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B28" w:rsidRDefault="00CD7B28" w:rsidP="00CD7B28">
      <w:pPr>
        <w:tabs>
          <w:tab w:val="left" w:pos="-720"/>
        </w:tabs>
        <w:suppressAutoHyphens/>
        <w:spacing w:after="0" w:line="240" w:lineRule="auto"/>
        <w:jc w:val="both"/>
        <w:rPr>
          <w:rFonts w:cs="Arial"/>
          <w:b/>
          <w:lang w:eastAsia="es-ES"/>
        </w:rPr>
      </w:pPr>
    </w:p>
    <w:p w:rsidR="00EF47F1" w:rsidRDefault="00EF47F1" w:rsidP="00CD7B28">
      <w:pPr>
        <w:tabs>
          <w:tab w:val="left" w:pos="-720"/>
        </w:tabs>
        <w:suppressAutoHyphens/>
        <w:spacing w:after="0" w:line="240" w:lineRule="auto"/>
        <w:jc w:val="both"/>
        <w:rPr>
          <w:rFonts w:cs="Arial"/>
          <w:b/>
          <w:lang w:eastAsia="es-ES"/>
        </w:rPr>
      </w:pPr>
    </w:p>
    <w:p w:rsidR="00EF47F1" w:rsidRDefault="00EF47F1" w:rsidP="00CD7B28">
      <w:pPr>
        <w:tabs>
          <w:tab w:val="left" w:pos="-720"/>
        </w:tabs>
        <w:suppressAutoHyphens/>
        <w:spacing w:after="0" w:line="240" w:lineRule="auto"/>
        <w:jc w:val="both"/>
        <w:rPr>
          <w:rFonts w:cs="Arial"/>
          <w:b/>
          <w:lang w:eastAsia="es-ES"/>
        </w:rPr>
      </w:pPr>
    </w:p>
    <w:p w:rsidR="00EF47F1" w:rsidRDefault="00EF47F1" w:rsidP="00CD7B28">
      <w:pPr>
        <w:tabs>
          <w:tab w:val="left" w:pos="-720"/>
        </w:tabs>
        <w:suppressAutoHyphens/>
        <w:spacing w:after="0" w:line="240" w:lineRule="auto"/>
        <w:jc w:val="both"/>
        <w:rPr>
          <w:rFonts w:cs="Arial"/>
          <w:b/>
          <w:lang w:eastAsia="es-ES"/>
        </w:rPr>
      </w:pPr>
    </w:p>
    <w:p w:rsidR="00EF47F1" w:rsidRDefault="00EF47F1" w:rsidP="00CD7B28">
      <w:pPr>
        <w:tabs>
          <w:tab w:val="left" w:pos="-720"/>
        </w:tabs>
        <w:suppressAutoHyphens/>
        <w:spacing w:after="0" w:line="240" w:lineRule="auto"/>
        <w:jc w:val="both"/>
        <w:rPr>
          <w:rFonts w:cs="Arial"/>
          <w:b/>
          <w:lang w:eastAsia="es-ES"/>
        </w:rPr>
      </w:pPr>
    </w:p>
    <w:p w:rsidR="00EF47F1" w:rsidRDefault="00EF47F1" w:rsidP="00CD7B28">
      <w:pPr>
        <w:tabs>
          <w:tab w:val="left" w:pos="-720"/>
        </w:tabs>
        <w:suppressAutoHyphens/>
        <w:spacing w:after="0" w:line="240" w:lineRule="auto"/>
        <w:jc w:val="both"/>
        <w:rPr>
          <w:rFonts w:cs="Arial"/>
          <w:b/>
          <w:lang w:eastAsia="es-ES"/>
        </w:rPr>
      </w:pPr>
    </w:p>
    <w:p w:rsidR="00EF47F1" w:rsidRPr="00F61656" w:rsidRDefault="00EF47F1" w:rsidP="00CD7B28">
      <w:pPr>
        <w:tabs>
          <w:tab w:val="left" w:pos="-720"/>
        </w:tabs>
        <w:suppressAutoHyphens/>
        <w:spacing w:after="0" w:line="240" w:lineRule="auto"/>
        <w:jc w:val="both"/>
        <w:rPr>
          <w:rFonts w:cs="Arial"/>
          <w:b/>
          <w:lang w:eastAsia="es-ES"/>
        </w:rPr>
      </w:pPr>
    </w:p>
    <w:p w:rsidR="00CD7B28" w:rsidRPr="00F61656" w:rsidRDefault="00CD7B28" w:rsidP="00CD7B28">
      <w:pPr>
        <w:tabs>
          <w:tab w:val="left" w:pos="-720"/>
        </w:tabs>
        <w:suppressAutoHyphens/>
        <w:spacing w:after="0" w:line="240" w:lineRule="auto"/>
        <w:jc w:val="both"/>
        <w:rPr>
          <w:rFonts w:cs="Arial"/>
          <w:b/>
          <w:lang w:eastAsia="es-ES"/>
        </w:rPr>
      </w:pPr>
    </w:p>
    <w:p w:rsidR="00CD7B28" w:rsidRPr="00F61656" w:rsidRDefault="00CD7B28" w:rsidP="00CD7B28">
      <w:pPr>
        <w:tabs>
          <w:tab w:val="left" w:pos="-720"/>
        </w:tabs>
        <w:suppressAutoHyphens/>
        <w:spacing w:after="0" w:line="240" w:lineRule="auto"/>
        <w:jc w:val="both"/>
        <w:rPr>
          <w:rFonts w:cs="Arial"/>
          <w:b/>
          <w:lang w:eastAsia="es-ES"/>
        </w:rPr>
      </w:pPr>
    </w:p>
    <w:p w:rsidR="00CD7B28" w:rsidRPr="00F61656" w:rsidRDefault="00CD7B28" w:rsidP="00CD7B28">
      <w:pPr>
        <w:tabs>
          <w:tab w:val="left" w:pos="-720"/>
        </w:tabs>
        <w:suppressAutoHyphens/>
        <w:spacing w:after="0" w:line="240" w:lineRule="auto"/>
        <w:jc w:val="both"/>
        <w:rPr>
          <w:rFonts w:cs="Arial"/>
          <w:b/>
          <w:lang w:eastAsia="es-ES"/>
        </w:rPr>
      </w:pPr>
    </w:p>
    <w:p w:rsidR="00CD7B28" w:rsidRPr="00F61656" w:rsidRDefault="00CD7B28" w:rsidP="00CD7B28">
      <w:pPr>
        <w:tabs>
          <w:tab w:val="left" w:pos="-720"/>
        </w:tabs>
        <w:suppressAutoHyphens/>
        <w:spacing w:after="0" w:line="240" w:lineRule="auto"/>
        <w:jc w:val="both"/>
        <w:rPr>
          <w:rFonts w:cs="Arial"/>
          <w:b/>
          <w:lang w:eastAsia="es-ES"/>
        </w:rPr>
      </w:pPr>
    </w:p>
    <w:p w:rsidR="00CD7B28" w:rsidRPr="00F61656" w:rsidRDefault="00CD7B28" w:rsidP="00CD7B28">
      <w:pPr>
        <w:tabs>
          <w:tab w:val="left" w:pos="-720"/>
        </w:tabs>
        <w:suppressAutoHyphens/>
        <w:spacing w:after="0" w:line="240" w:lineRule="auto"/>
        <w:jc w:val="both"/>
        <w:rPr>
          <w:rFonts w:cs="Arial"/>
          <w:b/>
          <w:lang w:eastAsia="es-ES"/>
        </w:rPr>
      </w:pPr>
    </w:p>
    <w:p w:rsidR="00CD7B28" w:rsidRPr="00F61656" w:rsidRDefault="00CD7B28" w:rsidP="00CD7B28">
      <w:pPr>
        <w:tabs>
          <w:tab w:val="left" w:pos="-720"/>
        </w:tabs>
        <w:suppressAutoHyphens/>
        <w:spacing w:after="0" w:line="240" w:lineRule="auto"/>
        <w:jc w:val="both"/>
        <w:rPr>
          <w:rFonts w:cs="Arial"/>
          <w:b/>
          <w:lang w:eastAsia="es-ES"/>
        </w:rPr>
      </w:pPr>
    </w:p>
    <w:p w:rsidR="00CD7B28" w:rsidRPr="00F61656" w:rsidRDefault="00CD7B28" w:rsidP="00CD7B28">
      <w:pPr>
        <w:tabs>
          <w:tab w:val="left" w:pos="-720"/>
        </w:tabs>
        <w:suppressAutoHyphens/>
        <w:spacing w:after="0" w:line="240" w:lineRule="auto"/>
        <w:jc w:val="both"/>
        <w:rPr>
          <w:rFonts w:cs="Arial"/>
          <w:b/>
          <w:lang w:eastAsia="es-ES"/>
        </w:rPr>
      </w:pPr>
    </w:p>
    <w:p w:rsidR="00CD7B28" w:rsidRPr="00F61656" w:rsidRDefault="00CD7B28" w:rsidP="00CD7B28">
      <w:pPr>
        <w:pBdr>
          <w:top w:val="single" w:sz="4" w:space="1" w:color="auto"/>
          <w:left w:val="single" w:sz="4" w:space="4" w:color="auto"/>
          <w:bottom w:val="single" w:sz="4" w:space="1" w:color="auto"/>
          <w:right w:val="single" w:sz="4" w:space="4" w:color="auto"/>
        </w:pBdr>
        <w:tabs>
          <w:tab w:val="left" w:pos="-720"/>
        </w:tabs>
        <w:suppressAutoHyphens/>
        <w:spacing w:after="0" w:line="240" w:lineRule="auto"/>
        <w:jc w:val="center"/>
        <w:rPr>
          <w:rFonts w:cs="Arial"/>
          <w:b/>
          <w:lang w:eastAsia="es-ES"/>
        </w:rPr>
      </w:pPr>
    </w:p>
    <w:p w:rsidR="00CD7B28" w:rsidRDefault="00CD7B28" w:rsidP="00CD7B28">
      <w:pPr>
        <w:pBdr>
          <w:top w:val="single" w:sz="4" w:space="1" w:color="auto"/>
          <w:left w:val="single" w:sz="4" w:space="4" w:color="auto"/>
          <w:bottom w:val="single" w:sz="4" w:space="1" w:color="auto"/>
          <w:right w:val="single" w:sz="4" w:space="4" w:color="auto"/>
        </w:pBdr>
        <w:tabs>
          <w:tab w:val="left" w:pos="-720"/>
        </w:tabs>
        <w:suppressAutoHyphens/>
        <w:spacing w:after="0" w:line="240" w:lineRule="auto"/>
        <w:jc w:val="center"/>
        <w:rPr>
          <w:rFonts w:cs="Arial"/>
          <w:b/>
          <w:lang w:eastAsia="es-ES"/>
        </w:rPr>
      </w:pPr>
      <w:r>
        <w:rPr>
          <w:rFonts w:cs="Arial"/>
          <w:b/>
          <w:lang w:eastAsia="es-ES"/>
        </w:rPr>
        <w:t>PROCEDIMENT OBERT SERVEIS</w:t>
      </w:r>
    </w:p>
    <w:p w:rsidR="00A04338" w:rsidRDefault="00A04338" w:rsidP="00CD7B28">
      <w:pPr>
        <w:pBdr>
          <w:top w:val="single" w:sz="4" w:space="1" w:color="auto"/>
          <w:left w:val="single" w:sz="4" w:space="4" w:color="auto"/>
          <w:bottom w:val="single" w:sz="4" w:space="1" w:color="auto"/>
          <w:right w:val="single" w:sz="4" w:space="4" w:color="auto"/>
        </w:pBdr>
        <w:tabs>
          <w:tab w:val="left" w:pos="-720"/>
        </w:tabs>
        <w:suppressAutoHyphens/>
        <w:spacing w:after="0" w:line="240" w:lineRule="auto"/>
        <w:jc w:val="center"/>
        <w:rPr>
          <w:rFonts w:cs="Arial"/>
          <w:b/>
          <w:lang w:eastAsia="es-ES"/>
        </w:rPr>
      </w:pPr>
    </w:p>
    <w:p w:rsidR="00A04338" w:rsidRPr="00F61656" w:rsidRDefault="00A04338" w:rsidP="00CD7B28">
      <w:pPr>
        <w:pBdr>
          <w:top w:val="single" w:sz="4" w:space="1" w:color="auto"/>
          <w:left w:val="single" w:sz="4" w:space="4" w:color="auto"/>
          <w:bottom w:val="single" w:sz="4" w:space="1" w:color="auto"/>
          <w:right w:val="single" w:sz="4" w:space="4" w:color="auto"/>
        </w:pBdr>
        <w:tabs>
          <w:tab w:val="left" w:pos="-720"/>
        </w:tabs>
        <w:suppressAutoHyphens/>
        <w:spacing w:after="0" w:line="240" w:lineRule="auto"/>
        <w:jc w:val="center"/>
        <w:rPr>
          <w:rFonts w:cs="Arial"/>
          <w:b/>
          <w:i/>
          <w:lang w:eastAsia="es-ES"/>
        </w:rPr>
      </w:pPr>
      <w:r>
        <w:rPr>
          <w:rFonts w:cs="Arial"/>
          <w:b/>
          <w:lang w:eastAsia="es-ES"/>
        </w:rPr>
        <w:t>COMPRA PÚBLICA D’INNOVACIÓ</w:t>
      </w:r>
    </w:p>
    <w:p w:rsidR="00CD7B28" w:rsidRPr="00F61656" w:rsidRDefault="00CD7B28" w:rsidP="00CD7B28">
      <w:pPr>
        <w:pBdr>
          <w:top w:val="single" w:sz="4" w:space="1" w:color="auto"/>
          <w:left w:val="single" w:sz="4" w:space="4" w:color="auto"/>
          <w:bottom w:val="single" w:sz="4" w:space="1" w:color="auto"/>
          <w:right w:val="single" w:sz="4" w:space="4" w:color="auto"/>
        </w:pBdr>
        <w:tabs>
          <w:tab w:val="left" w:pos="-720"/>
        </w:tabs>
        <w:suppressAutoHyphens/>
        <w:spacing w:after="0" w:line="240" w:lineRule="auto"/>
        <w:jc w:val="both"/>
        <w:rPr>
          <w:rFonts w:cs="Arial"/>
          <w:b/>
          <w:i/>
          <w:lang w:eastAsia="es-ES"/>
        </w:rPr>
      </w:pPr>
    </w:p>
    <w:p w:rsidR="00CD7B28" w:rsidRPr="00F61656" w:rsidRDefault="00CD7B28" w:rsidP="00CD7B28">
      <w:pPr>
        <w:tabs>
          <w:tab w:val="left" w:pos="-720"/>
        </w:tabs>
        <w:suppressAutoHyphens/>
        <w:spacing w:after="0" w:line="240" w:lineRule="auto"/>
        <w:jc w:val="both"/>
        <w:rPr>
          <w:rFonts w:cs="Arial"/>
          <w:b/>
          <w:lang w:eastAsia="es-ES"/>
        </w:rPr>
      </w:pPr>
    </w:p>
    <w:p w:rsidR="00CD7B28" w:rsidRPr="00F61656" w:rsidRDefault="00CD7B28" w:rsidP="00CD7B28">
      <w:pPr>
        <w:tabs>
          <w:tab w:val="left" w:pos="-720"/>
        </w:tabs>
        <w:suppressAutoHyphens/>
        <w:spacing w:after="0" w:line="240" w:lineRule="auto"/>
        <w:jc w:val="both"/>
        <w:rPr>
          <w:rFonts w:cs="Arial"/>
          <w:b/>
          <w:lang w:eastAsia="es-ES"/>
        </w:rPr>
      </w:pPr>
    </w:p>
    <w:p w:rsidR="00CD7B28" w:rsidRPr="00F61656" w:rsidRDefault="00CD7B28" w:rsidP="00CD7B28">
      <w:pPr>
        <w:tabs>
          <w:tab w:val="left" w:pos="-720"/>
        </w:tabs>
        <w:suppressAutoHyphens/>
        <w:spacing w:after="0" w:line="240" w:lineRule="auto"/>
        <w:jc w:val="both"/>
        <w:rPr>
          <w:rFonts w:cs="Arial"/>
          <w:b/>
          <w:lang w:eastAsia="es-ES"/>
        </w:rPr>
      </w:pPr>
    </w:p>
    <w:p w:rsidR="00CD7B28" w:rsidRPr="00F61656" w:rsidRDefault="00CD7B28" w:rsidP="00CD7B28">
      <w:pPr>
        <w:tabs>
          <w:tab w:val="left" w:pos="-720"/>
        </w:tabs>
        <w:suppressAutoHyphens/>
        <w:spacing w:after="0" w:line="240" w:lineRule="auto"/>
        <w:jc w:val="both"/>
        <w:rPr>
          <w:rFonts w:cs="Arial"/>
          <w:b/>
          <w:lang w:eastAsia="es-ES"/>
        </w:rPr>
      </w:pPr>
    </w:p>
    <w:p w:rsidR="00CD7B28" w:rsidRPr="00F61656" w:rsidRDefault="00CD7B28" w:rsidP="00CD7B28">
      <w:pPr>
        <w:spacing w:after="0" w:line="240" w:lineRule="auto"/>
        <w:jc w:val="both"/>
        <w:rPr>
          <w:rFonts w:cs="Arial"/>
          <w:lang w:eastAsia="es-ES"/>
        </w:rPr>
      </w:pPr>
    </w:p>
    <w:p w:rsidR="00CD7B28" w:rsidRPr="00F61656" w:rsidRDefault="00CD7B28" w:rsidP="00CD7B28">
      <w:pPr>
        <w:spacing w:after="0" w:line="240" w:lineRule="auto"/>
        <w:jc w:val="both"/>
        <w:rPr>
          <w:rFonts w:cs="Arial"/>
          <w:lang w:eastAsia="es-ES"/>
        </w:rPr>
      </w:pPr>
    </w:p>
    <w:p w:rsidR="00CD7B28" w:rsidRPr="00F61656" w:rsidRDefault="00CD7B28" w:rsidP="00CD7B28">
      <w:pPr>
        <w:spacing w:after="0" w:line="240" w:lineRule="auto"/>
        <w:jc w:val="both"/>
        <w:rPr>
          <w:rFonts w:cs="Arial"/>
          <w:lang w:eastAsia="es-ES"/>
        </w:rPr>
      </w:pPr>
    </w:p>
    <w:p w:rsidR="00CD7B28" w:rsidRPr="00F61656" w:rsidRDefault="00CD7B28" w:rsidP="00CD7B28">
      <w:pPr>
        <w:spacing w:after="0" w:line="240" w:lineRule="auto"/>
        <w:jc w:val="both"/>
        <w:rPr>
          <w:rFonts w:cs="Arial"/>
          <w:lang w:eastAsia="es-ES"/>
        </w:rPr>
      </w:pPr>
    </w:p>
    <w:p w:rsidR="00CD7B28" w:rsidRPr="00F61656" w:rsidRDefault="00CD7B28" w:rsidP="00CD7B28">
      <w:pPr>
        <w:spacing w:after="0" w:line="240" w:lineRule="auto"/>
        <w:jc w:val="both"/>
        <w:rPr>
          <w:rFonts w:cs="Arial"/>
          <w:lang w:eastAsia="es-ES"/>
        </w:rPr>
      </w:pPr>
    </w:p>
    <w:p w:rsidR="00CD7B28" w:rsidRPr="00F61656" w:rsidRDefault="00CD7B28" w:rsidP="00CD7B28">
      <w:pPr>
        <w:spacing w:after="0" w:line="240" w:lineRule="auto"/>
        <w:jc w:val="both"/>
        <w:rPr>
          <w:rFonts w:cs="Arial"/>
          <w:lang w:eastAsia="es-ES"/>
        </w:rPr>
      </w:pPr>
    </w:p>
    <w:p w:rsidR="00CD7B28" w:rsidRPr="00F61656" w:rsidRDefault="00CD7B28" w:rsidP="00CD7B28">
      <w:pPr>
        <w:spacing w:after="0" w:line="240" w:lineRule="auto"/>
        <w:jc w:val="both"/>
        <w:rPr>
          <w:rFonts w:cs="Arial"/>
          <w:lang w:eastAsia="es-ES"/>
        </w:rPr>
      </w:pPr>
    </w:p>
    <w:p w:rsidR="00CD7B28" w:rsidRPr="00F61656" w:rsidRDefault="00CD7B28" w:rsidP="00CD7B28">
      <w:pPr>
        <w:spacing w:after="0" w:line="240" w:lineRule="auto"/>
        <w:jc w:val="both"/>
        <w:rPr>
          <w:rFonts w:cs="Arial"/>
          <w:lang w:eastAsia="es-ES"/>
        </w:rPr>
      </w:pPr>
    </w:p>
    <w:p w:rsidR="00CD7B28" w:rsidRPr="00F61656" w:rsidRDefault="00CD7B28" w:rsidP="00CD7B28">
      <w:pPr>
        <w:spacing w:after="0" w:line="240" w:lineRule="auto"/>
        <w:jc w:val="both"/>
        <w:rPr>
          <w:rFonts w:cs="Arial"/>
          <w:lang w:eastAsia="es-ES"/>
        </w:rPr>
      </w:pPr>
    </w:p>
    <w:p w:rsidR="00CD7B28" w:rsidRPr="00F61656" w:rsidRDefault="00CD7B28" w:rsidP="00CD7B28">
      <w:pPr>
        <w:spacing w:after="0" w:line="240" w:lineRule="auto"/>
        <w:jc w:val="both"/>
        <w:rPr>
          <w:rFonts w:cs="Arial"/>
          <w:lang w:eastAsia="es-ES"/>
        </w:rPr>
      </w:pPr>
    </w:p>
    <w:p w:rsidR="00CD7B28" w:rsidRPr="00F61656" w:rsidRDefault="00CD7B28" w:rsidP="00CD7B28">
      <w:pPr>
        <w:spacing w:after="0" w:line="240" w:lineRule="auto"/>
        <w:jc w:val="both"/>
        <w:rPr>
          <w:rFonts w:cs="Arial"/>
          <w:lang w:eastAsia="es-ES"/>
        </w:rPr>
      </w:pPr>
    </w:p>
    <w:p w:rsidR="00CD7B28" w:rsidRPr="00F61656" w:rsidRDefault="00CD7B28" w:rsidP="00CD7B28">
      <w:pPr>
        <w:spacing w:after="0" w:line="240" w:lineRule="auto"/>
        <w:jc w:val="both"/>
        <w:rPr>
          <w:rFonts w:cs="Arial"/>
          <w:lang w:eastAsia="es-ES"/>
        </w:rPr>
      </w:pPr>
    </w:p>
    <w:p w:rsidR="00CD7B28" w:rsidRPr="00F61656" w:rsidRDefault="00CD7B28" w:rsidP="00CD7B28">
      <w:pPr>
        <w:spacing w:after="0" w:line="240" w:lineRule="auto"/>
        <w:jc w:val="both"/>
        <w:rPr>
          <w:rFonts w:cs="Arial"/>
          <w:lang w:eastAsia="es-ES"/>
        </w:rPr>
      </w:pPr>
    </w:p>
    <w:p w:rsidR="00CD7B28" w:rsidRPr="00F61656" w:rsidRDefault="00CD7B28" w:rsidP="00CD7B28">
      <w:pPr>
        <w:spacing w:after="0" w:line="240" w:lineRule="auto"/>
        <w:jc w:val="both"/>
        <w:rPr>
          <w:rFonts w:cs="Arial"/>
          <w:lang w:eastAsia="es-ES"/>
        </w:rPr>
      </w:pPr>
    </w:p>
    <w:p w:rsidR="00CD7B28" w:rsidRPr="00F61656" w:rsidRDefault="00CD7B28" w:rsidP="00CD7B28">
      <w:pPr>
        <w:spacing w:after="0" w:line="240" w:lineRule="auto"/>
        <w:jc w:val="both"/>
        <w:rPr>
          <w:rFonts w:cs="Arial"/>
          <w:lang w:eastAsia="es-ES"/>
        </w:rPr>
      </w:pPr>
    </w:p>
    <w:p w:rsidR="00CD7B28" w:rsidRPr="00F61656" w:rsidRDefault="00CD7B28" w:rsidP="00CD7B28">
      <w:pPr>
        <w:spacing w:after="0" w:line="240" w:lineRule="auto"/>
        <w:jc w:val="both"/>
        <w:rPr>
          <w:rFonts w:cs="Arial"/>
          <w:lang w:eastAsia="es-ES"/>
        </w:rPr>
      </w:pPr>
    </w:p>
    <w:p w:rsidR="00CD7B28" w:rsidRPr="00F61656" w:rsidRDefault="00CD7B28" w:rsidP="00CD7B28">
      <w:pPr>
        <w:spacing w:after="0" w:line="240" w:lineRule="auto"/>
        <w:jc w:val="both"/>
        <w:rPr>
          <w:rFonts w:cs="Arial"/>
          <w:lang w:eastAsia="es-ES"/>
        </w:rPr>
      </w:pPr>
    </w:p>
    <w:p w:rsidR="00CD7B28" w:rsidRPr="00F61656" w:rsidRDefault="00CD7B28" w:rsidP="00CD7B28">
      <w:pPr>
        <w:spacing w:after="0" w:line="240" w:lineRule="auto"/>
        <w:jc w:val="both"/>
        <w:rPr>
          <w:rFonts w:cs="Arial"/>
          <w:lang w:eastAsia="es-ES"/>
        </w:rPr>
      </w:pPr>
    </w:p>
    <w:p w:rsidR="00CD7B28" w:rsidRPr="00F61656" w:rsidRDefault="00CD7B28" w:rsidP="00CD7B28">
      <w:pPr>
        <w:spacing w:after="0" w:line="240" w:lineRule="auto"/>
        <w:jc w:val="both"/>
        <w:rPr>
          <w:rFonts w:cs="Arial"/>
          <w:lang w:eastAsia="es-ES"/>
        </w:rPr>
      </w:pPr>
    </w:p>
    <w:p w:rsidR="00CD7B28" w:rsidRDefault="00CD7B28" w:rsidP="00CD7B28">
      <w:pPr>
        <w:spacing w:after="0" w:line="240" w:lineRule="auto"/>
        <w:jc w:val="both"/>
        <w:rPr>
          <w:rFonts w:cs="Arial"/>
          <w:lang w:eastAsia="es-ES"/>
        </w:rPr>
      </w:pPr>
    </w:p>
    <w:p w:rsidR="00CD7B28" w:rsidRDefault="00CD7B28" w:rsidP="00CD7B28">
      <w:pPr>
        <w:spacing w:after="0" w:line="240" w:lineRule="auto"/>
        <w:jc w:val="both"/>
        <w:rPr>
          <w:rFonts w:cs="Arial"/>
          <w:lang w:eastAsia="es-ES"/>
        </w:rPr>
      </w:pPr>
    </w:p>
    <w:p w:rsidR="00CD7B28" w:rsidRDefault="00CD7B28" w:rsidP="00CD7B28">
      <w:pPr>
        <w:spacing w:after="0" w:line="240" w:lineRule="auto"/>
        <w:jc w:val="both"/>
        <w:rPr>
          <w:rFonts w:cs="Arial"/>
          <w:lang w:eastAsia="es-ES"/>
        </w:rPr>
      </w:pPr>
    </w:p>
    <w:p w:rsidR="00CD7B28" w:rsidRDefault="00CD7B28" w:rsidP="00CD7B28">
      <w:pPr>
        <w:spacing w:after="0" w:line="240" w:lineRule="auto"/>
        <w:jc w:val="both"/>
        <w:rPr>
          <w:rFonts w:cs="Arial"/>
          <w:lang w:eastAsia="es-ES"/>
        </w:rPr>
      </w:pPr>
    </w:p>
    <w:p w:rsidR="00410968" w:rsidRDefault="00410968" w:rsidP="00CD7B28">
      <w:pPr>
        <w:spacing w:after="0" w:line="240" w:lineRule="auto"/>
        <w:jc w:val="both"/>
        <w:rPr>
          <w:rFonts w:cs="Arial"/>
          <w:lang w:eastAsia="es-ES"/>
        </w:rPr>
      </w:pPr>
    </w:p>
    <w:p w:rsidR="00410968" w:rsidRDefault="00410968" w:rsidP="00CD7B28">
      <w:pPr>
        <w:spacing w:after="0" w:line="240" w:lineRule="auto"/>
        <w:jc w:val="both"/>
        <w:rPr>
          <w:rFonts w:cs="Arial"/>
          <w:lang w:eastAsia="es-ES"/>
        </w:rPr>
      </w:pPr>
    </w:p>
    <w:p w:rsidR="00CD7B28" w:rsidRDefault="00CD7B28" w:rsidP="00CD7B28">
      <w:pPr>
        <w:spacing w:after="0" w:line="240" w:lineRule="auto"/>
        <w:jc w:val="both"/>
        <w:rPr>
          <w:rFonts w:cs="Arial"/>
          <w:lang w:eastAsia="es-ES"/>
        </w:rPr>
      </w:pPr>
    </w:p>
    <w:p w:rsidR="00CD7B28" w:rsidRDefault="00CD7B28" w:rsidP="00CD7B28">
      <w:pPr>
        <w:spacing w:after="0" w:line="240" w:lineRule="auto"/>
        <w:jc w:val="both"/>
        <w:rPr>
          <w:rFonts w:cs="Arial"/>
          <w:lang w:eastAsia="es-ES"/>
        </w:rPr>
      </w:pPr>
    </w:p>
    <w:p w:rsidR="00CD7B28" w:rsidRDefault="00CD7B28" w:rsidP="00CD7B28">
      <w:pPr>
        <w:spacing w:after="0" w:line="240" w:lineRule="auto"/>
        <w:jc w:val="both"/>
        <w:rPr>
          <w:rFonts w:cs="Arial"/>
          <w:lang w:eastAsia="es-ES"/>
        </w:rPr>
      </w:pPr>
    </w:p>
    <w:p w:rsidR="00CD7B28" w:rsidRPr="00F61656" w:rsidRDefault="00CD7B28" w:rsidP="00CD7B28">
      <w:pPr>
        <w:spacing w:after="0" w:line="240" w:lineRule="auto"/>
        <w:jc w:val="both"/>
        <w:rPr>
          <w:rFonts w:cs="Arial"/>
          <w:b/>
          <w:lang w:eastAsia="es-ES"/>
        </w:rPr>
      </w:pPr>
    </w:p>
    <w:p w:rsidR="00CD7B28" w:rsidRPr="00F61656" w:rsidRDefault="00CD7B28" w:rsidP="00CD7B28">
      <w:pPr>
        <w:spacing w:after="0" w:line="240" w:lineRule="auto"/>
        <w:jc w:val="both"/>
        <w:rPr>
          <w:rFonts w:cs="Arial"/>
          <w:b/>
          <w:lang w:eastAsia="es-ES"/>
        </w:rPr>
      </w:pPr>
      <w:r w:rsidRPr="00F61656">
        <w:rPr>
          <w:rFonts w:cs="Arial"/>
          <w:b/>
          <w:lang w:eastAsia="es-ES"/>
        </w:rPr>
        <w:t xml:space="preserve"> </w:t>
      </w:r>
    </w:p>
    <w:sdt>
      <w:sdtPr>
        <w:rPr>
          <w:rFonts w:ascii="Arial" w:eastAsia="Times New Roman" w:hAnsi="Arial" w:cs="Arial"/>
          <w:b w:val="0"/>
          <w:bCs w:val="0"/>
          <w:color w:val="auto"/>
          <w:sz w:val="22"/>
          <w:szCs w:val="22"/>
        </w:rPr>
        <w:id w:val="216023709"/>
        <w:docPartObj>
          <w:docPartGallery w:val="Table of Contents"/>
          <w:docPartUnique/>
        </w:docPartObj>
      </w:sdtPr>
      <w:sdtEndPr/>
      <w:sdtContent>
        <w:p w:rsidR="00CD7B28" w:rsidRPr="000D49CF" w:rsidRDefault="00CD7B28" w:rsidP="00CD7B28">
          <w:pPr>
            <w:pStyle w:val="TtoldelIDC"/>
            <w:spacing w:before="0" w:line="240" w:lineRule="auto"/>
            <w:jc w:val="center"/>
            <w:rPr>
              <w:rFonts w:ascii="Arial" w:hAnsi="Arial" w:cs="Arial"/>
              <w:color w:val="auto"/>
              <w:sz w:val="22"/>
              <w:szCs w:val="22"/>
            </w:rPr>
          </w:pPr>
          <w:r w:rsidRPr="000D49CF">
            <w:rPr>
              <w:rFonts w:ascii="Arial" w:hAnsi="Arial" w:cs="Arial"/>
              <w:color w:val="auto"/>
              <w:sz w:val="22"/>
              <w:szCs w:val="22"/>
            </w:rPr>
            <w:t>ÍNDEX</w:t>
          </w:r>
        </w:p>
        <w:p w:rsidR="00CD7B28" w:rsidRPr="000D49CF" w:rsidRDefault="00CD7B28" w:rsidP="00CD7B28">
          <w:pPr>
            <w:pStyle w:val="IDC1"/>
            <w:tabs>
              <w:tab w:val="right" w:leader="dot" w:pos="8494"/>
            </w:tabs>
            <w:spacing w:after="0" w:line="240" w:lineRule="auto"/>
            <w:rPr>
              <w:rFonts w:cs="Arial"/>
              <w:b/>
            </w:rPr>
          </w:pPr>
        </w:p>
        <w:p w:rsidR="005311E7" w:rsidRDefault="006B70E3">
          <w:pPr>
            <w:pStyle w:val="IDC1"/>
            <w:tabs>
              <w:tab w:val="right" w:leader="dot" w:pos="8495"/>
            </w:tabs>
            <w:rPr>
              <w:rFonts w:asciiTheme="minorHAnsi" w:eastAsiaTheme="minorEastAsia" w:hAnsiTheme="minorHAnsi" w:cstheme="minorBidi"/>
              <w:noProof/>
            </w:rPr>
          </w:pPr>
          <w:r w:rsidRPr="000D49CF">
            <w:rPr>
              <w:rFonts w:cs="Arial"/>
              <w:b/>
            </w:rPr>
            <w:fldChar w:fldCharType="begin"/>
          </w:r>
          <w:r w:rsidR="00CD7B28" w:rsidRPr="000D49CF">
            <w:rPr>
              <w:rFonts w:cs="Arial"/>
              <w:b/>
            </w:rPr>
            <w:instrText xml:space="preserve"> TOC \o "1-3" \h \z \u </w:instrText>
          </w:r>
          <w:r w:rsidRPr="000D49CF">
            <w:rPr>
              <w:rFonts w:cs="Arial"/>
              <w:b/>
            </w:rPr>
            <w:fldChar w:fldCharType="separate"/>
          </w:r>
          <w:hyperlink w:anchor="_Toc34139649" w:history="1">
            <w:r w:rsidR="005311E7" w:rsidRPr="00873E61">
              <w:rPr>
                <w:rStyle w:val="Enlla"/>
                <w:rFonts w:cs="Arial"/>
                <w:noProof/>
              </w:rPr>
              <w:t xml:space="preserve">QUADRE DE CARACTERÍSTIQUES DEL CONTRACTE                    </w:t>
            </w:r>
            <w:r w:rsidR="005311E7">
              <w:rPr>
                <w:noProof/>
                <w:webHidden/>
              </w:rPr>
              <w:tab/>
            </w:r>
            <w:r w:rsidR="005311E7">
              <w:rPr>
                <w:noProof/>
                <w:webHidden/>
              </w:rPr>
              <w:fldChar w:fldCharType="begin"/>
            </w:r>
            <w:r w:rsidR="005311E7">
              <w:rPr>
                <w:noProof/>
                <w:webHidden/>
              </w:rPr>
              <w:instrText xml:space="preserve"> PAGEREF _Toc34139649 \h </w:instrText>
            </w:r>
            <w:r w:rsidR="005311E7">
              <w:rPr>
                <w:noProof/>
                <w:webHidden/>
              </w:rPr>
            </w:r>
            <w:r w:rsidR="005311E7">
              <w:rPr>
                <w:noProof/>
                <w:webHidden/>
              </w:rPr>
              <w:fldChar w:fldCharType="separate"/>
            </w:r>
            <w:r w:rsidR="00555FB9">
              <w:rPr>
                <w:noProof/>
                <w:webHidden/>
              </w:rPr>
              <w:t>4</w:t>
            </w:r>
            <w:r w:rsidR="005311E7">
              <w:rPr>
                <w:noProof/>
                <w:webHidden/>
              </w:rPr>
              <w:fldChar w:fldCharType="end"/>
            </w:r>
          </w:hyperlink>
        </w:p>
        <w:p w:rsidR="005311E7" w:rsidRDefault="00555FB9">
          <w:pPr>
            <w:pStyle w:val="IDC1"/>
            <w:tabs>
              <w:tab w:val="right" w:leader="dot" w:pos="8495"/>
            </w:tabs>
            <w:rPr>
              <w:rFonts w:asciiTheme="minorHAnsi" w:eastAsiaTheme="minorEastAsia" w:hAnsiTheme="minorHAnsi" w:cstheme="minorBidi"/>
              <w:noProof/>
            </w:rPr>
          </w:pPr>
          <w:hyperlink w:anchor="_Toc34139658" w:history="1">
            <w:r w:rsidR="005311E7" w:rsidRPr="00873E61">
              <w:rPr>
                <w:rStyle w:val="Enlla"/>
                <w:rFonts w:cs="Arial"/>
                <w:noProof/>
              </w:rPr>
              <w:t>I. DISPOSICIONS GENERALS</w:t>
            </w:r>
            <w:r w:rsidR="005311E7">
              <w:rPr>
                <w:noProof/>
                <w:webHidden/>
              </w:rPr>
              <w:tab/>
            </w:r>
            <w:r w:rsidR="005311E7">
              <w:rPr>
                <w:noProof/>
                <w:webHidden/>
              </w:rPr>
              <w:fldChar w:fldCharType="begin"/>
            </w:r>
            <w:r w:rsidR="005311E7">
              <w:rPr>
                <w:noProof/>
                <w:webHidden/>
              </w:rPr>
              <w:instrText xml:space="preserve"> PAGEREF _Toc34139658 \h </w:instrText>
            </w:r>
            <w:r w:rsidR="005311E7">
              <w:rPr>
                <w:noProof/>
                <w:webHidden/>
              </w:rPr>
            </w:r>
            <w:r w:rsidR="005311E7">
              <w:rPr>
                <w:noProof/>
                <w:webHidden/>
              </w:rPr>
              <w:fldChar w:fldCharType="separate"/>
            </w:r>
            <w:r>
              <w:rPr>
                <w:noProof/>
                <w:webHidden/>
              </w:rPr>
              <w:t>26</w:t>
            </w:r>
            <w:r w:rsidR="005311E7">
              <w:rPr>
                <w:noProof/>
                <w:webHidden/>
              </w:rPr>
              <w:fldChar w:fldCharType="end"/>
            </w:r>
          </w:hyperlink>
        </w:p>
        <w:p w:rsidR="005311E7" w:rsidRDefault="00555FB9">
          <w:pPr>
            <w:pStyle w:val="IDC2"/>
            <w:tabs>
              <w:tab w:val="right" w:leader="dot" w:pos="8495"/>
            </w:tabs>
            <w:rPr>
              <w:rFonts w:asciiTheme="minorHAnsi" w:eastAsiaTheme="minorEastAsia" w:hAnsiTheme="minorHAnsi" w:cstheme="minorBidi"/>
              <w:noProof/>
            </w:rPr>
          </w:pPr>
          <w:hyperlink w:anchor="_Toc34139659" w:history="1">
            <w:r w:rsidR="005311E7" w:rsidRPr="00873E61">
              <w:rPr>
                <w:rStyle w:val="Enlla"/>
                <w:rFonts w:cs="Arial"/>
                <w:noProof/>
              </w:rPr>
              <w:t>Primera. Objecte del contracte</w:t>
            </w:r>
            <w:r w:rsidR="005311E7">
              <w:rPr>
                <w:noProof/>
                <w:webHidden/>
              </w:rPr>
              <w:tab/>
            </w:r>
            <w:r w:rsidR="005311E7">
              <w:rPr>
                <w:noProof/>
                <w:webHidden/>
              </w:rPr>
              <w:fldChar w:fldCharType="begin"/>
            </w:r>
            <w:r w:rsidR="005311E7">
              <w:rPr>
                <w:noProof/>
                <w:webHidden/>
              </w:rPr>
              <w:instrText xml:space="preserve"> PAGEREF _Toc34139659 \h </w:instrText>
            </w:r>
            <w:r w:rsidR="005311E7">
              <w:rPr>
                <w:noProof/>
                <w:webHidden/>
              </w:rPr>
            </w:r>
            <w:r w:rsidR="005311E7">
              <w:rPr>
                <w:noProof/>
                <w:webHidden/>
              </w:rPr>
              <w:fldChar w:fldCharType="separate"/>
            </w:r>
            <w:r>
              <w:rPr>
                <w:noProof/>
                <w:webHidden/>
              </w:rPr>
              <w:t>26</w:t>
            </w:r>
            <w:r w:rsidR="005311E7">
              <w:rPr>
                <w:noProof/>
                <w:webHidden/>
              </w:rPr>
              <w:fldChar w:fldCharType="end"/>
            </w:r>
          </w:hyperlink>
        </w:p>
        <w:p w:rsidR="005311E7" w:rsidRDefault="00555FB9">
          <w:pPr>
            <w:pStyle w:val="IDC2"/>
            <w:tabs>
              <w:tab w:val="right" w:leader="dot" w:pos="8495"/>
            </w:tabs>
            <w:rPr>
              <w:rFonts w:asciiTheme="minorHAnsi" w:eastAsiaTheme="minorEastAsia" w:hAnsiTheme="minorHAnsi" w:cstheme="minorBidi"/>
              <w:noProof/>
            </w:rPr>
          </w:pPr>
          <w:hyperlink w:anchor="_Toc34139660" w:history="1">
            <w:r w:rsidR="005311E7" w:rsidRPr="00873E61">
              <w:rPr>
                <w:rStyle w:val="Enlla"/>
                <w:rFonts w:cs="Arial"/>
                <w:noProof/>
              </w:rPr>
              <w:t>Segona. Necessitats administratives que cal satisfer i idoneïtat del contracte</w:t>
            </w:r>
            <w:r w:rsidR="005311E7">
              <w:rPr>
                <w:noProof/>
                <w:webHidden/>
              </w:rPr>
              <w:tab/>
            </w:r>
            <w:r w:rsidR="005311E7">
              <w:rPr>
                <w:noProof/>
                <w:webHidden/>
              </w:rPr>
              <w:fldChar w:fldCharType="begin"/>
            </w:r>
            <w:r w:rsidR="005311E7">
              <w:rPr>
                <w:noProof/>
                <w:webHidden/>
              </w:rPr>
              <w:instrText xml:space="preserve"> PAGEREF _Toc34139660 \h </w:instrText>
            </w:r>
            <w:r w:rsidR="005311E7">
              <w:rPr>
                <w:noProof/>
                <w:webHidden/>
              </w:rPr>
            </w:r>
            <w:r w:rsidR="005311E7">
              <w:rPr>
                <w:noProof/>
                <w:webHidden/>
              </w:rPr>
              <w:fldChar w:fldCharType="separate"/>
            </w:r>
            <w:r>
              <w:rPr>
                <w:noProof/>
                <w:webHidden/>
              </w:rPr>
              <w:t>26</w:t>
            </w:r>
            <w:r w:rsidR="005311E7">
              <w:rPr>
                <w:noProof/>
                <w:webHidden/>
              </w:rPr>
              <w:fldChar w:fldCharType="end"/>
            </w:r>
          </w:hyperlink>
        </w:p>
        <w:p w:rsidR="005311E7" w:rsidRDefault="00555FB9">
          <w:pPr>
            <w:pStyle w:val="IDC2"/>
            <w:tabs>
              <w:tab w:val="right" w:leader="dot" w:pos="8495"/>
            </w:tabs>
            <w:rPr>
              <w:rFonts w:asciiTheme="minorHAnsi" w:eastAsiaTheme="minorEastAsia" w:hAnsiTheme="minorHAnsi" w:cstheme="minorBidi"/>
              <w:noProof/>
            </w:rPr>
          </w:pPr>
          <w:hyperlink w:anchor="_Toc34139661" w:history="1">
            <w:r w:rsidR="005311E7" w:rsidRPr="00873E61">
              <w:rPr>
                <w:rStyle w:val="Enlla"/>
                <w:rFonts w:cs="Arial"/>
                <w:noProof/>
              </w:rPr>
              <w:t>Tercera. Dades econòmiques del contracte i existència de crèdit</w:t>
            </w:r>
            <w:r w:rsidR="005311E7">
              <w:rPr>
                <w:noProof/>
                <w:webHidden/>
              </w:rPr>
              <w:tab/>
            </w:r>
            <w:r w:rsidR="005311E7">
              <w:rPr>
                <w:noProof/>
                <w:webHidden/>
              </w:rPr>
              <w:fldChar w:fldCharType="begin"/>
            </w:r>
            <w:r w:rsidR="005311E7">
              <w:rPr>
                <w:noProof/>
                <w:webHidden/>
              </w:rPr>
              <w:instrText xml:space="preserve"> PAGEREF _Toc34139661 \h </w:instrText>
            </w:r>
            <w:r w:rsidR="005311E7">
              <w:rPr>
                <w:noProof/>
                <w:webHidden/>
              </w:rPr>
            </w:r>
            <w:r w:rsidR="005311E7">
              <w:rPr>
                <w:noProof/>
                <w:webHidden/>
              </w:rPr>
              <w:fldChar w:fldCharType="separate"/>
            </w:r>
            <w:r>
              <w:rPr>
                <w:noProof/>
                <w:webHidden/>
              </w:rPr>
              <w:t>26</w:t>
            </w:r>
            <w:r w:rsidR="005311E7">
              <w:rPr>
                <w:noProof/>
                <w:webHidden/>
              </w:rPr>
              <w:fldChar w:fldCharType="end"/>
            </w:r>
          </w:hyperlink>
        </w:p>
        <w:p w:rsidR="005311E7" w:rsidRDefault="00555FB9">
          <w:pPr>
            <w:pStyle w:val="IDC2"/>
            <w:tabs>
              <w:tab w:val="right" w:leader="dot" w:pos="8495"/>
            </w:tabs>
            <w:rPr>
              <w:rFonts w:asciiTheme="minorHAnsi" w:eastAsiaTheme="minorEastAsia" w:hAnsiTheme="minorHAnsi" w:cstheme="minorBidi"/>
              <w:noProof/>
            </w:rPr>
          </w:pPr>
          <w:hyperlink w:anchor="_Toc34139662" w:history="1">
            <w:r w:rsidR="005311E7" w:rsidRPr="00873E61">
              <w:rPr>
                <w:rStyle w:val="Enlla"/>
                <w:rFonts w:cs="Arial"/>
                <w:noProof/>
              </w:rPr>
              <w:t>Quarta. Termini de durada del contracte</w:t>
            </w:r>
            <w:r w:rsidR="005311E7">
              <w:rPr>
                <w:noProof/>
                <w:webHidden/>
              </w:rPr>
              <w:tab/>
            </w:r>
            <w:r w:rsidR="005311E7">
              <w:rPr>
                <w:noProof/>
                <w:webHidden/>
              </w:rPr>
              <w:fldChar w:fldCharType="begin"/>
            </w:r>
            <w:r w:rsidR="005311E7">
              <w:rPr>
                <w:noProof/>
                <w:webHidden/>
              </w:rPr>
              <w:instrText xml:space="preserve"> PAGEREF _Toc34139662 \h </w:instrText>
            </w:r>
            <w:r w:rsidR="005311E7">
              <w:rPr>
                <w:noProof/>
                <w:webHidden/>
              </w:rPr>
            </w:r>
            <w:r w:rsidR="005311E7">
              <w:rPr>
                <w:noProof/>
                <w:webHidden/>
              </w:rPr>
              <w:fldChar w:fldCharType="separate"/>
            </w:r>
            <w:r>
              <w:rPr>
                <w:noProof/>
                <w:webHidden/>
              </w:rPr>
              <w:t>26</w:t>
            </w:r>
            <w:r w:rsidR="005311E7">
              <w:rPr>
                <w:noProof/>
                <w:webHidden/>
              </w:rPr>
              <w:fldChar w:fldCharType="end"/>
            </w:r>
          </w:hyperlink>
        </w:p>
        <w:p w:rsidR="005311E7" w:rsidRDefault="00555FB9">
          <w:pPr>
            <w:pStyle w:val="IDC2"/>
            <w:tabs>
              <w:tab w:val="right" w:leader="dot" w:pos="8495"/>
            </w:tabs>
            <w:rPr>
              <w:rFonts w:asciiTheme="minorHAnsi" w:eastAsiaTheme="minorEastAsia" w:hAnsiTheme="minorHAnsi" w:cstheme="minorBidi"/>
              <w:noProof/>
            </w:rPr>
          </w:pPr>
          <w:hyperlink w:anchor="_Toc34139663" w:history="1">
            <w:r w:rsidR="005311E7" w:rsidRPr="00873E61">
              <w:rPr>
                <w:rStyle w:val="Enlla"/>
                <w:rFonts w:cs="Arial"/>
                <w:noProof/>
              </w:rPr>
              <w:t>Cinquena. Règim jurídic del contracte</w:t>
            </w:r>
            <w:r w:rsidR="005311E7">
              <w:rPr>
                <w:noProof/>
                <w:webHidden/>
              </w:rPr>
              <w:tab/>
            </w:r>
            <w:r w:rsidR="005311E7">
              <w:rPr>
                <w:noProof/>
                <w:webHidden/>
              </w:rPr>
              <w:fldChar w:fldCharType="begin"/>
            </w:r>
            <w:r w:rsidR="005311E7">
              <w:rPr>
                <w:noProof/>
                <w:webHidden/>
              </w:rPr>
              <w:instrText xml:space="preserve"> PAGEREF _Toc34139663 \h </w:instrText>
            </w:r>
            <w:r w:rsidR="005311E7">
              <w:rPr>
                <w:noProof/>
                <w:webHidden/>
              </w:rPr>
            </w:r>
            <w:r w:rsidR="005311E7">
              <w:rPr>
                <w:noProof/>
                <w:webHidden/>
              </w:rPr>
              <w:fldChar w:fldCharType="separate"/>
            </w:r>
            <w:r>
              <w:rPr>
                <w:noProof/>
                <w:webHidden/>
              </w:rPr>
              <w:t>27</w:t>
            </w:r>
            <w:r w:rsidR="005311E7">
              <w:rPr>
                <w:noProof/>
                <w:webHidden/>
              </w:rPr>
              <w:fldChar w:fldCharType="end"/>
            </w:r>
          </w:hyperlink>
        </w:p>
        <w:p w:rsidR="005311E7" w:rsidRDefault="00555FB9">
          <w:pPr>
            <w:pStyle w:val="IDC2"/>
            <w:tabs>
              <w:tab w:val="right" w:leader="dot" w:pos="8495"/>
            </w:tabs>
            <w:rPr>
              <w:rFonts w:asciiTheme="minorHAnsi" w:eastAsiaTheme="minorEastAsia" w:hAnsiTheme="minorHAnsi" w:cstheme="minorBidi"/>
              <w:noProof/>
            </w:rPr>
          </w:pPr>
          <w:hyperlink w:anchor="_Toc34139664" w:history="1">
            <w:r w:rsidR="005311E7" w:rsidRPr="00873E61">
              <w:rPr>
                <w:rStyle w:val="Enlla"/>
                <w:rFonts w:cs="Arial"/>
                <w:noProof/>
              </w:rPr>
              <w:t>Sisena. Admissió de variants</w:t>
            </w:r>
            <w:r w:rsidR="005311E7">
              <w:rPr>
                <w:noProof/>
                <w:webHidden/>
              </w:rPr>
              <w:tab/>
            </w:r>
            <w:r w:rsidR="005311E7">
              <w:rPr>
                <w:noProof/>
                <w:webHidden/>
              </w:rPr>
              <w:fldChar w:fldCharType="begin"/>
            </w:r>
            <w:r w:rsidR="005311E7">
              <w:rPr>
                <w:noProof/>
                <w:webHidden/>
              </w:rPr>
              <w:instrText xml:space="preserve"> PAGEREF _Toc34139664 \h </w:instrText>
            </w:r>
            <w:r w:rsidR="005311E7">
              <w:rPr>
                <w:noProof/>
                <w:webHidden/>
              </w:rPr>
            </w:r>
            <w:r w:rsidR="005311E7">
              <w:rPr>
                <w:noProof/>
                <w:webHidden/>
              </w:rPr>
              <w:fldChar w:fldCharType="separate"/>
            </w:r>
            <w:r>
              <w:rPr>
                <w:noProof/>
                <w:webHidden/>
              </w:rPr>
              <w:t>28</w:t>
            </w:r>
            <w:r w:rsidR="005311E7">
              <w:rPr>
                <w:noProof/>
                <w:webHidden/>
              </w:rPr>
              <w:fldChar w:fldCharType="end"/>
            </w:r>
          </w:hyperlink>
        </w:p>
        <w:p w:rsidR="005311E7" w:rsidRDefault="00555FB9">
          <w:pPr>
            <w:pStyle w:val="IDC2"/>
            <w:tabs>
              <w:tab w:val="right" w:leader="dot" w:pos="8495"/>
            </w:tabs>
            <w:rPr>
              <w:rFonts w:asciiTheme="minorHAnsi" w:eastAsiaTheme="minorEastAsia" w:hAnsiTheme="minorHAnsi" w:cstheme="minorBidi"/>
              <w:noProof/>
            </w:rPr>
          </w:pPr>
          <w:hyperlink w:anchor="_Toc34139665" w:history="1">
            <w:r w:rsidR="005311E7" w:rsidRPr="00873E61">
              <w:rPr>
                <w:rStyle w:val="Enlla"/>
                <w:rFonts w:cs="Arial"/>
                <w:noProof/>
              </w:rPr>
              <w:t>Setena. Tramitació de l’expedient i procediment d’adjudicació</w:t>
            </w:r>
            <w:r w:rsidR="005311E7">
              <w:rPr>
                <w:noProof/>
                <w:webHidden/>
              </w:rPr>
              <w:tab/>
            </w:r>
            <w:r w:rsidR="005311E7">
              <w:rPr>
                <w:noProof/>
                <w:webHidden/>
              </w:rPr>
              <w:fldChar w:fldCharType="begin"/>
            </w:r>
            <w:r w:rsidR="005311E7">
              <w:rPr>
                <w:noProof/>
                <w:webHidden/>
              </w:rPr>
              <w:instrText xml:space="preserve"> PAGEREF _Toc34139665 \h </w:instrText>
            </w:r>
            <w:r w:rsidR="005311E7">
              <w:rPr>
                <w:noProof/>
                <w:webHidden/>
              </w:rPr>
            </w:r>
            <w:r w:rsidR="005311E7">
              <w:rPr>
                <w:noProof/>
                <w:webHidden/>
              </w:rPr>
              <w:fldChar w:fldCharType="separate"/>
            </w:r>
            <w:r>
              <w:rPr>
                <w:noProof/>
                <w:webHidden/>
              </w:rPr>
              <w:t>28</w:t>
            </w:r>
            <w:r w:rsidR="005311E7">
              <w:rPr>
                <w:noProof/>
                <w:webHidden/>
              </w:rPr>
              <w:fldChar w:fldCharType="end"/>
            </w:r>
          </w:hyperlink>
        </w:p>
        <w:p w:rsidR="005311E7" w:rsidRDefault="00555FB9">
          <w:pPr>
            <w:pStyle w:val="IDC2"/>
            <w:tabs>
              <w:tab w:val="right" w:leader="dot" w:pos="8495"/>
            </w:tabs>
            <w:rPr>
              <w:rFonts w:asciiTheme="minorHAnsi" w:eastAsiaTheme="minorEastAsia" w:hAnsiTheme="minorHAnsi" w:cstheme="minorBidi"/>
              <w:noProof/>
            </w:rPr>
          </w:pPr>
          <w:hyperlink w:anchor="_Toc34139666" w:history="1">
            <w:r w:rsidR="005311E7" w:rsidRPr="00873E61">
              <w:rPr>
                <w:rStyle w:val="Enlla"/>
                <w:rFonts w:cs="Arial"/>
                <w:noProof/>
              </w:rPr>
              <w:t>Vuitena. Mitjans de comunicació electrònics</w:t>
            </w:r>
            <w:r w:rsidR="005311E7">
              <w:rPr>
                <w:noProof/>
                <w:webHidden/>
              </w:rPr>
              <w:tab/>
            </w:r>
            <w:r w:rsidR="005311E7">
              <w:rPr>
                <w:noProof/>
                <w:webHidden/>
              </w:rPr>
              <w:fldChar w:fldCharType="begin"/>
            </w:r>
            <w:r w:rsidR="005311E7">
              <w:rPr>
                <w:noProof/>
                <w:webHidden/>
              </w:rPr>
              <w:instrText xml:space="preserve"> PAGEREF _Toc34139666 \h </w:instrText>
            </w:r>
            <w:r w:rsidR="005311E7">
              <w:rPr>
                <w:noProof/>
                <w:webHidden/>
              </w:rPr>
            </w:r>
            <w:r w:rsidR="005311E7">
              <w:rPr>
                <w:noProof/>
                <w:webHidden/>
              </w:rPr>
              <w:fldChar w:fldCharType="separate"/>
            </w:r>
            <w:r>
              <w:rPr>
                <w:noProof/>
                <w:webHidden/>
              </w:rPr>
              <w:t>29</w:t>
            </w:r>
            <w:r w:rsidR="005311E7">
              <w:rPr>
                <w:noProof/>
                <w:webHidden/>
              </w:rPr>
              <w:fldChar w:fldCharType="end"/>
            </w:r>
          </w:hyperlink>
        </w:p>
        <w:p w:rsidR="005311E7" w:rsidRDefault="00555FB9">
          <w:pPr>
            <w:pStyle w:val="IDC2"/>
            <w:tabs>
              <w:tab w:val="right" w:leader="dot" w:pos="8495"/>
            </w:tabs>
            <w:rPr>
              <w:rFonts w:asciiTheme="minorHAnsi" w:eastAsiaTheme="minorEastAsia" w:hAnsiTheme="minorHAnsi" w:cstheme="minorBidi"/>
              <w:noProof/>
            </w:rPr>
          </w:pPr>
          <w:hyperlink w:anchor="_Toc34139667" w:history="1">
            <w:r w:rsidR="005311E7" w:rsidRPr="00873E61">
              <w:rPr>
                <w:rStyle w:val="Enlla"/>
                <w:rFonts w:cs="Arial"/>
                <w:noProof/>
              </w:rPr>
              <w:t>Novena. Aptitud per contractar</w:t>
            </w:r>
            <w:r w:rsidR="005311E7">
              <w:rPr>
                <w:noProof/>
                <w:webHidden/>
              </w:rPr>
              <w:tab/>
            </w:r>
            <w:r w:rsidR="005311E7">
              <w:rPr>
                <w:noProof/>
                <w:webHidden/>
              </w:rPr>
              <w:fldChar w:fldCharType="begin"/>
            </w:r>
            <w:r w:rsidR="005311E7">
              <w:rPr>
                <w:noProof/>
                <w:webHidden/>
              </w:rPr>
              <w:instrText xml:space="preserve"> PAGEREF _Toc34139667 \h </w:instrText>
            </w:r>
            <w:r w:rsidR="005311E7">
              <w:rPr>
                <w:noProof/>
                <w:webHidden/>
              </w:rPr>
            </w:r>
            <w:r w:rsidR="005311E7">
              <w:rPr>
                <w:noProof/>
                <w:webHidden/>
              </w:rPr>
              <w:fldChar w:fldCharType="separate"/>
            </w:r>
            <w:r>
              <w:rPr>
                <w:noProof/>
                <w:webHidden/>
              </w:rPr>
              <w:t>30</w:t>
            </w:r>
            <w:r w:rsidR="005311E7">
              <w:rPr>
                <w:noProof/>
                <w:webHidden/>
              </w:rPr>
              <w:fldChar w:fldCharType="end"/>
            </w:r>
          </w:hyperlink>
        </w:p>
        <w:p w:rsidR="005311E7" w:rsidRDefault="00555FB9">
          <w:pPr>
            <w:pStyle w:val="IDC2"/>
            <w:tabs>
              <w:tab w:val="right" w:leader="dot" w:pos="8495"/>
            </w:tabs>
            <w:rPr>
              <w:rFonts w:asciiTheme="minorHAnsi" w:eastAsiaTheme="minorEastAsia" w:hAnsiTheme="minorHAnsi" w:cstheme="minorBidi"/>
              <w:noProof/>
            </w:rPr>
          </w:pPr>
          <w:hyperlink w:anchor="_Toc34139668" w:history="1">
            <w:r w:rsidR="005311E7" w:rsidRPr="00873E61">
              <w:rPr>
                <w:rStyle w:val="Enlla"/>
                <w:rFonts w:cs="Arial"/>
                <w:noProof/>
                <w:snapToGrid w:val="0"/>
              </w:rPr>
              <w:t>Desena. Solvència de les empreses licitadores</w:t>
            </w:r>
            <w:r w:rsidR="005311E7">
              <w:rPr>
                <w:noProof/>
                <w:webHidden/>
              </w:rPr>
              <w:tab/>
            </w:r>
            <w:r w:rsidR="005311E7">
              <w:rPr>
                <w:noProof/>
                <w:webHidden/>
              </w:rPr>
              <w:fldChar w:fldCharType="begin"/>
            </w:r>
            <w:r w:rsidR="005311E7">
              <w:rPr>
                <w:noProof/>
                <w:webHidden/>
              </w:rPr>
              <w:instrText xml:space="preserve"> PAGEREF _Toc34139668 \h </w:instrText>
            </w:r>
            <w:r w:rsidR="005311E7">
              <w:rPr>
                <w:noProof/>
                <w:webHidden/>
              </w:rPr>
            </w:r>
            <w:r w:rsidR="005311E7">
              <w:rPr>
                <w:noProof/>
                <w:webHidden/>
              </w:rPr>
              <w:fldChar w:fldCharType="separate"/>
            </w:r>
            <w:r>
              <w:rPr>
                <w:noProof/>
                <w:webHidden/>
              </w:rPr>
              <w:t>32</w:t>
            </w:r>
            <w:r w:rsidR="005311E7">
              <w:rPr>
                <w:noProof/>
                <w:webHidden/>
              </w:rPr>
              <w:fldChar w:fldCharType="end"/>
            </w:r>
          </w:hyperlink>
        </w:p>
        <w:p w:rsidR="005311E7" w:rsidRDefault="00555FB9">
          <w:pPr>
            <w:pStyle w:val="IDC1"/>
            <w:tabs>
              <w:tab w:val="right" w:leader="dot" w:pos="8495"/>
            </w:tabs>
            <w:rPr>
              <w:rFonts w:asciiTheme="minorHAnsi" w:eastAsiaTheme="minorEastAsia" w:hAnsiTheme="minorHAnsi" w:cstheme="minorBidi"/>
              <w:noProof/>
            </w:rPr>
          </w:pPr>
          <w:hyperlink w:anchor="_Toc34139669" w:history="1">
            <w:r w:rsidR="005311E7" w:rsidRPr="00873E61">
              <w:rPr>
                <w:rStyle w:val="Enlla"/>
                <w:rFonts w:cs="Arial"/>
                <w:noProof/>
              </w:rPr>
              <w:t>II. DISPOSICIONS RELATIVES A LA LICITACIÓ, L‘ADJUDICACIÓ I LA FORMALITZACIÓ DEL CONTRACTE</w:t>
            </w:r>
            <w:r w:rsidR="005311E7">
              <w:rPr>
                <w:noProof/>
                <w:webHidden/>
              </w:rPr>
              <w:tab/>
            </w:r>
            <w:r w:rsidR="005311E7">
              <w:rPr>
                <w:noProof/>
                <w:webHidden/>
              </w:rPr>
              <w:fldChar w:fldCharType="begin"/>
            </w:r>
            <w:r w:rsidR="005311E7">
              <w:rPr>
                <w:noProof/>
                <w:webHidden/>
              </w:rPr>
              <w:instrText xml:space="preserve"> PAGEREF _Toc34139669 \h </w:instrText>
            </w:r>
            <w:r w:rsidR="005311E7">
              <w:rPr>
                <w:noProof/>
                <w:webHidden/>
              </w:rPr>
            </w:r>
            <w:r w:rsidR="005311E7">
              <w:rPr>
                <w:noProof/>
                <w:webHidden/>
              </w:rPr>
              <w:fldChar w:fldCharType="separate"/>
            </w:r>
            <w:r>
              <w:rPr>
                <w:noProof/>
                <w:webHidden/>
              </w:rPr>
              <w:t>33</w:t>
            </w:r>
            <w:r w:rsidR="005311E7">
              <w:rPr>
                <w:noProof/>
                <w:webHidden/>
              </w:rPr>
              <w:fldChar w:fldCharType="end"/>
            </w:r>
          </w:hyperlink>
        </w:p>
        <w:p w:rsidR="005311E7" w:rsidRDefault="00555FB9">
          <w:pPr>
            <w:pStyle w:val="IDC2"/>
            <w:tabs>
              <w:tab w:val="right" w:leader="dot" w:pos="8495"/>
            </w:tabs>
            <w:rPr>
              <w:rFonts w:asciiTheme="minorHAnsi" w:eastAsiaTheme="minorEastAsia" w:hAnsiTheme="minorHAnsi" w:cstheme="minorBidi"/>
              <w:noProof/>
            </w:rPr>
          </w:pPr>
          <w:hyperlink w:anchor="_Toc34139670" w:history="1">
            <w:r w:rsidR="005311E7" w:rsidRPr="00873E61">
              <w:rPr>
                <w:rStyle w:val="Enlla"/>
                <w:rFonts w:cs="Arial"/>
                <w:noProof/>
              </w:rPr>
              <w:t>Onzena. Presentació de documentació i de proposicions</w:t>
            </w:r>
            <w:r w:rsidR="005311E7">
              <w:rPr>
                <w:noProof/>
                <w:webHidden/>
              </w:rPr>
              <w:tab/>
            </w:r>
            <w:r w:rsidR="005311E7">
              <w:rPr>
                <w:noProof/>
                <w:webHidden/>
              </w:rPr>
              <w:fldChar w:fldCharType="begin"/>
            </w:r>
            <w:r w:rsidR="005311E7">
              <w:rPr>
                <w:noProof/>
                <w:webHidden/>
              </w:rPr>
              <w:instrText xml:space="preserve"> PAGEREF _Toc34139670 \h </w:instrText>
            </w:r>
            <w:r w:rsidR="005311E7">
              <w:rPr>
                <w:noProof/>
                <w:webHidden/>
              </w:rPr>
            </w:r>
            <w:r w:rsidR="005311E7">
              <w:rPr>
                <w:noProof/>
                <w:webHidden/>
              </w:rPr>
              <w:fldChar w:fldCharType="separate"/>
            </w:r>
            <w:r>
              <w:rPr>
                <w:noProof/>
                <w:webHidden/>
              </w:rPr>
              <w:t>33</w:t>
            </w:r>
            <w:r w:rsidR="005311E7">
              <w:rPr>
                <w:noProof/>
                <w:webHidden/>
              </w:rPr>
              <w:fldChar w:fldCharType="end"/>
            </w:r>
          </w:hyperlink>
        </w:p>
        <w:p w:rsidR="005311E7" w:rsidRDefault="00555FB9">
          <w:pPr>
            <w:pStyle w:val="IDC2"/>
            <w:tabs>
              <w:tab w:val="right" w:leader="dot" w:pos="8495"/>
            </w:tabs>
            <w:rPr>
              <w:rFonts w:asciiTheme="minorHAnsi" w:eastAsiaTheme="minorEastAsia" w:hAnsiTheme="minorHAnsi" w:cstheme="minorBidi"/>
              <w:noProof/>
            </w:rPr>
          </w:pPr>
          <w:hyperlink w:anchor="_Toc34139671" w:history="1">
            <w:r w:rsidR="005311E7" w:rsidRPr="00873E61">
              <w:rPr>
                <w:rStyle w:val="Enlla"/>
                <w:rFonts w:cs="Arial"/>
                <w:noProof/>
              </w:rPr>
              <w:t>Dotzena. Mesa de contractació</w:t>
            </w:r>
            <w:r w:rsidR="005311E7">
              <w:rPr>
                <w:noProof/>
                <w:webHidden/>
              </w:rPr>
              <w:tab/>
            </w:r>
            <w:r w:rsidR="005311E7">
              <w:rPr>
                <w:noProof/>
                <w:webHidden/>
              </w:rPr>
              <w:fldChar w:fldCharType="begin"/>
            </w:r>
            <w:r w:rsidR="005311E7">
              <w:rPr>
                <w:noProof/>
                <w:webHidden/>
              </w:rPr>
              <w:instrText xml:space="preserve"> PAGEREF _Toc34139671 \h </w:instrText>
            </w:r>
            <w:r w:rsidR="005311E7">
              <w:rPr>
                <w:noProof/>
                <w:webHidden/>
              </w:rPr>
            </w:r>
            <w:r w:rsidR="005311E7">
              <w:rPr>
                <w:noProof/>
                <w:webHidden/>
              </w:rPr>
              <w:fldChar w:fldCharType="separate"/>
            </w:r>
            <w:r>
              <w:rPr>
                <w:noProof/>
                <w:webHidden/>
              </w:rPr>
              <w:t>45</w:t>
            </w:r>
            <w:r w:rsidR="005311E7">
              <w:rPr>
                <w:noProof/>
                <w:webHidden/>
              </w:rPr>
              <w:fldChar w:fldCharType="end"/>
            </w:r>
          </w:hyperlink>
        </w:p>
        <w:p w:rsidR="005311E7" w:rsidRDefault="00555FB9">
          <w:pPr>
            <w:pStyle w:val="IDC2"/>
            <w:tabs>
              <w:tab w:val="right" w:leader="dot" w:pos="8495"/>
            </w:tabs>
            <w:rPr>
              <w:rFonts w:asciiTheme="minorHAnsi" w:eastAsiaTheme="minorEastAsia" w:hAnsiTheme="minorHAnsi" w:cstheme="minorBidi"/>
              <w:noProof/>
            </w:rPr>
          </w:pPr>
          <w:hyperlink w:anchor="_Toc34139672" w:history="1">
            <w:r w:rsidR="005311E7" w:rsidRPr="00873E61">
              <w:rPr>
                <w:rStyle w:val="Enlla"/>
                <w:rFonts w:cs="Arial"/>
                <w:noProof/>
              </w:rPr>
              <w:t>Tretzena. Comitè d’experts</w:t>
            </w:r>
            <w:r w:rsidR="005311E7">
              <w:rPr>
                <w:noProof/>
                <w:webHidden/>
              </w:rPr>
              <w:tab/>
            </w:r>
            <w:r w:rsidR="005311E7">
              <w:rPr>
                <w:noProof/>
                <w:webHidden/>
              </w:rPr>
              <w:fldChar w:fldCharType="begin"/>
            </w:r>
            <w:r w:rsidR="005311E7">
              <w:rPr>
                <w:noProof/>
                <w:webHidden/>
              </w:rPr>
              <w:instrText xml:space="preserve"> PAGEREF _Toc34139672 \h </w:instrText>
            </w:r>
            <w:r w:rsidR="005311E7">
              <w:rPr>
                <w:noProof/>
                <w:webHidden/>
              </w:rPr>
            </w:r>
            <w:r w:rsidR="005311E7">
              <w:rPr>
                <w:noProof/>
                <w:webHidden/>
              </w:rPr>
              <w:fldChar w:fldCharType="separate"/>
            </w:r>
            <w:r>
              <w:rPr>
                <w:noProof/>
                <w:webHidden/>
              </w:rPr>
              <w:t>46</w:t>
            </w:r>
            <w:r w:rsidR="005311E7">
              <w:rPr>
                <w:noProof/>
                <w:webHidden/>
              </w:rPr>
              <w:fldChar w:fldCharType="end"/>
            </w:r>
          </w:hyperlink>
        </w:p>
        <w:p w:rsidR="005311E7" w:rsidRDefault="00555FB9">
          <w:pPr>
            <w:pStyle w:val="IDC2"/>
            <w:tabs>
              <w:tab w:val="right" w:leader="dot" w:pos="8495"/>
            </w:tabs>
            <w:rPr>
              <w:rFonts w:asciiTheme="minorHAnsi" w:eastAsiaTheme="minorEastAsia" w:hAnsiTheme="minorHAnsi" w:cstheme="minorBidi"/>
              <w:noProof/>
            </w:rPr>
          </w:pPr>
          <w:hyperlink w:anchor="_Toc34139673" w:history="1">
            <w:r w:rsidR="005311E7" w:rsidRPr="00873E61">
              <w:rPr>
                <w:rStyle w:val="Enlla"/>
                <w:rFonts w:cs="Arial"/>
                <w:noProof/>
              </w:rPr>
              <w:t>Catorzena. Determinació de l’oferta econòmicament més avantatjosa</w:t>
            </w:r>
            <w:r w:rsidR="005311E7">
              <w:rPr>
                <w:noProof/>
                <w:webHidden/>
              </w:rPr>
              <w:tab/>
            </w:r>
            <w:r w:rsidR="005311E7">
              <w:rPr>
                <w:noProof/>
                <w:webHidden/>
              </w:rPr>
              <w:fldChar w:fldCharType="begin"/>
            </w:r>
            <w:r w:rsidR="005311E7">
              <w:rPr>
                <w:noProof/>
                <w:webHidden/>
              </w:rPr>
              <w:instrText xml:space="preserve"> PAGEREF _Toc34139673 \h </w:instrText>
            </w:r>
            <w:r w:rsidR="005311E7">
              <w:rPr>
                <w:noProof/>
                <w:webHidden/>
              </w:rPr>
            </w:r>
            <w:r w:rsidR="005311E7">
              <w:rPr>
                <w:noProof/>
                <w:webHidden/>
              </w:rPr>
              <w:fldChar w:fldCharType="separate"/>
            </w:r>
            <w:r>
              <w:rPr>
                <w:noProof/>
                <w:webHidden/>
              </w:rPr>
              <w:t>46</w:t>
            </w:r>
            <w:r w:rsidR="005311E7">
              <w:rPr>
                <w:noProof/>
                <w:webHidden/>
              </w:rPr>
              <w:fldChar w:fldCharType="end"/>
            </w:r>
          </w:hyperlink>
        </w:p>
        <w:p w:rsidR="005311E7" w:rsidRDefault="00555FB9">
          <w:pPr>
            <w:pStyle w:val="IDC2"/>
            <w:tabs>
              <w:tab w:val="right" w:leader="dot" w:pos="8495"/>
            </w:tabs>
            <w:rPr>
              <w:rFonts w:asciiTheme="minorHAnsi" w:eastAsiaTheme="minorEastAsia" w:hAnsiTheme="minorHAnsi" w:cstheme="minorBidi"/>
              <w:noProof/>
            </w:rPr>
          </w:pPr>
          <w:hyperlink w:anchor="_Toc34139674" w:history="1">
            <w:r w:rsidR="005311E7" w:rsidRPr="00873E61">
              <w:rPr>
                <w:rStyle w:val="Enlla"/>
                <w:rFonts w:cs="Arial"/>
                <w:noProof/>
              </w:rPr>
              <w:t>Quinzena. Classificació de les ofertes i requeriment de documentació previ a l’adjudicació</w:t>
            </w:r>
            <w:r w:rsidR="005311E7">
              <w:rPr>
                <w:noProof/>
                <w:webHidden/>
              </w:rPr>
              <w:tab/>
            </w:r>
            <w:r w:rsidR="005311E7">
              <w:rPr>
                <w:noProof/>
                <w:webHidden/>
              </w:rPr>
              <w:fldChar w:fldCharType="begin"/>
            </w:r>
            <w:r w:rsidR="005311E7">
              <w:rPr>
                <w:noProof/>
                <w:webHidden/>
              </w:rPr>
              <w:instrText xml:space="preserve"> PAGEREF _Toc34139674 \h </w:instrText>
            </w:r>
            <w:r w:rsidR="005311E7">
              <w:rPr>
                <w:noProof/>
                <w:webHidden/>
              </w:rPr>
            </w:r>
            <w:r w:rsidR="005311E7">
              <w:rPr>
                <w:noProof/>
                <w:webHidden/>
              </w:rPr>
              <w:fldChar w:fldCharType="separate"/>
            </w:r>
            <w:r>
              <w:rPr>
                <w:noProof/>
                <w:webHidden/>
              </w:rPr>
              <w:t>50</w:t>
            </w:r>
            <w:r w:rsidR="005311E7">
              <w:rPr>
                <w:noProof/>
                <w:webHidden/>
              </w:rPr>
              <w:fldChar w:fldCharType="end"/>
            </w:r>
          </w:hyperlink>
        </w:p>
        <w:p w:rsidR="005311E7" w:rsidRDefault="00555FB9">
          <w:pPr>
            <w:pStyle w:val="IDC2"/>
            <w:tabs>
              <w:tab w:val="right" w:leader="dot" w:pos="8495"/>
            </w:tabs>
            <w:rPr>
              <w:rFonts w:asciiTheme="minorHAnsi" w:eastAsiaTheme="minorEastAsia" w:hAnsiTheme="minorHAnsi" w:cstheme="minorBidi"/>
              <w:noProof/>
            </w:rPr>
          </w:pPr>
          <w:hyperlink w:anchor="_Toc34139675" w:history="1">
            <w:r w:rsidR="005311E7" w:rsidRPr="00873E61">
              <w:rPr>
                <w:rStyle w:val="Enlla"/>
                <w:rFonts w:cs="Arial"/>
                <w:noProof/>
              </w:rPr>
              <w:t>Setzena. Garantia definitiva</w:t>
            </w:r>
            <w:r w:rsidR="005311E7">
              <w:rPr>
                <w:noProof/>
                <w:webHidden/>
              </w:rPr>
              <w:tab/>
            </w:r>
            <w:r w:rsidR="005311E7">
              <w:rPr>
                <w:noProof/>
                <w:webHidden/>
              </w:rPr>
              <w:fldChar w:fldCharType="begin"/>
            </w:r>
            <w:r w:rsidR="005311E7">
              <w:rPr>
                <w:noProof/>
                <w:webHidden/>
              </w:rPr>
              <w:instrText xml:space="preserve"> PAGEREF _Toc34139675 \h </w:instrText>
            </w:r>
            <w:r w:rsidR="005311E7">
              <w:rPr>
                <w:noProof/>
                <w:webHidden/>
              </w:rPr>
            </w:r>
            <w:r w:rsidR="005311E7">
              <w:rPr>
                <w:noProof/>
                <w:webHidden/>
              </w:rPr>
              <w:fldChar w:fldCharType="separate"/>
            </w:r>
            <w:r>
              <w:rPr>
                <w:noProof/>
                <w:webHidden/>
              </w:rPr>
              <w:t>53</w:t>
            </w:r>
            <w:r w:rsidR="005311E7">
              <w:rPr>
                <w:noProof/>
                <w:webHidden/>
              </w:rPr>
              <w:fldChar w:fldCharType="end"/>
            </w:r>
          </w:hyperlink>
        </w:p>
        <w:p w:rsidR="005311E7" w:rsidRDefault="00555FB9">
          <w:pPr>
            <w:pStyle w:val="IDC2"/>
            <w:tabs>
              <w:tab w:val="right" w:leader="dot" w:pos="8495"/>
            </w:tabs>
            <w:rPr>
              <w:rFonts w:asciiTheme="minorHAnsi" w:eastAsiaTheme="minorEastAsia" w:hAnsiTheme="minorHAnsi" w:cstheme="minorBidi"/>
              <w:noProof/>
            </w:rPr>
          </w:pPr>
          <w:hyperlink w:anchor="_Toc34139676" w:history="1">
            <w:r w:rsidR="005311E7" w:rsidRPr="00873E61">
              <w:rPr>
                <w:rStyle w:val="Enlla"/>
                <w:rFonts w:cs="Arial"/>
                <w:noProof/>
              </w:rPr>
              <w:t>Dissetena. Decisió de no adjudicar o subscriure el contracte i desistiment</w:t>
            </w:r>
            <w:r w:rsidR="005311E7">
              <w:rPr>
                <w:noProof/>
                <w:webHidden/>
              </w:rPr>
              <w:tab/>
            </w:r>
            <w:r w:rsidR="005311E7">
              <w:rPr>
                <w:noProof/>
                <w:webHidden/>
              </w:rPr>
              <w:fldChar w:fldCharType="begin"/>
            </w:r>
            <w:r w:rsidR="005311E7">
              <w:rPr>
                <w:noProof/>
                <w:webHidden/>
              </w:rPr>
              <w:instrText xml:space="preserve"> PAGEREF _Toc34139676 \h </w:instrText>
            </w:r>
            <w:r w:rsidR="005311E7">
              <w:rPr>
                <w:noProof/>
                <w:webHidden/>
              </w:rPr>
            </w:r>
            <w:r w:rsidR="005311E7">
              <w:rPr>
                <w:noProof/>
                <w:webHidden/>
              </w:rPr>
              <w:fldChar w:fldCharType="separate"/>
            </w:r>
            <w:r>
              <w:rPr>
                <w:noProof/>
                <w:webHidden/>
              </w:rPr>
              <w:t>54</w:t>
            </w:r>
            <w:r w:rsidR="005311E7">
              <w:rPr>
                <w:noProof/>
                <w:webHidden/>
              </w:rPr>
              <w:fldChar w:fldCharType="end"/>
            </w:r>
          </w:hyperlink>
        </w:p>
        <w:p w:rsidR="005311E7" w:rsidRDefault="00555FB9">
          <w:pPr>
            <w:pStyle w:val="IDC2"/>
            <w:tabs>
              <w:tab w:val="right" w:leader="dot" w:pos="8495"/>
            </w:tabs>
            <w:rPr>
              <w:rFonts w:asciiTheme="minorHAnsi" w:eastAsiaTheme="minorEastAsia" w:hAnsiTheme="minorHAnsi" w:cstheme="minorBidi"/>
              <w:noProof/>
            </w:rPr>
          </w:pPr>
          <w:hyperlink w:anchor="_Toc34139677" w:history="1">
            <w:r w:rsidR="005311E7" w:rsidRPr="00873E61">
              <w:rPr>
                <w:rStyle w:val="Enlla"/>
                <w:rFonts w:cs="Arial"/>
                <w:noProof/>
              </w:rPr>
              <w:t>Divuitena. Adjudicació del contracte</w:t>
            </w:r>
            <w:r w:rsidR="005311E7">
              <w:rPr>
                <w:noProof/>
                <w:webHidden/>
              </w:rPr>
              <w:tab/>
            </w:r>
            <w:r w:rsidR="005311E7">
              <w:rPr>
                <w:noProof/>
                <w:webHidden/>
              </w:rPr>
              <w:fldChar w:fldCharType="begin"/>
            </w:r>
            <w:r w:rsidR="005311E7">
              <w:rPr>
                <w:noProof/>
                <w:webHidden/>
              </w:rPr>
              <w:instrText xml:space="preserve"> PAGEREF _Toc34139677 \h </w:instrText>
            </w:r>
            <w:r w:rsidR="005311E7">
              <w:rPr>
                <w:noProof/>
                <w:webHidden/>
              </w:rPr>
            </w:r>
            <w:r w:rsidR="005311E7">
              <w:rPr>
                <w:noProof/>
                <w:webHidden/>
              </w:rPr>
              <w:fldChar w:fldCharType="separate"/>
            </w:r>
            <w:r>
              <w:rPr>
                <w:noProof/>
                <w:webHidden/>
              </w:rPr>
              <w:t>55</w:t>
            </w:r>
            <w:r w:rsidR="005311E7">
              <w:rPr>
                <w:noProof/>
                <w:webHidden/>
              </w:rPr>
              <w:fldChar w:fldCharType="end"/>
            </w:r>
          </w:hyperlink>
        </w:p>
        <w:p w:rsidR="005311E7" w:rsidRDefault="00555FB9">
          <w:pPr>
            <w:pStyle w:val="IDC2"/>
            <w:tabs>
              <w:tab w:val="right" w:leader="dot" w:pos="8495"/>
            </w:tabs>
            <w:rPr>
              <w:rFonts w:asciiTheme="minorHAnsi" w:eastAsiaTheme="minorEastAsia" w:hAnsiTheme="minorHAnsi" w:cstheme="minorBidi"/>
              <w:noProof/>
            </w:rPr>
          </w:pPr>
          <w:hyperlink w:anchor="_Toc34139678" w:history="1">
            <w:r w:rsidR="005311E7" w:rsidRPr="00873E61">
              <w:rPr>
                <w:rStyle w:val="Enlla"/>
                <w:rFonts w:cs="Arial"/>
                <w:noProof/>
              </w:rPr>
              <w:t>Dinovena. Formalització i perfecció del contracte</w:t>
            </w:r>
            <w:r w:rsidR="005311E7">
              <w:rPr>
                <w:noProof/>
                <w:webHidden/>
              </w:rPr>
              <w:tab/>
            </w:r>
            <w:r w:rsidR="005311E7">
              <w:rPr>
                <w:noProof/>
                <w:webHidden/>
              </w:rPr>
              <w:fldChar w:fldCharType="begin"/>
            </w:r>
            <w:r w:rsidR="005311E7">
              <w:rPr>
                <w:noProof/>
                <w:webHidden/>
              </w:rPr>
              <w:instrText xml:space="preserve"> PAGEREF _Toc34139678 \h </w:instrText>
            </w:r>
            <w:r w:rsidR="005311E7">
              <w:rPr>
                <w:noProof/>
                <w:webHidden/>
              </w:rPr>
            </w:r>
            <w:r w:rsidR="005311E7">
              <w:rPr>
                <w:noProof/>
                <w:webHidden/>
              </w:rPr>
              <w:fldChar w:fldCharType="separate"/>
            </w:r>
            <w:r>
              <w:rPr>
                <w:noProof/>
                <w:webHidden/>
              </w:rPr>
              <w:t>55</w:t>
            </w:r>
            <w:r w:rsidR="005311E7">
              <w:rPr>
                <w:noProof/>
                <w:webHidden/>
              </w:rPr>
              <w:fldChar w:fldCharType="end"/>
            </w:r>
          </w:hyperlink>
        </w:p>
        <w:p w:rsidR="005311E7" w:rsidRDefault="00555FB9">
          <w:pPr>
            <w:pStyle w:val="IDC1"/>
            <w:tabs>
              <w:tab w:val="right" w:leader="dot" w:pos="8495"/>
            </w:tabs>
            <w:rPr>
              <w:rFonts w:asciiTheme="minorHAnsi" w:eastAsiaTheme="minorEastAsia" w:hAnsiTheme="minorHAnsi" w:cstheme="minorBidi"/>
              <w:noProof/>
            </w:rPr>
          </w:pPr>
          <w:hyperlink w:anchor="_Toc34139679" w:history="1">
            <w:r w:rsidR="005311E7" w:rsidRPr="00873E61">
              <w:rPr>
                <w:rStyle w:val="Enlla"/>
                <w:rFonts w:cs="Arial"/>
                <w:noProof/>
              </w:rPr>
              <w:t>III. DISPOSICIONS RELATIVES A L’EXECUCIÓ DEL CONTRACTE</w:t>
            </w:r>
            <w:r w:rsidR="005311E7">
              <w:rPr>
                <w:noProof/>
                <w:webHidden/>
              </w:rPr>
              <w:tab/>
            </w:r>
            <w:r w:rsidR="005311E7">
              <w:rPr>
                <w:noProof/>
                <w:webHidden/>
              </w:rPr>
              <w:fldChar w:fldCharType="begin"/>
            </w:r>
            <w:r w:rsidR="005311E7">
              <w:rPr>
                <w:noProof/>
                <w:webHidden/>
              </w:rPr>
              <w:instrText xml:space="preserve"> PAGEREF _Toc34139679 \h </w:instrText>
            </w:r>
            <w:r w:rsidR="005311E7">
              <w:rPr>
                <w:noProof/>
                <w:webHidden/>
              </w:rPr>
            </w:r>
            <w:r w:rsidR="005311E7">
              <w:rPr>
                <w:noProof/>
                <w:webHidden/>
              </w:rPr>
              <w:fldChar w:fldCharType="separate"/>
            </w:r>
            <w:r>
              <w:rPr>
                <w:noProof/>
                <w:webHidden/>
              </w:rPr>
              <w:t>57</w:t>
            </w:r>
            <w:r w:rsidR="005311E7">
              <w:rPr>
                <w:noProof/>
                <w:webHidden/>
              </w:rPr>
              <w:fldChar w:fldCharType="end"/>
            </w:r>
          </w:hyperlink>
        </w:p>
        <w:p w:rsidR="005311E7" w:rsidRDefault="00555FB9">
          <w:pPr>
            <w:pStyle w:val="IDC2"/>
            <w:tabs>
              <w:tab w:val="right" w:leader="dot" w:pos="8495"/>
            </w:tabs>
            <w:rPr>
              <w:rFonts w:asciiTheme="minorHAnsi" w:eastAsiaTheme="minorEastAsia" w:hAnsiTheme="minorHAnsi" w:cstheme="minorBidi"/>
              <w:noProof/>
            </w:rPr>
          </w:pPr>
          <w:hyperlink w:anchor="_Toc34139680" w:history="1">
            <w:r w:rsidR="005311E7" w:rsidRPr="00873E61">
              <w:rPr>
                <w:rStyle w:val="Enlla"/>
                <w:rFonts w:cs="Arial"/>
                <w:noProof/>
              </w:rPr>
              <w:t>Vintena. Condicions especials d’execució</w:t>
            </w:r>
            <w:r w:rsidR="005311E7">
              <w:rPr>
                <w:noProof/>
                <w:webHidden/>
              </w:rPr>
              <w:tab/>
            </w:r>
            <w:r w:rsidR="005311E7">
              <w:rPr>
                <w:noProof/>
                <w:webHidden/>
              </w:rPr>
              <w:fldChar w:fldCharType="begin"/>
            </w:r>
            <w:r w:rsidR="005311E7">
              <w:rPr>
                <w:noProof/>
                <w:webHidden/>
              </w:rPr>
              <w:instrText xml:space="preserve"> PAGEREF _Toc34139680 \h </w:instrText>
            </w:r>
            <w:r w:rsidR="005311E7">
              <w:rPr>
                <w:noProof/>
                <w:webHidden/>
              </w:rPr>
            </w:r>
            <w:r w:rsidR="005311E7">
              <w:rPr>
                <w:noProof/>
                <w:webHidden/>
              </w:rPr>
              <w:fldChar w:fldCharType="separate"/>
            </w:r>
            <w:r>
              <w:rPr>
                <w:noProof/>
                <w:webHidden/>
              </w:rPr>
              <w:t>57</w:t>
            </w:r>
            <w:r w:rsidR="005311E7">
              <w:rPr>
                <w:noProof/>
                <w:webHidden/>
              </w:rPr>
              <w:fldChar w:fldCharType="end"/>
            </w:r>
          </w:hyperlink>
        </w:p>
        <w:p w:rsidR="005311E7" w:rsidRDefault="00555FB9">
          <w:pPr>
            <w:pStyle w:val="IDC2"/>
            <w:tabs>
              <w:tab w:val="right" w:leader="dot" w:pos="8495"/>
            </w:tabs>
            <w:rPr>
              <w:rFonts w:asciiTheme="minorHAnsi" w:eastAsiaTheme="minorEastAsia" w:hAnsiTheme="minorHAnsi" w:cstheme="minorBidi"/>
              <w:noProof/>
            </w:rPr>
          </w:pPr>
          <w:hyperlink w:anchor="_Toc34139681" w:history="1">
            <w:r w:rsidR="005311E7" w:rsidRPr="00873E61">
              <w:rPr>
                <w:rStyle w:val="Enlla"/>
                <w:rFonts w:cs="Arial"/>
                <w:noProof/>
              </w:rPr>
              <w:t>Vint-i-unena. Execució i supervisió dels serveis</w:t>
            </w:r>
            <w:r w:rsidR="005311E7">
              <w:rPr>
                <w:noProof/>
                <w:webHidden/>
              </w:rPr>
              <w:tab/>
            </w:r>
            <w:r w:rsidR="005311E7">
              <w:rPr>
                <w:noProof/>
                <w:webHidden/>
              </w:rPr>
              <w:fldChar w:fldCharType="begin"/>
            </w:r>
            <w:r w:rsidR="005311E7">
              <w:rPr>
                <w:noProof/>
                <w:webHidden/>
              </w:rPr>
              <w:instrText xml:space="preserve"> PAGEREF _Toc34139681 \h </w:instrText>
            </w:r>
            <w:r w:rsidR="005311E7">
              <w:rPr>
                <w:noProof/>
                <w:webHidden/>
              </w:rPr>
            </w:r>
            <w:r w:rsidR="005311E7">
              <w:rPr>
                <w:noProof/>
                <w:webHidden/>
              </w:rPr>
              <w:fldChar w:fldCharType="separate"/>
            </w:r>
            <w:r>
              <w:rPr>
                <w:noProof/>
                <w:webHidden/>
              </w:rPr>
              <w:t>57</w:t>
            </w:r>
            <w:r w:rsidR="005311E7">
              <w:rPr>
                <w:noProof/>
                <w:webHidden/>
              </w:rPr>
              <w:fldChar w:fldCharType="end"/>
            </w:r>
          </w:hyperlink>
        </w:p>
        <w:p w:rsidR="005311E7" w:rsidRDefault="00555FB9">
          <w:pPr>
            <w:pStyle w:val="IDC2"/>
            <w:tabs>
              <w:tab w:val="right" w:leader="dot" w:pos="8495"/>
            </w:tabs>
            <w:rPr>
              <w:rFonts w:asciiTheme="minorHAnsi" w:eastAsiaTheme="minorEastAsia" w:hAnsiTheme="minorHAnsi" w:cstheme="minorBidi"/>
              <w:noProof/>
            </w:rPr>
          </w:pPr>
          <w:hyperlink w:anchor="_Toc34139682" w:history="1">
            <w:r w:rsidR="005311E7" w:rsidRPr="00873E61">
              <w:rPr>
                <w:rStyle w:val="Enlla"/>
                <w:rFonts w:cs="Arial"/>
                <w:noProof/>
              </w:rPr>
              <w:t>Vint-i-dosena. Programa de treball</w:t>
            </w:r>
            <w:r w:rsidR="005311E7">
              <w:rPr>
                <w:noProof/>
                <w:webHidden/>
              </w:rPr>
              <w:tab/>
            </w:r>
            <w:r w:rsidR="005311E7">
              <w:rPr>
                <w:noProof/>
                <w:webHidden/>
              </w:rPr>
              <w:fldChar w:fldCharType="begin"/>
            </w:r>
            <w:r w:rsidR="005311E7">
              <w:rPr>
                <w:noProof/>
                <w:webHidden/>
              </w:rPr>
              <w:instrText xml:space="preserve"> PAGEREF _Toc34139682 \h </w:instrText>
            </w:r>
            <w:r w:rsidR="005311E7">
              <w:rPr>
                <w:noProof/>
                <w:webHidden/>
              </w:rPr>
            </w:r>
            <w:r w:rsidR="005311E7">
              <w:rPr>
                <w:noProof/>
                <w:webHidden/>
              </w:rPr>
              <w:fldChar w:fldCharType="separate"/>
            </w:r>
            <w:r>
              <w:rPr>
                <w:noProof/>
                <w:webHidden/>
              </w:rPr>
              <w:t>57</w:t>
            </w:r>
            <w:r w:rsidR="005311E7">
              <w:rPr>
                <w:noProof/>
                <w:webHidden/>
              </w:rPr>
              <w:fldChar w:fldCharType="end"/>
            </w:r>
          </w:hyperlink>
        </w:p>
        <w:p w:rsidR="005311E7" w:rsidRDefault="00555FB9">
          <w:pPr>
            <w:pStyle w:val="IDC2"/>
            <w:tabs>
              <w:tab w:val="right" w:leader="dot" w:pos="8495"/>
            </w:tabs>
            <w:rPr>
              <w:rFonts w:asciiTheme="minorHAnsi" w:eastAsiaTheme="minorEastAsia" w:hAnsiTheme="minorHAnsi" w:cstheme="minorBidi"/>
              <w:noProof/>
            </w:rPr>
          </w:pPr>
          <w:hyperlink w:anchor="_Toc34139683" w:history="1">
            <w:r w:rsidR="005311E7" w:rsidRPr="00873E61">
              <w:rPr>
                <w:rStyle w:val="Enlla"/>
                <w:rFonts w:cs="Arial"/>
                <w:noProof/>
              </w:rPr>
              <w:t>Vint-i-tresena. Compliment de terminis i correcta execució del contracte</w:t>
            </w:r>
            <w:r w:rsidR="005311E7">
              <w:rPr>
                <w:noProof/>
                <w:webHidden/>
              </w:rPr>
              <w:tab/>
            </w:r>
            <w:r w:rsidR="005311E7">
              <w:rPr>
                <w:noProof/>
                <w:webHidden/>
              </w:rPr>
              <w:fldChar w:fldCharType="begin"/>
            </w:r>
            <w:r w:rsidR="005311E7">
              <w:rPr>
                <w:noProof/>
                <w:webHidden/>
              </w:rPr>
              <w:instrText xml:space="preserve"> PAGEREF _Toc34139683 \h </w:instrText>
            </w:r>
            <w:r w:rsidR="005311E7">
              <w:rPr>
                <w:noProof/>
                <w:webHidden/>
              </w:rPr>
            </w:r>
            <w:r w:rsidR="005311E7">
              <w:rPr>
                <w:noProof/>
                <w:webHidden/>
              </w:rPr>
              <w:fldChar w:fldCharType="separate"/>
            </w:r>
            <w:r>
              <w:rPr>
                <w:noProof/>
                <w:webHidden/>
              </w:rPr>
              <w:t>58</w:t>
            </w:r>
            <w:r w:rsidR="005311E7">
              <w:rPr>
                <w:noProof/>
                <w:webHidden/>
              </w:rPr>
              <w:fldChar w:fldCharType="end"/>
            </w:r>
          </w:hyperlink>
        </w:p>
        <w:p w:rsidR="005311E7" w:rsidRDefault="00555FB9">
          <w:pPr>
            <w:pStyle w:val="IDC2"/>
            <w:tabs>
              <w:tab w:val="right" w:leader="dot" w:pos="8495"/>
            </w:tabs>
            <w:rPr>
              <w:rFonts w:asciiTheme="minorHAnsi" w:eastAsiaTheme="minorEastAsia" w:hAnsiTheme="minorHAnsi" w:cstheme="minorBidi"/>
              <w:noProof/>
            </w:rPr>
          </w:pPr>
          <w:hyperlink w:anchor="_Toc34139684" w:history="1">
            <w:r w:rsidR="005311E7" w:rsidRPr="00873E61">
              <w:rPr>
                <w:rStyle w:val="Enlla"/>
                <w:rFonts w:cs="Arial"/>
                <w:noProof/>
              </w:rPr>
              <w:t>Vint-i-quatrena. Persona responsable del contracte</w:t>
            </w:r>
            <w:r w:rsidR="005311E7">
              <w:rPr>
                <w:noProof/>
                <w:webHidden/>
              </w:rPr>
              <w:tab/>
            </w:r>
            <w:r w:rsidR="005311E7">
              <w:rPr>
                <w:noProof/>
                <w:webHidden/>
              </w:rPr>
              <w:fldChar w:fldCharType="begin"/>
            </w:r>
            <w:r w:rsidR="005311E7">
              <w:rPr>
                <w:noProof/>
                <w:webHidden/>
              </w:rPr>
              <w:instrText xml:space="preserve"> PAGEREF _Toc34139684 \h </w:instrText>
            </w:r>
            <w:r w:rsidR="005311E7">
              <w:rPr>
                <w:noProof/>
                <w:webHidden/>
              </w:rPr>
            </w:r>
            <w:r w:rsidR="005311E7">
              <w:rPr>
                <w:noProof/>
                <w:webHidden/>
              </w:rPr>
              <w:fldChar w:fldCharType="separate"/>
            </w:r>
            <w:r>
              <w:rPr>
                <w:noProof/>
                <w:webHidden/>
              </w:rPr>
              <w:t>58</w:t>
            </w:r>
            <w:r w:rsidR="005311E7">
              <w:rPr>
                <w:noProof/>
                <w:webHidden/>
              </w:rPr>
              <w:fldChar w:fldCharType="end"/>
            </w:r>
          </w:hyperlink>
        </w:p>
        <w:p w:rsidR="005311E7" w:rsidRDefault="00555FB9">
          <w:pPr>
            <w:pStyle w:val="IDC2"/>
            <w:tabs>
              <w:tab w:val="right" w:leader="dot" w:pos="8495"/>
            </w:tabs>
            <w:rPr>
              <w:rFonts w:asciiTheme="minorHAnsi" w:eastAsiaTheme="minorEastAsia" w:hAnsiTheme="minorHAnsi" w:cstheme="minorBidi"/>
              <w:noProof/>
            </w:rPr>
          </w:pPr>
          <w:hyperlink w:anchor="_Toc34139685" w:history="1">
            <w:r w:rsidR="005311E7" w:rsidRPr="00873E61">
              <w:rPr>
                <w:rStyle w:val="Enlla"/>
                <w:rFonts w:cs="Arial"/>
                <w:noProof/>
              </w:rPr>
              <w:t>Vint-i-cinquena. Resolució d’incidències</w:t>
            </w:r>
            <w:r w:rsidR="005311E7">
              <w:rPr>
                <w:noProof/>
                <w:webHidden/>
              </w:rPr>
              <w:tab/>
            </w:r>
            <w:r w:rsidR="005311E7">
              <w:rPr>
                <w:noProof/>
                <w:webHidden/>
              </w:rPr>
              <w:fldChar w:fldCharType="begin"/>
            </w:r>
            <w:r w:rsidR="005311E7">
              <w:rPr>
                <w:noProof/>
                <w:webHidden/>
              </w:rPr>
              <w:instrText xml:space="preserve"> PAGEREF _Toc34139685 \h </w:instrText>
            </w:r>
            <w:r w:rsidR="005311E7">
              <w:rPr>
                <w:noProof/>
                <w:webHidden/>
              </w:rPr>
            </w:r>
            <w:r w:rsidR="005311E7">
              <w:rPr>
                <w:noProof/>
                <w:webHidden/>
              </w:rPr>
              <w:fldChar w:fldCharType="separate"/>
            </w:r>
            <w:r>
              <w:rPr>
                <w:noProof/>
                <w:webHidden/>
              </w:rPr>
              <w:t>59</w:t>
            </w:r>
            <w:r w:rsidR="005311E7">
              <w:rPr>
                <w:noProof/>
                <w:webHidden/>
              </w:rPr>
              <w:fldChar w:fldCharType="end"/>
            </w:r>
          </w:hyperlink>
        </w:p>
        <w:p w:rsidR="005311E7" w:rsidRDefault="00555FB9">
          <w:pPr>
            <w:pStyle w:val="IDC2"/>
            <w:tabs>
              <w:tab w:val="right" w:leader="dot" w:pos="8495"/>
            </w:tabs>
            <w:rPr>
              <w:rFonts w:asciiTheme="minorHAnsi" w:eastAsiaTheme="minorEastAsia" w:hAnsiTheme="minorHAnsi" w:cstheme="minorBidi"/>
              <w:noProof/>
            </w:rPr>
          </w:pPr>
          <w:hyperlink w:anchor="_Toc34139686" w:history="1">
            <w:r w:rsidR="005311E7" w:rsidRPr="00873E61">
              <w:rPr>
                <w:rStyle w:val="Enlla"/>
                <w:rFonts w:cs="Arial"/>
                <w:noProof/>
              </w:rPr>
              <w:t>Vint-i-sisena. Resolució de dubtes tècnics interpretatius</w:t>
            </w:r>
            <w:r w:rsidR="005311E7">
              <w:rPr>
                <w:noProof/>
                <w:webHidden/>
              </w:rPr>
              <w:tab/>
            </w:r>
            <w:r w:rsidR="005311E7">
              <w:rPr>
                <w:noProof/>
                <w:webHidden/>
              </w:rPr>
              <w:fldChar w:fldCharType="begin"/>
            </w:r>
            <w:r w:rsidR="005311E7">
              <w:rPr>
                <w:noProof/>
                <w:webHidden/>
              </w:rPr>
              <w:instrText xml:space="preserve"> PAGEREF _Toc34139686 \h </w:instrText>
            </w:r>
            <w:r w:rsidR="005311E7">
              <w:rPr>
                <w:noProof/>
                <w:webHidden/>
              </w:rPr>
            </w:r>
            <w:r w:rsidR="005311E7">
              <w:rPr>
                <w:noProof/>
                <w:webHidden/>
              </w:rPr>
              <w:fldChar w:fldCharType="separate"/>
            </w:r>
            <w:r>
              <w:rPr>
                <w:noProof/>
                <w:webHidden/>
              </w:rPr>
              <w:t>59</w:t>
            </w:r>
            <w:r w:rsidR="005311E7">
              <w:rPr>
                <w:noProof/>
                <w:webHidden/>
              </w:rPr>
              <w:fldChar w:fldCharType="end"/>
            </w:r>
          </w:hyperlink>
        </w:p>
        <w:p w:rsidR="005311E7" w:rsidRDefault="00555FB9">
          <w:pPr>
            <w:pStyle w:val="IDC1"/>
            <w:tabs>
              <w:tab w:val="right" w:leader="dot" w:pos="8495"/>
            </w:tabs>
            <w:rPr>
              <w:rFonts w:asciiTheme="minorHAnsi" w:eastAsiaTheme="minorEastAsia" w:hAnsiTheme="minorHAnsi" w:cstheme="minorBidi"/>
              <w:noProof/>
            </w:rPr>
          </w:pPr>
          <w:hyperlink w:anchor="_Toc34139687" w:history="1">
            <w:r w:rsidR="005311E7" w:rsidRPr="00873E61">
              <w:rPr>
                <w:rStyle w:val="Enlla"/>
                <w:rFonts w:cs="Arial"/>
                <w:noProof/>
              </w:rPr>
              <w:t>IV. DISPOSICIONS RELATIVES ALS DRETS I OBLIGACIONS DE LES PARTS</w:t>
            </w:r>
            <w:r w:rsidR="005311E7">
              <w:rPr>
                <w:noProof/>
                <w:webHidden/>
              </w:rPr>
              <w:tab/>
            </w:r>
            <w:r w:rsidR="005311E7">
              <w:rPr>
                <w:noProof/>
                <w:webHidden/>
              </w:rPr>
              <w:fldChar w:fldCharType="begin"/>
            </w:r>
            <w:r w:rsidR="005311E7">
              <w:rPr>
                <w:noProof/>
                <w:webHidden/>
              </w:rPr>
              <w:instrText xml:space="preserve"> PAGEREF _Toc34139687 \h </w:instrText>
            </w:r>
            <w:r w:rsidR="005311E7">
              <w:rPr>
                <w:noProof/>
                <w:webHidden/>
              </w:rPr>
            </w:r>
            <w:r w:rsidR="005311E7">
              <w:rPr>
                <w:noProof/>
                <w:webHidden/>
              </w:rPr>
              <w:fldChar w:fldCharType="separate"/>
            </w:r>
            <w:r>
              <w:rPr>
                <w:noProof/>
                <w:webHidden/>
              </w:rPr>
              <w:t>59</w:t>
            </w:r>
            <w:r w:rsidR="005311E7">
              <w:rPr>
                <w:noProof/>
                <w:webHidden/>
              </w:rPr>
              <w:fldChar w:fldCharType="end"/>
            </w:r>
          </w:hyperlink>
        </w:p>
        <w:p w:rsidR="005311E7" w:rsidRDefault="00555FB9">
          <w:pPr>
            <w:pStyle w:val="IDC2"/>
            <w:tabs>
              <w:tab w:val="right" w:leader="dot" w:pos="8495"/>
            </w:tabs>
            <w:rPr>
              <w:rFonts w:asciiTheme="minorHAnsi" w:eastAsiaTheme="minorEastAsia" w:hAnsiTheme="minorHAnsi" w:cstheme="minorBidi"/>
              <w:noProof/>
            </w:rPr>
          </w:pPr>
          <w:hyperlink w:anchor="_Toc34139688" w:history="1">
            <w:r w:rsidR="005311E7" w:rsidRPr="00873E61">
              <w:rPr>
                <w:rStyle w:val="Enlla"/>
                <w:rFonts w:cs="Arial"/>
                <w:noProof/>
              </w:rPr>
              <w:t>Vint-i-setena. Abonaments a l’empresa contractista</w:t>
            </w:r>
            <w:r w:rsidR="005311E7">
              <w:rPr>
                <w:noProof/>
                <w:webHidden/>
              </w:rPr>
              <w:tab/>
            </w:r>
            <w:r w:rsidR="005311E7">
              <w:rPr>
                <w:noProof/>
                <w:webHidden/>
              </w:rPr>
              <w:fldChar w:fldCharType="begin"/>
            </w:r>
            <w:r w:rsidR="005311E7">
              <w:rPr>
                <w:noProof/>
                <w:webHidden/>
              </w:rPr>
              <w:instrText xml:space="preserve"> PAGEREF _Toc34139688 \h </w:instrText>
            </w:r>
            <w:r w:rsidR="005311E7">
              <w:rPr>
                <w:noProof/>
                <w:webHidden/>
              </w:rPr>
            </w:r>
            <w:r w:rsidR="005311E7">
              <w:rPr>
                <w:noProof/>
                <w:webHidden/>
              </w:rPr>
              <w:fldChar w:fldCharType="separate"/>
            </w:r>
            <w:r>
              <w:rPr>
                <w:noProof/>
                <w:webHidden/>
              </w:rPr>
              <w:t>59</w:t>
            </w:r>
            <w:r w:rsidR="005311E7">
              <w:rPr>
                <w:noProof/>
                <w:webHidden/>
              </w:rPr>
              <w:fldChar w:fldCharType="end"/>
            </w:r>
          </w:hyperlink>
        </w:p>
        <w:p w:rsidR="005311E7" w:rsidRDefault="00555FB9">
          <w:pPr>
            <w:pStyle w:val="IDC2"/>
            <w:tabs>
              <w:tab w:val="right" w:leader="dot" w:pos="8495"/>
            </w:tabs>
            <w:rPr>
              <w:rFonts w:asciiTheme="minorHAnsi" w:eastAsiaTheme="minorEastAsia" w:hAnsiTheme="minorHAnsi" w:cstheme="minorBidi"/>
              <w:noProof/>
            </w:rPr>
          </w:pPr>
          <w:hyperlink w:anchor="_Toc34139689" w:history="1">
            <w:r w:rsidR="005311E7" w:rsidRPr="00873E61">
              <w:rPr>
                <w:rStyle w:val="Enlla"/>
                <w:rFonts w:cs="Arial"/>
                <w:noProof/>
              </w:rPr>
              <w:t>Vint-i-vuitena. Responsabilitat de l’empresa contractista</w:t>
            </w:r>
            <w:r w:rsidR="005311E7">
              <w:rPr>
                <w:noProof/>
                <w:webHidden/>
              </w:rPr>
              <w:tab/>
            </w:r>
            <w:r w:rsidR="005311E7">
              <w:rPr>
                <w:noProof/>
                <w:webHidden/>
              </w:rPr>
              <w:fldChar w:fldCharType="begin"/>
            </w:r>
            <w:r w:rsidR="005311E7">
              <w:rPr>
                <w:noProof/>
                <w:webHidden/>
              </w:rPr>
              <w:instrText xml:space="preserve"> PAGEREF _Toc34139689 \h </w:instrText>
            </w:r>
            <w:r w:rsidR="005311E7">
              <w:rPr>
                <w:noProof/>
                <w:webHidden/>
              </w:rPr>
            </w:r>
            <w:r w:rsidR="005311E7">
              <w:rPr>
                <w:noProof/>
                <w:webHidden/>
              </w:rPr>
              <w:fldChar w:fldCharType="separate"/>
            </w:r>
            <w:r>
              <w:rPr>
                <w:noProof/>
                <w:webHidden/>
              </w:rPr>
              <w:t>60</w:t>
            </w:r>
            <w:r w:rsidR="005311E7">
              <w:rPr>
                <w:noProof/>
                <w:webHidden/>
              </w:rPr>
              <w:fldChar w:fldCharType="end"/>
            </w:r>
          </w:hyperlink>
        </w:p>
        <w:p w:rsidR="005311E7" w:rsidRDefault="00555FB9">
          <w:pPr>
            <w:pStyle w:val="IDC2"/>
            <w:tabs>
              <w:tab w:val="right" w:leader="dot" w:pos="8495"/>
            </w:tabs>
            <w:rPr>
              <w:rFonts w:asciiTheme="minorHAnsi" w:eastAsiaTheme="minorEastAsia" w:hAnsiTheme="minorHAnsi" w:cstheme="minorBidi"/>
              <w:noProof/>
            </w:rPr>
          </w:pPr>
          <w:hyperlink w:anchor="_Toc34139690" w:history="1">
            <w:r w:rsidR="005311E7" w:rsidRPr="00873E61">
              <w:rPr>
                <w:rStyle w:val="Enlla"/>
                <w:rFonts w:cs="Arial"/>
                <w:noProof/>
                <w:snapToGrid w:val="0"/>
              </w:rPr>
              <w:t>Vint-i-novena</w:t>
            </w:r>
            <w:r w:rsidR="005311E7" w:rsidRPr="00873E61">
              <w:rPr>
                <w:rStyle w:val="Enlla"/>
                <w:rFonts w:cs="Arial"/>
                <w:noProof/>
              </w:rPr>
              <w:t>. Altres obligacions de l’empresa contractista</w:t>
            </w:r>
            <w:r w:rsidR="005311E7">
              <w:rPr>
                <w:noProof/>
                <w:webHidden/>
              </w:rPr>
              <w:tab/>
            </w:r>
            <w:r w:rsidR="005311E7">
              <w:rPr>
                <w:noProof/>
                <w:webHidden/>
              </w:rPr>
              <w:fldChar w:fldCharType="begin"/>
            </w:r>
            <w:r w:rsidR="005311E7">
              <w:rPr>
                <w:noProof/>
                <w:webHidden/>
              </w:rPr>
              <w:instrText xml:space="preserve"> PAGEREF _Toc34139690 \h </w:instrText>
            </w:r>
            <w:r w:rsidR="005311E7">
              <w:rPr>
                <w:noProof/>
                <w:webHidden/>
              </w:rPr>
            </w:r>
            <w:r w:rsidR="005311E7">
              <w:rPr>
                <w:noProof/>
                <w:webHidden/>
              </w:rPr>
              <w:fldChar w:fldCharType="separate"/>
            </w:r>
            <w:r>
              <w:rPr>
                <w:noProof/>
                <w:webHidden/>
              </w:rPr>
              <w:t>61</w:t>
            </w:r>
            <w:r w:rsidR="005311E7">
              <w:rPr>
                <w:noProof/>
                <w:webHidden/>
              </w:rPr>
              <w:fldChar w:fldCharType="end"/>
            </w:r>
          </w:hyperlink>
        </w:p>
        <w:p w:rsidR="005311E7" w:rsidRDefault="00555FB9">
          <w:pPr>
            <w:pStyle w:val="IDC2"/>
            <w:tabs>
              <w:tab w:val="right" w:leader="dot" w:pos="8495"/>
            </w:tabs>
            <w:rPr>
              <w:rFonts w:asciiTheme="minorHAnsi" w:eastAsiaTheme="minorEastAsia" w:hAnsiTheme="minorHAnsi" w:cstheme="minorBidi"/>
              <w:noProof/>
            </w:rPr>
          </w:pPr>
          <w:hyperlink w:anchor="_Toc34139691" w:history="1">
            <w:r w:rsidR="005311E7" w:rsidRPr="00873E61">
              <w:rPr>
                <w:rStyle w:val="Enlla"/>
                <w:rFonts w:cs="Arial"/>
                <w:noProof/>
              </w:rPr>
              <w:t>Trentena. Prerrogatives de l’Administració</w:t>
            </w:r>
            <w:r w:rsidR="005311E7">
              <w:rPr>
                <w:noProof/>
                <w:webHidden/>
              </w:rPr>
              <w:tab/>
            </w:r>
            <w:r w:rsidR="005311E7">
              <w:rPr>
                <w:noProof/>
                <w:webHidden/>
              </w:rPr>
              <w:fldChar w:fldCharType="begin"/>
            </w:r>
            <w:r w:rsidR="005311E7">
              <w:rPr>
                <w:noProof/>
                <w:webHidden/>
              </w:rPr>
              <w:instrText xml:space="preserve"> PAGEREF _Toc34139691 \h </w:instrText>
            </w:r>
            <w:r w:rsidR="005311E7">
              <w:rPr>
                <w:noProof/>
                <w:webHidden/>
              </w:rPr>
            </w:r>
            <w:r w:rsidR="005311E7">
              <w:rPr>
                <w:noProof/>
                <w:webHidden/>
              </w:rPr>
              <w:fldChar w:fldCharType="separate"/>
            </w:r>
            <w:r>
              <w:rPr>
                <w:noProof/>
                <w:webHidden/>
              </w:rPr>
              <w:t>65</w:t>
            </w:r>
            <w:r w:rsidR="005311E7">
              <w:rPr>
                <w:noProof/>
                <w:webHidden/>
              </w:rPr>
              <w:fldChar w:fldCharType="end"/>
            </w:r>
          </w:hyperlink>
        </w:p>
        <w:p w:rsidR="005311E7" w:rsidRDefault="00555FB9">
          <w:pPr>
            <w:pStyle w:val="IDC2"/>
            <w:tabs>
              <w:tab w:val="right" w:leader="dot" w:pos="8495"/>
            </w:tabs>
            <w:rPr>
              <w:rFonts w:asciiTheme="minorHAnsi" w:eastAsiaTheme="minorEastAsia" w:hAnsiTheme="minorHAnsi" w:cstheme="minorBidi"/>
              <w:noProof/>
            </w:rPr>
          </w:pPr>
          <w:hyperlink w:anchor="_Toc34139692" w:history="1">
            <w:r w:rsidR="005311E7" w:rsidRPr="00873E61">
              <w:rPr>
                <w:rStyle w:val="Enlla"/>
                <w:rFonts w:cs="Arial"/>
                <w:noProof/>
              </w:rPr>
              <w:t>Trenta-unena. Modificació del contracte</w:t>
            </w:r>
            <w:r w:rsidR="005311E7">
              <w:rPr>
                <w:noProof/>
                <w:webHidden/>
              </w:rPr>
              <w:tab/>
            </w:r>
            <w:r w:rsidR="005311E7">
              <w:rPr>
                <w:noProof/>
                <w:webHidden/>
              </w:rPr>
              <w:fldChar w:fldCharType="begin"/>
            </w:r>
            <w:r w:rsidR="005311E7">
              <w:rPr>
                <w:noProof/>
                <w:webHidden/>
              </w:rPr>
              <w:instrText xml:space="preserve"> PAGEREF _Toc34139692 \h </w:instrText>
            </w:r>
            <w:r w:rsidR="005311E7">
              <w:rPr>
                <w:noProof/>
                <w:webHidden/>
              </w:rPr>
            </w:r>
            <w:r w:rsidR="005311E7">
              <w:rPr>
                <w:noProof/>
                <w:webHidden/>
              </w:rPr>
              <w:fldChar w:fldCharType="separate"/>
            </w:r>
            <w:r>
              <w:rPr>
                <w:noProof/>
                <w:webHidden/>
              </w:rPr>
              <w:t>65</w:t>
            </w:r>
            <w:r w:rsidR="005311E7">
              <w:rPr>
                <w:noProof/>
                <w:webHidden/>
              </w:rPr>
              <w:fldChar w:fldCharType="end"/>
            </w:r>
          </w:hyperlink>
        </w:p>
        <w:p w:rsidR="005311E7" w:rsidRDefault="00555FB9">
          <w:pPr>
            <w:pStyle w:val="IDC2"/>
            <w:tabs>
              <w:tab w:val="right" w:leader="dot" w:pos="8495"/>
            </w:tabs>
            <w:rPr>
              <w:rFonts w:asciiTheme="minorHAnsi" w:eastAsiaTheme="minorEastAsia" w:hAnsiTheme="minorHAnsi" w:cstheme="minorBidi"/>
              <w:noProof/>
            </w:rPr>
          </w:pPr>
          <w:hyperlink w:anchor="_Toc34139693" w:history="1">
            <w:r w:rsidR="005311E7" w:rsidRPr="00873E61">
              <w:rPr>
                <w:rStyle w:val="Enlla"/>
                <w:rFonts w:cs="Arial"/>
                <w:noProof/>
              </w:rPr>
              <w:t>Trenta-dosena. Suspensió del contracte</w:t>
            </w:r>
            <w:r w:rsidR="005311E7">
              <w:rPr>
                <w:noProof/>
                <w:webHidden/>
              </w:rPr>
              <w:tab/>
            </w:r>
            <w:r w:rsidR="005311E7">
              <w:rPr>
                <w:noProof/>
                <w:webHidden/>
              </w:rPr>
              <w:fldChar w:fldCharType="begin"/>
            </w:r>
            <w:r w:rsidR="005311E7">
              <w:rPr>
                <w:noProof/>
                <w:webHidden/>
              </w:rPr>
              <w:instrText xml:space="preserve"> PAGEREF _Toc34139693 \h </w:instrText>
            </w:r>
            <w:r w:rsidR="005311E7">
              <w:rPr>
                <w:noProof/>
                <w:webHidden/>
              </w:rPr>
            </w:r>
            <w:r w:rsidR="005311E7">
              <w:rPr>
                <w:noProof/>
                <w:webHidden/>
              </w:rPr>
              <w:fldChar w:fldCharType="separate"/>
            </w:r>
            <w:r>
              <w:rPr>
                <w:noProof/>
                <w:webHidden/>
              </w:rPr>
              <w:t>67</w:t>
            </w:r>
            <w:r w:rsidR="005311E7">
              <w:rPr>
                <w:noProof/>
                <w:webHidden/>
              </w:rPr>
              <w:fldChar w:fldCharType="end"/>
            </w:r>
          </w:hyperlink>
        </w:p>
        <w:p w:rsidR="005311E7" w:rsidRDefault="00555FB9">
          <w:pPr>
            <w:pStyle w:val="IDC1"/>
            <w:tabs>
              <w:tab w:val="right" w:leader="dot" w:pos="8495"/>
            </w:tabs>
            <w:rPr>
              <w:rFonts w:asciiTheme="minorHAnsi" w:eastAsiaTheme="minorEastAsia" w:hAnsiTheme="minorHAnsi" w:cstheme="minorBidi"/>
              <w:noProof/>
            </w:rPr>
          </w:pPr>
          <w:hyperlink w:anchor="_Toc34139694" w:history="1">
            <w:r w:rsidR="005311E7" w:rsidRPr="00873E61">
              <w:rPr>
                <w:rStyle w:val="Enlla"/>
                <w:rFonts w:cs="Arial"/>
                <w:noProof/>
              </w:rPr>
              <w:t>V. DISPOSICIONS RELATIVES A LA SUCCESSIÓ, CESSIÓ, LA SUBCONTRACTACIÓ I LA REVISIÓ DE PREUS DEL CONTRACTE</w:t>
            </w:r>
            <w:r w:rsidR="005311E7">
              <w:rPr>
                <w:noProof/>
                <w:webHidden/>
              </w:rPr>
              <w:tab/>
            </w:r>
            <w:r w:rsidR="005311E7">
              <w:rPr>
                <w:noProof/>
                <w:webHidden/>
              </w:rPr>
              <w:fldChar w:fldCharType="begin"/>
            </w:r>
            <w:r w:rsidR="005311E7">
              <w:rPr>
                <w:noProof/>
                <w:webHidden/>
              </w:rPr>
              <w:instrText xml:space="preserve"> PAGEREF _Toc34139694 \h </w:instrText>
            </w:r>
            <w:r w:rsidR="005311E7">
              <w:rPr>
                <w:noProof/>
                <w:webHidden/>
              </w:rPr>
            </w:r>
            <w:r w:rsidR="005311E7">
              <w:rPr>
                <w:noProof/>
                <w:webHidden/>
              </w:rPr>
              <w:fldChar w:fldCharType="separate"/>
            </w:r>
            <w:r>
              <w:rPr>
                <w:noProof/>
                <w:webHidden/>
              </w:rPr>
              <w:t>67</w:t>
            </w:r>
            <w:r w:rsidR="005311E7">
              <w:rPr>
                <w:noProof/>
                <w:webHidden/>
              </w:rPr>
              <w:fldChar w:fldCharType="end"/>
            </w:r>
          </w:hyperlink>
        </w:p>
        <w:p w:rsidR="005311E7" w:rsidRDefault="00555FB9">
          <w:pPr>
            <w:pStyle w:val="IDC2"/>
            <w:tabs>
              <w:tab w:val="right" w:leader="dot" w:pos="8495"/>
            </w:tabs>
            <w:rPr>
              <w:rFonts w:asciiTheme="minorHAnsi" w:eastAsiaTheme="minorEastAsia" w:hAnsiTheme="minorHAnsi" w:cstheme="minorBidi"/>
              <w:noProof/>
            </w:rPr>
          </w:pPr>
          <w:hyperlink w:anchor="_Toc34139695" w:history="1">
            <w:r w:rsidR="005311E7" w:rsidRPr="00873E61">
              <w:rPr>
                <w:rStyle w:val="Enlla"/>
                <w:rFonts w:cs="Arial"/>
                <w:noProof/>
              </w:rPr>
              <w:t>Trenta-tresena. Succesió i Cessió del contracte</w:t>
            </w:r>
            <w:r w:rsidR="005311E7">
              <w:rPr>
                <w:noProof/>
                <w:webHidden/>
              </w:rPr>
              <w:tab/>
            </w:r>
            <w:r w:rsidR="005311E7">
              <w:rPr>
                <w:noProof/>
                <w:webHidden/>
              </w:rPr>
              <w:fldChar w:fldCharType="begin"/>
            </w:r>
            <w:r w:rsidR="005311E7">
              <w:rPr>
                <w:noProof/>
                <w:webHidden/>
              </w:rPr>
              <w:instrText xml:space="preserve"> PAGEREF _Toc34139695 \h </w:instrText>
            </w:r>
            <w:r w:rsidR="005311E7">
              <w:rPr>
                <w:noProof/>
                <w:webHidden/>
              </w:rPr>
            </w:r>
            <w:r w:rsidR="005311E7">
              <w:rPr>
                <w:noProof/>
                <w:webHidden/>
              </w:rPr>
              <w:fldChar w:fldCharType="separate"/>
            </w:r>
            <w:r>
              <w:rPr>
                <w:noProof/>
                <w:webHidden/>
              </w:rPr>
              <w:t>67</w:t>
            </w:r>
            <w:r w:rsidR="005311E7">
              <w:rPr>
                <w:noProof/>
                <w:webHidden/>
              </w:rPr>
              <w:fldChar w:fldCharType="end"/>
            </w:r>
          </w:hyperlink>
        </w:p>
        <w:p w:rsidR="005311E7" w:rsidRDefault="00555FB9">
          <w:pPr>
            <w:pStyle w:val="IDC2"/>
            <w:tabs>
              <w:tab w:val="right" w:leader="dot" w:pos="8495"/>
            </w:tabs>
            <w:rPr>
              <w:rFonts w:asciiTheme="minorHAnsi" w:eastAsiaTheme="minorEastAsia" w:hAnsiTheme="minorHAnsi" w:cstheme="minorBidi"/>
              <w:noProof/>
            </w:rPr>
          </w:pPr>
          <w:hyperlink w:anchor="_Toc34139696" w:history="1">
            <w:r w:rsidR="005311E7" w:rsidRPr="00873E61">
              <w:rPr>
                <w:rStyle w:val="Enlla"/>
                <w:rFonts w:cs="Arial"/>
                <w:noProof/>
              </w:rPr>
              <w:t>Trenta-quatrena. Subcontractació</w:t>
            </w:r>
            <w:r w:rsidR="005311E7">
              <w:rPr>
                <w:noProof/>
                <w:webHidden/>
              </w:rPr>
              <w:tab/>
            </w:r>
            <w:r w:rsidR="005311E7">
              <w:rPr>
                <w:noProof/>
                <w:webHidden/>
              </w:rPr>
              <w:fldChar w:fldCharType="begin"/>
            </w:r>
            <w:r w:rsidR="005311E7">
              <w:rPr>
                <w:noProof/>
                <w:webHidden/>
              </w:rPr>
              <w:instrText xml:space="preserve"> PAGEREF _Toc34139696 \h </w:instrText>
            </w:r>
            <w:r w:rsidR="005311E7">
              <w:rPr>
                <w:noProof/>
                <w:webHidden/>
              </w:rPr>
            </w:r>
            <w:r w:rsidR="005311E7">
              <w:rPr>
                <w:noProof/>
                <w:webHidden/>
              </w:rPr>
              <w:fldChar w:fldCharType="separate"/>
            </w:r>
            <w:r>
              <w:rPr>
                <w:noProof/>
                <w:webHidden/>
              </w:rPr>
              <w:t>68</w:t>
            </w:r>
            <w:r w:rsidR="005311E7">
              <w:rPr>
                <w:noProof/>
                <w:webHidden/>
              </w:rPr>
              <w:fldChar w:fldCharType="end"/>
            </w:r>
          </w:hyperlink>
        </w:p>
        <w:p w:rsidR="005311E7" w:rsidRDefault="00555FB9">
          <w:pPr>
            <w:pStyle w:val="IDC2"/>
            <w:tabs>
              <w:tab w:val="right" w:leader="dot" w:pos="8495"/>
            </w:tabs>
            <w:rPr>
              <w:rFonts w:asciiTheme="minorHAnsi" w:eastAsiaTheme="minorEastAsia" w:hAnsiTheme="minorHAnsi" w:cstheme="minorBidi"/>
              <w:noProof/>
            </w:rPr>
          </w:pPr>
          <w:hyperlink w:anchor="_Toc34139697" w:history="1">
            <w:r w:rsidR="005311E7" w:rsidRPr="00873E61">
              <w:rPr>
                <w:rStyle w:val="Enlla"/>
                <w:rFonts w:cs="Arial"/>
                <w:noProof/>
              </w:rPr>
              <w:t>Trenta-cinquena. Revisió de preus</w:t>
            </w:r>
            <w:r w:rsidR="005311E7">
              <w:rPr>
                <w:noProof/>
                <w:webHidden/>
              </w:rPr>
              <w:tab/>
            </w:r>
            <w:r w:rsidR="005311E7">
              <w:rPr>
                <w:noProof/>
                <w:webHidden/>
              </w:rPr>
              <w:fldChar w:fldCharType="begin"/>
            </w:r>
            <w:r w:rsidR="005311E7">
              <w:rPr>
                <w:noProof/>
                <w:webHidden/>
              </w:rPr>
              <w:instrText xml:space="preserve"> PAGEREF _Toc34139697 \h </w:instrText>
            </w:r>
            <w:r w:rsidR="005311E7">
              <w:rPr>
                <w:noProof/>
                <w:webHidden/>
              </w:rPr>
            </w:r>
            <w:r w:rsidR="005311E7">
              <w:rPr>
                <w:noProof/>
                <w:webHidden/>
              </w:rPr>
              <w:fldChar w:fldCharType="separate"/>
            </w:r>
            <w:r>
              <w:rPr>
                <w:noProof/>
                <w:webHidden/>
              </w:rPr>
              <w:t>70</w:t>
            </w:r>
            <w:r w:rsidR="005311E7">
              <w:rPr>
                <w:noProof/>
                <w:webHidden/>
              </w:rPr>
              <w:fldChar w:fldCharType="end"/>
            </w:r>
          </w:hyperlink>
        </w:p>
        <w:p w:rsidR="005311E7" w:rsidRDefault="00555FB9">
          <w:pPr>
            <w:pStyle w:val="IDC1"/>
            <w:tabs>
              <w:tab w:val="right" w:leader="dot" w:pos="8495"/>
            </w:tabs>
            <w:rPr>
              <w:rFonts w:asciiTheme="minorHAnsi" w:eastAsiaTheme="minorEastAsia" w:hAnsiTheme="minorHAnsi" w:cstheme="minorBidi"/>
              <w:noProof/>
            </w:rPr>
          </w:pPr>
          <w:hyperlink w:anchor="_Toc34139698" w:history="1">
            <w:r w:rsidR="005311E7" w:rsidRPr="00873E61">
              <w:rPr>
                <w:rStyle w:val="Enlla"/>
                <w:rFonts w:cs="Arial"/>
                <w:noProof/>
              </w:rPr>
              <w:t>VI. DISPOSICIONS RELATIVES A L’EXTINCIÓ DEL CONTRACTE</w:t>
            </w:r>
            <w:r w:rsidR="005311E7">
              <w:rPr>
                <w:noProof/>
                <w:webHidden/>
              </w:rPr>
              <w:tab/>
            </w:r>
            <w:r w:rsidR="005311E7">
              <w:rPr>
                <w:noProof/>
                <w:webHidden/>
              </w:rPr>
              <w:fldChar w:fldCharType="begin"/>
            </w:r>
            <w:r w:rsidR="005311E7">
              <w:rPr>
                <w:noProof/>
                <w:webHidden/>
              </w:rPr>
              <w:instrText xml:space="preserve"> PAGEREF _Toc34139698 \h </w:instrText>
            </w:r>
            <w:r w:rsidR="005311E7">
              <w:rPr>
                <w:noProof/>
                <w:webHidden/>
              </w:rPr>
            </w:r>
            <w:r w:rsidR="005311E7">
              <w:rPr>
                <w:noProof/>
                <w:webHidden/>
              </w:rPr>
              <w:fldChar w:fldCharType="separate"/>
            </w:r>
            <w:r>
              <w:rPr>
                <w:noProof/>
                <w:webHidden/>
              </w:rPr>
              <w:t>70</w:t>
            </w:r>
            <w:r w:rsidR="005311E7">
              <w:rPr>
                <w:noProof/>
                <w:webHidden/>
              </w:rPr>
              <w:fldChar w:fldCharType="end"/>
            </w:r>
          </w:hyperlink>
        </w:p>
        <w:p w:rsidR="005311E7" w:rsidRDefault="00555FB9">
          <w:pPr>
            <w:pStyle w:val="IDC2"/>
            <w:tabs>
              <w:tab w:val="right" w:leader="dot" w:pos="8495"/>
            </w:tabs>
            <w:rPr>
              <w:rFonts w:asciiTheme="minorHAnsi" w:eastAsiaTheme="minorEastAsia" w:hAnsiTheme="minorHAnsi" w:cstheme="minorBidi"/>
              <w:noProof/>
            </w:rPr>
          </w:pPr>
          <w:hyperlink w:anchor="_Toc34139699" w:history="1">
            <w:r w:rsidR="005311E7" w:rsidRPr="00873E61">
              <w:rPr>
                <w:rStyle w:val="Enlla"/>
                <w:rFonts w:cs="Arial"/>
                <w:noProof/>
              </w:rPr>
              <w:t>Trenta-sisena. Recepció i liquidació</w:t>
            </w:r>
            <w:r w:rsidR="005311E7">
              <w:rPr>
                <w:noProof/>
                <w:webHidden/>
              </w:rPr>
              <w:tab/>
            </w:r>
            <w:r w:rsidR="005311E7">
              <w:rPr>
                <w:noProof/>
                <w:webHidden/>
              </w:rPr>
              <w:fldChar w:fldCharType="begin"/>
            </w:r>
            <w:r w:rsidR="005311E7">
              <w:rPr>
                <w:noProof/>
                <w:webHidden/>
              </w:rPr>
              <w:instrText xml:space="preserve"> PAGEREF _Toc34139699 \h </w:instrText>
            </w:r>
            <w:r w:rsidR="005311E7">
              <w:rPr>
                <w:noProof/>
                <w:webHidden/>
              </w:rPr>
            </w:r>
            <w:r w:rsidR="005311E7">
              <w:rPr>
                <w:noProof/>
                <w:webHidden/>
              </w:rPr>
              <w:fldChar w:fldCharType="separate"/>
            </w:r>
            <w:r>
              <w:rPr>
                <w:noProof/>
                <w:webHidden/>
              </w:rPr>
              <w:t>70</w:t>
            </w:r>
            <w:r w:rsidR="005311E7">
              <w:rPr>
                <w:noProof/>
                <w:webHidden/>
              </w:rPr>
              <w:fldChar w:fldCharType="end"/>
            </w:r>
          </w:hyperlink>
        </w:p>
        <w:p w:rsidR="005311E7" w:rsidRDefault="00555FB9">
          <w:pPr>
            <w:pStyle w:val="IDC2"/>
            <w:tabs>
              <w:tab w:val="right" w:leader="dot" w:pos="8495"/>
            </w:tabs>
            <w:rPr>
              <w:rFonts w:asciiTheme="minorHAnsi" w:eastAsiaTheme="minorEastAsia" w:hAnsiTheme="minorHAnsi" w:cstheme="minorBidi"/>
              <w:noProof/>
            </w:rPr>
          </w:pPr>
          <w:hyperlink w:anchor="_Toc34139700" w:history="1">
            <w:r w:rsidR="005311E7" w:rsidRPr="00873E61">
              <w:rPr>
                <w:rStyle w:val="Enlla"/>
                <w:rFonts w:cs="Arial"/>
                <w:noProof/>
              </w:rPr>
              <w:t>Trenta-setena. Termini de garantia i devolució o cancel·lació de la garantia definitiva</w:t>
            </w:r>
            <w:r w:rsidR="005311E7">
              <w:rPr>
                <w:noProof/>
                <w:webHidden/>
              </w:rPr>
              <w:tab/>
            </w:r>
            <w:r w:rsidR="005311E7">
              <w:rPr>
                <w:noProof/>
                <w:webHidden/>
              </w:rPr>
              <w:fldChar w:fldCharType="begin"/>
            </w:r>
            <w:r w:rsidR="005311E7">
              <w:rPr>
                <w:noProof/>
                <w:webHidden/>
              </w:rPr>
              <w:instrText xml:space="preserve"> PAGEREF _Toc34139700 \h </w:instrText>
            </w:r>
            <w:r w:rsidR="005311E7">
              <w:rPr>
                <w:noProof/>
                <w:webHidden/>
              </w:rPr>
            </w:r>
            <w:r w:rsidR="005311E7">
              <w:rPr>
                <w:noProof/>
                <w:webHidden/>
              </w:rPr>
              <w:fldChar w:fldCharType="separate"/>
            </w:r>
            <w:r>
              <w:rPr>
                <w:noProof/>
                <w:webHidden/>
              </w:rPr>
              <w:t>71</w:t>
            </w:r>
            <w:r w:rsidR="005311E7">
              <w:rPr>
                <w:noProof/>
                <w:webHidden/>
              </w:rPr>
              <w:fldChar w:fldCharType="end"/>
            </w:r>
          </w:hyperlink>
        </w:p>
        <w:p w:rsidR="005311E7" w:rsidRDefault="00555FB9">
          <w:pPr>
            <w:pStyle w:val="IDC2"/>
            <w:tabs>
              <w:tab w:val="right" w:leader="dot" w:pos="8495"/>
            </w:tabs>
            <w:rPr>
              <w:rFonts w:asciiTheme="minorHAnsi" w:eastAsiaTheme="minorEastAsia" w:hAnsiTheme="minorHAnsi" w:cstheme="minorBidi"/>
              <w:noProof/>
            </w:rPr>
          </w:pPr>
          <w:hyperlink w:anchor="_Toc34139701" w:history="1">
            <w:r w:rsidR="005311E7" w:rsidRPr="00873E61">
              <w:rPr>
                <w:rStyle w:val="Enlla"/>
                <w:rFonts w:cs="Arial"/>
                <w:noProof/>
              </w:rPr>
              <w:t>Trenta-vuitena. Resolució del contracte</w:t>
            </w:r>
            <w:r w:rsidR="005311E7">
              <w:rPr>
                <w:noProof/>
                <w:webHidden/>
              </w:rPr>
              <w:tab/>
            </w:r>
            <w:r w:rsidR="005311E7">
              <w:rPr>
                <w:noProof/>
                <w:webHidden/>
              </w:rPr>
              <w:fldChar w:fldCharType="begin"/>
            </w:r>
            <w:r w:rsidR="005311E7">
              <w:rPr>
                <w:noProof/>
                <w:webHidden/>
              </w:rPr>
              <w:instrText xml:space="preserve"> PAGEREF _Toc34139701 \h </w:instrText>
            </w:r>
            <w:r w:rsidR="005311E7">
              <w:rPr>
                <w:noProof/>
                <w:webHidden/>
              </w:rPr>
            </w:r>
            <w:r w:rsidR="005311E7">
              <w:rPr>
                <w:noProof/>
                <w:webHidden/>
              </w:rPr>
              <w:fldChar w:fldCharType="separate"/>
            </w:r>
            <w:r>
              <w:rPr>
                <w:noProof/>
                <w:webHidden/>
              </w:rPr>
              <w:t>71</w:t>
            </w:r>
            <w:r w:rsidR="005311E7">
              <w:rPr>
                <w:noProof/>
                <w:webHidden/>
              </w:rPr>
              <w:fldChar w:fldCharType="end"/>
            </w:r>
          </w:hyperlink>
        </w:p>
        <w:p w:rsidR="005311E7" w:rsidRDefault="00555FB9">
          <w:pPr>
            <w:pStyle w:val="IDC1"/>
            <w:tabs>
              <w:tab w:val="right" w:leader="dot" w:pos="8495"/>
            </w:tabs>
            <w:rPr>
              <w:rFonts w:asciiTheme="minorHAnsi" w:eastAsiaTheme="minorEastAsia" w:hAnsiTheme="minorHAnsi" w:cstheme="minorBidi"/>
              <w:noProof/>
            </w:rPr>
          </w:pPr>
          <w:hyperlink w:anchor="_Toc34139702" w:history="1">
            <w:r w:rsidR="005311E7" w:rsidRPr="00873E61">
              <w:rPr>
                <w:rStyle w:val="Enlla"/>
                <w:rFonts w:cs="Arial"/>
                <w:noProof/>
              </w:rPr>
              <w:t>VII. RECURSOS, MESURES PROVISIONALS I SUPÒSITS ESPECIALS DE NUL·LITAT CONTRACTUAL</w:t>
            </w:r>
            <w:r w:rsidR="005311E7">
              <w:rPr>
                <w:noProof/>
                <w:webHidden/>
              </w:rPr>
              <w:tab/>
            </w:r>
            <w:r w:rsidR="005311E7">
              <w:rPr>
                <w:noProof/>
                <w:webHidden/>
              </w:rPr>
              <w:fldChar w:fldCharType="begin"/>
            </w:r>
            <w:r w:rsidR="005311E7">
              <w:rPr>
                <w:noProof/>
                <w:webHidden/>
              </w:rPr>
              <w:instrText xml:space="preserve"> PAGEREF _Toc34139702 \h </w:instrText>
            </w:r>
            <w:r w:rsidR="005311E7">
              <w:rPr>
                <w:noProof/>
                <w:webHidden/>
              </w:rPr>
            </w:r>
            <w:r w:rsidR="005311E7">
              <w:rPr>
                <w:noProof/>
                <w:webHidden/>
              </w:rPr>
              <w:fldChar w:fldCharType="separate"/>
            </w:r>
            <w:r>
              <w:rPr>
                <w:noProof/>
                <w:webHidden/>
              </w:rPr>
              <w:t>72</w:t>
            </w:r>
            <w:r w:rsidR="005311E7">
              <w:rPr>
                <w:noProof/>
                <w:webHidden/>
              </w:rPr>
              <w:fldChar w:fldCharType="end"/>
            </w:r>
          </w:hyperlink>
        </w:p>
        <w:p w:rsidR="005311E7" w:rsidRDefault="00555FB9">
          <w:pPr>
            <w:pStyle w:val="IDC2"/>
            <w:tabs>
              <w:tab w:val="right" w:leader="dot" w:pos="8495"/>
            </w:tabs>
            <w:rPr>
              <w:rFonts w:asciiTheme="minorHAnsi" w:eastAsiaTheme="minorEastAsia" w:hAnsiTheme="minorHAnsi" w:cstheme="minorBidi"/>
              <w:noProof/>
            </w:rPr>
          </w:pPr>
          <w:hyperlink w:anchor="_Toc34139703" w:history="1">
            <w:r w:rsidR="005311E7" w:rsidRPr="00873E61">
              <w:rPr>
                <w:rStyle w:val="Enlla"/>
                <w:rFonts w:cs="Arial"/>
                <w:noProof/>
              </w:rPr>
              <w:t>Trenta-novena. Règim de recursos</w:t>
            </w:r>
            <w:r w:rsidR="005311E7">
              <w:rPr>
                <w:noProof/>
                <w:webHidden/>
              </w:rPr>
              <w:tab/>
            </w:r>
            <w:r w:rsidR="005311E7">
              <w:rPr>
                <w:noProof/>
                <w:webHidden/>
              </w:rPr>
              <w:fldChar w:fldCharType="begin"/>
            </w:r>
            <w:r w:rsidR="005311E7">
              <w:rPr>
                <w:noProof/>
                <w:webHidden/>
              </w:rPr>
              <w:instrText xml:space="preserve"> PAGEREF _Toc34139703 \h </w:instrText>
            </w:r>
            <w:r w:rsidR="005311E7">
              <w:rPr>
                <w:noProof/>
                <w:webHidden/>
              </w:rPr>
            </w:r>
            <w:r w:rsidR="005311E7">
              <w:rPr>
                <w:noProof/>
                <w:webHidden/>
              </w:rPr>
              <w:fldChar w:fldCharType="separate"/>
            </w:r>
            <w:r>
              <w:rPr>
                <w:noProof/>
                <w:webHidden/>
              </w:rPr>
              <w:t>72</w:t>
            </w:r>
            <w:r w:rsidR="005311E7">
              <w:rPr>
                <w:noProof/>
                <w:webHidden/>
              </w:rPr>
              <w:fldChar w:fldCharType="end"/>
            </w:r>
          </w:hyperlink>
        </w:p>
        <w:p w:rsidR="005311E7" w:rsidRDefault="00555FB9">
          <w:pPr>
            <w:pStyle w:val="IDC2"/>
            <w:tabs>
              <w:tab w:val="right" w:leader="dot" w:pos="8495"/>
            </w:tabs>
            <w:rPr>
              <w:rFonts w:asciiTheme="minorHAnsi" w:eastAsiaTheme="minorEastAsia" w:hAnsiTheme="minorHAnsi" w:cstheme="minorBidi"/>
              <w:noProof/>
            </w:rPr>
          </w:pPr>
          <w:hyperlink w:anchor="_Toc34139704" w:history="1">
            <w:r w:rsidR="005311E7" w:rsidRPr="00873E61">
              <w:rPr>
                <w:rStyle w:val="Enlla"/>
                <w:rFonts w:cs="Arial"/>
                <w:noProof/>
              </w:rPr>
              <w:t>Quarantena. Arbitratge</w:t>
            </w:r>
            <w:r w:rsidR="005311E7">
              <w:rPr>
                <w:noProof/>
                <w:webHidden/>
              </w:rPr>
              <w:tab/>
            </w:r>
            <w:r w:rsidR="005311E7">
              <w:rPr>
                <w:noProof/>
                <w:webHidden/>
              </w:rPr>
              <w:fldChar w:fldCharType="begin"/>
            </w:r>
            <w:r w:rsidR="005311E7">
              <w:rPr>
                <w:noProof/>
                <w:webHidden/>
              </w:rPr>
              <w:instrText xml:space="preserve"> PAGEREF _Toc34139704 \h </w:instrText>
            </w:r>
            <w:r w:rsidR="005311E7">
              <w:rPr>
                <w:noProof/>
                <w:webHidden/>
              </w:rPr>
            </w:r>
            <w:r w:rsidR="005311E7">
              <w:rPr>
                <w:noProof/>
                <w:webHidden/>
              </w:rPr>
              <w:fldChar w:fldCharType="separate"/>
            </w:r>
            <w:r>
              <w:rPr>
                <w:noProof/>
                <w:webHidden/>
              </w:rPr>
              <w:t>74</w:t>
            </w:r>
            <w:r w:rsidR="005311E7">
              <w:rPr>
                <w:noProof/>
                <w:webHidden/>
              </w:rPr>
              <w:fldChar w:fldCharType="end"/>
            </w:r>
          </w:hyperlink>
        </w:p>
        <w:p w:rsidR="005311E7" w:rsidRDefault="00555FB9">
          <w:pPr>
            <w:pStyle w:val="IDC2"/>
            <w:tabs>
              <w:tab w:val="right" w:leader="dot" w:pos="8495"/>
            </w:tabs>
            <w:rPr>
              <w:rFonts w:asciiTheme="minorHAnsi" w:eastAsiaTheme="minorEastAsia" w:hAnsiTheme="minorHAnsi" w:cstheme="minorBidi"/>
              <w:noProof/>
            </w:rPr>
          </w:pPr>
          <w:hyperlink w:anchor="_Toc34139705" w:history="1">
            <w:r w:rsidR="005311E7" w:rsidRPr="00873E61">
              <w:rPr>
                <w:rStyle w:val="Enlla"/>
                <w:rFonts w:cs="Arial"/>
                <w:noProof/>
              </w:rPr>
              <w:t>Quaranta-unena. Mesures cautelars</w:t>
            </w:r>
            <w:r w:rsidR="005311E7">
              <w:rPr>
                <w:noProof/>
                <w:webHidden/>
              </w:rPr>
              <w:tab/>
            </w:r>
            <w:r w:rsidR="005311E7">
              <w:rPr>
                <w:noProof/>
                <w:webHidden/>
              </w:rPr>
              <w:fldChar w:fldCharType="begin"/>
            </w:r>
            <w:r w:rsidR="005311E7">
              <w:rPr>
                <w:noProof/>
                <w:webHidden/>
              </w:rPr>
              <w:instrText xml:space="preserve"> PAGEREF _Toc34139705 \h </w:instrText>
            </w:r>
            <w:r w:rsidR="005311E7">
              <w:rPr>
                <w:noProof/>
                <w:webHidden/>
              </w:rPr>
            </w:r>
            <w:r w:rsidR="005311E7">
              <w:rPr>
                <w:noProof/>
                <w:webHidden/>
              </w:rPr>
              <w:fldChar w:fldCharType="separate"/>
            </w:r>
            <w:r>
              <w:rPr>
                <w:noProof/>
                <w:webHidden/>
              </w:rPr>
              <w:t>74</w:t>
            </w:r>
            <w:r w:rsidR="005311E7">
              <w:rPr>
                <w:noProof/>
                <w:webHidden/>
              </w:rPr>
              <w:fldChar w:fldCharType="end"/>
            </w:r>
          </w:hyperlink>
        </w:p>
        <w:p w:rsidR="005311E7" w:rsidRDefault="00555FB9">
          <w:pPr>
            <w:pStyle w:val="IDC2"/>
            <w:tabs>
              <w:tab w:val="right" w:leader="dot" w:pos="8495"/>
            </w:tabs>
            <w:rPr>
              <w:rFonts w:asciiTheme="minorHAnsi" w:eastAsiaTheme="minorEastAsia" w:hAnsiTheme="minorHAnsi" w:cstheme="minorBidi"/>
              <w:noProof/>
            </w:rPr>
          </w:pPr>
          <w:hyperlink w:anchor="_Toc34139706" w:history="1">
            <w:r w:rsidR="005311E7" w:rsidRPr="00873E61">
              <w:rPr>
                <w:rStyle w:val="Enlla"/>
                <w:rFonts w:cs="Arial"/>
                <w:noProof/>
              </w:rPr>
              <w:t>Quaranta-dosena. Règim d’invalidesa</w:t>
            </w:r>
            <w:r w:rsidR="005311E7">
              <w:rPr>
                <w:noProof/>
                <w:webHidden/>
              </w:rPr>
              <w:tab/>
            </w:r>
            <w:r w:rsidR="005311E7">
              <w:rPr>
                <w:noProof/>
                <w:webHidden/>
              </w:rPr>
              <w:fldChar w:fldCharType="begin"/>
            </w:r>
            <w:r w:rsidR="005311E7">
              <w:rPr>
                <w:noProof/>
                <w:webHidden/>
              </w:rPr>
              <w:instrText xml:space="preserve"> PAGEREF _Toc34139706 \h </w:instrText>
            </w:r>
            <w:r w:rsidR="005311E7">
              <w:rPr>
                <w:noProof/>
                <w:webHidden/>
              </w:rPr>
            </w:r>
            <w:r w:rsidR="005311E7">
              <w:rPr>
                <w:noProof/>
                <w:webHidden/>
              </w:rPr>
              <w:fldChar w:fldCharType="separate"/>
            </w:r>
            <w:r>
              <w:rPr>
                <w:noProof/>
                <w:webHidden/>
              </w:rPr>
              <w:t>74</w:t>
            </w:r>
            <w:r w:rsidR="005311E7">
              <w:rPr>
                <w:noProof/>
                <w:webHidden/>
              </w:rPr>
              <w:fldChar w:fldCharType="end"/>
            </w:r>
          </w:hyperlink>
        </w:p>
        <w:p w:rsidR="005311E7" w:rsidRDefault="00555FB9">
          <w:pPr>
            <w:pStyle w:val="IDC2"/>
            <w:tabs>
              <w:tab w:val="right" w:leader="dot" w:pos="8495"/>
            </w:tabs>
            <w:rPr>
              <w:rFonts w:asciiTheme="minorHAnsi" w:eastAsiaTheme="minorEastAsia" w:hAnsiTheme="minorHAnsi" w:cstheme="minorBidi"/>
              <w:noProof/>
            </w:rPr>
          </w:pPr>
          <w:hyperlink w:anchor="_Toc34139707" w:history="1">
            <w:r w:rsidR="005311E7" w:rsidRPr="00873E61">
              <w:rPr>
                <w:rStyle w:val="Enlla"/>
                <w:rFonts w:cs="Arial"/>
                <w:noProof/>
              </w:rPr>
              <w:t>Quaranta-tresena. Jurisdicció competent</w:t>
            </w:r>
            <w:r w:rsidR="005311E7">
              <w:rPr>
                <w:noProof/>
                <w:webHidden/>
              </w:rPr>
              <w:tab/>
            </w:r>
            <w:r w:rsidR="005311E7">
              <w:rPr>
                <w:noProof/>
                <w:webHidden/>
              </w:rPr>
              <w:fldChar w:fldCharType="begin"/>
            </w:r>
            <w:r w:rsidR="005311E7">
              <w:rPr>
                <w:noProof/>
                <w:webHidden/>
              </w:rPr>
              <w:instrText xml:space="preserve"> PAGEREF _Toc34139707 \h </w:instrText>
            </w:r>
            <w:r w:rsidR="005311E7">
              <w:rPr>
                <w:noProof/>
                <w:webHidden/>
              </w:rPr>
            </w:r>
            <w:r w:rsidR="005311E7">
              <w:rPr>
                <w:noProof/>
                <w:webHidden/>
              </w:rPr>
              <w:fldChar w:fldCharType="separate"/>
            </w:r>
            <w:r>
              <w:rPr>
                <w:noProof/>
                <w:webHidden/>
              </w:rPr>
              <w:t>74</w:t>
            </w:r>
            <w:r w:rsidR="005311E7">
              <w:rPr>
                <w:noProof/>
                <w:webHidden/>
              </w:rPr>
              <w:fldChar w:fldCharType="end"/>
            </w:r>
          </w:hyperlink>
        </w:p>
        <w:p w:rsidR="00CD7B28" w:rsidRPr="00F61656" w:rsidRDefault="006B70E3" w:rsidP="00CD7B28">
          <w:pPr>
            <w:spacing w:after="0" w:line="240" w:lineRule="auto"/>
            <w:rPr>
              <w:rFonts w:cs="Arial"/>
            </w:rPr>
          </w:pPr>
          <w:r w:rsidRPr="000D49CF">
            <w:rPr>
              <w:rFonts w:cs="Arial"/>
              <w:b/>
              <w:bCs/>
            </w:rPr>
            <w:fldChar w:fldCharType="end"/>
          </w:r>
        </w:p>
      </w:sdtContent>
    </w:sdt>
    <w:p w:rsidR="00CD7B28" w:rsidRPr="00F61656" w:rsidRDefault="00CD7B28" w:rsidP="00CD7B28">
      <w:pPr>
        <w:spacing w:after="0" w:line="240" w:lineRule="auto"/>
        <w:jc w:val="both"/>
        <w:rPr>
          <w:rFonts w:cs="Arial"/>
          <w:b/>
          <w:lang w:eastAsia="es-ES"/>
        </w:rPr>
      </w:pPr>
      <w:r w:rsidRPr="00F61656">
        <w:rPr>
          <w:rFonts w:cs="Arial"/>
          <w:b/>
          <w:lang w:eastAsia="es-ES"/>
        </w:rPr>
        <w:br w:type="page"/>
      </w:r>
    </w:p>
    <w:p w:rsidR="00233B58" w:rsidRPr="00F61656" w:rsidRDefault="00233B58" w:rsidP="00233B58">
      <w:pPr>
        <w:pStyle w:val="Ttol1"/>
        <w:pBdr>
          <w:bottom w:val="single" w:sz="4" w:space="1" w:color="auto"/>
        </w:pBdr>
        <w:rPr>
          <w:rFonts w:cs="Arial"/>
          <w:sz w:val="22"/>
          <w:szCs w:val="22"/>
        </w:rPr>
      </w:pPr>
      <w:bookmarkStart w:id="0" w:name="_Toc34139649"/>
      <w:r w:rsidRPr="00F61656">
        <w:rPr>
          <w:rFonts w:cs="Arial"/>
          <w:sz w:val="22"/>
          <w:szCs w:val="22"/>
        </w:rPr>
        <w:lastRenderedPageBreak/>
        <w:t>QUADRE DE CARACTERÍSTIQUES DEL CONTRACTE</w:t>
      </w:r>
      <w:r>
        <w:rPr>
          <w:rFonts w:cs="Arial"/>
          <w:sz w:val="22"/>
          <w:szCs w:val="22"/>
        </w:rPr>
        <w:t xml:space="preserve">                 </w:t>
      </w:r>
      <w:r w:rsidR="00FF6C81">
        <w:rPr>
          <w:rFonts w:cs="Arial"/>
          <w:sz w:val="22"/>
          <w:szCs w:val="22"/>
        </w:rPr>
        <w:t xml:space="preserve">         </w:t>
      </w:r>
      <w:r>
        <w:rPr>
          <w:rFonts w:cs="Arial"/>
          <w:sz w:val="22"/>
          <w:szCs w:val="22"/>
        </w:rPr>
        <w:t xml:space="preserve">   </w:t>
      </w:r>
      <w:bookmarkEnd w:id="0"/>
      <w:r w:rsidR="00E26F2A">
        <w:rPr>
          <w:rFonts w:cs="Arial"/>
          <w:sz w:val="22"/>
          <w:szCs w:val="22"/>
        </w:rPr>
        <w:t>EC 2024 16</w:t>
      </w:r>
    </w:p>
    <w:p w:rsidR="00233B58" w:rsidRPr="00F61656" w:rsidRDefault="00233B58" w:rsidP="00233B58">
      <w:pPr>
        <w:spacing w:after="0" w:line="240" w:lineRule="auto"/>
        <w:jc w:val="both"/>
        <w:rPr>
          <w:rFonts w:cs="Arial"/>
          <w:snapToGrid w:val="0"/>
          <w:lang w:eastAsia="es-ES"/>
        </w:rPr>
      </w:pPr>
    </w:p>
    <w:p w:rsidR="001A1697" w:rsidRPr="00F61656" w:rsidRDefault="001A1697" w:rsidP="001A1697">
      <w:pPr>
        <w:numPr>
          <w:ilvl w:val="0"/>
          <w:numId w:val="3"/>
        </w:numPr>
        <w:tabs>
          <w:tab w:val="clear" w:pos="360"/>
          <w:tab w:val="num" w:pos="-577"/>
        </w:tabs>
        <w:spacing w:after="0" w:line="240" w:lineRule="auto"/>
        <w:jc w:val="both"/>
        <w:rPr>
          <w:rFonts w:cs="Arial"/>
          <w:b/>
          <w:snapToGrid w:val="0"/>
          <w:lang w:eastAsia="es-ES"/>
        </w:rPr>
      </w:pPr>
      <w:r w:rsidRPr="00F61656">
        <w:rPr>
          <w:rFonts w:cs="Arial"/>
          <w:b/>
          <w:snapToGrid w:val="0"/>
          <w:lang w:eastAsia="es-ES"/>
        </w:rPr>
        <w:t xml:space="preserve">Objecte </w:t>
      </w:r>
    </w:p>
    <w:p w:rsidR="001A1697" w:rsidRDefault="001A1697" w:rsidP="001A1697">
      <w:pPr>
        <w:pStyle w:val="NormalWeb"/>
        <w:widowControl/>
        <w:suppressAutoHyphens w:val="0"/>
        <w:spacing w:before="0" w:after="0" w:line="240" w:lineRule="auto"/>
        <w:jc w:val="both"/>
        <w:rPr>
          <w:rFonts w:ascii="Arial" w:hAnsi="Arial" w:cs="Arial"/>
          <w:sz w:val="22"/>
          <w:szCs w:val="22"/>
        </w:rPr>
      </w:pPr>
    </w:p>
    <w:p w:rsidR="003655BB" w:rsidRPr="003655BB" w:rsidRDefault="003655BB" w:rsidP="003655BB">
      <w:pPr>
        <w:pStyle w:val="Textindependent"/>
        <w:rPr>
          <w:rFonts w:cs="Arial"/>
          <w:sz w:val="22"/>
          <w:szCs w:val="22"/>
          <w:lang w:val="ca-ES"/>
        </w:rPr>
      </w:pPr>
      <w:r w:rsidRPr="003655BB">
        <w:rPr>
          <w:rFonts w:cs="Arial"/>
          <w:sz w:val="22"/>
          <w:szCs w:val="22"/>
        </w:rPr>
        <w:t>S</w:t>
      </w:r>
      <w:r w:rsidRPr="003655BB">
        <w:rPr>
          <w:rFonts w:cs="Arial"/>
          <w:sz w:val="22"/>
          <w:szCs w:val="22"/>
          <w:lang w:val="ca-ES"/>
        </w:rPr>
        <w:t>ervei per desenvolupar una solució tecnològica que, amb suport d’intel·ligència artificial, permeti mesurar la petjada ambiental dels vehicles que circulen en carretera.</w:t>
      </w:r>
    </w:p>
    <w:p w:rsidR="003655BB" w:rsidRPr="003655BB" w:rsidRDefault="003655BB" w:rsidP="003655BB">
      <w:pPr>
        <w:pStyle w:val="Textindependent"/>
        <w:rPr>
          <w:rFonts w:cs="Arial"/>
          <w:sz w:val="22"/>
          <w:szCs w:val="22"/>
          <w:lang w:val="ca-ES"/>
        </w:rPr>
      </w:pPr>
    </w:p>
    <w:p w:rsidR="003655BB" w:rsidRDefault="003655BB" w:rsidP="003655BB">
      <w:pPr>
        <w:pStyle w:val="Textindependent"/>
        <w:rPr>
          <w:rFonts w:cs="Arial"/>
          <w:sz w:val="22"/>
          <w:szCs w:val="22"/>
          <w:lang w:val="ca-ES"/>
        </w:rPr>
      </w:pPr>
      <w:r w:rsidRPr="003655BB">
        <w:rPr>
          <w:rFonts w:cs="Arial"/>
          <w:sz w:val="22"/>
          <w:szCs w:val="22"/>
          <w:lang w:val="ca-ES"/>
        </w:rPr>
        <w:t>Per testejar la solució dissenyada es farà una prova pilot, amb el suport de càmeres de visió del Servei Català de Trànsit, que es col·locaran de manera consecutiva en el tram de carretera per tal de recollir la major quantitat de dades possible,</w:t>
      </w:r>
      <w:r w:rsidRPr="003655BB">
        <w:rPr>
          <w:sz w:val="22"/>
          <w:szCs w:val="22"/>
        </w:rPr>
        <w:t xml:space="preserve"> </w:t>
      </w:r>
      <w:r w:rsidRPr="003655BB">
        <w:rPr>
          <w:rFonts w:cs="Arial"/>
          <w:sz w:val="22"/>
          <w:szCs w:val="22"/>
          <w:lang w:val="ca-ES"/>
        </w:rPr>
        <w:t>aplicant la intel·ligència artificial per mesurar la petjada ambiental dels vehicles que circulin per aquest tram.</w:t>
      </w:r>
    </w:p>
    <w:p w:rsidR="003655BB" w:rsidRPr="003655BB" w:rsidRDefault="003655BB" w:rsidP="003655BB">
      <w:pPr>
        <w:pStyle w:val="Textindependent"/>
        <w:rPr>
          <w:rFonts w:cs="Arial"/>
          <w:sz w:val="22"/>
          <w:szCs w:val="22"/>
          <w:lang w:val="ca-ES"/>
        </w:rPr>
      </w:pPr>
    </w:p>
    <w:p w:rsidR="003655BB" w:rsidRDefault="003655BB" w:rsidP="003655BB">
      <w:pPr>
        <w:spacing w:after="0" w:line="240" w:lineRule="auto"/>
        <w:rPr>
          <w:rFonts w:cs="Arial"/>
        </w:rPr>
      </w:pPr>
      <w:r w:rsidRPr="003655BB">
        <w:rPr>
          <w:rFonts w:cs="Arial"/>
        </w:rPr>
        <w:t>Els objectius del projecte són els següents:</w:t>
      </w:r>
    </w:p>
    <w:p w:rsidR="003655BB" w:rsidRPr="003655BB" w:rsidRDefault="003655BB" w:rsidP="003655BB">
      <w:pPr>
        <w:spacing w:after="0" w:line="240" w:lineRule="auto"/>
        <w:rPr>
          <w:rFonts w:cs="Arial"/>
        </w:rPr>
      </w:pPr>
    </w:p>
    <w:p w:rsidR="003655BB" w:rsidRDefault="003655BB" w:rsidP="00020DD7">
      <w:pPr>
        <w:numPr>
          <w:ilvl w:val="0"/>
          <w:numId w:val="39"/>
        </w:numPr>
        <w:spacing w:after="0" w:line="240" w:lineRule="auto"/>
        <w:ind w:left="426" w:hanging="426"/>
        <w:rPr>
          <w:rFonts w:cs="Arial"/>
        </w:rPr>
      </w:pPr>
      <w:r w:rsidRPr="003655BB">
        <w:rPr>
          <w:rFonts w:cs="Arial"/>
        </w:rPr>
        <w:t>Mesurar la petjada mediambiental (CO</w:t>
      </w:r>
      <w:r w:rsidRPr="003655BB">
        <w:rPr>
          <w:rFonts w:cs="Arial"/>
          <w:vertAlign w:val="subscript"/>
        </w:rPr>
        <w:t>2</w:t>
      </w:r>
      <w:r w:rsidRPr="003655BB">
        <w:rPr>
          <w:rFonts w:cs="Arial"/>
        </w:rPr>
        <w:t xml:space="preserve"> i altres gasos) del parc automobilístic sobre el volum de vehicles que circulen en un període de temps, localització determinada, període de temps definit, tipologia i caracterització vehicles. </w:t>
      </w:r>
    </w:p>
    <w:p w:rsidR="003655BB" w:rsidRPr="003655BB" w:rsidRDefault="003655BB" w:rsidP="003655BB">
      <w:pPr>
        <w:spacing w:after="0" w:line="240" w:lineRule="auto"/>
        <w:ind w:left="426"/>
        <w:rPr>
          <w:rFonts w:cs="Arial"/>
        </w:rPr>
      </w:pPr>
    </w:p>
    <w:p w:rsidR="003655BB" w:rsidRPr="003655BB" w:rsidRDefault="003655BB" w:rsidP="00020DD7">
      <w:pPr>
        <w:numPr>
          <w:ilvl w:val="0"/>
          <w:numId w:val="39"/>
        </w:numPr>
        <w:spacing w:after="0" w:line="240" w:lineRule="auto"/>
        <w:ind w:left="426" w:hanging="426"/>
        <w:rPr>
          <w:rFonts w:cs="Arial"/>
        </w:rPr>
      </w:pPr>
      <w:r w:rsidRPr="003655BB">
        <w:rPr>
          <w:rFonts w:cs="Arial"/>
        </w:rPr>
        <w:t>Dissenyar una solució tecnològica que:</w:t>
      </w:r>
    </w:p>
    <w:p w:rsidR="003655BB" w:rsidRPr="003655BB" w:rsidRDefault="003655BB" w:rsidP="00020DD7">
      <w:pPr>
        <w:numPr>
          <w:ilvl w:val="1"/>
          <w:numId w:val="39"/>
        </w:numPr>
        <w:spacing w:after="0" w:line="240" w:lineRule="auto"/>
        <w:ind w:left="851"/>
        <w:rPr>
          <w:rFonts w:cs="Arial"/>
        </w:rPr>
      </w:pPr>
      <w:r w:rsidRPr="003655BB">
        <w:rPr>
          <w:rFonts w:cs="Arial"/>
        </w:rPr>
        <w:t>mostri informació detallada en funció de: la comarca, el tram de carretera, i el dia o l’hora o el dia, i a més, que permeti identificar el sentit de la circulació del vehicle en trams multicarril i multisentit, així com extreure’n informació de la font d’origen;</w:t>
      </w:r>
    </w:p>
    <w:p w:rsidR="003655BB" w:rsidRPr="003655BB" w:rsidRDefault="003655BB" w:rsidP="00020DD7">
      <w:pPr>
        <w:numPr>
          <w:ilvl w:val="1"/>
          <w:numId w:val="39"/>
        </w:numPr>
        <w:spacing w:after="0" w:line="240" w:lineRule="auto"/>
        <w:ind w:left="851"/>
        <w:rPr>
          <w:rFonts w:cs="Arial"/>
        </w:rPr>
      </w:pPr>
      <w:r w:rsidRPr="003655BB">
        <w:rPr>
          <w:rFonts w:cs="Arial"/>
        </w:rPr>
        <w:t xml:space="preserve">permeti geolocalitzar la informació en un mapa, que permeti identificar de forma única cada vehicle i </w:t>
      </w:r>
    </w:p>
    <w:p w:rsidR="003655BB" w:rsidRPr="003655BB" w:rsidRDefault="003655BB" w:rsidP="00020DD7">
      <w:pPr>
        <w:numPr>
          <w:ilvl w:val="1"/>
          <w:numId w:val="39"/>
        </w:numPr>
        <w:spacing w:after="0" w:line="240" w:lineRule="auto"/>
        <w:ind w:left="851"/>
        <w:rPr>
          <w:rFonts w:cs="Arial"/>
        </w:rPr>
      </w:pPr>
      <w:r w:rsidRPr="003655BB">
        <w:rPr>
          <w:rFonts w:cs="Arial"/>
        </w:rPr>
        <w:t>permeti realitzar analítica avançada (gràfics, llistes, mapes georeferenciats, ...).</w:t>
      </w:r>
    </w:p>
    <w:p w:rsidR="006A1961" w:rsidRPr="003655BB" w:rsidRDefault="006A1961" w:rsidP="003655BB">
      <w:pPr>
        <w:spacing w:after="0" w:line="240" w:lineRule="auto"/>
        <w:jc w:val="both"/>
        <w:rPr>
          <w:rFonts w:cs="Arial"/>
          <w:lang w:eastAsia="es-ES"/>
        </w:rPr>
      </w:pPr>
    </w:p>
    <w:p w:rsidR="002D14F6" w:rsidRDefault="002D14F6" w:rsidP="002D14F6">
      <w:pPr>
        <w:pStyle w:val="Textindependent"/>
        <w:rPr>
          <w:rFonts w:cs="Arial"/>
          <w:sz w:val="22"/>
          <w:szCs w:val="22"/>
          <w:lang w:val="ca-ES"/>
        </w:rPr>
      </w:pPr>
      <w:bookmarkStart w:id="1" w:name="_Hlk107496760"/>
      <w:r>
        <w:rPr>
          <w:rFonts w:cs="Arial"/>
          <w:szCs w:val="22"/>
          <w:lang w:val="ca-ES"/>
        </w:rPr>
        <w:t>Es disposa de</w:t>
      </w:r>
      <w:r w:rsidRPr="006769B8">
        <w:rPr>
          <w:rFonts w:cs="Arial"/>
          <w:szCs w:val="22"/>
          <w:lang w:val="ca-ES"/>
        </w:rPr>
        <w:t xml:space="preserve"> xarxes neuronals, algoritmes (vídeos o imatges) i una combinació de </w:t>
      </w:r>
      <w:r w:rsidRPr="002D14F6">
        <w:rPr>
          <w:rFonts w:cs="Arial"/>
          <w:sz w:val="22"/>
          <w:szCs w:val="22"/>
          <w:lang w:val="ca-ES"/>
        </w:rPr>
        <w:t xml:space="preserve">tecnologies que han d‘ajudar, a partir de les imatges del Servei català de trànsit, a diferenciar vehicles, un carril o més d’un carril i un sentit o doble sentit.  </w:t>
      </w:r>
    </w:p>
    <w:p w:rsidR="002D14F6" w:rsidRPr="002D14F6" w:rsidRDefault="002D14F6" w:rsidP="002D14F6">
      <w:pPr>
        <w:pStyle w:val="Textindependent"/>
        <w:rPr>
          <w:rFonts w:cs="Arial"/>
          <w:sz w:val="22"/>
          <w:szCs w:val="22"/>
          <w:lang w:val="ca-ES"/>
        </w:rPr>
      </w:pPr>
    </w:p>
    <w:p w:rsidR="002D14F6" w:rsidRDefault="002D14F6" w:rsidP="002D14F6">
      <w:pPr>
        <w:pStyle w:val="Textindependent"/>
        <w:rPr>
          <w:rFonts w:cs="Arial"/>
          <w:sz w:val="22"/>
          <w:szCs w:val="22"/>
          <w:lang w:val="ca-ES"/>
        </w:rPr>
      </w:pPr>
      <w:r w:rsidRPr="002D14F6">
        <w:rPr>
          <w:rFonts w:cs="Arial"/>
          <w:sz w:val="22"/>
          <w:szCs w:val="22"/>
          <w:lang w:val="ca-ES"/>
        </w:rPr>
        <w:t xml:space="preserve">En el pilot s’haurà d’escollir un tram de 7 a 9 càmeres per tal de disposar de vídeos i/o imatges de tots els trams horaris. Per tal de mesurar petjada mediambiental cal identificar el tipus de vehicles i la seva caracterització, la marca, el model i l’antiguitat. </w:t>
      </w:r>
    </w:p>
    <w:p w:rsidR="002D14F6" w:rsidRPr="002D14F6" w:rsidRDefault="002D14F6" w:rsidP="002D14F6">
      <w:pPr>
        <w:pStyle w:val="Textindependent"/>
        <w:rPr>
          <w:rFonts w:cs="Arial"/>
          <w:sz w:val="22"/>
          <w:szCs w:val="22"/>
          <w:lang w:val="ca-ES"/>
        </w:rPr>
      </w:pPr>
    </w:p>
    <w:p w:rsidR="002D14F6" w:rsidRDefault="002D14F6" w:rsidP="002D14F6">
      <w:pPr>
        <w:pStyle w:val="Textindependent"/>
        <w:rPr>
          <w:rFonts w:cs="Arial"/>
          <w:sz w:val="22"/>
          <w:szCs w:val="22"/>
          <w:lang w:val="ca-ES"/>
        </w:rPr>
      </w:pPr>
      <w:r w:rsidRPr="002D14F6">
        <w:rPr>
          <w:rFonts w:cs="Arial"/>
          <w:sz w:val="22"/>
          <w:szCs w:val="22"/>
          <w:lang w:val="ca-ES"/>
        </w:rPr>
        <w:t>La intel·ligència artificial permet calcular la petjada mediambiental a través de la identificació de les imatges a temps real i obtenir totes les característiques del parc de vehicles en detall obtindríem el detall (nombre de vehicles, petjada, localització concreta, dia i hora). El pilot es podria fer inclús sense matrícula, a les carreteres de Catalunya hi circulen també vehicles de fora de l’estat espanyol que també podrien ser identificats.</w:t>
      </w:r>
    </w:p>
    <w:p w:rsidR="002D14F6" w:rsidRPr="002D14F6" w:rsidRDefault="002D14F6" w:rsidP="002D14F6">
      <w:pPr>
        <w:pStyle w:val="Textindependent"/>
        <w:rPr>
          <w:rFonts w:cs="Arial"/>
          <w:sz w:val="22"/>
          <w:szCs w:val="22"/>
          <w:lang w:val="ca-ES"/>
        </w:rPr>
      </w:pPr>
    </w:p>
    <w:p w:rsidR="002D14F6" w:rsidRPr="002D14F6" w:rsidRDefault="002D14F6" w:rsidP="002D14F6">
      <w:pPr>
        <w:pStyle w:val="Textindependent"/>
        <w:rPr>
          <w:rFonts w:cs="Arial"/>
          <w:sz w:val="22"/>
          <w:szCs w:val="22"/>
          <w:lang w:val="ca-ES"/>
        </w:rPr>
      </w:pPr>
      <w:r w:rsidRPr="002D14F6">
        <w:rPr>
          <w:rFonts w:cs="Arial"/>
          <w:sz w:val="22"/>
          <w:szCs w:val="22"/>
          <w:lang w:val="ca-ES"/>
        </w:rPr>
        <w:t>La informació s’ha de poder geolocalitzar en un mapa (mapa de colors) per dia, per hora i per setmana. El sistema ha de ser prou àgil com per identificar de forma única cada vehicle i permetre analitzar dades a partir de la informació així com obtenir analítica avançada (gràfica, llistes, mapes georeferenciats...)</w:t>
      </w:r>
    </w:p>
    <w:p w:rsidR="002D14F6" w:rsidRPr="002D14F6" w:rsidRDefault="002D14F6" w:rsidP="002D14F6">
      <w:pPr>
        <w:pStyle w:val="Textindependent"/>
        <w:rPr>
          <w:rFonts w:cs="Arial"/>
          <w:sz w:val="22"/>
          <w:szCs w:val="22"/>
          <w:lang w:val="ca-ES"/>
        </w:rPr>
      </w:pPr>
    </w:p>
    <w:p w:rsidR="008F2128" w:rsidRPr="008F2128" w:rsidRDefault="008F2128" w:rsidP="002D14F6">
      <w:pPr>
        <w:pStyle w:val="Textindependent"/>
        <w:rPr>
          <w:rFonts w:cs="Arial"/>
          <w:sz w:val="22"/>
          <w:szCs w:val="22"/>
          <w:lang w:val="ca-ES"/>
        </w:rPr>
      </w:pPr>
      <w:r w:rsidRPr="002D14F6">
        <w:rPr>
          <w:rFonts w:cs="Arial"/>
          <w:sz w:val="22"/>
          <w:szCs w:val="22"/>
          <w:lang w:val="ca-ES"/>
        </w:rPr>
        <w:t>El treball es desenvolupa en 4 fases que finalitzen amb fites. Per</w:t>
      </w:r>
      <w:r w:rsidRPr="008F2128">
        <w:rPr>
          <w:rFonts w:cs="Arial"/>
          <w:sz w:val="22"/>
          <w:szCs w:val="22"/>
          <w:lang w:val="ca-ES"/>
        </w:rPr>
        <w:t xml:space="preserve"> a cada fase i per a cada fita es preveuen diferents tasques (12 en total), que són les que mostra el quadre següent:</w:t>
      </w:r>
    </w:p>
    <w:p w:rsidR="002D14F6" w:rsidRDefault="002D14F6" w:rsidP="008F2128">
      <w:pPr>
        <w:pStyle w:val="Textindependent"/>
        <w:spacing w:after="160"/>
        <w:rPr>
          <w:rFonts w:cs="Arial"/>
          <w:szCs w:val="22"/>
          <w:lang w:val="ca-ES"/>
        </w:rPr>
      </w:pPr>
    </w:p>
    <w:tbl>
      <w:tblPr>
        <w:tblW w:w="9072" w:type="dxa"/>
        <w:tblCellMar>
          <w:left w:w="70" w:type="dxa"/>
          <w:right w:w="70" w:type="dxa"/>
        </w:tblCellMar>
        <w:tblLook w:val="04A0" w:firstRow="1" w:lastRow="0" w:firstColumn="1" w:lastColumn="0" w:noHBand="0" w:noVBand="1"/>
      </w:tblPr>
      <w:tblGrid>
        <w:gridCol w:w="567"/>
        <w:gridCol w:w="1662"/>
        <w:gridCol w:w="6843"/>
      </w:tblGrid>
      <w:tr w:rsidR="008F2128" w:rsidRPr="006A5B4D" w:rsidTr="00B73C6E">
        <w:trPr>
          <w:trHeight w:hRule="exact" w:val="312"/>
        </w:trPr>
        <w:tc>
          <w:tcPr>
            <w:tcW w:w="2229" w:type="dxa"/>
            <w:gridSpan w:val="2"/>
            <w:tcBorders>
              <w:top w:val="single" w:sz="8" w:space="0" w:color="auto"/>
              <w:left w:val="nil"/>
              <w:bottom w:val="single" w:sz="8" w:space="0" w:color="auto"/>
              <w:right w:val="nil"/>
            </w:tcBorders>
            <w:shd w:val="clear" w:color="auto" w:fill="auto"/>
            <w:vAlign w:val="center"/>
            <w:hideMark/>
          </w:tcPr>
          <w:p w:rsidR="008F2128" w:rsidRPr="002D14F6" w:rsidRDefault="008F2128" w:rsidP="004375FC">
            <w:pPr>
              <w:spacing w:after="0" w:line="240" w:lineRule="auto"/>
              <w:rPr>
                <w:rFonts w:cs="Arial"/>
                <w:b/>
                <w:bCs/>
                <w:color w:val="000000"/>
              </w:rPr>
            </w:pPr>
            <w:r w:rsidRPr="002D14F6">
              <w:rPr>
                <w:rFonts w:cs="Arial"/>
                <w:b/>
                <w:bCs/>
                <w:color w:val="000000"/>
              </w:rPr>
              <w:lastRenderedPageBreak/>
              <w:t>Fases, tasques i fites</w:t>
            </w:r>
          </w:p>
        </w:tc>
        <w:tc>
          <w:tcPr>
            <w:tcW w:w="6843" w:type="dxa"/>
            <w:tcBorders>
              <w:top w:val="single" w:sz="8" w:space="0" w:color="auto"/>
              <w:left w:val="nil"/>
              <w:bottom w:val="single" w:sz="8" w:space="0" w:color="auto"/>
              <w:right w:val="nil"/>
            </w:tcBorders>
            <w:shd w:val="clear" w:color="auto" w:fill="auto"/>
            <w:vAlign w:val="center"/>
            <w:hideMark/>
          </w:tcPr>
          <w:p w:rsidR="008F2128" w:rsidRPr="002D14F6" w:rsidRDefault="008F2128" w:rsidP="004375FC">
            <w:pPr>
              <w:spacing w:after="0" w:line="240" w:lineRule="auto"/>
              <w:rPr>
                <w:rFonts w:cs="Arial"/>
                <w:b/>
                <w:bCs/>
                <w:color w:val="000000"/>
              </w:rPr>
            </w:pPr>
            <w:r w:rsidRPr="002D14F6">
              <w:rPr>
                <w:rFonts w:cs="Arial"/>
                <w:b/>
                <w:bCs/>
                <w:color w:val="000000"/>
              </w:rPr>
              <w:t>Descripció</w:t>
            </w:r>
          </w:p>
        </w:tc>
      </w:tr>
      <w:tr w:rsidR="008F2128" w:rsidRPr="004375FC" w:rsidTr="00B73C6E">
        <w:trPr>
          <w:trHeight w:val="20"/>
        </w:trPr>
        <w:tc>
          <w:tcPr>
            <w:tcW w:w="567" w:type="dxa"/>
            <w:vMerge w:val="restart"/>
            <w:tcBorders>
              <w:top w:val="nil"/>
              <w:left w:val="nil"/>
              <w:bottom w:val="single" w:sz="8" w:space="0" w:color="000000"/>
              <w:right w:val="nil"/>
            </w:tcBorders>
            <w:shd w:val="clear" w:color="auto" w:fill="auto"/>
            <w:vAlign w:val="center"/>
            <w:hideMark/>
          </w:tcPr>
          <w:p w:rsidR="008F2128" w:rsidRPr="006A5B4D" w:rsidRDefault="008F2128" w:rsidP="004375FC">
            <w:pPr>
              <w:spacing w:after="0" w:line="240" w:lineRule="auto"/>
              <w:jc w:val="center"/>
              <w:rPr>
                <w:rFonts w:cs="Arial"/>
                <w:b/>
                <w:bCs/>
                <w:color w:val="000000"/>
                <w:sz w:val="20"/>
                <w:szCs w:val="20"/>
              </w:rPr>
            </w:pPr>
            <w:r w:rsidRPr="006A5B4D">
              <w:rPr>
                <w:rFonts w:cs="Arial"/>
                <w:b/>
                <w:bCs/>
                <w:color w:val="000000"/>
                <w:sz w:val="20"/>
                <w:szCs w:val="20"/>
              </w:rPr>
              <w:t>1</w:t>
            </w:r>
          </w:p>
        </w:tc>
        <w:tc>
          <w:tcPr>
            <w:tcW w:w="1662" w:type="dxa"/>
            <w:tcBorders>
              <w:top w:val="nil"/>
              <w:left w:val="nil"/>
              <w:bottom w:val="nil"/>
              <w:right w:val="nil"/>
            </w:tcBorders>
            <w:shd w:val="clear" w:color="auto" w:fill="auto"/>
            <w:vAlign w:val="center"/>
            <w:hideMark/>
          </w:tcPr>
          <w:p w:rsidR="008F2128" w:rsidRPr="002D14F6" w:rsidRDefault="008F2128" w:rsidP="004375FC">
            <w:pPr>
              <w:spacing w:after="0" w:line="240" w:lineRule="auto"/>
              <w:rPr>
                <w:rFonts w:cs="Arial"/>
                <w:b/>
                <w:bCs/>
                <w:color w:val="000000"/>
              </w:rPr>
            </w:pPr>
            <w:r w:rsidRPr="002D14F6">
              <w:rPr>
                <w:rFonts w:cs="Arial"/>
                <w:b/>
                <w:bCs/>
                <w:color w:val="000000"/>
              </w:rPr>
              <w:t>Tasca 1.1.</w:t>
            </w:r>
          </w:p>
        </w:tc>
        <w:tc>
          <w:tcPr>
            <w:tcW w:w="6843" w:type="dxa"/>
            <w:tcBorders>
              <w:top w:val="nil"/>
              <w:left w:val="nil"/>
              <w:bottom w:val="nil"/>
              <w:right w:val="nil"/>
            </w:tcBorders>
            <w:shd w:val="clear" w:color="auto" w:fill="auto"/>
            <w:vAlign w:val="center"/>
            <w:hideMark/>
          </w:tcPr>
          <w:p w:rsidR="008F2128" w:rsidRPr="002D14F6" w:rsidRDefault="008F2128" w:rsidP="004375FC">
            <w:pPr>
              <w:spacing w:after="0" w:line="240" w:lineRule="auto"/>
              <w:rPr>
                <w:rFonts w:cs="Arial"/>
                <w:color w:val="000000"/>
              </w:rPr>
            </w:pPr>
            <w:r w:rsidRPr="002D14F6">
              <w:rPr>
                <w:rFonts w:cs="Arial"/>
                <w:color w:val="000000"/>
              </w:rPr>
              <w:t>Definició del tram viari con es farà la prova pilot</w:t>
            </w:r>
          </w:p>
        </w:tc>
      </w:tr>
      <w:tr w:rsidR="008F2128" w:rsidRPr="004375FC" w:rsidTr="00B73C6E">
        <w:trPr>
          <w:trHeight w:val="20"/>
        </w:trPr>
        <w:tc>
          <w:tcPr>
            <w:tcW w:w="567" w:type="dxa"/>
            <w:vMerge/>
            <w:tcBorders>
              <w:top w:val="nil"/>
              <w:left w:val="nil"/>
              <w:bottom w:val="single" w:sz="8" w:space="0" w:color="000000"/>
              <w:right w:val="nil"/>
            </w:tcBorders>
            <w:shd w:val="clear" w:color="auto" w:fill="auto"/>
            <w:vAlign w:val="center"/>
          </w:tcPr>
          <w:p w:rsidR="008F2128" w:rsidRPr="006A5B4D" w:rsidRDefault="008F2128" w:rsidP="004375FC">
            <w:pPr>
              <w:spacing w:after="0" w:line="240" w:lineRule="auto"/>
              <w:jc w:val="center"/>
              <w:rPr>
                <w:rFonts w:cs="Arial"/>
                <w:b/>
                <w:bCs/>
                <w:color w:val="000000"/>
                <w:sz w:val="20"/>
                <w:szCs w:val="20"/>
              </w:rPr>
            </w:pPr>
          </w:p>
        </w:tc>
        <w:tc>
          <w:tcPr>
            <w:tcW w:w="1662" w:type="dxa"/>
            <w:tcBorders>
              <w:top w:val="nil"/>
              <w:left w:val="nil"/>
              <w:bottom w:val="nil"/>
              <w:right w:val="nil"/>
            </w:tcBorders>
            <w:shd w:val="clear" w:color="auto" w:fill="auto"/>
            <w:vAlign w:val="center"/>
          </w:tcPr>
          <w:p w:rsidR="008F2128" w:rsidRPr="002D14F6" w:rsidRDefault="008F2128" w:rsidP="004375FC">
            <w:pPr>
              <w:spacing w:after="0" w:line="240" w:lineRule="auto"/>
              <w:rPr>
                <w:rFonts w:cs="Arial"/>
                <w:b/>
                <w:bCs/>
                <w:color w:val="000000"/>
              </w:rPr>
            </w:pPr>
            <w:r w:rsidRPr="002D14F6">
              <w:rPr>
                <w:rFonts w:cs="Arial"/>
                <w:b/>
                <w:bCs/>
                <w:color w:val="000000"/>
              </w:rPr>
              <w:t>Tasca 1.2.</w:t>
            </w:r>
          </w:p>
        </w:tc>
        <w:tc>
          <w:tcPr>
            <w:tcW w:w="6843" w:type="dxa"/>
            <w:tcBorders>
              <w:top w:val="nil"/>
              <w:left w:val="nil"/>
              <w:bottom w:val="nil"/>
              <w:right w:val="nil"/>
            </w:tcBorders>
            <w:shd w:val="clear" w:color="auto" w:fill="auto"/>
            <w:vAlign w:val="center"/>
          </w:tcPr>
          <w:p w:rsidR="008F2128" w:rsidRPr="002D14F6" w:rsidRDefault="008F2128" w:rsidP="004375FC">
            <w:pPr>
              <w:spacing w:after="0" w:line="240" w:lineRule="auto"/>
              <w:rPr>
                <w:rFonts w:cs="Arial"/>
                <w:color w:val="000000"/>
              </w:rPr>
            </w:pPr>
            <w:r w:rsidRPr="002D14F6">
              <w:rPr>
                <w:rFonts w:cs="Arial"/>
                <w:color w:val="000000"/>
              </w:rPr>
              <w:t xml:space="preserve">Disseny del mòdul de detecció de vehicles </w:t>
            </w:r>
          </w:p>
        </w:tc>
      </w:tr>
      <w:tr w:rsidR="008F2128" w:rsidRPr="004375FC" w:rsidTr="00B73C6E">
        <w:trPr>
          <w:trHeight w:val="20"/>
        </w:trPr>
        <w:tc>
          <w:tcPr>
            <w:tcW w:w="567" w:type="dxa"/>
            <w:vMerge/>
            <w:tcBorders>
              <w:top w:val="nil"/>
              <w:left w:val="nil"/>
              <w:bottom w:val="single" w:sz="8" w:space="0" w:color="000000"/>
              <w:right w:val="nil"/>
            </w:tcBorders>
            <w:vAlign w:val="center"/>
            <w:hideMark/>
          </w:tcPr>
          <w:p w:rsidR="008F2128" w:rsidRPr="006A5B4D" w:rsidRDefault="008F2128" w:rsidP="004375FC">
            <w:pPr>
              <w:spacing w:after="0" w:line="240" w:lineRule="auto"/>
              <w:rPr>
                <w:rFonts w:cs="Arial"/>
                <w:b/>
                <w:bCs/>
                <w:color w:val="000000"/>
                <w:sz w:val="20"/>
                <w:szCs w:val="20"/>
              </w:rPr>
            </w:pPr>
          </w:p>
        </w:tc>
        <w:tc>
          <w:tcPr>
            <w:tcW w:w="1662" w:type="dxa"/>
            <w:tcBorders>
              <w:top w:val="nil"/>
              <w:left w:val="nil"/>
              <w:bottom w:val="nil"/>
              <w:right w:val="nil"/>
            </w:tcBorders>
            <w:shd w:val="clear" w:color="auto" w:fill="auto"/>
            <w:vAlign w:val="center"/>
            <w:hideMark/>
          </w:tcPr>
          <w:p w:rsidR="008F2128" w:rsidRPr="002D14F6" w:rsidRDefault="008F2128" w:rsidP="004375FC">
            <w:pPr>
              <w:spacing w:after="0" w:line="240" w:lineRule="auto"/>
              <w:rPr>
                <w:rFonts w:cs="Arial"/>
                <w:b/>
                <w:bCs/>
                <w:color w:val="000000"/>
              </w:rPr>
            </w:pPr>
            <w:r w:rsidRPr="002D14F6">
              <w:rPr>
                <w:rFonts w:cs="Arial"/>
                <w:b/>
                <w:bCs/>
                <w:color w:val="000000"/>
              </w:rPr>
              <w:t>Tasca 1.3.</w:t>
            </w:r>
          </w:p>
        </w:tc>
        <w:tc>
          <w:tcPr>
            <w:tcW w:w="6843" w:type="dxa"/>
            <w:tcBorders>
              <w:top w:val="nil"/>
              <w:left w:val="nil"/>
              <w:bottom w:val="nil"/>
              <w:right w:val="nil"/>
            </w:tcBorders>
            <w:shd w:val="clear" w:color="auto" w:fill="auto"/>
            <w:vAlign w:val="center"/>
            <w:hideMark/>
          </w:tcPr>
          <w:p w:rsidR="008F2128" w:rsidRPr="002D14F6" w:rsidRDefault="008F2128" w:rsidP="004375FC">
            <w:pPr>
              <w:spacing w:after="0" w:line="240" w:lineRule="auto"/>
              <w:rPr>
                <w:rFonts w:cs="Arial"/>
                <w:color w:val="000000"/>
              </w:rPr>
            </w:pPr>
            <w:r w:rsidRPr="002D14F6">
              <w:rPr>
                <w:rFonts w:cs="Arial"/>
                <w:color w:val="000000"/>
              </w:rPr>
              <w:t xml:space="preserve">Disseny de mòduls classificadors de tipus, categoria, marca i antiguitat </w:t>
            </w:r>
          </w:p>
        </w:tc>
      </w:tr>
      <w:tr w:rsidR="008F2128" w:rsidRPr="004375FC" w:rsidTr="00B73C6E">
        <w:trPr>
          <w:trHeight w:val="281"/>
        </w:trPr>
        <w:tc>
          <w:tcPr>
            <w:tcW w:w="567" w:type="dxa"/>
            <w:vMerge/>
            <w:tcBorders>
              <w:top w:val="nil"/>
              <w:left w:val="nil"/>
              <w:bottom w:val="single" w:sz="8" w:space="0" w:color="000000"/>
              <w:right w:val="nil"/>
            </w:tcBorders>
            <w:vAlign w:val="center"/>
            <w:hideMark/>
          </w:tcPr>
          <w:p w:rsidR="008F2128" w:rsidRPr="006A5B4D" w:rsidRDefault="008F2128" w:rsidP="004375FC">
            <w:pPr>
              <w:spacing w:after="0" w:line="240" w:lineRule="auto"/>
              <w:rPr>
                <w:rFonts w:cs="Arial"/>
                <w:b/>
                <w:bCs/>
                <w:color w:val="000000"/>
                <w:sz w:val="20"/>
                <w:szCs w:val="20"/>
              </w:rPr>
            </w:pPr>
          </w:p>
        </w:tc>
        <w:tc>
          <w:tcPr>
            <w:tcW w:w="1662" w:type="dxa"/>
            <w:tcBorders>
              <w:top w:val="nil"/>
              <w:left w:val="nil"/>
              <w:bottom w:val="single" w:sz="8" w:space="0" w:color="auto"/>
              <w:right w:val="nil"/>
            </w:tcBorders>
            <w:shd w:val="clear" w:color="auto" w:fill="auto"/>
            <w:vAlign w:val="center"/>
            <w:hideMark/>
          </w:tcPr>
          <w:p w:rsidR="008F2128" w:rsidRPr="002D14F6" w:rsidRDefault="008F2128" w:rsidP="004375FC">
            <w:pPr>
              <w:spacing w:after="0" w:line="240" w:lineRule="auto"/>
              <w:jc w:val="right"/>
              <w:rPr>
                <w:rFonts w:cs="Arial"/>
                <w:b/>
                <w:bCs/>
                <w:color w:val="000000"/>
              </w:rPr>
            </w:pPr>
            <w:r w:rsidRPr="002D14F6">
              <w:rPr>
                <w:rFonts w:cs="Arial"/>
                <w:b/>
                <w:bCs/>
                <w:color w:val="000000"/>
              </w:rPr>
              <w:t>Fita 1:</w:t>
            </w:r>
          </w:p>
        </w:tc>
        <w:tc>
          <w:tcPr>
            <w:tcW w:w="6843" w:type="dxa"/>
            <w:tcBorders>
              <w:top w:val="nil"/>
              <w:left w:val="nil"/>
              <w:bottom w:val="single" w:sz="8" w:space="0" w:color="auto"/>
              <w:right w:val="nil"/>
            </w:tcBorders>
            <w:shd w:val="clear" w:color="auto" w:fill="auto"/>
            <w:vAlign w:val="center"/>
            <w:hideMark/>
          </w:tcPr>
          <w:p w:rsidR="008F2128" w:rsidRPr="002D14F6" w:rsidRDefault="008F2128" w:rsidP="004375FC">
            <w:pPr>
              <w:spacing w:after="0" w:line="240" w:lineRule="auto"/>
              <w:rPr>
                <w:rFonts w:cs="Arial"/>
                <w:b/>
                <w:bCs/>
                <w:color w:val="000000"/>
              </w:rPr>
            </w:pPr>
            <w:r w:rsidRPr="002D14F6">
              <w:rPr>
                <w:rFonts w:cs="Arial"/>
                <w:b/>
                <w:bCs/>
                <w:color w:val="000000"/>
              </w:rPr>
              <w:t>Aprovació del model de classificació i recompte dels vehicles</w:t>
            </w:r>
          </w:p>
        </w:tc>
      </w:tr>
      <w:tr w:rsidR="008F2128" w:rsidRPr="00274C3A" w:rsidTr="00B73C6E">
        <w:trPr>
          <w:trHeight w:val="20"/>
        </w:trPr>
        <w:tc>
          <w:tcPr>
            <w:tcW w:w="567" w:type="dxa"/>
            <w:vMerge w:val="restart"/>
            <w:tcBorders>
              <w:top w:val="nil"/>
              <w:left w:val="nil"/>
              <w:bottom w:val="single" w:sz="8" w:space="0" w:color="000000"/>
              <w:right w:val="nil"/>
            </w:tcBorders>
            <w:shd w:val="clear" w:color="auto" w:fill="auto"/>
            <w:vAlign w:val="center"/>
            <w:hideMark/>
          </w:tcPr>
          <w:p w:rsidR="008F2128" w:rsidRPr="006A5B4D" w:rsidRDefault="008F2128" w:rsidP="004375FC">
            <w:pPr>
              <w:spacing w:after="0" w:line="240" w:lineRule="auto"/>
              <w:jc w:val="center"/>
              <w:rPr>
                <w:rFonts w:cs="Arial"/>
                <w:b/>
                <w:bCs/>
                <w:color w:val="000000"/>
                <w:sz w:val="20"/>
                <w:szCs w:val="20"/>
              </w:rPr>
            </w:pPr>
            <w:r w:rsidRPr="006A5B4D">
              <w:rPr>
                <w:rFonts w:cs="Arial"/>
                <w:b/>
                <w:bCs/>
                <w:color w:val="000000"/>
                <w:sz w:val="20"/>
                <w:szCs w:val="20"/>
              </w:rPr>
              <w:t>2</w:t>
            </w:r>
          </w:p>
        </w:tc>
        <w:tc>
          <w:tcPr>
            <w:tcW w:w="1662" w:type="dxa"/>
            <w:tcBorders>
              <w:top w:val="nil"/>
              <w:left w:val="nil"/>
              <w:bottom w:val="nil"/>
              <w:right w:val="nil"/>
            </w:tcBorders>
            <w:shd w:val="clear" w:color="auto" w:fill="auto"/>
            <w:vAlign w:val="center"/>
            <w:hideMark/>
          </w:tcPr>
          <w:p w:rsidR="008F2128" w:rsidRPr="002D14F6" w:rsidRDefault="008F2128" w:rsidP="004375FC">
            <w:pPr>
              <w:spacing w:after="0" w:line="240" w:lineRule="auto"/>
              <w:rPr>
                <w:rFonts w:cs="Arial"/>
                <w:b/>
                <w:bCs/>
                <w:color w:val="000000"/>
              </w:rPr>
            </w:pPr>
            <w:r w:rsidRPr="002D14F6">
              <w:rPr>
                <w:rFonts w:cs="Arial"/>
                <w:b/>
                <w:bCs/>
                <w:color w:val="000000"/>
              </w:rPr>
              <w:t>Tasca 2.1.</w:t>
            </w:r>
          </w:p>
        </w:tc>
        <w:tc>
          <w:tcPr>
            <w:tcW w:w="6843" w:type="dxa"/>
            <w:tcBorders>
              <w:top w:val="nil"/>
              <w:left w:val="nil"/>
              <w:bottom w:val="nil"/>
              <w:right w:val="nil"/>
            </w:tcBorders>
            <w:shd w:val="clear" w:color="auto" w:fill="auto"/>
            <w:vAlign w:val="center"/>
            <w:hideMark/>
          </w:tcPr>
          <w:p w:rsidR="008F2128" w:rsidRPr="002D14F6" w:rsidRDefault="008F2128" w:rsidP="004375FC">
            <w:pPr>
              <w:spacing w:after="0" w:line="240" w:lineRule="auto"/>
              <w:rPr>
                <w:rFonts w:cs="Arial"/>
                <w:color w:val="000000"/>
              </w:rPr>
            </w:pPr>
            <w:r w:rsidRPr="002D14F6">
              <w:rPr>
                <w:rFonts w:cs="Arial"/>
                <w:color w:val="000000"/>
              </w:rPr>
              <w:t>Recollida i anotacions d’imatges</w:t>
            </w:r>
          </w:p>
        </w:tc>
      </w:tr>
      <w:tr w:rsidR="008F2128" w:rsidRPr="004375FC" w:rsidTr="00B73C6E">
        <w:trPr>
          <w:trHeight w:val="20"/>
        </w:trPr>
        <w:tc>
          <w:tcPr>
            <w:tcW w:w="567" w:type="dxa"/>
            <w:vMerge/>
            <w:tcBorders>
              <w:top w:val="nil"/>
              <w:left w:val="nil"/>
              <w:bottom w:val="single" w:sz="8" w:space="0" w:color="000000"/>
              <w:right w:val="nil"/>
            </w:tcBorders>
            <w:vAlign w:val="center"/>
            <w:hideMark/>
          </w:tcPr>
          <w:p w:rsidR="008F2128" w:rsidRPr="006A5B4D" w:rsidRDefault="008F2128" w:rsidP="004375FC">
            <w:pPr>
              <w:spacing w:after="0" w:line="240" w:lineRule="auto"/>
              <w:rPr>
                <w:rFonts w:cs="Arial"/>
                <w:b/>
                <w:bCs/>
                <w:color w:val="000000"/>
                <w:sz w:val="20"/>
                <w:szCs w:val="20"/>
              </w:rPr>
            </w:pPr>
          </w:p>
        </w:tc>
        <w:tc>
          <w:tcPr>
            <w:tcW w:w="1662" w:type="dxa"/>
            <w:tcBorders>
              <w:top w:val="nil"/>
              <w:left w:val="nil"/>
              <w:bottom w:val="nil"/>
              <w:right w:val="nil"/>
            </w:tcBorders>
            <w:shd w:val="clear" w:color="auto" w:fill="auto"/>
            <w:vAlign w:val="center"/>
            <w:hideMark/>
          </w:tcPr>
          <w:p w:rsidR="008F2128" w:rsidRPr="002D14F6" w:rsidRDefault="008F2128" w:rsidP="004375FC">
            <w:pPr>
              <w:spacing w:after="0" w:line="240" w:lineRule="auto"/>
              <w:rPr>
                <w:rFonts w:cs="Arial"/>
                <w:b/>
                <w:bCs/>
                <w:color w:val="000000"/>
              </w:rPr>
            </w:pPr>
            <w:r w:rsidRPr="002D14F6">
              <w:rPr>
                <w:rFonts w:cs="Arial"/>
                <w:b/>
                <w:bCs/>
                <w:color w:val="000000"/>
              </w:rPr>
              <w:t>Tasca 2.2.</w:t>
            </w:r>
          </w:p>
        </w:tc>
        <w:tc>
          <w:tcPr>
            <w:tcW w:w="6843" w:type="dxa"/>
            <w:tcBorders>
              <w:top w:val="nil"/>
              <w:left w:val="nil"/>
              <w:bottom w:val="nil"/>
              <w:right w:val="nil"/>
            </w:tcBorders>
            <w:shd w:val="clear" w:color="auto" w:fill="auto"/>
            <w:vAlign w:val="center"/>
            <w:hideMark/>
          </w:tcPr>
          <w:p w:rsidR="008F2128" w:rsidRPr="002D14F6" w:rsidRDefault="008F2128" w:rsidP="004375FC">
            <w:pPr>
              <w:spacing w:after="0" w:line="240" w:lineRule="auto"/>
              <w:rPr>
                <w:rFonts w:cs="Arial"/>
                <w:color w:val="000000"/>
              </w:rPr>
            </w:pPr>
            <w:r w:rsidRPr="002D14F6">
              <w:rPr>
                <w:rFonts w:cs="Arial"/>
                <w:color w:val="000000"/>
              </w:rPr>
              <w:t>Selecció i entrenament del model de classificació de vehicles</w:t>
            </w:r>
          </w:p>
        </w:tc>
      </w:tr>
      <w:tr w:rsidR="008F2128" w:rsidRPr="006A5B4D" w:rsidTr="00B73C6E">
        <w:trPr>
          <w:trHeight w:val="20"/>
        </w:trPr>
        <w:tc>
          <w:tcPr>
            <w:tcW w:w="567" w:type="dxa"/>
            <w:vMerge/>
            <w:tcBorders>
              <w:top w:val="nil"/>
              <w:left w:val="nil"/>
              <w:bottom w:val="single" w:sz="8" w:space="0" w:color="000000"/>
              <w:right w:val="nil"/>
            </w:tcBorders>
            <w:vAlign w:val="center"/>
            <w:hideMark/>
          </w:tcPr>
          <w:p w:rsidR="008F2128" w:rsidRPr="006A5B4D" w:rsidRDefault="008F2128" w:rsidP="004375FC">
            <w:pPr>
              <w:spacing w:after="0" w:line="240" w:lineRule="auto"/>
              <w:rPr>
                <w:rFonts w:cs="Arial"/>
                <w:b/>
                <w:bCs/>
                <w:color w:val="000000"/>
                <w:sz w:val="20"/>
                <w:szCs w:val="20"/>
              </w:rPr>
            </w:pPr>
          </w:p>
        </w:tc>
        <w:tc>
          <w:tcPr>
            <w:tcW w:w="1662" w:type="dxa"/>
            <w:tcBorders>
              <w:top w:val="nil"/>
              <w:left w:val="nil"/>
              <w:bottom w:val="nil"/>
              <w:right w:val="nil"/>
            </w:tcBorders>
            <w:shd w:val="clear" w:color="auto" w:fill="auto"/>
            <w:vAlign w:val="center"/>
            <w:hideMark/>
          </w:tcPr>
          <w:p w:rsidR="008F2128" w:rsidRPr="002D14F6" w:rsidRDefault="008F2128" w:rsidP="004375FC">
            <w:pPr>
              <w:spacing w:after="0" w:line="240" w:lineRule="auto"/>
              <w:rPr>
                <w:rFonts w:cs="Arial"/>
                <w:b/>
                <w:bCs/>
                <w:color w:val="000000"/>
              </w:rPr>
            </w:pPr>
            <w:r w:rsidRPr="002D14F6">
              <w:rPr>
                <w:rFonts w:cs="Arial"/>
                <w:b/>
                <w:bCs/>
                <w:color w:val="000000"/>
              </w:rPr>
              <w:t>Tasca 2.3.</w:t>
            </w:r>
          </w:p>
        </w:tc>
        <w:tc>
          <w:tcPr>
            <w:tcW w:w="6843" w:type="dxa"/>
            <w:tcBorders>
              <w:top w:val="nil"/>
              <w:left w:val="nil"/>
              <w:bottom w:val="nil"/>
              <w:right w:val="nil"/>
            </w:tcBorders>
            <w:shd w:val="clear" w:color="auto" w:fill="auto"/>
            <w:vAlign w:val="center"/>
            <w:hideMark/>
          </w:tcPr>
          <w:p w:rsidR="008F2128" w:rsidRPr="002D14F6" w:rsidRDefault="008F2128" w:rsidP="004375FC">
            <w:pPr>
              <w:spacing w:after="0" w:line="240" w:lineRule="auto"/>
              <w:rPr>
                <w:rFonts w:cs="Arial"/>
                <w:color w:val="000000"/>
              </w:rPr>
            </w:pPr>
            <w:r w:rsidRPr="002D14F6">
              <w:rPr>
                <w:rFonts w:cs="Arial"/>
                <w:color w:val="000000"/>
              </w:rPr>
              <w:t>Implementació i entrenament d’algoritmes</w:t>
            </w:r>
          </w:p>
        </w:tc>
      </w:tr>
      <w:tr w:rsidR="008F2128" w:rsidRPr="004375FC" w:rsidTr="00B73C6E">
        <w:trPr>
          <w:trHeight w:val="20"/>
        </w:trPr>
        <w:tc>
          <w:tcPr>
            <w:tcW w:w="567" w:type="dxa"/>
            <w:vMerge/>
            <w:tcBorders>
              <w:top w:val="nil"/>
              <w:left w:val="nil"/>
              <w:bottom w:val="single" w:sz="8" w:space="0" w:color="000000"/>
              <w:right w:val="nil"/>
            </w:tcBorders>
            <w:vAlign w:val="center"/>
            <w:hideMark/>
          </w:tcPr>
          <w:p w:rsidR="008F2128" w:rsidRPr="006A5B4D" w:rsidRDefault="008F2128" w:rsidP="004375FC">
            <w:pPr>
              <w:spacing w:after="0" w:line="240" w:lineRule="auto"/>
              <w:rPr>
                <w:rFonts w:cs="Arial"/>
                <w:b/>
                <w:bCs/>
                <w:color w:val="000000"/>
                <w:sz w:val="20"/>
                <w:szCs w:val="20"/>
              </w:rPr>
            </w:pPr>
          </w:p>
        </w:tc>
        <w:tc>
          <w:tcPr>
            <w:tcW w:w="1662" w:type="dxa"/>
            <w:tcBorders>
              <w:top w:val="nil"/>
              <w:left w:val="nil"/>
              <w:bottom w:val="single" w:sz="8" w:space="0" w:color="auto"/>
              <w:right w:val="nil"/>
            </w:tcBorders>
            <w:shd w:val="clear" w:color="auto" w:fill="auto"/>
            <w:vAlign w:val="center"/>
            <w:hideMark/>
          </w:tcPr>
          <w:p w:rsidR="008F2128" w:rsidRPr="002D14F6" w:rsidRDefault="008F2128" w:rsidP="004375FC">
            <w:pPr>
              <w:spacing w:after="0" w:line="240" w:lineRule="auto"/>
              <w:jc w:val="right"/>
              <w:rPr>
                <w:rFonts w:cs="Arial"/>
                <w:b/>
                <w:bCs/>
                <w:color w:val="000000"/>
              </w:rPr>
            </w:pPr>
            <w:r w:rsidRPr="002D14F6">
              <w:rPr>
                <w:rFonts w:cs="Arial"/>
                <w:b/>
                <w:bCs/>
                <w:color w:val="000000"/>
              </w:rPr>
              <w:t>Fita 2:</w:t>
            </w:r>
          </w:p>
        </w:tc>
        <w:tc>
          <w:tcPr>
            <w:tcW w:w="6843" w:type="dxa"/>
            <w:tcBorders>
              <w:top w:val="nil"/>
              <w:left w:val="nil"/>
              <w:bottom w:val="single" w:sz="8" w:space="0" w:color="auto"/>
              <w:right w:val="nil"/>
            </w:tcBorders>
            <w:shd w:val="clear" w:color="auto" w:fill="auto"/>
            <w:vAlign w:val="center"/>
            <w:hideMark/>
          </w:tcPr>
          <w:p w:rsidR="008F2128" w:rsidRPr="002D14F6" w:rsidRDefault="008F2128" w:rsidP="004375FC">
            <w:pPr>
              <w:spacing w:after="0" w:line="240" w:lineRule="auto"/>
              <w:rPr>
                <w:rFonts w:cs="Arial"/>
                <w:b/>
                <w:bCs/>
                <w:color w:val="000000"/>
              </w:rPr>
            </w:pPr>
            <w:r w:rsidRPr="002D14F6">
              <w:rPr>
                <w:rFonts w:cs="Arial"/>
                <w:b/>
                <w:bCs/>
                <w:color w:val="000000"/>
              </w:rPr>
              <w:t>Aprovació dels algoritmes de processament de les imatges i classificació de vehicles</w:t>
            </w:r>
          </w:p>
        </w:tc>
      </w:tr>
      <w:tr w:rsidR="008F2128" w:rsidRPr="004375FC" w:rsidTr="00B73C6E">
        <w:trPr>
          <w:trHeight w:val="20"/>
        </w:trPr>
        <w:tc>
          <w:tcPr>
            <w:tcW w:w="567" w:type="dxa"/>
            <w:vMerge w:val="restart"/>
            <w:tcBorders>
              <w:top w:val="nil"/>
              <w:left w:val="nil"/>
              <w:bottom w:val="single" w:sz="8" w:space="0" w:color="000000"/>
              <w:right w:val="nil"/>
            </w:tcBorders>
            <w:shd w:val="clear" w:color="auto" w:fill="auto"/>
            <w:vAlign w:val="center"/>
            <w:hideMark/>
          </w:tcPr>
          <w:p w:rsidR="008F2128" w:rsidRPr="006A5B4D" w:rsidRDefault="008F2128" w:rsidP="004375FC">
            <w:pPr>
              <w:spacing w:after="0" w:line="240" w:lineRule="auto"/>
              <w:jc w:val="center"/>
              <w:rPr>
                <w:rFonts w:cs="Arial"/>
                <w:b/>
                <w:bCs/>
                <w:color w:val="000000"/>
                <w:sz w:val="20"/>
                <w:szCs w:val="20"/>
              </w:rPr>
            </w:pPr>
            <w:r w:rsidRPr="006A5B4D">
              <w:rPr>
                <w:rFonts w:cs="Arial"/>
                <w:b/>
                <w:bCs/>
                <w:color w:val="000000"/>
                <w:sz w:val="20"/>
                <w:szCs w:val="20"/>
              </w:rPr>
              <w:t>3</w:t>
            </w:r>
          </w:p>
        </w:tc>
        <w:tc>
          <w:tcPr>
            <w:tcW w:w="1662" w:type="dxa"/>
            <w:tcBorders>
              <w:top w:val="nil"/>
              <w:left w:val="nil"/>
              <w:bottom w:val="nil"/>
              <w:right w:val="nil"/>
            </w:tcBorders>
            <w:shd w:val="clear" w:color="auto" w:fill="auto"/>
            <w:vAlign w:val="center"/>
            <w:hideMark/>
          </w:tcPr>
          <w:p w:rsidR="008F2128" w:rsidRPr="002D14F6" w:rsidRDefault="008F2128" w:rsidP="004375FC">
            <w:pPr>
              <w:spacing w:after="0" w:line="240" w:lineRule="auto"/>
              <w:rPr>
                <w:rFonts w:cs="Arial"/>
                <w:b/>
                <w:bCs/>
                <w:color w:val="000000"/>
              </w:rPr>
            </w:pPr>
            <w:r w:rsidRPr="002D14F6">
              <w:rPr>
                <w:rFonts w:cs="Arial"/>
                <w:b/>
                <w:bCs/>
                <w:color w:val="000000"/>
              </w:rPr>
              <w:t>Tasca 3.1.</w:t>
            </w:r>
          </w:p>
        </w:tc>
        <w:tc>
          <w:tcPr>
            <w:tcW w:w="6843" w:type="dxa"/>
            <w:tcBorders>
              <w:top w:val="nil"/>
              <w:left w:val="nil"/>
              <w:bottom w:val="nil"/>
              <w:right w:val="nil"/>
            </w:tcBorders>
            <w:shd w:val="clear" w:color="auto" w:fill="auto"/>
            <w:vAlign w:val="center"/>
            <w:hideMark/>
          </w:tcPr>
          <w:p w:rsidR="008F2128" w:rsidRPr="002D14F6" w:rsidRDefault="008F2128" w:rsidP="004375FC">
            <w:pPr>
              <w:spacing w:after="0" w:line="240" w:lineRule="auto"/>
              <w:rPr>
                <w:rFonts w:cs="Arial"/>
                <w:color w:val="000000"/>
              </w:rPr>
            </w:pPr>
            <w:r w:rsidRPr="002D14F6">
              <w:rPr>
                <w:rFonts w:cs="Arial"/>
                <w:color w:val="000000"/>
              </w:rPr>
              <w:t>Detecció de la matrícula i consulta de les característiques dels vehicles</w:t>
            </w:r>
          </w:p>
        </w:tc>
      </w:tr>
      <w:tr w:rsidR="008F2128" w:rsidRPr="004375FC" w:rsidTr="00B73C6E">
        <w:trPr>
          <w:trHeight w:val="20"/>
        </w:trPr>
        <w:tc>
          <w:tcPr>
            <w:tcW w:w="567" w:type="dxa"/>
            <w:vMerge/>
            <w:tcBorders>
              <w:top w:val="nil"/>
              <w:left w:val="nil"/>
              <w:bottom w:val="single" w:sz="8" w:space="0" w:color="000000"/>
              <w:right w:val="nil"/>
            </w:tcBorders>
            <w:vAlign w:val="center"/>
            <w:hideMark/>
          </w:tcPr>
          <w:p w:rsidR="008F2128" w:rsidRPr="006A5B4D" w:rsidRDefault="008F2128" w:rsidP="004375FC">
            <w:pPr>
              <w:spacing w:after="0" w:line="240" w:lineRule="auto"/>
              <w:rPr>
                <w:rFonts w:cs="Arial"/>
                <w:b/>
                <w:bCs/>
                <w:color w:val="000000"/>
                <w:sz w:val="20"/>
                <w:szCs w:val="20"/>
              </w:rPr>
            </w:pPr>
          </w:p>
        </w:tc>
        <w:tc>
          <w:tcPr>
            <w:tcW w:w="1662" w:type="dxa"/>
            <w:tcBorders>
              <w:top w:val="nil"/>
              <w:left w:val="nil"/>
              <w:bottom w:val="nil"/>
              <w:right w:val="nil"/>
            </w:tcBorders>
            <w:shd w:val="clear" w:color="auto" w:fill="auto"/>
            <w:vAlign w:val="center"/>
            <w:hideMark/>
          </w:tcPr>
          <w:p w:rsidR="008F2128" w:rsidRPr="002D14F6" w:rsidRDefault="008F2128" w:rsidP="004375FC">
            <w:pPr>
              <w:spacing w:after="0" w:line="240" w:lineRule="auto"/>
              <w:rPr>
                <w:rFonts w:cs="Arial"/>
                <w:b/>
                <w:bCs/>
                <w:color w:val="000000"/>
              </w:rPr>
            </w:pPr>
            <w:r w:rsidRPr="002D14F6">
              <w:rPr>
                <w:rFonts w:cs="Arial"/>
                <w:b/>
                <w:bCs/>
                <w:color w:val="000000"/>
              </w:rPr>
              <w:t>Tasca 3.2.</w:t>
            </w:r>
          </w:p>
        </w:tc>
        <w:tc>
          <w:tcPr>
            <w:tcW w:w="6843" w:type="dxa"/>
            <w:tcBorders>
              <w:top w:val="nil"/>
              <w:left w:val="nil"/>
              <w:bottom w:val="nil"/>
              <w:right w:val="nil"/>
            </w:tcBorders>
            <w:shd w:val="clear" w:color="auto" w:fill="auto"/>
            <w:vAlign w:val="center"/>
            <w:hideMark/>
          </w:tcPr>
          <w:p w:rsidR="008F2128" w:rsidRPr="002D14F6" w:rsidRDefault="008F2128" w:rsidP="004375FC">
            <w:pPr>
              <w:spacing w:after="0" w:line="240" w:lineRule="auto"/>
              <w:rPr>
                <w:rFonts w:cs="Arial"/>
                <w:color w:val="000000"/>
              </w:rPr>
            </w:pPr>
            <w:r w:rsidRPr="002D14F6">
              <w:rPr>
                <w:rFonts w:cs="Arial"/>
                <w:color w:val="000000"/>
              </w:rPr>
              <w:t>Incorporació de les bases de dades de vehicles</w:t>
            </w:r>
          </w:p>
        </w:tc>
      </w:tr>
      <w:tr w:rsidR="008F2128" w:rsidRPr="004375FC" w:rsidTr="00B73C6E">
        <w:trPr>
          <w:trHeight w:val="20"/>
        </w:trPr>
        <w:tc>
          <w:tcPr>
            <w:tcW w:w="567" w:type="dxa"/>
            <w:vMerge/>
            <w:tcBorders>
              <w:top w:val="nil"/>
              <w:left w:val="nil"/>
              <w:bottom w:val="single" w:sz="8" w:space="0" w:color="000000"/>
              <w:right w:val="nil"/>
            </w:tcBorders>
            <w:vAlign w:val="center"/>
            <w:hideMark/>
          </w:tcPr>
          <w:p w:rsidR="008F2128" w:rsidRPr="006A5B4D" w:rsidRDefault="008F2128" w:rsidP="004375FC">
            <w:pPr>
              <w:spacing w:after="0" w:line="240" w:lineRule="auto"/>
              <w:rPr>
                <w:rFonts w:cs="Arial"/>
                <w:b/>
                <w:bCs/>
                <w:color w:val="000000"/>
                <w:sz w:val="20"/>
                <w:szCs w:val="20"/>
              </w:rPr>
            </w:pPr>
          </w:p>
        </w:tc>
        <w:tc>
          <w:tcPr>
            <w:tcW w:w="1662" w:type="dxa"/>
            <w:tcBorders>
              <w:top w:val="nil"/>
              <w:left w:val="nil"/>
              <w:bottom w:val="nil"/>
              <w:right w:val="nil"/>
            </w:tcBorders>
            <w:shd w:val="clear" w:color="auto" w:fill="auto"/>
            <w:vAlign w:val="center"/>
            <w:hideMark/>
          </w:tcPr>
          <w:p w:rsidR="008F2128" w:rsidRPr="002D14F6" w:rsidRDefault="008F2128" w:rsidP="004375FC">
            <w:pPr>
              <w:spacing w:after="0" w:line="240" w:lineRule="auto"/>
              <w:rPr>
                <w:rFonts w:cs="Arial"/>
                <w:b/>
                <w:bCs/>
                <w:color w:val="000000"/>
              </w:rPr>
            </w:pPr>
            <w:r w:rsidRPr="002D14F6">
              <w:rPr>
                <w:rFonts w:cs="Arial"/>
                <w:b/>
                <w:bCs/>
                <w:color w:val="000000"/>
              </w:rPr>
              <w:t>Tasca 3.3.</w:t>
            </w:r>
          </w:p>
        </w:tc>
        <w:tc>
          <w:tcPr>
            <w:tcW w:w="6843" w:type="dxa"/>
            <w:tcBorders>
              <w:top w:val="nil"/>
              <w:left w:val="nil"/>
              <w:bottom w:val="nil"/>
              <w:right w:val="nil"/>
            </w:tcBorders>
            <w:shd w:val="clear" w:color="auto" w:fill="auto"/>
            <w:vAlign w:val="center"/>
            <w:hideMark/>
          </w:tcPr>
          <w:p w:rsidR="008F2128" w:rsidRPr="002D14F6" w:rsidRDefault="008F2128" w:rsidP="004375FC">
            <w:pPr>
              <w:spacing w:after="0" w:line="240" w:lineRule="auto"/>
              <w:rPr>
                <w:rFonts w:cs="Arial"/>
                <w:color w:val="000000"/>
              </w:rPr>
            </w:pPr>
            <w:r w:rsidRPr="002D14F6">
              <w:rPr>
                <w:rFonts w:cs="Arial"/>
                <w:color w:val="000000"/>
              </w:rPr>
              <w:t>Implementació d’algoritmes de processat de la informació</w:t>
            </w:r>
          </w:p>
        </w:tc>
      </w:tr>
      <w:tr w:rsidR="008F2128" w:rsidRPr="004375FC" w:rsidTr="00B73C6E">
        <w:trPr>
          <w:trHeight w:val="20"/>
        </w:trPr>
        <w:tc>
          <w:tcPr>
            <w:tcW w:w="567" w:type="dxa"/>
            <w:vMerge/>
            <w:tcBorders>
              <w:top w:val="nil"/>
              <w:left w:val="nil"/>
              <w:bottom w:val="single" w:sz="8" w:space="0" w:color="000000"/>
              <w:right w:val="nil"/>
            </w:tcBorders>
            <w:vAlign w:val="center"/>
            <w:hideMark/>
          </w:tcPr>
          <w:p w:rsidR="008F2128" w:rsidRPr="006A5B4D" w:rsidRDefault="008F2128" w:rsidP="004375FC">
            <w:pPr>
              <w:spacing w:after="0" w:line="240" w:lineRule="auto"/>
              <w:rPr>
                <w:rFonts w:cs="Arial"/>
                <w:b/>
                <w:bCs/>
                <w:color w:val="000000"/>
                <w:sz w:val="20"/>
                <w:szCs w:val="20"/>
              </w:rPr>
            </w:pPr>
          </w:p>
        </w:tc>
        <w:tc>
          <w:tcPr>
            <w:tcW w:w="1662" w:type="dxa"/>
            <w:tcBorders>
              <w:top w:val="nil"/>
              <w:left w:val="nil"/>
              <w:bottom w:val="single" w:sz="8" w:space="0" w:color="auto"/>
              <w:right w:val="nil"/>
            </w:tcBorders>
            <w:shd w:val="clear" w:color="auto" w:fill="auto"/>
            <w:vAlign w:val="center"/>
            <w:hideMark/>
          </w:tcPr>
          <w:p w:rsidR="008F2128" w:rsidRPr="002D14F6" w:rsidRDefault="008F2128" w:rsidP="004375FC">
            <w:pPr>
              <w:spacing w:after="0" w:line="240" w:lineRule="auto"/>
              <w:jc w:val="right"/>
              <w:rPr>
                <w:rFonts w:cs="Arial"/>
                <w:b/>
                <w:bCs/>
                <w:color w:val="000000"/>
              </w:rPr>
            </w:pPr>
            <w:r w:rsidRPr="002D14F6">
              <w:rPr>
                <w:rFonts w:cs="Arial"/>
                <w:b/>
                <w:bCs/>
                <w:color w:val="000000"/>
              </w:rPr>
              <w:t>Fita 3:</w:t>
            </w:r>
          </w:p>
        </w:tc>
        <w:tc>
          <w:tcPr>
            <w:tcW w:w="6843" w:type="dxa"/>
            <w:tcBorders>
              <w:top w:val="nil"/>
              <w:left w:val="nil"/>
              <w:bottom w:val="single" w:sz="8" w:space="0" w:color="auto"/>
              <w:right w:val="nil"/>
            </w:tcBorders>
            <w:shd w:val="clear" w:color="auto" w:fill="auto"/>
            <w:vAlign w:val="center"/>
            <w:hideMark/>
          </w:tcPr>
          <w:p w:rsidR="008F2128" w:rsidRPr="002D14F6" w:rsidRDefault="008F2128" w:rsidP="004375FC">
            <w:pPr>
              <w:spacing w:after="0" w:line="240" w:lineRule="auto"/>
              <w:rPr>
                <w:rFonts w:cs="Arial"/>
                <w:b/>
                <w:bCs/>
                <w:color w:val="000000"/>
              </w:rPr>
            </w:pPr>
            <w:r w:rsidRPr="002D14F6">
              <w:rPr>
                <w:rFonts w:cs="Arial"/>
                <w:b/>
                <w:bCs/>
                <w:color w:val="000000"/>
              </w:rPr>
              <w:t>Aprovació dels algoritmes de processat de la informació</w:t>
            </w:r>
          </w:p>
        </w:tc>
      </w:tr>
      <w:tr w:rsidR="008F2128" w:rsidRPr="004375FC" w:rsidTr="00B73C6E">
        <w:trPr>
          <w:trHeight w:val="20"/>
        </w:trPr>
        <w:tc>
          <w:tcPr>
            <w:tcW w:w="567" w:type="dxa"/>
            <w:vMerge w:val="restart"/>
            <w:tcBorders>
              <w:top w:val="nil"/>
              <w:left w:val="nil"/>
              <w:bottom w:val="single" w:sz="8" w:space="0" w:color="000000"/>
              <w:right w:val="nil"/>
            </w:tcBorders>
            <w:shd w:val="clear" w:color="auto" w:fill="auto"/>
            <w:vAlign w:val="center"/>
            <w:hideMark/>
          </w:tcPr>
          <w:p w:rsidR="008F2128" w:rsidRPr="006A5B4D" w:rsidRDefault="008F2128" w:rsidP="004375FC">
            <w:pPr>
              <w:spacing w:after="0" w:line="240" w:lineRule="auto"/>
              <w:jc w:val="center"/>
              <w:rPr>
                <w:rFonts w:cs="Arial"/>
                <w:b/>
                <w:bCs/>
                <w:color w:val="000000"/>
                <w:sz w:val="20"/>
                <w:szCs w:val="20"/>
              </w:rPr>
            </w:pPr>
            <w:r w:rsidRPr="006A5B4D">
              <w:rPr>
                <w:rFonts w:cs="Arial"/>
                <w:b/>
                <w:bCs/>
                <w:color w:val="000000"/>
                <w:sz w:val="20"/>
                <w:szCs w:val="20"/>
              </w:rPr>
              <w:t>4</w:t>
            </w:r>
          </w:p>
        </w:tc>
        <w:tc>
          <w:tcPr>
            <w:tcW w:w="1662" w:type="dxa"/>
            <w:tcBorders>
              <w:top w:val="nil"/>
              <w:left w:val="nil"/>
              <w:bottom w:val="nil"/>
              <w:right w:val="nil"/>
            </w:tcBorders>
            <w:shd w:val="clear" w:color="auto" w:fill="auto"/>
            <w:vAlign w:val="center"/>
            <w:hideMark/>
          </w:tcPr>
          <w:p w:rsidR="008F2128" w:rsidRPr="002D14F6" w:rsidRDefault="008F2128" w:rsidP="004375FC">
            <w:pPr>
              <w:spacing w:after="0" w:line="240" w:lineRule="auto"/>
              <w:rPr>
                <w:rFonts w:cs="Arial"/>
                <w:b/>
                <w:bCs/>
                <w:color w:val="000000"/>
              </w:rPr>
            </w:pPr>
            <w:r w:rsidRPr="002D14F6">
              <w:rPr>
                <w:rFonts w:cs="Arial"/>
                <w:b/>
                <w:bCs/>
                <w:color w:val="000000"/>
              </w:rPr>
              <w:t>Tasca 4.1.</w:t>
            </w:r>
          </w:p>
        </w:tc>
        <w:tc>
          <w:tcPr>
            <w:tcW w:w="6843" w:type="dxa"/>
            <w:tcBorders>
              <w:top w:val="nil"/>
              <w:left w:val="nil"/>
              <w:bottom w:val="nil"/>
              <w:right w:val="nil"/>
            </w:tcBorders>
            <w:shd w:val="clear" w:color="auto" w:fill="auto"/>
            <w:vAlign w:val="center"/>
            <w:hideMark/>
          </w:tcPr>
          <w:p w:rsidR="008F2128" w:rsidRPr="002D14F6" w:rsidRDefault="008F2128" w:rsidP="004375FC">
            <w:pPr>
              <w:spacing w:after="0" w:line="240" w:lineRule="auto"/>
              <w:rPr>
                <w:rFonts w:cs="Arial"/>
                <w:color w:val="000000"/>
              </w:rPr>
            </w:pPr>
            <w:r w:rsidRPr="002D14F6">
              <w:rPr>
                <w:rFonts w:cs="Arial"/>
                <w:color w:val="000000"/>
              </w:rPr>
              <w:t>Disseny del panell de visualització de les dades analitzades</w:t>
            </w:r>
          </w:p>
        </w:tc>
      </w:tr>
      <w:tr w:rsidR="008F2128" w:rsidRPr="004375FC" w:rsidTr="00B73C6E">
        <w:trPr>
          <w:trHeight w:val="20"/>
        </w:trPr>
        <w:tc>
          <w:tcPr>
            <w:tcW w:w="567" w:type="dxa"/>
            <w:vMerge/>
            <w:tcBorders>
              <w:top w:val="nil"/>
              <w:left w:val="nil"/>
              <w:bottom w:val="single" w:sz="8" w:space="0" w:color="000000"/>
              <w:right w:val="nil"/>
            </w:tcBorders>
            <w:vAlign w:val="center"/>
            <w:hideMark/>
          </w:tcPr>
          <w:p w:rsidR="008F2128" w:rsidRPr="006A5B4D" w:rsidRDefault="008F2128" w:rsidP="004375FC">
            <w:pPr>
              <w:spacing w:after="0" w:line="240" w:lineRule="auto"/>
              <w:rPr>
                <w:rFonts w:cs="Arial"/>
                <w:b/>
                <w:bCs/>
                <w:color w:val="000000"/>
                <w:sz w:val="20"/>
                <w:szCs w:val="20"/>
              </w:rPr>
            </w:pPr>
          </w:p>
        </w:tc>
        <w:tc>
          <w:tcPr>
            <w:tcW w:w="1662" w:type="dxa"/>
            <w:tcBorders>
              <w:top w:val="nil"/>
              <w:left w:val="nil"/>
              <w:bottom w:val="nil"/>
              <w:right w:val="nil"/>
            </w:tcBorders>
            <w:shd w:val="clear" w:color="auto" w:fill="auto"/>
            <w:vAlign w:val="center"/>
            <w:hideMark/>
          </w:tcPr>
          <w:p w:rsidR="008F2128" w:rsidRPr="002D14F6" w:rsidRDefault="008F2128" w:rsidP="004375FC">
            <w:pPr>
              <w:spacing w:after="0" w:line="240" w:lineRule="auto"/>
              <w:rPr>
                <w:rFonts w:cs="Arial"/>
                <w:b/>
                <w:bCs/>
                <w:color w:val="000000"/>
              </w:rPr>
            </w:pPr>
            <w:r w:rsidRPr="002D14F6">
              <w:rPr>
                <w:rFonts w:cs="Arial"/>
                <w:b/>
                <w:bCs/>
                <w:color w:val="000000"/>
              </w:rPr>
              <w:t>Tasca 4.2.</w:t>
            </w:r>
          </w:p>
        </w:tc>
        <w:tc>
          <w:tcPr>
            <w:tcW w:w="6843" w:type="dxa"/>
            <w:tcBorders>
              <w:top w:val="nil"/>
              <w:left w:val="nil"/>
              <w:bottom w:val="nil"/>
              <w:right w:val="nil"/>
            </w:tcBorders>
            <w:shd w:val="clear" w:color="auto" w:fill="auto"/>
            <w:vAlign w:val="center"/>
            <w:hideMark/>
          </w:tcPr>
          <w:p w:rsidR="008F2128" w:rsidRPr="002D14F6" w:rsidRDefault="008F2128" w:rsidP="004375FC">
            <w:pPr>
              <w:spacing w:after="0" w:line="240" w:lineRule="auto"/>
              <w:rPr>
                <w:rFonts w:cs="Arial"/>
                <w:color w:val="000000"/>
              </w:rPr>
            </w:pPr>
            <w:r w:rsidRPr="002D14F6">
              <w:rPr>
                <w:rFonts w:cs="Arial"/>
                <w:color w:val="000000"/>
              </w:rPr>
              <w:t>Informe de valoració de la prestació del model</w:t>
            </w:r>
          </w:p>
        </w:tc>
      </w:tr>
      <w:tr w:rsidR="008F2128" w:rsidRPr="004375FC" w:rsidTr="00B73C6E">
        <w:trPr>
          <w:trHeight w:val="20"/>
        </w:trPr>
        <w:tc>
          <w:tcPr>
            <w:tcW w:w="567" w:type="dxa"/>
            <w:vMerge/>
            <w:tcBorders>
              <w:top w:val="nil"/>
              <w:left w:val="nil"/>
              <w:bottom w:val="single" w:sz="8" w:space="0" w:color="000000"/>
              <w:right w:val="nil"/>
            </w:tcBorders>
            <w:vAlign w:val="center"/>
            <w:hideMark/>
          </w:tcPr>
          <w:p w:rsidR="008F2128" w:rsidRPr="006A5B4D" w:rsidRDefault="008F2128" w:rsidP="004375FC">
            <w:pPr>
              <w:spacing w:after="0" w:line="240" w:lineRule="auto"/>
              <w:rPr>
                <w:rFonts w:cs="Arial"/>
                <w:b/>
                <w:bCs/>
                <w:color w:val="000000"/>
                <w:sz w:val="20"/>
                <w:szCs w:val="20"/>
              </w:rPr>
            </w:pPr>
          </w:p>
        </w:tc>
        <w:tc>
          <w:tcPr>
            <w:tcW w:w="1662" w:type="dxa"/>
            <w:tcBorders>
              <w:top w:val="nil"/>
              <w:left w:val="nil"/>
              <w:bottom w:val="nil"/>
              <w:right w:val="nil"/>
            </w:tcBorders>
            <w:shd w:val="clear" w:color="auto" w:fill="auto"/>
            <w:vAlign w:val="center"/>
            <w:hideMark/>
          </w:tcPr>
          <w:p w:rsidR="008F2128" w:rsidRPr="002D14F6" w:rsidRDefault="008F2128" w:rsidP="004375FC">
            <w:pPr>
              <w:spacing w:after="0" w:line="240" w:lineRule="auto"/>
              <w:rPr>
                <w:rFonts w:cs="Arial"/>
                <w:b/>
                <w:bCs/>
                <w:color w:val="000000"/>
              </w:rPr>
            </w:pPr>
            <w:r w:rsidRPr="002D14F6">
              <w:rPr>
                <w:rFonts w:cs="Arial"/>
                <w:b/>
                <w:bCs/>
                <w:color w:val="000000"/>
              </w:rPr>
              <w:t>Tasca 4.3.</w:t>
            </w:r>
          </w:p>
        </w:tc>
        <w:tc>
          <w:tcPr>
            <w:tcW w:w="6843" w:type="dxa"/>
            <w:tcBorders>
              <w:top w:val="nil"/>
              <w:left w:val="nil"/>
              <w:bottom w:val="nil"/>
              <w:right w:val="nil"/>
            </w:tcBorders>
            <w:shd w:val="clear" w:color="auto" w:fill="auto"/>
            <w:vAlign w:val="center"/>
            <w:hideMark/>
          </w:tcPr>
          <w:p w:rsidR="008F2128" w:rsidRPr="002D14F6" w:rsidRDefault="008F2128" w:rsidP="004375FC">
            <w:pPr>
              <w:spacing w:after="0" w:line="240" w:lineRule="auto"/>
              <w:rPr>
                <w:rFonts w:cs="Arial"/>
                <w:color w:val="000000"/>
              </w:rPr>
            </w:pPr>
            <w:r w:rsidRPr="002D14F6">
              <w:rPr>
                <w:rFonts w:cs="Arial"/>
                <w:color w:val="000000"/>
              </w:rPr>
              <w:t xml:space="preserve">Informe d'anàlisi de la solució per a la posada en producció </w:t>
            </w:r>
          </w:p>
        </w:tc>
      </w:tr>
      <w:tr w:rsidR="008F2128" w:rsidRPr="004375FC" w:rsidTr="00B73C6E">
        <w:trPr>
          <w:trHeight w:val="20"/>
        </w:trPr>
        <w:tc>
          <w:tcPr>
            <w:tcW w:w="567" w:type="dxa"/>
            <w:vMerge/>
            <w:tcBorders>
              <w:top w:val="nil"/>
              <w:left w:val="nil"/>
              <w:bottom w:val="single" w:sz="8" w:space="0" w:color="000000"/>
              <w:right w:val="nil"/>
            </w:tcBorders>
            <w:vAlign w:val="center"/>
            <w:hideMark/>
          </w:tcPr>
          <w:p w:rsidR="008F2128" w:rsidRPr="006A5B4D" w:rsidRDefault="008F2128" w:rsidP="004375FC">
            <w:pPr>
              <w:spacing w:after="0" w:line="240" w:lineRule="auto"/>
              <w:rPr>
                <w:rFonts w:cs="Arial"/>
                <w:b/>
                <w:bCs/>
                <w:color w:val="000000"/>
                <w:sz w:val="20"/>
                <w:szCs w:val="20"/>
              </w:rPr>
            </w:pPr>
          </w:p>
        </w:tc>
        <w:tc>
          <w:tcPr>
            <w:tcW w:w="1662" w:type="dxa"/>
            <w:tcBorders>
              <w:top w:val="nil"/>
              <w:left w:val="nil"/>
              <w:bottom w:val="single" w:sz="8" w:space="0" w:color="auto"/>
              <w:right w:val="nil"/>
            </w:tcBorders>
            <w:shd w:val="clear" w:color="auto" w:fill="auto"/>
            <w:vAlign w:val="center"/>
            <w:hideMark/>
          </w:tcPr>
          <w:p w:rsidR="008F2128" w:rsidRPr="002D14F6" w:rsidRDefault="008F2128" w:rsidP="004375FC">
            <w:pPr>
              <w:spacing w:after="0" w:line="240" w:lineRule="auto"/>
              <w:jc w:val="right"/>
              <w:rPr>
                <w:rFonts w:cs="Arial"/>
                <w:b/>
                <w:bCs/>
                <w:color w:val="000000"/>
              </w:rPr>
            </w:pPr>
            <w:r w:rsidRPr="002D14F6">
              <w:rPr>
                <w:rFonts w:cs="Arial"/>
                <w:b/>
                <w:bCs/>
                <w:color w:val="000000"/>
              </w:rPr>
              <w:t>Fita 4 :</w:t>
            </w:r>
          </w:p>
        </w:tc>
        <w:tc>
          <w:tcPr>
            <w:tcW w:w="6843" w:type="dxa"/>
            <w:tcBorders>
              <w:top w:val="nil"/>
              <w:left w:val="nil"/>
              <w:bottom w:val="single" w:sz="8" w:space="0" w:color="auto"/>
              <w:right w:val="nil"/>
            </w:tcBorders>
            <w:shd w:val="clear" w:color="auto" w:fill="auto"/>
            <w:vAlign w:val="center"/>
            <w:hideMark/>
          </w:tcPr>
          <w:p w:rsidR="008F2128" w:rsidRPr="002D14F6" w:rsidRDefault="008F2128" w:rsidP="004375FC">
            <w:pPr>
              <w:spacing w:after="0" w:line="240" w:lineRule="auto"/>
              <w:rPr>
                <w:rFonts w:cs="Arial"/>
                <w:b/>
                <w:bCs/>
                <w:color w:val="000000"/>
              </w:rPr>
            </w:pPr>
            <w:r w:rsidRPr="002D14F6">
              <w:rPr>
                <w:rFonts w:cs="Arial"/>
                <w:b/>
                <w:bCs/>
                <w:color w:val="000000"/>
              </w:rPr>
              <w:t>Aprovació del model de visualització i valoració del potencial d’extensió i escalabilitat</w:t>
            </w:r>
          </w:p>
        </w:tc>
      </w:tr>
      <w:bookmarkEnd w:id="1"/>
    </w:tbl>
    <w:p w:rsidR="003655BB" w:rsidRPr="003655BB" w:rsidRDefault="003655BB" w:rsidP="003655BB">
      <w:pPr>
        <w:spacing w:after="0" w:line="240" w:lineRule="auto"/>
        <w:jc w:val="both"/>
        <w:rPr>
          <w:rFonts w:cs="Arial"/>
          <w:lang w:eastAsia="es-ES"/>
        </w:rPr>
      </w:pPr>
    </w:p>
    <w:p w:rsidR="007E7EFB" w:rsidRPr="002810C1" w:rsidRDefault="007E7EFB" w:rsidP="007E7EFB">
      <w:pPr>
        <w:spacing w:after="0" w:line="240" w:lineRule="auto"/>
        <w:jc w:val="both"/>
        <w:rPr>
          <w:rFonts w:cs="Arial"/>
          <w:lang w:eastAsia="es-ES"/>
        </w:rPr>
      </w:pPr>
      <w:r w:rsidRPr="002810C1">
        <w:rPr>
          <w:rFonts w:cs="Arial"/>
          <w:lang w:eastAsia="es-ES"/>
        </w:rPr>
        <w:t>JUSTIFICACIÓ DIVISIÓ LOTS</w:t>
      </w:r>
    </w:p>
    <w:p w:rsidR="00895CFB" w:rsidRPr="002810C1" w:rsidRDefault="000A0AAC" w:rsidP="000A0AAC">
      <w:pPr>
        <w:spacing w:before="240" w:after="240" w:line="240" w:lineRule="auto"/>
        <w:jc w:val="both"/>
        <w:rPr>
          <w:rFonts w:cs="Arial"/>
          <w:lang w:eastAsia="es-ES"/>
        </w:rPr>
      </w:pPr>
      <w:r w:rsidRPr="002810C1">
        <w:rPr>
          <w:rFonts w:cs="Arial"/>
          <w:lang w:eastAsia="es-ES"/>
        </w:rPr>
        <w:t xml:space="preserve">D’acord amb el que disposa l’article 99.3 de la LCSP, aquest expedient de contractació no contempla divisió en lots, atès que les tasques a realitzar estan estretament vinculades entre elles i formen part d’un projecte coordinat per les unitats promotores. </w:t>
      </w:r>
    </w:p>
    <w:p w:rsidR="000A0AAC" w:rsidRDefault="000A0AAC" w:rsidP="000A0AAC">
      <w:pPr>
        <w:spacing w:before="240" w:after="240" w:line="240" w:lineRule="auto"/>
        <w:jc w:val="both"/>
        <w:rPr>
          <w:rFonts w:cs="Arial"/>
          <w:lang w:eastAsia="es-ES"/>
        </w:rPr>
      </w:pPr>
      <w:r w:rsidRPr="002810C1">
        <w:rPr>
          <w:rFonts w:cs="Arial"/>
          <w:lang w:eastAsia="es-ES"/>
        </w:rPr>
        <w:t>La no divisió en lots facilita el seguiment tècnic del treball</w:t>
      </w:r>
      <w:r w:rsidRPr="00A727D5">
        <w:rPr>
          <w:rFonts w:cs="Arial"/>
          <w:lang w:eastAsia="es-ES"/>
        </w:rPr>
        <w:t xml:space="preserve"> per part de les unitats promotores, proporciona una coherència global al projecte i assegura una millor coordinació de les tasques previstes.</w:t>
      </w:r>
    </w:p>
    <w:p w:rsidR="000A0AAC" w:rsidRPr="00A727D5" w:rsidRDefault="000A0AAC" w:rsidP="000A0AAC">
      <w:pPr>
        <w:spacing w:after="240" w:line="240" w:lineRule="auto"/>
        <w:jc w:val="both"/>
        <w:rPr>
          <w:rFonts w:cs="Arial"/>
          <w:lang w:eastAsia="es-ES"/>
        </w:rPr>
      </w:pPr>
      <w:r w:rsidRPr="00A727D5">
        <w:rPr>
          <w:rFonts w:cs="Arial"/>
          <w:lang w:eastAsia="es-ES"/>
        </w:rPr>
        <w:t xml:space="preserve">La divisió en lots i, per tant, l’execució del contracte per part de diferents empreses licitadores impossibilitaria el correcte seguiment i execució de les tasques previstes en el contracte. La realització independent de les tasques descrites dificultaria la correcta execució tècnica dels treballs escrits. </w:t>
      </w:r>
    </w:p>
    <w:p w:rsidR="006A1961" w:rsidRPr="00A77915" w:rsidRDefault="007E7EFB" w:rsidP="00A77915">
      <w:pPr>
        <w:jc w:val="both"/>
        <w:rPr>
          <w:rFonts w:cs="Arial"/>
          <w:lang w:eastAsia="es-ES"/>
        </w:rPr>
      </w:pPr>
      <w:r w:rsidRPr="00A60598">
        <w:rPr>
          <w:rFonts w:cs="Arial"/>
          <w:lang w:eastAsia="es-ES"/>
        </w:rPr>
        <w:t>Codi</w:t>
      </w:r>
      <w:r w:rsidR="000B3433" w:rsidRPr="00A60598">
        <w:rPr>
          <w:rFonts w:cs="Arial"/>
          <w:lang w:eastAsia="es-ES"/>
        </w:rPr>
        <w:t>s</w:t>
      </w:r>
      <w:r w:rsidRPr="00A60598">
        <w:rPr>
          <w:rFonts w:cs="Arial"/>
          <w:lang w:eastAsia="es-ES"/>
        </w:rPr>
        <w:t xml:space="preserve"> CPV: </w:t>
      </w:r>
      <w:r w:rsidR="00572418" w:rsidRPr="00A60598">
        <w:rPr>
          <w:rFonts w:cs="Arial"/>
          <w:lang w:eastAsia="es-ES"/>
        </w:rPr>
        <w:t xml:space="preserve"> </w:t>
      </w:r>
      <w:r w:rsidR="00B40AF8" w:rsidRPr="007B0BAA">
        <w:rPr>
          <w:rFonts w:cs="Arial"/>
        </w:rPr>
        <w:t>63712710-3 Serveis de monitoratge del trànsit</w:t>
      </w:r>
    </w:p>
    <w:p w:rsidR="007E7EFB" w:rsidRPr="00103245" w:rsidRDefault="007E7EFB" w:rsidP="007E7EFB">
      <w:pPr>
        <w:pStyle w:val="Pargrafdellista"/>
        <w:numPr>
          <w:ilvl w:val="0"/>
          <w:numId w:val="3"/>
        </w:numPr>
        <w:jc w:val="both"/>
        <w:rPr>
          <w:rFonts w:ascii="Arial" w:hAnsi="Arial" w:cs="Arial"/>
          <w:b/>
          <w:snapToGrid w:val="0"/>
          <w:sz w:val="22"/>
          <w:szCs w:val="22"/>
        </w:rPr>
      </w:pPr>
      <w:r w:rsidRPr="00103245">
        <w:rPr>
          <w:rFonts w:ascii="Arial" w:hAnsi="Arial" w:cs="Arial"/>
          <w:b/>
          <w:snapToGrid w:val="0"/>
          <w:sz w:val="22"/>
          <w:szCs w:val="22"/>
        </w:rPr>
        <w:t>Dades econòmiques</w:t>
      </w:r>
    </w:p>
    <w:p w:rsidR="007E7EFB" w:rsidRPr="00F61656" w:rsidRDefault="007E7EFB" w:rsidP="007E7EFB">
      <w:pPr>
        <w:spacing w:after="0" w:line="240" w:lineRule="auto"/>
        <w:jc w:val="both"/>
        <w:rPr>
          <w:rFonts w:cs="Arial"/>
          <w:snapToGrid w:val="0"/>
          <w:lang w:eastAsia="es-ES"/>
        </w:rPr>
      </w:pPr>
    </w:p>
    <w:p w:rsidR="007E7EFB" w:rsidRPr="00F61656" w:rsidRDefault="007E7EFB" w:rsidP="007E7EFB">
      <w:pPr>
        <w:spacing w:after="0" w:line="240" w:lineRule="auto"/>
        <w:jc w:val="both"/>
        <w:rPr>
          <w:rFonts w:cs="Arial"/>
          <w:snapToGrid w:val="0"/>
          <w:lang w:eastAsia="es-ES"/>
        </w:rPr>
      </w:pPr>
      <w:r w:rsidRPr="00F61656">
        <w:rPr>
          <w:rFonts w:cs="Arial"/>
          <w:snapToGrid w:val="0"/>
          <w:lang w:eastAsia="es-ES"/>
        </w:rPr>
        <w:t>B1. Determinació del preu:</w:t>
      </w:r>
    </w:p>
    <w:p w:rsidR="00C72E37" w:rsidRDefault="00C72E37" w:rsidP="00C72E37">
      <w:pPr>
        <w:pStyle w:val="Textindependent"/>
        <w:ind w:right="683"/>
        <w:rPr>
          <w:rFonts w:cs="Arial"/>
          <w:sz w:val="22"/>
          <w:szCs w:val="22"/>
          <w:lang w:val="ca-ES"/>
        </w:rPr>
      </w:pPr>
    </w:p>
    <w:p w:rsidR="006C1A46" w:rsidRDefault="006C1A46" w:rsidP="006C1A46">
      <w:pPr>
        <w:spacing w:after="0" w:line="240" w:lineRule="auto"/>
        <w:jc w:val="both"/>
        <w:rPr>
          <w:rFonts w:cs="Arial"/>
          <w:lang w:eastAsia="es-ES"/>
        </w:rPr>
      </w:pPr>
      <w:r w:rsidRPr="006C1A46">
        <w:rPr>
          <w:rFonts w:cs="Arial"/>
          <w:lang w:eastAsia="es-ES"/>
        </w:rPr>
        <w:t>L’objecte del contracte és l’adquisició de solucions tecnològiques innovadores que, a dia d’avui, no existeixen en el mercat, la qual cosa dificulta el càlcul avançat dels costos. Per tant, l’estimació efectuada ho és en sentit aproximat utilitzant com a base l’article 101 de la LCSP.</w:t>
      </w:r>
    </w:p>
    <w:p w:rsidR="006C1A46" w:rsidRPr="006C1A46" w:rsidRDefault="006C1A46" w:rsidP="006C1A46">
      <w:pPr>
        <w:spacing w:after="0" w:line="240" w:lineRule="auto"/>
        <w:jc w:val="both"/>
        <w:rPr>
          <w:rFonts w:cs="Arial"/>
          <w:lang w:eastAsia="es-ES"/>
        </w:rPr>
      </w:pPr>
    </w:p>
    <w:p w:rsidR="006C1A46" w:rsidRDefault="006C1A46" w:rsidP="006C1A46">
      <w:pPr>
        <w:spacing w:after="0" w:line="240" w:lineRule="auto"/>
        <w:jc w:val="both"/>
        <w:rPr>
          <w:rFonts w:cs="Arial"/>
          <w:lang w:eastAsia="es-ES"/>
        </w:rPr>
      </w:pPr>
      <w:r w:rsidRPr="006C1A46">
        <w:rPr>
          <w:rFonts w:cs="Arial"/>
          <w:lang w:eastAsia="es-ES"/>
        </w:rPr>
        <w:lastRenderedPageBreak/>
        <w:t>És important destacar que es parteix d’una estimació aproximada d’hores associades a diferents perfils professionals,  tanmateix aquestes estimacions no constitueixen un requisit d’adscripció de mitjans ni un equip de treball base vinculat per les empreses de forma taxativa, atès que potser modulat per les empreses a</w:t>
      </w:r>
      <w:r w:rsidR="00572418">
        <w:rPr>
          <w:rFonts w:cs="Arial"/>
          <w:lang w:eastAsia="es-ES"/>
        </w:rPr>
        <w:t xml:space="preserve">l </w:t>
      </w:r>
      <w:r w:rsidRPr="006C1A46">
        <w:rPr>
          <w:rFonts w:cs="Arial"/>
          <w:lang w:eastAsia="es-ES"/>
        </w:rPr>
        <w:t>admetre’s diverses possibilitats sobre el</w:t>
      </w:r>
      <w:r w:rsidR="007C3D4A">
        <w:rPr>
          <w:rFonts w:cs="Arial"/>
          <w:lang w:eastAsia="es-ES"/>
        </w:rPr>
        <w:t xml:space="preserve"> nombre de components </w:t>
      </w:r>
      <w:r w:rsidR="00572418">
        <w:rPr>
          <w:rFonts w:cs="Arial"/>
          <w:lang w:eastAsia="es-ES"/>
        </w:rPr>
        <w:t>del mateix.</w:t>
      </w:r>
    </w:p>
    <w:p w:rsidR="006C1A46" w:rsidRPr="006C1A46" w:rsidRDefault="006C1A46" w:rsidP="006C1A46">
      <w:pPr>
        <w:spacing w:after="0" w:line="240" w:lineRule="auto"/>
        <w:jc w:val="both"/>
        <w:rPr>
          <w:rFonts w:cs="Arial"/>
          <w:lang w:eastAsia="es-ES"/>
        </w:rPr>
      </w:pPr>
    </w:p>
    <w:p w:rsidR="006C1A46" w:rsidRDefault="006C1A46" w:rsidP="006C1A46">
      <w:pPr>
        <w:spacing w:after="0" w:line="240" w:lineRule="auto"/>
        <w:jc w:val="both"/>
        <w:rPr>
          <w:rFonts w:cs="Arial"/>
          <w:lang w:eastAsia="es-ES"/>
        </w:rPr>
      </w:pPr>
      <w:r w:rsidRPr="006C1A46">
        <w:rPr>
          <w:rFonts w:cs="Arial"/>
          <w:lang w:eastAsia="es-ES"/>
        </w:rPr>
        <w:t xml:space="preserve">Una vegada determinats els </w:t>
      </w:r>
      <w:r w:rsidR="00572418">
        <w:rPr>
          <w:rFonts w:cs="Arial"/>
          <w:lang w:eastAsia="es-ES"/>
        </w:rPr>
        <w:t>costo</w:t>
      </w:r>
      <w:r w:rsidRPr="006C1A46">
        <w:rPr>
          <w:rFonts w:cs="Arial"/>
          <w:lang w:eastAsia="es-ES"/>
        </w:rPr>
        <w:t>s directes de personal, s’ha calculat el capítol d’altres costos directes estimats en un 20% d’aquells i que inclourà hipotètics costos directes vinculats amb la realització de l’objecte del contracte com inversions, consumibles, dietes, formació i llicencies.</w:t>
      </w:r>
    </w:p>
    <w:p w:rsidR="006C1A46" w:rsidRPr="006C1A46" w:rsidRDefault="006C1A46" w:rsidP="006C1A46">
      <w:pPr>
        <w:spacing w:after="0" w:line="240" w:lineRule="auto"/>
        <w:jc w:val="both"/>
        <w:rPr>
          <w:rFonts w:cs="Arial"/>
          <w:lang w:eastAsia="es-ES"/>
        </w:rPr>
      </w:pPr>
    </w:p>
    <w:p w:rsidR="006C1A46" w:rsidRDefault="006C1A46" w:rsidP="006C1A46">
      <w:pPr>
        <w:spacing w:after="0" w:line="240" w:lineRule="auto"/>
        <w:jc w:val="both"/>
        <w:rPr>
          <w:rFonts w:cs="Arial"/>
          <w:lang w:eastAsia="es-ES"/>
        </w:rPr>
      </w:pPr>
      <w:r w:rsidRPr="006C1A46">
        <w:rPr>
          <w:rFonts w:cs="Arial"/>
          <w:lang w:eastAsia="es-ES"/>
        </w:rPr>
        <w:t>D’acord amb els criteris de simplificació de costos admesos en els pressupostos i justificació de projectes en concret, aplicant analògicament allò previst als art</w:t>
      </w:r>
      <w:r w:rsidR="00C17BD1">
        <w:rPr>
          <w:rFonts w:cs="Arial"/>
          <w:lang w:eastAsia="es-ES"/>
        </w:rPr>
        <w:t xml:space="preserve">icles 67 i 68 del Reglament UE </w:t>
      </w:r>
      <w:r w:rsidRPr="006C1A46">
        <w:rPr>
          <w:rFonts w:cs="Arial"/>
          <w:lang w:eastAsia="es-ES"/>
        </w:rPr>
        <w:t>1303/2013 i l’article 14 del Reglament UE 1304/2013, aplicables a operacions cofinançades pels Fons Estructurals i d’Inversió Europeus, s’estimen uns costes indirectes calculats com un 25% dels costos directes definits en els paràgrafs anteriors.</w:t>
      </w:r>
    </w:p>
    <w:p w:rsidR="00E610F7" w:rsidRPr="006C1A46" w:rsidRDefault="00E610F7" w:rsidP="006C1A46">
      <w:pPr>
        <w:spacing w:after="0" w:line="240" w:lineRule="auto"/>
        <w:jc w:val="both"/>
        <w:rPr>
          <w:rFonts w:cs="Arial"/>
          <w:lang w:eastAsia="es-ES"/>
        </w:rPr>
      </w:pPr>
    </w:p>
    <w:p w:rsidR="00231933" w:rsidRPr="00AF2428" w:rsidRDefault="006C1A46" w:rsidP="007E7EFB">
      <w:pPr>
        <w:spacing w:after="0" w:line="240" w:lineRule="auto"/>
        <w:jc w:val="both"/>
        <w:rPr>
          <w:rFonts w:cs="Arial"/>
          <w:lang w:eastAsia="es-ES"/>
        </w:rPr>
      </w:pPr>
      <w:r w:rsidRPr="006C1A46">
        <w:rPr>
          <w:rFonts w:cs="Arial"/>
          <w:lang w:eastAsia="es-ES"/>
        </w:rPr>
        <w:t>I per últim, tenint en compte la naturalesa de la prestaci</w:t>
      </w:r>
      <w:r>
        <w:rPr>
          <w:rFonts w:cs="Arial"/>
          <w:lang w:eastAsia="es-ES"/>
        </w:rPr>
        <w:t>ó i l’especialitat en l’àmbit d</w:t>
      </w:r>
      <w:r w:rsidRPr="006C1A46">
        <w:rPr>
          <w:rFonts w:cs="Arial"/>
          <w:lang w:eastAsia="es-ES"/>
        </w:rPr>
        <w:t>e</w:t>
      </w:r>
      <w:r>
        <w:rPr>
          <w:rFonts w:cs="Arial"/>
          <w:lang w:eastAsia="es-ES"/>
        </w:rPr>
        <w:t xml:space="preserve"> </w:t>
      </w:r>
      <w:r w:rsidRPr="006C1A46">
        <w:rPr>
          <w:rFonts w:cs="Arial"/>
          <w:lang w:eastAsia="es-ES"/>
        </w:rPr>
        <w:t>la innovació tecnològica s’estima un benefici industrial del 10% de la suma de costos per les empreses licitadores.</w:t>
      </w:r>
    </w:p>
    <w:p w:rsidR="00AD1CDE" w:rsidRDefault="00AD1CDE" w:rsidP="007E7EFB">
      <w:pPr>
        <w:spacing w:after="0" w:line="240" w:lineRule="auto"/>
        <w:jc w:val="both"/>
        <w:rPr>
          <w:rFonts w:cs="Arial"/>
          <w:snapToGrid w:val="0"/>
          <w:lang w:eastAsia="es-ES"/>
        </w:rPr>
      </w:pPr>
    </w:p>
    <w:p w:rsidR="007E7EFB" w:rsidRPr="003605E1" w:rsidRDefault="007E7EFB" w:rsidP="007E7EFB">
      <w:pPr>
        <w:spacing w:after="0" w:line="240" w:lineRule="auto"/>
        <w:jc w:val="both"/>
        <w:rPr>
          <w:rFonts w:cs="Arial"/>
          <w:snapToGrid w:val="0"/>
          <w:lang w:eastAsia="es-ES"/>
        </w:rPr>
      </w:pPr>
      <w:r w:rsidRPr="003605E1">
        <w:rPr>
          <w:rFonts w:cs="Arial"/>
          <w:snapToGrid w:val="0"/>
          <w:lang w:eastAsia="es-ES"/>
        </w:rPr>
        <w:t>B2. Valor estimat del contracte i mètode aplicat per al seu càlcul:</w:t>
      </w:r>
    </w:p>
    <w:p w:rsidR="007E7EFB" w:rsidRPr="003C5665" w:rsidRDefault="007E7EFB" w:rsidP="007E7EFB">
      <w:pPr>
        <w:spacing w:after="0" w:line="240" w:lineRule="auto"/>
        <w:jc w:val="both"/>
        <w:rPr>
          <w:rFonts w:cs="Arial"/>
          <w:snapToGrid w:val="0"/>
          <w:lang w:eastAsia="es-ES"/>
        </w:rPr>
      </w:pPr>
    </w:p>
    <w:p w:rsidR="007E7EFB" w:rsidRPr="00696CD5" w:rsidRDefault="007E7EFB" w:rsidP="007E7EFB">
      <w:pPr>
        <w:spacing w:after="0" w:line="240" w:lineRule="auto"/>
        <w:jc w:val="both"/>
        <w:rPr>
          <w:rFonts w:cs="Arial"/>
        </w:rPr>
      </w:pPr>
      <w:r w:rsidRPr="003C5665">
        <w:rPr>
          <w:rFonts w:cs="Arial"/>
        </w:rPr>
        <w:t xml:space="preserve">El valor estimat del </w:t>
      </w:r>
      <w:r w:rsidRPr="006E335F">
        <w:rPr>
          <w:rFonts w:cs="Arial"/>
        </w:rPr>
        <w:t xml:space="preserve">contracte és </w:t>
      </w:r>
      <w:r w:rsidR="00C926DB" w:rsidRPr="00C926DB">
        <w:rPr>
          <w:rFonts w:cs="Arial"/>
        </w:rPr>
        <w:t xml:space="preserve">165.289,26 </w:t>
      </w:r>
      <w:r w:rsidRPr="006E335F">
        <w:rPr>
          <w:rFonts w:cs="Arial"/>
        </w:rPr>
        <w:t>€, IVA exclòs</w:t>
      </w:r>
    </w:p>
    <w:p w:rsidR="00C17BD1" w:rsidRDefault="00C17BD1" w:rsidP="007E7EFB">
      <w:pPr>
        <w:pStyle w:val="Textindependent"/>
        <w:rPr>
          <w:sz w:val="20"/>
        </w:rPr>
      </w:pPr>
    </w:p>
    <w:p w:rsidR="007E7EFB" w:rsidRPr="00F61656" w:rsidRDefault="007E7EFB" w:rsidP="007E7EFB">
      <w:pPr>
        <w:spacing w:after="0" w:line="240" w:lineRule="auto"/>
        <w:jc w:val="both"/>
        <w:rPr>
          <w:rFonts w:cs="Arial"/>
          <w:snapToGrid w:val="0"/>
          <w:lang w:eastAsia="es-ES"/>
        </w:rPr>
      </w:pPr>
      <w:r w:rsidRPr="00F61656">
        <w:rPr>
          <w:rFonts w:cs="Arial"/>
          <w:snapToGrid w:val="0"/>
          <w:lang w:eastAsia="es-ES"/>
        </w:rPr>
        <w:t>B3. Pressupost base de licitació:</w:t>
      </w:r>
    </w:p>
    <w:p w:rsidR="007E7EFB" w:rsidRDefault="007E7EFB" w:rsidP="007E7EFB">
      <w:pPr>
        <w:spacing w:after="0" w:line="240" w:lineRule="auto"/>
        <w:jc w:val="both"/>
        <w:rPr>
          <w:rFonts w:cs="Arial"/>
          <w:snapToGrid w:val="0"/>
          <w:lang w:eastAsia="es-ES"/>
        </w:rPr>
      </w:pPr>
    </w:p>
    <w:p w:rsidR="00C926DB" w:rsidRDefault="007E7EFB" w:rsidP="00C926DB">
      <w:pPr>
        <w:spacing w:after="0" w:line="240" w:lineRule="auto"/>
        <w:jc w:val="both"/>
        <w:rPr>
          <w:rStyle w:val="normaltextrun"/>
          <w:rFonts w:cs="Arial"/>
        </w:rPr>
      </w:pPr>
      <w:r w:rsidRPr="00C926DB">
        <w:rPr>
          <w:rFonts w:cs="Arial"/>
        </w:rPr>
        <w:t xml:space="preserve">El pressupost màxim de licitació és </w:t>
      </w:r>
      <w:bookmarkStart w:id="2" w:name="_Toc34139650"/>
      <w:r w:rsidR="00C926DB" w:rsidRPr="0038655B">
        <w:rPr>
          <w:rFonts w:cs="Arial"/>
        </w:rPr>
        <w:t xml:space="preserve">165.289,26 </w:t>
      </w:r>
      <w:r w:rsidR="0038655B">
        <w:rPr>
          <w:rFonts w:cs="Arial"/>
        </w:rPr>
        <w:t>€</w:t>
      </w:r>
      <w:r w:rsidR="00C926DB" w:rsidRPr="00C926DB">
        <w:rPr>
          <w:rFonts w:cs="Arial"/>
        </w:rPr>
        <w:t>, IVA exclòs (am</w:t>
      </w:r>
      <w:r w:rsidR="00E610F7">
        <w:rPr>
          <w:rFonts w:cs="Arial"/>
        </w:rPr>
        <w:t>b el 21% d’IVA, 200.000,00 €</w:t>
      </w:r>
      <w:r w:rsidR="00C926DB" w:rsidRPr="00C926DB">
        <w:rPr>
          <w:rFonts w:cs="Arial"/>
        </w:rPr>
        <w:t xml:space="preserve">), d’acord amb el que estableix el </w:t>
      </w:r>
      <w:r w:rsidR="00C926DB" w:rsidRPr="00C926DB">
        <w:rPr>
          <w:rStyle w:val="normaltextrun"/>
          <w:rFonts w:cs="Arial"/>
        </w:rPr>
        <w:t>Programa de compra pública d’innovació de la RIS3CAT 2030.</w:t>
      </w:r>
    </w:p>
    <w:p w:rsidR="00C926DB" w:rsidRPr="00C926DB" w:rsidRDefault="00C926DB" w:rsidP="00C926DB">
      <w:pPr>
        <w:spacing w:after="0" w:line="240" w:lineRule="auto"/>
        <w:jc w:val="both"/>
        <w:rPr>
          <w:rStyle w:val="normaltextrun"/>
          <w:rFonts w:cs="Arial"/>
        </w:rPr>
      </w:pPr>
    </w:p>
    <w:p w:rsidR="00C926DB" w:rsidRDefault="00C926DB" w:rsidP="00C926DB">
      <w:pPr>
        <w:spacing w:after="0" w:line="240" w:lineRule="auto"/>
        <w:jc w:val="both"/>
        <w:rPr>
          <w:rStyle w:val="normaltextrun"/>
          <w:rFonts w:cs="Arial"/>
        </w:rPr>
      </w:pPr>
      <w:r w:rsidRPr="00C926DB">
        <w:rPr>
          <w:rStyle w:val="normaltextrun"/>
          <w:rFonts w:cs="Arial"/>
        </w:rPr>
        <w:t>Aquest pressupost es desglossa de la següent manera:</w:t>
      </w:r>
    </w:p>
    <w:p w:rsidR="00C926DB" w:rsidRPr="00C926DB" w:rsidRDefault="00C926DB" w:rsidP="00C926DB">
      <w:pPr>
        <w:spacing w:after="0" w:line="240" w:lineRule="auto"/>
        <w:jc w:val="both"/>
        <w:rPr>
          <w:rStyle w:val="normaltextrun"/>
          <w:rFonts w:cs="Arial"/>
        </w:rPr>
      </w:pPr>
    </w:p>
    <w:tbl>
      <w:tblPr>
        <w:tblStyle w:val="Taulaambquadrcula1"/>
        <w:tblW w:w="0" w:type="auto"/>
        <w:tblLook w:val="04A0" w:firstRow="1" w:lastRow="0" w:firstColumn="1" w:lastColumn="0" w:noHBand="0" w:noVBand="1"/>
      </w:tblPr>
      <w:tblGrid>
        <w:gridCol w:w="3768"/>
        <w:gridCol w:w="2443"/>
        <w:gridCol w:w="2578"/>
      </w:tblGrid>
      <w:tr w:rsidR="00C926DB" w:rsidRPr="00C926DB" w:rsidTr="00035B9F">
        <w:trPr>
          <w:trHeight w:val="283"/>
        </w:trPr>
        <w:tc>
          <w:tcPr>
            <w:tcW w:w="3768" w:type="dxa"/>
            <w:tcBorders>
              <w:top w:val="single" w:sz="6" w:space="0" w:color="000000"/>
              <w:left w:val="nil"/>
              <w:bottom w:val="single" w:sz="6" w:space="0" w:color="000000"/>
              <w:right w:val="nil"/>
            </w:tcBorders>
          </w:tcPr>
          <w:p w:rsidR="00C926DB" w:rsidRPr="00C926DB" w:rsidRDefault="00C926DB" w:rsidP="00C926DB">
            <w:pPr>
              <w:spacing w:after="0" w:line="240" w:lineRule="auto"/>
              <w:jc w:val="both"/>
              <w:rPr>
                <w:rFonts w:eastAsia="Times New Roman" w:cs="Arial"/>
                <w:b/>
                <w:lang w:val="ca-ES" w:eastAsia="ca-ES"/>
              </w:rPr>
            </w:pPr>
          </w:p>
        </w:tc>
        <w:tc>
          <w:tcPr>
            <w:tcW w:w="2443" w:type="dxa"/>
            <w:tcBorders>
              <w:top w:val="single" w:sz="6" w:space="0" w:color="000000"/>
              <w:left w:val="nil"/>
              <w:bottom w:val="single" w:sz="6" w:space="0" w:color="000000"/>
              <w:right w:val="nil"/>
            </w:tcBorders>
          </w:tcPr>
          <w:p w:rsidR="00C926DB" w:rsidRPr="00C926DB" w:rsidRDefault="00C926DB" w:rsidP="00C926DB">
            <w:pPr>
              <w:spacing w:after="0" w:line="240" w:lineRule="auto"/>
              <w:jc w:val="both"/>
              <w:rPr>
                <w:rFonts w:eastAsia="Times New Roman" w:cs="Arial"/>
                <w:b/>
                <w:lang w:val="ca-ES" w:eastAsia="ca-ES"/>
              </w:rPr>
            </w:pPr>
            <w:r w:rsidRPr="00C926DB">
              <w:rPr>
                <w:rFonts w:eastAsia="Times New Roman" w:cs="Arial"/>
                <w:b/>
                <w:lang w:val="ca-ES" w:eastAsia="ca-ES"/>
              </w:rPr>
              <w:t>Import sense IVA</w:t>
            </w:r>
          </w:p>
        </w:tc>
        <w:tc>
          <w:tcPr>
            <w:tcW w:w="2578" w:type="dxa"/>
            <w:tcBorders>
              <w:top w:val="single" w:sz="6" w:space="0" w:color="000000"/>
              <w:left w:val="nil"/>
              <w:bottom w:val="single" w:sz="6" w:space="0" w:color="000000"/>
              <w:right w:val="nil"/>
            </w:tcBorders>
          </w:tcPr>
          <w:p w:rsidR="00C926DB" w:rsidRPr="00C926DB" w:rsidRDefault="00C926DB" w:rsidP="00C926DB">
            <w:pPr>
              <w:spacing w:after="0" w:line="240" w:lineRule="auto"/>
              <w:jc w:val="both"/>
              <w:rPr>
                <w:rFonts w:eastAsia="Times New Roman" w:cs="Arial"/>
                <w:b/>
                <w:lang w:val="ca-ES" w:eastAsia="ca-ES"/>
              </w:rPr>
            </w:pPr>
            <w:r w:rsidRPr="00C926DB">
              <w:rPr>
                <w:rFonts w:eastAsia="Times New Roman" w:cs="Arial"/>
                <w:b/>
                <w:lang w:val="ca-ES" w:eastAsia="ca-ES"/>
              </w:rPr>
              <w:t>Import amb IVA</w:t>
            </w:r>
          </w:p>
        </w:tc>
      </w:tr>
      <w:tr w:rsidR="00C926DB" w:rsidRPr="00C926DB" w:rsidTr="00035B9F">
        <w:trPr>
          <w:trHeight w:val="283"/>
        </w:trPr>
        <w:tc>
          <w:tcPr>
            <w:tcW w:w="3768" w:type="dxa"/>
            <w:tcBorders>
              <w:top w:val="single" w:sz="6" w:space="0" w:color="000000"/>
              <w:left w:val="nil"/>
              <w:bottom w:val="dotted" w:sz="4" w:space="0" w:color="000000"/>
              <w:right w:val="nil"/>
            </w:tcBorders>
          </w:tcPr>
          <w:p w:rsidR="00C926DB" w:rsidRPr="00C926DB" w:rsidRDefault="00C926DB" w:rsidP="00C926DB">
            <w:pPr>
              <w:spacing w:after="0" w:line="240" w:lineRule="auto"/>
              <w:jc w:val="both"/>
              <w:rPr>
                <w:rFonts w:eastAsia="Times New Roman" w:cs="Arial"/>
                <w:b/>
                <w:lang w:val="ca-ES" w:eastAsia="ca-ES"/>
              </w:rPr>
            </w:pPr>
            <w:r w:rsidRPr="00C926DB">
              <w:rPr>
                <w:rFonts w:eastAsia="Times New Roman" w:cs="Arial"/>
                <w:b/>
                <w:lang w:val="ca-ES" w:eastAsia="ca-ES"/>
              </w:rPr>
              <w:t>Pressupost màxim de licitació</w:t>
            </w:r>
          </w:p>
        </w:tc>
        <w:tc>
          <w:tcPr>
            <w:tcW w:w="2443" w:type="dxa"/>
            <w:tcBorders>
              <w:top w:val="single" w:sz="6" w:space="0" w:color="000000"/>
              <w:left w:val="nil"/>
              <w:bottom w:val="dotted" w:sz="4" w:space="0" w:color="000000"/>
              <w:right w:val="nil"/>
            </w:tcBorders>
          </w:tcPr>
          <w:p w:rsidR="00C926DB" w:rsidRPr="00C926DB" w:rsidRDefault="00C926DB" w:rsidP="00C926DB">
            <w:pPr>
              <w:spacing w:after="0" w:line="240" w:lineRule="auto"/>
              <w:jc w:val="both"/>
              <w:rPr>
                <w:rFonts w:eastAsia="Times New Roman" w:cs="Arial"/>
                <w:b/>
                <w:lang w:val="ca-ES" w:eastAsia="ca-ES"/>
              </w:rPr>
            </w:pPr>
            <w:r w:rsidRPr="00C926DB">
              <w:rPr>
                <w:rFonts w:eastAsia="Times New Roman" w:cs="Arial"/>
                <w:b/>
                <w:lang w:val="ca-ES" w:eastAsia="ca-ES"/>
              </w:rPr>
              <w:t>165.289,26 €</w:t>
            </w:r>
          </w:p>
        </w:tc>
        <w:tc>
          <w:tcPr>
            <w:tcW w:w="2578" w:type="dxa"/>
            <w:tcBorders>
              <w:top w:val="single" w:sz="6" w:space="0" w:color="000000"/>
              <w:left w:val="nil"/>
              <w:bottom w:val="dotted" w:sz="4" w:space="0" w:color="000000"/>
              <w:right w:val="nil"/>
            </w:tcBorders>
            <w:vAlign w:val="center"/>
          </w:tcPr>
          <w:p w:rsidR="00C926DB" w:rsidRPr="00C926DB" w:rsidRDefault="00C926DB" w:rsidP="00C926DB">
            <w:pPr>
              <w:spacing w:after="0" w:line="240" w:lineRule="auto"/>
              <w:jc w:val="both"/>
              <w:rPr>
                <w:rFonts w:eastAsia="Times New Roman" w:cs="Arial"/>
                <w:b/>
                <w:lang w:val="ca-ES" w:eastAsia="ca-ES"/>
              </w:rPr>
            </w:pPr>
            <w:r w:rsidRPr="00C926DB">
              <w:rPr>
                <w:rFonts w:cs="Arial"/>
                <w:b/>
                <w:color w:val="000000"/>
              </w:rPr>
              <w:t xml:space="preserve">200.000,00 </w:t>
            </w:r>
            <w:r w:rsidRPr="00C926DB">
              <w:rPr>
                <w:rFonts w:cs="Arial"/>
                <w:b/>
                <w:color w:val="000000"/>
                <w:lang w:val="ca-ES"/>
              </w:rPr>
              <w:t>€</w:t>
            </w:r>
          </w:p>
        </w:tc>
      </w:tr>
      <w:tr w:rsidR="00C926DB" w:rsidRPr="00C926DB" w:rsidTr="00035B9F">
        <w:trPr>
          <w:trHeight w:val="283"/>
        </w:trPr>
        <w:tc>
          <w:tcPr>
            <w:tcW w:w="3768" w:type="dxa"/>
            <w:tcBorders>
              <w:top w:val="dotted" w:sz="4" w:space="0" w:color="000000"/>
              <w:left w:val="nil"/>
              <w:bottom w:val="dotted" w:sz="4" w:space="0" w:color="000000"/>
              <w:right w:val="nil"/>
            </w:tcBorders>
          </w:tcPr>
          <w:p w:rsidR="00C926DB" w:rsidRPr="00035B9F" w:rsidRDefault="00035B9F" w:rsidP="005B56BE">
            <w:pPr>
              <w:pStyle w:val="Pargrafdellista"/>
              <w:numPr>
                <w:ilvl w:val="0"/>
                <w:numId w:val="34"/>
              </w:numPr>
              <w:rPr>
                <w:rFonts w:cs="Arial"/>
                <w:b/>
                <w:lang w:val="ca-ES"/>
              </w:rPr>
            </w:pPr>
            <w:r w:rsidRPr="00035B9F">
              <w:rPr>
                <w:rFonts w:ascii="Arial" w:eastAsia="Times New Roman" w:hAnsi="Arial" w:cs="Arial"/>
                <w:b/>
                <w:sz w:val="22"/>
                <w:szCs w:val="22"/>
                <w:lang w:val="ca-ES" w:eastAsia="ca-ES"/>
              </w:rPr>
              <w:t>Exercici 2024</w:t>
            </w:r>
          </w:p>
        </w:tc>
        <w:tc>
          <w:tcPr>
            <w:tcW w:w="2443" w:type="dxa"/>
            <w:tcBorders>
              <w:top w:val="dotted" w:sz="4" w:space="0" w:color="000000"/>
              <w:left w:val="nil"/>
              <w:bottom w:val="dotted" w:sz="4" w:space="0" w:color="000000"/>
              <w:right w:val="nil"/>
            </w:tcBorders>
          </w:tcPr>
          <w:p w:rsidR="00C926DB" w:rsidRPr="00C926DB" w:rsidRDefault="00AC3768" w:rsidP="00C926DB">
            <w:pPr>
              <w:spacing w:after="0" w:line="240" w:lineRule="auto"/>
              <w:jc w:val="both"/>
              <w:rPr>
                <w:rFonts w:eastAsia="Times New Roman" w:cs="Arial"/>
                <w:lang w:val="ca-ES" w:eastAsia="ca-ES"/>
              </w:rPr>
            </w:pPr>
            <w:r>
              <w:rPr>
                <w:rFonts w:eastAsia="Times New Roman" w:cs="Arial"/>
                <w:lang w:eastAsia="ca-ES"/>
              </w:rPr>
              <w:t>123.</w:t>
            </w:r>
            <w:r w:rsidR="00357963">
              <w:rPr>
                <w:rFonts w:eastAsia="Times New Roman" w:cs="Arial"/>
                <w:lang w:eastAsia="ca-ES"/>
              </w:rPr>
              <w:t>966,94</w:t>
            </w:r>
            <w:r w:rsidR="00C926DB" w:rsidRPr="00D43CF1">
              <w:rPr>
                <w:rFonts w:eastAsia="Times New Roman" w:cs="Arial"/>
                <w:lang w:eastAsia="ca-ES"/>
              </w:rPr>
              <w:t xml:space="preserve"> </w:t>
            </w:r>
            <w:r w:rsidR="00C926DB" w:rsidRPr="00D43CF1">
              <w:rPr>
                <w:rFonts w:eastAsia="Times New Roman" w:cs="Arial"/>
                <w:lang w:val="ca-ES" w:eastAsia="ca-ES"/>
              </w:rPr>
              <w:t>€</w:t>
            </w:r>
          </w:p>
        </w:tc>
        <w:tc>
          <w:tcPr>
            <w:tcW w:w="2578" w:type="dxa"/>
            <w:tcBorders>
              <w:top w:val="dotted" w:sz="4" w:space="0" w:color="000000"/>
              <w:left w:val="nil"/>
              <w:bottom w:val="dotted" w:sz="4" w:space="0" w:color="000000"/>
              <w:right w:val="nil"/>
            </w:tcBorders>
            <w:vAlign w:val="center"/>
          </w:tcPr>
          <w:p w:rsidR="00C926DB" w:rsidRPr="00C926DB" w:rsidRDefault="00AC3768" w:rsidP="00C926DB">
            <w:pPr>
              <w:spacing w:after="0" w:line="240" w:lineRule="auto"/>
              <w:jc w:val="both"/>
              <w:rPr>
                <w:rFonts w:cs="Arial"/>
                <w:color w:val="000000"/>
              </w:rPr>
            </w:pPr>
            <w:r>
              <w:rPr>
                <w:rFonts w:cs="Arial"/>
                <w:color w:val="000000"/>
              </w:rPr>
              <w:t>15</w:t>
            </w:r>
            <w:r w:rsidR="00C926DB" w:rsidRPr="00C926DB">
              <w:rPr>
                <w:rFonts w:cs="Arial"/>
                <w:color w:val="000000"/>
              </w:rPr>
              <w:t xml:space="preserve">0.000,00 </w:t>
            </w:r>
            <w:r w:rsidR="00C926DB" w:rsidRPr="00C926DB">
              <w:rPr>
                <w:rFonts w:cs="Arial"/>
                <w:color w:val="000000"/>
                <w:lang w:val="ca-ES"/>
              </w:rPr>
              <w:t>€</w:t>
            </w:r>
          </w:p>
        </w:tc>
      </w:tr>
      <w:tr w:rsidR="00035B9F" w:rsidRPr="00C926DB" w:rsidTr="00035B9F">
        <w:trPr>
          <w:trHeight w:val="247"/>
        </w:trPr>
        <w:tc>
          <w:tcPr>
            <w:tcW w:w="3768" w:type="dxa"/>
            <w:tcBorders>
              <w:top w:val="dotted" w:sz="4" w:space="0" w:color="000000"/>
              <w:left w:val="nil"/>
              <w:bottom w:val="single" w:sz="4" w:space="0" w:color="auto"/>
              <w:right w:val="nil"/>
            </w:tcBorders>
          </w:tcPr>
          <w:p w:rsidR="00035B9F" w:rsidRPr="00035B9F" w:rsidRDefault="00035B9F" w:rsidP="005B56BE">
            <w:pPr>
              <w:pStyle w:val="Pargrafdellista"/>
              <w:numPr>
                <w:ilvl w:val="0"/>
                <w:numId w:val="34"/>
              </w:numPr>
              <w:rPr>
                <w:rFonts w:cs="Arial"/>
                <w:b/>
              </w:rPr>
            </w:pPr>
            <w:r w:rsidRPr="00035B9F">
              <w:rPr>
                <w:rFonts w:ascii="Arial" w:eastAsia="Times New Roman" w:hAnsi="Arial" w:cs="Arial"/>
                <w:b/>
                <w:sz w:val="22"/>
                <w:szCs w:val="22"/>
                <w:lang w:val="ca-ES" w:eastAsia="ca-ES"/>
              </w:rPr>
              <w:t>Exercici 2025</w:t>
            </w:r>
          </w:p>
        </w:tc>
        <w:tc>
          <w:tcPr>
            <w:tcW w:w="2443" w:type="dxa"/>
            <w:tcBorders>
              <w:top w:val="dotted" w:sz="4" w:space="0" w:color="000000"/>
              <w:left w:val="nil"/>
              <w:bottom w:val="single" w:sz="4" w:space="0" w:color="auto"/>
              <w:right w:val="nil"/>
            </w:tcBorders>
          </w:tcPr>
          <w:p w:rsidR="00035B9F" w:rsidRPr="00C926DB" w:rsidRDefault="00035B9F" w:rsidP="00035B9F">
            <w:pPr>
              <w:spacing w:after="0" w:line="240" w:lineRule="auto"/>
              <w:jc w:val="both"/>
              <w:rPr>
                <w:rFonts w:eastAsia="Times New Roman" w:cs="Arial"/>
                <w:lang w:val="ca-ES" w:eastAsia="ca-ES"/>
              </w:rPr>
            </w:pPr>
            <w:r>
              <w:rPr>
                <w:rFonts w:eastAsia="Times New Roman" w:cs="Arial"/>
                <w:lang w:eastAsia="ca-ES"/>
              </w:rPr>
              <w:t xml:space="preserve">  41.322,</w:t>
            </w:r>
            <w:r w:rsidRPr="00D43CF1">
              <w:rPr>
                <w:rFonts w:eastAsia="Times New Roman" w:cs="Arial"/>
                <w:lang w:eastAsia="ca-ES"/>
              </w:rPr>
              <w:t xml:space="preserve">32 </w:t>
            </w:r>
            <w:r w:rsidRPr="00D43CF1">
              <w:rPr>
                <w:rFonts w:eastAsia="Times New Roman" w:cs="Arial"/>
                <w:lang w:val="ca-ES" w:eastAsia="ca-ES"/>
              </w:rPr>
              <w:t>€</w:t>
            </w:r>
          </w:p>
        </w:tc>
        <w:tc>
          <w:tcPr>
            <w:tcW w:w="2578" w:type="dxa"/>
            <w:tcBorders>
              <w:top w:val="dotted" w:sz="4" w:space="0" w:color="000000"/>
              <w:left w:val="nil"/>
              <w:bottom w:val="single" w:sz="4" w:space="0" w:color="auto"/>
              <w:right w:val="nil"/>
            </w:tcBorders>
            <w:vAlign w:val="center"/>
          </w:tcPr>
          <w:p w:rsidR="00035B9F" w:rsidRPr="00C926DB" w:rsidRDefault="00035B9F" w:rsidP="00035B9F">
            <w:pPr>
              <w:spacing w:after="0" w:line="240" w:lineRule="auto"/>
              <w:jc w:val="both"/>
              <w:rPr>
                <w:rFonts w:cs="Arial"/>
                <w:color w:val="000000"/>
              </w:rPr>
            </w:pPr>
            <w:r>
              <w:rPr>
                <w:rFonts w:cs="Arial"/>
                <w:color w:val="000000"/>
              </w:rPr>
              <w:t xml:space="preserve">  5</w:t>
            </w:r>
            <w:r w:rsidRPr="00C926DB">
              <w:rPr>
                <w:rFonts w:cs="Arial"/>
                <w:color w:val="000000"/>
              </w:rPr>
              <w:t xml:space="preserve">0.000,00 </w:t>
            </w:r>
            <w:r w:rsidRPr="00C926DB">
              <w:rPr>
                <w:rFonts w:cs="Arial"/>
                <w:color w:val="000000"/>
                <w:lang w:val="ca-ES"/>
              </w:rPr>
              <w:t>€</w:t>
            </w:r>
          </w:p>
        </w:tc>
      </w:tr>
    </w:tbl>
    <w:p w:rsidR="00C926DB" w:rsidRDefault="00C926DB" w:rsidP="00C926DB">
      <w:pPr>
        <w:spacing w:after="0" w:line="240" w:lineRule="auto"/>
        <w:jc w:val="both"/>
        <w:rPr>
          <w:rFonts w:cs="Arial"/>
        </w:rPr>
      </w:pPr>
    </w:p>
    <w:p w:rsidR="00C926DB" w:rsidRDefault="00C926DB" w:rsidP="00C926DB">
      <w:pPr>
        <w:spacing w:after="0" w:line="240" w:lineRule="auto"/>
        <w:jc w:val="both"/>
        <w:rPr>
          <w:rFonts w:cs="Arial"/>
        </w:rPr>
      </w:pPr>
      <w:r w:rsidRPr="00C926DB">
        <w:rPr>
          <w:rFonts w:cs="Arial"/>
        </w:rPr>
        <w:t>El pressupost de licitació no és objecte de minoració ni està inclòs com a criteri d’adjudicació valorable, per la qual cosa serà coincident amb l’import d’adjudicació.</w:t>
      </w:r>
    </w:p>
    <w:p w:rsidR="00C926DB" w:rsidRPr="00C926DB" w:rsidRDefault="00C926DB" w:rsidP="00C926DB">
      <w:pPr>
        <w:spacing w:after="0" w:line="240" w:lineRule="auto"/>
        <w:jc w:val="both"/>
        <w:rPr>
          <w:rFonts w:cs="Arial"/>
        </w:rPr>
      </w:pPr>
    </w:p>
    <w:p w:rsidR="007E7EFB" w:rsidRDefault="00C926DB" w:rsidP="00C926DB">
      <w:pPr>
        <w:spacing w:after="0" w:line="240" w:lineRule="auto"/>
        <w:jc w:val="both"/>
        <w:rPr>
          <w:rFonts w:cs="Arial"/>
        </w:rPr>
      </w:pPr>
      <w:r w:rsidRPr="00C926DB">
        <w:rPr>
          <w:rFonts w:cs="Arial"/>
        </w:rPr>
        <w:t>Tot i així, les empreses licitadores hauran d’aportar una estimació dels costos que conformen les seves propostes, amb detall de les partides, conceptes</w:t>
      </w:r>
      <w:r>
        <w:rPr>
          <w:rFonts w:cs="Arial"/>
        </w:rPr>
        <w:t>.</w:t>
      </w:r>
    </w:p>
    <w:p w:rsidR="00C926DB" w:rsidRPr="00C926DB" w:rsidRDefault="00C926DB" w:rsidP="00C926DB">
      <w:pPr>
        <w:spacing w:after="0" w:line="240" w:lineRule="auto"/>
        <w:jc w:val="both"/>
        <w:rPr>
          <w:rFonts w:cs="Arial"/>
        </w:rPr>
      </w:pPr>
    </w:p>
    <w:p w:rsidR="007E7EFB" w:rsidRPr="00C926DB" w:rsidRDefault="007E7EFB" w:rsidP="00C926DB">
      <w:pPr>
        <w:pStyle w:val="Textindependent2"/>
        <w:spacing w:after="0" w:line="240" w:lineRule="auto"/>
        <w:jc w:val="both"/>
        <w:outlineLvl w:val="0"/>
        <w:rPr>
          <w:rFonts w:ascii="Arial" w:hAnsi="Arial" w:cs="Arial"/>
          <w:sz w:val="22"/>
          <w:szCs w:val="22"/>
          <w:lang w:eastAsia="ca-ES"/>
        </w:rPr>
      </w:pPr>
      <w:r w:rsidRPr="00C926DB">
        <w:rPr>
          <w:rFonts w:ascii="Arial" w:hAnsi="Arial" w:cs="Arial"/>
          <w:sz w:val="22"/>
          <w:szCs w:val="22"/>
          <w:lang w:eastAsia="ca-ES"/>
        </w:rPr>
        <w:t>Aquest contracte no està subjecte a regulació harmonitzada</w:t>
      </w:r>
      <w:bookmarkEnd w:id="2"/>
    </w:p>
    <w:p w:rsidR="00F20618" w:rsidRDefault="00F20618" w:rsidP="007E7EFB">
      <w:pPr>
        <w:spacing w:after="0" w:line="240" w:lineRule="auto"/>
        <w:jc w:val="both"/>
        <w:rPr>
          <w:rFonts w:cs="Arial"/>
          <w:snapToGrid w:val="0"/>
          <w:lang w:eastAsia="es-ES"/>
        </w:rPr>
      </w:pPr>
    </w:p>
    <w:p w:rsidR="00B97F47" w:rsidRDefault="00B97F47" w:rsidP="007E7EFB">
      <w:pPr>
        <w:spacing w:after="0" w:line="240" w:lineRule="auto"/>
        <w:jc w:val="both"/>
        <w:rPr>
          <w:rFonts w:cs="Arial"/>
          <w:snapToGrid w:val="0"/>
          <w:lang w:eastAsia="es-ES"/>
        </w:rPr>
      </w:pPr>
    </w:p>
    <w:p w:rsidR="00B97F47" w:rsidRDefault="00B97F47" w:rsidP="007E7EFB">
      <w:pPr>
        <w:spacing w:after="0" w:line="240" w:lineRule="auto"/>
        <w:jc w:val="both"/>
        <w:rPr>
          <w:rFonts w:cs="Arial"/>
          <w:snapToGrid w:val="0"/>
          <w:lang w:eastAsia="es-ES"/>
        </w:rPr>
      </w:pPr>
    </w:p>
    <w:p w:rsidR="00B97F47" w:rsidRPr="00F61656" w:rsidRDefault="00B97F47" w:rsidP="007E7EFB">
      <w:pPr>
        <w:spacing w:after="0" w:line="240" w:lineRule="auto"/>
        <w:jc w:val="both"/>
        <w:rPr>
          <w:rFonts w:cs="Arial"/>
          <w:snapToGrid w:val="0"/>
          <w:lang w:eastAsia="es-ES"/>
        </w:rPr>
      </w:pPr>
    </w:p>
    <w:p w:rsidR="007E7EFB" w:rsidRDefault="007E7EFB" w:rsidP="007E7EFB">
      <w:pPr>
        <w:numPr>
          <w:ilvl w:val="0"/>
          <w:numId w:val="3"/>
        </w:numPr>
        <w:tabs>
          <w:tab w:val="clear" w:pos="360"/>
          <w:tab w:val="num" w:pos="0"/>
        </w:tabs>
        <w:spacing w:after="0" w:line="240" w:lineRule="auto"/>
        <w:ind w:left="0"/>
        <w:jc w:val="both"/>
        <w:rPr>
          <w:rFonts w:cs="Arial"/>
          <w:b/>
          <w:snapToGrid w:val="0"/>
          <w:lang w:eastAsia="es-ES"/>
        </w:rPr>
      </w:pPr>
      <w:r w:rsidRPr="00F61656">
        <w:rPr>
          <w:rFonts w:cs="Arial"/>
          <w:b/>
          <w:snapToGrid w:val="0"/>
          <w:lang w:eastAsia="es-ES"/>
        </w:rPr>
        <w:lastRenderedPageBreak/>
        <w:t>Existència de crèdit</w:t>
      </w:r>
    </w:p>
    <w:p w:rsidR="007E7EFB" w:rsidRDefault="007E7EFB" w:rsidP="007E7EFB">
      <w:pPr>
        <w:spacing w:after="0" w:line="240" w:lineRule="auto"/>
        <w:jc w:val="both"/>
        <w:rPr>
          <w:rFonts w:cs="Arial"/>
          <w:b/>
          <w:snapToGrid w:val="0"/>
          <w:lang w:eastAsia="es-ES"/>
        </w:rPr>
      </w:pPr>
    </w:p>
    <w:p w:rsidR="007E7EFB" w:rsidRPr="00724B6C" w:rsidRDefault="007E7EFB" w:rsidP="007E7EFB">
      <w:pPr>
        <w:pStyle w:val="Pargrafdellista"/>
        <w:ind w:left="0"/>
        <w:jc w:val="both"/>
        <w:rPr>
          <w:rFonts w:ascii="Arial" w:hAnsi="Arial" w:cs="Arial"/>
          <w:snapToGrid w:val="0"/>
          <w:sz w:val="22"/>
          <w:szCs w:val="22"/>
        </w:rPr>
      </w:pPr>
      <w:r w:rsidRPr="00724B6C">
        <w:rPr>
          <w:rFonts w:ascii="Arial" w:hAnsi="Arial" w:cs="Arial"/>
          <w:snapToGrid w:val="0"/>
          <w:sz w:val="22"/>
          <w:szCs w:val="22"/>
        </w:rPr>
        <w:t>C1. Partida pressupostària:</w:t>
      </w:r>
    </w:p>
    <w:p w:rsidR="007E7EFB" w:rsidRPr="008445A2" w:rsidRDefault="007E7EFB" w:rsidP="007E7EFB">
      <w:pPr>
        <w:pStyle w:val="Pargrafdellista"/>
        <w:ind w:left="0"/>
        <w:jc w:val="both"/>
        <w:rPr>
          <w:rFonts w:ascii="Arial" w:hAnsi="Arial"/>
          <w:sz w:val="22"/>
          <w:szCs w:val="22"/>
          <w:lang w:eastAsia="ca-ES"/>
        </w:rPr>
      </w:pPr>
    </w:p>
    <w:p w:rsidR="00724B6C" w:rsidRDefault="007E7EFB" w:rsidP="004E662D">
      <w:pPr>
        <w:pStyle w:val="Textindependent2"/>
        <w:spacing w:after="0" w:line="240" w:lineRule="auto"/>
        <w:outlineLvl w:val="0"/>
        <w:rPr>
          <w:rFonts w:ascii="Arial" w:hAnsi="Arial" w:cs="Arial"/>
          <w:sz w:val="22"/>
          <w:szCs w:val="22"/>
          <w:lang w:eastAsia="ca-ES"/>
        </w:rPr>
      </w:pPr>
      <w:r w:rsidRPr="00237F18">
        <w:rPr>
          <w:rFonts w:ascii="Arial" w:hAnsi="Arial" w:cs="Arial"/>
          <w:sz w:val="22"/>
          <w:szCs w:val="22"/>
          <w:lang w:eastAsia="ca-ES"/>
        </w:rPr>
        <w:t xml:space="preserve">EC10 </w:t>
      </w:r>
      <w:r w:rsidR="00C926DB" w:rsidRPr="00C926DB">
        <w:rPr>
          <w:rFonts w:ascii="Arial" w:hAnsi="Arial" w:cs="Arial"/>
          <w:sz w:val="22"/>
          <w:szCs w:val="22"/>
          <w:lang w:eastAsia="ca-ES"/>
        </w:rPr>
        <w:t>D/227008900/6610</w:t>
      </w:r>
    </w:p>
    <w:p w:rsidR="00A60598" w:rsidRDefault="00A60598" w:rsidP="004E662D">
      <w:pPr>
        <w:pStyle w:val="Textindependent2"/>
        <w:spacing w:after="0" w:line="240" w:lineRule="auto"/>
        <w:outlineLvl w:val="0"/>
      </w:pPr>
    </w:p>
    <w:p w:rsidR="00C926DB" w:rsidRPr="00142561" w:rsidRDefault="005E40C9" w:rsidP="00142561">
      <w:pPr>
        <w:spacing w:after="240" w:line="240" w:lineRule="auto"/>
        <w:rPr>
          <w:rFonts w:eastAsia="Times" w:cs="Arial"/>
          <w:szCs w:val="20"/>
          <w:lang w:eastAsia="es-ES"/>
        </w:rPr>
      </w:pPr>
      <w:r w:rsidRPr="00A727D5">
        <w:rPr>
          <w:rFonts w:eastAsia="Times" w:cs="Arial"/>
          <w:szCs w:val="20"/>
          <w:lang w:eastAsia="es-ES"/>
        </w:rPr>
        <w:t>A efectes informatius, es fa constar que aquest expedient de contractació es cofinançarà amb el Programa operatiu FEDER 2021-2027 de Catalunya.</w:t>
      </w:r>
    </w:p>
    <w:p w:rsidR="007E7EFB" w:rsidRPr="00535B76" w:rsidRDefault="007E7EFB" w:rsidP="007E7EFB">
      <w:pPr>
        <w:pStyle w:val="Pargrafdellista"/>
        <w:ind w:left="0"/>
        <w:jc w:val="both"/>
        <w:rPr>
          <w:rFonts w:ascii="Arial" w:hAnsi="Arial" w:cs="Arial"/>
          <w:snapToGrid w:val="0"/>
          <w:sz w:val="22"/>
          <w:szCs w:val="22"/>
        </w:rPr>
      </w:pPr>
      <w:r w:rsidRPr="00535B76">
        <w:rPr>
          <w:rFonts w:ascii="Arial" w:hAnsi="Arial" w:cs="Arial"/>
          <w:snapToGrid w:val="0"/>
          <w:sz w:val="22"/>
          <w:szCs w:val="22"/>
        </w:rPr>
        <w:t>C2. Expedient d’abast plurianual:</w:t>
      </w:r>
    </w:p>
    <w:p w:rsidR="007E7EFB" w:rsidRPr="00535B76" w:rsidRDefault="007E7EFB" w:rsidP="007E7EFB">
      <w:pPr>
        <w:pStyle w:val="Pargrafdellista"/>
        <w:ind w:left="0"/>
        <w:jc w:val="both"/>
        <w:rPr>
          <w:rFonts w:ascii="Arial" w:hAnsi="Arial" w:cs="Arial"/>
          <w:snapToGrid w:val="0"/>
          <w:sz w:val="22"/>
          <w:szCs w:val="22"/>
        </w:rPr>
      </w:pPr>
    </w:p>
    <w:p w:rsidR="00C926DB" w:rsidRDefault="00C926DB" w:rsidP="007E7EFB">
      <w:pPr>
        <w:pStyle w:val="Pargrafdellista"/>
        <w:ind w:left="0"/>
        <w:jc w:val="both"/>
        <w:rPr>
          <w:rFonts w:ascii="Arial" w:hAnsi="Arial" w:cs="Arial"/>
          <w:snapToGrid w:val="0"/>
          <w:sz w:val="22"/>
          <w:szCs w:val="22"/>
        </w:rPr>
      </w:pPr>
      <w:r>
        <w:rPr>
          <w:rFonts w:ascii="Arial" w:hAnsi="Arial" w:cs="Arial"/>
          <w:snapToGrid w:val="0"/>
          <w:sz w:val="22"/>
          <w:szCs w:val="22"/>
        </w:rPr>
        <w:t>Si.</w:t>
      </w:r>
    </w:p>
    <w:p w:rsidR="00C926DB" w:rsidRDefault="00C926DB" w:rsidP="007E7EFB">
      <w:pPr>
        <w:pStyle w:val="Pargrafdellista"/>
        <w:ind w:left="0"/>
        <w:jc w:val="both"/>
        <w:rPr>
          <w:rFonts w:ascii="Arial" w:hAnsi="Arial" w:cs="Arial"/>
          <w:snapToGrid w:val="0"/>
          <w:sz w:val="22"/>
          <w:szCs w:val="22"/>
        </w:rPr>
      </w:pPr>
    </w:p>
    <w:p w:rsidR="00506789" w:rsidRPr="00166787" w:rsidRDefault="00C70C68" w:rsidP="00C70C68">
      <w:pPr>
        <w:pStyle w:val="Default"/>
        <w:jc w:val="both"/>
        <w:rPr>
          <w:snapToGrid w:val="0"/>
          <w:color w:val="auto"/>
          <w:sz w:val="22"/>
          <w:szCs w:val="22"/>
          <w:lang w:eastAsia="es-ES"/>
        </w:rPr>
      </w:pPr>
      <w:r w:rsidRPr="00166787">
        <w:rPr>
          <w:snapToGrid w:val="0"/>
          <w:color w:val="auto"/>
          <w:sz w:val="22"/>
          <w:szCs w:val="22"/>
          <w:lang w:eastAsia="es-ES"/>
        </w:rPr>
        <w:t xml:space="preserve">En aplicació de l’establert a l’article 36 del Text refós de la Llei de finances públiques de Catalunya, aprovat pel Decret Legislatiu 3/2002, de 24 de desembre,s’han realitzat les actuacions necessàries per assegurar </w:t>
      </w:r>
      <w:r w:rsidR="00205198">
        <w:rPr>
          <w:snapToGrid w:val="0"/>
          <w:color w:val="auto"/>
          <w:sz w:val="22"/>
          <w:szCs w:val="22"/>
          <w:lang w:eastAsia="es-ES"/>
        </w:rPr>
        <w:t>el crèdit per a l’anualitat 2025</w:t>
      </w:r>
      <w:r>
        <w:rPr>
          <w:snapToGrid w:val="0"/>
          <w:color w:val="auto"/>
          <w:sz w:val="22"/>
          <w:szCs w:val="22"/>
          <w:lang w:eastAsia="es-ES"/>
        </w:rPr>
        <w:t>.</w:t>
      </w:r>
    </w:p>
    <w:p w:rsidR="007E7EFB" w:rsidRPr="00F20618" w:rsidRDefault="007E7EFB" w:rsidP="00C70C68">
      <w:pPr>
        <w:pStyle w:val="Pargrafdellista"/>
        <w:ind w:left="0"/>
        <w:jc w:val="both"/>
        <w:rPr>
          <w:rFonts w:cs="Arial"/>
          <w:snapToGrid w:val="0"/>
        </w:rPr>
      </w:pPr>
      <w:r w:rsidRPr="00535B76">
        <w:rPr>
          <w:rFonts w:cs="Arial"/>
          <w:snapToGrid w:val="0"/>
        </w:rPr>
        <w:tab/>
      </w:r>
      <w:r w:rsidRPr="00535B76">
        <w:rPr>
          <w:rFonts w:cs="Arial"/>
          <w:snapToGrid w:val="0"/>
        </w:rPr>
        <w:tab/>
      </w:r>
    </w:p>
    <w:p w:rsidR="007E7EFB" w:rsidRPr="00F61656" w:rsidRDefault="007E7EFB" w:rsidP="007E7EFB">
      <w:pPr>
        <w:numPr>
          <w:ilvl w:val="0"/>
          <w:numId w:val="3"/>
        </w:numPr>
        <w:tabs>
          <w:tab w:val="clear" w:pos="360"/>
          <w:tab w:val="num" w:pos="0"/>
        </w:tabs>
        <w:spacing w:after="0" w:line="240" w:lineRule="auto"/>
        <w:ind w:left="0"/>
        <w:jc w:val="both"/>
        <w:rPr>
          <w:rFonts w:cs="Arial"/>
          <w:b/>
          <w:snapToGrid w:val="0"/>
          <w:lang w:eastAsia="es-ES"/>
        </w:rPr>
      </w:pPr>
      <w:r>
        <w:rPr>
          <w:rFonts w:cs="Arial"/>
          <w:b/>
          <w:snapToGrid w:val="0"/>
          <w:lang w:eastAsia="es-ES"/>
        </w:rPr>
        <w:t xml:space="preserve">Termini de durada del contracte </w:t>
      </w:r>
    </w:p>
    <w:p w:rsidR="007E7EFB" w:rsidRPr="00F61656" w:rsidRDefault="007E7EFB" w:rsidP="007E7EFB">
      <w:pPr>
        <w:spacing w:after="0" w:line="240" w:lineRule="auto"/>
        <w:jc w:val="both"/>
        <w:rPr>
          <w:rFonts w:cs="Arial"/>
          <w:snapToGrid w:val="0"/>
          <w:lang w:eastAsia="es-ES"/>
        </w:rPr>
      </w:pPr>
    </w:p>
    <w:p w:rsidR="007E7EFB" w:rsidRDefault="007E7EFB" w:rsidP="007E7EFB">
      <w:pPr>
        <w:tabs>
          <w:tab w:val="num" w:pos="2160"/>
        </w:tabs>
        <w:spacing w:after="0" w:line="240" w:lineRule="auto"/>
        <w:jc w:val="both"/>
        <w:rPr>
          <w:rFonts w:cs="Arial"/>
          <w:snapToGrid w:val="0"/>
          <w:lang w:eastAsia="es-ES"/>
        </w:rPr>
      </w:pPr>
      <w:r w:rsidRPr="00CA6BDA">
        <w:rPr>
          <w:rFonts w:cs="Arial"/>
          <w:snapToGrid w:val="0"/>
          <w:lang w:eastAsia="es-ES"/>
        </w:rPr>
        <w:t>D.1</w:t>
      </w:r>
      <w:r>
        <w:rPr>
          <w:rFonts w:cs="Arial"/>
          <w:snapToGrid w:val="0"/>
          <w:lang w:eastAsia="es-ES"/>
        </w:rPr>
        <w:t xml:space="preserve"> </w:t>
      </w:r>
      <w:r w:rsidRPr="00F61656">
        <w:rPr>
          <w:rFonts w:cs="Arial"/>
          <w:snapToGrid w:val="0"/>
          <w:lang w:eastAsia="es-ES"/>
        </w:rPr>
        <w:t>Termini de durada:</w:t>
      </w:r>
    </w:p>
    <w:p w:rsidR="00E610F7" w:rsidRDefault="00E610F7" w:rsidP="007E7EFB">
      <w:pPr>
        <w:tabs>
          <w:tab w:val="num" w:pos="2160"/>
        </w:tabs>
        <w:spacing w:after="0" w:line="240" w:lineRule="auto"/>
        <w:jc w:val="both"/>
        <w:rPr>
          <w:rFonts w:cs="Arial"/>
          <w:snapToGrid w:val="0"/>
          <w:lang w:eastAsia="es-ES"/>
        </w:rPr>
      </w:pPr>
    </w:p>
    <w:p w:rsidR="00C17BD1" w:rsidRPr="00724B6C" w:rsidRDefault="005E40C9" w:rsidP="00724B6C">
      <w:pPr>
        <w:spacing w:after="240" w:line="240" w:lineRule="auto"/>
        <w:jc w:val="both"/>
        <w:rPr>
          <w:rFonts w:eastAsia="Times"/>
          <w:szCs w:val="20"/>
          <w:lang w:eastAsia="es-ES"/>
        </w:rPr>
      </w:pPr>
      <w:r w:rsidRPr="00A727D5">
        <w:rPr>
          <w:rFonts w:eastAsia="Times"/>
          <w:szCs w:val="20"/>
          <w:lang w:eastAsia="es-ES"/>
        </w:rPr>
        <w:t xml:space="preserve">El termini d’execució </w:t>
      </w:r>
      <w:r w:rsidR="00724B6C">
        <w:rPr>
          <w:rFonts w:eastAsia="Times"/>
          <w:szCs w:val="20"/>
          <w:lang w:eastAsia="es-ES"/>
        </w:rPr>
        <w:t xml:space="preserve">previst per a </w:t>
      </w:r>
      <w:r w:rsidRPr="00A727D5">
        <w:rPr>
          <w:rFonts w:eastAsia="Times"/>
          <w:szCs w:val="20"/>
          <w:lang w:eastAsia="es-ES"/>
        </w:rPr>
        <w:t xml:space="preserve">aquest contracte és de 15 mesos des de la data de la seva formalització. </w:t>
      </w:r>
    </w:p>
    <w:p w:rsidR="00247504" w:rsidRPr="00170EC1" w:rsidRDefault="00BC5FDC" w:rsidP="00170EC1">
      <w:pPr>
        <w:spacing w:before="240"/>
        <w:rPr>
          <w:rFonts w:cs="Arial"/>
          <w:bCs/>
        </w:rPr>
      </w:pPr>
      <w:r>
        <w:rPr>
          <w:rFonts w:cs="Arial"/>
          <w:bCs/>
        </w:rPr>
        <w:t xml:space="preserve">Es preveu </w:t>
      </w:r>
      <w:r w:rsidRPr="00151DF9">
        <w:rPr>
          <w:rFonts w:cs="Arial"/>
          <w:bCs/>
        </w:rPr>
        <w:t xml:space="preserve">la </w:t>
      </w:r>
      <w:r>
        <w:rPr>
          <w:rFonts w:cs="Arial"/>
          <w:bCs/>
        </w:rPr>
        <w:t xml:space="preserve">següent </w:t>
      </w:r>
      <w:r w:rsidRPr="00151DF9">
        <w:rPr>
          <w:rFonts w:cs="Arial"/>
          <w:bCs/>
        </w:rPr>
        <w:t>planificació aproximada per mesos:</w:t>
      </w:r>
    </w:p>
    <w:tbl>
      <w:tblPr>
        <w:tblW w:w="9174" w:type="dxa"/>
        <w:tblCellMar>
          <w:left w:w="28" w:type="dxa"/>
          <w:right w:w="28" w:type="dxa"/>
        </w:tblCellMar>
        <w:tblLook w:val="04A0" w:firstRow="1" w:lastRow="0" w:firstColumn="1" w:lastColumn="0" w:noHBand="0" w:noVBand="1"/>
      </w:tblPr>
      <w:tblGrid>
        <w:gridCol w:w="1374"/>
        <w:gridCol w:w="520"/>
        <w:gridCol w:w="520"/>
        <w:gridCol w:w="520"/>
        <w:gridCol w:w="520"/>
        <w:gridCol w:w="520"/>
        <w:gridCol w:w="520"/>
        <w:gridCol w:w="520"/>
        <w:gridCol w:w="520"/>
        <w:gridCol w:w="520"/>
        <w:gridCol w:w="520"/>
        <w:gridCol w:w="520"/>
        <w:gridCol w:w="520"/>
        <w:gridCol w:w="520"/>
        <w:gridCol w:w="520"/>
        <w:gridCol w:w="520"/>
      </w:tblGrid>
      <w:tr w:rsidR="00F43C53" w:rsidRPr="004E554C" w:rsidTr="004375FC">
        <w:trPr>
          <w:trHeight w:val="295"/>
        </w:trPr>
        <w:tc>
          <w:tcPr>
            <w:tcW w:w="1374" w:type="dxa"/>
            <w:tcBorders>
              <w:top w:val="nil"/>
              <w:left w:val="nil"/>
              <w:bottom w:val="single" w:sz="4" w:space="0" w:color="auto"/>
              <w:right w:val="nil"/>
            </w:tcBorders>
            <w:shd w:val="clear" w:color="auto" w:fill="auto"/>
            <w:noWrap/>
            <w:vAlign w:val="bottom"/>
            <w:hideMark/>
          </w:tcPr>
          <w:p w:rsidR="00F43C53" w:rsidRPr="004E554C" w:rsidRDefault="00F43C53" w:rsidP="004375FC">
            <w:pPr>
              <w:spacing w:after="0"/>
              <w:rPr>
                <w:rFonts w:cs="Arial"/>
                <w:sz w:val="20"/>
                <w:lang w:val="es-ES"/>
              </w:rPr>
            </w:pPr>
          </w:p>
        </w:tc>
        <w:tc>
          <w:tcPr>
            <w:tcW w:w="520" w:type="dxa"/>
            <w:tcBorders>
              <w:top w:val="single" w:sz="8" w:space="0" w:color="auto"/>
              <w:left w:val="single" w:sz="8" w:space="0" w:color="auto"/>
              <w:bottom w:val="single" w:sz="4" w:space="0" w:color="auto"/>
              <w:right w:val="single" w:sz="8" w:space="0" w:color="auto"/>
            </w:tcBorders>
            <w:shd w:val="clear" w:color="000000" w:fill="F2F2F2"/>
            <w:noWrap/>
            <w:vAlign w:val="center"/>
            <w:hideMark/>
          </w:tcPr>
          <w:p w:rsidR="00F43C53" w:rsidRPr="004E554C" w:rsidRDefault="00F43C53" w:rsidP="004375FC">
            <w:pPr>
              <w:spacing w:after="0"/>
              <w:jc w:val="center"/>
              <w:rPr>
                <w:rFonts w:cs="Arial"/>
                <w:b/>
                <w:bCs/>
                <w:color w:val="000000"/>
                <w:sz w:val="20"/>
                <w:lang w:val="es-ES"/>
              </w:rPr>
            </w:pPr>
            <w:r w:rsidRPr="004E554C">
              <w:rPr>
                <w:rFonts w:cs="Arial"/>
                <w:b/>
                <w:bCs/>
                <w:color w:val="000000"/>
                <w:sz w:val="20"/>
              </w:rPr>
              <w:t>M1</w:t>
            </w:r>
          </w:p>
        </w:tc>
        <w:tc>
          <w:tcPr>
            <w:tcW w:w="520" w:type="dxa"/>
            <w:tcBorders>
              <w:top w:val="single" w:sz="8" w:space="0" w:color="auto"/>
              <w:left w:val="nil"/>
              <w:bottom w:val="single" w:sz="4" w:space="0" w:color="auto"/>
              <w:right w:val="single" w:sz="8" w:space="0" w:color="auto"/>
            </w:tcBorders>
            <w:shd w:val="clear" w:color="000000" w:fill="F2F2F2"/>
            <w:noWrap/>
            <w:vAlign w:val="center"/>
            <w:hideMark/>
          </w:tcPr>
          <w:p w:rsidR="00F43C53" w:rsidRPr="004E554C" w:rsidRDefault="00F43C53" w:rsidP="004375FC">
            <w:pPr>
              <w:spacing w:after="0"/>
              <w:jc w:val="center"/>
              <w:rPr>
                <w:rFonts w:cs="Arial"/>
                <w:b/>
                <w:bCs/>
                <w:color w:val="000000"/>
                <w:sz w:val="20"/>
                <w:lang w:val="es-ES"/>
              </w:rPr>
            </w:pPr>
            <w:r w:rsidRPr="004E554C">
              <w:rPr>
                <w:rFonts w:cs="Arial"/>
                <w:b/>
                <w:bCs/>
                <w:color w:val="000000"/>
                <w:sz w:val="20"/>
              </w:rPr>
              <w:t>M2</w:t>
            </w:r>
          </w:p>
        </w:tc>
        <w:tc>
          <w:tcPr>
            <w:tcW w:w="520" w:type="dxa"/>
            <w:tcBorders>
              <w:top w:val="single" w:sz="8" w:space="0" w:color="auto"/>
              <w:left w:val="nil"/>
              <w:bottom w:val="single" w:sz="4" w:space="0" w:color="auto"/>
              <w:right w:val="single" w:sz="8" w:space="0" w:color="auto"/>
            </w:tcBorders>
            <w:shd w:val="clear" w:color="000000" w:fill="F2F2F2"/>
            <w:noWrap/>
            <w:vAlign w:val="center"/>
            <w:hideMark/>
          </w:tcPr>
          <w:p w:rsidR="00F43C53" w:rsidRPr="004E554C" w:rsidRDefault="00F43C53" w:rsidP="004375FC">
            <w:pPr>
              <w:spacing w:after="0"/>
              <w:jc w:val="center"/>
              <w:rPr>
                <w:rFonts w:cs="Arial"/>
                <w:b/>
                <w:bCs/>
                <w:color w:val="000000"/>
                <w:sz w:val="20"/>
                <w:lang w:val="es-ES"/>
              </w:rPr>
            </w:pPr>
            <w:r w:rsidRPr="004E554C">
              <w:rPr>
                <w:rFonts w:cs="Arial"/>
                <w:b/>
                <w:bCs/>
                <w:color w:val="000000"/>
                <w:sz w:val="20"/>
              </w:rPr>
              <w:t>M3</w:t>
            </w:r>
          </w:p>
        </w:tc>
        <w:tc>
          <w:tcPr>
            <w:tcW w:w="520" w:type="dxa"/>
            <w:tcBorders>
              <w:top w:val="single" w:sz="8" w:space="0" w:color="auto"/>
              <w:left w:val="nil"/>
              <w:bottom w:val="single" w:sz="4" w:space="0" w:color="auto"/>
              <w:right w:val="single" w:sz="8" w:space="0" w:color="auto"/>
            </w:tcBorders>
            <w:shd w:val="clear" w:color="000000" w:fill="F2F2F2"/>
            <w:noWrap/>
            <w:vAlign w:val="center"/>
            <w:hideMark/>
          </w:tcPr>
          <w:p w:rsidR="00F43C53" w:rsidRPr="004E554C" w:rsidRDefault="00F43C53" w:rsidP="004375FC">
            <w:pPr>
              <w:spacing w:after="0"/>
              <w:jc w:val="center"/>
              <w:rPr>
                <w:rFonts w:cs="Arial"/>
                <w:b/>
                <w:bCs/>
                <w:color w:val="000000"/>
                <w:sz w:val="20"/>
                <w:lang w:val="es-ES"/>
              </w:rPr>
            </w:pPr>
            <w:r w:rsidRPr="004E554C">
              <w:rPr>
                <w:rFonts w:cs="Arial"/>
                <w:b/>
                <w:bCs/>
                <w:color w:val="000000"/>
                <w:sz w:val="20"/>
              </w:rPr>
              <w:t>M4</w:t>
            </w:r>
          </w:p>
        </w:tc>
        <w:tc>
          <w:tcPr>
            <w:tcW w:w="520" w:type="dxa"/>
            <w:tcBorders>
              <w:top w:val="single" w:sz="8" w:space="0" w:color="auto"/>
              <w:left w:val="nil"/>
              <w:bottom w:val="single" w:sz="4" w:space="0" w:color="auto"/>
              <w:right w:val="single" w:sz="8" w:space="0" w:color="auto"/>
            </w:tcBorders>
            <w:shd w:val="clear" w:color="000000" w:fill="F2F2F2"/>
            <w:noWrap/>
            <w:vAlign w:val="center"/>
            <w:hideMark/>
          </w:tcPr>
          <w:p w:rsidR="00F43C53" w:rsidRPr="004E554C" w:rsidRDefault="00F43C53" w:rsidP="004375FC">
            <w:pPr>
              <w:spacing w:after="0"/>
              <w:jc w:val="center"/>
              <w:rPr>
                <w:rFonts w:cs="Arial"/>
                <w:b/>
                <w:bCs/>
                <w:color w:val="000000"/>
                <w:sz w:val="20"/>
                <w:lang w:val="es-ES"/>
              </w:rPr>
            </w:pPr>
            <w:r w:rsidRPr="004E554C">
              <w:rPr>
                <w:rFonts w:cs="Arial"/>
                <w:b/>
                <w:bCs/>
                <w:color w:val="000000"/>
                <w:sz w:val="20"/>
              </w:rPr>
              <w:t>M5</w:t>
            </w:r>
          </w:p>
        </w:tc>
        <w:tc>
          <w:tcPr>
            <w:tcW w:w="520" w:type="dxa"/>
            <w:tcBorders>
              <w:top w:val="single" w:sz="8" w:space="0" w:color="auto"/>
              <w:left w:val="nil"/>
              <w:bottom w:val="single" w:sz="4" w:space="0" w:color="auto"/>
              <w:right w:val="single" w:sz="8" w:space="0" w:color="auto"/>
            </w:tcBorders>
            <w:shd w:val="clear" w:color="000000" w:fill="F2F2F2"/>
            <w:noWrap/>
            <w:vAlign w:val="center"/>
            <w:hideMark/>
          </w:tcPr>
          <w:p w:rsidR="00F43C53" w:rsidRPr="004E554C" w:rsidRDefault="00F43C53" w:rsidP="004375FC">
            <w:pPr>
              <w:spacing w:after="0"/>
              <w:jc w:val="center"/>
              <w:rPr>
                <w:rFonts w:cs="Arial"/>
                <w:b/>
                <w:bCs/>
                <w:color w:val="000000"/>
                <w:sz w:val="20"/>
                <w:lang w:val="es-ES"/>
              </w:rPr>
            </w:pPr>
            <w:r w:rsidRPr="004E554C">
              <w:rPr>
                <w:rFonts w:cs="Arial"/>
                <w:b/>
                <w:bCs/>
                <w:color w:val="000000"/>
                <w:sz w:val="20"/>
              </w:rPr>
              <w:t>M6</w:t>
            </w:r>
          </w:p>
        </w:tc>
        <w:tc>
          <w:tcPr>
            <w:tcW w:w="520" w:type="dxa"/>
            <w:tcBorders>
              <w:top w:val="single" w:sz="8" w:space="0" w:color="auto"/>
              <w:left w:val="nil"/>
              <w:bottom w:val="single" w:sz="4" w:space="0" w:color="auto"/>
              <w:right w:val="single" w:sz="8" w:space="0" w:color="auto"/>
            </w:tcBorders>
            <w:shd w:val="clear" w:color="000000" w:fill="F2F2F2"/>
            <w:noWrap/>
            <w:vAlign w:val="center"/>
            <w:hideMark/>
          </w:tcPr>
          <w:p w:rsidR="00F43C53" w:rsidRPr="004E554C" w:rsidRDefault="00F43C53" w:rsidP="004375FC">
            <w:pPr>
              <w:spacing w:after="0"/>
              <w:jc w:val="center"/>
              <w:rPr>
                <w:rFonts w:cs="Arial"/>
                <w:b/>
                <w:bCs/>
                <w:color w:val="000000"/>
                <w:sz w:val="20"/>
                <w:lang w:val="es-ES"/>
              </w:rPr>
            </w:pPr>
            <w:r w:rsidRPr="004E554C">
              <w:rPr>
                <w:rFonts w:cs="Arial"/>
                <w:b/>
                <w:bCs/>
                <w:color w:val="000000"/>
                <w:sz w:val="20"/>
              </w:rPr>
              <w:t>M7</w:t>
            </w:r>
          </w:p>
        </w:tc>
        <w:tc>
          <w:tcPr>
            <w:tcW w:w="520" w:type="dxa"/>
            <w:tcBorders>
              <w:top w:val="single" w:sz="8" w:space="0" w:color="auto"/>
              <w:left w:val="nil"/>
              <w:bottom w:val="single" w:sz="4" w:space="0" w:color="auto"/>
              <w:right w:val="single" w:sz="8" w:space="0" w:color="auto"/>
            </w:tcBorders>
            <w:shd w:val="clear" w:color="000000" w:fill="F2F2F2"/>
            <w:noWrap/>
            <w:vAlign w:val="center"/>
            <w:hideMark/>
          </w:tcPr>
          <w:p w:rsidR="00F43C53" w:rsidRPr="004E554C" w:rsidRDefault="00F43C53" w:rsidP="004375FC">
            <w:pPr>
              <w:spacing w:after="0"/>
              <w:jc w:val="center"/>
              <w:rPr>
                <w:rFonts w:cs="Arial"/>
                <w:b/>
                <w:bCs/>
                <w:color w:val="000000"/>
                <w:sz w:val="20"/>
                <w:lang w:val="es-ES"/>
              </w:rPr>
            </w:pPr>
            <w:r w:rsidRPr="004E554C">
              <w:rPr>
                <w:rFonts w:cs="Arial"/>
                <w:b/>
                <w:bCs/>
                <w:color w:val="000000"/>
                <w:sz w:val="20"/>
              </w:rPr>
              <w:t>M8</w:t>
            </w:r>
          </w:p>
        </w:tc>
        <w:tc>
          <w:tcPr>
            <w:tcW w:w="520" w:type="dxa"/>
            <w:tcBorders>
              <w:top w:val="single" w:sz="8" w:space="0" w:color="auto"/>
              <w:left w:val="nil"/>
              <w:bottom w:val="single" w:sz="4" w:space="0" w:color="auto"/>
              <w:right w:val="single" w:sz="8" w:space="0" w:color="auto"/>
            </w:tcBorders>
            <w:shd w:val="clear" w:color="000000" w:fill="F2F2F2"/>
            <w:noWrap/>
            <w:vAlign w:val="center"/>
            <w:hideMark/>
          </w:tcPr>
          <w:p w:rsidR="00F43C53" w:rsidRPr="004E554C" w:rsidRDefault="00F43C53" w:rsidP="004375FC">
            <w:pPr>
              <w:spacing w:after="0"/>
              <w:jc w:val="center"/>
              <w:rPr>
                <w:rFonts w:cs="Arial"/>
                <w:b/>
                <w:bCs/>
                <w:color w:val="000000"/>
                <w:sz w:val="20"/>
                <w:lang w:val="es-ES"/>
              </w:rPr>
            </w:pPr>
            <w:r w:rsidRPr="004E554C">
              <w:rPr>
                <w:rFonts w:cs="Arial"/>
                <w:b/>
                <w:bCs/>
                <w:color w:val="000000"/>
                <w:sz w:val="20"/>
              </w:rPr>
              <w:t>M9</w:t>
            </w:r>
          </w:p>
        </w:tc>
        <w:tc>
          <w:tcPr>
            <w:tcW w:w="520" w:type="dxa"/>
            <w:tcBorders>
              <w:top w:val="single" w:sz="8" w:space="0" w:color="auto"/>
              <w:left w:val="nil"/>
              <w:bottom w:val="single" w:sz="4" w:space="0" w:color="auto"/>
              <w:right w:val="single" w:sz="8" w:space="0" w:color="auto"/>
            </w:tcBorders>
            <w:shd w:val="clear" w:color="000000" w:fill="F2F2F2"/>
            <w:noWrap/>
            <w:vAlign w:val="center"/>
            <w:hideMark/>
          </w:tcPr>
          <w:p w:rsidR="00F43C53" w:rsidRPr="004E554C" w:rsidRDefault="00F43C53" w:rsidP="004375FC">
            <w:pPr>
              <w:spacing w:after="0"/>
              <w:jc w:val="center"/>
              <w:rPr>
                <w:rFonts w:cs="Arial"/>
                <w:b/>
                <w:bCs/>
                <w:color w:val="000000"/>
                <w:sz w:val="20"/>
                <w:lang w:val="es-ES"/>
              </w:rPr>
            </w:pPr>
            <w:r w:rsidRPr="004E554C">
              <w:rPr>
                <w:rFonts w:cs="Arial"/>
                <w:b/>
                <w:bCs/>
                <w:color w:val="000000"/>
                <w:sz w:val="20"/>
              </w:rPr>
              <w:t>M10</w:t>
            </w:r>
          </w:p>
        </w:tc>
        <w:tc>
          <w:tcPr>
            <w:tcW w:w="520" w:type="dxa"/>
            <w:tcBorders>
              <w:top w:val="single" w:sz="8" w:space="0" w:color="auto"/>
              <w:left w:val="nil"/>
              <w:bottom w:val="single" w:sz="4" w:space="0" w:color="auto"/>
              <w:right w:val="single" w:sz="8" w:space="0" w:color="auto"/>
            </w:tcBorders>
            <w:shd w:val="clear" w:color="000000" w:fill="F2F2F2"/>
            <w:noWrap/>
            <w:vAlign w:val="center"/>
            <w:hideMark/>
          </w:tcPr>
          <w:p w:rsidR="00F43C53" w:rsidRPr="004E554C" w:rsidRDefault="00F43C53" w:rsidP="004375FC">
            <w:pPr>
              <w:spacing w:after="0"/>
              <w:jc w:val="center"/>
              <w:rPr>
                <w:rFonts w:cs="Arial"/>
                <w:b/>
                <w:bCs/>
                <w:color w:val="000000"/>
                <w:sz w:val="20"/>
                <w:lang w:val="es-ES"/>
              </w:rPr>
            </w:pPr>
            <w:r w:rsidRPr="004E554C">
              <w:rPr>
                <w:rFonts w:cs="Arial"/>
                <w:b/>
                <w:bCs/>
                <w:color w:val="000000"/>
                <w:sz w:val="20"/>
              </w:rPr>
              <w:t>M11</w:t>
            </w:r>
          </w:p>
        </w:tc>
        <w:tc>
          <w:tcPr>
            <w:tcW w:w="520" w:type="dxa"/>
            <w:tcBorders>
              <w:top w:val="single" w:sz="8" w:space="0" w:color="auto"/>
              <w:left w:val="nil"/>
              <w:bottom w:val="single" w:sz="4" w:space="0" w:color="auto"/>
              <w:right w:val="single" w:sz="8" w:space="0" w:color="auto"/>
            </w:tcBorders>
            <w:shd w:val="clear" w:color="000000" w:fill="F2F2F2"/>
            <w:noWrap/>
            <w:vAlign w:val="center"/>
            <w:hideMark/>
          </w:tcPr>
          <w:p w:rsidR="00F43C53" w:rsidRPr="004E554C" w:rsidRDefault="00F43C53" w:rsidP="004375FC">
            <w:pPr>
              <w:spacing w:after="0"/>
              <w:jc w:val="center"/>
              <w:rPr>
                <w:rFonts w:cs="Arial"/>
                <w:b/>
                <w:bCs/>
                <w:color w:val="000000"/>
                <w:sz w:val="20"/>
                <w:lang w:val="es-ES"/>
              </w:rPr>
            </w:pPr>
            <w:r w:rsidRPr="004E554C">
              <w:rPr>
                <w:rFonts w:cs="Arial"/>
                <w:b/>
                <w:bCs/>
                <w:color w:val="000000"/>
                <w:sz w:val="20"/>
              </w:rPr>
              <w:t>M12</w:t>
            </w:r>
          </w:p>
        </w:tc>
        <w:tc>
          <w:tcPr>
            <w:tcW w:w="520" w:type="dxa"/>
            <w:tcBorders>
              <w:top w:val="single" w:sz="8" w:space="0" w:color="auto"/>
              <w:left w:val="nil"/>
              <w:bottom w:val="single" w:sz="4" w:space="0" w:color="auto"/>
              <w:right w:val="single" w:sz="8" w:space="0" w:color="auto"/>
            </w:tcBorders>
            <w:shd w:val="clear" w:color="000000" w:fill="F2F2F2"/>
            <w:noWrap/>
            <w:vAlign w:val="center"/>
            <w:hideMark/>
          </w:tcPr>
          <w:p w:rsidR="00F43C53" w:rsidRPr="004E554C" w:rsidRDefault="00F43C53" w:rsidP="004375FC">
            <w:pPr>
              <w:spacing w:after="0"/>
              <w:jc w:val="center"/>
              <w:rPr>
                <w:rFonts w:cs="Arial"/>
                <w:b/>
                <w:bCs/>
                <w:color w:val="000000"/>
                <w:sz w:val="20"/>
                <w:lang w:val="es-ES"/>
              </w:rPr>
            </w:pPr>
            <w:r w:rsidRPr="004E554C">
              <w:rPr>
                <w:rFonts w:cs="Arial"/>
                <w:b/>
                <w:bCs/>
                <w:color w:val="000000"/>
                <w:sz w:val="20"/>
              </w:rPr>
              <w:t>M13</w:t>
            </w:r>
          </w:p>
        </w:tc>
        <w:tc>
          <w:tcPr>
            <w:tcW w:w="520" w:type="dxa"/>
            <w:tcBorders>
              <w:top w:val="single" w:sz="8" w:space="0" w:color="auto"/>
              <w:left w:val="nil"/>
              <w:bottom w:val="single" w:sz="4" w:space="0" w:color="auto"/>
              <w:right w:val="single" w:sz="8" w:space="0" w:color="auto"/>
            </w:tcBorders>
            <w:shd w:val="clear" w:color="000000" w:fill="F2F2F2"/>
            <w:noWrap/>
            <w:vAlign w:val="center"/>
            <w:hideMark/>
          </w:tcPr>
          <w:p w:rsidR="00F43C53" w:rsidRPr="004E554C" w:rsidRDefault="00F43C53" w:rsidP="004375FC">
            <w:pPr>
              <w:spacing w:after="0"/>
              <w:jc w:val="center"/>
              <w:rPr>
                <w:rFonts w:cs="Arial"/>
                <w:b/>
                <w:bCs/>
                <w:color w:val="000000"/>
                <w:sz w:val="20"/>
                <w:lang w:val="es-ES"/>
              </w:rPr>
            </w:pPr>
            <w:r w:rsidRPr="004E554C">
              <w:rPr>
                <w:rFonts w:cs="Arial"/>
                <w:b/>
                <w:bCs/>
                <w:color w:val="000000"/>
                <w:sz w:val="20"/>
              </w:rPr>
              <w:t>M14</w:t>
            </w:r>
          </w:p>
        </w:tc>
        <w:tc>
          <w:tcPr>
            <w:tcW w:w="520" w:type="dxa"/>
            <w:tcBorders>
              <w:top w:val="single" w:sz="8" w:space="0" w:color="auto"/>
              <w:left w:val="nil"/>
              <w:bottom w:val="single" w:sz="4" w:space="0" w:color="auto"/>
              <w:right w:val="single" w:sz="8" w:space="0" w:color="auto"/>
            </w:tcBorders>
            <w:shd w:val="clear" w:color="000000" w:fill="F2F2F2"/>
            <w:noWrap/>
            <w:vAlign w:val="center"/>
            <w:hideMark/>
          </w:tcPr>
          <w:p w:rsidR="00F43C53" w:rsidRPr="004E554C" w:rsidRDefault="00F43C53" w:rsidP="004375FC">
            <w:pPr>
              <w:spacing w:after="0"/>
              <w:jc w:val="center"/>
              <w:rPr>
                <w:rFonts w:cs="Arial"/>
                <w:b/>
                <w:bCs/>
                <w:color w:val="000000"/>
                <w:sz w:val="20"/>
                <w:lang w:val="es-ES"/>
              </w:rPr>
            </w:pPr>
            <w:r w:rsidRPr="004E554C">
              <w:rPr>
                <w:rFonts w:cs="Arial"/>
                <w:b/>
                <w:bCs/>
                <w:color w:val="000000"/>
                <w:sz w:val="20"/>
              </w:rPr>
              <w:t>M15</w:t>
            </w:r>
          </w:p>
        </w:tc>
      </w:tr>
      <w:tr w:rsidR="00F43C53" w:rsidRPr="004E554C" w:rsidTr="004375FC">
        <w:trPr>
          <w:trHeight w:hRule="exact" w:val="305"/>
        </w:trPr>
        <w:tc>
          <w:tcPr>
            <w:tcW w:w="1374" w:type="dxa"/>
            <w:tcBorders>
              <w:top w:val="single" w:sz="4" w:space="0" w:color="auto"/>
              <w:left w:val="single" w:sz="4" w:space="0" w:color="auto"/>
              <w:bottom w:val="single" w:sz="4" w:space="0" w:color="auto"/>
              <w:right w:val="nil"/>
            </w:tcBorders>
            <w:shd w:val="clear" w:color="auto" w:fill="auto"/>
            <w:noWrap/>
            <w:vAlign w:val="center"/>
            <w:hideMark/>
          </w:tcPr>
          <w:p w:rsidR="00F43C53" w:rsidRPr="004E554C" w:rsidRDefault="00F43C53" w:rsidP="004375FC">
            <w:pPr>
              <w:spacing w:after="0"/>
              <w:rPr>
                <w:rFonts w:cs="Arial"/>
                <w:b/>
                <w:bCs/>
                <w:color w:val="000000"/>
                <w:sz w:val="20"/>
                <w:lang w:val="es-ES"/>
              </w:rPr>
            </w:pPr>
            <w:r w:rsidRPr="004E554C">
              <w:rPr>
                <w:rFonts w:cs="Arial"/>
                <w:b/>
                <w:bCs/>
                <w:color w:val="000000"/>
                <w:sz w:val="20"/>
              </w:rPr>
              <w:t>Fase 1</w:t>
            </w:r>
          </w:p>
        </w:tc>
        <w:tc>
          <w:tcPr>
            <w:tcW w:w="520" w:type="dxa"/>
            <w:tcBorders>
              <w:top w:val="single" w:sz="4" w:space="0" w:color="auto"/>
              <w:left w:val="single" w:sz="8" w:space="0" w:color="auto"/>
              <w:bottom w:val="single" w:sz="8" w:space="0" w:color="auto"/>
              <w:right w:val="single" w:sz="8" w:space="0" w:color="auto"/>
            </w:tcBorders>
            <w:shd w:val="clear" w:color="000000" w:fill="548235"/>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single" w:sz="4" w:space="0" w:color="auto"/>
              <w:left w:val="nil"/>
              <w:bottom w:val="single" w:sz="8" w:space="0" w:color="auto"/>
              <w:right w:val="single" w:sz="8" w:space="0" w:color="auto"/>
            </w:tcBorders>
            <w:shd w:val="clear" w:color="000000" w:fill="548235"/>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single" w:sz="4" w:space="0" w:color="auto"/>
              <w:left w:val="nil"/>
              <w:bottom w:val="single" w:sz="8" w:space="0" w:color="auto"/>
              <w:right w:val="single" w:sz="8" w:space="0" w:color="auto"/>
            </w:tcBorders>
            <w:shd w:val="clear" w:color="000000" w:fill="548235"/>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single" w:sz="4" w:space="0" w:color="auto"/>
              <w:left w:val="nil"/>
              <w:bottom w:val="single" w:sz="8" w:space="0" w:color="auto"/>
              <w:right w:val="single" w:sz="8" w:space="0" w:color="auto"/>
            </w:tcBorders>
            <w:shd w:val="clear" w:color="auto" w:fill="538135"/>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single" w:sz="4" w:space="0" w:color="auto"/>
              <w:left w:val="nil"/>
              <w:bottom w:val="single" w:sz="8" w:space="0" w:color="auto"/>
              <w:right w:val="single" w:sz="8" w:space="0" w:color="auto"/>
            </w:tcBorders>
            <w:shd w:val="clear" w:color="auto" w:fill="538135"/>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single" w:sz="4" w:space="0" w:color="auto"/>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single" w:sz="4" w:space="0" w:color="auto"/>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single" w:sz="4" w:space="0" w:color="auto"/>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single" w:sz="4" w:space="0" w:color="auto"/>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single" w:sz="4" w:space="0" w:color="auto"/>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single" w:sz="4" w:space="0" w:color="auto"/>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single" w:sz="4" w:space="0" w:color="auto"/>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single" w:sz="4" w:space="0" w:color="auto"/>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single" w:sz="4" w:space="0" w:color="auto"/>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single" w:sz="4" w:space="0" w:color="auto"/>
              <w:left w:val="nil"/>
              <w:bottom w:val="single" w:sz="8" w:space="0" w:color="auto"/>
              <w:right w:val="single" w:sz="4"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r>
      <w:tr w:rsidR="00F43C53" w:rsidRPr="004E554C" w:rsidTr="004375FC">
        <w:trPr>
          <w:trHeight w:val="295"/>
        </w:trPr>
        <w:tc>
          <w:tcPr>
            <w:tcW w:w="1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3C53" w:rsidRPr="004E554C" w:rsidRDefault="00F43C53" w:rsidP="004375FC">
            <w:pPr>
              <w:spacing w:after="0"/>
              <w:ind w:left="219"/>
              <w:rPr>
                <w:rFonts w:cs="Arial"/>
                <w:color w:val="000000"/>
                <w:sz w:val="20"/>
                <w:lang w:val="es-ES"/>
              </w:rPr>
            </w:pPr>
            <w:r w:rsidRPr="004E554C">
              <w:rPr>
                <w:rFonts w:cs="Arial"/>
                <w:color w:val="000000"/>
                <w:sz w:val="20"/>
              </w:rPr>
              <w:t>Tasca 1.1.</w:t>
            </w:r>
          </w:p>
        </w:tc>
        <w:tc>
          <w:tcPr>
            <w:tcW w:w="520" w:type="dxa"/>
            <w:tcBorders>
              <w:top w:val="nil"/>
              <w:left w:val="single" w:sz="4" w:space="0" w:color="auto"/>
              <w:bottom w:val="single" w:sz="8" w:space="0" w:color="auto"/>
              <w:right w:val="single" w:sz="8" w:space="0" w:color="auto"/>
            </w:tcBorders>
            <w:shd w:val="clear" w:color="000000" w:fill="FFFF00"/>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4"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r>
      <w:tr w:rsidR="00F43C53" w:rsidRPr="004E554C" w:rsidTr="004375FC">
        <w:trPr>
          <w:trHeight w:val="295"/>
        </w:trPr>
        <w:tc>
          <w:tcPr>
            <w:tcW w:w="1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3C53" w:rsidRPr="004E554C" w:rsidRDefault="00F43C53" w:rsidP="004375FC">
            <w:pPr>
              <w:spacing w:after="0"/>
              <w:ind w:left="219"/>
              <w:rPr>
                <w:rFonts w:cs="Arial"/>
                <w:color w:val="000000"/>
                <w:sz w:val="20"/>
                <w:lang w:val="es-ES"/>
              </w:rPr>
            </w:pPr>
            <w:r w:rsidRPr="004E554C">
              <w:rPr>
                <w:rFonts w:cs="Arial"/>
                <w:color w:val="000000"/>
                <w:sz w:val="20"/>
              </w:rPr>
              <w:t>Tasca 1.2.</w:t>
            </w:r>
          </w:p>
        </w:tc>
        <w:tc>
          <w:tcPr>
            <w:tcW w:w="520" w:type="dxa"/>
            <w:tcBorders>
              <w:top w:val="nil"/>
              <w:left w:val="single" w:sz="4" w:space="0" w:color="auto"/>
              <w:bottom w:val="single" w:sz="8" w:space="0" w:color="auto"/>
              <w:right w:val="single" w:sz="8" w:space="0" w:color="auto"/>
            </w:tcBorders>
            <w:shd w:val="clear" w:color="000000" w:fill="FFFF00"/>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8" w:space="0" w:color="auto"/>
            </w:tcBorders>
            <w:shd w:val="clear" w:color="000000" w:fill="FFFF00"/>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8" w:space="0" w:color="auto"/>
            </w:tcBorders>
            <w:shd w:val="clear" w:color="auto" w:fill="FFFF00"/>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8" w:space="0" w:color="auto"/>
            </w:tcBorders>
            <w:shd w:val="clear" w:color="auto" w:fill="FFFF00"/>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4"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r>
      <w:tr w:rsidR="00F43C53" w:rsidRPr="004E554C" w:rsidTr="004375FC">
        <w:trPr>
          <w:trHeight w:val="295"/>
        </w:trPr>
        <w:tc>
          <w:tcPr>
            <w:tcW w:w="1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3C53" w:rsidRPr="004E554C" w:rsidRDefault="00F43C53" w:rsidP="004375FC">
            <w:pPr>
              <w:spacing w:after="0"/>
              <w:ind w:left="219"/>
              <w:rPr>
                <w:rFonts w:cs="Arial"/>
                <w:color w:val="000000"/>
                <w:sz w:val="20"/>
                <w:lang w:val="es-ES"/>
              </w:rPr>
            </w:pPr>
            <w:r w:rsidRPr="004E554C">
              <w:rPr>
                <w:rFonts w:cs="Arial"/>
                <w:color w:val="000000"/>
                <w:sz w:val="20"/>
              </w:rPr>
              <w:t>Tasca 1.3.</w:t>
            </w:r>
          </w:p>
        </w:tc>
        <w:tc>
          <w:tcPr>
            <w:tcW w:w="520" w:type="dxa"/>
            <w:tcBorders>
              <w:top w:val="nil"/>
              <w:left w:val="single" w:sz="4" w:space="0" w:color="auto"/>
              <w:bottom w:val="single" w:sz="4"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4" w:space="0" w:color="auto"/>
              <w:right w:val="single" w:sz="8" w:space="0" w:color="auto"/>
            </w:tcBorders>
            <w:shd w:val="clear" w:color="000000" w:fill="FFFF00"/>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4" w:space="0" w:color="auto"/>
              <w:right w:val="single" w:sz="8" w:space="0" w:color="auto"/>
            </w:tcBorders>
            <w:shd w:val="clear" w:color="000000" w:fill="FFFF00"/>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4" w:space="0" w:color="auto"/>
              <w:right w:val="single" w:sz="8" w:space="0" w:color="auto"/>
            </w:tcBorders>
            <w:shd w:val="clear" w:color="auto" w:fill="FFFF00"/>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4" w:space="0" w:color="auto"/>
              <w:right w:val="single" w:sz="8" w:space="0" w:color="auto"/>
            </w:tcBorders>
            <w:shd w:val="clear" w:color="auto" w:fill="FFFF00"/>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4"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4"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4"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4"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4"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4"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4"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4"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4"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4" w:space="0" w:color="auto"/>
              <w:right w:val="single" w:sz="4"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r>
      <w:tr w:rsidR="00F43C53" w:rsidRPr="004E554C" w:rsidTr="004375FC">
        <w:trPr>
          <w:trHeight w:hRule="exact" w:val="305"/>
        </w:trPr>
        <w:tc>
          <w:tcPr>
            <w:tcW w:w="1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3C53" w:rsidRPr="004E554C" w:rsidRDefault="00F43C53" w:rsidP="004375FC">
            <w:pPr>
              <w:spacing w:after="0"/>
              <w:rPr>
                <w:rFonts w:cs="Arial"/>
                <w:b/>
                <w:bCs/>
                <w:color w:val="000000"/>
                <w:sz w:val="20"/>
                <w:lang w:val="es-ES"/>
              </w:rPr>
            </w:pPr>
            <w:r w:rsidRPr="004E554C">
              <w:rPr>
                <w:rFonts w:cs="Arial"/>
                <w:b/>
                <w:bCs/>
                <w:color w:val="000000"/>
                <w:sz w:val="20"/>
              </w:rPr>
              <w:t>Fase2</w:t>
            </w:r>
          </w:p>
        </w:tc>
        <w:tc>
          <w:tcPr>
            <w:tcW w:w="520"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single" w:sz="4" w:space="0" w:color="auto"/>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single" w:sz="4" w:space="0" w:color="auto"/>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single" w:sz="4" w:space="0" w:color="auto"/>
              <w:left w:val="nil"/>
              <w:bottom w:val="single" w:sz="8" w:space="0" w:color="auto"/>
              <w:right w:val="single" w:sz="8" w:space="0" w:color="auto"/>
            </w:tcBorders>
            <w:shd w:val="clear" w:color="000000" w:fill="548235"/>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single" w:sz="4" w:space="0" w:color="auto"/>
              <w:left w:val="nil"/>
              <w:bottom w:val="single" w:sz="8" w:space="0" w:color="auto"/>
              <w:right w:val="single" w:sz="8" w:space="0" w:color="auto"/>
            </w:tcBorders>
            <w:shd w:val="clear" w:color="000000" w:fill="548235"/>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single" w:sz="4" w:space="0" w:color="auto"/>
              <w:left w:val="nil"/>
              <w:bottom w:val="single" w:sz="8" w:space="0" w:color="auto"/>
              <w:right w:val="single" w:sz="8" w:space="0" w:color="auto"/>
            </w:tcBorders>
            <w:shd w:val="clear" w:color="000000" w:fill="548235"/>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single" w:sz="4" w:space="0" w:color="auto"/>
              <w:left w:val="nil"/>
              <w:bottom w:val="single" w:sz="8" w:space="0" w:color="auto"/>
              <w:right w:val="single" w:sz="8" w:space="0" w:color="auto"/>
            </w:tcBorders>
            <w:shd w:val="clear" w:color="000000" w:fill="548235"/>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single" w:sz="4" w:space="0" w:color="auto"/>
              <w:left w:val="nil"/>
              <w:bottom w:val="single" w:sz="8" w:space="0" w:color="auto"/>
              <w:right w:val="single" w:sz="8" w:space="0" w:color="auto"/>
            </w:tcBorders>
            <w:shd w:val="clear" w:color="000000" w:fill="548235"/>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single" w:sz="4" w:space="0" w:color="auto"/>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single" w:sz="4" w:space="0" w:color="auto"/>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single" w:sz="4" w:space="0" w:color="auto"/>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single" w:sz="4" w:space="0" w:color="auto"/>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single" w:sz="4" w:space="0" w:color="auto"/>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single" w:sz="4" w:space="0" w:color="auto"/>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single" w:sz="4" w:space="0" w:color="auto"/>
              <w:left w:val="nil"/>
              <w:bottom w:val="single" w:sz="8" w:space="0" w:color="auto"/>
              <w:right w:val="single" w:sz="4"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r>
      <w:tr w:rsidR="00F43C53" w:rsidRPr="004E554C" w:rsidTr="004375FC">
        <w:trPr>
          <w:trHeight w:val="295"/>
        </w:trPr>
        <w:tc>
          <w:tcPr>
            <w:tcW w:w="1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3C53" w:rsidRPr="004E554C" w:rsidRDefault="00F43C53" w:rsidP="004375FC">
            <w:pPr>
              <w:spacing w:after="0"/>
              <w:ind w:left="219"/>
              <w:rPr>
                <w:rFonts w:cs="Arial"/>
                <w:color w:val="000000"/>
                <w:sz w:val="20"/>
                <w:lang w:val="es-ES"/>
              </w:rPr>
            </w:pPr>
            <w:r w:rsidRPr="004E554C">
              <w:rPr>
                <w:rFonts w:cs="Arial"/>
                <w:color w:val="000000"/>
                <w:sz w:val="20"/>
              </w:rPr>
              <w:t>Tasca 2.1.</w:t>
            </w:r>
          </w:p>
        </w:tc>
        <w:tc>
          <w:tcPr>
            <w:tcW w:w="520" w:type="dxa"/>
            <w:tcBorders>
              <w:top w:val="nil"/>
              <w:left w:val="single" w:sz="4" w:space="0" w:color="auto"/>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8" w:space="0" w:color="auto"/>
            </w:tcBorders>
            <w:shd w:val="clear" w:color="000000" w:fill="FFFF00"/>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8" w:space="0" w:color="auto"/>
            </w:tcBorders>
            <w:shd w:val="clear" w:color="000000" w:fill="FFFF00"/>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8" w:space="0" w:color="auto"/>
            </w:tcBorders>
            <w:shd w:val="clear" w:color="auto" w:fill="FFFF00"/>
            <w:noWrap/>
            <w:vAlign w:val="center"/>
            <w:hideMark/>
          </w:tcPr>
          <w:p w:rsidR="00F43C53" w:rsidRPr="004E554C" w:rsidRDefault="00F43C53" w:rsidP="004375FC">
            <w:pPr>
              <w:spacing w:after="0"/>
              <w:rPr>
                <w:rFonts w:cs="Arial"/>
                <w:color w:val="000000"/>
                <w:sz w:val="20"/>
                <w:highlight w:val="yellow"/>
                <w:lang w:val="es-ES"/>
              </w:rPr>
            </w:pPr>
            <w:r w:rsidRPr="004E554C">
              <w:rPr>
                <w:rFonts w:cs="Arial"/>
                <w:color w:val="000000"/>
                <w:sz w:val="20"/>
                <w:highlight w:val="yellow"/>
              </w:rPr>
              <w:t> </w:t>
            </w:r>
          </w:p>
        </w:tc>
        <w:tc>
          <w:tcPr>
            <w:tcW w:w="520" w:type="dxa"/>
            <w:tcBorders>
              <w:top w:val="nil"/>
              <w:left w:val="nil"/>
              <w:bottom w:val="single" w:sz="8" w:space="0" w:color="auto"/>
              <w:right w:val="single" w:sz="8" w:space="0" w:color="auto"/>
            </w:tcBorders>
            <w:shd w:val="clear" w:color="auto" w:fill="FFFF00"/>
            <w:noWrap/>
            <w:vAlign w:val="center"/>
            <w:hideMark/>
          </w:tcPr>
          <w:p w:rsidR="00F43C53" w:rsidRPr="004E554C" w:rsidRDefault="00F43C53" w:rsidP="004375FC">
            <w:pPr>
              <w:spacing w:after="0"/>
              <w:rPr>
                <w:rFonts w:cs="Arial"/>
                <w:color w:val="000000"/>
                <w:sz w:val="20"/>
                <w:highlight w:val="yellow"/>
                <w:lang w:val="es-ES"/>
              </w:rPr>
            </w:pPr>
            <w:r w:rsidRPr="004E554C">
              <w:rPr>
                <w:rFonts w:cs="Arial"/>
                <w:color w:val="000000"/>
                <w:sz w:val="20"/>
                <w:highlight w:val="yellow"/>
              </w:rPr>
              <w:t> </w:t>
            </w:r>
          </w:p>
        </w:tc>
        <w:tc>
          <w:tcPr>
            <w:tcW w:w="520" w:type="dxa"/>
            <w:tcBorders>
              <w:top w:val="nil"/>
              <w:left w:val="nil"/>
              <w:bottom w:val="single" w:sz="8" w:space="0" w:color="auto"/>
              <w:right w:val="single" w:sz="8" w:space="0" w:color="auto"/>
            </w:tcBorders>
            <w:shd w:val="clear" w:color="auto" w:fill="FFFF00"/>
            <w:noWrap/>
            <w:vAlign w:val="center"/>
            <w:hideMark/>
          </w:tcPr>
          <w:p w:rsidR="00F43C53" w:rsidRPr="004E554C" w:rsidRDefault="00F43C53" w:rsidP="004375FC">
            <w:pPr>
              <w:spacing w:after="0"/>
              <w:rPr>
                <w:rFonts w:cs="Arial"/>
                <w:color w:val="000000"/>
                <w:sz w:val="20"/>
                <w:highlight w:val="yellow"/>
                <w:lang w:val="es-ES"/>
              </w:rPr>
            </w:pPr>
            <w:r w:rsidRPr="004E554C">
              <w:rPr>
                <w:rFonts w:cs="Arial"/>
                <w:color w:val="000000"/>
                <w:sz w:val="20"/>
                <w:highlight w:val="yellow"/>
              </w:rPr>
              <w:t> </w:t>
            </w:r>
          </w:p>
        </w:tc>
        <w:tc>
          <w:tcPr>
            <w:tcW w:w="520" w:type="dxa"/>
            <w:tcBorders>
              <w:top w:val="nil"/>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4"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r>
      <w:tr w:rsidR="00F43C53" w:rsidRPr="004E554C" w:rsidTr="004375FC">
        <w:trPr>
          <w:trHeight w:val="295"/>
        </w:trPr>
        <w:tc>
          <w:tcPr>
            <w:tcW w:w="1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3C53" w:rsidRPr="004E554C" w:rsidRDefault="00F43C53" w:rsidP="004375FC">
            <w:pPr>
              <w:spacing w:after="0"/>
              <w:ind w:left="219"/>
              <w:rPr>
                <w:rFonts w:cs="Arial"/>
                <w:color w:val="000000"/>
                <w:sz w:val="20"/>
                <w:lang w:val="es-ES"/>
              </w:rPr>
            </w:pPr>
            <w:r w:rsidRPr="004E554C">
              <w:rPr>
                <w:rFonts w:cs="Arial"/>
                <w:color w:val="000000"/>
                <w:sz w:val="20"/>
              </w:rPr>
              <w:t>Tasca 2.2.</w:t>
            </w:r>
          </w:p>
        </w:tc>
        <w:tc>
          <w:tcPr>
            <w:tcW w:w="520" w:type="dxa"/>
            <w:tcBorders>
              <w:top w:val="nil"/>
              <w:left w:val="single" w:sz="4" w:space="0" w:color="auto"/>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8" w:space="0" w:color="auto"/>
            </w:tcBorders>
            <w:shd w:val="clear" w:color="000000" w:fill="FFFF00"/>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8" w:space="0" w:color="auto"/>
            </w:tcBorders>
            <w:shd w:val="clear" w:color="000000" w:fill="FFFF00"/>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8" w:space="0" w:color="auto"/>
            </w:tcBorders>
            <w:shd w:val="clear" w:color="000000" w:fill="FFFF00"/>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8" w:space="0" w:color="auto"/>
            </w:tcBorders>
            <w:shd w:val="clear" w:color="auto" w:fill="FFFF00"/>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4"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r>
      <w:tr w:rsidR="00F43C53" w:rsidRPr="004E554C" w:rsidTr="004375FC">
        <w:trPr>
          <w:trHeight w:val="295"/>
        </w:trPr>
        <w:tc>
          <w:tcPr>
            <w:tcW w:w="1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3C53" w:rsidRPr="004E554C" w:rsidRDefault="00F43C53" w:rsidP="004375FC">
            <w:pPr>
              <w:spacing w:after="0"/>
              <w:ind w:left="219"/>
              <w:rPr>
                <w:rFonts w:cs="Arial"/>
                <w:color w:val="000000"/>
                <w:sz w:val="20"/>
                <w:lang w:val="es-ES"/>
              </w:rPr>
            </w:pPr>
            <w:r w:rsidRPr="004E554C">
              <w:rPr>
                <w:rFonts w:cs="Arial"/>
                <w:color w:val="000000"/>
                <w:sz w:val="20"/>
              </w:rPr>
              <w:t>Tasca 2.3.</w:t>
            </w:r>
          </w:p>
        </w:tc>
        <w:tc>
          <w:tcPr>
            <w:tcW w:w="520" w:type="dxa"/>
            <w:tcBorders>
              <w:top w:val="nil"/>
              <w:left w:val="single" w:sz="4" w:space="0" w:color="auto"/>
              <w:bottom w:val="single" w:sz="4"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4"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4"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4"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4"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4" w:space="0" w:color="auto"/>
              <w:right w:val="single" w:sz="8" w:space="0" w:color="auto"/>
            </w:tcBorders>
            <w:shd w:val="clear" w:color="000000" w:fill="FFFF00"/>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4" w:space="0" w:color="auto"/>
              <w:right w:val="single" w:sz="8" w:space="0" w:color="auto"/>
            </w:tcBorders>
            <w:shd w:val="clear" w:color="000000" w:fill="FFFF00"/>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4" w:space="0" w:color="auto"/>
              <w:right w:val="single" w:sz="8" w:space="0" w:color="auto"/>
            </w:tcBorders>
            <w:shd w:val="clear" w:color="000000" w:fill="FFFF00"/>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4"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4"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4"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4"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4"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4"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4" w:space="0" w:color="auto"/>
              <w:right w:val="single" w:sz="4"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r>
      <w:tr w:rsidR="00F43C53" w:rsidRPr="004E554C" w:rsidTr="004375FC">
        <w:trPr>
          <w:trHeight w:hRule="exact" w:val="305"/>
        </w:trPr>
        <w:tc>
          <w:tcPr>
            <w:tcW w:w="1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3C53" w:rsidRPr="004E554C" w:rsidRDefault="00F43C53" w:rsidP="004375FC">
            <w:pPr>
              <w:spacing w:after="0"/>
              <w:rPr>
                <w:rFonts w:cs="Arial"/>
                <w:b/>
                <w:bCs/>
                <w:color w:val="000000"/>
                <w:sz w:val="20"/>
                <w:lang w:val="es-ES"/>
              </w:rPr>
            </w:pPr>
            <w:r w:rsidRPr="004E554C">
              <w:rPr>
                <w:rFonts w:cs="Arial"/>
                <w:b/>
                <w:bCs/>
                <w:color w:val="000000"/>
                <w:sz w:val="20"/>
              </w:rPr>
              <w:t>Fase 3</w:t>
            </w:r>
          </w:p>
        </w:tc>
        <w:tc>
          <w:tcPr>
            <w:tcW w:w="520"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single" w:sz="4" w:space="0" w:color="auto"/>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single" w:sz="4" w:space="0" w:color="auto"/>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single" w:sz="4" w:space="0" w:color="auto"/>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single" w:sz="4" w:space="0" w:color="auto"/>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single" w:sz="4" w:space="0" w:color="auto"/>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single" w:sz="4" w:space="0" w:color="auto"/>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single" w:sz="4" w:space="0" w:color="auto"/>
              <w:left w:val="nil"/>
              <w:bottom w:val="single" w:sz="8" w:space="0" w:color="auto"/>
              <w:right w:val="single" w:sz="8" w:space="0" w:color="auto"/>
            </w:tcBorders>
            <w:shd w:val="clear" w:color="000000" w:fill="548235"/>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single" w:sz="4" w:space="0" w:color="auto"/>
              <w:left w:val="nil"/>
              <w:bottom w:val="single" w:sz="8" w:space="0" w:color="auto"/>
              <w:right w:val="single" w:sz="8" w:space="0" w:color="auto"/>
            </w:tcBorders>
            <w:shd w:val="clear" w:color="000000" w:fill="548235"/>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single" w:sz="4" w:space="0" w:color="auto"/>
              <w:left w:val="nil"/>
              <w:bottom w:val="single" w:sz="8" w:space="0" w:color="auto"/>
              <w:right w:val="single" w:sz="8" w:space="0" w:color="auto"/>
            </w:tcBorders>
            <w:shd w:val="clear" w:color="000000" w:fill="548235"/>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single" w:sz="4" w:space="0" w:color="auto"/>
              <w:left w:val="nil"/>
              <w:bottom w:val="single" w:sz="8" w:space="0" w:color="auto"/>
              <w:right w:val="single" w:sz="8" w:space="0" w:color="auto"/>
            </w:tcBorders>
            <w:shd w:val="clear" w:color="000000" w:fill="548235"/>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single" w:sz="4" w:space="0" w:color="auto"/>
              <w:left w:val="nil"/>
              <w:bottom w:val="single" w:sz="8" w:space="0" w:color="auto"/>
              <w:right w:val="single" w:sz="8" w:space="0" w:color="auto"/>
            </w:tcBorders>
            <w:shd w:val="clear" w:color="000000" w:fill="548235"/>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single" w:sz="4" w:space="0" w:color="auto"/>
              <w:left w:val="nil"/>
              <w:bottom w:val="single" w:sz="8" w:space="0" w:color="auto"/>
              <w:right w:val="single" w:sz="8" w:space="0" w:color="auto"/>
            </w:tcBorders>
            <w:shd w:val="clear" w:color="000000" w:fill="548235"/>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single" w:sz="4" w:space="0" w:color="auto"/>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single" w:sz="4" w:space="0" w:color="auto"/>
              <w:left w:val="nil"/>
              <w:bottom w:val="single" w:sz="8" w:space="0" w:color="auto"/>
              <w:right w:val="single" w:sz="4"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r>
      <w:tr w:rsidR="00F43C53" w:rsidRPr="004E554C" w:rsidTr="004375FC">
        <w:trPr>
          <w:trHeight w:val="295"/>
        </w:trPr>
        <w:tc>
          <w:tcPr>
            <w:tcW w:w="1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3C53" w:rsidRPr="004E554C" w:rsidRDefault="00F43C53" w:rsidP="004375FC">
            <w:pPr>
              <w:spacing w:after="0"/>
              <w:ind w:left="219"/>
              <w:rPr>
                <w:rFonts w:cs="Arial"/>
                <w:color w:val="000000"/>
                <w:sz w:val="20"/>
                <w:lang w:val="es-ES"/>
              </w:rPr>
            </w:pPr>
            <w:r w:rsidRPr="004E554C">
              <w:rPr>
                <w:rFonts w:cs="Arial"/>
                <w:color w:val="000000"/>
                <w:sz w:val="20"/>
              </w:rPr>
              <w:t>Tasca 3.1.</w:t>
            </w:r>
          </w:p>
        </w:tc>
        <w:tc>
          <w:tcPr>
            <w:tcW w:w="520" w:type="dxa"/>
            <w:tcBorders>
              <w:top w:val="nil"/>
              <w:left w:val="single" w:sz="4" w:space="0" w:color="auto"/>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8" w:space="0" w:color="auto"/>
            </w:tcBorders>
            <w:shd w:val="clear" w:color="000000" w:fill="FFFF00"/>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8" w:space="0" w:color="auto"/>
            </w:tcBorders>
            <w:shd w:val="clear" w:color="000000" w:fill="FFFF00"/>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8" w:space="0" w:color="auto"/>
            </w:tcBorders>
            <w:shd w:val="clear" w:color="000000" w:fill="FFFF00"/>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4"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r>
      <w:tr w:rsidR="00F43C53" w:rsidRPr="004E554C" w:rsidTr="004375FC">
        <w:trPr>
          <w:trHeight w:val="295"/>
        </w:trPr>
        <w:tc>
          <w:tcPr>
            <w:tcW w:w="1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3C53" w:rsidRPr="004E554C" w:rsidRDefault="00F43C53" w:rsidP="004375FC">
            <w:pPr>
              <w:spacing w:after="0"/>
              <w:ind w:left="219"/>
              <w:rPr>
                <w:rFonts w:cs="Arial"/>
                <w:color w:val="000000"/>
                <w:sz w:val="20"/>
                <w:lang w:val="es-ES"/>
              </w:rPr>
            </w:pPr>
            <w:r w:rsidRPr="004E554C">
              <w:rPr>
                <w:rFonts w:cs="Arial"/>
                <w:color w:val="000000"/>
                <w:sz w:val="20"/>
              </w:rPr>
              <w:t>Tasca 3.2.</w:t>
            </w:r>
          </w:p>
        </w:tc>
        <w:tc>
          <w:tcPr>
            <w:tcW w:w="520" w:type="dxa"/>
            <w:tcBorders>
              <w:top w:val="nil"/>
              <w:left w:val="single" w:sz="4" w:space="0" w:color="auto"/>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8" w:space="0" w:color="auto"/>
            </w:tcBorders>
            <w:shd w:val="clear" w:color="000000" w:fill="FFFF00"/>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8" w:space="0" w:color="auto"/>
            </w:tcBorders>
            <w:shd w:val="clear" w:color="000000" w:fill="FFFF00"/>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8" w:space="0" w:color="auto"/>
            </w:tcBorders>
            <w:shd w:val="clear" w:color="000000" w:fill="FFFF00"/>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8" w:space="0" w:color="auto"/>
            </w:tcBorders>
            <w:shd w:val="clear" w:color="000000" w:fill="FFFF00"/>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4"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r>
      <w:tr w:rsidR="00F43C53" w:rsidRPr="004E554C" w:rsidTr="004375FC">
        <w:trPr>
          <w:trHeight w:val="295"/>
        </w:trPr>
        <w:tc>
          <w:tcPr>
            <w:tcW w:w="1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3C53" w:rsidRPr="004E554C" w:rsidRDefault="00F43C53" w:rsidP="004375FC">
            <w:pPr>
              <w:spacing w:after="0"/>
              <w:ind w:left="219"/>
              <w:rPr>
                <w:rFonts w:cs="Arial"/>
                <w:color w:val="000000"/>
                <w:sz w:val="20"/>
                <w:lang w:val="es-ES"/>
              </w:rPr>
            </w:pPr>
            <w:r w:rsidRPr="004E554C">
              <w:rPr>
                <w:rFonts w:cs="Arial"/>
                <w:color w:val="000000"/>
                <w:sz w:val="20"/>
              </w:rPr>
              <w:t>Tasca 3.3.</w:t>
            </w:r>
          </w:p>
        </w:tc>
        <w:tc>
          <w:tcPr>
            <w:tcW w:w="520" w:type="dxa"/>
            <w:tcBorders>
              <w:top w:val="nil"/>
              <w:left w:val="single" w:sz="4" w:space="0" w:color="auto"/>
              <w:bottom w:val="single" w:sz="4"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4"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4"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4"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4"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4"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4"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4"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4"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4" w:space="0" w:color="auto"/>
              <w:right w:val="single" w:sz="8" w:space="0" w:color="auto"/>
            </w:tcBorders>
            <w:shd w:val="clear" w:color="000000" w:fill="FFFF00"/>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4" w:space="0" w:color="auto"/>
              <w:right w:val="single" w:sz="8" w:space="0" w:color="auto"/>
            </w:tcBorders>
            <w:shd w:val="clear" w:color="000000" w:fill="FFFF00"/>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4" w:space="0" w:color="auto"/>
              <w:right w:val="single" w:sz="8" w:space="0" w:color="auto"/>
            </w:tcBorders>
            <w:shd w:val="clear" w:color="000000" w:fill="FFFF00"/>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4" w:space="0" w:color="auto"/>
              <w:right w:val="single" w:sz="8" w:space="0" w:color="auto"/>
            </w:tcBorders>
            <w:shd w:val="clear" w:color="000000" w:fill="FFFF00"/>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4"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4" w:space="0" w:color="auto"/>
              <w:right w:val="single" w:sz="4"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r>
      <w:tr w:rsidR="00F43C53" w:rsidRPr="004E554C" w:rsidTr="004375FC">
        <w:trPr>
          <w:trHeight w:hRule="exact" w:val="305"/>
        </w:trPr>
        <w:tc>
          <w:tcPr>
            <w:tcW w:w="1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3C53" w:rsidRPr="004E554C" w:rsidRDefault="00F43C53" w:rsidP="004375FC">
            <w:pPr>
              <w:spacing w:after="0"/>
              <w:rPr>
                <w:rFonts w:cs="Arial"/>
                <w:b/>
                <w:bCs/>
                <w:color w:val="000000"/>
                <w:sz w:val="20"/>
                <w:lang w:val="es-ES"/>
              </w:rPr>
            </w:pPr>
            <w:r w:rsidRPr="004E554C">
              <w:rPr>
                <w:rFonts w:cs="Arial"/>
                <w:b/>
                <w:bCs/>
                <w:color w:val="000000"/>
                <w:sz w:val="20"/>
              </w:rPr>
              <w:t>Fase 4</w:t>
            </w:r>
          </w:p>
        </w:tc>
        <w:tc>
          <w:tcPr>
            <w:tcW w:w="520"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single" w:sz="4" w:space="0" w:color="auto"/>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single" w:sz="4" w:space="0" w:color="auto"/>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single" w:sz="4" w:space="0" w:color="auto"/>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single" w:sz="4" w:space="0" w:color="auto"/>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single" w:sz="4" w:space="0" w:color="auto"/>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single" w:sz="4" w:space="0" w:color="auto"/>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single" w:sz="4" w:space="0" w:color="auto"/>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single" w:sz="4" w:space="0" w:color="auto"/>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single" w:sz="4" w:space="0" w:color="auto"/>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single" w:sz="4" w:space="0" w:color="auto"/>
              <w:left w:val="nil"/>
              <w:bottom w:val="single" w:sz="8" w:space="0" w:color="auto"/>
              <w:right w:val="single" w:sz="8" w:space="0" w:color="auto"/>
            </w:tcBorders>
            <w:shd w:val="clear" w:color="000000" w:fill="548235"/>
            <w:noWrap/>
            <w:vAlign w:val="center"/>
            <w:hideMark/>
          </w:tcPr>
          <w:p w:rsidR="00F43C53" w:rsidRPr="004E554C" w:rsidRDefault="00F43C53" w:rsidP="004375FC">
            <w:pPr>
              <w:spacing w:after="0"/>
              <w:rPr>
                <w:rFonts w:cs="Arial"/>
                <w:color w:val="FF0000"/>
                <w:sz w:val="20"/>
                <w:lang w:val="es-ES"/>
              </w:rPr>
            </w:pPr>
            <w:r w:rsidRPr="004E554C">
              <w:rPr>
                <w:rFonts w:cs="Arial"/>
                <w:color w:val="FF0000"/>
                <w:sz w:val="20"/>
              </w:rPr>
              <w:t> </w:t>
            </w:r>
          </w:p>
        </w:tc>
        <w:tc>
          <w:tcPr>
            <w:tcW w:w="520" w:type="dxa"/>
            <w:tcBorders>
              <w:top w:val="single" w:sz="4" w:space="0" w:color="auto"/>
              <w:left w:val="nil"/>
              <w:bottom w:val="single" w:sz="8" w:space="0" w:color="auto"/>
              <w:right w:val="single" w:sz="8" w:space="0" w:color="auto"/>
            </w:tcBorders>
            <w:shd w:val="clear" w:color="000000" w:fill="548235"/>
            <w:noWrap/>
            <w:vAlign w:val="center"/>
            <w:hideMark/>
          </w:tcPr>
          <w:p w:rsidR="00F43C53" w:rsidRPr="004E554C" w:rsidRDefault="00F43C53" w:rsidP="004375FC">
            <w:pPr>
              <w:spacing w:after="0"/>
              <w:rPr>
                <w:rFonts w:cs="Arial"/>
                <w:color w:val="FF0000"/>
                <w:sz w:val="20"/>
                <w:lang w:val="es-ES"/>
              </w:rPr>
            </w:pPr>
            <w:r w:rsidRPr="004E554C">
              <w:rPr>
                <w:rFonts w:cs="Arial"/>
                <w:color w:val="FF0000"/>
                <w:sz w:val="20"/>
              </w:rPr>
              <w:t> </w:t>
            </w:r>
          </w:p>
        </w:tc>
        <w:tc>
          <w:tcPr>
            <w:tcW w:w="520" w:type="dxa"/>
            <w:tcBorders>
              <w:top w:val="single" w:sz="4" w:space="0" w:color="auto"/>
              <w:left w:val="nil"/>
              <w:bottom w:val="single" w:sz="8" w:space="0" w:color="auto"/>
              <w:right w:val="single" w:sz="8" w:space="0" w:color="auto"/>
            </w:tcBorders>
            <w:shd w:val="clear" w:color="000000" w:fill="548235"/>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single" w:sz="4" w:space="0" w:color="auto"/>
              <w:left w:val="nil"/>
              <w:bottom w:val="single" w:sz="8" w:space="0" w:color="auto"/>
              <w:right w:val="single" w:sz="8" w:space="0" w:color="auto"/>
            </w:tcBorders>
            <w:shd w:val="clear" w:color="000000" w:fill="548235"/>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single" w:sz="4" w:space="0" w:color="auto"/>
              <w:left w:val="nil"/>
              <w:bottom w:val="single" w:sz="8" w:space="0" w:color="auto"/>
              <w:right w:val="single" w:sz="4" w:space="0" w:color="auto"/>
            </w:tcBorders>
            <w:shd w:val="clear" w:color="000000" w:fill="548235"/>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r>
      <w:tr w:rsidR="00F43C53" w:rsidRPr="004E554C" w:rsidTr="004375FC">
        <w:trPr>
          <w:trHeight w:val="295"/>
        </w:trPr>
        <w:tc>
          <w:tcPr>
            <w:tcW w:w="1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3C53" w:rsidRPr="004E554C" w:rsidRDefault="00F43C53" w:rsidP="004375FC">
            <w:pPr>
              <w:spacing w:after="0"/>
              <w:ind w:left="219"/>
              <w:rPr>
                <w:rFonts w:cs="Arial"/>
                <w:color w:val="000000"/>
                <w:sz w:val="20"/>
                <w:lang w:val="es-ES"/>
              </w:rPr>
            </w:pPr>
            <w:r w:rsidRPr="004E554C">
              <w:rPr>
                <w:rFonts w:cs="Arial"/>
                <w:color w:val="000000"/>
                <w:sz w:val="20"/>
              </w:rPr>
              <w:t>Tasca 4.1.</w:t>
            </w:r>
          </w:p>
        </w:tc>
        <w:tc>
          <w:tcPr>
            <w:tcW w:w="520" w:type="dxa"/>
            <w:tcBorders>
              <w:top w:val="nil"/>
              <w:left w:val="single" w:sz="4" w:space="0" w:color="auto"/>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8" w:space="0" w:color="auto"/>
            </w:tcBorders>
            <w:shd w:val="clear" w:color="000000" w:fill="FFFF00"/>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8" w:space="0" w:color="auto"/>
            </w:tcBorders>
            <w:shd w:val="clear" w:color="000000" w:fill="FFFF00"/>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8" w:space="0" w:color="auto"/>
            </w:tcBorders>
            <w:shd w:val="clear" w:color="000000" w:fill="FFFF00"/>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4"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r>
      <w:tr w:rsidR="00F43C53" w:rsidRPr="004E554C" w:rsidTr="004375FC">
        <w:trPr>
          <w:trHeight w:val="295"/>
        </w:trPr>
        <w:tc>
          <w:tcPr>
            <w:tcW w:w="1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3C53" w:rsidRPr="004E554C" w:rsidRDefault="00F43C53" w:rsidP="004375FC">
            <w:pPr>
              <w:spacing w:after="0"/>
              <w:ind w:left="219"/>
              <w:rPr>
                <w:rFonts w:cs="Arial"/>
                <w:color w:val="000000"/>
                <w:sz w:val="20"/>
                <w:lang w:val="es-ES"/>
              </w:rPr>
            </w:pPr>
            <w:r w:rsidRPr="004E554C">
              <w:rPr>
                <w:rFonts w:cs="Arial"/>
                <w:color w:val="000000"/>
                <w:sz w:val="20"/>
              </w:rPr>
              <w:t>Tasca 4.2.</w:t>
            </w:r>
          </w:p>
        </w:tc>
        <w:tc>
          <w:tcPr>
            <w:tcW w:w="520" w:type="dxa"/>
            <w:tcBorders>
              <w:top w:val="nil"/>
              <w:left w:val="single" w:sz="4" w:space="0" w:color="auto"/>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8" w:space="0" w:color="auto"/>
            </w:tcBorders>
            <w:shd w:val="clear" w:color="000000" w:fill="FFFF00"/>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8" w:space="0" w:color="auto"/>
            </w:tcBorders>
            <w:shd w:val="clear" w:color="000000" w:fill="FFFF00"/>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8" w:space="0" w:color="auto"/>
            </w:tcBorders>
            <w:shd w:val="clear" w:color="000000" w:fill="FFFF00"/>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8" w:space="0" w:color="auto"/>
              <w:right w:val="single" w:sz="4"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r>
      <w:tr w:rsidR="00F43C53" w:rsidRPr="004E554C" w:rsidTr="004375FC">
        <w:trPr>
          <w:trHeight w:val="295"/>
        </w:trPr>
        <w:tc>
          <w:tcPr>
            <w:tcW w:w="1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3C53" w:rsidRPr="004E554C" w:rsidRDefault="00F43C53" w:rsidP="004375FC">
            <w:pPr>
              <w:spacing w:after="0"/>
              <w:ind w:left="219"/>
              <w:rPr>
                <w:rFonts w:cs="Arial"/>
                <w:color w:val="000000"/>
                <w:sz w:val="20"/>
                <w:lang w:val="es-ES"/>
              </w:rPr>
            </w:pPr>
            <w:r w:rsidRPr="004E554C">
              <w:rPr>
                <w:rFonts w:cs="Arial"/>
                <w:color w:val="000000"/>
                <w:sz w:val="20"/>
              </w:rPr>
              <w:t>Tasca 4.3.</w:t>
            </w:r>
          </w:p>
        </w:tc>
        <w:tc>
          <w:tcPr>
            <w:tcW w:w="520" w:type="dxa"/>
            <w:tcBorders>
              <w:top w:val="nil"/>
              <w:left w:val="single" w:sz="4" w:space="0" w:color="auto"/>
              <w:bottom w:val="single" w:sz="4"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4"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4"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4"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4"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4"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4"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4"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4"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4"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4"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4" w:space="0" w:color="auto"/>
              <w:right w:val="single" w:sz="8" w:space="0" w:color="auto"/>
            </w:tcBorders>
            <w:shd w:val="clear" w:color="auto" w:fill="auto"/>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4" w:space="0" w:color="auto"/>
              <w:right w:val="single" w:sz="8" w:space="0" w:color="auto"/>
            </w:tcBorders>
            <w:shd w:val="clear" w:color="000000" w:fill="FFFF00"/>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4" w:space="0" w:color="auto"/>
              <w:right w:val="single" w:sz="8" w:space="0" w:color="auto"/>
            </w:tcBorders>
            <w:shd w:val="clear" w:color="000000" w:fill="FFFF00"/>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c>
          <w:tcPr>
            <w:tcW w:w="520" w:type="dxa"/>
            <w:tcBorders>
              <w:top w:val="nil"/>
              <w:left w:val="nil"/>
              <w:bottom w:val="single" w:sz="4" w:space="0" w:color="auto"/>
              <w:right w:val="single" w:sz="4" w:space="0" w:color="auto"/>
            </w:tcBorders>
            <w:shd w:val="clear" w:color="000000" w:fill="FFFF00"/>
            <w:noWrap/>
            <w:vAlign w:val="center"/>
            <w:hideMark/>
          </w:tcPr>
          <w:p w:rsidR="00F43C53" w:rsidRPr="004E554C" w:rsidRDefault="00F43C53" w:rsidP="004375FC">
            <w:pPr>
              <w:spacing w:after="0"/>
              <w:rPr>
                <w:rFonts w:cs="Arial"/>
                <w:color w:val="000000"/>
                <w:sz w:val="20"/>
                <w:lang w:val="es-ES"/>
              </w:rPr>
            </w:pPr>
            <w:r w:rsidRPr="004E554C">
              <w:rPr>
                <w:rFonts w:cs="Arial"/>
                <w:color w:val="000000"/>
                <w:sz w:val="20"/>
              </w:rPr>
              <w:t> </w:t>
            </w:r>
          </w:p>
        </w:tc>
      </w:tr>
    </w:tbl>
    <w:p w:rsidR="00B351B9" w:rsidRDefault="00B351B9" w:rsidP="007E7EFB">
      <w:pPr>
        <w:tabs>
          <w:tab w:val="num" w:pos="2160"/>
        </w:tabs>
        <w:spacing w:after="0" w:line="240" w:lineRule="auto"/>
        <w:jc w:val="both"/>
        <w:rPr>
          <w:rFonts w:cs="Arial"/>
          <w:snapToGrid w:val="0"/>
          <w:lang w:eastAsia="es-ES"/>
        </w:rPr>
      </w:pPr>
    </w:p>
    <w:p w:rsidR="00F43C53" w:rsidRDefault="00F43C53" w:rsidP="007E7EFB">
      <w:pPr>
        <w:tabs>
          <w:tab w:val="num" w:pos="2160"/>
        </w:tabs>
        <w:spacing w:after="0" w:line="240" w:lineRule="auto"/>
        <w:jc w:val="both"/>
        <w:rPr>
          <w:rFonts w:cs="Arial"/>
          <w:snapToGrid w:val="0"/>
          <w:lang w:eastAsia="es-ES"/>
        </w:rPr>
      </w:pPr>
    </w:p>
    <w:p w:rsidR="00B97F47" w:rsidRDefault="00B97F47" w:rsidP="007E7EFB">
      <w:pPr>
        <w:tabs>
          <w:tab w:val="num" w:pos="2160"/>
        </w:tabs>
        <w:spacing w:after="0" w:line="240" w:lineRule="auto"/>
        <w:jc w:val="both"/>
        <w:rPr>
          <w:rFonts w:cs="Arial"/>
          <w:snapToGrid w:val="0"/>
          <w:lang w:eastAsia="es-ES"/>
        </w:rPr>
      </w:pPr>
    </w:p>
    <w:p w:rsidR="007E7EFB" w:rsidRDefault="007E7EFB" w:rsidP="007E7EFB">
      <w:pPr>
        <w:tabs>
          <w:tab w:val="num" w:pos="2160"/>
        </w:tabs>
        <w:spacing w:after="0" w:line="240" w:lineRule="auto"/>
        <w:jc w:val="both"/>
        <w:rPr>
          <w:rFonts w:cs="Arial"/>
          <w:snapToGrid w:val="0"/>
          <w:lang w:eastAsia="es-ES"/>
        </w:rPr>
      </w:pPr>
      <w:r>
        <w:rPr>
          <w:rFonts w:cs="Arial"/>
          <w:snapToGrid w:val="0"/>
          <w:lang w:eastAsia="es-ES"/>
        </w:rPr>
        <w:lastRenderedPageBreak/>
        <w:t xml:space="preserve">D.2 </w:t>
      </w:r>
      <w:r w:rsidRPr="00F61656">
        <w:rPr>
          <w:rFonts w:cs="Arial"/>
          <w:snapToGrid w:val="0"/>
          <w:lang w:eastAsia="es-ES"/>
        </w:rPr>
        <w:t xml:space="preserve">Possibilitat de pròrrogues i termini: </w:t>
      </w:r>
    </w:p>
    <w:p w:rsidR="007E7EFB" w:rsidRDefault="007E7EFB" w:rsidP="007E7EFB">
      <w:pPr>
        <w:spacing w:after="0" w:line="240" w:lineRule="auto"/>
        <w:rPr>
          <w:rFonts w:cs="Arial"/>
          <w:b/>
        </w:rPr>
      </w:pPr>
    </w:p>
    <w:p w:rsidR="007E7EFB" w:rsidRDefault="007E7EFB" w:rsidP="007E7EFB">
      <w:pPr>
        <w:spacing w:after="0" w:line="240" w:lineRule="auto"/>
        <w:rPr>
          <w:rFonts w:cs="Arial"/>
          <w:snapToGrid w:val="0"/>
          <w:lang w:eastAsia="es-ES"/>
        </w:rPr>
      </w:pPr>
      <w:r w:rsidRPr="00AA348C">
        <w:rPr>
          <w:rFonts w:cs="Arial"/>
          <w:snapToGrid w:val="0"/>
          <w:lang w:eastAsia="es-ES"/>
        </w:rPr>
        <w:t>No es preveu</w:t>
      </w:r>
      <w:r>
        <w:rPr>
          <w:rFonts w:cs="Arial"/>
          <w:snapToGrid w:val="0"/>
          <w:lang w:eastAsia="es-ES"/>
        </w:rPr>
        <w:t xml:space="preserve"> possibilitat de pròrroga</w:t>
      </w:r>
    </w:p>
    <w:p w:rsidR="00142561" w:rsidRPr="00AA348C" w:rsidRDefault="00142561" w:rsidP="007E7EFB">
      <w:pPr>
        <w:spacing w:after="0" w:line="240" w:lineRule="auto"/>
        <w:rPr>
          <w:rFonts w:cs="Arial"/>
          <w:snapToGrid w:val="0"/>
          <w:lang w:eastAsia="es-ES"/>
        </w:rPr>
      </w:pPr>
    </w:p>
    <w:p w:rsidR="007E7EFB" w:rsidRDefault="007E7EFB" w:rsidP="007E7EFB">
      <w:pPr>
        <w:tabs>
          <w:tab w:val="num" w:pos="2160"/>
        </w:tabs>
        <w:spacing w:after="0" w:line="240" w:lineRule="auto"/>
        <w:jc w:val="both"/>
        <w:rPr>
          <w:rFonts w:cs="Arial"/>
          <w:snapToGrid w:val="0"/>
          <w:lang w:eastAsia="es-ES"/>
        </w:rPr>
      </w:pPr>
      <w:r>
        <w:rPr>
          <w:rFonts w:cs="Arial"/>
          <w:snapToGrid w:val="0"/>
          <w:lang w:eastAsia="es-ES"/>
        </w:rPr>
        <w:t>D.3 Lloc d’execució i recepció dels treballs:</w:t>
      </w:r>
    </w:p>
    <w:p w:rsidR="00F32F90" w:rsidRDefault="00F32F90" w:rsidP="007E7EFB">
      <w:pPr>
        <w:tabs>
          <w:tab w:val="num" w:pos="2160"/>
        </w:tabs>
        <w:spacing w:after="0" w:line="240" w:lineRule="auto"/>
        <w:jc w:val="both"/>
        <w:rPr>
          <w:rFonts w:cs="Arial"/>
          <w:snapToGrid w:val="0"/>
          <w:lang w:eastAsia="es-ES"/>
        </w:rPr>
      </w:pPr>
    </w:p>
    <w:p w:rsidR="00AB2BF1" w:rsidRPr="00AB2BF1" w:rsidRDefault="00AB2BF1" w:rsidP="00AB2BF1">
      <w:pPr>
        <w:spacing w:line="240" w:lineRule="auto"/>
        <w:rPr>
          <w:rFonts w:cs="Arial"/>
        </w:rPr>
      </w:pPr>
      <w:r w:rsidRPr="006769B8">
        <w:rPr>
          <w:rFonts w:cs="Arial"/>
        </w:rPr>
        <w:t>Els treballs objecte del contracte s’hauran de lliurar a la Direcció General de Transports i Mobilitat del Departament de Territori, Av. de Josep Tarradellas, 2, 6, 08029 Barcelona.</w:t>
      </w:r>
    </w:p>
    <w:p w:rsidR="007E7EFB" w:rsidRPr="00F61656" w:rsidRDefault="007E7EFB" w:rsidP="007E7EFB">
      <w:pPr>
        <w:numPr>
          <w:ilvl w:val="0"/>
          <w:numId w:val="3"/>
        </w:numPr>
        <w:tabs>
          <w:tab w:val="clear" w:pos="360"/>
          <w:tab w:val="num" w:pos="0"/>
          <w:tab w:val="num" w:pos="2160"/>
        </w:tabs>
        <w:spacing w:after="0" w:line="240" w:lineRule="auto"/>
        <w:ind w:left="0"/>
        <w:jc w:val="both"/>
        <w:rPr>
          <w:rFonts w:cs="Arial"/>
          <w:b/>
          <w:snapToGrid w:val="0"/>
          <w:lang w:eastAsia="es-ES"/>
        </w:rPr>
      </w:pPr>
      <w:r w:rsidRPr="00F61656">
        <w:rPr>
          <w:rFonts w:cs="Arial"/>
          <w:b/>
          <w:snapToGrid w:val="0"/>
          <w:lang w:eastAsia="es-ES"/>
        </w:rPr>
        <w:t xml:space="preserve">Variants </w:t>
      </w:r>
    </w:p>
    <w:p w:rsidR="007E7EFB" w:rsidRPr="00F61656" w:rsidRDefault="007E7EFB" w:rsidP="007E7EFB">
      <w:pPr>
        <w:tabs>
          <w:tab w:val="num" w:pos="2160"/>
        </w:tabs>
        <w:spacing w:after="0" w:line="240" w:lineRule="auto"/>
        <w:jc w:val="both"/>
        <w:rPr>
          <w:rFonts w:cs="Arial"/>
          <w:snapToGrid w:val="0"/>
          <w:lang w:eastAsia="es-ES"/>
        </w:rPr>
      </w:pPr>
    </w:p>
    <w:p w:rsidR="007E7EFB" w:rsidRDefault="007E7EFB" w:rsidP="007E7EFB">
      <w:pPr>
        <w:spacing w:after="0" w:line="240" w:lineRule="auto"/>
        <w:jc w:val="both"/>
        <w:rPr>
          <w:rFonts w:cs="Arial"/>
          <w:snapToGrid w:val="0"/>
          <w:lang w:eastAsia="es-ES"/>
        </w:rPr>
      </w:pPr>
      <w:r>
        <w:rPr>
          <w:rFonts w:cs="Arial"/>
          <w:snapToGrid w:val="0"/>
          <w:lang w:eastAsia="es-ES"/>
        </w:rPr>
        <w:t>No</w:t>
      </w:r>
    </w:p>
    <w:p w:rsidR="004E662D" w:rsidRPr="00F61656" w:rsidRDefault="004E662D" w:rsidP="007E7EFB">
      <w:pPr>
        <w:spacing w:after="0" w:line="240" w:lineRule="auto"/>
        <w:jc w:val="both"/>
        <w:rPr>
          <w:rFonts w:cs="Arial"/>
          <w:snapToGrid w:val="0"/>
          <w:lang w:eastAsia="es-ES"/>
        </w:rPr>
      </w:pPr>
    </w:p>
    <w:p w:rsidR="007E7EFB" w:rsidRPr="00F61656" w:rsidRDefault="007E7EFB" w:rsidP="007E7EFB">
      <w:pPr>
        <w:numPr>
          <w:ilvl w:val="0"/>
          <w:numId w:val="3"/>
        </w:numPr>
        <w:tabs>
          <w:tab w:val="clear" w:pos="360"/>
          <w:tab w:val="num" w:pos="0"/>
          <w:tab w:val="num" w:pos="2160"/>
        </w:tabs>
        <w:spacing w:after="0" w:line="240" w:lineRule="auto"/>
        <w:ind w:left="0"/>
        <w:jc w:val="both"/>
        <w:rPr>
          <w:rFonts w:cs="Arial"/>
          <w:snapToGrid w:val="0"/>
          <w:lang w:eastAsia="es-ES"/>
        </w:rPr>
      </w:pPr>
      <w:r w:rsidRPr="00F61656">
        <w:rPr>
          <w:rFonts w:cs="Arial"/>
          <w:b/>
          <w:snapToGrid w:val="0"/>
          <w:lang w:eastAsia="es-ES"/>
        </w:rPr>
        <w:t xml:space="preserve">Tramitació de l’expedient i procediment d’adjudicació </w:t>
      </w:r>
    </w:p>
    <w:p w:rsidR="007E7EFB" w:rsidRPr="00F61656" w:rsidRDefault="007E7EFB" w:rsidP="007E7EFB">
      <w:pPr>
        <w:tabs>
          <w:tab w:val="num" w:pos="2160"/>
        </w:tabs>
        <w:spacing w:after="0" w:line="240" w:lineRule="auto"/>
        <w:jc w:val="both"/>
        <w:rPr>
          <w:rFonts w:cs="Arial"/>
          <w:b/>
          <w:snapToGrid w:val="0"/>
          <w:lang w:eastAsia="es-ES"/>
        </w:rPr>
      </w:pPr>
    </w:p>
    <w:p w:rsidR="007E7EFB" w:rsidRDefault="007E7EFB" w:rsidP="007E7EFB">
      <w:pPr>
        <w:tabs>
          <w:tab w:val="num" w:pos="2160"/>
        </w:tabs>
        <w:spacing w:after="0" w:line="240" w:lineRule="auto"/>
        <w:jc w:val="both"/>
        <w:rPr>
          <w:rFonts w:cs="Arial"/>
          <w:snapToGrid w:val="0"/>
          <w:lang w:eastAsia="es-ES"/>
        </w:rPr>
      </w:pPr>
      <w:r>
        <w:rPr>
          <w:rFonts w:cs="Arial"/>
          <w:snapToGrid w:val="0"/>
          <w:lang w:eastAsia="es-ES"/>
        </w:rPr>
        <w:t xml:space="preserve">F.1 </w:t>
      </w:r>
      <w:r w:rsidRPr="00F61656">
        <w:rPr>
          <w:rFonts w:cs="Arial"/>
          <w:snapToGrid w:val="0"/>
          <w:lang w:eastAsia="es-ES"/>
        </w:rPr>
        <w:t xml:space="preserve">Forma de tramitació: </w:t>
      </w:r>
    </w:p>
    <w:p w:rsidR="007E7EFB" w:rsidRDefault="007E7EFB" w:rsidP="007E7EFB">
      <w:pPr>
        <w:tabs>
          <w:tab w:val="num" w:pos="2160"/>
        </w:tabs>
        <w:spacing w:after="0" w:line="240" w:lineRule="auto"/>
        <w:jc w:val="both"/>
        <w:rPr>
          <w:rFonts w:cs="Arial"/>
          <w:snapToGrid w:val="0"/>
          <w:lang w:eastAsia="es-ES"/>
        </w:rPr>
      </w:pPr>
    </w:p>
    <w:p w:rsidR="007E7EFB" w:rsidRPr="007A6AB7" w:rsidRDefault="007E7EFB" w:rsidP="007E7EFB">
      <w:pPr>
        <w:tabs>
          <w:tab w:val="num" w:pos="2160"/>
        </w:tabs>
        <w:spacing w:after="0" w:line="240" w:lineRule="auto"/>
        <w:jc w:val="both"/>
        <w:rPr>
          <w:rFonts w:cs="Arial"/>
          <w:snapToGrid w:val="0"/>
          <w:lang w:eastAsia="es-ES"/>
        </w:rPr>
      </w:pPr>
      <w:r>
        <w:rPr>
          <w:rFonts w:cs="Arial"/>
          <w:snapToGrid w:val="0"/>
          <w:lang w:eastAsia="es-ES"/>
        </w:rPr>
        <w:t xml:space="preserve">Ordinària </w:t>
      </w:r>
      <w:r w:rsidR="00DD6CCE">
        <w:rPr>
          <w:rFonts w:cs="Arial"/>
          <w:snapToGrid w:val="0"/>
          <w:lang w:eastAsia="es-ES"/>
        </w:rPr>
        <w:t>i anticipada</w:t>
      </w:r>
    </w:p>
    <w:p w:rsidR="004E59E5" w:rsidRPr="00F61656" w:rsidRDefault="004E59E5" w:rsidP="007E7EFB">
      <w:pPr>
        <w:tabs>
          <w:tab w:val="num" w:pos="2160"/>
        </w:tabs>
        <w:spacing w:after="0" w:line="240" w:lineRule="auto"/>
        <w:jc w:val="both"/>
        <w:rPr>
          <w:rFonts w:cs="Arial"/>
          <w:snapToGrid w:val="0"/>
          <w:lang w:eastAsia="es-ES"/>
        </w:rPr>
      </w:pPr>
    </w:p>
    <w:p w:rsidR="007E7EFB" w:rsidRPr="00F61656" w:rsidRDefault="007E7EFB" w:rsidP="007E7EFB">
      <w:pPr>
        <w:tabs>
          <w:tab w:val="num" w:pos="2160"/>
        </w:tabs>
        <w:spacing w:after="0" w:line="240" w:lineRule="auto"/>
        <w:jc w:val="both"/>
        <w:rPr>
          <w:rFonts w:cs="Arial"/>
          <w:snapToGrid w:val="0"/>
          <w:lang w:eastAsia="es-ES"/>
        </w:rPr>
      </w:pPr>
      <w:r>
        <w:rPr>
          <w:rFonts w:cs="Arial"/>
          <w:snapToGrid w:val="0"/>
          <w:lang w:eastAsia="es-ES"/>
        </w:rPr>
        <w:t xml:space="preserve">F.2 </w:t>
      </w:r>
      <w:r w:rsidRPr="00F61656">
        <w:rPr>
          <w:rFonts w:cs="Arial"/>
          <w:snapToGrid w:val="0"/>
          <w:lang w:eastAsia="es-ES"/>
        </w:rPr>
        <w:t>Procediment d’adjudicació:</w:t>
      </w:r>
    </w:p>
    <w:p w:rsidR="007E7EFB" w:rsidRDefault="007E7EFB" w:rsidP="007E7EFB">
      <w:pPr>
        <w:tabs>
          <w:tab w:val="num" w:pos="2160"/>
        </w:tabs>
        <w:spacing w:after="0" w:line="240" w:lineRule="auto"/>
        <w:jc w:val="both"/>
        <w:rPr>
          <w:rFonts w:cs="Arial"/>
          <w:snapToGrid w:val="0"/>
          <w:lang w:eastAsia="es-ES"/>
        </w:rPr>
      </w:pPr>
    </w:p>
    <w:p w:rsidR="00D62A0E" w:rsidRDefault="007E7EFB" w:rsidP="007E7EFB">
      <w:pPr>
        <w:tabs>
          <w:tab w:val="left" w:pos="1427"/>
        </w:tabs>
        <w:spacing w:after="0" w:line="240" w:lineRule="auto"/>
        <w:jc w:val="both"/>
        <w:rPr>
          <w:rFonts w:cs="Arial"/>
          <w:snapToGrid w:val="0"/>
          <w:lang w:eastAsia="es-ES"/>
        </w:rPr>
      </w:pPr>
      <w:r>
        <w:rPr>
          <w:rFonts w:cs="Arial"/>
          <w:snapToGrid w:val="0"/>
          <w:lang w:eastAsia="es-ES"/>
        </w:rPr>
        <w:t>Obert</w:t>
      </w:r>
      <w:r w:rsidR="004B0F84">
        <w:rPr>
          <w:rFonts w:cs="Arial"/>
          <w:snapToGrid w:val="0"/>
          <w:lang w:eastAsia="es-ES"/>
        </w:rPr>
        <w:t>,</w:t>
      </w:r>
      <w:r>
        <w:rPr>
          <w:rFonts w:cs="Arial"/>
          <w:snapToGrid w:val="0"/>
          <w:lang w:eastAsia="es-ES"/>
        </w:rPr>
        <w:t xml:space="preserve"> </w:t>
      </w:r>
      <w:r w:rsidR="004B0F84">
        <w:rPr>
          <w:rFonts w:cs="Arial"/>
          <w:snapToGrid w:val="0"/>
          <w:lang w:eastAsia="es-ES"/>
        </w:rPr>
        <w:t>d</w:t>
      </w:r>
      <w:r w:rsidR="00D62A0E">
        <w:rPr>
          <w:rFonts w:cs="Arial"/>
          <w:snapToGrid w:val="0"/>
          <w:lang w:eastAsia="es-ES"/>
        </w:rPr>
        <w:t>’acord amb l’establert als articles 156 a 159 LCSP</w:t>
      </w:r>
    </w:p>
    <w:p w:rsidR="0094732C" w:rsidRDefault="0094732C" w:rsidP="007E7EFB">
      <w:pPr>
        <w:tabs>
          <w:tab w:val="left" w:pos="1427"/>
        </w:tabs>
        <w:spacing w:after="0" w:line="240" w:lineRule="auto"/>
        <w:jc w:val="both"/>
        <w:rPr>
          <w:rFonts w:cs="Arial"/>
          <w:snapToGrid w:val="0"/>
          <w:lang w:eastAsia="es-ES"/>
        </w:rPr>
      </w:pPr>
    </w:p>
    <w:p w:rsidR="00142561" w:rsidRDefault="00142561" w:rsidP="0094732C">
      <w:pPr>
        <w:spacing w:after="0" w:line="240" w:lineRule="auto"/>
        <w:jc w:val="both"/>
        <w:rPr>
          <w:rFonts w:cs="Arial"/>
          <w:lang w:eastAsia="es-ES"/>
        </w:rPr>
      </w:pPr>
      <w:r>
        <w:rPr>
          <w:rFonts w:cs="Arial"/>
          <w:lang w:eastAsia="es-ES"/>
        </w:rPr>
        <w:t>El 21 d’abril de 2022 es va publicar a la Plataforma de Serveis de Contractació del Departament d’Economia i Hisenda un procés de Consulta Preliminar al Mercat en el qual van poder participar tots els interessats presentant les seves propostes fins al 23 de maig de 2022.</w:t>
      </w:r>
    </w:p>
    <w:p w:rsidR="00142561" w:rsidRDefault="00142561" w:rsidP="0094732C">
      <w:pPr>
        <w:spacing w:after="0" w:line="240" w:lineRule="auto"/>
        <w:jc w:val="both"/>
        <w:rPr>
          <w:rFonts w:cs="Arial"/>
          <w:lang w:eastAsia="es-ES"/>
        </w:rPr>
      </w:pPr>
    </w:p>
    <w:p w:rsidR="00EA17E4" w:rsidRPr="00167633" w:rsidRDefault="00142561" w:rsidP="00167633">
      <w:pPr>
        <w:spacing w:after="0" w:line="240" w:lineRule="auto"/>
        <w:jc w:val="both"/>
        <w:rPr>
          <w:rFonts w:cs="Arial"/>
          <w:lang w:eastAsia="es-ES"/>
        </w:rPr>
      </w:pPr>
      <w:r>
        <w:rPr>
          <w:rFonts w:cs="Arial"/>
          <w:lang w:eastAsia="es-ES"/>
        </w:rPr>
        <w:t>Aquest procés, d’acord amb el previst a l’article 115 LCSP, ha permès realitzar un estudi del mercat i dirigir consultes als operadors econòmics amb l’objectiu de preparar correctament la licitació i informar a aquests operadors dels plans i requisits per concórrer a la licitació. Aquesta consulta ha possibilitat una millor definició de les especificacions tècniques que es recullen en el plec de prescripcions tècniques.</w:t>
      </w:r>
    </w:p>
    <w:p w:rsidR="00EA17E4" w:rsidRPr="00F61656" w:rsidRDefault="00EA17E4" w:rsidP="007E7EFB">
      <w:pPr>
        <w:tabs>
          <w:tab w:val="num" w:pos="2160"/>
        </w:tabs>
        <w:spacing w:after="0" w:line="240" w:lineRule="auto"/>
        <w:jc w:val="both"/>
        <w:rPr>
          <w:rFonts w:cs="Arial"/>
          <w:snapToGrid w:val="0"/>
          <w:lang w:eastAsia="es-ES"/>
        </w:rPr>
      </w:pPr>
    </w:p>
    <w:p w:rsidR="007E7EFB" w:rsidRDefault="007E7EFB" w:rsidP="007E7EFB">
      <w:pPr>
        <w:tabs>
          <w:tab w:val="num" w:pos="2160"/>
        </w:tabs>
        <w:spacing w:after="0" w:line="240" w:lineRule="auto"/>
        <w:jc w:val="both"/>
        <w:rPr>
          <w:rFonts w:cs="Arial"/>
          <w:snapToGrid w:val="0"/>
          <w:lang w:eastAsia="es-ES"/>
        </w:rPr>
      </w:pPr>
      <w:r>
        <w:rPr>
          <w:rFonts w:cs="Arial"/>
          <w:snapToGrid w:val="0"/>
          <w:lang w:eastAsia="es-ES"/>
        </w:rPr>
        <w:t xml:space="preserve">F.3 </w:t>
      </w:r>
      <w:r w:rsidRPr="00F61656">
        <w:rPr>
          <w:rFonts w:cs="Arial"/>
          <w:snapToGrid w:val="0"/>
          <w:lang w:eastAsia="es-ES"/>
        </w:rPr>
        <w:t xml:space="preserve">Presentació d’ofertes mitjançant eina de Sobre Digital: </w:t>
      </w:r>
    </w:p>
    <w:p w:rsidR="007E7EFB" w:rsidRPr="00F61656" w:rsidRDefault="007E7EFB" w:rsidP="007E7EFB">
      <w:pPr>
        <w:tabs>
          <w:tab w:val="num" w:pos="2160"/>
        </w:tabs>
        <w:spacing w:after="0" w:line="240" w:lineRule="auto"/>
        <w:jc w:val="both"/>
        <w:rPr>
          <w:rFonts w:cs="Arial"/>
          <w:snapToGrid w:val="0"/>
          <w:lang w:eastAsia="es-ES"/>
        </w:rPr>
      </w:pPr>
      <w:r w:rsidRPr="00F61656">
        <w:rPr>
          <w:rFonts w:cs="Arial"/>
          <w:snapToGrid w:val="0"/>
          <w:lang w:eastAsia="es-ES"/>
        </w:rPr>
        <w:tab/>
      </w:r>
    </w:p>
    <w:p w:rsidR="007E7EFB" w:rsidRDefault="007E7EFB" w:rsidP="007E7EFB">
      <w:pPr>
        <w:tabs>
          <w:tab w:val="num" w:pos="2160"/>
        </w:tabs>
        <w:spacing w:after="0" w:line="240" w:lineRule="auto"/>
        <w:jc w:val="both"/>
        <w:rPr>
          <w:rFonts w:cs="Arial"/>
          <w:snapToGrid w:val="0"/>
          <w:lang w:eastAsia="es-ES"/>
        </w:rPr>
      </w:pPr>
      <w:r>
        <w:rPr>
          <w:rFonts w:cs="Arial"/>
          <w:snapToGrid w:val="0"/>
          <w:lang w:eastAsia="es-ES"/>
        </w:rPr>
        <w:t xml:space="preserve">Sí </w:t>
      </w:r>
      <w:r w:rsidRPr="00F61656">
        <w:rPr>
          <w:rFonts w:cs="Arial"/>
          <w:snapToGrid w:val="0"/>
          <w:lang w:eastAsia="es-ES"/>
        </w:rPr>
        <w:tab/>
      </w:r>
      <w:r w:rsidRPr="00F61656">
        <w:rPr>
          <w:rFonts w:cs="Arial"/>
          <w:snapToGrid w:val="0"/>
          <w:lang w:eastAsia="es-ES"/>
        </w:rPr>
        <w:tab/>
      </w:r>
      <w:r w:rsidRPr="00F61656">
        <w:rPr>
          <w:rFonts w:cs="Arial"/>
          <w:snapToGrid w:val="0"/>
          <w:lang w:eastAsia="es-ES"/>
        </w:rPr>
        <w:tab/>
      </w:r>
      <w:r w:rsidRPr="00F61656">
        <w:rPr>
          <w:rFonts w:cs="Arial"/>
          <w:snapToGrid w:val="0"/>
          <w:lang w:eastAsia="es-ES"/>
        </w:rPr>
        <w:tab/>
      </w:r>
      <w:r w:rsidRPr="00F61656">
        <w:rPr>
          <w:rFonts w:cs="Arial"/>
          <w:snapToGrid w:val="0"/>
          <w:lang w:eastAsia="es-ES"/>
        </w:rPr>
        <w:tab/>
      </w:r>
    </w:p>
    <w:p w:rsidR="007E7EFB" w:rsidRDefault="007E7EFB" w:rsidP="007E7EFB">
      <w:pPr>
        <w:tabs>
          <w:tab w:val="num" w:pos="2160"/>
        </w:tabs>
        <w:spacing w:after="0" w:line="240" w:lineRule="auto"/>
        <w:jc w:val="both"/>
        <w:rPr>
          <w:rFonts w:cs="Arial"/>
          <w:i/>
          <w:snapToGrid w:val="0"/>
          <w:lang w:eastAsia="es-ES"/>
        </w:rPr>
      </w:pPr>
    </w:p>
    <w:p w:rsidR="00F05403" w:rsidRDefault="00F05403" w:rsidP="00F05403">
      <w:pPr>
        <w:tabs>
          <w:tab w:val="num" w:pos="2160"/>
        </w:tabs>
        <w:spacing w:after="0" w:line="240" w:lineRule="auto"/>
        <w:jc w:val="both"/>
        <w:rPr>
          <w:rFonts w:cs="Arial"/>
          <w:snapToGrid w:val="0"/>
          <w:lang w:eastAsia="es-ES"/>
        </w:rPr>
      </w:pPr>
      <w:r>
        <w:rPr>
          <w:rFonts w:cs="Arial"/>
          <w:snapToGrid w:val="0"/>
          <w:lang w:eastAsia="es-ES"/>
        </w:rPr>
        <w:t xml:space="preserve">Sobres a presentar: En aquest expedient es preveu la presentació de </w:t>
      </w:r>
      <w:r w:rsidRPr="00DE3DB8">
        <w:rPr>
          <w:rFonts w:cs="Arial"/>
          <w:b/>
          <w:snapToGrid w:val="0"/>
          <w:lang w:eastAsia="es-ES"/>
        </w:rPr>
        <w:t>3 sobres</w:t>
      </w:r>
      <w:r>
        <w:rPr>
          <w:rFonts w:cs="Arial"/>
          <w:snapToGrid w:val="0"/>
          <w:lang w:eastAsia="es-ES"/>
        </w:rPr>
        <w:t>, el contingut dels quals es recull a la clàusula 11.10 del PCAP:</w:t>
      </w:r>
    </w:p>
    <w:p w:rsidR="00F05403" w:rsidRPr="000532FE" w:rsidRDefault="00F05403" w:rsidP="00F05403">
      <w:pPr>
        <w:tabs>
          <w:tab w:val="num" w:pos="2160"/>
        </w:tabs>
        <w:spacing w:after="0" w:line="240" w:lineRule="auto"/>
        <w:jc w:val="both"/>
        <w:rPr>
          <w:rFonts w:cs="Arial"/>
          <w:snapToGrid w:val="0"/>
          <w:lang w:eastAsia="es-ES"/>
        </w:rPr>
      </w:pPr>
    </w:p>
    <w:p w:rsidR="00F05403" w:rsidRDefault="00F05403" w:rsidP="00F05403">
      <w:pPr>
        <w:pStyle w:val="Textindependent2"/>
        <w:numPr>
          <w:ilvl w:val="1"/>
          <w:numId w:val="25"/>
        </w:numPr>
        <w:tabs>
          <w:tab w:val="left" w:pos="567"/>
        </w:tabs>
        <w:spacing w:after="0" w:line="240" w:lineRule="auto"/>
        <w:ind w:left="284" w:hanging="284"/>
        <w:jc w:val="both"/>
        <w:outlineLvl w:val="0"/>
        <w:rPr>
          <w:rFonts w:ascii="Arial" w:hAnsi="Arial" w:cs="Arial"/>
          <w:sz w:val="22"/>
          <w:szCs w:val="22"/>
        </w:rPr>
      </w:pPr>
      <w:r w:rsidRPr="002E4F97">
        <w:rPr>
          <w:rFonts w:ascii="Arial" w:hAnsi="Arial" w:cs="Arial"/>
          <w:b/>
          <w:sz w:val="22"/>
          <w:szCs w:val="22"/>
        </w:rPr>
        <w:t>Sobre A:</w:t>
      </w:r>
      <w:r w:rsidRPr="001C46C0">
        <w:rPr>
          <w:rFonts w:ascii="Arial" w:hAnsi="Arial" w:cs="Arial"/>
          <w:sz w:val="22"/>
          <w:szCs w:val="22"/>
        </w:rPr>
        <w:t xml:space="preserve"> Documentació administrativa. </w:t>
      </w:r>
      <w:r>
        <w:rPr>
          <w:rFonts w:ascii="Arial" w:hAnsi="Arial" w:cs="Arial"/>
          <w:sz w:val="22"/>
          <w:szCs w:val="22"/>
        </w:rPr>
        <w:t>Concretament:</w:t>
      </w:r>
    </w:p>
    <w:p w:rsidR="00F05403" w:rsidRDefault="00F05403" w:rsidP="00F05403">
      <w:pPr>
        <w:pStyle w:val="Textindependent2"/>
        <w:tabs>
          <w:tab w:val="left" w:pos="567"/>
        </w:tabs>
        <w:spacing w:after="0" w:line="240" w:lineRule="auto"/>
        <w:ind w:left="284"/>
        <w:jc w:val="both"/>
        <w:outlineLvl w:val="0"/>
        <w:rPr>
          <w:rFonts w:ascii="Arial" w:hAnsi="Arial" w:cs="Arial"/>
          <w:sz w:val="22"/>
          <w:szCs w:val="22"/>
        </w:rPr>
      </w:pPr>
    </w:p>
    <w:p w:rsidR="00F05403" w:rsidRDefault="00F05403" w:rsidP="00F05403">
      <w:pPr>
        <w:pStyle w:val="Textindependent2"/>
        <w:numPr>
          <w:ilvl w:val="2"/>
          <w:numId w:val="25"/>
        </w:numPr>
        <w:tabs>
          <w:tab w:val="clear" w:pos="786"/>
          <w:tab w:val="left" w:pos="567"/>
          <w:tab w:val="num" w:pos="1980"/>
        </w:tabs>
        <w:spacing w:after="0" w:line="240" w:lineRule="auto"/>
        <w:ind w:left="644"/>
        <w:jc w:val="both"/>
        <w:outlineLvl w:val="0"/>
        <w:rPr>
          <w:rFonts w:ascii="Arial" w:hAnsi="Arial" w:cs="Arial"/>
          <w:sz w:val="22"/>
          <w:szCs w:val="22"/>
        </w:rPr>
      </w:pPr>
      <w:r>
        <w:rPr>
          <w:rFonts w:ascii="Arial" w:hAnsi="Arial" w:cs="Arial"/>
          <w:sz w:val="22"/>
          <w:szCs w:val="22"/>
        </w:rPr>
        <w:t xml:space="preserve">Document europeu únic de contractació (DEUC).  </w:t>
      </w:r>
    </w:p>
    <w:p w:rsidR="00F05403" w:rsidRDefault="00F05403" w:rsidP="00F05403">
      <w:pPr>
        <w:pStyle w:val="Textindependent2"/>
        <w:tabs>
          <w:tab w:val="left" w:pos="567"/>
        </w:tabs>
        <w:spacing w:after="0" w:line="240" w:lineRule="auto"/>
        <w:ind w:left="644"/>
        <w:jc w:val="both"/>
        <w:outlineLvl w:val="0"/>
        <w:rPr>
          <w:rFonts w:ascii="Arial" w:hAnsi="Arial" w:cs="Arial"/>
          <w:sz w:val="22"/>
          <w:szCs w:val="22"/>
        </w:rPr>
      </w:pPr>
    </w:p>
    <w:p w:rsidR="00F05403" w:rsidRDefault="00F05403" w:rsidP="00F05403">
      <w:pPr>
        <w:pStyle w:val="Textindependent2"/>
        <w:numPr>
          <w:ilvl w:val="2"/>
          <w:numId w:val="25"/>
        </w:numPr>
        <w:tabs>
          <w:tab w:val="clear" w:pos="786"/>
          <w:tab w:val="left" w:pos="567"/>
          <w:tab w:val="num" w:pos="1980"/>
        </w:tabs>
        <w:spacing w:after="0" w:line="240" w:lineRule="auto"/>
        <w:ind w:left="644"/>
        <w:jc w:val="both"/>
        <w:outlineLvl w:val="0"/>
        <w:rPr>
          <w:rFonts w:ascii="Arial" w:hAnsi="Arial" w:cs="Arial"/>
          <w:sz w:val="22"/>
          <w:szCs w:val="22"/>
        </w:rPr>
      </w:pPr>
      <w:r>
        <w:rPr>
          <w:rFonts w:ascii="Arial" w:hAnsi="Arial" w:cs="Arial"/>
          <w:sz w:val="22"/>
          <w:szCs w:val="22"/>
        </w:rPr>
        <w:t>En cas d’empresa estrangera, declaració de submissió als jutjats i tribunals espanyols.</w:t>
      </w:r>
    </w:p>
    <w:p w:rsidR="00F05403" w:rsidRDefault="00F05403" w:rsidP="00F05403">
      <w:pPr>
        <w:pStyle w:val="Textindependent2"/>
        <w:tabs>
          <w:tab w:val="left" w:pos="567"/>
        </w:tabs>
        <w:spacing w:after="0" w:line="240" w:lineRule="auto"/>
        <w:ind w:left="644"/>
        <w:jc w:val="both"/>
        <w:outlineLvl w:val="0"/>
        <w:rPr>
          <w:rFonts w:ascii="Arial" w:hAnsi="Arial" w:cs="Arial"/>
          <w:sz w:val="22"/>
          <w:szCs w:val="22"/>
        </w:rPr>
      </w:pPr>
    </w:p>
    <w:p w:rsidR="00F05403" w:rsidRDefault="00F05403" w:rsidP="00F05403">
      <w:pPr>
        <w:pStyle w:val="Textindependent2"/>
        <w:numPr>
          <w:ilvl w:val="2"/>
          <w:numId w:val="25"/>
        </w:numPr>
        <w:tabs>
          <w:tab w:val="clear" w:pos="786"/>
          <w:tab w:val="left" w:pos="567"/>
          <w:tab w:val="num" w:pos="1980"/>
        </w:tabs>
        <w:spacing w:after="0" w:line="240" w:lineRule="auto"/>
        <w:ind w:left="644"/>
        <w:jc w:val="both"/>
        <w:outlineLvl w:val="0"/>
        <w:rPr>
          <w:rFonts w:ascii="Arial" w:hAnsi="Arial" w:cs="Arial"/>
          <w:sz w:val="22"/>
          <w:szCs w:val="22"/>
        </w:rPr>
      </w:pPr>
      <w:r>
        <w:rPr>
          <w:rFonts w:ascii="Arial" w:hAnsi="Arial" w:cs="Arial"/>
          <w:sz w:val="22"/>
          <w:szCs w:val="22"/>
        </w:rPr>
        <w:t>Compromís</w:t>
      </w:r>
      <w:r w:rsidR="00724B6C">
        <w:rPr>
          <w:rFonts w:ascii="Arial" w:hAnsi="Arial" w:cs="Arial"/>
          <w:sz w:val="22"/>
          <w:szCs w:val="22"/>
        </w:rPr>
        <w:t xml:space="preserve"> </w:t>
      </w:r>
      <w:r>
        <w:rPr>
          <w:rFonts w:ascii="Arial" w:hAnsi="Arial" w:cs="Arial"/>
          <w:sz w:val="22"/>
          <w:szCs w:val="22"/>
        </w:rPr>
        <w:t>d’adscripció dels mitjans personals i materials requerits com a solvència en l’apartat G3.</w:t>
      </w:r>
    </w:p>
    <w:p w:rsidR="00F05403" w:rsidRDefault="00F05403" w:rsidP="00F05403">
      <w:pPr>
        <w:pStyle w:val="Pargrafdellista"/>
        <w:rPr>
          <w:rFonts w:ascii="Arial" w:hAnsi="Arial" w:cs="Arial"/>
          <w:sz w:val="22"/>
          <w:szCs w:val="22"/>
        </w:rPr>
      </w:pPr>
    </w:p>
    <w:p w:rsidR="00F05403" w:rsidRPr="00933DC5" w:rsidRDefault="00F05403" w:rsidP="00F05403">
      <w:pPr>
        <w:pStyle w:val="Textindependent2"/>
        <w:numPr>
          <w:ilvl w:val="2"/>
          <w:numId w:val="25"/>
        </w:numPr>
        <w:tabs>
          <w:tab w:val="clear" w:pos="786"/>
          <w:tab w:val="left" w:pos="567"/>
          <w:tab w:val="num" w:pos="1980"/>
        </w:tabs>
        <w:spacing w:after="0" w:line="240" w:lineRule="auto"/>
        <w:ind w:left="644"/>
        <w:jc w:val="both"/>
        <w:outlineLvl w:val="0"/>
        <w:rPr>
          <w:rFonts w:ascii="Arial" w:hAnsi="Arial" w:cs="Arial"/>
          <w:sz w:val="22"/>
          <w:szCs w:val="22"/>
        </w:rPr>
      </w:pPr>
      <w:r w:rsidRPr="00933DC5">
        <w:rPr>
          <w:rFonts w:ascii="Arial" w:hAnsi="Arial" w:cs="Arial"/>
          <w:sz w:val="22"/>
          <w:szCs w:val="22"/>
        </w:rPr>
        <w:lastRenderedPageBreak/>
        <w:t>Si s’escau, en cas de subcontractació presentació de l’annex 5.</w:t>
      </w:r>
    </w:p>
    <w:p w:rsidR="00F05403" w:rsidRPr="001C46C0" w:rsidRDefault="00F05403" w:rsidP="00F05403">
      <w:pPr>
        <w:pStyle w:val="Textindependent2"/>
        <w:tabs>
          <w:tab w:val="left" w:pos="567"/>
        </w:tabs>
        <w:spacing w:after="0" w:line="240" w:lineRule="auto"/>
        <w:jc w:val="both"/>
        <w:outlineLvl w:val="0"/>
        <w:rPr>
          <w:rFonts w:ascii="Arial" w:hAnsi="Arial" w:cs="Arial"/>
          <w:sz w:val="22"/>
          <w:szCs w:val="22"/>
        </w:rPr>
      </w:pPr>
    </w:p>
    <w:p w:rsidR="00F05403" w:rsidRPr="001C46C0" w:rsidRDefault="00F05403" w:rsidP="00F05403">
      <w:pPr>
        <w:pStyle w:val="Textindependent2"/>
        <w:numPr>
          <w:ilvl w:val="1"/>
          <w:numId w:val="25"/>
        </w:numPr>
        <w:tabs>
          <w:tab w:val="left" w:pos="567"/>
        </w:tabs>
        <w:spacing w:after="0" w:line="240" w:lineRule="auto"/>
        <w:ind w:left="284" w:hanging="284"/>
        <w:jc w:val="both"/>
        <w:outlineLvl w:val="0"/>
        <w:rPr>
          <w:rFonts w:ascii="Arial" w:hAnsi="Arial" w:cs="Arial"/>
          <w:sz w:val="22"/>
          <w:szCs w:val="22"/>
        </w:rPr>
      </w:pPr>
      <w:r w:rsidRPr="002E4F97">
        <w:rPr>
          <w:rFonts w:ascii="Arial" w:hAnsi="Arial" w:cs="Arial"/>
          <w:b/>
          <w:sz w:val="22"/>
          <w:szCs w:val="22"/>
        </w:rPr>
        <w:t>Sobre B:</w:t>
      </w:r>
      <w:r w:rsidRPr="001C46C0">
        <w:rPr>
          <w:rFonts w:ascii="Arial" w:hAnsi="Arial" w:cs="Arial"/>
          <w:sz w:val="22"/>
          <w:szCs w:val="22"/>
        </w:rPr>
        <w:t xml:space="preserve"> Documentació relativa als criteris de valoració subjectiva.  </w:t>
      </w:r>
    </w:p>
    <w:p w:rsidR="00F05403" w:rsidRDefault="00F05403" w:rsidP="00F05403">
      <w:pPr>
        <w:pStyle w:val="Textindependent2"/>
        <w:tabs>
          <w:tab w:val="left" w:pos="567"/>
        </w:tabs>
        <w:spacing w:after="0" w:line="240" w:lineRule="auto"/>
        <w:ind w:left="284"/>
        <w:jc w:val="both"/>
        <w:outlineLvl w:val="0"/>
        <w:rPr>
          <w:rFonts w:ascii="Arial" w:hAnsi="Arial" w:cs="Arial"/>
          <w:sz w:val="22"/>
          <w:szCs w:val="22"/>
        </w:rPr>
      </w:pPr>
    </w:p>
    <w:p w:rsidR="00F05403" w:rsidRPr="001C46C0" w:rsidRDefault="00F05403" w:rsidP="00F05403">
      <w:pPr>
        <w:pStyle w:val="Textindependent2"/>
        <w:tabs>
          <w:tab w:val="left" w:pos="284"/>
        </w:tabs>
        <w:spacing w:after="0" w:line="240" w:lineRule="auto"/>
        <w:ind w:left="284"/>
        <w:jc w:val="both"/>
        <w:outlineLvl w:val="0"/>
        <w:rPr>
          <w:rFonts w:ascii="Arial" w:hAnsi="Arial" w:cs="Arial"/>
          <w:sz w:val="22"/>
          <w:szCs w:val="22"/>
        </w:rPr>
      </w:pPr>
      <w:r w:rsidRPr="001C46C0">
        <w:rPr>
          <w:rFonts w:ascii="Arial" w:hAnsi="Arial" w:cs="Arial"/>
          <w:sz w:val="22"/>
          <w:szCs w:val="22"/>
        </w:rPr>
        <w:t>Concretament es presentarà en aquest sobre la documentació que doni resposta al següent criteri d’adjudicació:</w:t>
      </w:r>
    </w:p>
    <w:p w:rsidR="00F05403" w:rsidRPr="001C46C0" w:rsidRDefault="00F05403" w:rsidP="00F05403">
      <w:pPr>
        <w:pStyle w:val="Textindependent2"/>
        <w:tabs>
          <w:tab w:val="left" w:pos="567"/>
        </w:tabs>
        <w:spacing w:after="0" w:line="240" w:lineRule="auto"/>
        <w:ind w:left="284" w:hanging="284"/>
        <w:jc w:val="both"/>
        <w:outlineLvl w:val="0"/>
        <w:rPr>
          <w:rFonts w:ascii="Arial" w:hAnsi="Arial" w:cs="Arial"/>
          <w:sz w:val="22"/>
          <w:szCs w:val="22"/>
        </w:rPr>
      </w:pPr>
    </w:p>
    <w:p w:rsidR="00F05403" w:rsidRPr="001C46C0" w:rsidRDefault="00F05403" w:rsidP="00F05403">
      <w:pPr>
        <w:pStyle w:val="Textindependent2"/>
        <w:numPr>
          <w:ilvl w:val="0"/>
          <w:numId w:val="22"/>
        </w:numPr>
        <w:tabs>
          <w:tab w:val="left" w:pos="567"/>
        </w:tabs>
        <w:spacing w:after="0" w:line="240" w:lineRule="auto"/>
        <w:ind w:left="284" w:hanging="284"/>
        <w:jc w:val="both"/>
        <w:outlineLvl w:val="0"/>
        <w:rPr>
          <w:rFonts w:ascii="Arial" w:hAnsi="Arial" w:cs="Arial"/>
          <w:sz w:val="22"/>
          <w:szCs w:val="22"/>
        </w:rPr>
      </w:pPr>
      <w:r>
        <w:rPr>
          <w:rFonts w:ascii="Arial" w:hAnsi="Arial" w:cs="Arial"/>
          <w:sz w:val="22"/>
          <w:szCs w:val="22"/>
          <w:u w:val="single"/>
        </w:rPr>
        <w:t>Memòria tècnica del projecte</w:t>
      </w:r>
      <w:r>
        <w:rPr>
          <w:rFonts w:ascii="Arial" w:hAnsi="Arial" w:cs="Arial"/>
          <w:sz w:val="22"/>
          <w:szCs w:val="22"/>
        </w:rPr>
        <w:t>: indicat en el punt 1 de l’apartat H1</w:t>
      </w:r>
      <w:r w:rsidRPr="001C46C0">
        <w:rPr>
          <w:rFonts w:ascii="Arial" w:hAnsi="Arial" w:cs="Arial"/>
          <w:sz w:val="22"/>
          <w:szCs w:val="22"/>
        </w:rPr>
        <w:t xml:space="preserve"> – Criteris d’adjudicació </w:t>
      </w:r>
    </w:p>
    <w:p w:rsidR="004E662D" w:rsidRPr="001C46C0" w:rsidRDefault="004E662D" w:rsidP="007305BC">
      <w:pPr>
        <w:pStyle w:val="Textindependent2"/>
        <w:tabs>
          <w:tab w:val="left" w:pos="567"/>
        </w:tabs>
        <w:spacing w:after="0" w:line="240" w:lineRule="auto"/>
        <w:jc w:val="both"/>
        <w:outlineLvl w:val="0"/>
        <w:rPr>
          <w:rFonts w:ascii="Arial" w:hAnsi="Arial" w:cs="Arial"/>
          <w:sz w:val="22"/>
          <w:szCs w:val="22"/>
        </w:rPr>
      </w:pPr>
    </w:p>
    <w:p w:rsidR="00F05403" w:rsidRDefault="00F05403" w:rsidP="00F05403">
      <w:pPr>
        <w:pStyle w:val="Textindependent2"/>
        <w:numPr>
          <w:ilvl w:val="0"/>
          <w:numId w:val="23"/>
        </w:numPr>
        <w:tabs>
          <w:tab w:val="left" w:pos="567"/>
        </w:tabs>
        <w:spacing w:after="0" w:line="240" w:lineRule="auto"/>
        <w:ind w:left="284" w:hanging="284"/>
        <w:jc w:val="both"/>
        <w:outlineLvl w:val="0"/>
        <w:rPr>
          <w:rFonts w:ascii="Arial" w:hAnsi="Arial" w:cs="Arial"/>
          <w:sz w:val="22"/>
          <w:szCs w:val="22"/>
        </w:rPr>
      </w:pPr>
      <w:r w:rsidRPr="002E4F97">
        <w:rPr>
          <w:rFonts w:ascii="Arial" w:hAnsi="Arial" w:cs="Arial"/>
          <w:b/>
          <w:sz w:val="22"/>
          <w:szCs w:val="22"/>
        </w:rPr>
        <w:t>Sobre C:</w:t>
      </w:r>
      <w:r>
        <w:rPr>
          <w:rFonts w:ascii="Arial" w:hAnsi="Arial" w:cs="Arial"/>
          <w:sz w:val="22"/>
          <w:szCs w:val="22"/>
        </w:rPr>
        <w:t xml:space="preserve"> D</w:t>
      </w:r>
      <w:r w:rsidRPr="001C46C0">
        <w:rPr>
          <w:rFonts w:ascii="Arial" w:hAnsi="Arial" w:cs="Arial"/>
          <w:sz w:val="22"/>
          <w:szCs w:val="22"/>
        </w:rPr>
        <w:t>ocumentació relativa als criteris quantificables automàticament.</w:t>
      </w:r>
    </w:p>
    <w:p w:rsidR="007E7EFB" w:rsidRDefault="007E7EFB" w:rsidP="007E7EFB">
      <w:pPr>
        <w:tabs>
          <w:tab w:val="left" w:pos="2160"/>
        </w:tabs>
        <w:spacing w:after="0" w:line="100" w:lineRule="atLeast"/>
        <w:jc w:val="both"/>
        <w:rPr>
          <w:rFonts w:cs="Arial"/>
        </w:rPr>
      </w:pPr>
    </w:p>
    <w:p w:rsidR="00AF54A2" w:rsidRPr="001C46C0" w:rsidRDefault="00AF54A2" w:rsidP="00AF54A2">
      <w:pPr>
        <w:pStyle w:val="Textindependent2"/>
        <w:tabs>
          <w:tab w:val="left" w:pos="284"/>
        </w:tabs>
        <w:spacing w:after="0" w:line="240" w:lineRule="auto"/>
        <w:ind w:left="284"/>
        <w:jc w:val="both"/>
        <w:outlineLvl w:val="0"/>
        <w:rPr>
          <w:rFonts w:ascii="Arial" w:hAnsi="Arial" w:cs="Arial"/>
          <w:sz w:val="22"/>
          <w:szCs w:val="22"/>
        </w:rPr>
      </w:pPr>
      <w:r w:rsidRPr="001C46C0">
        <w:rPr>
          <w:rFonts w:ascii="Arial" w:hAnsi="Arial" w:cs="Arial"/>
          <w:sz w:val="22"/>
          <w:szCs w:val="22"/>
        </w:rPr>
        <w:t>Concretament es presentarà en aquest sobre la documentació que doni resposta al següent criteri d’adjudicació:</w:t>
      </w:r>
    </w:p>
    <w:p w:rsidR="00AF54A2" w:rsidRPr="001812EE" w:rsidRDefault="00AF54A2" w:rsidP="007E7EFB">
      <w:pPr>
        <w:tabs>
          <w:tab w:val="left" w:pos="2160"/>
        </w:tabs>
        <w:spacing w:after="0" w:line="100" w:lineRule="atLeast"/>
        <w:jc w:val="both"/>
        <w:rPr>
          <w:rFonts w:cs="Arial"/>
        </w:rPr>
      </w:pPr>
    </w:p>
    <w:p w:rsidR="00AF54A2" w:rsidRDefault="00060750" w:rsidP="00AF54A2">
      <w:pPr>
        <w:pStyle w:val="Textindependent2"/>
        <w:numPr>
          <w:ilvl w:val="0"/>
          <w:numId w:val="22"/>
        </w:numPr>
        <w:tabs>
          <w:tab w:val="left" w:pos="567"/>
        </w:tabs>
        <w:spacing w:after="0" w:line="240" w:lineRule="auto"/>
        <w:ind w:left="284" w:hanging="284"/>
        <w:jc w:val="both"/>
        <w:outlineLvl w:val="0"/>
        <w:rPr>
          <w:rFonts w:ascii="Arial" w:hAnsi="Arial" w:cs="Arial"/>
          <w:sz w:val="22"/>
          <w:szCs w:val="22"/>
        </w:rPr>
      </w:pPr>
      <w:bookmarkStart w:id="3" w:name="_Toc34139653"/>
      <w:r w:rsidRPr="001812EE">
        <w:rPr>
          <w:rFonts w:ascii="Arial" w:hAnsi="Arial" w:cs="Arial"/>
          <w:sz w:val="22"/>
          <w:szCs w:val="22"/>
          <w:u w:val="single"/>
        </w:rPr>
        <w:t>Funcionalitats addicionals</w:t>
      </w:r>
      <w:r w:rsidR="007E7EFB" w:rsidRPr="001812EE">
        <w:rPr>
          <w:rFonts w:ascii="Arial" w:hAnsi="Arial" w:cs="Arial"/>
          <w:sz w:val="22"/>
          <w:szCs w:val="22"/>
        </w:rPr>
        <w:t xml:space="preserve">: indicat en el </w:t>
      </w:r>
      <w:r w:rsidRPr="001812EE">
        <w:rPr>
          <w:rFonts w:ascii="Arial" w:hAnsi="Arial" w:cs="Arial"/>
          <w:sz w:val="22"/>
          <w:szCs w:val="22"/>
        </w:rPr>
        <w:t>punt 2</w:t>
      </w:r>
      <w:r w:rsidR="007E7EFB" w:rsidRPr="001812EE">
        <w:rPr>
          <w:rFonts w:ascii="Arial" w:hAnsi="Arial" w:cs="Arial"/>
          <w:sz w:val="22"/>
          <w:szCs w:val="22"/>
        </w:rPr>
        <w:t xml:space="preserve"> de l’apartat H1 – Criteris d’adjudicació</w:t>
      </w:r>
      <w:bookmarkEnd w:id="3"/>
      <w:r w:rsidR="00AF54A2">
        <w:rPr>
          <w:rFonts w:ascii="Arial" w:hAnsi="Arial" w:cs="Arial"/>
          <w:sz w:val="22"/>
          <w:szCs w:val="22"/>
        </w:rPr>
        <w:t>.</w:t>
      </w:r>
    </w:p>
    <w:p w:rsidR="00AF54A2" w:rsidRDefault="00AF54A2" w:rsidP="00475DD5">
      <w:pPr>
        <w:pStyle w:val="Textindependent2"/>
        <w:tabs>
          <w:tab w:val="left" w:pos="567"/>
        </w:tabs>
        <w:spacing w:after="0" w:line="240" w:lineRule="auto"/>
        <w:jc w:val="both"/>
        <w:outlineLvl w:val="0"/>
        <w:rPr>
          <w:rFonts w:ascii="Arial" w:hAnsi="Arial" w:cs="Arial"/>
          <w:sz w:val="22"/>
          <w:szCs w:val="22"/>
        </w:rPr>
      </w:pPr>
    </w:p>
    <w:p w:rsidR="004E662D" w:rsidRPr="004E662D" w:rsidRDefault="00AF54A2" w:rsidP="004E662D">
      <w:pPr>
        <w:pStyle w:val="Textindependent2"/>
        <w:numPr>
          <w:ilvl w:val="0"/>
          <w:numId w:val="22"/>
        </w:numPr>
        <w:tabs>
          <w:tab w:val="left" w:pos="567"/>
        </w:tabs>
        <w:spacing w:after="0" w:line="240" w:lineRule="auto"/>
        <w:ind w:left="284" w:hanging="284"/>
        <w:jc w:val="both"/>
        <w:outlineLvl w:val="0"/>
        <w:rPr>
          <w:rFonts w:ascii="Arial" w:hAnsi="Arial" w:cs="Arial"/>
          <w:sz w:val="22"/>
          <w:szCs w:val="22"/>
        </w:rPr>
      </w:pPr>
      <w:r w:rsidRPr="00AF54A2">
        <w:rPr>
          <w:rFonts w:ascii="Arial" w:hAnsi="Arial" w:cs="Arial"/>
          <w:sz w:val="22"/>
          <w:szCs w:val="22"/>
        </w:rPr>
        <w:t>Així mateix les empreses licitadores hauran d’aportar una estimació dels costos que conformen les seves propostes, amb detall de les partides, conceptes</w:t>
      </w:r>
      <w:r w:rsidR="004E662D">
        <w:rPr>
          <w:rFonts w:ascii="Arial" w:hAnsi="Arial" w:cs="Arial"/>
          <w:sz w:val="22"/>
          <w:szCs w:val="22"/>
        </w:rPr>
        <w:t>.</w:t>
      </w:r>
    </w:p>
    <w:p w:rsidR="00BE3B1A" w:rsidRPr="00FA35B4" w:rsidRDefault="00BE3B1A" w:rsidP="00724B6C">
      <w:pPr>
        <w:pStyle w:val="Textindependent2"/>
        <w:tabs>
          <w:tab w:val="left" w:pos="567"/>
        </w:tabs>
        <w:spacing w:after="0" w:line="240" w:lineRule="auto"/>
        <w:jc w:val="both"/>
        <w:outlineLvl w:val="0"/>
        <w:rPr>
          <w:rFonts w:ascii="Arial" w:hAnsi="Arial" w:cs="Arial"/>
          <w:sz w:val="22"/>
          <w:szCs w:val="22"/>
        </w:rPr>
      </w:pPr>
    </w:p>
    <w:p w:rsidR="007E7EFB" w:rsidRPr="00CD67FD" w:rsidRDefault="007E7EFB" w:rsidP="007E7EFB">
      <w:pPr>
        <w:numPr>
          <w:ilvl w:val="0"/>
          <w:numId w:val="3"/>
        </w:numPr>
        <w:tabs>
          <w:tab w:val="clear" w:pos="360"/>
          <w:tab w:val="num" w:pos="0"/>
          <w:tab w:val="num" w:pos="2160"/>
        </w:tabs>
        <w:spacing w:after="0" w:line="240" w:lineRule="auto"/>
        <w:ind w:left="0"/>
        <w:jc w:val="both"/>
        <w:rPr>
          <w:rFonts w:cs="Arial"/>
          <w:snapToGrid w:val="0"/>
          <w:lang w:eastAsia="es-ES"/>
        </w:rPr>
      </w:pPr>
      <w:r w:rsidRPr="00CD67FD">
        <w:rPr>
          <w:rFonts w:cs="Arial"/>
          <w:b/>
          <w:snapToGrid w:val="0"/>
          <w:lang w:eastAsia="es-ES"/>
        </w:rPr>
        <w:t>Solvència i classificació empresarial</w:t>
      </w:r>
    </w:p>
    <w:p w:rsidR="007E7EFB" w:rsidRPr="00CD67FD" w:rsidRDefault="007E7EFB" w:rsidP="007E7EFB">
      <w:pPr>
        <w:spacing w:after="0" w:line="240" w:lineRule="auto"/>
        <w:jc w:val="both"/>
        <w:rPr>
          <w:rFonts w:cs="Arial"/>
          <w:b/>
          <w:snapToGrid w:val="0"/>
          <w:lang w:eastAsia="es-ES"/>
        </w:rPr>
      </w:pPr>
    </w:p>
    <w:p w:rsidR="007E7EFB" w:rsidRDefault="007E7EFB" w:rsidP="007E7EFB">
      <w:pPr>
        <w:spacing w:after="0" w:line="240" w:lineRule="auto"/>
        <w:jc w:val="both"/>
        <w:rPr>
          <w:rFonts w:cs="Arial"/>
          <w:snapToGrid w:val="0"/>
          <w:lang w:eastAsia="es-ES"/>
        </w:rPr>
      </w:pPr>
      <w:r w:rsidRPr="00CD67FD">
        <w:rPr>
          <w:rFonts w:cs="Arial"/>
          <w:snapToGrid w:val="0"/>
          <w:lang w:eastAsia="es-ES"/>
        </w:rPr>
        <w:t>G1.</w:t>
      </w:r>
      <w:r w:rsidRPr="00F61656">
        <w:rPr>
          <w:rFonts w:cs="Arial"/>
          <w:snapToGrid w:val="0"/>
          <w:lang w:eastAsia="es-ES"/>
        </w:rPr>
        <w:t xml:space="preserve"> Criteris de selecció relatius a la solvència econòmica i fi</w:t>
      </w:r>
      <w:r>
        <w:rPr>
          <w:rFonts w:cs="Arial"/>
          <w:snapToGrid w:val="0"/>
          <w:lang w:eastAsia="es-ES"/>
        </w:rPr>
        <w:t>nancera i tècnica o professional:</w:t>
      </w:r>
    </w:p>
    <w:p w:rsidR="007E7EFB" w:rsidRPr="00FA0567" w:rsidRDefault="007E7EFB" w:rsidP="007E7EFB">
      <w:pPr>
        <w:spacing w:after="0" w:line="240" w:lineRule="auto"/>
        <w:jc w:val="both"/>
        <w:rPr>
          <w:rFonts w:cs="Arial"/>
          <w:snapToGrid w:val="0"/>
          <w:lang w:eastAsia="es-ES"/>
        </w:rPr>
      </w:pPr>
    </w:p>
    <w:p w:rsidR="007E7EFB" w:rsidRDefault="007E7EFB" w:rsidP="007E7EFB">
      <w:pPr>
        <w:pStyle w:val="Pargrafdellista"/>
        <w:numPr>
          <w:ilvl w:val="0"/>
          <w:numId w:val="27"/>
        </w:numPr>
        <w:tabs>
          <w:tab w:val="left" w:pos="426"/>
        </w:tabs>
        <w:ind w:left="0" w:firstLine="0"/>
        <w:jc w:val="both"/>
        <w:rPr>
          <w:rFonts w:ascii="Arial" w:hAnsi="Arial" w:cs="Arial"/>
          <w:snapToGrid w:val="0"/>
        </w:rPr>
      </w:pPr>
      <w:r w:rsidRPr="00FA0567">
        <w:rPr>
          <w:rFonts w:ascii="Arial" w:hAnsi="Arial" w:cs="Arial"/>
          <w:snapToGrid w:val="0"/>
        </w:rPr>
        <w:t>SOLVÈNCIA  ECONÒMICA I FINANCERA</w:t>
      </w:r>
    </w:p>
    <w:p w:rsidR="007E7EFB" w:rsidRPr="00FA0567" w:rsidRDefault="007E7EFB" w:rsidP="007E7EFB">
      <w:pPr>
        <w:pStyle w:val="Pargrafdellista"/>
        <w:ind w:left="0"/>
        <w:jc w:val="both"/>
        <w:rPr>
          <w:rFonts w:ascii="Arial" w:hAnsi="Arial" w:cs="Arial"/>
          <w:snapToGrid w:val="0"/>
        </w:rPr>
      </w:pPr>
    </w:p>
    <w:p w:rsidR="00D00744" w:rsidRDefault="007E7EFB" w:rsidP="007E7EFB">
      <w:pPr>
        <w:widowControl w:val="0"/>
        <w:autoSpaceDE w:val="0"/>
        <w:autoSpaceDN w:val="0"/>
        <w:adjustRightInd w:val="0"/>
        <w:spacing w:after="0" w:line="240" w:lineRule="auto"/>
        <w:ind w:right="55"/>
        <w:jc w:val="both"/>
        <w:rPr>
          <w:rFonts w:cs="Arial"/>
          <w:spacing w:val="31"/>
        </w:rPr>
      </w:pPr>
      <w:r w:rsidRPr="00E41376">
        <w:rPr>
          <w:rFonts w:cs="Arial"/>
          <w:spacing w:val="-1"/>
        </w:rPr>
        <w:t>E</w:t>
      </w:r>
      <w:r w:rsidRPr="00E41376">
        <w:rPr>
          <w:rFonts w:cs="Arial"/>
        </w:rPr>
        <w:t>n</w:t>
      </w:r>
      <w:r w:rsidRPr="00E41376">
        <w:rPr>
          <w:rFonts w:cs="Arial"/>
          <w:spacing w:val="3"/>
        </w:rPr>
        <w:t xml:space="preserve"> </w:t>
      </w:r>
      <w:r w:rsidRPr="00E41376">
        <w:rPr>
          <w:rFonts w:cs="Arial"/>
        </w:rPr>
        <w:t>a</w:t>
      </w:r>
      <w:r w:rsidRPr="00E41376">
        <w:rPr>
          <w:rFonts w:cs="Arial"/>
          <w:spacing w:val="-1"/>
        </w:rPr>
        <w:t>pli</w:t>
      </w:r>
      <w:r w:rsidRPr="00E41376">
        <w:rPr>
          <w:rFonts w:cs="Arial"/>
        </w:rPr>
        <w:t>cac</w:t>
      </w:r>
      <w:r w:rsidRPr="00E41376">
        <w:rPr>
          <w:rFonts w:cs="Arial"/>
          <w:spacing w:val="-1"/>
        </w:rPr>
        <w:t>i</w:t>
      </w:r>
      <w:r w:rsidRPr="00E41376">
        <w:rPr>
          <w:rFonts w:cs="Arial"/>
        </w:rPr>
        <w:t>ó</w:t>
      </w:r>
      <w:r w:rsidRPr="00E41376">
        <w:rPr>
          <w:rFonts w:cs="Arial"/>
          <w:spacing w:val="3"/>
        </w:rPr>
        <w:t xml:space="preserve"> </w:t>
      </w:r>
      <w:r w:rsidRPr="00E41376">
        <w:rPr>
          <w:rFonts w:cs="Arial"/>
        </w:rPr>
        <w:t>de</w:t>
      </w:r>
      <w:r w:rsidRPr="00E41376">
        <w:rPr>
          <w:rFonts w:cs="Arial"/>
          <w:spacing w:val="3"/>
        </w:rPr>
        <w:t xml:space="preserve"> </w:t>
      </w:r>
      <w:r w:rsidRPr="00E41376">
        <w:rPr>
          <w:rFonts w:cs="Arial"/>
          <w:spacing w:val="-1"/>
        </w:rPr>
        <w:t>l’</w:t>
      </w:r>
      <w:r w:rsidRPr="00E41376">
        <w:rPr>
          <w:rFonts w:cs="Arial"/>
        </w:rPr>
        <w:t>ar</w:t>
      </w:r>
      <w:r w:rsidRPr="00E41376">
        <w:rPr>
          <w:rFonts w:cs="Arial"/>
          <w:spacing w:val="1"/>
        </w:rPr>
        <w:t>t</w:t>
      </w:r>
      <w:r w:rsidRPr="00E41376">
        <w:rPr>
          <w:rFonts w:cs="Arial"/>
          <w:spacing w:val="-1"/>
        </w:rPr>
        <w:t>i</w:t>
      </w:r>
      <w:r w:rsidRPr="00E41376">
        <w:rPr>
          <w:rFonts w:cs="Arial"/>
        </w:rPr>
        <w:t>c</w:t>
      </w:r>
      <w:r w:rsidRPr="00E41376">
        <w:rPr>
          <w:rFonts w:cs="Arial"/>
          <w:spacing w:val="-1"/>
        </w:rPr>
        <w:t>l</w:t>
      </w:r>
      <w:r w:rsidRPr="00E41376">
        <w:rPr>
          <w:rFonts w:cs="Arial"/>
        </w:rPr>
        <w:t>e</w:t>
      </w:r>
      <w:r w:rsidRPr="00E41376">
        <w:rPr>
          <w:rFonts w:cs="Arial"/>
          <w:spacing w:val="5"/>
        </w:rPr>
        <w:t xml:space="preserve"> </w:t>
      </w:r>
      <w:r w:rsidRPr="00E41376">
        <w:rPr>
          <w:rFonts w:cs="Arial"/>
          <w:b/>
          <w:bCs/>
          <w:spacing w:val="-3"/>
        </w:rPr>
        <w:t>8</w:t>
      </w:r>
      <w:r w:rsidRPr="00E41376">
        <w:rPr>
          <w:rFonts w:cs="Arial"/>
          <w:b/>
          <w:bCs/>
        </w:rPr>
        <w:t>7.1</w:t>
      </w:r>
      <w:r w:rsidRPr="00E41376">
        <w:rPr>
          <w:rFonts w:cs="Arial"/>
          <w:b/>
          <w:bCs/>
          <w:spacing w:val="1"/>
        </w:rPr>
        <w:t>.</w:t>
      </w:r>
      <w:r w:rsidRPr="00E41376">
        <w:rPr>
          <w:rFonts w:cs="Arial"/>
          <w:b/>
          <w:bCs/>
          <w:i/>
          <w:iCs/>
        </w:rPr>
        <w:t>a</w:t>
      </w:r>
      <w:r w:rsidRPr="00E41376">
        <w:rPr>
          <w:rFonts w:cs="Arial"/>
          <w:b/>
          <w:bCs/>
          <w:i/>
          <w:iCs/>
          <w:spacing w:val="1"/>
        </w:rPr>
        <w:t xml:space="preserve"> </w:t>
      </w:r>
      <w:r w:rsidRPr="00E41376">
        <w:rPr>
          <w:rFonts w:cs="Arial"/>
        </w:rPr>
        <w:t>de</w:t>
      </w:r>
      <w:r w:rsidRPr="00E41376">
        <w:rPr>
          <w:rFonts w:cs="Arial"/>
          <w:spacing w:val="3"/>
        </w:rPr>
        <w:t xml:space="preserve"> </w:t>
      </w:r>
      <w:r w:rsidRPr="00E41376">
        <w:rPr>
          <w:rFonts w:cs="Arial"/>
          <w:spacing w:val="-1"/>
        </w:rPr>
        <w:t>l</w:t>
      </w:r>
      <w:r w:rsidRPr="00E41376">
        <w:rPr>
          <w:rFonts w:cs="Arial"/>
        </w:rPr>
        <w:t>a</w:t>
      </w:r>
      <w:r w:rsidRPr="00E41376">
        <w:rPr>
          <w:rFonts w:cs="Arial"/>
          <w:spacing w:val="3"/>
        </w:rPr>
        <w:t xml:space="preserve"> </w:t>
      </w:r>
      <w:r w:rsidRPr="00E41376">
        <w:rPr>
          <w:rFonts w:cs="Arial"/>
          <w:b/>
          <w:bCs/>
        </w:rPr>
        <w:t>L</w:t>
      </w:r>
      <w:r w:rsidRPr="00E41376">
        <w:rPr>
          <w:rFonts w:cs="Arial"/>
          <w:b/>
          <w:bCs/>
          <w:spacing w:val="-2"/>
        </w:rPr>
        <w:t>C</w:t>
      </w:r>
      <w:r w:rsidRPr="00E41376">
        <w:rPr>
          <w:rFonts w:cs="Arial"/>
          <w:b/>
          <w:bCs/>
          <w:spacing w:val="-1"/>
        </w:rPr>
        <w:t>S</w:t>
      </w:r>
      <w:r w:rsidRPr="00E41376">
        <w:rPr>
          <w:rFonts w:cs="Arial"/>
          <w:b/>
          <w:bCs/>
        </w:rPr>
        <w:t>P</w:t>
      </w:r>
      <w:r w:rsidRPr="00E41376">
        <w:rPr>
          <w:rFonts w:cs="Arial"/>
        </w:rPr>
        <w:t>,</w:t>
      </w:r>
      <w:r w:rsidRPr="00E41376">
        <w:rPr>
          <w:rFonts w:cs="Arial"/>
          <w:spacing w:val="4"/>
        </w:rPr>
        <w:t xml:space="preserve"> </w:t>
      </w:r>
      <w:r w:rsidRPr="00E41376">
        <w:rPr>
          <w:rFonts w:cs="Arial"/>
          <w:spacing w:val="-1"/>
        </w:rPr>
        <w:t>l</w:t>
      </w:r>
      <w:r w:rsidRPr="00E41376">
        <w:rPr>
          <w:rFonts w:cs="Arial"/>
        </w:rPr>
        <w:t xml:space="preserve">es </w:t>
      </w:r>
      <w:r w:rsidRPr="00E41376">
        <w:rPr>
          <w:rFonts w:cs="Arial"/>
          <w:spacing w:val="-3"/>
        </w:rPr>
        <w:t>e</w:t>
      </w:r>
      <w:r w:rsidRPr="00E41376">
        <w:rPr>
          <w:rFonts w:cs="Arial"/>
          <w:spacing w:val="1"/>
        </w:rPr>
        <w:t>m</w:t>
      </w:r>
      <w:r w:rsidRPr="00E41376">
        <w:rPr>
          <w:rFonts w:cs="Arial"/>
        </w:rPr>
        <w:t>preses</w:t>
      </w:r>
      <w:r w:rsidRPr="00E41376">
        <w:rPr>
          <w:rFonts w:cs="Arial"/>
          <w:spacing w:val="2"/>
        </w:rPr>
        <w:t xml:space="preserve"> </w:t>
      </w:r>
      <w:r w:rsidRPr="00E41376">
        <w:rPr>
          <w:rFonts w:cs="Arial"/>
          <w:spacing w:val="-1"/>
        </w:rPr>
        <w:t>li</w:t>
      </w:r>
      <w:r w:rsidRPr="00E41376">
        <w:rPr>
          <w:rFonts w:cs="Arial"/>
        </w:rPr>
        <w:t>c</w:t>
      </w:r>
      <w:r w:rsidRPr="00E41376">
        <w:rPr>
          <w:rFonts w:cs="Arial"/>
          <w:spacing w:val="-1"/>
        </w:rPr>
        <w:t>i</w:t>
      </w:r>
      <w:r w:rsidRPr="00E41376">
        <w:rPr>
          <w:rFonts w:cs="Arial"/>
          <w:spacing w:val="1"/>
        </w:rPr>
        <w:t>t</w:t>
      </w:r>
      <w:r w:rsidRPr="00E41376">
        <w:rPr>
          <w:rFonts w:cs="Arial"/>
        </w:rPr>
        <w:t>a</w:t>
      </w:r>
      <w:r w:rsidRPr="00E41376">
        <w:rPr>
          <w:rFonts w:cs="Arial"/>
          <w:spacing w:val="-1"/>
        </w:rPr>
        <w:t>d</w:t>
      </w:r>
      <w:r w:rsidRPr="00E41376">
        <w:rPr>
          <w:rFonts w:cs="Arial"/>
        </w:rPr>
        <w:t>ores</w:t>
      </w:r>
      <w:r w:rsidRPr="00E41376">
        <w:rPr>
          <w:rFonts w:cs="Arial"/>
          <w:spacing w:val="2"/>
        </w:rPr>
        <w:t xml:space="preserve"> </w:t>
      </w:r>
      <w:r w:rsidRPr="00E41376">
        <w:rPr>
          <w:rFonts w:cs="Arial"/>
        </w:rPr>
        <w:t>h</w:t>
      </w:r>
      <w:r w:rsidRPr="00E41376">
        <w:rPr>
          <w:rFonts w:cs="Arial"/>
          <w:spacing w:val="-1"/>
        </w:rPr>
        <w:t>a</w:t>
      </w:r>
      <w:r w:rsidRPr="00E41376">
        <w:rPr>
          <w:rFonts w:cs="Arial"/>
        </w:rPr>
        <w:t>n</w:t>
      </w:r>
      <w:r w:rsidRPr="00E41376">
        <w:rPr>
          <w:rFonts w:cs="Arial"/>
          <w:spacing w:val="1"/>
        </w:rPr>
        <w:t xml:space="preserve"> </w:t>
      </w:r>
      <w:r w:rsidRPr="00E41376">
        <w:rPr>
          <w:rFonts w:cs="Arial"/>
        </w:rPr>
        <w:t>de</w:t>
      </w:r>
      <w:r w:rsidRPr="00E41376">
        <w:rPr>
          <w:rFonts w:cs="Arial"/>
          <w:spacing w:val="3"/>
        </w:rPr>
        <w:t xml:space="preserve"> </w:t>
      </w:r>
      <w:r w:rsidRPr="002C0403">
        <w:rPr>
          <w:rFonts w:cs="Arial"/>
        </w:rPr>
        <w:t>t</w:t>
      </w:r>
      <w:r w:rsidRPr="00E41376">
        <w:rPr>
          <w:rFonts w:cs="Arial"/>
        </w:rPr>
        <w:t>e</w:t>
      </w:r>
      <w:r w:rsidRPr="002C0403">
        <w:rPr>
          <w:rFonts w:cs="Arial"/>
        </w:rPr>
        <w:t>ni</w:t>
      </w:r>
      <w:r w:rsidRPr="00E41376">
        <w:rPr>
          <w:rFonts w:cs="Arial"/>
        </w:rPr>
        <w:t>r</w:t>
      </w:r>
      <w:r w:rsidRPr="002C0403">
        <w:rPr>
          <w:rFonts w:cs="Arial"/>
        </w:rPr>
        <w:t xml:space="preserve"> </w:t>
      </w:r>
      <w:r w:rsidRPr="00E41376">
        <w:rPr>
          <w:rFonts w:cs="Arial"/>
        </w:rPr>
        <w:t>un</w:t>
      </w:r>
      <w:r w:rsidRPr="002C0403">
        <w:rPr>
          <w:rFonts w:cs="Arial"/>
        </w:rPr>
        <w:t xml:space="preserve"> volum anual </w:t>
      </w:r>
      <w:r w:rsidRPr="00E41376">
        <w:rPr>
          <w:rFonts w:cs="Arial"/>
        </w:rPr>
        <w:t>de</w:t>
      </w:r>
      <w:r w:rsidRPr="002C0403">
        <w:rPr>
          <w:rFonts w:cs="Arial"/>
        </w:rPr>
        <w:t xml:space="preserve"> </w:t>
      </w:r>
      <w:r w:rsidRPr="00E41376">
        <w:rPr>
          <w:rFonts w:cs="Arial"/>
        </w:rPr>
        <w:t>n</w:t>
      </w:r>
      <w:r w:rsidRPr="002C0403">
        <w:rPr>
          <w:rFonts w:cs="Arial"/>
        </w:rPr>
        <w:t>eg</w:t>
      </w:r>
      <w:r w:rsidRPr="00E41376">
        <w:rPr>
          <w:rFonts w:cs="Arial"/>
        </w:rPr>
        <w:t>oci</w:t>
      </w:r>
      <w:r w:rsidRPr="002C0403">
        <w:rPr>
          <w:rFonts w:cs="Arial"/>
        </w:rPr>
        <w:t xml:space="preserve"> </w:t>
      </w:r>
      <w:r w:rsidRPr="00E41376">
        <w:rPr>
          <w:rFonts w:cs="Arial"/>
        </w:rPr>
        <w:t>en</w:t>
      </w:r>
      <w:r w:rsidRPr="002C0403">
        <w:rPr>
          <w:rFonts w:cs="Arial"/>
        </w:rPr>
        <w:t xml:space="preserve"> l’àm</w:t>
      </w:r>
      <w:r w:rsidRPr="00E41376">
        <w:rPr>
          <w:rFonts w:cs="Arial"/>
        </w:rPr>
        <w:t>b</w:t>
      </w:r>
      <w:r w:rsidRPr="002C0403">
        <w:rPr>
          <w:rFonts w:cs="Arial"/>
        </w:rPr>
        <w:t>i</w:t>
      </w:r>
      <w:r w:rsidRPr="00E41376">
        <w:rPr>
          <w:rFonts w:cs="Arial"/>
        </w:rPr>
        <w:t>t</w:t>
      </w:r>
      <w:r w:rsidRPr="002C0403">
        <w:rPr>
          <w:rFonts w:cs="Arial"/>
        </w:rPr>
        <w:t xml:space="preserve"> </w:t>
      </w:r>
      <w:r w:rsidRPr="00E41376">
        <w:rPr>
          <w:rFonts w:cs="Arial"/>
        </w:rPr>
        <w:t>al</w:t>
      </w:r>
      <w:r w:rsidRPr="002C0403">
        <w:rPr>
          <w:rFonts w:cs="Arial"/>
        </w:rPr>
        <w:t xml:space="preserve"> q</w:t>
      </w:r>
      <w:r w:rsidRPr="00E41376">
        <w:rPr>
          <w:rFonts w:cs="Arial"/>
        </w:rPr>
        <w:t>u</w:t>
      </w:r>
      <w:r w:rsidRPr="002C0403">
        <w:rPr>
          <w:rFonts w:cs="Arial"/>
        </w:rPr>
        <w:t>a</w:t>
      </w:r>
      <w:r w:rsidRPr="00E41376">
        <w:rPr>
          <w:rFonts w:cs="Arial"/>
        </w:rPr>
        <w:t>l</w:t>
      </w:r>
      <w:r w:rsidRPr="002C0403">
        <w:rPr>
          <w:rFonts w:cs="Arial"/>
        </w:rPr>
        <w:t xml:space="preserve"> f</w:t>
      </w:r>
      <w:r w:rsidRPr="00E41376">
        <w:rPr>
          <w:rFonts w:cs="Arial"/>
        </w:rPr>
        <w:t>a</w:t>
      </w:r>
      <w:r w:rsidRPr="002C0403">
        <w:rPr>
          <w:rFonts w:cs="Arial"/>
        </w:rPr>
        <w:t xml:space="preserve"> ref</w:t>
      </w:r>
      <w:r w:rsidRPr="00E41376">
        <w:rPr>
          <w:rFonts w:cs="Arial"/>
        </w:rPr>
        <w:t>erè</w:t>
      </w:r>
      <w:r w:rsidRPr="002C0403">
        <w:rPr>
          <w:rFonts w:cs="Arial"/>
        </w:rPr>
        <w:t>n</w:t>
      </w:r>
      <w:r w:rsidRPr="00E41376">
        <w:rPr>
          <w:rFonts w:cs="Arial"/>
        </w:rPr>
        <w:t>c</w:t>
      </w:r>
      <w:r w:rsidRPr="002C0403">
        <w:rPr>
          <w:rFonts w:cs="Arial"/>
        </w:rPr>
        <w:t>i</w:t>
      </w:r>
      <w:r w:rsidRPr="00E41376">
        <w:rPr>
          <w:rFonts w:cs="Arial"/>
        </w:rPr>
        <w:t>a</w:t>
      </w:r>
      <w:r w:rsidRPr="002C0403">
        <w:rPr>
          <w:rFonts w:cs="Arial"/>
        </w:rPr>
        <w:t xml:space="preserve"> </w:t>
      </w:r>
      <w:r w:rsidRPr="00E41376">
        <w:rPr>
          <w:rFonts w:cs="Arial"/>
        </w:rPr>
        <w:t>el</w:t>
      </w:r>
      <w:r w:rsidRPr="002C0403">
        <w:rPr>
          <w:rFonts w:cs="Arial"/>
        </w:rPr>
        <w:t xml:space="preserve"> </w:t>
      </w:r>
      <w:r w:rsidRPr="00E41376">
        <w:rPr>
          <w:rFonts w:cs="Arial"/>
        </w:rPr>
        <w:t>co</w:t>
      </w:r>
      <w:r w:rsidRPr="002C0403">
        <w:rPr>
          <w:rFonts w:cs="Arial"/>
        </w:rPr>
        <w:t>ntr</w:t>
      </w:r>
      <w:r w:rsidRPr="00E41376">
        <w:rPr>
          <w:rFonts w:cs="Arial"/>
        </w:rPr>
        <w:t>acte</w:t>
      </w:r>
      <w:r w:rsidRPr="002C0403">
        <w:rPr>
          <w:rFonts w:cs="Arial"/>
        </w:rPr>
        <w:t xml:space="preserve"> referi</w:t>
      </w:r>
      <w:r w:rsidRPr="00E41376">
        <w:rPr>
          <w:rFonts w:cs="Arial"/>
        </w:rPr>
        <w:t>t</w:t>
      </w:r>
      <w:r w:rsidRPr="002C0403">
        <w:rPr>
          <w:rFonts w:cs="Arial"/>
        </w:rPr>
        <w:t xml:space="preserve"> </w:t>
      </w:r>
      <w:r w:rsidRPr="00E41376">
        <w:rPr>
          <w:rFonts w:cs="Arial"/>
        </w:rPr>
        <w:t>al</w:t>
      </w:r>
      <w:r w:rsidRPr="002C0403">
        <w:rPr>
          <w:rFonts w:cs="Arial"/>
        </w:rPr>
        <w:t xml:space="preserve"> mill</w:t>
      </w:r>
      <w:r w:rsidRPr="00E41376">
        <w:rPr>
          <w:rFonts w:cs="Arial"/>
        </w:rPr>
        <w:t>or</w:t>
      </w:r>
      <w:r w:rsidRPr="002C0403">
        <w:rPr>
          <w:rFonts w:cs="Arial"/>
        </w:rPr>
        <w:t xml:space="preserve"> </w:t>
      </w:r>
      <w:r w:rsidRPr="00E41376">
        <w:rPr>
          <w:rFonts w:cs="Arial"/>
        </w:rPr>
        <w:t>e</w:t>
      </w:r>
      <w:r w:rsidRPr="002C0403">
        <w:rPr>
          <w:rFonts w:cs="Arial"/>
        </w:rPr>
        <w:t>x</w:t>
      </w:r>
      <w:r w:rsidRPr="00E41376">
        <w:rPr>
          <w:rFonts w:cs="Arial"/>
        </w:rPr>
        <w:t>ercici</w:t>
      </w:r>
      <w:r w:rsidRPr="002C0403">
        <w:rPr>
          <w:rFonts w:cs="Arial"/>
        </w:rPr>
        <w:t xml:space="preserve"> </w:t>
      </w:r>
      <w:r w:rsidRPr="00E41376">
        <w:rPr>
          <w:rFonts w:cs="Arial"/>
        </w:rPr>
        <w:t>d</w:t>
      </w:r>
      <w:r w:rsidRPr="002C0403">
        <w:rPr>
          <w:rFonts w:cs="Arial"/>
        </w:rPr>
        <w:t>i</w:t>
      </w:r>
      <w:r w:rsidRPr="00E41376">
        <w:rPr>
          <w:rFonts w:cs="Arial"/>
        </w:rPr>
        <w:t>ns d</w:t>
      </w:r>
      <w:r w:rsidRPr="002C0403">
        <w:rPr>
          <w:rFonts w:cs="Arial"/>
        </w:rPr>
        <w:t>el</w:t>
      </w:r>
      <w:r w:rsidRPr="00E41376">
        <w:rPr>
          <w:rFonts w:cs="Arial"/>
        </w:rPr>
        <w:t>s</w:t>
      </w:r>
      <w:r w:rsidRPr="002C0403">
        <w:rPr>
          <w:rFonts w:cs="Arial"/>
        </w:rPr>
        <w:t xml:space="preserve"> tr</w:t>
      </w:r>
      <w:r w:rsidRPr="00E41376">
        <w:rPr>
          <w:rFonts w:cs="Arial"/>
        </w:rPr>
        <w:t>es</w:t>
      </w:r>
      <w:r w:rsidRPr="002C0403">
        <w:rPr>
          <w:rFonts w:cs="Arial"/>
        </w:rPr>
        <w:t xml:space="preserve"> </w:t>
      </w:r>
      <w:r w:rsidRPr="00E41376">
        <w:rPr>
          <w:rFonts w:cs="Arial"/>
        </w:rPr>
        <w:t>d</w:t>
      </w:r>
      <w:r w:rsidRPr="002C0403">
        <w:rPr>
          <w:rFonts w:cs="Arial"/>
        </w:rPr>
        <w:t>arrer</w:t>
      </w:r>
      <w:r w:rsidRPr="00E41376">
        <w:rPr>
          <w:rFonts w:cs="Arial"/>
        </w:rPr>
        <w:t>s</w:t>
      </w:r>
      <w:r w:rsidRPr="002C0403">
        <w:rPr>
          <w:rFonts w:cs="Arial"/>
        </w:rPr>
        <w:t xml:space="preserve"> </w:t>
      </w:r>
      <w:r w:rsidRPr="00E41376">
        <w:rPr>
          <w:rFonts w:cs="Arial"/>
        </w:rPr>
        <w:t>d</w:t>
      </w:r>
      <w:r w:rsidRPr="002C0403">
        <w:rPr>
          <w:rFonts w:cs="Arial"/>
        </w:rPr>
        <w:t>i</w:t>
      </w:r>
      <w:r w:rsidRPr="00E41376">
        <w:rPr>
          <w:rFonts w:cs="Arial"/>
        </w:rPr>
        <w:t>sp</w:t>
      </w:r>
      <w:r w:rsidRPr="002C0403">
        <w:rPr>
          <w:rFonts w:cs="Arial"/>
        </w:rPr>
        <w:t>o</w:t>
      </w:r>
      <w:r w:rsidRPr="00E41376">
        <w:rPr>
          <w:rFonts w:cs="Arial"/>
        </w:rPr>
        <w:t>n</w:t>
      </w:r>
      <w:r w:rsidRPr="002C0403">
        <w:rPr>
          <w:rFonts w:cs="Arial"/>
        </w:rPr>
        <w:t>i</w:t>
      </w:r>
      <w:r w:rsidRPr="00E41376">
        <w:rPr>
          <w:rFonts w:cs="Arial"/>
        </w:rPr>
        <w:t>b</w:t>
      </w:r>
      <w:r w:rsidRPr="002C0403">
        <w:rPr>
          <w:rFonts w:cs="Arial"/>
        </w:rPr>
        <w:t>l</w:t>
      </w:r>
      <w:r w:rsidRPr="00E41376">
        <w:rPr>
          <w:rFonts w:cs="Arial"/>
        </w:rPr>
        <w:t>es</w:t>
      </w:r>
      <w:r w:rsidRPr="002C0403">
        <w:rPr>
          <w:rFonts w:cs="Arial"/>
        </w:rPr>
        <w:t xml:space="preserve"> </w:t>
      </w:r>
      <w:r w:rsidRPr="00E41376">
        <w:rPr>
          <w:rFonts w:cs="Arial"/>
        </w:rPr>
        <w:t xml:space="preserve">en </w:t>
      </w:r>
      <w:r w:rsidRPr="002C0403">
        <w:rPr>
          <w:rFonts w:cs="Arial"/>
        </w:rPr>
        <w:t>f</w:t>
      </w:r>
      <w:r w:rsidRPr="00E41376">
        <w:rPr>
          <w:rFonts w:cs="Arial"/>
        </w:rPr>
        <w:t>u</w:t>
      </w:r>
      <w:r w:rsidRPr="002C0403">
        <w:rPr>
          <w:rFonts w:cs="Arial"/>
        </w:rPr>
        <w:t>n</w:t>
      </w:r>
      <w:r w:rsidRPr="00E41376">
        <w:rPr>
          <w:rFonts w:cs="Arial"/>
        </w:rPr>
        <w:t>c</w:t>
      </w:r>
      <w:r w:rsidRPr="002C0403">
        <w:rPr>
          <w:rFonts w:cs="Arial"/>
        </w:rPr>
        <w:t>i</w:t>
      </w:r>
      <w:r w:rsidRPr="00E41376">
        <w:rPr>
          <w:rFonts w:cs="Arial"/>
        </w:rPr>
        <w:t>ó</w:t>
      </w:r>
      <w:r w:rsidRPr="002C0403">
        <w:rPr>
          <w:rFonts w:cs="Arial"/>
        </w:rPr>
        <w:t xml:space="preserve"> </w:t>
      </w:r>
      <w:r w:rsidRPr="00E41376">
        <w:rPr>
          <w:rFonts w:cs="Arial"/>
        </w:rPr>
        <w:t>de</w:t>
      </w:r>
      <w:r w:rsidRPr="002C0403">
        <w:rPr>
          <w:rFonts w:cs="Arial"/>
        </w:rPr>
        <w:t xml:space="preserve"> l</w:t>
      </w:r>
      <w:r w:rsidRPr="00E41376">
        <w:rPr>
          <w:rFonts w:cs="Arial"/>
        </w:rPr>
        <w:t>es</w:t>
      </w:r>
      <w:r w:rsidRPr="002C0403">
        <w:rPr>
          <w:rFonts w:cs="Arial"/>
        </w:rPr>
        <w:t xml:space="preserve"> </w:t>
      </w:r>
      <w:r w:rsidRPr="00E41376">
        <w:rPr>
          <w:rFonts w:cs="Arial"/>
        </w:rPr>
        <w:t>d</w:t>
      </w:r>
      <w:r w:rsidRPr="002C0403">
        <w:rPr>
          <w:rFonts w:cs="Arial"/>
        </w:rPr>
        <w:t>at</w:t>
      </w:r>
      <w:r w:rsidRPr="00E41376">
        <w:rPr>
          <w:rFonts w:cs="Arial"/>
        </w:rPr>
        <w:t>es</w:t>
      </w:r>
      <w:r w:rsidRPr="002C0403">
        <w:rPr>
          <w:rFonts w:cs="Arial"/>
        </w:rPr>
        <w:t xml:space="preserve"> </w:t>
      </w:r>
      <w:r w:rsidRPr="00E41376">
        <w:rPr>
          <w:rFonts w:cs="Arial"/>
        </w:rPr>
        <w:t>de</w:t>
      </w:r>
      <w:r w:rsidRPr="002C0403">
        <w:rPr>
          <w:rFonts w:cs="Arial"/>
        </w:rPr>
        <w:t xml:space="preserve"> </w:t>
      </w:r>
      <w:r w:rsidRPr="00E41376">
        <w:rPr>
          <w:rFonts w:cs="Arial"/>
        </w:rPr>
        <w:t>co</w:t>
      </w:r>
      <w:r w:rsidRPr="002C0403">
        <w:rPr>
          <w:rFonts w:cs="Arial"/>
        </w:rPr>
        <w:t>nstit</w:t>
      </w:r>
      <w:r w:rsidRPr="00E41376">
        <w:rPr>
          <w:rFonts w:cs="Arial"/>
        </w:rPr>
        <w:t>uc</w:t>
      </w:r>
      <w:r w:rsidRPr="002C0403">
        <w:rPr>
          <w:rFonts w:cs="Arial"/>
        </w:rPr>
        <w:t>i</w:t>
      </w:r>
      <w:r w:rsidRPr="00E41376">
        <w:rPr>
          <w:rFonts w:cs="Arial"/>
        </w:rPr>
        <w:t>ó</w:t>
      </w:r>
      <w:r w:rsidRPr="002C0403">
        <w:rPr>
          <w:rFonts w:cs="Arial"/>
        </w:rPr>
        <w:t xml:space="preserve"> </w:t>
      </w:r>
      <w:r w:rsidRPr="00E41376">
        <w:rPr>
          <w:rFonts w:cs="Arial"/>
        </w:rPr>
        <w:t>o</w:t>
      </w:r>
      <w:r w:rsidRPr="002C0403">
        <w:rPr>
          <w:rFonts w:cs="Arial"/>
        </w:rPr>
        <w:t xml:space="preserve"> </w:t>
      </w:r>
      <w:r w:rsidRPr="00E41376">
        <w:rPr>
          <w:rFonts w:cs="Arial"/>
        </w:rPr>
        <w:t>d</w:t>
      </w:r>
      <w:r w:rsidRPr="002C0403">
        <w:rPr>
          <w:rFonts w:cs="Arial"/>
        </w:rPr>
        <w:t>’i</w:t>
      </w:r>
      <w:r w:rsidRPr="00E41376">
        <w:rPr>
          <w:rFonts w:cs="Arial"/>
        </w:rPr>
        <w:t>n</w:t>
      </w:r>
      <w:r w:rsidRPr="002C0403">
        <w:rPr>
          <w:rFonts w:cs="Arial"/>
        </w:rPr>
        <w:t>i</w:t>
      </w:r>
      <w:r w:rsidRPr="00E41376">
        <w:rPr>
          <w:rFonts w:cs="Arial"/>
        </w:rPr>
        <w:t>ci</w:t>
      </w:r>
      <w:r w:rsidRPr="002C0403">
        <w:rPr>
          <w:rFonts w:cs="Arial"/>
        </w:rPr>
        <w:t xml:space="preserve"> </w:t>
      </w:r>
      <w:r w:rsidRPr="00E41376">
        <w:rPr>
          <w:rFonts w:cs="Arial"/>
        </w:rPr>
        <w:t>d</w:t>
      </w:r>
      <w:r w:rsidRPr="002C0403">
        <w:rPr>
          <w:rFonts w:cs="Arial"/>
        </w:rPr>
        <w:t>’</w:t>
      </w:r>
      <w:r w:rsidRPr="00E41376">
        <w:rPr>
          <w:rFonts w:cs="Arial"/>
        </w:rPr>
        <w:t>acti</w:t>
      </w:r>
      <w:r w:rsidRPr="002C0403">
        <w:rPr>
          <w:rFonts w:cs="Arial"/>
        </w:rPr>
        <w:t>vit</w:t>
      </w:r>
      <w:r w:rsidRPr="00E41376">
        <w:rPr>
          <w:rFonts w:cs="Arial"/>
        </w:rPr>
        <w:t>ats</w:t>
      </w:r>
      <w:r w:rsidRPr="00E41376">
        <w:rPr>
          <w:rFonts w:cs="Arial"/>
          <w:spacing w:val="4"/>
        </w:rPr>
        <w:t xml:space="preserve"> </w:t>
      </w:r>
      <w:r w:rsidRPr="00E41376">
        <w:rPr>
          <w:rFonts w:cs="Arial"/>
        </w:rPr>
        <w:t xml:space="preserve">de </w:t>
      </w:r>
      <w:r w:rsidRPr="00E41376">
        <w:rPr>
          <w:rFonts w:cs="Arial"/>
          <w:spacing w:val="-1"/>
        </w:rPr>
        <w:t>l’</w:t>
      </w:r>
      <w:r w:rsidRPr="00E41376">
        <w:rPr>
          <w:rFonts w:cs="Arial"/>
        </w:rPr>
        <w:t>emp</w:t>
      </w:r>
      <w:r w:rsidRPr="00E41376">
        <w:rPr>
          <w:rFonts w:cs="Arial"/>
          <w:spacing w:val="1"/>
        </w:rPr>
        <w:t>r</w:t>
      </w:r>
      <w:r w:rsidRPr="00E41376">
        <w:rPr>
          <w:rFonts w:cs="Arial"/>
        </w:rPr>
        <w:t>es</w:t>
      </w:r>
      <w:r w:rsidRPr="00E41376">
        <w:rPr>
          <w:rFonts w:cs="Arial"/>
          <w:spacing w:val="-1"/>
        </w:rPr>
        <w:t>a</w:t>
      </w:r>
      <w:r w:rsidRPr="00E41376">
        <w:rPr>
          <w:rFonts w:cs="Arial"/>
          <w:spacing w:val="1"/>
        </w:rPr>
        <w:t>r</w:t>
      </w:r>
      <w:r w:rsidRPr="00E41376">
        <w:rPr>
          <w:rFonts w:cs="Arial"/>
        </w:rPr>
        <w:t>i</w:t>
      </w:r>
      <w:r w:rsidRPr="00E41376">
        <w:rPr>
          <w:rFonts w:cs="Arial"/>
          <w:spacing w:val="29"/>
        </w:rPr>
        <w:t xml:space="preserve"> </w:t>
      </w:r>
      <w:r w:rsidRPr="00E41376">
        <w:rPr>
          <w:rFonts w:cs="Arial"/>
        </w:rPr>
        <w:t>i</w:t>
      </w:r>
      <w:r w:rsidRPr="00E41376">
        <w:rPr>
          <w:rFonts w:cs="Arial"/>
          <w:spacing w:val="29"/>
        </w:rPr>
        <w:t xml:space="preserve"> </w:t>
      </w:r>
      <w:r w:rsidRPr="00E41376">
        <w:rPr>
          <w:rFonts w:cs="Arial"/>
        </w:rPr>
        <w:t>de</w:t>
      </w:r>
      <w:r w:rsidRPr="00E41376">
        <w:rPr>
          <w:rFonts w:cs="Arial"/>
          <w:spacing w:val="29"/>
        </w:rPr>
        <w:t xml:space="preserve"> </w:t>
      </w:r>
      <w:r w:rsidRPr="00E41376">
        <w:rPr>
          <w:rFonts w:cs="Arial"/>
        </w:rPr>
        <w:t>presentac</w:t>
      </w:r>
      <w:r w:rsidRPr="00E41376">
        <w:rPr>
          <w:rFonts w:cs="Arial"/>
          <w:spacing w:val="-1"/>
        </w:rPr>
        <w:t>i</w:t>
      </w:r>
      <w:r w:rsidRPr="00E41376">
        <w:rPr>
          <w:rFonts w:cs="Arial"/>
        </w:rPr>
        <w:t>ó</w:t>
      </w:r>
      <w:r w:rsidRPr="00E41376">
        <w:rPr>
          <w:rFonts w:cs="Arial"/>
          <w:spacing w:val="29"/>
        </w:rPr>
        <w:t xml:space="preserve"> </w:t>
      </w:r>
      <w:r w:rsidRPr="00E41376">
        <w:rPr>
          <w:rFonts w:cs="Arial"/>
        </w:rPr>
        <w:t>de</w:t>
      </w:r>
      <w:r w:rsidRPr="00E41376">
        <w:rPr>
          <w:rFonts w:cs="Arial"/>
          <w:spacing w:val="29"/>
        </w:rPr>
        <w:t xml:space="preserve"> </w:t>
      </w:r>
      <w:r w:rsidRPr="00E41376">
        <w:rPr>
          <w:rFonts w:cs="Arial"/>
          <w:spacing w:val="-1"/>
        </w:rPr>
        <w:t>l</w:t>
      </w:r>
      <w:r w:rsidRPr="00E41376">
        <w:rPr>
          <w:rFonts w:cs="Arial"/>
        </w:rPr>
        <w:t>es</w:t>
      </w:r>
      <w:r w:rsidRPr="00E41376">
        <w:rPr>
          <w:rFonts w:cs="Arial"/>
          <w:spacing w:val="31"/>
        </w:rPr>
        <w:t xml:space="preserve"> </w:t>
      </w:r>
      <w:r w:rsidRPr="00E41376">
        <w:rPr>
          <w:rFonts w:cs="Arial"/>
        </w:rPr>
        <w:t>o</w:t>
      </w:r>
      <w:r w:rsidRPr="00E41376">
        <w:rPr>
          <w:rFonts w:cs="Arial"/>
          <w:spacing w:val="3"/>
        </w:rPr>
        <w:t>f</w:t>
      </w:r>
      <w:r w:rsidRPr="00E41376">
        <w:rPr>
          <w:rFonts w:cs="Arial"/>
        </w:rPr>
        <w:t>e</w:t>
      </w:r>
      <w:r w:rsidRPr="00E41376">
        <w:rPr>
          <w:rFonts w:cs="Arial"/>
          <w:spacing w:val="-2"/>
        </w:rPr>
        <w:t>r</w:t>
      </w:r>
      <w:r w:rsidRPr="00E41376">
        <w:rPr>
          <w:rFonts w:cs="Arial"/>
          <w:spacing w:val="1"/>
        </w:rPr>
        <w:t>t</w:t>
      </w:r>
      <w:r w:rsidRPr="00E41376">
        <w:rPr>
          <w:rFonts w:cs="Arial"/>
        </w:rPr>
        <w:t>e</w:t>
      </w:r>
      <w:r w:rsidRPr="00E41376">
        <w:rPr>
          <w:rFonts w:cs="Arial"/>
          <w:spacing w:val="-3"/>
        </w:rPr>
        <w:t>s</w:t>
      </w:r>
      <w:r w:rsidRPr="00E41376">
        <w:rPr>
          <w:rFonts w:cs="Arial"/>
        </w:rPr>
        <w:t>.</w:t>
      </w:r>
      <w:r w:rsidRPr="00E41376">
        <w:rPr>
          <w:rFonts w:cs="Arial"/>
          <w:spacing w:val="31"/>
        </w:rPr>
        <w:t xml:space="preserve"> </w:t>
      </w:r>
    </w:p>
    <w:p w:rsidR="00E066A7" w:rsidRPr="000930AC" w:rsidRDefault="00E066A7" w:rsidP="007E7EFB">
      <w:pPr>
        <w:widowControl w:val="0"/>
        <w:autoSpaceDE w:val="0"/>
        <w:autoSpaceDN w:val="0"/>
        <w:adjustRightInd w:val="0"/>
        <w:spacing w:after="0" w:line="240" w:lineRule="auto"/>
        <w:ind w:right="55"/>
        <w:jc w:val="both"/>
        <w:rPr>
          <w:rFonts w:cs="Arial"/>
          <w:spacing w:val="31"/>
        </w:rPr>
      </w:pPr>
    </w:p>
    <w:p w:rsidR="007E7EFB" w:rsidRPr="00DD5F05" w:rsidRDefault="00D00744" w:rsidP="00D00744">
      <w:pPr>
        <w:spacing w:after="240" w:line="240" w:lineRule="auto"/>
        <w:jc w:val="both"/>
        <w:rPr>
          <w:rFonts w:cs="Arial"/>
        </w:rPr>
      </w:pPr>
      <w:r w:rsidRPr="00DD5F05">
        <w:rPr>
          <w:rFonts w:cs="Arial"/>
        </w:rPr>
        <w:t>En aplicació de l’establert a l’article 87.4 LCSP, i amb la finalitat d’afavorir la participació en la licitació de petites i mitjanes empreses, es fixa un volu</w:t>
      </w:r>
      <w:r w:rsidR="00CF540B" w:rsidRPr="00DD5F05">
        <w:rPr>
          <w:rFonts w:cs="Arial"/>
        </w:rPr>
        <w:t>m de negocis mínim de 82.644,63€</w:t>
      </w:r>
      <w:r w:rsidRPr="00DD5F05">
        <w:rPr>
          <w:rFonts w:cs="Arial"/>
        </w:rPr>
        <w:t xml:space="preserve">, IVA exclòs, que correspon </w:t>
      </w:r>
      <w:r w:rsidR="00DD5F05">
        <w:rPr>
          <w:rFonts w:cs="Arial"/>
        </w:rPr>
        <w:t>al 50%</w:t>
      </w:r>
      <w:r w:rsidR="00DD5F05" w:rsidRPr="00DD5F05">
        <w:rPr>
          <w:rFonts w:cs="Arial"/>
        </w:rPr>
        <w:t xml:space="preserve"> </w:t>
      </w:r>
      <w:r w:rsidR="00167633">
        <w:rPr>
          <w:rFonts w:cs="Arial"/>
        </w:rPr>
        <w:t xml:space="preserve">de l’import </w:t>
      </w:r>
      <w:r w:rsidR="00AA38EC">
        <w:rPr>
          <w:rFonts w:cs="Arial"/>
        </w:rPr>
        <w:t>del valor estimat</w:t>
      </w:r>
      <w:r w:rsidR="001B6DCC">
        <w:rPr>
          <w:rFonts w:cs="Arial"/>
        </w:rPr>
        <w:t xml:space="preserve"> del contracte</w:t>
      </w:r>
      <w:r w:rsidR="00DD5F05" w:rsidRPr="00DD5F05">
        <w:rPr>
          <w:rFonts w:cs="Arial"/>
        </w:rPr>
        <w:t xml:space="preserve"> </w:t>
      </w:r>
      <w:r w:rsidR="00DD5F05">
        <w:rPr>
          <w:rFonts w:cs="Arial"/>
        </w:rPr>
        <w:t>a l’efecte d’aconseguir la màxima concurrència d’empreses possible.</w:t>
      </w:r>
      <w:r w:rsidR="00DD5F05" w:rsidRPr="00DD5F05">
        <w:rPr>
          <w:rFonts w:cs="Arial"/>
        </w:rPr>
        <w:t xml:space="preserve"> </w:t>
      </w:r>
    </w:p>
    <w:p w:rsidR="007E7EFB" w:rsidRPr="00EE2D23" w:rsidRDefault="007E7EFB" w:rsidP="007E7EFB">
      <w:pPr>
        <w:widowControl w:val="0"/>
        <w:autoSpaceDE w:val="0"/>
        <w:autoSpaceDN w:val="0"/>
        <w:adjustRightInd w:val="0"/>
        <w:spacing w:after="0" w:line="240" w:lineRule="auto"/>
        <w:ind w:right="55"/>
        <w:jc w:val="both"/>
        <w:rPr>
          <w:rFonts w:cs="Arial"/>
        </w:rPr>
      </w:pPr>
      <w:r w:rsidRPr="00E41376">
        <w:rPr>
          <w:rFonts w:cs="Arial"/>
          <w:spacing w:val="-1"/>
        </w:rPr>
        <w:t>E</w:t>
      </w:r>
      <w:r w:rsidRPr="00E41376">
        <w:rPr>
          <w:rFonts w:cs="Arial"/>
        </w:rPr>
        <w:t>n</w:t>
      </w:r>
      <w:r w:rsidRPr="00E41376">
        <w:rPr>
          <w:rFonts w:cs="Arial"/>
          <w:spacing w:val="46"/>
        </w:rPr>
        <w:t xml:space="preserve"> </w:t>
      </w:r>
      <w:r w:rsidRPr="00E41376">
        <w:rPr>
          <w:rFonts w:cs="Arial"/>
        </w:rPr>
        <w:t>a</w:t>
      </w:r>
      <w:r w:rsidRPr="00E41376">
        <w:rPr>
          <w:rFonts w:cs="Arial"/>
          <w:spacing w:val="-1"/>
        </w:rPr>
        <w:t>pli</w:t>
      </w:r>
      <w:r w:rsidRPr="00E41376">
        <w:rPr>
          <w:rFonts w:cs="Arial"/>
        </w:rPr>
        <w:t>cac</w:t>
      </w:r>
      <w:r w:rsidRPr="00E41376">
        <w:rPr>
          <w:rFonts w:cs="Arial"/>
          <w:spacing w:val="-1"/>
        </w:rPr>
        <w:t>i</w:t>
      </w:r>
      <w:r w:rsidRPr="00E41376">
        <w:rPr>
          <w:rFonts w:cs="Arial"/>
        </w:rPr>
        <w:t>ó</w:t>
      </w:r>
      <w:r w:rsidRPr="00E41376">
        <w:rPr>
          <w:rFonts w:cs="Arial"/>
          <w:spacing w:val="46"/>
        </w:rPr>
        <w:t xml:space="preserve"> </w:t>
      </w:r>
      <w:r w:rsidRPr="00E41376">
        <w:rPr>
          <w:rFonts w:cs="Arial"/>
        </w:rPr>
        <w:t>de</w:t>
      </w:r>
      <w:r w:rsidRPr="00E41376">
        <w:rPr>
          <w:rFonts w:cs="Arial"/>
          <w:spacing w:val="46"/>
        </w:rPr>
        <w:t xml:space="preserve"> </w:t>
      </w:r>
      <w:r w:rsidRPr="00E41376">
        <w:rPr>
          <w:rFonts w:cs="Arial"/>
          <w:spacing w:val="-1"/>
        </w:rPr>
        <w:t>l’</w:t>
      </w:r>
      <w:r w:rsidRPr="00E41376">
        <w:rPr>
          <w:rFonts w:cs="Arial"/>
        </w:rPr>
        <w:t>estab</w:t>
      </w:r>
      <w:r w:rsidRPr="00E41376">
        <w:rPr>
          <w:rFonts w:cs="Arial"/>
          <w:spacing w:val="1"/>
        </w:rPr>
        <w:t>l</w:t>
      </w:r>
      <w:r w:rsidRPr="00E41376">
        <w:rPr>
          <w:rFonts w:cs="Arial"/>
        </w:rPr>
        <w:t>ert</w:t>
      </w:r>
      <w:r w:rsidRPr="00E41376">
        <w:rPr>
          <w:rFonts w:cs="Arial"/>
          <w:spacing w:val="48"/>
        </w:rPr>
        <w:t xml:space="preserve"> </w:t>
      </w:r>
      <w:r w:rsidRPr="00E41376">
        <w:rPr>
          <w:rFonts w:cs="Arial"/>
        </w:rPr>
        <w:t>a</w:t>
      </w:r>
      <w:r w:rsidRPr="00E41376">
        <w:rPr>
          <w:rFonts w:cs="Arial"/>
          <w:spacing w:val="46"/>
        </w:rPr>
        <w:t xml:space="preserve"> </w:t>
      </w:r>
      <w:r w:rsidRPr="00E41376">
        <w:rPr>
          <w:rFonts w:cs="Arial"/>
          <w:spacing w:val="-1"/>
        </w:rPr>
        <w:t>l’</w:t>
      </w:r>
      <w:r w:rsidRPr="00E41376">
        <w:rPr>
          <w:rFonts w:cs="Arial"/>
        </w:rPr>
        <w:t>a</w:t>
      </w:r>
      <w:r w:rsidRPr="00E41376">
        <w:rPr>
          <w:rFonts w:cs="Arial"/>
          <w:spacing w:val="-2"/>
        </w:rPr>
        <w:t>r</w:t>
      </w:r>
      <w:r w:rsidRPr="00E41376">
        <w:rPr>
          <w:rFonts w:cs="Arial"/>
          <w:spacing w:val="1"/>
        </w:rPr>
        <w:t>t</w:t>
      </w:r>
      <w:r w:rsidRPr="00E41376">
        <w:rPr>
          <w:rFonts w:cs="Arial"/>
          <w:spacing w:val="-1"/>
        </w:rPr>
        <w:t>i</w:t>
      </w:r>
      <w:r w:rsidRPr="00E41376">
        <w:rPr>
          <w:rFonts w:cs="Arial"/>
        </w:rPr>
        <w:t>c</w:t>
      </w:r>
      <w:r w:rsidRPr="00E41376">
        <w:rPr>
          <w:rFonts w:cs="Arial"/>
          <w:spacing w:val="-1"/>
        </w:rPr>
        <w:t>l</w:t>
      </w:r>
      <w:r w:rsidRPr="00E41376">
        <w:rPr>
          <w:rFonts w:cs="Arial"/>
        </w:rPr>
        <w:t>e</w:t>
      </w:r>
      <w:r w:rsidRPr="00E41376">
        <w:rPr>
          <w:rFonts w:cs="Arial"/>
          <w:spacing w:val="46"/>
        </w:rPr>
        <w:t xml:space="preserve"> </w:t>
      </w:r>
      <w:r w:rsidRPr="00E41376">
        <w:rPr>
          <w:rFonts w:cs="Arial"/>
        </w:rPr>
        <w:t>8</w:t>
      </w:r>
      <w:r w:rsidRPr="00E41376">
        <w:rPr>
          <w:rFonts w:cs="Arial"/>
          <w:spacing w:val="-1"/>
        </w:rPr>
        <w:t>7</w:t>
      </w:r>
      <w:r w:rsidRPr="00E41376">
        <w:rPr>
          <w:rFonts w:cs="Arial"/>
          <w:spacing w:val="1"/>
        </w:rPr>
        <w:t>.</w:t>
      </w:r>
      <w:r w:rsidRPr="00E41376">
        <w:rPr>
          <w:rFonts w:cs="Arial"/>
        </w:rPr>
        <w:t>3</w:t>
      </w:r>
      <w:r w:rsidRPr="00E41376">
        <w:rPr>
          <w:rFonts w:cs="Arial"/>
          <w:spacing w:val="5"/>
        </w:rPr>
        <w:t>.</w:t>
      </w:r>
      <w:r w:rsidRPr="00E41376">
        <w:rPr>
          <w:rFonts w:cs="Arial"/>
          <w:i/>
          <w:iCs/>
        </w:rPr>
        <w:t>a</w:t>
      </w:r>
      <w:r w:rsidRPr="00E41376">
        <w:rPr>
          <w:rFonts w:cs="Arial"/>
          <w:i/>
          <w:iCs/>
          <w:spacing w:val="46"/>
        </w:rPr>
        <w:t xml:space="preserve"> </w:t>
      </w:r>
      <w:r w:rsidRPr="00E41376">
        <w:rPr>
          <w:rFonts w:cs="Arial"/>
        </w:rPr>
        <w:t>de</w:t>
      </w:r>
      <w:r w:rsidRPr="00E41376">
        <w:rPr>
          <w:rFonts w:cs="Arial"/>
          <w:spacing w:val="43"/>
        </w:rPr>
        <w:t xml:space="preserve"> </w:t>
      </w:r>
      <w:r w:rsidRPr="00E41376">
        <w:rPr>
          <w:rFonts w:cs="Arial"/>
          <w:spacing w:val="-1"/>
        </w:rPr>
        <w:t>l</w:t>
      </w:r>
      <w:r w:rsidRPr="00E41376">
        <w:rPr>
          <w:rFonts w:cs="Arial"/>
        </w:rPr>
        <w:t>a</w:t>
      </w:r>
      <w:r w:rsidRPr="00E41376">
        <w:rPr>
          <w:rFonts w:cs="Arial"/>
          <w:spacing w:val="47"/>
        </w:rPr>
        <w:t xml:space="preserve"> </w:t>
      </w:r>
      <w:r w:rsidRPr="00E41376">
        <w:rPr>
          <w:rFonts w:cs="Arial"/>
        </w:rPr>
        <w:t>L</w:t>
      </w:r>
      <w:r w:rsidRPr="00E41376">
        <w:rPr>
          <w:rFonts w:cs="Arial"/>
          <w:spacing w:val="-1"/>
        </w:rPr>
        <w:t>CS</w:t>
      </w:r>
      <w:r w:rsidRPr="00E41376">
        <w:rPr>
          <w:rFonts w:cs="Arial"/>
        </w:rPr>
        <w:t>P</w:t>
      </w:r>
      <w:r w:rsidRPr="00E41376">
        <w:rPr>
          <w:rFonts w:cs="Arial"/>
          <w:spacing w:val="46"/>
        </w:rPr>
        <w:t xml:space="preserve"> </w:t>
      </w:r>
      <w:r w:rsidRPr="00E41376">
        <w:rPr>
          <w:rFonts w:cs="Arial"/>
        </w:rPr>
        <w:t>el</w:t>
      </w:r>
      <w:r w:rsidRPr="00E41376">
        <w:rPr>
          <w:rFonts w:cs="Arial"/>
          <w:spacing w:val="48"/>
        </w:rPr>
        <w:t xml:space="preserve"> </w:t>
      </w:r>
      <w:r w:rsidRPr="00E41376">
        <w:rPr>
          <w:rFonts w:cs="Arial"/>
          <w:spacing w:val="-2"/>
        </w:rPr>
        <w:t>v</w:t>
      </w:r>
      <w:r w:rsidRPr="00E41376">
        <w:rPr>
          <w:rFonts w:cs="Arial"/>
        </w:rPr>
        <w:t>o</w:t>
      </w:r>
      <w:r w:rsidRPr="00E41376">
        <w:rPr>
          <w:rFonts w:cs="Arial"/>
          <w:spacing w:val="-1"/>
        </w:rPr>
        <w:t>l</w:t>
      </w:r>
      <w:r w:rsidRPr="00E41376">
        <w:rPr>
          <w:rFonts w:cs="Arial"/>
        </w:rPr>
        <w:t>um</w:t>
      </w:r>
      <w:r w:rsidRPr="00E41376">
        <w:rPr>
          <w:rFonts w:cs="Arial"/>
          <w:spacing w:val="47"/>
        </w:rPr>
        <w:t xml:space="preserve"> </w:t>
      </w:r>
      <w:r w:rsidRPr="00E41376">
        <w:rPr>
          <w:rFonts w:cs="Arial"/>
        </w:rPr>
        <w:t>a</w:t>
      </w:r>
      <w:r w:rsidRPr="00E41376">
        <w:rPr>
          <w:rFonts w:cs="Arial"/>
          <w:spacing w:val="-1"/>
        </w:rPr>
        <w:t>n</w:t>
      </w:r>
      <w:r w:rsidRPr="00E41376">
        <w:rPr>
          <w:rFonts w:cs="Arial"/>
        </w:rPr>
        <w:t>u</w:t>
      </w:r>
      <w:r w:rsidRPr="00E41376">
        <w:rPr>
          <w:rFonts w:cs="Arial"/>
          <w:spacing w:val="-1"/>
        </w:rPr>
        <w:t>a</w:t>
      </w:r>
      <w:r w:rsidRPr="00E41376">
        <w:rPr>
          <w:rFonts w:cs="Arial"/>
        </w:rPr>
        <w:t>l</w:t>
      </w:r>
      <w:r w:rsidRPr="00E41376">
        <w:rPr>
          <w:rFonts w:cs="Arial"/>
          <w:spacing w:val="45"/>
        </w:rPr>
        <w:t xml:space="preserve"> </w:t>
      </w:r>
      <w:r w:rsidRPr="00E41376">
        <w:rPr>
          <w:rFonts w:cs="Arial"/>
        </w:rPr>
        <w:t>de</w:t>
      </w:r>
      <w:r w:rsidRPr="00E41376">
        <w:rPr>
          <w:rFonts w:cs="Arial"/>
          <w:spacing w:val="46"/>
        </w:rPr>
        <w:t xml:space="preserve"> </w:t>
      </w:r>
      <w:r w:rsidRPr="00E41376">
        <w:rPr>
          <w:rFonts w:cs="Arial"/>
        </w:rPr>
        <w:t>n</w:t>
      </w:r>
      <w:r w:rsidRPr="00E41376">
        <w:rPr>
          <w:rFonts w:cs="Arial"/>
          <w:spacing w:val="-1"/>
        </w:rPr>
        <w:t>e</w:t>
      </w:r>
      <w:r w:rsidRPr="00E41376">
        <w:rPr>
          <w:rFonts w:cs="Arial"/>
          <w:spacing w:val="2"/>
        </w:rPr>
        <w:t>g</w:t>
      </w:r>
      <w:r w:rsidRPr="00E41376">
        <w:rPr>
          <w:rFonts w:cs="Arial"/>
        </w:rPr>
        <w:t>oc</w:t>
      </w:r>
      <w:r w:rsidRPr="00E41376">
        <w:rPr>
          <w:rFonts w:cs="Arial"/>
          <w:spacing w:val="-1"/>
        </w:rPr>
        <w:t>i</w:t>
      </w:r>
      <w:r w:rsidRPr="00E41376">
        <w:rPr>
          <w:rFonts w:cs="Arial"/>
        </w:rPr>
        <w:t>s</w:t>
      </w:r>
      <w:r w:rsidRPr="00E41376">
        <w:rPr>
          <w:rFonts w:cs="Arial"/>
          <w:spacing w:val="46"/>
        </w:rPr>
        <w:t xml:space="preserve"> </w:t>
      </w:r>
      <w:r w:rsidRPr="00E41376">
        <w:rPr>
          <w:rFonts w:cs="Arial"/>
        </w:rPr>
        <w:t>d</w:t>
      </w:r>
      <w:r w:rsidRPr="00E41376">
        <w:rPr>
          <w:rFonts w:cs="Arial"/>
          <w:spacing w:val="-3"/>
        </w:rPr>
        <w:t>e</w:t>
      </w:r>
      <w:r w:rsidRPr="00E41376">
        <w:rPr>
          <w:rFonts w:cs="Arial"/>
        </w:rPr>
        <w:t xml:space="preserve">l </w:t>
      </w:r>
      <w:r w:rsidRPr="00E41376">
        <w:rPr>
          <w:rFonts w:cs="Arial"/>
          <w:spacing w:val="-1"/>
        </w:rPr>
        <w:t>li</w:t>
      </w:r>
      <w:r w:rsidRPr="00E41376">
        <w:rPr>
          <w:rFonts w:cs="Arial"/>
        </w:rPr>
        <w:t>c</w:t>
      </w:r>
      <w:r w:rsidRPr="00E41376">
        <w:rPr>
          <w:rFonts w:cs="Arial"/>
          <w:spacing w:val="-1"/>
        </w:rPr>
        <w:t>i</w:t>
      </w:r>
      <w:r w:rsidRPr="00E41376">
        <w:rPr>
          <w:rFonts w:cs="Arial"/>
          <w:spacing w:val="1"/>
        </w:rPr>
        <w:t>t</w:t>
      </w:r>
      <w:r w:rsidRPr="00E41376">
        <w:rPr>
          <w:rFonts w:cs="Arial"/>
        </w:rPr>
        <w:t>a</w:t>
      </w:r>
      <w:r w:rsidRPr="00E41376">
        <w:rPr>
          <w:rFonts w:cs="Arial"/>
          <w:spacing w:val="-1"/>
        </w:rPr>
        <w:t>d</w:t>
      </w:r>
      <w:r w:rsidRPr="00E41376">
        <w:rPr>
          <w:rFonts w:cs="Arial"/>
        </w:rPr>
        <w:t>or</w:t>
      </w:r>
      <w:r w:rsidRPr="00E41376">
        <w:rPr>
          <w:rFonts w:cs="Arial"/>
          <w:spacing w:val="4"/>
        </w:rPr>
        <w:t xml:space="preserve"> </w:t>
      </w:r>
      <w:r w:rsidRPr="00E41376">
        <w:rPr>
          <w:rFonts w:cs="Arial"/>
        </w:rPr>
        <w:t>o</w:t>
      </w:r>
      <w:r w:rsidRPr="00E41376">
        <w:rPr>
          <w:rFonts w:cs="Arial"/>
          <w:spacing w:val="3"/>
        </w:rPr>
        <w:t xml:space="preserve"> </w:t>
      </w:r>
      <w:r w:rsidRPr="00EE2D23">
        <w:rPr>
          <w:rFonts w:cs="Arial"/>
        </w:rPr>
        <w:t>ca</w:t>
      </w:r>
      <w:r w:rsidRPr="00EE2D23">
        <w:rPr>
          <w:rFonts w:cs="Arial"/>
          <w:spacing w:val="-1"/>
        </w:rPr>
        <w:t>n</w:t>
      </w:r>
      <w:r w:rsidRPr="00EE2D23">
        <w:rPr>
          <w:rFonts w:cs="Arial"/>
        </w:rPr>
        <w:t>d</w:t>
      </w:r>
      <w:r w:rsidRPr="00EE2D23">
        <w:rPr>
          <w:rFonts w:cs="Arial"/>
          <w:spacing w:val="-1"/>
        </w:rPr>
        <w:t>i</w:t>
      </w:r>
      <w:r w:rsidRPr="00EE2D23">
        <w:rPr>
          <w:rFonts w:cs="Arial"/>
        </w:rPr>
        <w:t>d</w:t>
      </w:r>
      <w:r w:rsidRPr="00EE2D23">
        <w:rPr>
          <w:rFonts w:cs="Arial"/>
          <w:spacing w:val="-1"/>
        </w:rPr>
        <w:t>a</w:t>
      </w:r>
      <w:r w:rsidRPr="00EE2D23">
        <w:rPr>
          <w:rFonts w:cs="Arial"/>
        </w:rPr>
        <w:t>t</w:t>
      </w:r>
      <w:r w:rsidRPr="00EE2D23">
        <w:rPr>
          <w:rFonts w:cs="Arial"/>
          <w:spacing w:val="4"/>
        </w:rPr>
        <w:t xml:space="preserve"> </w:t>
      </w:r>
      <w:r w:rsidRPr="00EE2D23">
        <w:rPr>
          <w:rFonts w:cs="Arial"/>
        </w:rPr>
        <w:t>s’ha d</w:t>
      </w:r>
      <w:r w:rsidRPr="00EE2D23">
        <w:rPr>
          <w:rFonts w:cs="Arial"/>
          <w:spacing w:val="1"/>
        </w:rPr>
        <w:t>'</w:t>
      </w:r>
      <w:r w:rsidRPr="00EE2D23">
        <w:rPr>
          <w:rFonts w:cs="Arial"/>
        </w:rPr>
        <w:t>acred</w:t>
      </w:r>
      <w:r w:rsidRPr="00EE2D23">
        <w:rPr>
          <w:rFonts w:cs="Arial"/>
          <w:spacing w:val="-1"/>
        </w:rPr>
        <w:t>i</w:t>
      </w:r>
      <w:r w:rsidRPr="00EE2D23">
        <w:rPr>
          <w:rFonts w:cs="Arial"/>
          <w:spacing w:val="1"/>
        </w:rPr>
        <w:t>t</w:t>
      </w:r>
      <w:r w:rsidRPr="00EE2D23">
        <w:rPr>
          <w:rFonts w:cs="Arial"/>
          <w:spacing w:val="-3"/>
        </w:rPr>
        <w:t>a</w:t>
      </w:r>
      <w:r w:rsidRPr="00EE2D23">
        <w:rPr>
          <w:rFonts w:cs="Arial"/>
        </w:rPr>
        <w:t>r</w:t>
      </w:r>
      <w:r w:rsidRPr="00EE2D23">
        <w:rPr>
          <w:rFonts w:cs="Arial"/>
          <w:spacing w:val="4"/>
        </w:rPr>
        <w:t xml:space="preserve"> </w:t>
      </w:r>
      <w:r w:rsidRPr="00EE2D23">
        <w:rPr>
          <w:rFonts w:cs="Arial"/>
        </w:rPr>
        <w:t>p</w:t>
      </w:r>
      <w:r w:rsidRPr="00EE2D23">
        <w:rPr>
          <w:rFonts w:cs="Arial"/>
          <w:spacing w:val="-1"/>
        </w:rPr>
        <w:t>e</w:t>
      </w:r>
      <w:r w:rsidRPr="00EE2D23">
        <w:rPr>
          <w:rFonts w:cs="Arial"/>
        </w:rPr>
        <w:t>r</w:t>
      </w:r>
      <w:r w:rsidRPr="00EE2D23">
        <w:rPr>
          <w:rFonts w:cs="Arial"/>
          <w:spacing w:val="2"/>
        </w:rPr>
        <w:t xml:space="preserve"> </w:t>
      </w:r>
      <w:r w:rsidRPr="00EE2D23">
        <w:rPr>
          <w:rFonts w:cs="Arial"/>
          <w:spacing w:val="1"/>
        </w:rPr>
        <w:t>m</w:t>
      </w:r>
      <w:r w:rsidRPr="00EE2D23">
        <w:rPr>
          <w:rFonts w:cs="Arial"/>
          <w:spacing w:val="-1"/>
        </w:rPr>
        <w:t>it</w:t>
      </w:r>
      <w:r w:rsidRPr="00EE2D23">
        <w:rPr>
          <w:rFonts w:cs="Arial"/>
          <w:spacing w:val="1"/>
        </w:rPr>
        <w:t>j</w:t>
      </w:r>
      <w:r w:rsidRPr="00EE2D23">
        <w:rPr>
          <w:rFonts w:cs="Arial"/>
        </w:rPr>
        <w:t>à</w:t>
      </w:r>
      <w:r w:rsidRPr="00EE2D23">
        <w:rPr>
          <w:rFonts w:cs="Arial"/>
          <w:spacing w:val="3"/>
        </w:rPr>
        <w:t xml:space="preserve"> </w:t>
      </w:r>
      <w:r w:rsidRPr="00EE2D23">
        <w:rPr>
          <w:rFonts w:cs="Arial"/>
        </w:rPr>
        <w:t>d</w:t>
      </w:r>
      <w:r w:rsidRPr="00EE2D23">
        <w:rPr>
          <w:rFonts w:cs="Arial"/>
          <w:spacing w:val="-1"/>
        </w:rPr>
        <w:t>el</w:t>
      </w:r>
      <w:r w:rsidRPr="00EE2D23">
        <w:rPr>
          <w:rFonts w:cs="Arial"/>
        </w:rPr>
        <w:t>s</w:t>
      </w:r>
      <w:r w:rsidRPr="00EE2D23">
        <w:rPr>
          <w:rFonts w:cs="Arial"/>
          <w:spacing w:val="1"/>
        </w:rPr>
        <w:t xml:space="preserve"> </w:t>
      </w:r>
      <w:r w:rsidRPr="00EE2D23">
        <w:rPr>
          <w:rFonts w:cs="Arial"/>
        </w:rPr>
        <w:t>se</w:t>
      </w:r>
      <w:r w:rsidRPr="00EE2D23">
        <w:rPr>
          <w:rFonts w:cs="Arial"/>
          <w:spacing w:val="-1"/>
        </w:rPr>
        <w:t>u</w:t>
      </w:r>
      <w:r w:rsidRPr="00EE2D23">
        <w:rPr>
          <w:rFonts w:cs="Arial"/>
        </w:rPr>
        <w:t>s</w:t>
      </w:r>
      <w:r w:rsidRPr="00EE2D23">
        <w:rPr>
          <w:rFonts w:cs="Arial"/>
          <w:spacing w:val="3"/>
        </w:rPr>
        <w:t xml:space="preserve"> </w:t>
      </w:r>
      <w:r w:rsidRPr="00EE2D23">
        <w:rPr>
          <w:rFonts w:cs="Arial"/>
        </w:rPr>
        <w:t>com</w:t>
      </w:r>
      <w:r w:rsidRPr="00EE2D23">
        <w:rPr>
          <w:rFonts w:cs="Arial"/>
          <w:spacing w:val="-2"/>
        </w:rPr>
        <w:t>p</w:t>
      </w:r>
      <w:r w:rsidRPr="00EE2D23">
        <w:rPr>
          <w:rFonts w:cs="Arial"/>
          <w:spacing w:val="1"/>
        </w:rPr>
        <w:t>t</w:t>
      </w:r>
      <w:r w:rsidRPr="00EE2D23">
        <w:rPr>
          <w:rFonts w:cs="Arial"/>
        </w:rPr>
        <w:t>es</w:t>
      </w:r>
      <w:r w:rsidRPr="00EE2D23">
        <w:rPr>
          <w:rFonts w:cs="Arial"/>
          <w:spacing w:val="3"/>
        </w:rPr>
        <w:t xml:space="preserve"> </w:t>
      </w:r>
      <w:r w:rsidRPr="00EE2D23">
        <w:rPr>
          <w:rFonts w:cs="Arial"/>
        </w:rPr>
        <w:t>a</w:t>
      </w:r>
      <w:r w:rsidRPr="00EE2D23">
        <w:rPr>
          <w:rFonts w:cs="Arial"/>
          <w:spacing w:val="-1"/>
        </w:rPr>
        <w:t>n</w:t>
      </w:r>
      <w:r w:rsidRPr="00EE2D23">
        <w:rPr>
          <w:rFonts w:cs="Arial"/>
        </w:rPr>
        <w:t>u</w:t>
      </w:r>
      <w:r w:rsidRPr="00EE2D23">
        <w:rPr>
          <w:rFonts w:cs="Arial"/>
          <w:spacing w:val="-1"/>
        </w:rPr>
        <w:t>al</w:t>
      </w:r>
      <w:r w:rsidRPr="00EE2D23">
        <w:rPr>
          <w:rFonts w:cs="Arial"/>
        </w:rPr>
        <w:t>s</w:t>
      </w:r>
      <w:r w:rsidRPr="00EE2D23">
        <w:rPr>
          <w:rFonts w:cs="Arial"/>
          <w:spacing w:val="3"/>
        </w:rPr>
        <w:t xml:space="preserve"> </w:t>
      </w:r>
      <w:r w:rsidRPr="00EE2D23">
        <w:rPr>
          <w:rFonts w:cs="Arial"/>
        </w:rPr>
        <w:t>a</w:t>
      </w:r>
      <w:r w:rsidRPr="00EE2D23">
        <w:rPr>
          <w:rFonts w:cs="Arial"/>
          <w:spacing w:val="-3"/>
        </w:rPr>
        <w:t>p</w:t>
      </w:r>
      <w:r w:rsidRPr="00EE2D23">
        <w:rPr>
          <w:rFonts w:cs="Arial"/>
          <w:spacing w:val="1"/>
        </w:rPr>
        <w:t>r</w:t>
      </w:r>
      <w:r w:rsidRPr="00EE2D23">
        <w:rPr>
          <w:rFonts w:cs="Arial"/>
        </w:rPr>
        <w:t>o</w:t>
      </w:r>
      <w:r w:rsidRPr="00EE2D23">
        <w:rPr>
          <w:rFonts w:cs="Arial"/>
          <w:spacing w:val="-3"/>
        </w:rPr>
        <w:t>v</w:t>
      </w:r>
      <w:r w:rsidRPr="00EE2D23">
        <w:rPr>
          <w:rFonts w:cs="Arial"/>
        </w:rPr>
        <w:t>ats</w:t>
      </w:r>
      <w:r w:rsidRPr="00EE2D23">
        <w:rPr>
          <w:rFonts w:cs="Arial"/>
          <w:spacing w:val="4"/>
        </w:rPr>
        <w:t xml:space="preserve"> </w:t>
      </w:r>
      <w:r w:rsidRPr="00EE2D23">
        <w:rPr>
          <w:rFonts w:cs="Arial"/>
        </w:rPr>
        <w:t>i</w:t>
      </w:r>
      <w:r w:rsidRPr="00EE2D23">
        <w:rPr>
          <w:rFonts w:cs="Arial"/>
          <w:spacing w:val="2"/>
        </w:rPr>
        <w:t xml:space="preserve"> </w:t>
      </w:r>
      <w:r w:rsidRPr="00EE2D23">
        <w:rPr>
          <w:rFonts w:cs="Arial"/>
        </w:rPr>
        <w:t>d</w:t>
      </w:r>
      <w:r w:rsidRPr="00EE2D23">
        <w:rPr>
          <w:rFonts w:cs="Arial"/>
          <w:spacing w:val="-1"/>
        </w:rPr>
        <w:t>i</w:t>
      </w:r>
      <w:r w:rsidRPr="00EE2D23">
        <w:rPr>
          <w:rFonts w:cs="Arial"/>
        </w:rPr>
        <w:t>p</w:t>
      </w:r>
      <w:r w:rsidRPr="00EE2D23">
        <w:rPr>
          <w:rFonts w:cs="Arial"/>
          <w:spacing w:val="-1"/>
        </w:rPr>
        <w:t>o</w:t>
      </w:r>
      <w:r w:rsidRPr="00EE2D23">
        <w:rPr>
          <w:rFonts w:cs="Arial"/>
        </w:rPr>
        <w:t>s</w:t>
      </w:r>
      <w:r w:rsidRPr="00EE2D23">
        <w:rPr>
          <w:rFonts w:cs="Arial"/>
          <w:spacing w:val="-1"/>
        </w:rPr>
        <w:t>i</w:t>
      </w:r>
      <w:r w:rsidRPr="00EE2D23">
        <w:rPr>
          <w:rFonts w:cs="Arial"/>
          <w:spacing w:val="1"/>
        </w:rPr>
        <w:t>t</w:t>
      </w:r>
      <w:r w:rsidRPr="00EE2D23">
        <w:rPr>
          <w:rFonts w:cs="Arial"/>
        </w:rPr>
        <w:t xml:space="preserve">ats en el </w:t>
      </w:r>
      <w:r w:rsidRPr="00EE2D23">
        <w:rPr>
          <w:rFonts w:cs="Arial"/>
          <w:spacing w:val="1"/>
        </w:rPr>
        <w:t>r</w:t>
      </w:r>
      <w:r w:rsidRPr="00EE2D23">
        <w:rPr>
          <w:rFonts w:cs="Arial"/>
        </w:rPr>
        <w:t>e</w:t>
      </w:r>
      <w:r w:rsidRPr="00EE2D23">
        <w:rPr>
          <w:rFonts w:cs="Arial"/>
          <w:spacing w:val="2"/>
        </w:rPr>
        <w:t>g</w:t>
      </w:r>
      <w:r w:rsidRPr="00EE2D23">
        <w:rPr>
          <w:rFonts w:cs="Arial"/>
          <w:spacing w:val="-1"/>
        </w:rPr>
        <w:t>i</w:t>
      </w:r>
      <w:r w:rsidRPr="00EE2D23">
        <w:rPr>
          <w:rFonts w:cs="Arial"/>
        </w:rPr>
        <w:t>s</w:t>
      </w:r>
      <w:r w:rsidRPr="00EE2D23">
        <w:rPr>
          <w:rFonts w:cs="Arial"/>
          <w:spacing w:val="1"/>
        </w:rPr>
        <w:t>tr</w:t>
      </w:r>
      <w:r w:rsidRPr="00EE2D23">
        <w:rPr>
          <w:rFonts w:cs="Arial"/>
        </w:rPr>
        <w:t>e</w:t>
      </w:r>
      <w:r w:rsidRPr="00EE2D23">
        <w:rPr>
          <w:rFonts w:cs="Arial"/>
          <w:spacing w:val="1"/>
        </w:rPr>
        <w:t xml:space="preserve"> </w:t>
      </w:r>
      <w:r w:rsidRPr="00EE2D23">
        <w:rPr>
          <w:rFonts w:cs="Arial"/>
          <w:spacing w:val="-3"/>
        </w:rPr>
        <w:t>o</w:t>
      </w:r>
      <w:r w:rsidRPr="00EE2D23">
        <w:rPr>
          <w:rFonts w:cs="Arial"/>
          <w:spacing w:val="3"/>
        </w:rPr>
        <w:t>f</w:t>
      </w:r>
      <w:r w:rsidRPr="00EE2D23">
        <w:rPr>
          <w:rFonts w:cs="Arial"/>
          <w:spacing w:val="-1"/>
        </w:rPr>
        <w:t>i</w:t>
      </w:r>
      <w:r w:rsidRPr="00EE2D23">
        <w:rPr>
          <w:rFonts w:cs="Arial"/>
        </w:rPr>
        <w:t>c</w:t>
      </w:r>
      <w:r w:rsidRPr="00EE2D23">
        <w:rPr>
          <w:rFonts w:cs="Arial"/>
          <w:spacing w:val="-1"/>
        </w:rPr>
        <w:t>i</w:t>
      </w:r>
      <w:r w:rsidRPr="00EE2D23">
        <w:rPr>
          <w:rFonts w:cs="Arial"/>
        </w:rPr>
        <w:t>al en q</w:t>
      </w:r>
      <w:r w:rsidRPr="00EE2D23">
        <w:rPr>
          <w:rFonts w:cs="Arial"/>
          <w:spacing w:val="-1"/>
        </w:rPr>
        <w:t>u</w:t>
      </w:r>
      <w:r w:rsidRPr="00EE2D23">
        <w:rPr>
          <w:rFonts w:cs="Arial"/>
        </w:rPr>
        <w:t>è</w:t>
      </w:r>
      <w:r w:rsidRPr="00EE2D23">
        <w:rPr>
          <w:rFonts w:cs="Arial"/>
          <w:spacing w:val="1"/>
        </w:rPr>
        <w:t xml:space="preserve"> </w:t>
      </w:r>
      <w:r w:rsidRPr="00EE2D23">
        <w:rPr>
          <w:rFonts w:cs="Arial"/>
        </w:rPr>
        <w:t>h</w:t>
      </w:r>
      <w:r w:rsidRPr="00EE2D23">
        <w:rPr>
          <w:rFonts w:cs="Arial"/>
          <w:spacing w:val="-1"/>
        </w:rPr>
        <w:t>a</w:t>
      </w:r>
      <w:r w:rsidRPr="00EE2D23">
        <w:rPr>
          <w:rFonts w:cs="Arial"/>
          <w:spacing w:val="2"/>
        </w:rPr>
        <w:t>g</w:t>
      </w:r>
      <w:r w:rsidRPr="00EE2D23">
        <w:rPr>
          <w:rFonts w:cs="Arial"/>
        </w:rPr>
        <w:t>i d</w:t>
      </w:r>
      <w:r w:rsidRPr="00EE2D23">
        <w:rPr>
          <w:rFonts w:cs="Arial"/>
          <w:spacing w:val="-1"/>
        </w:rPr>
        <w:t>’</w:t>
      </w:r>
      <w:r w:rsidRPr="00EE2D23">
        <w:rPr>
          <w:rFonts w:cs="Arial"/>
        </w:rPr>
        <w:t>estar</w:t>
      </w:r>
      <w:r w:rsidRPr="00EE2D23">
        <w:rPr>
          <w:rFonts w:cs="Arial"/>
          <w:spacing w:val="2"/>
        </w:rPr>
        <w:t xml:space="preserve"> </w:t>
      </w:r>
      <w:r w:rsidRPr="00EE2D23">
        <w:rPr>
          <w:rFonts w:cs="Arial"/>
          <w:spacing w:val="-1"/>
        </w:rPr>
        <w:t>i</w:t>
      </w:r>
      <w:r w:rsidRPr="00EE2D23">
        <w:rPr>
          <w:rFonts w:cs="Arial"/>
        </w:rPr>
        <w:t>nscri</w:t>
      </w:r>
      <w:r w:rsidRPr="00EE2D23">
        <w:rPr>
          <w:rFonts w:cs="Arial"/>
          <w:spacing w:val="-2"/>
        </w:rPr>
        <w:t>t</w:t>
      </w:r>
      <w:r w:rsidRPr="00EE2D23">
        <w:rPr>
          <w:rFonts w:cs="Arial"/>
        </w:rPr>
        <w:t>.</w:t>
      </w:r>
      <w:r w:rsidRPr="00EE2D23">
        <w:rPr>
          <w:rFonts w:cs="Arial"/>
          <w:spacing w:val="7"/>
        </w:rPr>
        <w:t xml:space="preserve"> </w:t>
      </w:r>
      <w:r w:rsidRPr="00EE2D23">
        <w:rPr>
          <w:rFonts w:cs="Arial"/>
          <w:spacing w:val="-1"/>
        </w:rPr>
        <w:t>El</w:t>
      </w:r>
      <w:r w:rsidRPr="00EE2D23">
        <w:rPr>
          <w:rFonts w:cs="Arial"/>
        </w:rPr>
        <w:t>s</w:t>
      </w:r>
      <w:r w:rsidRPr="00EE2D23">
        <w:rPr>
          <w:rFonts w:cs="Arial"/>
          <w:spacing w:val="1"/>
        </w:rPr>
        <w:t xml:space="preserve"> </w:t>
      </w:r>
      <w:r w:rsidRPr="00EE2D23">
        <w:rPr>
          <w:rFonts w:cs="Arial"/>
        </w:rPr>
        <w:t>emp</w:t>
      </w:r>
      <w:r w:rsidRPr="00EE2D23">
        <w:rPr>
          <w:rFonts w:cs="Arial"/>
          <w:spacing w:val="1"/>
        </w:rPr>
        <w:t>r</w:t>
      </w:r>
      <w:r w:rsidRPr="00EE2D23">
        <w:rPr>
          <w:rFonts w:cs="Arial"/>
        </w:rPr>
        <w:t>es</w:t>
      </w:r>
      <w:r w:rsidRPr="00EE2D23">
        <w:rPr>
          <w:rFonts w:cs="Arial"/>
          <w:spacing w:val="-3"/>
        </w:rPr>
        <w:t>a</w:t>
      </w:r>
      <w:r w:rsidRPr="00EE2D23">
        <w:rPr>
          <w:rFonts w:cs="Arial"/>
          <w:spacing w:val="1"/>
        </w:rPr>
        <w:t>r</w:t>
      </w:r>
      <w:r w:rsidRPr="00EE2D23">
        <w:rPr>
          <w:rFonts w:cs="Arial"/>
          <w:spacing w:val="-1"/>
        </w:rPr>
        <w:t>i</w:t>
      </w:r>
      <w:r w:rsidRPr="00EE2D23">
        <w:rPr>
          <w:rFonts w:cs="Arial"/>
        </w:rPr>
        <w:t>s</w:t>
      </w:r>
      <w:r w:rsidRPr="00EE2D23">
        <w:rPr>
          <w:rFonts w:cs="Arial"/>
          <w:spacing w:val="1"/>
        </w:rPr>
        <w:t xml:space="preserve"> </w:t>
      </w:r>
      <w:r w:rsidRPr="00EE2D23">
        <w:rPr>
          <w:rFonts w:cs="Arial"/>
          <w:spacing w:val="-1"/>
        </w:rPr>
        <w:t>i</w:t>
      </w:r>
      <w:r w:rsidRPr="00EE2D23">
        <w:rPr>
          <w:rFonts w:cs="Arial"/>
        </w:rPr>
        <w:t>n</w:t>
      </w:r>
      <w:r w:rsidRPr="00EE2D23">
        <w:rPr>
          <w:rFonts w:cs="Arial"/>
          <w:spacing w:val="-1"/>
        </w:rPr>
        <w:t>di</w:t>
      </w:r>
      <w:r w:rsidRPr="00EE2D23">
        <w:rPr>
          <w:rFonts w:cs="Arial"/>
        </w:rPr>
        <w:t>v</w:t>
      </w:r>
      <w:r w:rsidRPr="00EE2D23">
        <w:rPr>
          <w:rFonts w:cs="Arial"/>
          <w:spacing w:val="-1"/>
        </w:rPr>
        <w:t>i</w:t>
      </w:r>
      <w:r w:rsidRPr="00EE2D23">
        <w:rPr>
          <w:rFonts w:cs="Arial"/>
        </w:rPr>
        <w:t>d</w:t>
      </w:r>
      <w:r w:rsidRPr="00EE2D23">
        <w:rPr>
          <w:rFonts w:cs="Arial"/>
          <w:spacing w:val="-1"/>
        </w:rPr>
        <w:t>u</w:t>
      </w:r>
      <w:r w:rsidRPr="00EE2D23">
        <w:rPr>
          <w:rFonts w:cs="Arial"/>
        </w:rPr>
        <w:t>a</w:t>
      </w:r>
      <w:r w:rsidRPr="00EE2D23">
        <w:rPr>
          <w:rFonts w:cs="Arial"/>
          <w:spacing w:val="-1"/>
        </w:rPr>
        <w:t>l</w:t>
      </w:r>
      <w:r w:rsidRPr="00EE2D23">
        <w:rPr>
          <w:rFonts w:cs="Arial"/>
        </w:rPr>
        <w:t>s</w:t>
      </w:r>
      <w:r w:rsidRPr="00EE2D23">
        <w:rPr>
          <w:rFonts w:cs="Arial"/>
          <w:spacing w:val="3"/>
        </w:rPr>
        <w:t xml:space="preserve"> </w:t>
      </w:r>
      <w:r w:rsidRPr="00EE2D23">
        <w:rPr>
          <w:rFonts w:cs="Arial"/>
        </w:rPr>
        <w:t xml:space="preserve">no </w:t>
      </w:r>
      <w:r w:rsidRPr="00EE2D23">
        <w:rPr>
          <w:rFonts w:cs="Arial"/>
          <w:spacing w:val="-1"/>
        </w:rPr>
        <w:t>i</w:t>
      </w:r>
      <w:r w:rsidRPr="00EE2D23">
        <w:rPr>
          <w:rFonts w:cs="Arial"/>
        </w:rPr>
        <w:t>nscrits</w:t>
      </w:r>
      <w:r w:rsidRPr="00EE2D23">
        <w:rPr>
          <w:rFonts w:cs="Arial"/>
          <w:spacing w:val="1"/>
        </w:rPr>
        <w:t xml:space="preserve"> </w:t>
      </w:r>
      <w:r w:rsidRPr="00EE2D23">
        <w:rPr>
          <w:rFonts w:cs="Arial"/>
        </w:rPr>
        <w:t xml:space="preserve">en el </w:t>
      </w:r>
      <w:r w:rsidRPr="00EE2D23">
        <w:rPr>
          <w:rFonts w:cs="Arial"/>
          <w:spacing w:val="-1"/>
        </w:rPr>
        <w:t>R</w:t>
      </w:r>
      <w:r w:rsidRPr="00EE2D23">
        <w:rPr>
          <w:rFonts w:cs="Arial"/>
        </w:rPr>
        <w:t>e</w:t>
      </w:r>
      <w:r w:rsidRPr="00EE2D23">
        <w:rPr>
          <w:rFonts w:cs="Arial"/>
          <w:spacing w:val="2"/>
        </w:rPr>
        <w:t>g</w:t>
      </w:r>
      <w:r w:rsidRPr="00EE2D23">
        <w:rPr>
          <w:rFonts w:cs="Arial"/>
          <w:spacing w:val="-1"/>
        </w:rPr>
        <w:t>i</w:t>
      </w:r>
      <w:r w:rsidRPr="00EE2D23">
        <w:rPr>
          <w:rFonts w:cs="Arial"/>
        </w:rPr>
        <w:t>s</w:t>
      </w:r>
      <w:r w:rsidRPr="00EE2D23">
        <w:rPr>
          <w:rFonts w:cs="Arial"/>
          <w:spacing w:val="-1"/>
        </w:rPr>
        <w:t>t</w:t>
      </w:r>
      <w:r w:rsidRPr="00EE2D23">
        <w:rPr>
          <w:rFonts w:cs="Arial"/>
          <w:spacing w:val="1"/>
        </w:rPr>
        <w:t>r</w:t>
      </w:r>
      <w:r w:rsidRPr="00EE2D23">
        <w:rPr>
          <w:rFonts w:cs="Arial"/>
        </w:rPr>
        <w:t>e</w:t>
      </w:r>
      <w:r w:rsidRPr="00EE2D23">
        <w:rPr>
          <w:rFonts w:cs="Arial"/>
          <w:spacing w:val="4"/>
        </w:rPr>
        <w:t xml:space="preserve"> </w:t>
      </w:r>
      <w:r w:rsidRPr="00EE2D23">
        <w:rPr>
          <w:rFonts w:cs="Arial"/>
          <w:spacing w:val="-4"/>
        </w:rPr>
        <w:t>M</w:t>
      </w:r>
      <w:r w:rsidRPr="00EE2D23">
        <w:rPr>
          <w:rFonts w:cs="Arial"/>
        </w:rPr>
        <w:t>ercan</w:t>
      </w:r>
      <w:r w:rsidRPr="00EE2D23">
        <w:rPr>
          <w:rFonts w:cs="Arial"/>
          <w:spacing w:val="1"/>
        </w:rPr>
        <w:t>t</w:t>
      </w:r>
      <w:r w:rsidRPr="00EE2D23">
        <w:rPr>
          <w:rFonts w:cs="Arial"/>
          <w:spacing w:val="-1"/>
        </w:rPr>
        <w:t>i</w:t>
      </w:r>
      <w:r w:rsidRPr="00EE2D23">
        <w:rPr>
          <w:rFonts w:cs="Arial"/>
        </w:rPr>
        <w:t>l</w:t>
      </w:r>
      <w:r w:rsidRPr="00EE2D23">
        <w:rPr>
          <w:rFonts w:cs="Arial"/>
          <w:spacing w:val="5"/>
        </w:rPr>
        <w:t xml:space="preserve"> </w:t>
      </w:r>
      <w:r w:rsidRPr="00EE2D23">
        <w:rPr>
          <w:rFonts w:cs="Arial"/>
        </w:rPr>
        <w:t>h</w:t>
      </w:r>
      <w:r w:rsidRPr="00EE2D23">
        <w:rPr>
          <w:rFonts w:cs="Arial"/>
          <w:spacing w:val="-1"/>
        </w:rPr>
        <w:t>a</w:t>
      </w:r>
      <w:r w:rsidRPr="00EE2D23">
        <w:rPr>
          <w:rFonts w:cs="Arial"/>
        </w:rPr>
        <w:t>n</w:t>
      </w:r>
      <w:r w:rsidRPr="00EE2D23">
        <w:rPr>
          <w:rFonts w:cs="Arial"/>
          <w:spacing w:val="4"/>
        </w:rPr>
        <w:t xml:space="preserve"> </w:t>
      </w:r>
      <w:r w:rsidRPr="00EE2D23">
        <w:rPr>
          <w:rFonts w:cs="Arial"/>
        </w:rPr>
        <w:t>d</w:t>
      </w:r>
      <w:r w:rsidRPr="00EE2D23">
        <w:rPr>
          <w:rFonts w:cs="Arial"/>
          <w:spacing w:val="1"/>
        </w:rPr>
        <w:t>'</w:t>
      </w:r>
      <w:r w:rsidRPr="00EE2D23">
        <w:rPr>
          <w:rFonts w:cs="Arial"/>
        </w:rPr>
        <w:t>acred</w:t>
      </w:r>
      <w:r w:rsidRPr="00EE2D23">
        <w:rPr>
          <w:rFonts w:cs="Arial"/>
          <w:spacing w:val="-1"/>
        </w:rPr>
        <w:t>i</w:t>
      </w:r>
      <w:r w:rsidRPr="00EE2D23">
        <w:rPr>
          <w:rFonts w:cs="Arial"/>
          <w:spacing w:val="1"/>
        </w:rPr>
        <w:t>t</w:t>
      </w:r>
      <w:r w:rsidRPr="00EE2D23">
        <w:rPr>
          <w:rFonts w:cs="Arial"/>
          <w:spacing w:val="-3"/>
        </w:rPr>
        <w:t>a</w:t>
      </w:r>
      <w:r w:rsidRPr="00EE2D23">
        <w:rPr>
          <w:rFonts w:cs="Arial"/>
        </w:rPr>
        <w:t>r</w:t>
      </w:r>
      <w:r w:rsidRPr="00EE2D23">
        <w:rPr>
          <w:rFonts w:cs="Arial"/>
          <w:spacing w:val="5"/>
        </w:rPr>
        <w:t xml:space="preserve"> </w:t>
      </w:r>
      <w:r w:rsidRPr="00EE2D23">
        <w:rPr>
          <w:rFonts w:cs="Arial"/>
        </w:rPr>
        <w:t>el</w:t>
      </w:r>
      <w:r w:rsidRPr="00EE2D23">
        <w:rPr>
          <w:rFonts w:cs="Arial"/>
          <w:spacing w:val="3"/>
        </w:rPr>
        <w:t xml:space="preserve"> </w:t>
      </w:r>
      <w:r w:rsidRPr="00EE2D23">
        <w:rPr>
          <w:rFonts w:cs="Arial"/>
        </w:rPr>
        <w:t>seu</w:t>
      </w:r>
      <w:r w:rsidRPr="00EE2D23">
        <w:rPr>
          <w:rFonts w:cs="Arial"/>
          <w:spacing w:val="3"/>
        </w:rPr>
        <w:t xml:space="preserve"> </w:t>
      </w:r>
      <w:r w:rsidRPr="00EE2D23">
        <w:rPr>
          <w:rFonts w:cs="Arial"/>
          <w:spacing w:val="-2"/>
        </w:rPr>
        <w:t>v</w:t>
      </w:r>
      <w:r w:rsidRPr="00EE2D23">
        <w:rPr>
          <w:rFonts w:cs="Arial"/>
        </w:rPr>
        <w:t>o</w:t>
      </w:r>
      <w:r w:rsidRPr="00EE2D23">
        <w:rPr>
          <w:rFonts w:cs="Arial"/>
          <w:spacing w:val="-1"/>
        </w:rPr>
        <w:t>l</w:t>
      </w:r>
      <w:r w:rsidRPr="00EE2D23">
        <w:rPr>
          <w:rFonts w:cs="Arial"/>
        </w:rPr>
        <w:t>um</w:t>
      </w:r>
      <w:r w:rsidRPr="00EE2D23">
        <w:rPr>
          <w:rFonts w:cs="Arial"/>
          <w:spacing w:val="4"/>
        </w:rPr>
        <w:t xml:space="preserve"> </w:t>
      </w:r>
      <w:r w:rsidRPr="00EE2D23">
        <w:rPr>
          <w:rFonts w:cs="Arial"/>
          <w:spacing w:val="-3"/>
        </w:rPr>
        <w:t>a</w:t>
      </w:r>
      <w:r w:rsidRPr="00EE2D23">
        <w:rPr>
          <w:rFonts w:cs="Arial"/>
        </w:rPr>
        <w:t>n</w:t>
      </w:r>
      <w:r w:rsidRPr="00EE2D23">
        <w:rPr>
          <w:rFonts w:cs="Arial"/>
          <w:spacing w:val="-1"/>
        </w:rPr>
        <w:t>u</w:t>
      </w:r>
      <w:r w:rsidRPr="00EE2D23">
        <w:rPr>
          <w:rFonts w:cs="Arial"/>
        </w:rPr>
        <w:t>al</w:t>
      </w:r>
      <w:r w:rsidRPr="00EE2D23">
        <w:rPr>
          <w:rFonts w:cs="Arial"/>
          <w:spacing w:val="3"/>
        </w:rPr>
        <w:t xml:space="preserve"> </w:t>
      </w:r>
      <w:r w:rsidRPr="00EE2D23">
        <w:rPr>
          <w:rFonts w:cs="Arial"/>
        </w:rPr>
        <w:t>de</w:t>
      </w:r>
      <w:r w:rsidRPr="00EE2D23">
        <w:rPr>
          <w:rFonts w:cs="Arial"/>
          <w:spacing w:val="3"/>
        </w:rPr>
        <w:t xml:space="preserve"> </w:t>
      </w:r>
      <w:r w:rsidRPr="00EE2D23">
        <w:rPr>
          <w:rFonts w:cs="Arial"/>
        </w:rPr>
        <w:t>n</w:t>
      </w:r>
      <w:r w:rsidRPr="00EE2D23">
        <w:rPr>
          <w:rFonts w:cs="Arial"/>
          <w:spacing w:val="-1"/>
        </w:rPr>
        <w:t>e</w:t>
      </w:r>
      <w:r w:rsidRPr="00EE2D23">
        <w:rPr>
          <w:rFonts w:cs="Arial"/>
          <w:spacing w:val="2"/>
        </w:rPr>
        <w:t>g</w:t>
      </w:r>
      <w:r w:rsidRPr="00EE2D23">
        <w:rPr>
          <w:rFonts w:cs="Arial"/>
        </w:rPr>
        <w:t xml:space="preserve">oci </w:t>
      </w:r>
      <w:r w:rsidRPr="00EE2D23">
        <w:rPr>
          <w:rFonts w:cs="Arial"/>
          <w:spacing w:val="1"/>
        </w:rPr>
        <w:t>m</w:t>
      </w:r>
      <w:r w:rsidRPr="00EE2D23">
        <w:rPr>
          <w:rFonts w:cs="Arial"/>
          <w:spacing w:val="-1"/>
        </w:rPr>
        <w:t>i</w:t>
      </w:r>
      <w:r w:rsidRPr="00EE2D23">
        <w:rPr>
          <w:rFonts w:cs="Arial"/>
          <w:spacing w:val="1"/>
        </w:rPr>
        <w:t>tj</w:t>
      </w:r>
      <w:r w:rsidRPr="00EE2D23">
        <w:rPr>
          <w:rFonts w:cs="Arial"/>
        </w:rPr>
        <w:t>a</w:t>
      </w:r>
      <w:r w:rsidRPr="00EE2D23">
        <w:rPr>
          <w:rFonts w:cs="Arial"/>
          <w:spacing w:val="-3"/>
        </w:rPr>
        <w:t>n</w:t>
      </w:r>
      <w:r w:rsidRPr="00EE2D23">
        <w:rPr>
          <w:rFonts w:cs="Arial"/>
        </w:rPr>
        <w:t>ç</w:t>
      </w:r>
      <w:r w:rsidRPr="00EE2D23">
        <w:rPr>
          <w:rFonts w:cs="Arial"/>
          <w:spacing w:val="-3"/>
        </w:rPr>
        <w:t>a</w:t>
      </w:r>
      <w:r w:rsidRPr="00EE2D23">
        <w:rPr>
          <w:rFonts w:cs="Arial"/>
        </w:rPr>
        <w:t>nt</w:t>
      </w:r>
      <w:r w:rsidRPr="00EE2D23">
        <w:rPr>
          <w:rFonts w:cs="Arial"/>
          <w:spacing w:val="5"/>
        </w:rPr>
        <w:t xml:space="preserve"> </w:t>
      </w:r>
      <w:r w:rsidRPr="00EE2D23">
        <w:rPr>
          <w:rFonts w:cs="Arial"/>
        </w:rPr>
        <w:t>e</w:t>
      </w:r>
      <w:r w:rsidRPr="00EE2D23">
        <w:rPr>
          <w:rFonts w:cs="Arial"/>
          <w:spacing w:val="-1"/>
        </w:rPr>
        <w:t>l</w:t>
      </w:r>
      <w:r w:rsidRPr="00EE2D23">
        <w:rPr>
          <w:rFonts w:cs="Arial"/>
        </w:rPr>
        <w:t>s</w:t>
      </w:r>
      <w:r w:rsidRPr="00EE2D23">
        <w:rPr>
          <w:rFonts w:cs="Arial"/>
          <w:spacing w:val="4"/>
        </w:rPr>
        <w:t xml:space="preserve"> </w:t>
      </w:r>
      <w:r w:rsidRPr="00EE2D23">
        <w:rPr>
          <w:rFonts w:cs="Arial"/>
        </w:rPr>
        <w:t>se</w:t>
      </w:r>
      <w:r w:rsidRPr="00EE2D23">
        <w:rPr>
          <w:rFonts w:cs="Arial"/>
          <w:spacing w:val="-1"/>
        </w:rPr>
        <w:t>u</w:t>
      </w:r>
      <w:r w:rsidRPr="00EE2D23">
        <w:rPr>
          <w:rFonts w:cs="Arial"/>
        </w:rPr>
        <w:t>s</w:t>
      </w:r>
      <w:r w:rsidRPr="00EE2D23">
        <w:rPr>
          <w:rFonts w:cs="Arial"/>
          <w:spacing w:val="4"/>
        </w:rPr>
        <w:t xml:space="preserve"> </w:t>
      </w:r>
      <w:r w:rsidRPr="00EE2D23">
        <w:rPr>
          <w:rFonts w:cs="Arial"/>
          <w:spacing w:val="-1"/>
        </w:rPr>
        <w:t>lli</w:t>
      </w:r>
      <w:r w:rsidRPr="00EE2D23">
        <w:rPr>
          <w:rFonts w:cs="Arial"/>
        </w:rPr>
        <w:t>bres d</w:t>
      </w:r>
      <w:r w:rsidRPr="00EE2D23">
        <w:rPr>
          <w:rFonts w:cs="Arial"/>
          <w:spacing w:val="-1"/>
        </w:rPr>
        <w:t>’i</w:t>
      </w:r>
      <w:r w:rsidRPr="00EE2D23">
        <w:rPr>
          <w:rFonts w:cs="Arial"/>
          <w:spacing w:val="2"/>
        </w:rPr>
        <w:t>n</w:t>
      </w:r>
      <w:r w:rsidRPr="00EE2D23">
        <w:rPr>
          <w:rFonts w:cs="Arial"/>
          <w:spacing w:val="-2"/>
        </w:rPr>
        <w:t>v</w:t>
      </w:r>
      <w:r w:rsidRPr="00EE2D23">
        <w:rPr>
          <w:rFonts w:cs="Arial"/>
        </w:rPr>
        <w:t>e</w:t>
      </w:r>
      <w:r w:rsidRPr="00EE2D23">
        <w:rPr>
          <w:rFonts w:cs="Arial"/>
          <w:spacing w:val="-1"/>
        </w:rPr>
        <w:t>n</w:t>
      </w:r>
      <w:r w:rsidRPr="00EE2D23">
        <w:rPr>
          <w:rFonts w:cs="Arial"/>
          <w:spacing w:val="1"/>
        </w:rPr>
        <w:t>t</w:t>
      </w:r>
      <w:r w:rsidRPr="00EE2D23">
        <w:rPr>
          <w:rFonts w:cs="Arial"/>
        </w:rPr>
        <w:t>aris i c</w:t>
      </w:r>
      <w:r w:rsidRPr="00EE2D23">
        <w:rPr>
          <w:rFonts w:cs="Arial"/>
          <w:spacing w:val="-2"/>
        </w:rPr>
        <w:t>o</w:t>
      </w:r>
      <w:r w:rsidRPr="00EE2D23">
        <w:rPr>
          <w:rFonts w:cs="Arial"/>
          <w:spacing w:val="1"/>
        </w:rPr>
        <w:t>m</w:t>
      </w:r>
      <w:r w:rsidRPr="00EE2D23">
        <w:rPr>
          <w:rFonts w:cs="Arial"/>
        </w:rPr>
        <w:t>pt</w:t>
      </w:r>
      <w:r w:rsidRPr="00EE2D23">
        <w:rPr>
          <w:rFonts w:cs="Arial"/>
          <w:spacing w:val="-2"/>
        </w:rPr>
        <w:t>e</w:t>
      </w:r>
      <w:r w:rsidRPr="00EE2D23">
        <w:rPr>
          <w:rFonts w:cs="Arial"/>
        </w:rPr>
        <w:t>s</w:t>
      </w:r>
      <w:r w:rsidRPr="00EE2D23">
        <w:rPr>
          <w:rFonts w:cs="Arial"/>
          <w:spacing w:val="1"/>
        </w:rPr>
        <w:t xml:space="preserve"> </w:t>
      </w:r>
      <w:r w:rsidRPr="00EE2D23">
        <w:rPr>
          <w:rFonts w:cs="Arial"/>
        </w:rPr>
        <w:t>a</w:t>
      </w:r>
      <w:r w:rsidRPr="00EE2D23">
        <w:rPr>
          <w:rFonts w:cs="Arial"/>
          <w:spacing w:val="-3"/>
        </w:rPr>
        <w:t>n</w:t>
      </w:r>
      <w:r w:rsidRPr="00EE2D23">
        <w:rPr>
          <w:rFonts w:cs="Arial"/>
        </w:rPr>
        <w:t>u</w:t>
      </w:r>
      <w:r w:rsidRPr="00EE2D23">
        <w:rPr>
          <w:rFonts w:cs="Arial"/>
          <w:spacing w:val="-1"/>
        </w:rPr>
        <w:t>al</w:t>
      </w:r>
      <w:r w:rsidRPr="00EE2D23">
        <w:rPr>
          <w:rFonts w:cs="Arial"/>
        </w:rPr>
        <w:t>s</w:t>
      </w:r>
      <w:r w:rsidRPr="00EE2D23">
        <w:rPr>
          <w:rFonts w:cs="Arial"/>
          <w:spacing w:val="1"/>
        </w:rPr>
        <w:t xml:space="preserve"> </w:t>
      </w:r>
      <w:r w:rsidRPr="00EE2D23">
        <w:rPr>
          <w:rFonts w:cs="Arial"/>
          <w:spacing w:val="-1"/>
        </w:rPr>
        <w:t>l</w:t>
      </w:r>
      <w:r w:rsidRPr="00EE2D23">
        <w:rPr>
          <w:rFonts w:cs="Arial"/>
        </w:rPr>
        <w:t>e</w:t>
      </w:r>
      <w:r w:rsidRPr="00EE2D23">
        <w:rPr>
          <w:rFonts w:cs="Arial"/>
          <w:spacing w:val="2"/>
        </w:rPr>
        <w:t>g</w:t>
      </w:r>
      <w:r w:rsidRPr="00EE2D23">
        <w:rPr>
          <w:rFonts w:cs="Arial"/>
        </w:rPr>
        <w:t>a</w:t>
      </w:r>
      <w:r w:rsidRPr="00EE2D23">
        <w:rPr>
          <w:rFonts w:cs="Arial"/>
          <w:spacing w:val="-1"/>
        </w:rPr>
        <w:t>li</w:t>
      </w:r>
      <w:r w:rsidRPr="00EE2D23">
        <w:rPr>
          <w:rFonts w:cs="Arial"/>
          <w:spacing w:val="1"/>
        </w:rPr>
        <w:t>t</w:t>
      </w:r>
      <w:r w:rsidRPr="00EE2D23">
        <w:rPr>
          <w:rFonts w:cs="Arial"/>
          <w:spacing w:val="-2"/>
        </w:rPr>
        <w:t>z</w:t>
      </w:r>
      <w:r w:rsidRPr="00EE2D23">
        <w:rPr>
          <w:rFonts w:cs="Arial"/>
        </w:rPr>
        <w:t>ats</w:t>
      </w:r>
      <w:r w:rsidRPr="00EE2D23">
        <w:rPr>
          <w:rFonts w:cs="Arial"/>
          <w:spacing w:val="2"/>
        </w:rPr>
        <w:t xml:space="preserve"> </w:t>
      </w:r>
      <w:r w:rsidRPr="00EE2D23">
        <w:rPr>
          <w:rFonts w:cs="Arial"/>
        </w:rPr>
        <w:t>p</w:t>
      </w:r>
      <w:r w:rsidRPr="00EE2D23">
        <w:rPr>
          <w:rFonts w:cs="Arial"/>
          <w:spacing w:val="-1"/>
        </w:rPr>
        <w:t>e</w:t>
      </w:r>
      <w:r w:rsidRPr="00EE2D23">
        <w:rPr>
          <w:rFonts w:cs="Arial"/>
        </w:rPr>
        <w:t xml:space="preserve">l </w:t>
      </w:r>
      <w:r w:rsidRPr="00EE2D23">
        <w:rPr>
          <w:rFonts w:cs="Arial"/>
          <w:spacing w:val="-1"/>
        </w:rPr>
        <w:t>R</w:t>
      </w:r>
      <w:r w:rsidRPr="00EE2D23">
        <w:rPr>
          <w:rFonts w:cs="Arial"/>
          <w:spacing w:val="-3"/>
        </w:rPr>
        <w:t>e</w:t>
      </w:r>
      <w:r w:rsidRPr="00EE2D23">
        <w:rPr>
          <w:rFonts w:cs="Arial"/>
          <w:spacing w:val="2"/>
        </w:rPr>
        <w:t>g</w:t>
      </w:r>
      <w:r w:rsidRPr="00EE2D23">
        <w:rPr>
          <w:rFonts w:cs="Arial"/>
          <w:spacing w:val="-1"/>
        </w:rPr>
        <w:t>i</w:t>
      </w:r>
      <w:r w:rsidRPr="00EE2D23">
        <w:rPr>
          <w:rFonts w:cs="Arial"/>
          <w:spacing w:val="-2"/>
        </w:rPr>
        <w:t>s</w:t>
      </w:r>
      <w:r w:rsidRPr="00EE2D23">
        <w:rPr>
          <w:rFonts w:cs="Arial"/>
          <w:spacing w:val="1"/>
        </w:rPr>
        <w:t>tr</w:t>
      </w:r>
      <w:r w:rsidRPr="00EE2D23">
        <w:rPr>
          <w:rFonts w:cs="Arial"/>
        </w:rPr>
        <w:t>e</w:t>
      </w:r>
      <w:r w:rsidRPr="00EE2D23">
        <w:rPr>
          <w:rFonts w:cs="Arial"/>
          <w:spacing w:val="-2"/>
        </w:rPr>
        <w:t xml:space="preserve"> </w:t>
      </w:r>
      <w:r w:rsidRPr="00EE2D23">
        <w:rPr>
          <w:rFonts w:cs="Arial"/>
          <w:spacing w:val="-4"/>
        </w:rPr>
        <w:t>M</w:t>
      </w:r>
      <w:r w:rsidRPr="00EE2D23">
        <w:rPr>
          <w:rFonts w:cs="Arial"/>
        </w:rPr>
        <w:t>ercan</w:t>
      </w:r>
      <w:r w:rsidRPr="00EE2D23">
        <w:rPr>
          <w:rFonts w:cs="Arial"/>
          <w:spacing w:val="1"/>
        </w:rPr>
        <w:t>t</w:t>
      </w:r>
      <w:r w:rsidRPr="00EE2D23">
        <w:rPr>
          <w:rFonts w:cs="Arial"/>
          <w:spacing w:val="-1"/>
        </w:rPr>
        <w:t>il</w:t>
      </w:r>
      <w:r w:rsidRPr="00EE2D23">
        <w:rPr>
          <w:rFonts w:cs="Arial"/>
        </w:rPr>
        <w:t>.</w:t>
      </w:r>
    </w:p>
    <w:p w:rsidR="007E7EFB" w:rsidRPr="00EE2D23" w:rsidRDefault="007E7EFB" w:rsidP="007E7EFB">
      <w:pPr>
        <w:spacing w:after="0" w:line="240" w:lineRule="auto"/>
        <w:jc w:val="both"/>
        <w:rPr>
          <w:rFonts w:cs="Arial"/>
          <w:snapToGrid w:val="0"/>
          <w:lang w:eastAsia="es-ES"/>
        </w:rPr>
      </w:pPr>
    </w:p>
    <w:p w:rsidR="009B6774" w:rsidRPr="00EE2D23" w:rsidRDefault="007E7EFB" w:rsidP="00AF2D22">
      <w:pPr>
        <w:pStyle w:val="Pargrafdellista"/>
        <w:numPr>
          <w:ilvl w:val="0"/>
          <w:numId w:val="27"/>
        </w:numPr>
        <w:tabs>
          <w:tab w:val="left" w:pos="426"/>
        </w:tabs>
        <w:ind w:left="0" w:firstLine="0"/>
        <w:jc w:val="both"/>
        <w:rPr>
          <w:rFonts w:ascii="Arial" w:hAnsi="Arial" w:cs="Arial"/>
          <w:snapToGrid w:val="0"/>
        </w:rPr>
      </w:pPr>
      <w:r w:rsidRPr="00EE2D23">
        <w:rPr>
          <w:rFonts w:ascii="Arial" w:hAnsi="Arial" w:cs="Arial"/>
          <w:snapToGrid w:val="0"/>
        </w:rPr>
        <w:t>SOLVÈNCIA TÈCNICA I PROFESSIONAL</w:t>
      </w:r>
    </w:p>
    <w:p w:rsidR="00AF2D22" w:rsidRPr="00EE2D23" w:rsidRDefault="00AF2D22" w:rsidP="00AF2D22">
      <w:pPr>
        <w:pStyle w:val="Pargrafdellista"/>
        <w:tabs>
          <w:tab w:val="left" w:pos="426"/>
        </w:tabs>
        <w:ind w:left="0"/>
        <w:jc w:val="both"/>
        <w:rPr>
          <w:rFonts w:ascii="Arial" w:hAnsi="Arial" w:cs="Arial"/>
          <w:snapToGrid w:val="0"/>
        </w:rPr>
      </w:pPr>
    </w:p>
    <w:p w:rsidR="001B6DCC" w:rsidRDefault="0083781C" w:rsidP="001B6DCC">
      <w:pPr>
        <w:pStyle w:val="Pargrafdellista"/>
        <w:numPr>
          <w:ilvl w:val="0"/>
          <w:numId w:val="23"/>
        </w:numPr>
        <w:ind w:left="360" w:right="-1"/>
        <w:jc w:val="both"/>
        <w:rPr>
          <w:rFonts w:ascii="Arial" w:hAnsi="Arial" w:cs="Arial"/>
          <w:sz w:val="22"/>
          <w:szCs w:val="22"/>
        </w:rPr>
      </w:pPr>
      <w:r w:rsidRPr="00EE2D23">
        <w:rPr>
          <w:rFonts w:ascii="Arial" w:hAnsi="Arial" w:cs="Arial"/>
          <w:sz w:val="22"/>
          <w:szCs w:val="22"/>
        </w:rPr>
        <w:t>En aplicació de l’article 90.1.a de la LCSP, la solvència tècnica o professional s’ha d’acreditar mitjançant la relació dels principals serveis o treballs realitzats d’igual o similar naturalesa que</w:t>
      </w:r>
      <w:r w:rsidRPr="0083781C">
        <w:rPr>
          <w:rFonts w:ascii="Arial" w:hAnsi="Arial" w:cs="Arial"/>
          <w:sz w:val="22"/>
          <w:szCs w:val="22"/>
        </w:rPr>
        <w:t xml:space="preserve"> els que constitueixin l’objecte del contracte en el curs de, com a màxim, els tres darrers anys, en la qual s’indiqui l’import, la data i el destinatari públic o privat.</w:t>
      </w:r>
    </w:p>
    <w:p w:rsidR="00AA38EC" w:rsidRDefault="00AA38EC" w:rsidP="00AA38EC">
      <w:pPr>
        <w:pStyle w:val="Pargrafdellista"/>
        <w:ind w:left="360" w:right="-1"/>
        <w:jc w:val="both"/>
        <w:rPr>
          <w:rFonts w:ascii="Arial" w:hAnsi="Arial" w:cs="Arial"/>
          <w:sz w:val="22"/>
          <w:szCs w:val="22"/>
        </w:rPr>
      </w:pPr>
    </w:p>
    <w:p w:rsidR="001B6DCC" w:rsidRDefault="00AA38EC" w:rsidP="00AA38EC">
      <w:pPr>
        <w:spacing w:after="0" w:line="240" w:lineRule="auto"/>
        <w:ind w:left="357"/>
        <w:jc w:val="both"/>
        <w:rPr>
          <w:rFonts w:eastAsia="Arial" w:cs="Arial"/>
        </w:rPr>
      </w:pPr>
      <w:r w:rsidRPr="00235D7A">
        <w:rPr>
          <w:rFonts w:eastAsia="Arial" w:cs="Arial"/>
        </w:rPr>
        <w:lastRenderedPageBreak/>
        <w:t xml:space="preserve">Les empreses licitadores hauran d’acreditar que han participat en </w:t>
      </w:r>
      <w:r w:rsidRPr="00235D7A">
        <w:rPr>
          <w:rFonts w:eastAsia="Arial" w:cs="Arial"/>
          <w:b/>
        </w:rPr>
        <w:t>contractes</w:t>
      </w:r>
      <w:r w:rsidRPr="00235D7A">
        <w:rPr>
          <w:rFonts w:eastAsia="Arial" w:cs="Arial"/>
        </w:rPr>
        <w:t xml:space="preserve"> </w:t>
      </w:r>
      <w:r w:rsidRPr="00235D7A">
        <w:rPr>
          <w:rFonts w:eastAsia="Arial" w:cs="Arial"/>
          <w:b/>
        </w:rPr>
        <w:t>d</w:t>
      </w:r>
      <w:r w:rsidRPr="00235D7A">
        <w:rPr>
          <w:rFonts w:eastAsia="Arial" w:cs="Arial"/>
        </w:rPr>
        <w:t>'</w:t>
      </w:r>
      <w:r w:rsidRPr="00235D7A">
        <w:rPr>
          <w:rFonts w:eastAsia="Arial" w:cs="Arial"/>
          <w:b/>
        </w:rPr>
        <w:t xml:space="preserve">innovació que incloguin sistemes d’intel·ligència artificial basats en </w:t>
      </w:r>
      <w:r w:rsidRPr="002D29ED">
        <w:rPr>
          <w:rFonts w:eastAsia="Arial" w:cs="Arial"/>
          <w:b/>
          <w:i/>
        </w:rPr>
        <w:t>deep learning</w:t>
      </w:r>
      <w:r w:rsidRPr="00235D7A">
        <w:rPr>
          <w:rFonts w:eastAsia="Arial" w:cs="Arial"/>
          <w:b/>
        </w:rPr>
        <w:t xml:space="preserve"> </w:t>
      </w:r>
      <w:r w:rsidRPr="00235D7A">
        <w:rPr>
          <w:rFonts w:eastAsia="Arial" w:cs="Arial"/>
        </w:rPr>
        <w:t>(en curs o finalitzats</w:t>
      </w:r>
      <w:r>
        <w:rPr>
          <w:rFonts w:eastAsia="Arial" w:cs="Arial"/>
        </w:rPr>
        <w:t xml:space="preserve"> ens els darrers 3 anys, és a dir, en el període 2020-2023</w:t>
      </w:r>
      <w:r w:rsidRPr="00235D7A">
        <w:rPr>
          <w:rFonts w:eastAsia="Arial" w:cs="Arial"/>
        </w:rPr>
        <w:t xml:space="preserve">). El valor dels contractes ha de ser com a mínim de 49.586,78 € (IVA exclòs). Cal acreditar el compliment d’aquest requisit (tant del valor com de l’objecte) mitjançant la declaració del client, el contracte o altres mitjans equivalents. </w:t>
      </w:r>
    </w:p>
    <w:p w:rsidR="00AA38EC" w:rsidRPr="00AA38EC" w:rsidRDefault="00AA38EC" w:rsidP="00AA38EC">
      <w:pPr>
        <w:spacing w:after="0" w:line="240" w:lineRule="auto"/>
        <w:ind w:left="357"/>
        <w:jc w:val="both"/>
        <w:rPr>
          <w:rFonts w:eastAsia="Arial" w:cs="Arial"/>
        </w:rPr>
      </w:pPr>
    </w:p>
    <w:p w:rsidR="007E7EFB" w:rsidRDefault="007E7EFB" w:rsidP="007E7EFB">
      <w:pPr>
        <w:pStyle w:val="Pargrafdellista"/>
        <w:widowControl w:val="0"/>
        <w:numPr>
          <w:ilvl w:val="0"/>
          <w:numId w:val="23"/>
        </w:numPr>
        <w:autoSpaceDE w:val="0"/>
        <w:autoSpaceDN w:val="0"/>
        <w:adjustRightInd w:val="0"/>
        <w:ind w:left="360" w:right="56"/>
        <w:jc w:val="both"/>
        <w:rPr>
          <w:rFonts w:ascii="Arial" w:hAnsi="Arial" w:cs="Arial"/>
          <w:sz w:val="22"/>
          <w:szCs w:val="22"/>
        </w:rPr>
      </w:pPr>
      <w:r w:rsidRPr="00101057">
        <w:rPr>
          <w:rFonts w:ascii="Arial" w:hAnsi="Arial" w:cs="Arial"/>
          <w:spacing w:val="-1"/>
          <w:sz w:val="22"/>
          <w:szCs w:val="22"/>
        </w:rPr>
        <w:t>E</w:t>
      </w:r>
      <w:r w:rsidRPr="00101057">
        <w:rPr>
          <w:rFonts w:ascii="Arial" w:hAnsi="Arial" w:cs="Arial"/>
          <w:sz w:val="22"/>
          <w:szCs w:val="22"/>
        </w:rPr>
        <w:t>n</w:t>
      </w:r>
      <w:r w:rsidRPr="00101057">
        <w:rPr>
          <w:rFonts w:ascii="Arial" w:hAnsi="Arial" w:cs="Arial"/>
          <w:spacing w:val="3"/>
          <w:sz w:val="22"/>
          <w:szCs w:val="22"/>
        </w:rPr>
        <w:t xml:space="preserve"> </w:t>
      </w:r>
      <w:r w:rsidRPr="00101057">
        <w:rPr>
          <w:rFonts w:ascii="Arial" w:hAnsi="Arial" w:cs="Arial"/>
          <w:sz w:val="22"/>
          <w:szCs w:val="22"/>
        </w:rPr>
        <w:t>a</w:t>
      </w:r>
      <w:r w:rsidRPr="00101057">
        <w:rPr>
          <w:rFonts w:ascii="Arial" w:hAnsi="Arial" w:cs="Arial"/>
          <w:spacing w:val="-1"/>
          <w:sz w:val="22"/>
          <w:szCs w:val="22"/>
        </w:rPr>
        <w:t>pli</w:t>
      </w:r>
      <w:r w:rsidRPr="00101057">
        <w:rPr>
          <w:rFonts w:ascii="Arial" w:hAnsi="Arial" w:cs="Arial"/>
          <w:sz w:val="22"/>
          <w:szCs w:val="22"/>
        </w:rPr>
        <w:t>cac</w:t>
      </w:r>
      <w:r w:rsidRPr="00101057">
        <w:rPr>
          <w:rFonts w:ascii="Arial" w:hAnsi="Arial" w:cs="Arial"/>
          <w:spacing w:val="-1"/>
          <w:sz w:val="22"/>
          <w:szCs w:val="22"/>
        </w:rPr>
        <w:t>i</w:t>
      </w:r>
      <w:r w:rsidRPr="00101057">
        <w:rPr>
          <w:rFonts w:ascii="Arial" w:hAnsi="Arial" w:cs="Arial"/>
          <w:sz w:val="22"/>
          <w:szCs w:val="22"/>
        </w:rPr>
        <w:t>ó</w:t>
      </w:r>
      <w:r w:rsidRPr="00101057">
        <w:rPr>
          <w:rFonts w:ascii="Arial" w:hAnsi="Arial" w:cs="Arial"/>
          <w:spacing w:val="3"/>
          <w:sz w:val="22"/>
          <w:szCs w:val="22"/>
        </w:rPr>
        <w:t xml:space="preserve"> </w:t>
      </w:r>
      <w:r w:rsidRPr="00101057">
        <w:rPr>
          <w:rFonts w:ascii="Arial" w:hAnsi="Arial" w:cs="Arial"/>
          <w:sz w:val="22"/>
          <w:szCs w:val="22"/>
        </w:rPr>
        <w:t>de</w:t>
      </w:r>
      <w:r w:rsidRPr="00101057">
        <w:rPr>
          <w:rFonts w:ascii="Arial" w:hAnsi="Arial" w:cs="Arial"/>
          <w:spacing w:val="3"/>
          <w:sz w:val="22"/>
          <w:szCs w:val="22"/>
        </w:rPr>
        <w:t xml:space="preserve"> </w:t>
      </w:r>
      <w:r w:rsidRPr="00101057">
        <w:rPr>
          <w:rFonts w:ascii="Arial" w:hAnsi="Arial" w:cs="Arial"/>
          <w:spacing w:val="-1"/>
          <w:sz w:val="22"/>
          <w:szCs w:val="22"/>
        </w:rPr>
        <w:t>l’</w:t>
      </w:r>
      <w:r w:rsidRPr="00101057">
        <w:rPr>
          <w:rFonts w:ascii="Arial" w:hAnsi="Arial" w:cs="Arial"/>
          <w:sz w:val="22"/>
          <w:szCs w:val="22"/>
        </w:rPr>
        <w:t>ar</w:t>
      </w:r>
      <w:r w:rsidRPr="00101057">
        <w:rPr>
          <w:rFonts w:ascii="Arial" w:hAnsi="Arial" w:cs="Arial"/>
          <w:spacing w:val="1"/>
          <w:sz w:val="22"/>
          <w:szCs w:val="22"/>
        </w:rPr>
        <w:t>t</w:t>
      </w:r>
      <w:r w:rsidRPr="00101057">
        <w:rPr>
          <w:rFonts w:ascii="Arial" w:hAnsi="Arial" w:cs="Arial"/>
          <w:spacing w:val="-1"/>
          <w:sz w:val="22"/>
          <w:szCs w:val="22"/>
        </w:rPr>
        <w:t>i</w:t>
      </w:r>
      <w:r w:rsidRPr="00101057">
        <w:rPr>
          <w:rFonts w:ascii="Arial" w:hAnsi="Arial" w:cs="Arial"/>
          <w:sz w:val="22"/>
          <w:szCs w:val="22"/>
        </w:rPr>
        <w:t>c</w:t>
      </w:r>
      <w:r w:rsidRPr="00101057">
        <w:rPr>
          <w:rFonts w:ascii="Arial" w:hAnsi="Arial" w:cs="Arial"/>
          <w:spacing w:val="1"/>
          <w:sz w:val="22"/>
          <w:szCs w:val="22"/>
        </w:rPr>
        <w:t>l</w:t>
      </w:r>
      <w:r w:rsidRPr="00101057">
        <w:rPr>
          <w:rFonts w:ascii="Arial" w:hAnsi="Arial" w:cs="Arial"/>
          <w:sz w:val="22"/>
          <w:szCs w:val="22"/>
        </w:rPr>
        <w:t>e</w:t>
      </w:r>
      <w:r w:rsidRPr="00101057">
        <w:rPr>
          <w:rFonts w:ascii="Arial" w:hAnsi="Arial" w:cs="Arial"/>
          <w:spacing w:val="5"/>
          <w:sz w:val="22"/>
          <w:szCs w:val="22"/>
        </w:rPr>
        <w:t xml:space="preserve"> </w:t>
      </w:r>
      <w:r w:rsidRPr="00101057">
        <w:rPr>
          <w:rFonts w:ascii="Arial" w:hAnsi="Arial" w:cs="Arial"/>
          <w:b/>
          <w:bCs/>
          <w:sz w:val="22"/>
          <w:szCs w:val="22"/>
        </w:rPr>
        <w:t>9</w:t>
      </w:r>
      <w:r w:rsidRPr="00101057">
        <w:rPr>
          <w:rFonts w:ascii="Arial" w:hAnsi="Arial" w:cs="Arial"/>
          <w:b/>
          <w:bCs/>
          <w:spacing w:val="-1"/>
          <w:sz w:val="22"/>
          <w:szCs w:val="22"/>
        </w:rPr>
        <w:t>0</w:t>
      </w:r>
      <w:r w:rsidRPr="00101057">
        <w:rPr>
          <w:rFonts w:ascii="Arial" w:hAnsi="Arial" w:cs="Arial"/>
          <w:b/>
          <w:bCs/>
          <w:spacing w:val="1"/>
          <w:sz w:val="22"/>
          <w:szCs w:val="22"/>
        </w:rPr>
        <w:t>.</w:t>
      </w:r>
      <w:r w:rsidRPr="00101057">
        <w:rPr>
          <w:rFonts w:ascii="Arial" w:hAnsi="Arial" w:cs="Arial"/>
          <w:b/>
          <w:bCs/>
          <w:sz w:val="22"/>
          <w:szCs w:val="22"/>
        </w:rPr>
        <w:t>1.</w:t>
      </w:r>
      <w:r w:rsidRPr="00101057">
        <w:rPr>
          <w:rFonts w:ascii="Arial" w:hAnsi="Arial" w:cs="Arial"/>
          <w:b/>
          <w:bCs/>
          <w:spacing w:val="-2"/>
          <w:sz w:val="22"/>
          <w:szCs w:val="22"/>
        </w:rPr>
        <w:t>e</w:t>
      </w:r>
      <w:r w:rsidRPr="00101057">
        <w:rPr>
          <w:rFonts w:ascii="Arial" w:hAnsi="Arial" w:cs="Arial"/>
          <w:b/>
          <w:bCs/>
          <w:sz w:val="22"/>
          <w:szCs w:val="22"/>
        </w:rPr>
        <w:t>)</w:t>
      </w:r>
      <w:r w:rsidRPr="00101057">
        <w:rPr>
          <w:rFonts w:ascii="Arial" w:hAnsi="Arial" w:cs="Arial"/>
          <w:b/>
          <w:bCs/>
          <w:spacing w:val="4"/>
          <w:sz w:val="22"/>
          <w:szCs w:val="22"/>
        </w:rPr>
        <w:t xml:space="preserve"> </w:t>
      </w:r>
      <w:r w:rsidRPr="00101057">
        <w:rPr>
          <w:rFonts w:ascii="Arial" w:hAnsi="Arial" w:cs="Arial"/>
          <w:b/>
          <w:bCs/>
          <w:sz w:val="22"/>
          <w:szCs w:val="22"/>
        </w:rPr>
        <w:t>L</w:t>
      </w:r>
      <w:r w:rsidRPr="00101057">
        <w:rPr>
          <w:rFonts w:ascii="Arial" w:hAnsi="Arial" w:cs="Arial"/>
          <w:b/>
          <w:bCs/>
          <w:spacing w:val="-2"/>
          <w:sz w:val="22"/>
          <w:szCs w:val="22"/>
        </w:rPr>
        <w:t>C</w:t>
      </w:r>
      <w:r w:rsidRPr="00101057">
        <w:rPr>
          <w:rFonts w:ascii="Arial" w:hAnsi="Arial" w:cs="Arial"/>
          <w:b/>
          <w:bCs/>
          <w:spacing w:val="-1"/>
          <w:sz w:val="22"/>
          <w:szCs w:val="22"/>
        </w:rPr>
        <w:t>SP</w:t>
      </w:r>
      <w:r w:rsidRPr="00101057">
        <w:rPr>
          <w:rFonts w:ascii="Arial" w:hAnsi="Arial" w:cs="Arial"/>
          <w:b/>
          <w:bCs/>
          <w:sz w:val="22"/>
          <w:szCs w:val="22"/>
        </w:rPr>
        <w:t>.</w:t>
      </w:r>
      <w:r w:rsidRPr="00101057">
        <w:rPr>
          <w:rFonts w:ascii="Arial" w:hAnsi="Arial" w:cs="Arial"/>
          <w:b/>
          <w:bCs/>
          <w:spacing w:val="6"/>
          <w:sz w:val="22"/>
          <w:szCs w:val="22"/>
        </w:rPr>
        <w:t xml:space="preserve"> </w:t>
      </w:r>
      <w:r w:rsidRPr="00101057">
        <w:rPr>
          <w:rFonts w:ascii="Arial" w:hAnsi="Arial" w:cs="Arial"/>
          <w:spacing w:val="-1"/>
          <w:sz w:val="22"/>
          <w:szCs w:val="22"/>
        </w:rPr>
        <w:t>C</w:t>
      </w:r>
      <w:r w:rsidRPr="00101057">
        <w:rPr>
          <w:rFonts w:ascii="Arial" w:hAnsi="Arial" w:cs="Arial"/>
          <w:sz w:val="22"/>
          <w:szCs w:val="22"/>
        </w:rPr>
        <w:t>al acred</w:t>
      </w:r>
      <w:r w:rsidRPr="00101057">
        <w:rPr>
          <w:rFonts w:ascii="Arial" w:hAnsi="Arial" w:cs="Arial"/>
          <w:spacing w:val="-1"/>
          <w:sz w:val="22"/>
          <w:szCs w:val="22"/>
        </w:rPr>
        <w:t>i</w:t>
      </w:r>
      <w:r w:rsidRPr="00101057">
        <w:rPr>
          <w:rFonts w:ascii="Arial" w:hAnsi="Arial" w:cs="Arial"/>
          <w:spacing w:val="1"/>
          <w:sz w:val="22"/>
          <w:szCs w:val="22"/>
        </w:rPr>
        <w:t>t</w:t>
      </w:r>
      <w:r w:rsidRPr="00101057">
        <w:rPr>
          <w:rFonts w:ascii="Arial" w:hAnsi="Arial" w:cs="Arial"/>
          <w:sz w:val="22"/>
          <w:szCs w:val="22"/>
        </w:rPr>
        <w:t>ar</w:t>
      </w:r>
      <w:r w:rsidRPr="00101057">
        <w:rPr>
          <w:rFonts w:ascii="Arial" w:hAnsi="Arial" w:cs="Arial"/>
          <w:spacing w:val="4"/>
          <w:sz w:val="22"/>
          <w:szCs w:val="22"/>
        </w:rPr>
        <w:t xml:space="preserve"> </w:t>
      </w:r>
      <w:r w:rsidRPr="00101057">
        <w:rPr>
          <w:rFonts w:ascii="Arial" w:hAnsi="Arial" w:cs="Arial"/>
          <w:spacing w:val="-1"/>
          <w:sz w:val="22"/>
          <w:szCs w:val="22"/>
        </w:rPr>
        <w:t>l</w:t>
      </w:r>
      <w:r w:rsidRPr="00101057">
        <w:rPr>
          <w:rFonts w:ascii="Arial" w:hAnsi="Arial" w:cs="Arial"/>
          <w:sz w:val="22"/>
          <w:szCs w:val="22"/>
        </w:rPr>
        <w:t>es</w:t>
      </w:r>
      <w:r w:rsidRPr="00101057">
        <w:rPr>
          <w:rFonts w:ascii="Arial" w:hAnsi="Arial" w:cs="Arial"/>
          <w:spacing w:val="1"/>
          <w:sz w:val="22"/>
          <w:szCs w:val="22"/>
        </w:rPr>
        <w:t xml:space="preserve"> t</w:t>
      </w:r>
      <w:r w:rsidRPr="00101057">
        <w:rPr>
          <w:rFonts w:ascii="Arial" w:hAnsi="Arial" w:cs="Arial"/>
          <w:spacing w:val="-1"/>
          <w:sz w:val="22"/>
          <w:szCs w:val="22"/>
        </w:rPr>
        <w:t>i</w:t>
      </w:r>
      <w:r w:rsidRPr="00101057">
        <w:rPr>
          <w:rFonts w:ascii="Arial" w:hAnsi="Arial" w:cs="Arial"/>
          <w:spacing w:val="1"/>
          <w:sz w:val="22"/>
          <w:szCs w:val="22"/>
        </w:rPr>
        <w:t>t</w:t>
      </w:r>
      <w:r w:rsidRPr="00101057">
        <w:rPr>
          <w:rFonts w:ascii="Arial" w:hAnsi="Arial" w:cs="Arial"/>
          <w:sz w:val="22"/>
          <w:szCs w:val="22"/>
        </w:rPr>
        <w:t>u</w:t>
      </w:r>
      <w:r w:rsidRPr="00101057">
        <w:rPr>
          <w:rFonts w:ascii="Arial" w:hAnsi="Arial" w:cs="Arial"/>
          <w:spacing w:val="-1"/>
          <w:sz w:val="22"/>
          <w:szCs w:val="22"/>
        </w:rPr>
        <w:t>l</w:t>
      </w:r>
      <w:r w:rsidRPr="00101057">
        <w:rPr>
          <w:rFonts w:ascii="Arial" w:hAnsi="Arial" w:cs="Arial"/>
          <w:sz w:val="22"/>
          <w:szCs w:val="22"/>
        </w:rPr>
        <w:t>ac</w:t>
      </w:r>
      <w:r w:rsidRPr="00101057">
        <w:rPr>
          <w:rFonts w:ascii="Arial" w:hAnsi="Arial" w:cs="Arial"/>
          <w:spacing w:val="-1"/>
          <w:sz w:val="22"/>
          <w:szCs w:val="22"/>
        </w:rPr>
        <w:t>i</w:t>
      </w:r>
      <w:r w:rsidRPr="00101057">
        <w:rPr>
          <w:rFonts w:ascii="Arial" w:hAnsi="Arial" w:cs="Arial"/>
          <w:sz w:val="22"/>
          <w:szCs w:val="22"/>
        </w:rPr>
        <w:t>o</w:t>
      </w:r>
      <w:r w:rsidRPr="00101057">
        <w:rPr>
          <w:rFonts w:ascii="Arial" w:hAnsi="Arial" w:cs="Arial"/>
          <w:spacing w:val="-1"/>
          <w:sz w:val="22"/>
          <w:szCs w:val="22"/>
        </w:rPr>
        <w:t>n</w:t>
      </w:r>
      <w:r w:rsidRPr="00101057">
        <w:rPr>
          <w:rFonts w:ascii="Arial" w:hAnsi="Arial" w:cs="Arial"/>
          <w:sz w:val="22"/>
          <w:szCs w:val="22"/>
        </w:rPr>
        <w:t>s</w:t>
      </w:r>
      <w:r w:rsidRPr="00101057">
        <w:rPr>
          <w:rFonts w:ascii="Arial" w:hAnsi="Arial" w:cs="Arial"/>
          <w:spacing w:val="1"/>
          <w:sz w:val="22"/>
          <w:szCs w:val="22"/>
        </w:rPr>
        <w:t xml:space="preserve"> </w:t>
      </w:r>
      <w:r w:rsidRPr="00101057">
        <w:rPr>
          <w:rFonts w:ascii="Arial" w:hAnsi="Arial" w:cs="Arial"/>
          <w:sz w:val="22"/>
          <w:szCs w:val="22"/>
        </w:rPr>
        <w:t>ac</w:t>
      </w:r>
      <w:r w:rsidRPr="00101057">
        <w:rPr>
          <w:rFonts w:ascii="Arial" w:hAnsi="Arial" w:cs="Arial"/>
          <w:spacing w:val="-1"/>
          <w:sz w:val="22"/>
          <w:szCs w:val="22"/>
        </w:rPr>
        <w:t>a</w:t>
      </w:r>
      <w:r w:rsidRPr="00101057">
        <w:rPr>
          <w:rFonts w:ascii="Arial" w:hAnsi="Arial" w:cs="Arial"/>
          <w:sz w:val="22"/>
          <w:szCs w:val="22"/>
        </w:rPr>
        <w:t>d</w:t>
      </w:r>
      <w:r w:rsidRPr="00101057">
        <w:rPr>
          <w:rFonts w:ascii="Arial" w:hAnsi="Arial" w:cs="Arial"/>
          <w:spacing w:val="-1"/>
          <w:sz w:val="22"/>
          <w:szCs w:val="22"/>
        </w:rPr>
        <w:t>è</w:t>
      </w:r>
      <w:r w:rsidRPr="00101057">
        <w:rPr>
          <w:rFonts w:ascii="Arial" w:hAnsi="Arial" w:cs="Arial"/>
          <w:spacing w:val="1"/>
          <w:sz w:val="22"/>
          <w:szCs w:val="22"/>
        </w:rPr>
        <w:t>m</w:t>
      </w:r>
      <w:r w:rsidRPr="00101057">
        <w:rPr>
          <w:rFonts w:ascii="Arial" w:hAnsi="Arial" w:cs="Arial"/>
          <w:spacing w:val="-3"/>
          <w:sz w:val="22"/>
          <w:szCs w:val="22"/>
        </w:rPr>
        <w:t>i</w:t>
      </w:r>
      <w:r w:rsidRPr="00101057">
        <w:rPr>
          <w:rFonts w:ascii="Arial" w:hAnsi="Arial" w:cs="Arial"/>
          <w:spacing w:val="2"/>
          <w:sz w:val="22"/>
          <w:szCs w:val="22"/>
        </w:rPr>
        <w:t>q</w:t>
      </w:r>
      <w:r w:rsidRPr="00101057">
        <w:rPr>
          <w:rFonts w:ascii="Arial" w:hAnsi="Arial" w:cs="Arial"/>
          <w:sz w:val="22"/>
          <w:szCs w:val="22"/>
        </w:rPr>
        <w:t>u</w:t>
      </w:r>
      <w:r w:rsidRPr="00101057">
        <w:rPr>
          <w:rFonts w:ascii="Arial" w:hAnsi="Arial" w:cs="Arial"/>
          <w:spacing w:val="-1"/>
          <w:sz w:val="22"/>
          <w:szCs w:val="22"/>
        </w:rPr>
        <w:t>e</w:t>
      </w:r>
      <w:r w:rsidRPr="00101057">
        <w:rPr>
          <w:rFonts w:ascii="Arial" w:hAnsi="Arial" w:cs="Arial"/>
          <w:sz w:val="22"/>
          <w:szCs w:val="22"/>
        </w:rPr>
        <w:t>s</w:t>
      </w:r>
      <w:r w:rsidRPr="00101057">
        <w:rPr>
          <w:rFonts w:ascii="Arial" w:hAnsi="Arial" w:cs="Arial"/>
          <w:spacing w:val="4"/>
          <w:sz w:val="22"/>
          <w:szCs w:val="22"/>
        </w:rPr>
        <w:t xml:space="preserve"> </w:t>
      </w:r>
      <w:r w:rsidRPr="00101057">
        <w:rPr>
          <w:rFonts w:ascii="Arial" w:hAnsi="Arial" w:cs="Arial"/>
          <w:sz w:val="22"/>
          <w:szCs w:val="22"/>
        </w:rPr>
        <w:t>i pr</w:t>
      </w:r>
      <w:r w:rsidRPr="00101057">
        <w:rPr>
          <w:rFonts w:ascii="Arial" w:hAnsi="Arial" w:cs="Arial"/>
          <w:spacing w:val="-2"/>
          <w:sz w:val="22"/>
          <w:szCs w:val="22"/>
        </w:rPr>
        <w:t>o</w:t>
      </w:r>
      <w:r w:rsidRPr="00101057">
        <w:rPr>
          <w:rFonts w:ascii="Arial" w:hAnsi="Arial" w:cs="Arial"/>
          <w:spacing w:val="3"/>
          <w:sz w:val="22"/>
          <w:szCs w:val="22"/>
        </w:rPr>
        <w:t>f</w:t>
      </w:r>
      <w:r w:rsidRPr="00101057">
        <w:rPr>
          <w:rFonts w:ascii="Arial" w:hAnsi="Arial" w:cs="Arial"/>
          <w:sz w:val="22"/>
          <w:szCs w:val="22"/>
        </w:rPr>
        <w:t>ess</w:t>
      </w:r>
      <w:r w:rsidRPr="00101057">
        <w:rPr>
          <w:rFonts w:ascii="Arial" w:hAnsi="Arial" w:cs="Arial"/>
          <w:spacing w:val="-1"/>
          <w:sz w:val="22"/>
          <w:szCs w:val="22"/>
        </w:rPr>
        <w:t>i</w:t>
      </w:r>
      <w:r w:rsidRPr="00101057">
        <w:rPr>
          <w:rFonts w:ascii="Arial" w:hAnsi="Arial" w:cs="Arial"/>
          <w:sz w:val="22"/>
          <w:szCs w:val="22"/>
        </w:rPr>
        <w:t>o</w:t>
      </w:r>
      <w:r w:rsidRPr="00101057">
        <w:rPr>
          <w:rFonts w:ascii="Arial" w:hAnsi="Arial" w:cs="Arial"/>
          <w:spacing w:val="-1"/>
          <w:sz w:val="22"/>
          <w:szCs w:val="22"/>
        </w:rPr>
        <w:t>n</w:t>
      </w:r>
      <w:r w:rsidRPr="00101057">
        <w:rPr>
          <w:rFonts w:ascii="Arial" w:hAnsi="Arial" w:cs="Arial"/>
          <w:sz w:val="22"/>
          <w:szCs w:val="22"/>
        </w:rPr>
        <w:t>a</w:t>
      </w:r>
      <w:r w:rsidRPr="00101057">
        <w:rPr>
          <w:rFonts w:ascii="Arial" w:hAnsi="Arial" w:cs="Arial"/>
          <w:spacing w:val="-1"/>
          <w:sz w:val="22"/>
          <w:szCs w:val="22"/>
        </w:rPr>
        <w:t>l</w:t>
      </w:r>
      <w:r w:rsidRPr="00101057">
        <w:rPr>
          <w:rFonts w:ascii="Arial" w:hAnsi="Arial" w:cs="Arial"/>
          <w:sz w:val="22"/>
          <w:szCs w:val="22"/>
        </w:rPr>
        <w:t>s</w:t>
      </w:r>
      <w:r w:rsidRPr="00101057">
        <w:rPr>
          <w:rFonts w:ascii="Arial" w:hAnsi="Arial" w:cs="Arial"/>
          <w:spacing w:val="3"/>
          <w:sz w:val="22"/>
          <w:szCs w:val="22"/>
        </w:rPr>
        <w:t xml:space="preserve"> </w:t>
      </w:r>
      <w:r w:rsidRPr="00101057">
        <w:rPr>
          <w:rFonts w:ascii="Arial" w:hAnsi="Arial" w:cs="Arial"/>
          <w:sz w:val="22"/>
          <w:szCs w:val="22"/>
        </w:rPr>
        <w:t xml:space="preserve">de </w:t>
      </w:r>
      <w:r w:rsidRPr="00101057">
        <w:rPr>
          <w:rFonts w:ascii="Arial" w:hAnsi="Arial" w:cs="Arial"/>
          <w:spacing w:val="-1"/>
          <w:sz w:val="22"/>
          <w:szCs w:val="22"/>
        </w:rPr>
        <w:t>l’</w:t>
      </w:r>
      <w:r w:rsidRPr="00101057">
        <w:rPr>
          <w:rFonts w:ascii="Arial" w:hAnsi="Arial" w:cs="Arial"/>
          <w:sz w:val="22"/>
          <w:szCs w:val="22"/>
        </w:rPr>
        <w:t>emp</w:t>
      </w:r>
      <w:r w:rsidRPr="00101057">
        <w:rPr>
          <w:rFonts w:ascii="Arial" w:hAnsi="Arial" w:cs="Arial"/>
          <w:spacing w:val="1"/>
          <w:sz w:val="22"/>
          <w:szCs w:val="22"/>
        </w:rPr>
        <w:t>r</w:t>
      </w:r>
      <w:r w:rsidRPr="00101057">
        <w:rPr>
          <w:rFonts w:ascii="Arial" w:hAnsi="Arial" w:cs="Arial"/>
          <w:spacing w:val="-3"/>
          <w:sz w:val="22"/>
          <w:szCs w:val="22"/>
        </w:rPr>
        <w:t>e</w:t>
      </w:r>
      <w:r w:rsidRPr="00101057">
        <w:rPr>
          <w:rFonts w:ascii="Arial" w:hAnsi="Arial" w:cs="Arial"/>
          <w:sz w:val="22"/>
          <w:szCs w:val="22"/>
        </w:rPr>
        <w:t>sari</w:t>
      </w:r>
      <w:r w:rsidRPr="00101057">
        <w:rPr>
          <w:rFonts w:ascii="Arial" w:hAnsi="Arial" w:cs="Arial"/>
          <w:spacing w:val="2"/>
          <w:sz w:val="22"/>
          <w:szCs w:val="22"/>
        </w:rPr>
        <w:t xml:space="preserve"> </w:t>
      </w:r>
      <w:r w:rsidRPr="00101057">
        <w:rPr>
          <w:rFonts w:ascii="Arial" w:hAnsi="Arial" w:cs="Arial"/>
          <w:sz w:val="22"/>
          <w:szCs w:val="22"/>
        </w:rPr>
        <w:t>i</w:t>
      </w:r>
      <w:r w:rsidRPr="00101057">
        <w:rPr>
          <w:rFonts w:ascii="Arial" w:hAnsi="Arial" w:cs="Arial"/>
          <w:spacing w:val="2"/>
          <w:sz w:val="22"/>
          <w:szCs w:val="22"/>
        </w:rPr>
        <w:t xml:space="preserve"> </w:t>
      </w:r>
      <w:r w:rsidRPr="00101057">
        <w:rPr>
          <w:rFonts w:ascii="Arial" w:hAnsi="Arial" w:cs="Arial"/>
          <w:sz w:val="22"/>
          <w:szCs w:val="22"/>
        </w:rPr>
        <w:t>d</w:t>
      </w:r>
      <w:r w:rsidRPr="00101057">
        <w:rPr>
          <w:rFonts w:ascii="Arial" w:hAnsi="Arial" w:cs="Arial"/>
          <w:spacing w:val="-1"/>
          <w:sz w:val="22"/>
          <w:szCs w:val="22"/>
        </w:rPr>
        <w:t>el</w:t>
      </w:r>
      <w:r w:rsidRPr="00101057">
        <w:rPr>
          <w:rFonts w:ascii="Arial" w:hAnsi="Arial" w:cs="Arial"/>
          <w:sz w:val="22"/>
          <w:szCs w:val="22"/>
        </w:rPr>
        <w:t>s</w:t>
      </w:r>
      <w:r w:rsidRPr="00101057">
        <w:rPr>
          <w:rFonts w:ascii="Arial" w:hAnsi="Arial" w:cs="Arial"/>
          <w:spacing w:val="3"/>
          <w:sz w:val="22"/>
          <w:szCs w:val="22"/>
        </w:rPr>
        <w:t xml:space="preserve"> </w:t>
      </w:r>
      <w:r w:rsidRPr="00101057">
        <w:rPr>
          <w:rFonts w:ascii="Arial" w:hAnsi="Arial" w:cs="Arial"/>
          <w:sz w:val="22"/>
          <w:szCs w:val="22"/>
        </w:rPr>
        <w:t>d</w:t>
      </w:r>
      <w:r w:rsidRPr="00101057">
        <w:rPr>
          <w:rFonts w:ascii="Arial" w:hAnsi="Arial" w:cs="Arial"/>
          <w:spacing w:val="-1"/>
          <w:sz w:val="22"/>
          <w:szCs w:val="22"/>
        </w:rPr>
        <w:t>i</w:t>
      </w:r>
      <w:r w:rsidRPr="00101057">
        <w:rPr>
          <w:rFonts w:ascii="Arial" w:hAnsi="Arial" w:cs="Arial"/>
          <w:spacing w:val="1"/>
          <w:sz w:val="22"/>
          <w:szCs w:val="22"/>
        </w:rPr>
        <w:t>r</w:t>
      </w:r>
      <w:r w:rsidRPr="00101057">
        <w:rPr>
          <w:rFonts w:ascii="Arial" w:hAnsi="Arial" w:cs="Arial"/>
          <w:sz w:val="22"/>
          <w:szCs w:val="22"/>
        </w:rPr>
        <w:t>e</w:t>
      </w:r>
      <w:r w:rsidRPr="00101057">
        <w:rPr>
          <w:rFonts w:ascii="Arial" w:hAnsi="Arial" w:cs="Arial"/>
          <w:spacing w:val="-3"/>
          <w:sz w:val="22"/>
          <w:szCs w:val="22"/>
        </w:rPr>
        <w:t>c</w:t>
      </w:r>
      <w:r w:rsidRPr="00101057">
        <w:rPr>
          <w:rFonts w:ascii="Arial" w:hAnsi="Arial" w:cs="Arial"/>
          <w:spacing w:val="1"/>
          <w:sz w:val="22"/>
          <w:szCs w:val="22"/>
        </w:rPr>
        <w:t>t</w:t>
      </w:r>
      <w:r w:rsidRPr="00101057">
        <w:rPr>
          <w:rFonts w:ascii="Arial" w:hAnsi="Arial" w:cs="Arial"/>
          <w:spacing w:val="-1"/>
          <w:sz w:val="22"/>
          <w:szCs w:val="22"/>
        </w:rPr>
        <w:t>i</w:t>
      </w:r>
      <w:r w:rsidRPr="00101057">
        <w:rPr>
          <w:rFonts w:ascii="Arial" w:hAnsi="Arial" w:cs="Arial"/>
          <w:sz w:val="22"/>
          <w:szCs w:val="22"/>
        </w:rPr>
        <w:t>u</w:t>
      </w:r>
      <w:r w:rsidRPr="00101057">
        <w:rPr>
          <w:rFonts w:ascii="Arial" w:hAnsi="Arial" w:cs="Arial"/>
          <w:spacing w:val="2"/>
          <w:sz w:val="22"/>
          <w:szCs w:val="22"/>
        </w:rPr>
        <w:t xml:space="preserve"> </w:t>
      </w:r>
      <w:r w:rsidRPr="00101057">
        <w:rPr>
          <w:rFonts w:ascii="Arial" w:hAnsi="Arial" w:cs="Arial"/>
          <w:sz w:val="22"/>
          <w:szCs w:val="22"/>
        </w:rPr>
        <w:t>de</w:t>
      </w:r>
      <w:r w:rsidRPr="00101057">
        <w:rPr>
          <w:rFonts w:ascii="Arial" w:hAnsi="Arial" w:cs="Arial"/>
          <w:spacing w:val="2"/>
          <w:sz w:val="22"/>
          <w:szCs w:val="22"/>
        </w:rPr>
        <w:t xml:space="preserve"> </w:t>
      </w:r>
      <w:r w:rsidRPr="00101057">
        <w:rPr>
          <w:rFonts w:ascii="Arial" w:hAnsi="Arial" w:cs="Arial"/>
          <w:spacing w:val="-1"/>
          <w:sz w:val="22"/>
          <w:szCs w:val="22"/>
        </w:rPr>
        <w:t>l’</w:t>
      </w:r>
      <w:r w:rsidRPr="00101057">
        <w:rPr>
          <w:rFonts w:ascii="Arial" w:hAnsi="Arial" w:cs="Arial"/>
          <w:spacing w:val="-3"/>
          <w:sz w:val="22"/>
          <w:szCs w:val="22"/>
        </w:rPr>
        <w:t>e</w:t>
      </w:r>
      <w:r w:rsidRPr="00101057">
        <w:rPr>
          <w:rFonts w:ascii="Arial" w:hAnsi="Arial" w:cs="Arial"/>
          <w:spacing w:val="1"/>
          <w:sz w:val="22"/>
          <w:szCs w:val="22"/>
        </w:rPr>
        <w:t>m</w:t>
      </w:r>
      <w:r w:rsidRPr="00101057">
        <w:rPr>
          <w:rFonts w:ascii="Arial" w:hAnsi="Arial" w:cs="Arial"/>
          <w:sz w:val="22"/>
          <w:szCs w:val="22"/>
        </w:rPr>
        <w:t xml:space="preserve">presa </w:t>
      </w:r>
      <w:r w:rsidRPr="00101057">
        <w:rPr>
          <w:rFonts w:ascii="Arial" w:hAnsi="Arial" w:cs="Arial"/>
          <w:spacing w:val="-1"/>
          <w:sz w:val="22"/>
          <w:szCs w:val="22"/>
        </w:rPr>
        <w:t>i</w:t>
      </w:r>
      <w:r w:rsidRPr="00101057">
        <w:rPr>
          <w:rFonts w:ascii="Arial" w:hAnsi="Arial" w:cs="Arial"/>
          <w:sz w:val="22"/>
          <w:szCs w:val="22"/>
        </w:rPr>
        <w:t>,</w:t>
      </w:r>
      <w:r w:rsidRPr="00101057">
        <w:rPr>
          <w:rFonts w:ascii="Arial" w:hAnsi="Arial" w:cs="Arial"/>
          <w:spacing w:val="4"/>
          <w:sz w:val="22"/>
          <w:szCs w:val="22"/>
        </w:rPr>
        <w:t xml:space="preserve"> </w:t>
      </w:r>
      <w:r w:rsidRPr="00101057">
        <w:rPr>
          <w:rFonts w:ascii="Arial" w:hAnsi="Arial" w:cs="Arial"/>
          <w:sz w:val="22"/>
          <w:szCs w:val="22"/>
        </w:rPr>
        <w:t>en p</w:t>
      </w:r>
      <w:r w:rsidRPr="00101057">
        <w:rPr>
          <w:rFonts w:ascii="Arial" w:hAnsi="Arial" w:cs="Arial"/>
          <w:spacing w:val="-1"/>
          <w:sz w:val="22"/>
          <w:szCs w:val="22"/>
        </w:rPr>
        <w:t>a</w:t>
      </w:r>
      <w:r w:rsidRPr="00101057">
        <w:rPr>
          <w:rFonts w:ascii="Arial" w:hAnsi="Arial" w:cs="Arial"/>
          <w:spacing w:val="-2"/>
          <w:sz w:val="22"/>
          <w:szCs w:val="22"/>
        </w:rPr>
        <w:t>r</w:t>
      </w:r>
      <w:r w:rsidRPr="00101057">
        <w:rPr>
          <w:rFonts w:ascii="Arial" w:hAnsi="Arial" w:cs="Arial"/>
          <w:spacing w:val="1"/>
          <w:sz w:val="22"/>
          <w:szCs w:val="22"/>
        </w:rPr>
        <w:t>t</w:t>
      </w:r>
      <w:r w:rsidRPr="00101057">
        <w:rPr>
          <w:rFonts w:ascii="Arial" w:hAnsi="Arial" w:cs="Arial"/>
          <w:spacing w:val="-1"/>
          <w:sz w:val="22"/>
          <w:szCs w:val="22"/>
        </w:rPr>
        <w:t>i</w:t>
      </w:r>
      <w:r w:rsidRPr="00101057">
        <w:rPr>
          <w:rFonts w:ascii="Arial" w:hAnsi="Arial" w:cs="Arial"/>
          <w:sz w:val="22"/>
          <w:szCs w:val="22"/>
        </w:rPr>
        <w:t>cu</w:t>
      </w:r>
      <w:r w:rsidRPr="00101057">
        <w:rPr>
          <w:rFonts w:ascii="Arial" w:hAnsi="Arial" w:cs="Arial"/>
          <w:spacing w:val="-1"/>
          <w:sz w:val="22"/>
          <w:szCs w:val="22"/>
        </w:rPr>
        <w:t>l</w:t>
      </w:r>
      <w:r w:rsidRPr="00101057">
        <w:rPr>
          <w:rFonts w:ascii="Arial" w:hAnsi="Arial" w:cs="Arial"/>
          <w:sz w:val="22"/>
          <w:szCs w:val="22"/>
        </w:rPr>
        <w:t>ar, d</w:t>
      </w:r>
      <w:r w:rsidRPr="00101057">
        <w:rPr>
          <w:rFonts w:ascii="Arial" w:hAnsi="Arial" w:cs="Arial"/>
          <w:spacing w:val="-1"/>
          <w:sz w:val="22"/>
          <w:szCs w:val="22"/>
        </w:rPr>
        <w:t>e</w:t>
      </w:r>
      <w:r w:rsidRPr="00101057">
        <w:rPr>
          <w:rFonts w:ascii="Arial" w:hAnsi="Arial" w:cs="Arial"/>
          <w:sz w:val="22"/>
          <w:szCs w:val="22"/>
        </w:rPr>
        <w:t>l</w:t>
      </w:r>
      <w:r w:rsidRPr="00101057">
        <w:rPr>
          <w:rFonts w:ascii="Arial" w:hAnsi="Arial" w:cs="Arial"/>
          <w:spacing w:val="2"/>
          <w:sz w:val="22"/>
          <w:szCs w:val="22"/>
        </w:rPr>
        <w:t xml:space="preserve"> </w:t>
      </w:r>
      <w:r w:rsidRPr="00101057">
        <w:rPr>
          <w:rFonts w:ascii="Arial" w:hAnsi="Arial" w:cs="Arial"/>
          <w:spacing w:val="1"/>
          <w:sz w:val="22"/>
          <w:szCs w:val="22"/>
        </w:rPr>
        <w:t>r</w:t>
      </w:r>
      <w:r w:rsidRPr="00101057">
        <w:rPr>
          <w:rFonts w:ascii="Arial" w:hAnsi="Arial" w:cs="Arial"/>
          <w:sz w:val="22"/>
          <w:szCs w:val="22"/>
        </w:rPr>
        <w:t>es</w:t>
      </w:r>
      <w:r w:rsidRPr="00101057">
        <w:rPr>
          <w:rFonts w:ascii="Arial" w:hAnsi="Arial" w:cs="Arial"/>
          <w:spacing w:val="-1"/>
          <w:sz w:val="22"/>
          <w:szCs w:val="22"/>
        </w:rPr>
        <w:t>p</w:t>
      </w:r>
      <w:r w:rsidRPr="00101057">
        <w:rPr>
          <w:rFonts w:ascii="Arial" w:hAnsi="Arial" w:cs="Arial"/>
          <w:sz w:val="22"/>
          <w:szCs w:val="22"/>
        </w:rPr>
        <w:t>o</w:t>
      </w:r>
      <w:r w:rsidRPr="00101057">
        <w:rPr>
          <w:rFonts w:ascii="Arial" w:hAnsi="Arial" w:cs="Arial"/>
          <w:spacing w:val="-1"/>
          <w:sz w:val="22"/>
          <w:szCs w:val="22"/>
        </w:rPr>
        <w:t>n</w:t>
      </w:r>
      <w:r w:rsidRPr="00101057">
        <w:rPr>
          <w:rFonts w:ascii="Arial" w:hAnsi="Arial" w:cs="Arial"/>
          <w:sz w:val="22"/>
          <w:szCs w:val="22"/>
        </w:rPr>
        <w:t>sa</w:t>
      </w:r>
      <w:r w:rsidRPr="00101057">
        <w:rPr>
          <w:rFonts w:ascii="Arial" w:hAnsi="Arial" w:cs="Arial"/>
          <w:spacing w:val="-1"/>
          <w:sz w:val="22"/>
          <w:szCs w:val="22"/>
        </w:rPr>
        <w:t>bl</w:t>
      </w:r>
      <w:r w:rsidRPr="00101057">
        <w:rPr>
          <w:rFonts w:ascii="Arial" w:hAnsi="Arial" w:cs="Arial"/>
          <w:sz w:val="22"/>
          <w:szCs w:val="22"/>
        </w:rPr>
        <w:t>e</w:t>
      </w:r>
      <w:r w:rsidRPr="00101057">
        <w:rPr>
          <w:rFonts w:ascii="Arial" w:hAnsi="Arial" w:cs="Arial"/>
          <w:spacing w:val="2"/>
          <w:sz w:val="22"/>
          <w:szCs w:val="22"/>
        </w:rPr>
        <w:t xml:space="preserve"> </w:t>
      </w:r>
      <w:r w:rsidRPr="00101057">
        <w:rPr>
          <w:rFonts w:ascii="Arial" w:hAnsi="Arial" w:cs="Arial"/>
          <w:sz w:val="22"/>
          <w:szCs w:val="22"/>
        </w:rPr>
        <w:t xml:space="preserve">o </w:t>
      </w:r>
      <w:r w:rsidRPr="00101057">
        <w:rPr>
          <w:rFonts w:ascii="Arial" w:hAnsi="Arial" w:cs="Arial"/>
          <w:spacing w:val="1"/>
          <w:sz w:val="22"/>
          <w:szCs w:val="22"/>
        </w:rPr>
        <w:t>r</w:t>
      </w:r>
      <w:r w:rsidRPr="00101057">
        <w:rPr>
          <w:rFonts w:ascii="Arial" w:hAnsi="Arial" w:cs="Arial"/>
          <w:sz w:val="22"/>
          <w:szCs w:val="22"/>
        </w:rPr>
        <w:t>es</w:t>
      </w:r>
      <w:r w:rsidRPr="00101057">
        <w:rPr>
          <w:rFonts w:ascii="Arial" w:hAnsi="Arial" w:cs="Arial"/>
          <w:spacing w:val="-1"/>
          <w:sz w:val="22"/>
          <w:szCs w:val="22"/>
        </w:rPr>
        <w:t>p</w:t>
      </w:r>
      <w:r w:rsidRPr="00101057">
        <w:rPr>
          <w:rFonts w:ascii="Arial" w:hAnsi="Arial" w:cs="Arial"/>
          <w:sz w:val="22"/>
          <w:szCs w:val="22"/>
        </w:rPr>
        <w:t>o</w:t>
      </w:r>
      <w:r w:rsidRPr="00101057">
        <w:rPr>
          <w:rFonts w:ascii="Arial" w:hAnsi="Arial" w:cs="Arial"/>
          <w:spacing w:val="-1"/>
          <w:sz w:val="22"/>
          <w:szCs w:val="22"/>
        </w:rPr>
        <w:t>n</w:t>
      </w:r>
      <w:r w:rsidRPr="00101057">
        <w:rPr>
          <w:rFonts w:ascii="Arial" w:hAnsi="Arial" w:cs="Arial"/>
          <w:sz w:val="22"/>
          <w:szCs w:val="22"/>
        </w:rPr>
        <w:t>sa</w:t>
      </w:r>
      <w:r w:rsidRPr="00101057">
        <w:rPr>
          <w:rFonts w:ascii="Arial" w:hAnsi="Arial" w:cs="Arial"/>
          <w:spacing w:val="-1"/>
          <w:sz w:val="22"/>
          <w:szCs w:val="22"/>
        </w:rPr>
        <w:t>bl</w:t>
      </w:r>
      <w:r w:rsidRPr="00101057">
        <w:rPr>
          <w:rFonts w:ascii="Arial" w:hAnsi="Arial" w:cs="Arial"/>
          <w:sz w:val="22"/>
          <w:szCs w:val="22"/>
        </w:rPr>
        <w:t>es</w:t>
      </w:r>
      <w:r w:rsidRPr="00101057">
        <w:rPr>
          <w:rFonts w:ascii="Arial" w:hAnsi="Arial" w:cs="Arial"/>
          <w:spacing w:val="13"/>
          <w:sz w:val="22"/>
          <w:szCs w:val="22"/>
        </w:rPr>
        <w:t xml:space="preserve"> </w:t>
      </w:r>
      <w:r w:rsidRPr="00101057">
        <w:rPr>
          <w:rFonts w:ascii="Arial" w:hAnsi="Arial" w:cs="Arial"/>
          <w:sz w:val="22"/>
          <w:szCs w:val="22"/>
        </w:rPr>
        <w:t>de</w:t>
      </w:r>
      <w:r w:rsidRPr="00101057">
        <w:rPr>
          <w:rFonts w:ascii="Arial" w:hAnsi="Arial" w:cs="Arial"/>
          <w:spacing w:val="12"/>
          <w:sz w:val="22"/>
          <w:szCs w:val="22"/>
        </w:rPr>
        <w:t xml:space="preserve"> </w:t>
      </w:r>
      <w:r w:rsidRPr="00101057">
        <w:rPr>
          <w:rFonts w:ascii="Arial" w:hAnsi="Arial" w:cs="Arial"/>
          <w:spacing w:val="-1"/>
          <w:sz w:val="22"/>
          <w:szCs w:val="22"/>
        </w:rPr>
        <w:t>l’</w:t>
      </w:r>
      <w:r w:rsidRPr="00101057">
        <w:rPr>
          <w:rFonts w:ascii="Arial" w:hAnsi="Arial" w:cs="Arial"/>
          <w:sz w:val="22"/>
          <w:szCs w:val="22"/>
        </w:rPr>
        <w:t>e</w:t>
      </w:r>
      <w:r w:rsidRPr="00101057">
        <w:rPr>
          <w:rFonts w:ascii="Arial" w:hAnsi="Arial" w:cs="Arial"/>
          <w:spacing w:val="-3"/>
          <w:sz w:val="22"/>
          <w:szCs w:val="22"/>
        </w:rPr>
        <w:t>x</w:t>
      </w:r>
      <w:r w:rsidRPr="00101057">
        <w:rPr>
          <w:rFonts w:ascii="Arial" w:hAnsi="Arial" w:cs="Arial"/>
          <w:sz w:val="22"/>
          <w:szCs w:val="22"/>
        </w:rPr>
        <w:t>ec</w:t>
      </w:r>
      <w:r w:rsidRPr="00101057">
        <w:rPr>
          <w:rFonts w:ascii="Arial" w:hAnsi="Arial" w:cs="Arial"/>
          <w:spacing w:val="-1"/>
          <w:sz w:val="22"/>
          <w:szCs w:val="22"/>
        </w:rPr>
        <w:t>u</w:t>
      </w:r>
      <w:r w:rsidRPr="00101057">
        <w:rPr>
          <w:rFonts w:ascii="Arial" w:hAnsi="Arial" w:cs="Arial"/>
          <w:sz w:val="22"/>
          <w:szCs w:val="22"/>
        </w:rPr>
        <w:t>c</w:t>
      </w:r>
      <w:r w:rsidRPr="00101057">
        <w:rPr>
          <w:rFonts w:ascii="Arial" w:hAnsi="Arial" w:cs="Arial"/>
          <w:spacing w:val="-1"/>
          <w:sz w:val="22"/>
          <w:szCs w:val="22"/>
        </w:rPr>
        <w:t>i</w:t>
      </w:r>
      <w:r w:rsidRPr="00101057">
        <w:rPr>
          <w:rFonts w:ascii="Arial" w:hAnsi="Arial" w:cs="Arial"/>
          <w:sz w:val="22"/>
          <w:szCs w:val="22"/>
        </w:rPr>
        <w:t>ó</w:t>
      </w:r>
      <w:r w:rsidRPr="00101057">
        <w:rPr>
          <w:rFonts w:ascii="Arial" w:hAnsi="Arial" w:cs="Arial"/>
          <w:spacing w:val="13"/>
          <w:sz w:val="22"/>
          <w:szCs w:val="22"/>
        </w:rPr>
        <w:t xml:space="preserve"> </w:t>
      </w:r>
      <w:r w:rsidRPr="00101057">
        <w:rPr>
          <w:rFonts w:ascii="Arial" w:hAnsi="Arial" w:cs="Arial"/>
          <w:sz w:val="22"/>
          <w:szCs w:val="22"/>
        </w:rPr>
        <w:t>d</w:t>
      </w:r>
      <w:r w:rsidRPr="00101057">
        <w:rPr>
          <w:rFonts w:ascii="Arial" w:hAnsi="Arial" w:cs="Arial"/>
          <w:spacing w:val="-1"/>
          <w:sz w:val="22"/>
          <w:szCs w:val="22"/>
        </w:rPr>
        <w:t>e</w:t>
      </w:r>
      <w:r w:rsidRPr="00101057">
        <w:rPr>
          <w:rFonts w:ascii="Arial" w:hAnsi="Arial" w:cs="Arial"/>
          <w:sz w:val="22"/>
          <w:szCs w:val="22"/>
        </w:rPr>
        <w:t>l</w:t>
      </w:r>
      <w:r w:rsidRPr="00101057">
        <w:rPr>
          <w:rFonts w:ascii="Arial" w:hAnsi="Arial" w:cs="Arial"/>
          <w:spacing w:val="12"/>
          <w:sz w:val="22"/>
          <w:szCs w:val="22"/>
        </w:rPr>
        <w:t xml:space="preserve"> </w:t>
      </w:r>
      <w:r w:rsidRPr="00101057">
        <w:rPr>
          <w:rFonts w:ascii="Arial" w:hAnsi="Arial" w:cs="Arial"/>
          <w:sz w:val="22"/>
          <w:szCs w:val="22"/>
        </w:rPr>
        <w:t>co</w:t>
      </w:r>
      <w:r w:rsidRPr="00101057">
        <w:rPr>
          <w:rFonts w:ascii="Arial" w:hAnsi="Arial" w:cs="Arial"/>
          <w:spacing w:val="-1"/>
          <w:sz w:val="22"/>
          <w:szCs w:val="22"/>
        </w:rPr>
        <w:t>n</w:t>
      </w:r>
      <w:r w:rsidRPr="00101057">
        <w:rPr>
          <w:rFonts w:ascii="Arial" w:hAnsi="Arial" w:cs="Arial"/>
          <w:spacing w:val="1"/>
          <w:sz w:val="22"/>
          <w:szCs w:val="22"/>
        </w:rPr>
        <w:t>tr</w:t>
      </w:r>
      <w:r w:rsidRPr="00101057">
        <w:rPr>
          <w:rFonts w:ascii="Arial" w:hAnsi="Arial" w:cs="Arial"/>
          <w:spacing w:val="-3"/>
          <w:sz w:val="22"/>
          <w:szCs w:val="22"/>
        </w:rPr>
        <w:t>a</w:t>
      </w:r>
      <w:r w:rsidRPr="00101057">
        <w:rPr>
          <w:rFonts w:ascii="Arial" w:hAnsi="Arial" w:cs="Arial"/>
          <w:sz w:val="22"/>
          <w:szCs w:val="22"/>
        </w:rPr>
        <w:t>c</w:t>
      </w:r>
      <w:r w:rsidRPr="00101057">
        <w:rPr>
          <w:rFonts w:ascii="Arial" w:hAnsi="Arial" w:cs="Arial"/>
          <w:spacing w:val="1"/>
          <w:sz w:val="22"/>
          <w:szCs w:val="22"/>
        </w:rPr>
        <w:t>t</w:t>
      </w:r>
      <w:r w:rsidRPr="00101057">
        <w:rPr>
          <w:rFonts w:ascii="Arial" w:hAnsi="Arial" w:cs="Arial"/>
          <w:sz w:val="22"/>
          <w:szCs w:val="22"/>
        </w:rPr>
        <w:t>e</w:t>
      </w:r>
      <w:r w:rsidRPr="00101057">
        <w:rPr>
          <w:rFonts w:ascii="Arial" w:hAnsi="Arial" w:cs="Arial"/>
          <w:spacing w:val="13"/>
          <w:sz w:val="22"/>
          <w:szCs w:val="22"/>
        </w:rPr>
        <w:t xml:space="preserve"> </w:t>
      </w:r>
      <w:r w:rsidRPr="00101057">
        <w:rPr>
          <w:rFonts w:ascii="Arial" w:hAnsi="Arial" w:cs="Arial"/>
          <w:sz w:val="22"/>
          <w:szCs w:val="22"/>
        </w:rPr>
        <w:t>a</w:t>
      </w:r>
      <w:r w:rsidRPr="00101057">
        <w:rPr>
          <w:rFonts w:ascii="Arial" w:hAnsi="Arial" w:cs="Arial"/>
          <w:spacing w:val="-1"/>
          <w:sz w:val="22"/>
          <w:szCs w:val="22"/>
        </w:rPr>
        <w:t>i</w:t>
      </w:r>
      <w:r w:rsidRPr="00101057">
        <w:rPr>
          <w:rFonts w:ascii="Arial" w:hAnsi="Arial" w:cs="Arial"/>
          <w:spacing w:val="-2"/>
          <w:sz w:val="22"/>
          <w:szCs w:val="22"/>
        </w:rPr>
        <w:t>x</w:t>
      </w:r>
      <w:r w:rsidRPr="00101057">
        <w:rPr>
          <w:rFonts w:ascii="Arial" w:hAnsi="Arial" w:cs="Arial"/>
          <w:sz w:val="22"/>
          <w:szCs w:val="22"/>
        </w:rPr>
        <w:t>í</w:t>
      </w:r>
      <w:r w:rsidRPr="00101057">
        <w:rPr>
          <w:rFonts w:ascii="Arial" w:hAnsi="Arial" w:cs="Arial"/>
          <w:spacing w:val="9"/>
          <w:sz w:val="22"/>
          <w:szCs w:val="22"/>
        </w:rPr>
        <w:t xml:space="preserve"> </w:t>
      </w:r>
      <w:r w:rsidRPr="00101057">
        <w:rPr>
          <w:rFonts w:ascii="Arial" w:hAnsi="Arial" w:cs="Arial"/>
          <w:sz w:val="22"/>
          <w:szCs w:val="22"/>
        </w:rPr>
        <w:t>c</w:t>
      </w:r>
      <w:r w:rsidRPr="00101057">
        <w:rPr>
          <w:rFonts w:ascii="Arial" w:hAnsi="Arial" w:cs="Arial"/>
          <w:spacing w:val="2"/>
          <w:sz w:val="22"/>
          <w:szCs w:val="22"/>
        </w:rPr>
        <w:t>o</w:t>
      </w:r>
      <w:r w:rsidRPr="00101057">
        <w:rPr>
          <w:rFonts w:ascii="Arial" w:hAnsi="Arial" w:cs="Arial"/>
          <w:sz w:val="22"/>
          <w:szCs w:val="22"/>
        </w:rPr>
        <w:t>m</w:t>
      </w:r>
      <w:r w:rsidRPr="00101057">
        <w:rPr>
          <w:rFonts w:ascii="Arial" w:hAnsi="Arial" w:cs="Arial"/>
          <w:spacing w:val="14"/>
          <w:sz w:val="22"/>
          <w:szCs w:val="22"/>
        </w:rPr>
        <w:t xml:space="preserve"> </w:t>
      </w:r>
      <w:r w:rsidRPr="00101057">
        <w:rPr>
          <w:rFonts w:ascii="Arial" w:hAnsi="Arial" w:cs="Arial"/>
          <w:sz w:val="22"/>
          <w:szCs w:val="22"/>
        </w:rPr>
        <w:t>d</w:t>
      </w:r>
      <w:r w:rsidRPr="00101057">
        <w:rPr>
          <w:rFonts w:ascii="Arial" w:hAnsi="Arial" w:cs="Arial"/>
          <w:spacing w:val="-1"/>
          <w:sz w:val="22"/>
          <w:szCs w:val="22"/>
        </w:rPr>
        <w:t>el</w:t>
      </w:r>
      <w:r w:rsidRPr="00101057">
        <w:rPr>
          <w:rFonts w:ascii="Arial" w:hAnsi="Arial" w:cs="Arial"/>
          <w:sz w:val="22"/>
          <w:szCs w:val="22"/>
        </w:rPr>
        <w:t>s</w:t>
      </w:r>
      <w:r w:rsidRPr="00101057">
        <w:rPr>
          <w:rFonts w:ascii="Arial" w:hAnsi="Arial" w:cs="Arial"/>
          <w:spacing w:val="11"/>
          <w:sz w:val="22"/>
          <w:szCs w:val="22"/>
        </w:rPr>
        <w:t xml:space="preserve"> </w:t>
      </w:r>
      <w:r w:rsidRPr="00101057">
        <w:rPr>
          <w:rFonts w:ascii="Arial" w:hAnsi="Arial" w:cs="Arial"/>
          <w:spacing w:val="1"/>
          <w:sz w:val="22"/>
          <w:szCs w:val="22"/>
        </w:rPr>
        <w:t>t</w:t>
      </w:r>
      <w:r w:rsidRPr="00101057">
        <w:rPr>
          <w:rFonts w:ascii="Arial" w:hAnsi="Arial" w:cs="Arial"/>
          <w:sz w:val="22"/>
          <w:szCs w:val="22"/>
        </w:rPr>
        <w:t>èc</w:t>
      </w:r>
      <w:r w:rsidRPr="00101057">
        <w:rPr>
          <w:rFonts w:ascii="Arial" w:hAnsi="Arial" w:cs="Arial"/>
          <w:spacing w:val="-1"/>
          <w:sz w:val="22"/>
          <w:szCs w:val="22"/>
        </w:rPr>
        <w:t>ni</w:t>
      </w:r>
      <w:r w:rsidRPr="00101057">
        <w:rPr>
          <w:rFonts w:ascii="Arial" w:hAnsi="Arial" w:cs="Arial"/>
          <w:sz w:val="22"/>
          <w:szCs w:val="22"/>
        </w:rPr>
        <w:t>cs</w:t>
      </w:r>
      <w:r w:rsidRPr="00101057">
        <w:rPr>
          <w:rFonts w:ascii="Arial" w:hAnsi="Arial" w:cs="Arial"/>
          <w:spacing w:val="13"/>
          <w:sz w:val="22"/>
          <w:szCs w:val="22"/>
        </w:rPr>
        <w:t xml:space="preserve"> </w:t>
      </w:r>
      <w:r w:rsidRPr="00101057">
        <w:rPr>
          <w:rFonts w:ascii="Arial" w:hAnsi="Arial" w:cs="Arial"/>
          <w:sz w:val="22"/>
          <w:szCs w:val="22"/>
        </w:rPr>
        <w:t>e</w:t>
      </w:r>
      <w:r w:rsidRPr="00101057">
        <w:rPr>
          <w:rFonts w:ascii="Arial" w:hAnsi="Arial" w:cs="Arial"/>
          <w:spacing w:val="-1"/>
          <w:sz w:val="22"/>
          <w:szCs w:val="22"/>
        </w:rPr>
        <w:t>n</w:t>
      </w:r>
      <w:r w:rsidRPr="00101057">
        <w:rPr>
          <w:rFonts w:ascii="Arial" w:hAnsi="Arial" w:cs="Arial"/>
          <w:sz w:val="22"/>
          <w:szCs w:val="22"/>
        </w:rPr>
        <w:t>c</w:t>
      </w:r>
      <w:r w:rsidRPr="00101057">
        <w:rPr>
          <w:rFonts w:ascii="Arial" w:hAnsi="Arial" w:cs="Arial"/>
          <w:spacing w:val="-3"/>
          <w:sz w:val="22"/>
          <w:szCs w:val="22"/>
        </w:rPr>
        <w:t>a</w:t>
      </w:r>
      <w:r w:rsidRPr="00101057">
        <w:rPr>
          <w:rFonts w:ascii="Arial" w:hAnsi="Arial" w:cs="Arial"/>
          <w:spacing w:val="1"/>
          <w:sz w:val="22"/>
          <w:szCs w:val="22"/>
        </w:rPr>
        <w:t>rr</w:t>
      </w:r>
      <w:r w:rsidRPr="00101057">
        <w:rPr>
          <w:rFonts w:ascii="Arial" w:hAnsi="Arial" w:cs="Arial"/>
          <w:spacing w:val="-3"/>
          <w:sz w:val="22"/>
          <w:szCs w:val="22"/>
        </w:rPr>
        <w:t>e</w:t>
      </w:r>
      <w:r w:rsidRPr="00101057">
        <w:rPr>
          <w:rFonts w:ascii="Arial" w:hAnsi="Arial" w:cs="Arial"/>
          <w:sz w:val="22"/>
          <w:szCs w:val="22"/>
        </w:rPr>
        <w:t>g</w:t>
      </w:r>
      <w:r w:rsidRPr="00101057">
        <w:rPr>
          <w:rFonts w:ascii="Arial" w:hAnsi="Arial" w:cs="Arial"/>
          <w:spacing w:val="-1"/>
          <w:sz w:val="22"/>
          <w:szCs w:val="22"/>
        </w:rPr>
        <w:t>a</w:t>
      </w:r>
      <w:r w:rsidRPr="00101057">
        <w:rPr>
          <w:rFonts w:ascii="Arial" w:hAnsi="Arial" w:cs="Arial"/>
          <w:spacing w:val="1"/>
          <w:sz w:val="22"/>
          <w:szCs w:val="22"/>
        </w:rPr>
        <w:t>t</w:t>
      </w:r>
      <w:r w:rsidRPr="00101057">
        <w:rPr>
          <w:rFonts w:ascii="Arial" w:hAnsi="Arial" w:cs="Arial"/>
          <w:sz w:val="22"/>
          <w:szCs w:val="22"/>
        </w:rPr>
        <w:t>s</w:t>
      </w:r>
      <w:r w:rsidRPr="00101057">
        <w:rPr>
          <w:rFonts w:ascii="Arial" w:hAnsi="Arial" w:cs="Arial"/>
          <w:spacing w:val="13"/>
          <w:sz w:val="22"/>
          <w:szCs w:val="22"/>
        </w:rPr>
        <w:t xml:space="preserve"> </w:t>
      </w:r>
      <w:r w:rsidRPr="00101057">
        <w:rPr>
          <w:rFonts w:ascii="Arial" w:hAnsi="Arial" w:cs="Arial"/>
          <w:sz w:val="22"/>
          <w:szCs w:val="22"/>
        </w:rPr>
        <w:t>d</w:t>
      </w:r>
      <w:r w:rsidRPr="00101057">
        <w:rPr>
          <w:rFonts w:ascii="Arial" w:hAnsi="Arial" w:cs="Arial"/>
          <w:spacing w:val="-1"/>
          <w:sz w:val="22"/>
          <w:szCs w:val="22"/>
        </w:rPr>
        <w:t>i</w:t>
      </w:r>
      <w:r w:rsidRPr="00101057">
        <w:rPr>
          <w:rFonts w:ascii="Arial" w:hAnsi="Arial" w:cs="Arial"/>
          <w:spacing w:val="1"/>
          <w:sz w:val="22"/>
          <w:szCs w:val="22"/>
        </w:rPr>
        <w:t>r</w:t>
      </w:r>
      <w:r w:rsidRPr="00101057">
        <w:rPr>
          <w:rFonts w:ascii="Arial" w:hAnsi="Arial" w:cs="Arial"/>
          <w:sz w:val="22"/>
          <w:szCs w:val="22"/>
        </w:rPr>
        <w:t>e</w:t>
      </w:r>
      <w:r w:rsidRPr="00101057">
        <w:rPr>
          <w:rFonts w:ascii="Arial" w:hAnsi="Arial" w:cs="Arial"/>
          <w:spacing w:val="-3"/>
          <w:sz w:val="22"/>
          <w:szCs w:val="22"/>
        </w:rPr>
        <w:t>c</w:t>
      </w:r>
      <w:r w:rsidRPr="00101057">
        <w:rPr>
          <w:rFonts w:ascii="Arial" w:hAnsi="Arial" w:cs="Arial"/>
          <w:spacing w:val="1"/>
          <w:sz w:val="22"/>
          <w:szCs w:val="22"/>
        </w:rPr>
        <w:t>t</w:t>
      </w:r>
      <w:r w:rsidRPr="00101057">
        <w:rPr>
          <w:rFonts w:ascii="Arial" w:hAnsi="Arial" w:cs="Arial"/>
          <w:spacing w:val="-3"/>
          <w:sz w:val="22"/>
          <w:szCs w:val="22"/>
        </w:rPr>
        <w:t>a</w:t>
      </w:r>
      <w:r w:rsidRPr="00101057">
        <w:rPr>
          <w:rFonts w:ascii="Arial" w:hAnsi="Arial" w:cs="Arial"/>
          <w:spacing w:val="1"/>
          <w:sz w:val="22"/>
          <w:szCs w:val="22"/>
        </w:rPr>
        <w:t>m</w:t>
      </w:r>
      <w:r w:rsidRPr="00101057">
        <w:rPr>
          <w:rFonts w:ascii="Arial" w:hAnsi="Arial" w:cs="Arial"/>
          <w:sz w:val="22"/>
          <w:szCs w:val="22"/>
        </w:rPr>
        <w:t>e</w:t>
      </w:r>
      <w:r w:rsidRPr="00101057">
        <w:rPr>
          <w:rFonts w:ascii="Arial" w:hAnsi="Arial" w:cs="Arial"/>
          <w:spacing w:val="-1"/>
          <w:sz w:val="22"/>
          <w:szCs w:val="22"/>
        </w:rPr>
        <w:t>n</w:t>
      </w:r>
      <w:r w:rsidRPr="00101057">
        <w:rPr>
          <w:rFonts w:ascii="Arial" w:hAnsi="Arial" w:cs="Arial"/>
          <w:sz w:val="22"/>
          <w:szCs w:val="22"/>
        </w:rPr>
        <w:t>t</w:t>
      </w:r>
      <w:r w:rsidRPr="00101057">
        <w:rPr>
          <w:rFonts w:ascii="Arial" w:hAnsi="Arial" w:cs="Arial"/>
          <w:spacing w:val="11"/>
          <w:sz w:val="22"/>
          <w:szCs w:val="22"/>
        </w:rPr>
        <w:t xml:space="preserve"> </w:t>
      </w:r>
      <w:r w:rsidRPr="00101057">
        <w:rPr>
          <w:rFonts w:ascii="Arial" w:hAnsi="Arial" w:cs="Arial"/>
          <w:spacing w:val="-3"/>
          <w:sz w:val="22"/>
          <w:szCs w:val="22"/>
        </w:rPr>
        <w:t>d</w:t>
      </w:r>
      <w:r w:rsidRPr="00101057">
        <w:rPr>
          <w:rFonts w:ascii="Arial" w:hAnsi="Arial" w:cs="Arial"/>
          <w:sz w:val="22"/>
          <w:szCs w:val="22"/>
        </w:rPr>
        <w:t xml:space="preserve">e </w:t>
      </w:r>
      <w:r w:rsidRPr="00101057">
        <w:rPr>
          <w:rFonts w:ascii="Arial" w:hAnsi="Arial" w:cs="Arial"/>
          <w:spacing w:val="-1"/>
          <w:sz w:val="22"/>
          <w:szCs w:val="22"/>
        </w:rPr>
        <w:t>l</w:t>
      </w:r>
      <w:r w:rsidRPr="00101057">
        <w:rPr>
          <w:rFonts w:ascii="Arial" w:hAnsi="Arial" w:cs="Arial"/>
          <w:sz w:val="22"/>
          <w:szCs w:val="22"/>
        </w:rPr>
        <w:t xml:space="preserve">a </w:t>
      </w:r>
      <w:r w:rsidRPr="00101057">
        <w:rPr>
          <w:rFonts w:ascii="Arial" w:hAnsi="Arial" w:cs="Arial"/>
          <w:spacing w:val="16"/>
          <w:sz w:val="22"/>
          <w:szCs w:val="22"/>
        </w:rPr>
        <w:t xml:space="preserve"> </w:t>
      </w:r>
      <w:r w:rsidRPr="00101057">
        <w:rPr>
          <w:rFonts w:ascii="Arial" w:hAnsi="Arial" w:cs="Arial"/>
          <w:spacing w:val="1"/>
          <w:sz w:val="22"/>
          <w:szCs w:val="22"/>
        </w:rPr>
        <w:t>m</w:t>
      </w:r>
      <w:r w:rsidRPr="00101057">
        <w:rPr>
          <w:rFonts w:ascii="Arial" w:hAnsi="Arial" w:cs="Arial"/>
          <w:sz w:val="22"/>
          <w:szCs w:val="22"/>
        </w:rPr>
        <w:t>ate</w:t>
      </w:r>
      <w:r w:rsidRPr="00101057">
        <w:rPr>
          <w:rFonts w:ascii="Arial" w:hAnsi="Arial" w:cs="Arial"/>
          <w:spacing w:val="-1"/>
          <w:sz w:val="22"/>
          <w:szCs w:val="22"/>
        </w:rPr>
        <w:t>i</w:t>
      </w:r>
      <w:r w:rsidRPr="00101057">
        <w:rPr>
          <w:rFonts w:ascii="Arial" w:hAnsi="Arial" w:cs="Arial"/>
          <w:spacing w:val="-2"/>
          <w:sz w:val="22"/>
          <w:szCs w:val="22"/>
        </w:rPr>
        <w:t>x</w:t>
      </w:r>
      <w:r w:rsidRPr="00101057">
        <w:rPr>
          <w:rFonts w:ascii="Arial" w:hAnsi="Arial" w:cs="Arial"/>
          <w:sz w:val="22"/>
          <w:szCs w:val="22"/>
        </w:rPr>
        <w:t xml:space="preserve">a. </w:t>
      </w:r>
      <w:r w:rsidRPr="00101057">
        <w:rPr>
          <w:rFonts w:ascii="Arial" w:hAnsi="Arial" w:cs="Arial"/>
          <w:spacing w:val="17"/>
          <w:sz w:val="22"/>
          <w:szCs w:val="22"/>
        </w:rPr>
        <w:t xml:space="preserve"> </w:t>
      </w:r>
      <w:r w:rsidRPr="00101057">
        <w:rPr>
          <w:rFonts w:ascii="Arial" w:hAnsi="Arial" w:cs="Arial"/>
          <w:spacing w:val="-1"/>
          <w:sz w:val="22"/>
          <w:szCs w:val="22"/>
        </w:rPr>
        <w:t>C</w:t>
      </w:r>
      <w:r w:rsidRPr="00101057">
        <w:rPr>
          <w:rFonts w:ascii="Arial" w:hAnsi="Arial" w:cs="Arial"/>
          <w:sz w:val="22"/>
          <w:szCs w:val="22"/>
        </w:rPr>
        <w:t>o</w:t>
      </w:r>
      <w:r w:rsidRPr="00101057">
        <w:rPr>
          <w:rFonts w:ascii="Arial" w:hAnsi="Arial" w:cs="Arial"/>
          <w:spacing w:val="-1"/>
          <w:sz w:val="22"/>
          <w:szCs w:val="22"/>
        </w:rPr>
        <w:t>n</w:t>
      </w:r>
      <w:r w:rsidRPr="00101057">
        <w:rPr>
          <w:rFonts w:ascii="Arial" w:hAnsi="Arial" w:cs="Arial"/>
          <w:sz w:val="22"/>
          <w:szCs w:val="22"/>
        </w:rPr>
        <w:t>c</w:t>
      </w:r>
      <w:r w:rsidRPr="00101057">
        <w:rPr>
          <w:rFonts w:ascii="Arial" w:hAnsi="Arial" w:cs="Arial"/>
          <w:spacing w:val="1"/>
          <w:sz w:val="22"/>
          <w:szCs w:val="22"/>
        </w:rPr>
        <w:t>r</w:t>
      </w:r>
      <w:r w:rsidRPr="00101057">
        <w:rPr>
          <w:rFonts w:ascii="Arial" w:hAnsi="Arial" w:cs="Arial"/>
          <w:sz w:val="22"/>
          <w:szCs w:val="22"/>
        </w:rPr>
        <w:t>eta</w:t>
      </w:r>
      <w:r w:rsidRPr="00101057">
        <w:rPr>
          <w:rFonts w:ascii="Arial" w:hAnsi="Arial" w:cs="Arial"/>
          <w:spacing w:val="-1"/>
          <w:sz w:val="22"/>
          <w:szCs w:val="22"/>
        </w:rPr>
        <w:t>m</w:t>
      </w:r>
      <w:r w:rsidRPr="00101057">
        <w:rPr>
          <w:rFonts w:ascii="Arial" w:hAnsi="Arial" w:cs="Arial"/>
          <w:sz w:val="22"/>
          <w:szCs w:val="22"/>
        </w:rPr>
        <w:t>e</w:t>
      </w:r>
      <w:r w:rsidRPr="00101057">
        <w:rPr>
          <w:rFonts w:ascii="Arial" w:hAnsi="Arial" w:cs="Arial"/>
          <w:spacing w:val="-1"/>
          <w:sz w:val="22"/>
          <w:szCs w:val="22"/>
        </w:rPr>
        <w:t>n</w:t>
      </w:r>
      <w:r w:rsidRPr="00101057">
        <w:rPr>
          <w:rFonts w:ascii="Arial" w:hAnsi="Arial" w:cs="Arial"/>
          <w:sz w:val="22"/>
          <w:szCs w:val="22"/>
        </w:rPr>
        <w:t xml:space="preserve">t </w:t>
      </w:r>
      <w:r w:rsidRPr="00101057">
        <w:rPr>
          <w:rFonts w:ascii="Arial" w:hAnsi="Arial" w:cs="Arial"/>
          <w:spacing w:val="17"/>
          <w:sz w:val="22"/>
          <w:szCs w:val="22"/>
        </w:rPr>
        <w:t xml:space="preserve"> </w:t>
      </w:r>
      <w:r w:rsidRPr="00101057">
        <w:rPr>
          <w:rFonts w:ascii="Arial" w:hAnsi="Arial" w:cs="Arial"/>
          <w:sz w:val="22"/>
          <w:szCs w:val="22"/>
        </w:rPr>
        <w:t>p</w:t>
      </w:r>
      <w:r w:rsidRPr="00101057">
        <w:rPr>
          <w:rFonts w:ascii="Arial" w:hAnsi="Arial" w:cs="Arial"/>
          <w:spacing w:val="1"/>
          <w:sz w:val="22"/>
          <w:szCs w:val="22"/>
        </w:rPr>
        <w:t>e</w:t>
      </w:r>
      <w:r w:rsidRPr="00101057">
        <w:rPr>
          <w:rFonts w:ascii="Arial" w:hAnsi="Arial" w:cs="Arial"/>
          <w:sz w:val="22"/>
          <w:szCs w:val="22"/>
        </w:rPr>
        <w:t xml:space="preserve">r </w:t>
      </w:r>
      <w:r w:rsidRPr="00101057">
        <w:rPr>
          <w:rFonts w:ascii="Arial" w:hAnsi="Arial" w:cs="Arial"/>
          <w:spacing w:val="17"/>
          <w:sz w:val="22"/>
          <w:szCs w:val="22"/>
        </w:rPr>
        <w:t xml:space="preserve"> </w:t>
      </w:r>
      <w:r w:rsidRPr="00101057">
        <w:rPr>
          <w:rFonts w:ascii="Arial" w:hAnsi="Arial" w:cs="Arial"/>
          <w:sz w:val="22"/>
          <w:szCs w:val="22"/>
        </w:rPr>
        <w:t xml:space="preserve">a </w:t>
      </w:r>
      <w:r w:rsidRPr="00101057">
        <w:rPr>
          <w:rFonts w:ascii="Arial" w:hAnsi="Arial" w:cs="Arial"/>
          <w:spacing w:val="16"/>
          <w:sz w:val="22"/>
          <w:szCs w:val="22"/>
        </w:rPr>
        <w:t xml:space="preserve"> </w:t>
      </w:r>
      <w:r w:rsidRPr="00101057">
        <w:rPr>
          <w:rFonts w:ascii="Arial" w:hAnsi="Arial" w:cs="Arial"/>
          <w:sz w:val="22"/>
          <w:szCs w:val="22"/>
        </w:rPr>
        <w:t>a</w:t>
      </w:r>
      <w:r w:rsidRPr="00101057">
        <w:rPr>
          <w:rFonts w:ascii="Arial" w:hAnsi="Arial" w:cs="Arial"/>
          <w:spacing w:val="2"/>
          <w:sz w:val="22"/>
          <w:szCs w:val="22"/>
        </w:rPr>
        <w:t>q</w:t>
      </w:r>
      <w:r w:rsidRPr="00101057">
        <w:rPr>
          <w:rFonts w:ascii="Arial" w:hAnsi="Arial" w:cs="Arial"/>
          <w:sz w:val="22"/>
          <w:szCs w:val="22"/>
        </w:rPr>
        <w:t>u</w:t>
      </w:r>
      <w:r w:rsidRPr="00101057">
        <w:rPr>
          <w:rFonts w:ascii="Arial" w:hAnsi="Arial" w:cs="Arial"/>
          <w:spacing w:val="-3"/>
          <w:sz w:val="22"/>
          <w:szCs w:val="22"/>
        </w:rPr>
        <w:t>e</w:t>
      </w:r>
      <w:r w:rsidRPr="00101057">
        <w:rPr>
          <w:rFonts w:ascii="Arial" w:hAnsi="Arial" w:cs="Arial"/>
          <w:sz w:val="22"/>
          <w:szCs w:val="22"/>
        </w:rPr>
        <w:t xml:space="preserve">st </w:t>
      </w:r>
      <w:r w:rsidRPr="00101057">
        <w:rPr>
          <w:rFonts w:ascii="Arial" w:hAnsi="Arial" w:cs="Arial"/>
          <w:spacing w:val="17"/>
          <w:sz w:val="22"/>
          <w:szCs w:val="22"/>
        </w:rPr>
        <w:t xml:space="preserve"> </w:t>
      </w:r>
      <w:r w:rsidRPr="00101057">
        <w:rPr>
          <w:rFonts w:ascii="Arial" w:hAnsi="Arial" w:cs="Arial"/>
          <w:sz w:val="22"/>
          <w:szCs w:val="22"/>
        </w:rPr>
        <w:t>e</w:t>
      </w:r>
      <w:r w:rsidRPr="00101057">
        <w:rPr>
          <w:rFonts w:ascii="Arial" w:hAnsi="Arial" w:cs="Arial"/>
          <w:spacing w:val="-3"/>
          <w:sz w:val="22"/>
          <w:szCs w:val="22"/>
        </w:rPr>
        <w:t>x</w:t>
      </w:r>
      <w:r w:rsidRPr="00101057">
        <w:rPr>
          <w:rFonts w:ascii="Arial" w:hAnsi="Arial" w:cs="Arial"/>
          <w:sz w:val="22"/>
          <w:szCs w:val="22"/>
        </w:rPr>
        <w:t>p</w:t>
      </w:r>
      <w:r w:rsidRPr="00101057">
        <w:rPr>
          <w:rFonts w:ascii="Arial" w:hAnsi="Arial" w:cs="Arial"/>
          <w:spacing w:val="-1"/>
          <w:sz w:val="22"/>
          <w:szCs w:val="22"/>
        </w:rPr>
        <w:t>e</w:t>
      </w:r>
      <w:r w:rsidRPr="00101057">
        <w:rPr>
          <w:rFonts w:ascii="Arial" w:hAnsi="Arial" w:cs="Arial"/>
          <w:sz w:val="22"/>
          <w:szCs w:val="22"/>
        </w:rPr>
        <w:t>d</w:t>
      </w:r>
      <w:r w:rsidRPr="00101057">
        <w:rPr>
          <w:rFonts w:ascii="Arial" w:hAnsi="Arial" w:cs="Arial"/>
          <w:spacing w:val="-1"/>
          <w:sz w:val="22"/>
          <w:szCs w:val="22"/>
        </w:rPr>
        <w:t>i</w:t>
      </w:r>
      <w:r w:rsidRPr="00101057">
        <w:rPr>
          <w:rFonts w:ascii="Arial" w:hAnsi="Arial" w:cs="Arial"/>
          <w:sz w:val="22"/>
          <w:szCs w:val="22"/>
        </w:rPr>
        <w:t>e</w:t>
      </w:r>
      <w:r w:rsidRPr="00101057">
        <w:rPr>
          <w:rFonts w:ascii="Arial" w:hAnsi="Arial" w:cs="Arial"/>
          <w:spacing w:val="-1"/>
          <w:sz w:val="22"/>
          <w:szCs w:val="22"/>
        </w:rPr>
        <w:t>n</w:t>
      </w:r>
      <w:r w:rsidRPr="00101057">
        <w:rPr>
          <w:rFonts w:ascii="Arial" w:hAnsi="Arial" w:cs="Arial"/>
          <w:sz w:val="22"/>
          <w:szCs w:val="22"/>
        </w:rPr>
        <w:t xml:space="preserve">t </w:t>
      </w:r>
      <w:r w:rsidRPr="00101057">
        <w:rPr>
          <w:rFonts w:ascii="Arial" w:hAnsi="Arial" w:cs="Arial"/>
          <w:spacing w:val="17"/>
          <w:sz w:val="22"/>
          <w:szCs w:val="22"/>
        </w:rPr>
        <w:t xml:space="preserve"> </w:t>
      </w:r>
      <w:r w:rsidRPr="00101057">
        <w:rPr>
          <w:rFonts w:ascii="Arial" w:hAnsi="Arial" w:cs="Arial"/>
          <w:sz w:val="22"/>
          <w:szCs w:val="22"/>
        </w:rPr>
        <w:t xml:space="preserve">es </w:t>
      </w:r>
      <w:r w:rsidRPr="00101057">
        <w:rPr>
          <w:rFonts w:ascii="Arial" w:hAnsi="Arial" w:cs="Arial"/>
          <w:spacing w:val="16"/>
          <w:sz w:val="22"/>
          <w:szCs w:val="22"/>
        </w:rPr>
        <w:t xml:space="preserve"> </w:t>
      </w:r>
      <w:r w:rsidRPr="00101057">
        <w:rPr>
          <w:rFonts w:ascii="Arial" w:hAnsi="Arial" w:cs="Arial"/>
          <w:spacing w:val="1"/>
          <w:sz w:val="22"/>
          <w:szCs w:val="22"/>
        </w:rPr>
        <w:t>r</w:t>
      </w:r>
      <w:r w:rsidRPr="00101057">
        <w:rPr>
          <w:rFonts w:ascii="Arial" w:hAnsi="Arial" w:cs="Arial"/>
          <w:sz w:val="22"/>
          <w:szCs w:val="22"/>
        </w:rPr>
        <w:t>e</w:t>
      </w:r>
      <w:r w:rsidRPr="00101057">
        <w:rPr>
          <w:rFonts w:ascii="Arial" w:hAnsi="Arial" w:cs="Arial"/>
          <w:spacing w:val="2"/>
          <w:sz w:val="22"/>
          <w:szCs w:val="22"/>
        </w:rPr>
        <w:t>q</w:t>
      </w:r>
      <w:r w:rsidRPr="00101057">
        <w:rPr>
          <w:rFonts w:ascii="Arial" w:hAnsi="Arial" w:cs="Arial"/>
          <w:sz w:val="22"/>
          <w:szCs w:val="22"/>
        </w:rPr>
        <w:t>u</w:t>
      </w:r>
      <w:r w:rsidRPr="00101057">
        <w:rPr>
          <w:rFonts w:ascii="Arial" w:hAnsi="Arial" w:cs="Arial"/>
          <w:spacing w:val="-3"/>
          <w:sz w:val="22"/>
          <w:szCs w:val="22"/>
        </w:rPr>
        <w:t>e</w:t>
      </w:r>
      <w:r w:rsidRPr="00101057">
        <w:rPr>
          <w:rFonts w:ascii="Arial" w:hAnsi="Arial" w:cs="Arial"/>
          <w:spacing w:val="1"/>
          <w:sz w:val="22"/>
          <w:szCs w:val="22"/>
        </w:rPr>
        <w:t>r</w:t>
      </w:r>
      <w:r w:rsidRPr="00101057">
        <w:rPr>
          <w:rFonts w:ascii="Arial" w:hAnsi="Arial" w:cs="Arial"/>
          <w:sz w:val="22"/>
          <w:szCs w:val="22"/>
        </w:rPr>
        <w:t>e</w:t>
      </w:r>
      <w:r w:rsidRPr="00101057">
        <w:rPr>
          <w:rFonts w:ascii="Arial" w:hAnsi="Arial" w:cs="Arial"/>
          <w:spacing w:val="-1"/>
          <w:sz w:val="22"/>
          <w:szCs w:val="22"/>
        </w:rPr>
        <w:t>i</w:t>
      </w:r>
      <w:r w:rsidRPr="00101057">
        <w:rPr>
          <w:rFonts w:ascii="Arial" w:hAnsi="Arial" w:cs="Arial"/>
          <w:sz w:val="22"/>
          <w:szCs w:val="22"/>
        </w:rPr>
        <w:t xml:space="preserve">x </w:t>
      </w:r>
      <w:r w:rsidRPr="00101057">
        <w:rPr>
          <w:rFonts w:ascii="Arial" w:hAnsi="Arial" w:cs="Arial"/>
          <w:spacing w:val="14"/>
          <w:sz w:val="22"/>
          <w:szCs w:val="22"/>
        </w:rPr>
        <w:t xml:space="preserve"> </w:t>
      </w:r>
      <w:r w:rsidRPr="00101057">
        <w:rPr>
          <w:rFonts w:ascii="Arial" w:hAnsi="Arial" w:cs="Arial"/>
          <w:spacing w:val="2"/>
          <w:sz w:val="22"/>
          <w:szCs w:val="22"/>
        </w:rPr>
        <w:t>q</w:t>
      </w:r>
      <w:r w:rsidRPr="00101057">
        <w:rPr>
          <w:rFonts w:ascii="Arial" w:hAnsi="Arial" w:cs="Arial"/>
          <w:sz w:val="22"/>
          <w:szCs w:val="22"/>
        </w:rPr>
        <w:t xml:space="preserve">ue </w:t>
      </w:r>
      <w:r w:rsidRPr="00101057">
        <w:rPr>
          <w:rFonts w:ascii="Arial" w:hAnsi="Arial" w:cs="Arial"/>
          <w:spacing w:val="13"/>
          <w:sz w:val="22"/>
          <w:szCs w:val="22"/>
        </w:rPr>
        <w:t xml:space="preserve"> </w:t>
      </w:r>
      <w:r w:rsidRPr="00101057">
        <w:rPr>
          <w:rFonts w:ascii="Arial" w:hAnsi="Arial" w:cs="Arial"/>
          <w:sz w:val="22"/>
          <w:szCs w:val="22"/>
        </w:rPr>
        <w:t xml:space="preserve">a </w:t>
      </w:r>
      <w:r w:rsidRPr="00101057">
        <w:rPr>
          <w:rFonts w:ascii="Arial" w:hAnsi="Arial" w:cs="Arial"/>
          <w:spacing w:val="16"/>
          <w:sz w:val="22"/>
          <w:szCs w:val="22"/>
        </w:rPr>
        <w:t xml:space="preserve"> </w:t>
      </w:r>
      <w:r w:rsidRPr="00101057">
        <w:rPr>
          <w:rFonts w:ascii="Arial" w:hAnsi="Arial" w:cs="Arial"/>
          <w:spacing w:val="-1"/>
          <w:sz w:val="22"/>
          <w:szCs w:val="22"/>
        </w:rPr>
        <w:t>l</w:t>
      </w:r>
      <w:r w:rsidRPr="00101057">
        <w:rPr>
          <w:rFonts w:ascii="Arial" w:hAnsi="Arial" w:cs="Arial"/>
          <w:sz w:val="22"/>
          <w:szCs w:val="22"/>
        </w:rPr>
        <w:t xml:space="preserve">a </w:t>
      </w:r>
      <w:r w:rsidRPr="00101057">
        <w:rPr>
          <w:rFonts w:ascii="Arial" w:hAnsi="Arial" w:cs="Arial"/>
          <w:spacing w:val="16"/>
          <w:sz w:val="22"/>
          <w:szCs w:val="22"/>
        </w:rPr>
        <w:t xml:space="preserve"> </w:t>
      </w:r>
      <w:r w:rsidRPr="00101057">
        <w:rPr>
          <w:rFonts w:ascii="Arial" w:hAnsi="Arial" w:cs="Arial"/>
          <w:sz w:val="22"/>
          <w:szCs w:val="22"/>
        </w:rPr>
        <w:t>d</w:t>
      </w:r>
      <w:r w:rsidRPr="00101057">
        <w:rPr>
          <w:rFonts w:ascii="Arial" w:hAnsi="Arial" w:cs="Arial"/>
          <w:spacing w:val="-1"/>
          <w:sz w:val="22"/>
          <w:szCs w:val="22"/>
        </w:rPr>
        <w:t>e</w:t>
      </w:r>
      <w:r w:rsidRPr="00101057">
        <w:rPr>
          <w:rFonts w:ascii="Arial" w:hAnsi="Arial" w:cs="Arial"/>
          <w:sz w:val="22"/>
          <w:szCs w:val="22"/>
        </w:rPr>
        <w:t>c</w:t>
      </w:r>
      <w:r w:rsidRPr="00101057">
        <w:rPr>
          <w:rFonts w:ascii="Arial" w:hAnsi="Arial" w:cs="Arial"/>
          <w:spacing w:val="-1"/>
          <w:sz w:val="22"/>
          <w:szCs w:val="22"/>
        </w:rPr>
        <w:t>l</w:t>
      </w:r>
      <w:r w:rsidRPr="00101057">
        <w:rPr>
          <w:rFonts w:ascii="Arial" w:hAnsi="Arial" w:cs="Arial"/>
          <w:sz w:val="22"/>
          <w:szCs w:val="22"/>
        </w:rPr>
        <w:t>arac</w:t>
      </w:r>
      <w:r w:rsidRPr="00101057">
        <w:rPr>
          <w:rFonts w:ascii="Arial" w:hAnsi="Arial" w:cs="Arial"/>
          <w:spacing w:val="-1"/>
          <w:sz w:val="22"/>
          <w:szCs w:val="22"/>
        </w:rPr>
        <w:t>i</w:t>
      </w:r>
      <w:r w:rsidRPr="00101057">
        <w:rPr>
          <w:rFonts w:ascii="Arial" w:hAnsi="Arial" w:cs="Arial"/>
          <w:sz w:val="22"/>
          <w:szCs w:val="22"/>
        </w:rPr>
        <w:t>ó</w:t>
      </w:r>
      <w:r>
        <w:rPr>
          <w:rFonts w:ascii="Arial" w:hAnsi="Arial" w:cs="Arial"/>
          <w:sz w:val="22"/>
          <w:szCs w:val="22"/>
        </w:rPr>
        <w:t xml:space="preserve"> s’especifiqui el nom i cognoms de cadascuna de les persones que formen part de l’equip de treball, les seves titulacions acadèmiques i professionals i la seva experiència.</w:t>
      </w:r>
    </w:p>
    <w:p w:rsidR="007E7EFB" w:rsidRDefault="007E7EFB" w:rsidP="007E7EFB">
      <w:pPr>
        <w:spacing w:after="0" w:line="240" w:lineRule="auto"/>
        <w:jc w:val="both"/>
        <w:rPr>
          <w:rFonts w:cs="Arial"/>
        </w:rPr>
      </w:pPr>
    </w:p>
    <w:p w:rsidR="001A62AA" w:rsidRDefault="007E7EFB" w:rsidP="00DD6CCE">
      <w:pPr>
        <w:spacing w:after="0" w:line="240" w:lineRule="auto"/>
        <w:ind w:left="348"/>
        <w:jc w:val="both"/>
        <w:rPr>
          <w:rFonts w:cs="Arial"/>
        </w:rPr>
      </w:pPr>
      <w:r>
        <w:rPr>
          <w:rFonts w:cs="Arial"/>
        </w:rPr>
        <w:t>La descripció dels requisits mínims necessaris de l’equip de treballs per a aquest expedient es recullen en l’apartat G3 d’aquest plec.</w:t>
      </w:r>
    </w:p>
    <w:p w:rsidR="001A62AA" w:rsidRDefault="001A62AA" w:rsidP="007E7EFB">
      <w:pPr>
        <w:spacing w:after="0" w:line="240" w:lineRule="auto"/>
        <w:ind w:left="348"/>
        <w:jc w:val="both"/>
        <w:rPr>
          <w:rFonts w:cs="Arial"/>
        </w:rPr>
      </w:pPr>
    </w:p>
    <w:p w:rsidR="00AF1372" w:rsidRPr="00AF1372" w:rsidRDefault="00E97301" w:rsidP="00AF1372">
      <w:pPr>
        <w:pStyle w:val="Pargrafdellista"/>
        <w:numPr>
          <w:ilvl w:val="0"/>
          <w:numId w:val="23"/>
        </w:numPr>
        <w:ind w:left="284" w:hanging="284"/>
        <w:jc w:val="both"/>
        <w:rPr>
          <w:rFonts w:cs="Arial"/>
          <w:sz w:val="22"/>
          <w:szCs w:val="22"/>
        </w:rPr>
      </w:pPr>
      <w:r w:rsidRPr="00101057">
        <w:rPr>
          <w:rFonts w:ascii="Arial" w:hAnsi="Arial" w:cs="Arial"/>
          <w:spacing w:val="-1"/>
          <w:sz w:val="22"/>
          <w:szCs w:val="22"/>
        </w:rPr>
        <w:t>E</w:t>
      </w:r>
      <w:r w:rsidRPr="00101057">
        <w:rPr>
          <w:rFonts w:ascii="Arial" w:hAnsi="Arial" w:cs="Arial"/>
          <w:sz w:val="22"/>
          <w:szCs w:val="22"/>
        </w:rPr>
        <w:t>n</w:t>
      </w:r>
      <w:r w:rsidRPr="00101057">
        <w:rPr>
          <w:rFonts w:ascii="Arial" w:hAnsi="Arial" w:cs="Arial"/>
          <w:spacing w:val="3"/>
          <w:sz w:val="22"/>
          <w:szCs w:val="22"/>
        </w:rPr>
        <w:t xml:space="preserve"> </w:t>
      </w:r>
      <w:r w:rsidRPr="00101057">
        <w:rPr>
          <w:rFonts w:ascii="Arial" w:hAnsi="Arial" w:cs="Arial"/>
          <w:sz w:val="22"/>
          <w:szCs w:val="22"/>
        </w:rPr>
        <w:t>a</w:t>
      </w:r>
      <w:r w:rsidRPr="00101057">
        <w:rPr>
          <w:rFonts w:ascii="Arial" w:hAnsi="Arial" w:cs="Arial"/>
          <w:spacing w:val="-1"/>
          <w:sz w:val="22"/>
          <w:szCs w:val="22"/>
        </w:rPr>
        <w:t>pli</w:t>
      </w:r>
      <w:r w:rsidRPr="00101057">
        <w:rPr>
          <w:rFonts w:ascii="Arial" w:hAnsi="Arial" w:cs="Arial"/>
          <w:sz w:val="22"/>
          <w:szCs w:val="22"/>
        </w:rPr>
        <w:t>cac</w:t>
      </w:r>
      <w:r w:rsidRPr="00101057">
        <w:rPr>
          <w:rFonts w:ascii="Arial" w:hAnsi="Arial" w:cs="Arial"/>
          <w:spacing w:val="-1"/>
          <w:sz w:val="22"/>
          <w:szCs w:val="22"/>
        </w:rPr>
        <w:t>i</w:t>
      </w:r>
      <w:r w:rsidRPr="00101057">
        <w:rPr>
          <w:rFonts w:ascii="Arial" w:hAnsi="Arial" w:cs="Arial"/>
          <w:sz w:val="22"/>
          <w:szCs w:val="22"/>
        </w:rPr>
        <w:t>ó</w:t>
      </w:r>
      <w:r w:rsidRPr="00101057">
        <w:rPr>
          <w:rFonts w:ascii="Arial" w:hAnsi="Arial" w:cs="Arial"/>
          <w:spacing w:val="3"/>
          <w:sz w:val="22"/>
          <w:szCs w:val="22"/>
        </w:rPr>
        <w:t xml:space="preserve"> </w:t>
      </w:r>
      <w:r w:rsidRPr="00101057">
        <w:rPr>
          <w:rFonts w:ascii="Arial" w:hAnsi="Arial" w:cs="Arial"/>
          <w:sz w:val="22"/>
          <w:szCs w:val="22"/>
        </w:rPr>
        <w:t>de</w:t>
      </w:r>
      <w:r w:rsidRPr="00101057">
        <w:rPr>
          <w:rFonts w:ascii="Arial" w:hAnsi="Arial" w:cs="Arial"/>
          <w:spacing w:val="3"/>
          <w:sz w:val="22"/>
          <w:szCs w:val="22"/>
        </w:rPr>
        <w:t xml:space="preserve"> </w:t>
      </w:r>
      <w:r w:rsidRPr="00101057">
        <w:rPr>
          <w:rFonts w:ascii="Arial" w:hAnsi="Arial" w:cs="Arial"/>
          <w:spacing w:val="-1"/>
          <w:sz w:val="22"/>
          <w:szCs w:val="22"/>
        </w:rPr>
        <w:t>l’</w:t>
      </w:r>
      <w:r w:rsidRPr="00101057">
        <w:rPr>
          <w:rFonts w:ascii="Arial" w:hAnsi="Arial" w:cs="Arial"/>
          <w:sz w:val="22"/>
          <w:szCs w:val="22"/>
        </w:rPr>
        <w:t>ar</w:t>
      </w:r>
      <w:r w:rsidRPr="00101057">
        <w:rPr>
          <w:rFonts w:ascii="Arial" w:hAnsi="Arial" w:cs="Arial"/>
          <w:spacing w:val="1"/>
          <w:sz w:val="22"/>
          <w:szCs w:val="22"/>
        </w:rPr>
        <w:t>t</w:t>
      </w:r>
      <w:r w:rsidRPr="00101057">
        <w:rPr>
          <w:rFonts w:ascii="Arial" w:hAnsi="Arial" w:cs="Arial"/>
          <w:spacing w:val="-1"/>
          <w:sz w:val="22"/>
          <w:szCs w:val="22"/>
        </w:rPr>
        <w:t>i</w:t>
      </w:r>
      <w:r w:rsidRPr="00101057">
        <w:rPr>
          <w:rFonts w:ascii="Arial" w:hAnsi="Arial" w:cs="Arial"/>
          <w:sz w:val="22"/>
          <w:szCs w:val="22"/>
        </w:rPr>
        <w:t>c</w:t>
      </w:r>
      <w:r w:rsidRPr="00101057">
        <w:rPr>
          <w:rFonts w:ascii="Arial" w:hAnsi="Arial" w:cs="Arial"/>
          <w:spacing w:val="1"/>
          <w:sz w:val="22"/>
          <w:szCs w:val="22"/>
        </w:rPr>
        <w:t>l</w:t>
      </w:r>
      <w:r w:rsidRPr="00101057">
        <w:rPr>
          <w:rFonts w:ascii="Arial" w:hAnsi="Arial" w:cs="Arial"/>
          <w:sz w:val="22"/>
          <w:szCs w:val="22"/>
        </w:rPr>
        <w:t>e</w:t>
      </w:r>
      <w:r w:rsidRPr="00101057">
        <w:rPr>
          <w:rFonts w:ascii="Arial" w:hAnsi="Arial" w:cs="Arial"/>
          <w:spacing w:val="5"/>
          <w:sz w:val="22"/>
          <w:szCs w:val="22"/>
        </w:rPr>
        <w:t xml:space="preserve"> </w:t>
      </w:r>
      <w:r w:rsidRPr="00101057">
        <w:rPr>
          <w:rFonts w:ascii="Arial" w:hAnsi="Arial" w:cs="Arial"/>
          <w:b/>
          <w:bCs/>
          <w:sz w:val="22"/>
          <w:szCs w:val="22"/>
        </w:rPr>
        <w:t>9</w:t>
      </w:r>
      <w:r w:rsidRPr="00101057">
        <w:rPr>
          <w:rFonts w:ascii="Arial" w:hAnsi="Arial" w:cs="Arial"/>
          <w:b/>
          <w:bCs/>
          <w:spacing w:val="-1"/>
          <w:sz w:val="22"/>
          <w:szCs w:val="22"/>
        </w:rPr>
        <w:t>0</w:t>
      </w:r>
      <w:r w:rsidRPr="00101057">
        <w:rPr>
          <w:rFonts w:ascii="Arial" w:hAnsi="Arial" w:cs="Arial"/>
          <w:b/>
          <w:bCs/>
          <w:spacing w:val="1"/>
          <w:sz w:val="22"/>
          <w:szCs w:val="22"/>
        </w:rPr>
        <w:t>.</w:t>
      </w:r>
      <w:r w:rsidRPr="00101057">
        <w:rPr>
          <w:rFonts w:ascii="Arial" w:hAnsi="Arial" w:cs="Arial"/>
          <w:b/>
          <w:bCs/>
          <w:sz w:val="22"/>
          <w:szCs w:val="22"/>
        </w:rPr>
        <w:t>1.</w:t>
      </w:r>
      <w:r>
        <w:rPr>
          <w:rFonts w:ascii="Arial" w:hAnsi="Arial" w:cs="Arial"/>
          <w:b/>
          <w:bCs/>
          <w:spacing w:val="-2"/>
          <w:sz w:val="22"/>
          <w:szCs w:val="22"/>
        </w:rPr>
        <w:t>h</w:t>
      </w:r>
      <w:r w:rsidRPr="00101057">
        <w:rPr>
          <w:rFonts w:ascii="Arial" w:hAnsi="Arial" w:cs="Arial"/>
          <w:b/>
          <w:bCs/>
          <w:sz w:val="22"/>
          <w:szCs w:val="22"/>
        </w:rPr>
        <w:t>)</w:t>
      </w:r>
      <w:r w:rsidRPr="00101057">
        <w:rPr>
          <w:rFonts w:ascii="Arial" w:hAnsi="Arial" w:cs="Arial"/>
          <w:b/>
          <w:bCs/>
          <w:spacing w:val="4"/>
          <w:sz w:val="22"/>
          <w:szCs w:val="22"/>
        </w:rPr>
        <w:t xml:space="preserve"> </w:t>
      </w:r>
      <w:r w:rsidRPr="00101057">
        <w:rPr>
          <w:rFonts w:ascii="Arial" w:hAnsi="Arial" w:cs="Arial"/>
          <w:b/>
          <w:bCs/>
          <w:sz w:val="22"/>
          <w:szCs w:val="22"/>
        </w:rPr>
        <w:t>L</w:t>
      </w:r>
      <w:r w:rsidRPr="00101057">
        <w:rPr>
          <w:rFonts w:ascii="Arial" w:hAnsi="Arial" w:cs="Arial"/>
          <w:b/>
          <w:bCs/>
          <w:spacing w:val="-2"/>
          <w:sz w:val="22"/>
          <w:szCs w:val="22"/>
        </w:rPr>
        <w:t>C</w:t>
      </w:r>
      <w:r w:rsidRPr="00101057">
        <w:rPr>
          <w:rFonts w:ascii="Arial" w:hAnsi="Arial" w:cs="Arial"/>
          <w:b/>
          <w:bCs/>
          <w:spacing w:val="-1"/>
          <w:sz w:val="22"/>
          <w:szCs w:val="22"/>
        </w:rPr>
        <w:t>SP</w:t>
      </w:r>
      <w:r>
        <w:rPr>
          <w:rFonts w:ascii="Arial" w:hAnsi="Arial" w:cs="Arial"/>
          <w:b/>
          <w:bCs/>
          <w:sz w:val="22"/>
          <w:szCs w:val="22"/>
        </w:rPr>
        <w:t xml:space="preserve"> </w:t>
      </w:r>
      <w:r w:rsidRPr="00A87D9F">
        <w:rPr>
          <w:rFonts w:ascii="Arial" w:hAnsi="Arial" w:cs="Arial"/>
          <w:spacing w:val="1"/>
          <w:sz w:val="22"/>
          <w:szCs w:val="22"/>
        </w:rPr>
        <w:t>cal aportar una declaració</w:t>
      </w:r>
      <w:r>
        <w:rPr>
          <w:rFonts w:ascii="Arial" w:hAnsi="Arial" w:cs="Arial"/>
          <w:spacing w:val="1"/>
          <w:sz w:val="22"/>
          <w:szCs w:val="22"/>
        </w:rPr>
        <w:t xml:space="preserve"> indicant la maquinària, </w:t>
      </w:r>
      <w:r w:rsidRPr="00AF1372">
        <w:rPr>
          <w:rFonts w:ascii="Arial" w:hAnsi="Arial" w:cs="Arial"/>
          <w:spacing w:val="1"/>
          <w:sz w:val="22"/>
          <w:szCs w:val="22"/>
        </w:rPr>
        <w:t>material i equip tècnic del que es disposarà per a l’execució dels treballs o prestacions, a la qual s’adjuntarà la docu</w:t>
      </w:r>
      <w:r w:rsidR="00AF1372" w:rsidRPr="00AF1372">
        <w:rPr>
          <w:rFonts w:ascii="Arial" w:hAnsi="Arial" w:cs="Arial"/>
          <w:spacing w:val="1"/>
          <w:sz w:val="22"/>
          <w:szCs w:val="22"/>
        </w:rPr>
        <w:t xml:space="preserve">mentació acreditativa pertinent. </w:t>
      </w:r>
      <w:r w:rsidR="00AF1372" w:rsidRPr="00AF1372">
        <w:rPr>
          <w:rFonts w:ascii="Arial" w:eastAsia="Arial" w:hAnsi="Arial" w:cs="Arial"/>
          <w:sz w:val="22"/>
          <w:szCs w:val="22"/>
        </w:rPr>
        <w:t>Han d’acreditar que disposen de:</w:t>
      </w:r>
    </w:p>
    <w:p w:rsidR="00AF1372" w:rsidRPr="00AF1372" w:rsidRDefault="00AF1372" w:rsidP="00AF1372">
      <w:pPr>
        <w:pStyle w:val="Pargrafdellista"/>
        <w:ind w:left="284"/>
        <w:jc w:val="both"/>
        <w:rPr>
          <w:rFonts w:cs="Arial"/>
          <w:sz w:val="22"/>
          <w:szCs w:val="22"/>
        </w:rPr>
      </w:pPr>
    </w:p>
    <w:p w:rsidR="00035FA1" w:rsidRPr="00235D7A" w:rsidRDefault="00035FA1" w:rsidP="00020DD7">
      <w:pPr>
        <w:numPr>
          <w:ilvl w:val="0"/>
          <w:numId w:val="40"/>
        </w:numPr>
        <w:spacing w:after="120" w:line="240" w:lineRule="auto"/>
        <w:jc w:val="both"/>
        <w:rPr>
          <w:rFonts w:eastAsia="Calibri" w:cs="Arial"/>
          <w:b/>
          <w:color w:val="000000"/>
        </w:rPr>
      </w:pPr>
      <w:r w:rsidRPr="00235D7A">
        <w:rPr>
          <w:rFonts w:eastAsia="Calibri" w:cs="Arial"/>
          <w:b/>
          <w:color w:val="000000" w:themeColor="text1"/>
          <w:szCs w:val="16"/>
        </w:rPr>
        <w:t xml:space="preserve">Servidor en </w:t>
      </w:r>
      <w:r w:rsidRPr="002D29ED">
        <w:rPr>
          <w:rFonts w:eastAsia="Calibri" w:cs="Arial"/>
          <w:b/>
          <w:i/>
          <w:color w:val="000000" w:themeColor="text1"/>
          <w:szCs w:val="16"/>
        </w:rPr>
        <w:t>cloud</w:t>
      </w:r>
      <w:r w:rsidRPr="00235D7A">
        <w:rPr>
          <w:rFonts w:eastAsia="Calibri" w:cs="Arial"/>
          <w:b/>
          <w:color w:val="000000" w:themeColor="text1"/>
          <w:szCs w:val="16"/>
        </w:rPr>
        <w:t xml:space="preserve"> per a facilitar l’accés a les dades des de qualsevol servidor.</w:t>
      </w:r>
    </w:p>
    <w:p w:rsidR="00035FA1" w:rsidRPr="00235D7A" w:rsidRDefault="00035FA1" w:rsidP="00020DD7">
      <w:pPr>
        <w:numPr>
          <w:ilvl w:val="0"/>
          <w:numId w:val="40"/>
        </w:numPr>
        <w:spacing w:after="240" w:line="240" w:lineRule="auto"/>
        <w:jc w:val="both"/>
        <w:rPr>
          <w:rFonts w:eastAsia="Calibri" w:cs="Arial"/>
          <w:b/>
          <w:color w:val="000000"/>
        </w:rPr>
      </w:pPr>
      <w:r w:rsidRPr="00235D7A">
        <w:rPr>
          <w:rFonts w:eastAsia="Calibri" w:cs="Arial"/>
          <w:b/>
          <w:color w:val="000000"/>
        </w:rPr>
        <w:t>Servidors de processament especialment dissenyats per als algoritmes d'</w:t>
      </w:r>
      <w:r>
        <w:rPr>
          <w:rFonts w:eastAsia="Calibri" w:cs="Arial"/>
          <w:b/>
          <w:color w:val="000000"/>
        </w:rPr>
        <w:t>intel·ligència artificial</w:t>
      </w:r>
      <w:r w:rsidRPr="00235D7A">
        <w:rPr>
          <w:rFonts w:eastAsia="Calibri" w:cs="Arial"/>
          <w:b/>
          <w:color w:val="000000"/>
        </w:rPr>
        <w:t xml:space="preserve"> de tractament d'imatges/vídeos a través de GPU d'alt rendiment.</w:t>
      </w:r>
    </w:p>
    <w:p w:rsidR="007E7EFB" w:rsidRPr="00475DF0" w:rsidRDefault="007E7EFB" w:rsidP="007E7EFB">
      <w:pPr>
        <w:spacing w:after="0" w:line="240" w:lineRule="auto"/>
        <w:jc w:val="both"/>
        <w:rPr>
          <w:rFonts w:cs="Arial"/>
          <w:snapToGrid w:val="0"/>
          <w:lang w:eastAsia="es-ES"/>
        </w:rPr>
      </w:pPr>
      <w:r w:rsidRPr="00475DF0">
        <w:rPr>
          <w:rFonts w:cs="Arial"/>
          <w:snapToGrid w:val="0"/>
          <w:lang w:eastAsia="es-ES"/>
        </w:rPr>
        <w:t xml:space="preserve">G2. Classificació empresarial: </w:t>
      </w:r>
    </w:p>
    <w:p w:rsidR="007E7EFB" w:rsidRPr="00475DF0" w:rsidRDefault="007E7EFB" w:rsidP="007E7EFB">
      <w:pPr>
        <w:spacing w:after="0" w:line="240" w:lineRule="auto"/>
        <w:jc w:val="both"/>
        <w:rPr>
          <w:rFonts w:cs="Arial"/>
          <w:snapToGrid w:val="0"/>
          <w:lang w:eastAsia="es-ES"/>
        </w:rPr>
      </w:pPr>
    </w:p>
    <w:p w:rsidR="007E7EFB" w:rsidRPr="00035FA1" w:rsidRDefault="007E7EFB" w:rsidP="00035FA1">
      <w:pPr>
        <w:spacing w:after="0" w:line="240" w:lineRule="auto"/>
        <w:jc w:val="both"/>
        <w:rPr>
          <w:rFonts w:cs="Arial"/>
          <w:lang w:eastAsia="es-ES"/>
        </w:rPr>
      </w:pPr>
      <w:r w:rsidRPr="00330A7C">
        <w:rPr>
          <w:rFonts w:cs="Arial"/>
          <w:lang w:eastAsia="es-ES"/>
        </w:rPr>
        <w:t xml:space="preserve">Per a aquest expedient no es contempla classificació substitutòria atès que es tracta de la </w:t>
      </w:r>
      <w:r w:rsidR="00DD6CCE">
        <w:rPr>
          <w:rFonts w:cs="Arial"/>
          <w:lang w:eastAsia="es-ES"/>
        </w:rPr>
        <w:t>contractació de</w:t>
      </w:r>
      <w:r w:rsidR="00035FA1">
        <w:rPr>
          <w:rFonts w:cs="Arial"/>
        </w:rPr>
        <w:t>l</w:t>
      </w:r>
      <w:r w:rsidR="00DD6CCE">
        <w:rPr>
          <w:rFonts w:cs="Arial"/>
          <w:lang w:eastAsia="es-ES"/>
        </w:rPr>
        <w:t xml:space="preserve"> </w:t>
      </w:r>
      <w:r w:rsidR="00035FA1" w:rsidRPr="00035FA1">
        <w:rPr>
          <w:rFonts w:cs="Arial"/>
          <w:u w:val="single"/>
        </w:rPr>
        <w:t>servei per desenvolupar una solució tecnològica que, amb suport d’intel·ligència artificial, permeti mesurar la petjada ambiental dels veh</w:t>
      </w:r>
      <w:r w:rsidR="00035FA1">
        <w:rPr>
          <w:rFonts w:cs="Arial"/>
          <w:u w:val="single"/>
        </w:rPr>
        <w:t xml:space="preserve">icles que circulen en carretera </w:t>
      </w:r>
      <w:r>
        <w:rPr>
          <w:rFonts w:cs="Arial"/>
          <w:lang w:eastAsia="es-ES"/>
        </w:rPr>
        <w:t>(CPV</w:t>
      </w:r>
      <w:r w:rsidR="004E59E5">
        <w:rPr>
          <w:rFonts w:cs="Arial"/>
          <w:lang w:eastAsia="es-ES"/>
        </w:rPr>
        <w:t xml:space="preserve"> </w:t>
      </w:r>
      <w:r w:rsidR="00035FA1" w:rsidRPr="007B0BAA">
        <w:rPr>
          <w:rFonts w:cs="Arial"/>
        </w:rPr>
        <w:t>63712710-3</w:t>
      </w:r>
      <w:r>
        <w:rPr>
          <w:rFonts w:cs="Arial"/>
          <w:lang w:eastAsia="es-ES"/>
        </w:rPr>
        <w:t>).</w:t>
      </w:r>
      <w:r w:rsidRPr="00330A7C">
        <w:rPr>
          <w:rFonts w:cs="Arial"/>
          <w:lang w:eastAsia="es-ES"/>
        </w:rPr>
        <w:t xml:space="preserve"> </w:t>
      </w:r>
      <w:r>
        <w:rPr>
          <w:rFonts w:cs="Arial"/>
          <w:lang w:eastAsia="es-ES"/>
        </w:rPr>
        <w:t xml:space="preserve">Aquest servei </w:t>
      </w:r>
      <w:r w:rsidRPr="00330A7C">
        <w:rPr>
          <w:rFonts w:cs="Arial"/>
          <w:lang w:eastAsia="es-ES"/>
        </w:rPr>
        <w:t>no està inclòs en cap dels grups i subgrups de classificació dels contractes de serveis previstos en l’article 37</w:t>
      </w:r>
      <w:r>
        <w:rPr>
          <w:rFonts w:cs="Arial"/>
          <w:lang w:eastAsia="es-ES"/>
        </w:rPr>
        <w:t xml:space="preserve"> i en l’annex II</w:t>
      </w:r>
      <w:r w:rsidRPr="00330A7C">
        <w:rPr>
          <w:rFonts w:cs="Arial"/>
          <w:lang w:eastAsia="es-ES"/>
        </w:rPr>
        <w:t xml:space="preserve"> del Reglament general de la Llei de Contractes de les Administracions públiques, modificat  pel Reial Decret 773/2015, de 28 d’agost.</w:t>
      </w:r>
    </w:p>
    <w:p w:rsidR="00791FCC" w:rsidRDefault="00791FCC" w:rsidP="007E7EFB">
      <w:pPr>
        <w:tabs>
          <w:tab w:val="left" w:pos="0"/>
          <w:tab w:val="left" w:pos="680"/>
          <w:tab w:val="left" w:pos="1473"/>
          <w:tab w:val="left" w:pos="4320"/>
        </w:tabs>
        <w:spacing w:after="0" w:line="240" w:lineRule="auto"/>
        <w:jc w:val="both"/>
        <w:rPr>
          <w:rFonts w:cs="Arial"/>
          <w:snapToGrid w:val="0"/>
          <w:lang w:eastAsia="es-ES"/>
        </w:rPr>
      </w:pPr>
    </w:p>
    <w:p w:rsidR="007E7EFB" w:rsidRPr="00F61656" w:rsidRDefault="007E7EFB" w:rsidP="007E7EFB">
      <w:pPr>
        <w:tabs>
          <w:tab w:val="left" w:pos="0"/>
          <w:tab w:val="left" w:pos="680"/>
          <w:tab w:val="left" w:pos="1473"/>
          <w:tab w:val="left" w:pos="4320"/>
        </w:tabs>
        <w:spacing w:after="0" w:line="240" w:lineRule="auto"/>
        <w:jc w:val="both"/>
        <w:rPr>
          <w:rFonts w:cs="Arial"/>
          <w:snapToGrid w:val="0"/>
          <w:lang w:eastAsia="es-ES"/>
        </w:rPr>
      </w:pPr>
      <w:r w:rsidRPr="00F61656">
        <w:rPr>
          <w:rFonts w:cs="Arial"/>
          <w:snapToGrid w:val="0"/>
          <w:lang w:eastAsia="es-ES"/>
        </w:rPr>
        <w:t>G3. Adscripció de mitjans materials i/o personals a l’execució del contracte</w:t>
      </w:r>
    </w:p>
    <w:p w:rsidR="007E7EFB" w:rsidRPr="00F61656" w:rsidRDefault="007E7EFB" w:rsidP="007E7EFB">
      <w:pPr>
        <w:tabs>
          <w:tab w:val="left" w:pos="0"/>
          <w:tab w:val="left" w:pos="680"/>
          <w:tab w:val="left" w:pos="1473"/>
          <w:tab w:val="left" w:pos="4320"/>
        </w:tabs>
        <w:spacing w:after="0" w:line="240" w:lineRule="auto"/>
        <w:jc w:val="both"/>
        <w:rPr>
          <w:rFonts w:cs="Arial"/>
          <w:snapToGrid w:val="0"/>
          <w:lang w:eastAsia="es-ES"/>
        </w:rPr>
      </w:pPr>
    </w:p>
    <w:p w:rsidR="007E7EFB" w:rsidRPr="00324FFB" w:rsidRDefault="007E7EFB" w:rsidP="007E7EFB">
      <w:pPr>
        <w:tabs>
          <w:tab w:val="left" w:pos="0"/>
          <w:tab w:val="left" w:pos="680"/>
          <w:tab w:val="left" w:pos="1473"/>
          <w:tab w:val="left" w:pos="4320"/>
        </w:tabs>
        <w:spacing w:after="0" w:line="240" w:lineRule="auto"/>
        <w:jc w:val="both"/>
        <w:rPr>
          <w:rFonts w:cs="Arial"/>
          <w:snapToGrid w:val="0"/>
          <w:lang w:eastAsia="es-ES"/>
        </w:rPr>
      </w:pPr>
      <w:r>
        <w:rPr>
          <w:rFonts w:cs="Arial"/>
          <w:snapToGrid w:val="0"/>
          <w:lang w:eastAsia="es-ES"/>
        </w:rPr>
        <w:t>Sí. Es detallen a continuació:</w:t>
      </w:r>
      <w:r w:rsidRPr="00F61656">
        <w:rPr>
          <w:rFonts w:cs="Arial"/>
          <w:snapToGrid w:val="0"/>
          <w:lang w:eastAsia="es-ES"/>
        </w:rPr>
        <w:t xml:space="preserve">  </w:t>
      </w:r>
    </w:p>
    <w:p w:rsidR="006F3D3B" w:rsidRPr="006B3947" w:rsidRDefault="006F3D3B" w:rsidP="007E7EFB">
      <w:pPr>
        <w:tabs>
          <w:tab w:val="left" w:pos="0"/>
          <w:tab w:val="left" w:pos="680"/>
          <w:tab w:val="left" w:pos="1473"/>
          <w:tab w:val="left" w:pos="4320"/>
        </w:tabs>
        <w:spacing w:after="0" w:line="100" w:lineRule="atLeast"/>
        <w:jc w:val="both"/>
        <w:rPr>
          <w:rFonts w:cs="Arial"/>
        </w:rPr>
      </w:pPr>
    </w:p>
    <w:p w:rsidR="007E7EFB" w:rsidRDefault="007E7EFB" w:rsidP="007E7EFB">
      <w:pPr>
        <w:tabs>
          <w:tab w:val="left" w:pos="0"/>
          <w:tab w:val="left" w:pos="680"/>
          <w:tab w:val="left" w:pos="1473"/>
          <w:tab w:val="left" w:pos="4320"/>
        </w:tabs>
        <w:spacing w:after="0" w:line="100" w:lineRule="atLeast"/>
        <w:jc w:val="both"/>
      </w:pPr>
      <w:r>
        <w:rPr>
          <w:rFonts w:cs="Arial"/>
          <w:u w:val="single"/>
        </w:rPr>
        <w:t>MITJANS PERSONALS</w:t>
      </w:r>
    </w:p>
    <w:p w:rsidR="007E7EFB" w:rsidRDefault="007E7EFB" w:rsidP="007E7EFB">
      <w:pPr>
        <w:tabs>
          <w:tab w:val="left" w:pos="0"/>
          <w:tab w:val="left" w:pos="680"/>
          <w:tab w:val="left" w:pos="1473"/>
          <w:tab w:val="left" w:pos="4320"/>
        </w:tabs>
        <w:spacing w:after="0" w:line="100" w:lineRule="atLeast"/>
        <w:jc w:val="both"/>
      </w:pPr>
    </w:p>
    <w:p w:rsidR="00706029" w:rsidRDefault="00706029" w:rsidP="00706029">
      <w:pPr>
        <w:spacing w:after="0" w:line="240" w:lineRule="auto"/>
        <w:jc w:val="both"/>
        <w:rPr>
          <w:rFonts w:cs="Arial"/>
        </w:rPr>
      </w:pPr>
      <w:r w:rsidRPr="00706029">
        <w:rPr>
          <w:rFonts w:cs="Arial"/>
        </w:rPr>
        <w:t xml:space="preserve">L’equip de mínim de treball per a l’execució de la proposta descrita en aquest contracte ha d’estar format per persones amb els perfils específics que es detallen en aquest apartat. </w:t>
      </w:r>
    </w:p>
    <w:p w:rsidR="00706029" w:rsidRDefault="00706029" w:rsidP="00706029">
      <w:pPr>
        <w:spacing w:after="0" w:line="240" w:lineRule="auto"/>
        <w:jc w:val="both"/>
        <w:rPr>
          <w:rFonts w:cs="Arial"/>
        </w:rPr>
      </w:pPr>
    </w:p>
    <w:p w:rsidR="00706029" w:rsidRDefault="00706029" w:rsidP="00706029">
      <w:pPr>
        <w:spacing w:after="0" w:line="240" w:lineRule="auto"/>
        <w:jc w:val="both"/>
        <w:rPr>
          <w:rFonts w:cs="Arial"/>
        </w:rPr>
      </w:pPr>
      <w:r w:rsidRPr="00706029">
        <w:rPr>
          <w:rFonts w:cs="Arial"/>
        </w:rPr>
        <w:t xml:space="preserve">Aquestes persones hauran d’acreditar, mitjançant </w:t>
      </w:r>
      <w:r w:rsidRPr="00706029">
        <w:rPr>
          <w:rFonts w:cs="Arial"/>
          <w:i/>
        </w:rPr>
        <w:t>currículum vitae</w:t>
      </w:r>
      <w:r w:rsidRPr="00706029">
        <w:rPr>
          <w:rFonts w:cs="Arial"/>
        </w:rPr>
        <w:t xml:space="preserve"> i documentació relativa a les titulacions acadèmiques, la formació i l’experiència professional requerides, d’acord amb el que s’hi detalla.</w:t>
      </w:r>
    </w:p>
    <w:p w:rsidR="00706029" w:rsidRPr="00706029" w:rsidRDefault="00706029" w:rsidP="00706029">
      <w:pPr>
        <w:spacing w:after="0" w:line="240" w:lineRule="auto"/>
        <w:jc w:val="both"/>
        <w:rPr>
          <w:rFonts w:cs="Arial"/>
        </w:rPr>
      </w:pPr>
    </w:p>
    <w:p w:rsidR="00706029" w:rsidRDefault="00706029" w:rsidP="00706029">
      <w:pPr>
        <w:spacing w:after="0" w:line="240" w:lineRule="auto"/>
        <w:jc w:val="both"/>
        <w:rPr>
          <w:rFonts w:cs="Arial"/>
        </w:rPr>
      </w:pPr>
      <w:r w:rsidRPr="00706029">
        <w:rPr>
          <w:rFonts w:cs="Arial"/>
        </w:rPr>
        <w:t>Les titulacions acadèmiques de les persones que formin part dels equips mínims de treball s’han d’acreditar segons:</w:t>
      </w:r>
    </w:p>
    <w:p w:rsidR="00706029" w:rsidRPr="00706029" w:rsidRDefault="00706029" w:rsidP="00706029">
      <w:pPr>
        <w:spacing w:after="0" w:line="240" w:lineRule="auto"/>
        <w:jc w:val="both"/>
        <w:rPr>
          <w:rFonts w:cs="Arial"/>
        </w:rPr>
      </w:pPr>
    </w:p>
    <w:p w:rsidR="00706029" w:rsidRPr="00706029" w:rsidRDefault="00706029" w:rsidP="00020DD7">
      <w:pPr>
        <w:numPr>
          <w:ilvl w:val="0"/>
          <w:numId w:val="37"/>
        </w:numPr>
        <w:spacing w:after="0" w:line="240" w:lineRule="auto"/>
        <w:jc w:val="both"/>
        <w:rPr>
          <w:rFonts w:cs="Arial"/>
          <w:color w:val="0000FF"/>
          <w:u w:val="single"/>
        </w:rPr>
      </w:pPr>
      <w:r w:rsidRPr="00706029">
        <w:rPr>
          <w:rFonts w:cs="Arial"/>
        </w:rPr>
        <w:t xml:space="preserve">la Classificació Internacional Normalitzada de l’Educació (ISCED 2011), disponible a: </w:t>
      </w:r>
      <w:hyperlink r:id="rId8">
        <w:r w:rsidRPr="00706029">
          <w:rPr>
            <w:rFonts w:cs="Arial"/>
            <w:color w:val="0000FF"/>
            <w:u w:val="single"/>
          </w:rPr>
          <w:t>http://uis.unesco.org/sites/default/files/documents/international-standard-classification-of-education-isced-2011-en.pdf</w:t>
        </w:r>
      </w:hyperlink>
      <w:r w:rsidRPr="00706029">
        <w:rPr>
          <w:rFonts w:cs="Arial"/>
        </w:rPr>
        <w:t xml:space="preserve"> , i</w:t>
      </w:r>
    </w:p>
    <w:p w:rsidR="00706029" w:rsidRPr="00706029" w:rsidRDefault="00706029" w:rsidP="00706029">
      <w:pPr>
        <w:spacing w:after="0" w:line="240" w:lineRule="auto"/>
        <w:ind w:left="360"/>
        <w:jc w:val="both"/>
        <w:rPr>
          <w:rFonts w:cs="Arial"/>
          <w:color w:val="0000FF"/>
          <w:u w:val="single"/>
        </w:rPr>
      </w:pPr>
    </w:p>
    <w:p w:rsidR="00706029" w:rsidRPr="00706029" w:rsidRDefault="00706029" w:rsidP="00020DD7">
      <w:pPr>
        <w:numPr>
          <w:ilvl w:val="0"/>
          <w:numId w:val="37"/>
        </w:numPr>
        <w:spacing w:after="0" w:line="240" w:lineRule="auto"/>
        <w:ind w:right="95"/>
        <w:jc w:val="both"/>
        <w:rPr>
          <w:rFonts w:cs="Arial"/>
        </w:rPr>
      </w:pPr>
      <w:r w:rsidRPr="00706029">
        <w:rPr>
          <w:rFonts w:cs="Arial"/>
        </w:rPr>
        <w:t xml:space="preserve">el Diagrama del sistema educatiu, segons l’OECD, disponible a: </w:t>
      </w:r>
      <w:hyperlink r:id="rId9">
        <w:r w:rsidRPr="00706029">
          <w:rPr>
            <w:rFonts w:cs="Arial"/>
            <w:color w:val="0000FF"/>
            <w:u w:val="single"/>
          </w:rPr>
          <w:t>https://gpseducation.oecd.org/Content/MapOfEducationSystem/ESP/ESP_2011_LL.pdf</w:t>
        </w:r>
      </w:hyperlink>
    </w:p>
    <w:p w:rsidR="00706029" w:rsidRDefault="00706029" w:rsidP="00706029">
      <w:pPr>
        <w:pStyle w:val="LO-normal1"/>
        <w:spacing w:line="240" w:lineRule="auto"/>
        <w:jc w:val="both"/>
        <w:rPr>
          <w:sz w:val="22"/>
          <w:szCs w:val="22"/>
        </w:rPr>
      </w:pPr>
    </w:p>
    <w:p w:rsidR="00BA50ED" w:rsidRDefault="00BA50ED" w:rsidP="00897EEC">
      <w:pPr>
        <w:spacing w:after="0" w:line="240" w:lineRule="auto"/>
        <w:jc w:val="both"/>
        <w:rPr>
          <w:rFonts w:cs="Arial"/>
        </w:rPr>
      </w:pPr>
      <w:r w:rsidRPr="00BA50ED">
        <w:rPr>
          <w:rFonts w:cs="Arial"/>
        </w:rPr>
        <w:t>Les persones que formin part de l’equip mínim de treball han de tenir experiència de més de 3 anys en:</w:t>
      </w:r>
    </w:p>
    <w:p w:rsidR="00BA50ED" w:rsidRPr="00BA50ED" w:rsidRDefault="00BA50ED" w:rsidP="00897EEC">
      <w:pPr>
        <w:spacing w:after="0" w:line="240" w:lineRule="auto"/>
        <w:jc w:val="both"/>
        <w:rPr>
          <w:rFonts w:cs="Arial"/>
        </w:rPr>
      </w:pPr>
    </w:p>
    <w:p w:rsidR="00BA50ED" w:rsidRDefault="00BA50ED" w:rsidP="00020DD7">
      <w:pPr>
        <w:pStyle w:val="Pargrafdellista"/>
        <w:numPr>
          <w:ilvl w:val="0"/>
          <w:numId w:val="41"/>
        </w:numPr>
        <w:contextualSpacing w:val="0"/>
        <w:jc w:val="both"/>
        <w:rPr>
          <w:rFonts w:ascii="Arial" w:hAnsi="Arial" w:cs="Arial"/>
          <w:b/>
          <w:sz w:val="22"/>
          <w:szCs w:val="22"/>
        </w:rPr>
      </w:pPr>
      <w:r w:rsidRPr="00BA50ED">
        <w:rPr>
          <w:rFonts w:ascii="Arial" w:hAnsi="Arial" w:cs="Arial"/>
          <w:b/>
          <w:sz w:val="22"/>
          <w:szCs w:val="22"/>
        </w:rPr>
        <w:t>projectes de sistemes d’intel·ligència artificial i/o visió per computador,</w:t>
      </w:r>
    </w:p>
    <w:p w:rsidR="00BA50ED" w:rsidRPr="00BA50ED" w:rsidRDefault="00BA50ED" w:rsidP="00897EEC">
      <w:pPr>
        <w:pStyle w:val="Pargrafdellista"/>
        <w:ind w:left="360"/>
        <w:contextualSpacing w:val="0"/>
        <w:jc w:val="both"/>
        <w:rPr>
          <w:rFonts w:ascii="Arial" w:hAnsi="Arial" w:cs="Arial"/>
          <w:b/>
          <w:sz w:val="22"/>
          <w:szCs w:val="22"/>
        </w:rPr>
      </w:pPr>
      <w:r w:rsidRPr="00BA50ED">
        <w:rPr>
          <w:rFonts w:ascii="Arial" w:hAnsi="Arial" w:cs="Arial"/>
          <w:b/>
          <w:sz w:val="22"/>
          <w:szCs w:val="22"/>
        </w:rPr>
        <w:t xml:space="preserve"> </w:t>
      </w:r>
    </w:p>
    <w:p w:rsidR="00BA50ED" w:rsidRDefault="00BA50ED" w:rsidP="00897EEC">
      <w:pPr>
        <w:spacing w:after="0" w:line="240" w:lineRule="auto"/>
        <w:jc w:val="both"/>
        <w:rPr>
          <w:rFonts w:cs="Arial"/>
        </w:rPr>
      </w:pPr>
      <w:r w:rsidRPr="00BA50ED">
        <w:rPr>
          <w:rFonts w:cs="Arial"/>
        </w:rPr>
        <w:t>que l’empresa haurà de demostrar mitjançant la declaració del client, la certificació del projecte o altres mitjans equivalents.</w:t>
      </w:r>
    </w:p>
    <w:p w:rsidR="00BA50ED" w:rsidRPr="00BA50ED" w:rsidRDefault="00BA50ED" w:rsidP="00BA50ED">
      <w:pPr>
        <w:spacing w:after="0" w:line="240" w:lineRule="auto"/>
        <w:jc w:val="both"/>
        <w:rPr>
          <w:rFonts w:cs="Arial"/>
        </w:rPr>
      </w:pPr>
    </w:p>
    <w:p w:rsidR="00BA50ED" w:rsidRDefault="00BA50ED" w:rsidP="00BA50ED">
      <w:pPr>
        <w:spacing w:after="0" w:line="240" w:lineRule="auto"/>
        <w:jc w:val="both"/>
        <w:rPr>
          <w:rFonts w:cs="Arial"/>
        </w:rPr>
      </w:pPr>
      <w:r w:rsidRPr="00BA50ED">
        <w:rPr>
          <w:rFonts w:cs="Arial"/>
        </w:rPr>
        <w:t>A continuació es detalla la formació i experiència específiques i requerides per a l’equip de treball mínim d’aquest contracte.</w:t>
      </w:r>
    </w:p>
    <w:p w:rsidR="00BA50ED" w:rsidRPr="00BA50ED" w:rsidRDefault="00BA50ED" w:rsidP="00BA50ED">
      <w:pPr>
        <w:spacing w:after="0" w:line="240" w:lineRule="auto"/>
        <w:jc w:val="both"/>
        <w:rPr>
          <w:rFonts w:cs="Arial"/>
        </w:rPr>
      </w:pPr>
    </w:p>
    <w:tbl>
      <w:tblPr>
        <w:tblStyle w:val="Taulaambquadrcula"/>
        <w:tblW w:w="0" w:type="auto"/>
        <w:tblBorders>
          <w:left w:val="none" w:sz="0" w:space="0" w:color="auto"/>
          <w:right w:val="none" w:sz="0" w:space="0" w:color="auto"/>
          <w:insideV w:val="none" w:sz="0" w:space="0" w:color="auto"/>
        </w:tblBorders>
        <w:tblCellMar>
          <w:left w:w="28" w:type="dxa"/>
          <w:right w:w="28" w:type="dxa"/>
        </w:tblCellMar>
        <w:tblLook w:val="04A0" w:firstRow="1" w:lastRow="0" w:firstColumn="1" w:lastColumn="0" w:noHBand="0" w:noVBand="1"/>
      </w:tblPr>
      <w:tblGrid>
        <w:gridCol w:w="2091"/>
        <w:gridCol w:w="2077"/>
        <w:gridCol w:w="2468"/>
        <w:gridCol w:w="2153"/>
      </w:tblGrid>
      <w:tr w:rsidR="00BA50ED" w:rsidRPr="00EE69D2" w:rsidTr="004375FC">
        <w:trPr>
          <w:tblHeader/>
        </w:trPr>
        <w:tc>
          <w:tcPr>
            <w:tcW w:w="2127" w:type="dxa"/>
          </w:tcPr>
          <w:p w:rsidR="00BA50ED" w:rsidRPr="00EE69D2" w:rsidRDefault="00BA50ED" w:rsidP="00BA50ED">
            <w:pPr>
              <w:pStyle w:val="LO-normal1"/>
              <w:spacing w:line="240" w:lineRule="auto"/>
              <w:ind w:right="-1"/>
              <w:jc w:val="both"/>
              <w:rPr>
                <w:b/>
                <w:szCs w:val="22"/>
              </w:rPr>
            </w:pPr>
            <w:r w:rsidRPr="00EE69D2">
              <w:rPr>
                <w:b/>
                <w:szCs w:val="22"/>
              </w:rPr>
              <w:t>Perfil</w:t>
            </w:r>
          </w:p>
        </w:tc>
        <w:tc>
          <w:tcPr>
            <w:tcW w:w="2126" w:type="dxa"/>
          </w:tcPr>
          <w:p w:rsidR="00BA50ED" w:rsidRPr="00EE69D2" w:rsidRDefault="00BA50ED" w:rsidP="00BA50ED">
            <w:pPr>
              <w:pStyle w:val="LO-normal1"/>
              <w:spacing w:line="240" w:lineRule="auto"/>
              <w:ind w:right="-1"/>
              <w:jc w:val="both"/>
              <w:rPr>
                <w:b/>
                <w:szCs w:val="22"/>
              </w:rPr>
            </w:pPr>
            <w:r w:rsidRPr="00EE69D2">
              <w:rPr>
                <w:b/>
                <w:szCs w:val="22"/>
              </w:rPr>
              <w:t>Tasques principals</w:t>
            </w:r>
          </w:p>
        </w:tc>
        <w:tc>
          <w:tcPr>
            <w:tcW w:w="2551" w:type="dxa"/>
          </w:tcPr>
          <w:p w:rsidR="00BA50ED" w:rsidRPr="00EE69D2" w:rsidRDefault="00BA50ED" w:rsidP="00BA50ED">
            <w:pPr>
              <w:pStyle w:val="LO-normal1"/>
              <w:spacing w:line="240" w:lineRule="auto"/>
              <w:ind w:right="-1"/>
              <w:jc w:val="both"/>
              <w:rPr>
                <w:b/>
                <w:szCs w:val="22"/>
              </w:rPr>
            </w:pPr>
            <w:r w:rsidRPr="00EE69D2">
              <w:rPr>
                <w:b/>
                <w:szCs w:val="22"/>
              </w:rPr>
              <w:t>Experiència mínima requerida de 3 anys</w:t>
            </w:r>
          </w:p>
        </w:tc>
        <w:tc>
          <w:tcPr>
            <w:tcW w:w="2267" w:type="dxa"/>
          </w:tcPr>
          <w:p w:rsidR="00BA50ED" w:rsidRPr="00EE69D2" w:rsidRDefault="00BA50ED" w:rsidP="00BA50ED">
            <w:pPr>
              <w:pStyle w:val="LO-normal1"/>
              <w:spacing w:line="240" w:lineRule="auto"/>
              <w:ind w:right="-1"/>
              <w:jc w:val="both"/>
              <w:rPr>
                <w:b/>
                <w:szCs w:val="22"/>
              </w:rPr>
            </w:pPr>
            <w:r w:rsidRPr="00EE69D2">
              <w:rPr>
                <w:b/>
                <w:szCs w:val="22"/>
              </w:rPr>
              <w:t>Titulació mínima requerida</w:t>
            </w:r>
          </w:p>
        </w:tc>
      </w:tr>
      <w:tr w:rsidR="00BA50ED" w:rsidRPr="00EE69D2" w:rsidTr="004375FC">
        <w:tc>
          <w:tcPr>
            <w:tcW w:w="2127" w:type="dxa"/>
          </w:tcPr>
          <w:p w:rsidR="00BA50ED" w:rsidRPr="00EE69D2" w:rsidRDefault="00BA50ED" w:rsidP="00BA50ED">
            <w:pPr>
              <w:pStyle w:val="LO-normal1"/>
              <w:spacing w:line="240" w:lineRule="auto"/>
              <w:ind w:right="-1"/>
              <w:rPr>
                <w:b/>
                <w:szCs w:val="22"/>
              </w:rPr>
            </w:pPr>
            <w:r w:rsidRPr="00EE69D2">
              <w:rPr>
                <w:b/>
                <w:szCs w:val="22"/>
              </w:rPr>
              <w:t>1. Director/a de projecte</w:t>
            </w:r>
          </w:p>
        </w:tc>
        <w:tc>
          <w:tcPr>
            <w:tcW w:w="2126" w:type="dxa"/>
          </w:tcPr>
          <w:p w:rsidR="00BA50ED" w:rsidRPr="00EE69D2" w:rsidRDefault="00BA50ED" w:rsidP="00BA50ED">
            <w:pPr>
              <w:pStyle w:val="LO-normal1"/>
              <w:spacing w:line="240" w:lineRule="auto"/>
              <w:ind w:right="-1"/>
              <w:rPr>
                <w:szCs w:val="22"/>
              </w:rPr>
            </w:pPr>
            <w:r w:rsidRPr="00EE69D2">
              <w:rPr>
                <w:szCs w:val="22"/>
              </w:rPr>
              <w:t>Direcció del projecte</w:t>
            </w:r>
          </w:p>
        </w:tc>
        <w:tc>
          <w:tcPr>
            <w:tcW w:w="2551" w:type="dxa"/>
          </w:tcPr>
          <w:p w:rsidR="00BA50ED" w:rsidRPr="00EE69D2" w:rsidRDefault="00BA50ED" w:rsidP="00BA50ED">
            <w:pPr>
              <w:pStyle w:val="LO-normal1"/>
              <w:spacing w:line="240" w:lineRule="auto"/>
              <w:ind w:right="-1"/>
              <w:rPr>
                <w:szCs w:val="22"/>
              </w:rPr>
            </w:pPr>
            <w:r w:rsidRPr="00EE69D2">
              <w:rPr>
                <w:bCs/>
                <w:szCs w:val="22"/>
              </w:rPr>
              <w:t>Direcció de projectes</w:t>
            </w:r>
            <w:r w:rsidRPr="00EE69D2">
              <w:rPr>
                <w:b/>
                <w:bCs/>
                <w:szCs w:val="22"/>
              </w:rPr>
              <w:t xml:space="preserve"> </w:t>
            </w:r>
            <w:r w:rsidRPr="00EE69D2">
              <w:rPr>
                <w:szCs w:val="22"/>
              </w:rPr>
              <w:t xml:space="preserve"> d’innovació tecnològica i digitalització</w:t>
            </w:r>
          </w:p>
        </w:tc>
        <w:tc>
          <w:tcPr>
            <w:tcW w:w="2267" w:type="dxa"/>
          </w:tcPr>
          <w:p w:rsidR="00BA50ED" w:rsidRPr="00EE69D2" w:rsidRDefault="00BA50ED" w:rsidP="00BA50ED">
            <w:pPr>
              <w:pStyle w:val="LO-normal1"/>
              <w:spacing w:line="240" w:lineRule="auto"/>
              <w:ind w:right="-1"/>
              <w:rPr>
                <w:szCs w:val="22"/>
              </w:rPr>
            </w:pPr>
            <w:r w:rsidRPr="00EE69D2">
              <w:rPr>
                <w:szCs w:val="22"/>
              </w:rPr>
              <w:t>Terciària nivell CINE/ISCED = 7 (equivalent a Màster, enginyeria superior o llicenciatura)</w:t>
            </w:r>
          </w:p>
        </w:tc>
      </w:tr>
      <w:tr w:rsidR="00BA50ED" w:rsidRPr="00EE69D2" w:rsidTr="004375FC">
        <w:tc>
          <w:tcPr>
            <w:tcW w:w="2127" w:type="dxa"/>
          </w:tcPr>
          <w:p w:rsidR="00BA50ED" w:rsidRPr="00EE69D2" w:rsidRDefault="00BA50ED" w:rsidP="00BA50ED">
            <w:pPr>
              <w:spacing w:after="0" w:line="240" w:lineRule="auto"/>
              <w:rPr>
                <w:rFonts w:cs="Arial"/>
                <w:sz w:val="20"/>
              </w:rPr>
            </w:pPr>
            <w:r w:rsidRPr="00EE69D2">
              <w:rPr>
                <w:b/>
                <w:sz w:val="20"/>
              </w:rPr>
              <w:t>2.</w:t>
            </w:r>
            <w:r w:rsidRPr="00EE69D2">
              <w:rPr>
                <w:rFonts w:cs="Arial"/>
                <w:b/>
                <w:bCs/>
                <w:sz w:val="20"/>
              </w:rPr>
              <w:t xml:space="preserve"> Enginyer/a d’IoT/integració</w:t>
            </w:r>
            <w:r w:rsidRPr="00EE69D2">
              <w:rPr>
                <w:rFonts w:cs="Arial"/>
                <w:sz w:val="20"/>
              </w:rPr>
              <w:t xml:space="preserve"> </w:t>
            </w:r>
          </w:p>
        </w:tc>
        <w:tc>
          <w:tcPr>
            <w:tcW w:w="2126" w:type="dxa"/>
          </w:tcPr>
          <w:p w:rsidR="00BA50ED" w:rsidRPr="00EE69D2" w:rsidRDefault="00BA50ED" w:rsidP="00BA50ED">
            <w:pPr>
              <w:pStyle w:val="LO-normal1"/>
              <w:spacing w:line="240" w:lineRule="auto"/>
              <w:ind w:right="-1"/>
              <w:rPr>
                <w:szCs w:val="22"/>
              </w:rPr>
            </w:pPr>
            <w:r w:rsidRPr="00EE69D2">
              <w:rPr>
                <w:szCs w:val="22"/>
              </w:rPr>
              <w:t>Integració entre els diferents sistemes i/o equips amb el núvol</w:t>
            </w:r>
          </w:p>
        </w:tc>
        <w:tc>
          <w:tcPr>
            <w:tcW w:w="2551" w:type="dxa"/>
          </w:tcPr>
          <w:p w:rsidR="00BA50ED" w:rsidRPr="00EE69D2" w:rsidRDefault="00BA50ED" w:rsidP="00BA50ED">
            <w:pPr>
              <w:pStyle w:val="LO-normal1"/>
              <w:spacing w:line="240" w:lineRule="auto"/>
              <w:ind w:right="-1"/>
              <w:rPr>
                <w:szCs w:val="22"/>
              </w:rPr>
            </w:pPr>
            <w:r w:rsidRPr="00EE69D2">
              <w:rPr>
                <w:szCs w:val="22"/>
              </w:rPr>
              <w:t>Projectes d’integració entre dispositius IoT i el núvol</w:t>
            </w:r>
          </w:p>
        </w:tc>
        <w:tc>
          <w:tcPr>
            <w:tcW w:w="2267" w:type="dxa"/>
          </w:tcPr>
          <w:p w:rsidR="00BA50ED" w:rsidRPr="00EE69D2" w:rsidRDefault="00BA50ED" w:rsidP="00BA50ED">
            <w:pPr>
              <w:pStyle w:val="LO-normal1"/>
              <w:spacing w:line="240" w:lineRule="auto"/>
              <w:ind w:right="-1"/>
              <w:rPr>
                <w:szCs w:val="22"/>
              </w:rPr>
            </w:pPr>
            <w:r w:rsidRPr="00EE69D2">
              <w:rPr>
                <w:szCs w:val="22"/>
              </w:rPr>
              <w:t>Terciària nivell CINE/ISCED = 7 (equivalent a Màster, enginyeria superior o llicenciatura)</w:t>
            </w:r>
          </w:p>
        </w:tc>
      </w:tr>
      <w:tr w:rsidR="00BA50ED" w:rsidRPr="00EE69D2" w:rsidTr="004375FC">
        <w:tc>
          <w:tcPr>
            <w:tcW w:w="2127" w:type="dxa"/>
          </w:tcPr>
          <w:p w:rsidR="00BA50ED" w:rsidRPr="00EE69D2" w:rsidRDefault="00BA50ED" w:rsidP="00BA50ED">
            <w:pPr>
              <w:spacing w:after="0" w:line="240" w:lineRule="auto"/>
              <w:rPr>
                <w:rFonts w:cs="Arial"/>
                <w:sz w:val="20"/>
              </w:rPr>
            </w:pPr>
            <w:r w:rsidRPr="00EE69D2">
              <w:rPr>
                <w:b/>
                <w:sz w:val="20"/>
              </w:rPr>
              <w:t>3.</w:t>
            </w:r>
            <w:r w:rsidRPr="00EE69D2">
              <w:rPr>
                <w:rFonts w:cs="Arial"/>
                <w:b/>
                <w:bCs/>
                <w:sz w:val="20"/>
              </w:rPr>
              <w:t xml:space="preserve"> Científic/a de dades</w:t>
            </w:r>
          </w:p>
        </w:tc>
        <w:tc>
          <w:tcPr>
            <w:tcW w:w="2126" w:type="dxa"/>
          </w:tcPr>
          <w:p w:rsidR="00BA50ED" w:rsidRPr="00EE69D2" w:rsidRDefault="00BA50ED" w:rsidP="00BA50ED">
            <w:pPr>
              <w:pStyle w:val="LO-normal1"/>
              <w:spacing w:line="240" w:lineRule="auto"/>
              <w:ind w:right="-1"/>
              <w:rPr>
                <w:szCs w:val="22"/>
              </w:rPr>
            </w:pPr>
            <w:r w:rsidRPr="00EE69D2">
              <w:rPr>
                <w:szCs w:val="22"/>
              </w:rPr>
              <w:t>Modelatge de dades i configuració d’eines d’intel·ligència artificial a les dades</w:t>
            </w:r>
          </w:p>
        </w:tc>
        <w:tc>
          <w:tcPr>
            <w:tcW w:w="2551" w:type="dxa"/>
          </w:tcPr>
          <w:p w:rsidR="00BA50ED" w:rsidRPr="00EE69D2" w:rsidRDefault="00BA50ED" w:rsidP="00BA50ED">
            <w:pPr>
              <w:pStyle w:val="LO-normal1"/>
              <w:spacing w:line="240" w:lineRule="auto"/>
              <w:ind w:right="-1"/>
              <w:rPr>
                <w:szCs w:val="22"/>
              </w:rPr>
            </w:pPr>
            <w:r w:rsidRPr="00EE69D2">
              <w:rPr>
                <w:bCs/>
                <w:szCs w:val="22"/>
              </w:rPr>
              <w:t>Projectes de modelatge de dades i dotació d’eines d’intel·ligència artificial</w:t>
            </w:r>
          </w:p>
        </w:tc>
        <w:tc>
          <w:tcPr>
            <w:tcW w:w="2267" w:type="dxa"/>
          </w:tcPr>
          <w:p w:rsidR="00BA50ED" w:rsidRPr="00EE69D2" w:rsidRDefault="00BA50ED" w:rsidP="00BA50ED">
            <w:pPr>
              <w:pStyle w:val="LO-normal1"/>
              <w:spacing w:line="240" w:lineRule="auto"/>
              <w:ind w:right="-1"/>
              <w:rPr>
                <w:szCs w:val="22"/>
              </w:rPr>
            </w:pPr>
            <w:r w:rsidRPr="00EE69D2">
              <w:rPr>
                <w:szCs w:val="22"/>
              </w:rPr>
              <w:t>Terciària nivell CINE/ISCED = 7 (equivalent a Màster, enginyeria superior o llicenciatura)</w:t>
            </w:r>
          </w:p>
        </w:tc>
      </w:tr>
      <w:tr w:rsidR="00BA50ED" w:rsidRPr="00EE69D2" w:rsidTr="004375FC">
        <w:tc>
          <w:tcPr>
            <w:tcW w:w="2127" w:type="dxa"/>
          </w:tcPr>
          <w:p w:rsidR="00BA50ED" w:rsidRPr="00EE69D2" w:rsidRDefault="00BA50ED" w:rsidP="00BA50ED">
            <w:pPr>
              <w:spacing w:after="0" w:line="240" w:lineRule="auto"/>
              <w:rPr>
                <w:rFonts w:cs="Arial"/>
                <w:b/>
                <w:bCs/>
                <w:sz w:val="20"/>
              </w:rPr>
            </w:pPr>
            <w:r w:rsidRPr="00EE69D2">
              <w:rPr>
                <w:b/>
                <w:sz w:val="20"/>
              </w:rPr>
              <w:t>4.</w:t>
            </w:r>
            <w:r w:rsidRPr="00EE69D2">
              <w:rPr>
                <w:rFonts w:cs="Arial"/>
                <w:b/>
                <w:bCs/>
                <w:sz w:val="20"/>
              </w:rPr>
              <w:t xml:space="preserve"> Arquitecte de dades</w:t>
            </w:r>
          </w:p>
        </w:tc>
        <w:tc>
          <w:tcPr>
            <w:tcW w:w="2126" w:type="dxa"/>
          </w:tcPr>
          <w:p w:rsidR="00BA50ED" w:rsidRPr="00EE69D2" w:rsidRDefault="00BA50ED" w:rsidP="00BA50ED">
            <w:pPr>
              <w:pStyle w:val="LO-normal1"/>
              <w:spacing w:line="240" w:lineRule="auto"/>
              <w:ind w:right="-1"/>
              <w:rPr>
                <w:szCs w:val="22"/>
              </w:rPr>
            </w:pPr>
            <w:r w:rsidRPr="00EE69D2">
              <w:rPr>
                <w:szCs w:val="22"/>
              </w:rPr>
              <w:t>Integració de dades amb la base de dades existent</w:t>
            </w:r>
          </w:p>
        </w:tc>
        <w:tc>
          <w:tcPr>
            <w:tcW w:w="2551" w:type="dxa"/>
          </w:tcPr>
          <w:p w:rsidR="00BA50ED" w:rsidRPr="00EE69D2" w:rsidRDefault="00BA50ED" w:rsidP="00BA50ED">
            <w:pPr>
              <w:pStyle w:val="LO-normal1"/>
              <w:spacing w:line="240" w:lineRule="auto"/>
              <w:ind w:right="-1"/>
              <w:rPr>
                <w:szCs w:val="22"/>
              </w:rPr>
            </w:pPr>
            <w:r w:rsidRPr="00EE69D2">
              <w:rPr>
                <w:bCs/>
                <w:szCs w:val="22"/>
              </w:rPr>
              <w:t>Projectes</w:t>
            </w:r>
            <w:r w:rsidRPr="00EE69D2">
              <w:rPr>
                <w:b/>
                <w:szCs w:val="22"/>
              </w:rPr>
              <w:t xml:space="preserve"> </w:t>
            </w:r>
            <w:r w:rsidRPr="00EE69D2">
              <w:rPr>
                <w:szCs w:val="22"/>
                <w:shd w:val="clear" w:color="auto" w:fill="FFFFFF"/>
              </w:rPr>
              <w:t>de disseny de sistemes de processament de dades a gran escala</w:t>
            </w:r>
          </w:p>
        </w:tc>
        <w:tc>
          <w:tcPr>
            <w:tcW w:w="2267" w:type="dxa"/>
          </w:tcPr>
          <w:p w:rsidR="00BA50ED" w:rsidRPr="00EE69D2" w:rsidRDefault="00BA50ED" w:rsidP="00BA50ED">
            <w:pPr>
              <w:pStyle w:val="LO-normal1"/>
              <w:spacing w:line="240" w:lineRule="auto"/>
              <w:ind w:right="-1"/>
              <w:rPr>
                <w:szCs w:val="22"/>
              </w:rPr>
            </w:pPr>
            <w:r w:rsidRPr="00EE69D2">
              <w:rPr>
                <w:szCs w:val="22"/>
              </w:rPr>
              <w:t>Terciària nivell CINE/ISCED = 7 (equivalent a Màster, enginyeria superior o llicenciatura)</w:t>
            </w:r>
          </w:p>
        </w:tc>
      </w:tr>
      <w:tr w:rsidR="00BA50ED" w:rsidRPr="00EE69D2" w:rsidTr="004375FC">
        <w:tc>
          <w:tcPr>
            <w:tcW w:w="2127" w:type="dxa"/>
          </w:tcPr>
          <w:p w:rsidR="00BA50ED" w:rsidRPr="00EE69D2" w:rsidRDefault="00BA50ED" w:rsidP="00BA50ED">
            <w:pPr>
              <w:spacing w:after="0" w:line="240" w:lineRule="auto"/>
              <w:rPr>
                <w:rFonts w:cs="Arial"/>
                <w:sz w:val="20"/>
              </w:rPr>
            </w:pPr>
            <w:r w:rsidRPr="00EE69D2">
              <w:rPr>
                <w:b/>
                <w:sz w:val="20"/>
              </w:rPr>
              <w:t>5.</w:t>
            </w:r>
            <w:r w:rsidRPr="00EE69D2">
              <w:rPr>
                <w:rFonts w:cs="Arial"/>
                <w:b/>
                <w:bCs/>
                <w:sz w:val="20"/>
              </w:rPr>
              <w:t xml:space="preserve"> Desenvolupador/a web</w:t>
            </w:r>
          </w:p>
        </w:tc>
        <w:tc>
          <w:tcPr>
            <w:tcW w:w="2126" w:type="dxa"/>
          </w:tcPr>
          <w:p w:rsidR="00BA50ED" w:rsidRPr="00EE69D2" w:rsidRDefault="00BA50ED" w:rsidP="00BA50ED">
            <w:pPr>
              <w:pStyle w:val="LO-normal1"/>
              <w:spacing w:line="240" w:lineRule="auto"/>
              <w:ind w:right="-1"/>
              <w:rPr>
                <w:szCs w:val="22"/>
              </w:rPr>
            </w:pPr>
            <w:r w:rsidRPr="00EE69D2">
              <w:rPr>
                <w:szCs w:val="22"/>
                <w:lang w:eastAsia="es-ES"/>
              </w:rPr>
              <w:t>Desenvolupament de la plataforma</w:t>
            </w:r>
          </w:p>
        </w:tc>
        <w:tc>
          <w:tcPr>
            <w:tcW w:w="2551" w:type="dxa"/>
          </w:tcPr>
          <w:p w:rsidR="00BA50ED" w:rsidRPr="00EE69D2" w:rsidRDefault="00BA50ED" w:rsidP="00BA50ED">
            <w:pPr>
              <w:pStyle w:val="LO-normal1"/>
              <w:spacing w:line="240" w:lineRule="auto"/>
              <w:ind w:right="-1"/>
              <w:rPr>
                <w:szCs w:val="22"/>
              </w:rPr>
            </w:pPr>
            <w:r w:rsidRPr="00EE69D2">
              <w:rPr>
                <w:bCs/>
                <w:szCs w:val="22"/>
              </w:rPr>
              <w:t>Desenvolupaments de plataformes web basades en sistemes oberts</w:t>
            </w:r>
          </w:p>
        </w:tc>
        <w:tc>
          <w:tcPr>
            <w:tcW w:w="2267" w:type="dxa"/>
          </w:tcPr>
          <w:p w:rsidR="00BA50ED" w:rsidRPr="00EE69D2" w:rsidRDefault="00BA50ED" w:rsidP="00BA50ED">
            <w:pPr>
              <w:pStyle w:val="LO-normal1"/>
              <w:spacing w:line="240" w:lineRule="auto"/>
              <w:ind w:right="-1"/>
              <w:rPr>
                <w:szCs w:val="22"/>
              </w:rPr>
            </w:pPr>
            <w:r w:rsidRPr="00EE69D2">
              <w:rPr>
                <w:szCs w:val="22"/>
              </w:rPr>
              <w:t>Terciària nivell CINE/ISCED = 5 (equivalent FP superior)</w:t>
            </w:r>
          </w:p>
        </w:tc>
      </w:tr>
    </w:tbl>
    <w:p w:rsidR="00BA50ED" w:rsidRDefault="00BA50ED" w:rsidP="00BA50ED">
      <w:pPr>
        <w:spacing w:after="0" w:line="240" w:lineRule="auto"/>
      </w:pPr>
    </w:p>
    <w:p w:rsidR="00BA50ED" w:rsidRPr="00EE69D2" w:rsidRDefault="00BA50ED" w:rsidP="00BA50ED">
      <w:pPr>
        <w:spacing w:after="0" w:line="240" w:lineRule="auto"/>
        <w:jc w:val="both"/>
      </w:pPr>
      <w:r w:rsidRPr="00EE69D2">
        <w:t>L’equip mínim de treball pot estar format per menys de 5 persones, sempre i quan es reuneixin tots els perfils demanats.</w:t>
      </w:r>
    </w:p>
    <w:p w:rsidR="00BA50ED" w:rsidRDefault="00BA50ED" w:rsidP="009920F1">
      <w:pPr>
        <w:pStyle w:val="LO-normal1"/>
        <w:spacing w:after="240" w:line="240" w:lineRule="auto"/>
        <w:ind w:right="95"/>
        <w:jc w:val="both"/>
        <w:rPr>
          <w:sz w:val="22"/>
          <w:szCs w:val="22"/>
          <w:u w:val="single"/>
        </w:rPr>
      </w:pPr>
    </w:p>
    <w:p w:rsidR="007E7EFB" w:rsidRPr="00752BDE" w:rsidRDefault="007E7EFB" w:rsidP="009920F1">
      <w:pPr>
        <w:pStyle w:val="LO-normal1"/>
        <w:spacing w:after="240" w:line="240" w:lineRule="auto"/>
        <w:ind w:right="95"/>
        <w:jc w:val="both"/>
        <w:rPr>
          <w:sz w:val="22"/>
          <w:szCs w:val="22"/>
        </w:rPr>
      </w:pPr>
      <w:r w:rsidRPr="00752BDE">
        <w:rPr>
          <w:sz w:val="22"/>
          <w:szCs w:val="22"/>
          <w:u w:val="single"/>
        </w:rPr>
        <w:lastRenderedPageBreak/>
        <w:t>HABILITACIÓ PROFESSIONAL</w:t>
      </w:r>
    </w:p>
    <w:p w:rsidR="007E7EFB" w:rsidRPr="00DE3FC7" w:rsidRDefault="007E7EFB" w:rsidP="007E7EFB">
      <w:pPr>
        <w:spacing w:after="0" w:line="240" w:lineRule="auto"/>
        <w:jc w:val="both"/>
        <w:rPr>
          <w:rFonts w:cs="Arial"/>
          <w:color w:val="000000"/>
        </w:rPr>
      </w:pPr>
      <w:r w:rsidRPr="00DE3FC7">
        <w:rPr>
          <w:rFonts w:cs="Arial"/>
        </w:rPr>
        <w:t>No es requereix</w:t>
      </w:r>
    </w:p>
    <w:p w:rsidR="00706029" w:rsidRPr="00FC1389" w:rsidRDefault="007E7EFB" w:rsidP="00FC1389">
      <w:pPr>
        <w:pStyle w:val="Pargrafdellista"/>
        <w:tabs>
          <w:tab w:val="left" w:pos="0"/>
          <w:tab w:val="left" w:pos="6561"/>
        </w:tabs>
        <w:ind w:left="0"/>
        <w:jc w:val="both"/>
        <w:rPr>
          <w:rFonts w:cs="Arial"/>
          <w:snapToGrid w:val="0"/>
          <w:sz w:val="22"/>
          <w:szCs w:val="22"/>
        </w:rPr>
      </w:pPr>
      <w:r w:rsidRPr="00DE3FC7">
        <w:rPr>
          <w:rFonts w:cs="Arial"/>
          <w:snapToGrid w:val="0"/>
          <w:sz w:val="22"/>
          <w:szCs w:val="22"/>
        </w:rPr>
        <w:tab/>
      </w:r>
    </w:p>
    <w:p w:rsidR="007E7EFB" w:rsidRPr="00DE3FC7" w:rsidRDefault="007E7EFB" w:rsidP="007E7EFB">
      <w:pPr>
        <w:tabs>
          <w:tab w:val="left" w:pos="0"/>
          <w:tab w:val="left" w:pos="680"/>
          <w:tab w:val="left" w:pos="1473"/>
          <w:tab w:val="left" w:pos="4320"/>
        </w:tabs>
        <w:spacing w:after="0" w:line="240" w:lineRule="auto"/>
        <w:jc w:val="both"/>
        <w:rPr>
          <w:rFonts w:cs="Arial"/>
          <w:snapToGrid w:val="0"/>
          <w:lang w:eastAsia="es-ES"/>
        </w:rPr>
      </w:pPr>
      <w:r w:rsidRPr="00DE3FC7">
        <w:rPr>
          <w:rFonts w:cs="Arial"/>
          <w:snapToGrid w:val="0"/>
          <w:lang w:eastAsia="es-ES"/>
        </w:rPr>
        <w:t>G4. Certificats acreditatius del compliment de les normes de garantia de la qualitat i/o de gestió mediambiental</w:t>
      </w:r>
    </w:p>
    <w:p w:rsidR="007E7EFB" w:rsidRPr="00DE3FC7" w:rsidRDefault="007E7EFB" w:rsidP="007E7EFB">
      <w:pPr>
        <w:tabs>
          <w:tab w:val="left" w:pos="0"/>
          <w:tab w:val="left" w:pos="680"/>
          <w:tab w:val="left" w:pos="1473"/>
          <w:tab w:val="left" w:pos="4320"/>
        </w:tabs>
        <w:spacing w:after="0" w:line="240" w:lineRule="auto"/>
        <w:jc w:val="both"/>
        <w:rPr>
          <w:rFonts w:cs="Arial"/>
          <w:snapToGrid w:val="0"/>
          <w:lang w:eastAsia="es-ES"/>
        </w:rPr>
      </w:pPr>
    </w:p>
    <w:p w:rsidR="007E7EFB" w:rsidRPr="00DE3FC7" w:rsidRDefault="007E7EFB" w:rsidP="007E7EFB">
      <w:pPr>
        <w:tabs>
          <w:tab w:val="left" w:pos="0"/>
          <w:tab w:val="left" w:pos="680"/>
          <w:tab w:val="left" w:pos="1473"/>
          <w:tab w:val="left" w:pos="4320"/>
        </w:tabs>
        <w:spacing w:after="0" w:line="240" w:lineRule="auto"/>
        <w:jc w:val="both"/>
        <w:rPr>
          <w:rFonts w:cs="Arial"/>
          <w:snapToGrid w:val="0"/>
          <w:lang w:eastAsia="es-ES"/>
        </w:rPr>
      </w:pPr>
      <w:r w:rsidRPr="00DE3FC7">
        <w:rPr>
          <w:rFonts w:cs="Arial"/>
          <w:snapToGrid w:val="0"/>
          <w:lang w:eastAsia="es-ES"/>
        </w:rPr>
        <w:t xml:space="preserve">No es requereixen </w:t>
      </w:r>
    </w:p>
    <w:p w:rsidR="00EA17E4" w:rsidRPr="00DE3FC7" w:rsidRDefault="00EA17E4" w:rsidP="007E7EFB">
      <w:pPr>
        <w:tabs>
          <w:tab w:val="left" w:pos="0"/>
          <w:tab w:val="left" w:pos="680"/>
          <w:tab w:val="left" w:pos="1473"/>
          <w:tab w:val="left" w:pos="4320"/>
        </w:tabs>
        <w:spacing w:after="0" w:line="240" w:lineRule="auto"/>
        <w:jc w:val="both"/>
        <w:rPr>
          <w:rFonts w:cs="Arial"/>
          <w:snapToGrid w:val="0"/>
          <w:lang w:eastAsia="es-ES"/>
        </w:rPr>
      </w:pPr>
    </w:p>
    <w:p w:rsidR="007E7EFB" w:rsidRPr="00DE3FC7" w:rsidRDefault="007E7EFB" w:rsidP="007E7EFB">
      <w:pPr>
        <w:numPr>
          <w:ilvl w:val="0"/>
          <w:numId w:val="3"/>
        </w:numPr>
        <w:tabs>
          <w:tab w:val="clear" w:pos="360"/>
          <w:tab w:val="num" w:pos="-1392"/>
        </w:tabs>
        <w:spacing w:after="0" w:line="240" w:lineRule="auto"/>
        <w:ind w:left="0"/>
        <w:jc w:val="both"/>
        <w:rPr>
          <w:rFonts w:cs="Arial"/>
          <w:b/>
          <w:snapToGrid w:val="0"/>
          <w:lang w:eastAsia="es-ES"/>
        </w:rPr>
      </w:pPr>
      <w:r w:rsidRPr="00DE3FC7">
        <w:rPr>
          <w:rFonts w:cs="Arial"/>
          <w:b/>
          <w:snapToGrid w:val="0"/>
          <w:lang w:eastAsia="es-ES"/>
        </w:rPr>
        <w:t>Criteris d’adjudicació</w:t>
      </w:r>
    </w:p>
    <w:p w:rsidR="007E7EFB" w:rsidRPr="00DE3FC7" w:rsidRDefault="007E7EFB" w:rsidP="007E7EFB">
      <w:pPr>
        <w:spacing w:after="0" w:line="240" w:lineRule="auto"/>
        <w:jc w:val="both"/>
        <w:rPr>
          <w:rFonts w:cs="Arial"/>
        </w:rPr>
      </w:pPr>
    </w:p>
    <w:p w:rsidR="007E7EFB" w:rsidRPr="00DE3FC7" w:rsidRDefault="007E7EFB" w:rsidP="007E7EFB">
      <w:pPr>
        <w:spacing w:after="0" w:line="240" w:lineRule="auto"/>
        <w:jc w:val="both"/>
        <w:rPr>
          <w:rFonts w:cs="Arial"/>
          <w:u w:val="single"/>
        </w:rPr>
      </w:pPr>
      <w:r w:rsidRPr="00DE3FC7">
        <w:rPr>
          <w:rFonts w:cs="Arial"/>
        </w:rPr>
        <w:t xml:space="preserve">H.1 </w:t>
      </w:r>
      <w:r w:rsidRPr="00DE3FC7">
        <w:rPr>
          <w:rFonts w:cs="Arial"/>
          <w:u w:val="single"/>
        </w:rPr>
        <w:t>Criteris:</w:t>
      </w:r>
    </w:p>
    <w:p w:rsidR="007E7EFB" w:rsidRPr="00DE3FC7" w:rsidRDefault="007E7EFB" w:rsidP="007E7EFB">
      <w:pPr>
        <w:spacing w:after="0" w:line="240" w:lineRule="auto"/>
        <w:jc w:val="both"/>
        <w:rPr>
          <w:rFonts w:cs="Arial"/>
        </w:rPr>
      </w:pPr>
    </w:p>
    <w:p w:rsidR="007E7EFB" w:rsidRPr="00DE3FC7" w:rsidRDefault="007E7EFB" w:rsidP="007E7EFB">
      <w:pPr>
        <w:pStyle w:val="Textindependent2"/>
        <w:spacing w:after="0" w:line="240" w:lineRule="auto"/>
        <w:jc w:val="both"/>
        <w:rPr>
          <w:rFonts w:ascii="Arial" w:hAnsi="Arial" w:cs="Arial"/>
          <w:sz w:val="22"/>
          <w:szCs w:val="22"/>
        </w:rPr>
      </w:pPr>
      <w:r w:rsidRPr="00DE3FC7">
        <w:rPr>
          <w:rFonts w:ascii="Arial" w:hAnsi="Arial" w:cs="Arial"/>
          <w:sz w:val="22"/>
          <w:szCs w:val="22"/>
        </w:rPr>
        <w:t>Sobre una puntuació màxima de 100 punts es distribuirà la puntuació de la següent forma:</w:t>
      </w:r>
    </w:p>
    <w:p w:rsidR="006302D2" w:rsidRPr="00DE3FC7" w:rsidRDefault="006302D2" w:rsidP="007E7EFB">
      <w:pPr>
        <w:spacing w:after="0" w:line="240" w:lineRule="auto"/>
        <w:jc w:val="both"/>
        <w:rPr>
          <w:rFonts w:cs="Arial"/>
        </w:rPr>
      </w:pPr>
    </w:p>
    <w:p w:rsidR="007E7EFB" w:rsidRPr="00DE3FC7" w:rsidRDefault="007E7EFB" w:rsidP="007E7EFB">
      <w:pPr>
        <w:pStyle w:val="Textindependent2"/>
        <w:spacing w:after="0" w:line="240" w:lineRule="auto"/>
        <w:jc w:val="both"/>
        <w:outlineLvl w:val="0"/>
        <w:rPr>
          <w:rFonts w:ascii="Arial" w:hAnsi="Arial" w:cs="Arial"/>
          <w:sz w:val="22"/>
          <w:szCs w:val="22"/>
          <w:u w:val="single"/>
        </w:rPr>
      </w:pPr>
      <w:r w:rsidRPr="00DE3FC7">
        <w:rPr>
          <w:rFonts w:ascii="Arial" w:hAnsi="Arial" w:cs="Arial"/>
          <w:sz w:val="22"/>
          <w:szCs w:val="22"/>
          <w:u w:val="single"/>
        </w:rPr>
        <w:t>CRITERIS SUBJECTIUS</w:t>
      </w:r>
    </w:p>
    <w:p w:rsidR="007E7EFB" w:rsidRPr="00DE3FC7" w:rsidRDefault="007E7EFB" w:rsidP="007E7EFB">
      <w:pPr>
        <w:pStyle w:val="Textindependent2"/>
        <w:spacing w:after="0" w:line="240" w:lineRule="auto"/>
        <w:jc w:val="both"/>
        <w:outlineLvl w:val="0"/>
        <w:rPr>
          <w:rFonts w:ascii="Arial" w:hAnsi="Arial" w:cs="Arial"/>
          <w:sz w:val="22"/>
          <w:szCs w:val="22"/>
        </w:rPr>
      </w:pPr>
    </w:p>
    <w:p w:rsidR="007E7EFB" w:rsidRPr="006302D2" w:rsidRDefault="007E7EFB" w:rsidP="006302D2">
      <w:pPr>
        <w:pStyle w:val="Textindependent2"/>
        <w:numPr>
          <w:ilvl w:val="0"/>
          <w:numId w:val="28"/>
        </w:numPr>
        <w:spacing w:after="0" w:line="240" w:lineRule="auto"/>
        <w:jc w:val="both"/>
        <w:outlineLvl w:val="0"/>
        <w:rPr>
          <w:rFonts w:ascii="Arial" w:hAnsi="Arial" w:cs="Arial"/>
          <w:b/>
          <w:sz w:val="22"/>
          <w:szCs w:val="22"/>
          <w:u w:val="single"/>
        </w:rPr>
      </w:pPr>
      <w:r w:rsidRPr="00006CCA">
        <w:rPr>
          <w:rFonts w:ascii="Arial" w:hAnsi="Arial" w:cs="Arial"/>
          <w:b/>
          <w:sz w:val="22"/>
          <w:szCs w:val="22"/>
          <w:u w:val="single"/>
        </w:rPr>
        <w:t>Memòria tècnica del projecte (màxim 40 punts)</w:t>
      </w:r>
    </w:p>
    <w:p w:rsidR="001E53C7" w:rsidRDefault="001E53C7" w:rsidP="000D5F5A">
      <w:pPr>
        <w:tabs>
          <w:tab w:val="center" w:pos="4252"/>
          <w:tab w:val="right" w:pos="8504"/>
        </w:tabs>
        <w:spacing w:after="120" w:line="240" w:lineRule="auto"/>
        <w:jc w:val="both"/>
        <w:rPr>
          <w:rFonts w:eastAsia="Arial" w:cs="Arial"/>
          <w:color w:val="000000"/>
        </w:rPr>
      </w:pPr>
    </w:p>
    <w:p w:rsidR="00AA1A0D" w:rsidRDefault="000D5F5A" w:rsidP="005B56BE">
      <w:pPr>
        <w:tabs>
          <w:tab w:val="center" w:pos="4252"/>
          <w:tab w:val="right" w:pos="8504"/>
        </w:tabs>
        <w:spacing w:after="0" w:line="240" w:lineRule="auto"/>
        <w:jc w:val="both"/>
        <w:rPr>
          <w:rFonts w:eastAsia="Arial" w:cs="Arial"/>
          <w:color w:val="000000"/>
        </w:rPr>
      </w:pPr>
      <w:r w:rsidRPr="00B415EA">
        <w:rPr>
          <w:rFonts w:eastAsia="Arial" w:cs="Arial"/>
          <w:color w:val="000000"/>
        </w:rPr>
        <w:t>Les empreses licitadores presentaran una memòria tècnica explicativa de les tasques a realitzar per donar compliment a l’objecte del contracte i les propostes metodològiques a seguir.</w:t>
      </w:r>
    </w:p>
    <w:p w:rsidR="005B56BE" w:rsidRPr="00B415EA" w:rsidRDefault="005B56BE" w:rsidP="005B56BE">
      <w:pPr>
        <w:tabs>
          <w:tab w:val="center" w:pos="4252"/>
          <w:tab w:val="right" w:pos="8504"/>
        </w:tabs>
        <w:spacing w:after="0" w:line="240" w:lineRule="auto"/>
        <w:jc w:val="both"/>
        <w:rPr>
          <w:rFonts w:eastAsia="Arial" w:cs="Arial"/>
          <w:color w:val="000000"/>
        </w:rPr>
      </w:pPr>
    </w:p>
    <w:p w:rsidR="000D5F5A" w:rsidRDefault="000D5F5A" w:rsidP="005B56BE">
      <w:pPr>
        <w:tabs>
          <w:tab w:val="center" w:pos="4252"/>
          <w:tab w:val="right" w:pos="8504"/>
        </w:tabs>
        <w:spacing w:after="0" w:line="240" w:lineRule="auto"/>
        <w:jc w:val="both"/>
        <w:rPr>
          <w:rFonts w:eastAsia="Arial" w:cs="Arial"/>
          <w:color w:val="000000"/>
        </w:rPr>
      </w:pPr>
      <w:r w:rsidRPr="00B415EA">
        <w:rPr>
          <w:rFonts w:eastAsia="Arial" w:cs="Arial"/>
          <w:color w:val="000000"/>
        </w:rPr>
        <w:t xml:space="preserve">La memòria ha de tenir una extensió màxima de 25 pàgines (portada, índex i contraportades incloses). En cas d’excedir-se aquesta extensió, únicament es valoraran les primeres 25 pàgines de la memòria (portada, índex i contraportades incloses). </w:t>
      </w:r>
    </w:p>
    <w:p w:rsidR="005B56BE" w:rsidRPr="00B415EA" w:rsidRDefault="005B56BE" w:rsidP="005B56BE">
      <w:pPr>
        <w:tabs>
          <w:tab w:val="center" w:pos="4252"/>
          <w:tab w:val="right" w:pos="8504"/>
        </w:tabs>
        <w:spacing w:after="0" w:line="240" w:lineRule="auto"/>
        <w:jc w:val="both"/>
        <w:rPr>
          <w:rFonts w:eastAsia="Arial" w:cs="Arial"/>
          <w:color w:val="000000"/>
        </w:rPr>
      </w:pPr>
    </w:p>
    <w:p w:rsidR="00020DD7" w:rsidRDefault="00020DD7" w:rsidP="00020DD7">
      <w:pPr>
        <w:pStyle w:val="Textindependent"/>
        <w:rPr>
          <w:rFonts w:cs="Arial"/>
          <w:lang w:val="ca-ES"/>
        </w:rPr>
      </w:pPr>
      <w:bookmarkStart w:id="4" w:name="_heading=h.3znysh7" w:colFirst="0" w:colLast="0"/>
      <w:bookmarkEnd w:id="4"/>
      <w:r w:rsidRPr="007B0BAA">
        <w:rPr>
          <w:rFonts w:cs="Arial"/>
          <w:lang w:val="ca-ES"/>
        </w:rPr>
        <w:t>L’estructura de la memòria és la següent:</w:t>
      </w:r>
    </w:p>
    <w:p w:rsidR="00020DD7" w:rsidRPr="007B0BAA" w:rsidRDefault="00020DD7" w:rsidP="00020DD7">
      <w:pPr>
        <w:pStyle w:val="Textindependent"/>
        <w:rPr>
          <w:rFonts w:cs="Arial"/>
          <w:lang w:val="ca-ES"/>
        </w:rPr>
      </w:pPr>
    </w:p>
    <w:p w:rsidR="00020DD7" w:rsidRDefault="00020DD7" w:rsidP="00020DD7">
      <w:pPr>
        <w:spacing w:after="0" w:line="240" w:lineRule="auto"/>
        <w:jc w:val="both"/>
        <w:rPr>
          <w:rFonts w:cs="Arial"/>
          <w:b/>
        </w:rPr>
      </w:pPr>
      <w:bookmarkStart w:id="5" w:name="_Hlk107311051"/>
      <w:r w:rsidRPr="00020DD7">
        <w:rPr>
          <w:rFonts w:cs="Arial"/>
          <w:b/>
        </w:rPr>
        <w:t>Apartat 1.</w:t>
      </w:r>
      <w:r w:rsidRPr="00020DD7">
        <w:rPr>
          <w:rFonts w:cs="Arial"/>
        </w:rPr>
        <w:t xml:space="preserve"> </w:t>
      </w:r>
      <w:r w:rsidRPr="00020DD7">
        <w:rPr>
          <w:rFonts w:cs="Arial"/>
          <w:b/>
        </w:rPr>
        <w:t>Plantejament del projecte</w:t>
      </w:r>
    </w:p>
    <w:p w:rsidR="00020DD7" w:rsidRPr="00020DD7" w:rsidRDefault="00020DD7" w:rsidP="00020DD7">
      <w:pPr>
        <w:spacing w:after="0" w:line="240" w:lineRule="auto"/>
        <w:jc w:val="both"/>
        <w:rPr>
          <w:rFonts w:cs="Arial"/>
        </w:rPr>
      </w:pPr>
    </w:p>
    <w:p w:rsidR="00020DD7" w:rsidRDefault="00020DD7" w:rsidP="00020DD7">
      <w:pPr>
        <w:pStyle w:val="Pargrafdellista"/>
        <w:numPr>
          <w:ilvl w:val="1"/>
          <w:numId w:val="45"/>
        </w:numPr>
        <w:contextualSpacing w:val="0"/>
        <w:jc w:val="both"/>
        <w:rPr>
          <w:rFonts w:ascii="Arial" w:hAnsi="Arial" w:cs="Arial"/>
          <w:sz w:val="22"/>
          <w:szCs w:val="22"/>
        </w:rPr>
      </w:pPr>
      <w:r w:rsidRPr="00020DD7">
        <w:rPr>
          <w:rFonts w:ascii="Arial" w:hAnsi="Arial" w:cs="Arial"/>
          <w:sz w:val="22"/>
          <w:szCs w:val="22"/>
        </w:rPr>
        <w:t>Explicació de com la solució proposada per l’empresa dona resposta a les necessitats identificades per la Direcció General de Transports i Mobilitat.</w:t>
      </w:r>
    </w:p>
    <w:p w:rsidR="00020DD7" w:rsidRPr="00020DD7" w:rsidRDefault="00020DD7" w:rsidP="00020DD7">
      <w:pPr>
        <w:pStyle w:val="Pargrafdellista"/>
        <w:contextualSpacing w:val="0"/>
        <w:jc w:val="both"/>
        <w:rPr>
          <w:rFonts w:ascii="Arial" w:hAnsi="Arial" w:cs="Arial"/>
          <w:sz w:val="22"/>
          <w:szCs w:val="22"/>
        </w:rPr>
      </w:pPr>
    </w:p>
    <w:p w:rsidR="00020DD7" w:rsidRDefault="00020DD7" w:rsidP="00020DD7">
      <w:pPr>
        <w:pStyle w:val="Pargrafdellista"/>
        <w:numPr>
          <w:ilvl w:val="1"/>
          <w:numId w:val="45"/>
        </w:numPr>
        <w:contextualSpacing w:val="0"/>
        <w:jc w:val="both"/>
        <w:rPr>
          <w:rFonts w:ascii="Arial" w:hAnsi="Arial" w:cs="Arial"/>
          <w:sz w:val="22"/>
          <w:szCs w:val="22"/>
        </w:rPr>
      </w:pPr>
      <w:r w:rsidRPr="00020DD7">
        <w:rPr>
          <w:rFonts w:ascii="Arial" w:hAnsi="Arial" w:cs="Arial"/>
          <w:sz w:val="22"/>
          <w:szCs w:val="22"/>
        </w:rPr>
        <w:t>Proposta de calendari i de com es desenvoluparan les tasques previstes en col·laboració amb la Direcció General de Transports i Mobilitat.</w:t>
      </w:r>
    </w:p>
    <w:p w:rsidR="00020DD7" w:rsidRPr="00020DD7" w:rsidRDefault="00020DD7" w:rsidP="00020DD7">
      <w:pPr>
        <w:spacing w:after="0" w:line="240" w:lineRule="auto"/>
        <w:jc w:val="both"/>
        <w:rPr>
          <w:rFonts w:cs="Arial"/>
        </w:rPr>
      </w:pPr>
    </w:p>
    <w:p w:rsidR="00020DD7" w:rsidRDefault="00020DD7" w:rsidP="00020DD7">
      <w:pPr>
        <w:keepNext/>
        <w:spacing w:after="0" w:line="240" w:lineRule="auto"/>
        <w:jc w:val="both"/>
        <w:rPr>
          <w:rFonts w:cs="Arial"/>
          <w:b/>
        </w:rPr>
      </w:pPr>
      <w:r w:rsidRPr="00020DD7">
        <w:rPr>
          <w:rFonts w:cs="Arial"/>
          <w:b/>
        </w:rPr>
        <w:t>Apartat 2.</w:t>
      </w:r>
      <w:r w:rsidRPr="00020DD7">
        <w:rPr>
          <w:rFonts w:cs="Arial"/>
        </w:rPr>
        <w:t xml:space="preserve"> </w:t>
      </w:r>
      <w:r w:rsidRPr="00020DD7">
        <w:rPr>
          <w:rFonts w:cs="Arial"/>
          <w:b/>
        </w:rPr>
        <w:t>Solució proposada per donar resposta a les funcionalitats requerides</w:t>
      </w:r>
    </w:p>
    <w:p w:rsidR="00020DD7" w:rsidRPr="00020DD7" w:rsidRDefault="00020DD7" w:rsidP="00020DD7">
      <w:pPr>
        <w:keepNext/>
        <w:spacing w:after="0" w:line="240" w:lineRule="auto"/>
        <w:jc w:val="both"/>
        <w:rPr>
          <w:rFonts w:cs="Arial"/>
        </w:rPr>
      </w:pPr>
    </w:p>
    <w:p w:rsidR="00020DD7" w:rsidRDefault="00020DD7" w:rsidP="00020DD7">
      <w:pPr>
        <w:pStyle w:val="Pargrafdellista"/>
        <w:numPr>
          <w:ilvl w:val="1"/>
          <w:numId w:val="46"/>
        </w:numPr>
        <w:contextualSpacing w:val="0"/>
        <w:jc w:val="both"/>
        <w:rPr>
          <w:rFonts w:ascii="Arial" w:hAnsi="Arial" w:cs="Arial"/>
          <w:sz w:val="22"/>
          <w:szCs w:val="22"/>
        </w:rPr>
      </w:pPr>
      <w:bookmarkStart w:id="6" w:name="_Hlk107244842"/>
      <w:r w:rsidRPr="00020DD7">
        <w:rPr>
          <w:rFonts w:ascii="Arial" w:hAnsi="Arial" w:cs="Arial"/>
          <w:sz w:val="22"/>
          <w:szCs w:val="22"/>
        </w:rPr>
        <w:t>Descripció de la solució per determinar el tipus de vehicle en base al reconeixement visual d’altes propietats que no siguin les matrícules.</w:t>
      </w:r>
    </w:p>
    <w:p w:rsidR="00020DD7" w:rsidRPr="00020DD7" w:rsidRDefault="00020DD7" w:rsidP="00020DD7">
      <w:pPr>
        <w:pStyle w:val="Pargrafdellista"/>
        <w:contextualSpacing w:val="0"/>
        <w:jc w:val="both"/>
        <w:rPr>
          <w:rFonts w:ascii="Arial" w:hAnsi="Arial" w:cs="Arial"/>
          <w:sz w:val="22"/>
          <w:szCs w:val="22"/>
        </w:rPr>
      </w:pPr>
    </w:p>
    <w:p w:rsidR="00020DD7" w:rsidRDefault="00020DD7" w:rsidP="00020DD7">
      <w:pPr>
        <w:pStyle w:val="Pargrafdellista"/>
        <w:numPr>
          <w:ilvl w:val="1"/>
          <w:numId w:val="46"/>
        </w:numPr>
        <w:contextualSpacing w:val="0"/>
        <w:jc w:val="both"/>
        <w:rPr>
          <w:rFonts w:ascii="Arial" w:hAnsi="Arial" w:cs="Arial"/>
          <w:sz w:val="22"/>
          <w:szCs w:val="22"/>
        </w:rPr>
      </w:pPr>
      <w:r w:rsidRPr="00020DD7">
        <w:rPr>
          <w:rFonts w:ascii="Arial" w:hAnsi="Arial" w:cs="Arial"/>
          <w:sz w:val="22"/>
          <w:szCs w:val="22"/>
        </w:rPr>
        <w:t>Descripció de la solució per crear una base de dades sobre emissions i com incorporar-la a la solució tecnològica de mesura de la petjada ambiental.</w:t>
      </w:r>
    </w:p>
    <w:p w:rsidR="00020DD7" w:rsidRPr="00020DD7" w:rsidRDefault="00020DD7" w:rsidP="00020DD7">
      <w:pPr>
        <w:pStyle w:val="Pargrafdellista"/>
        <w:rPr>
          <w:rFonts w:ascii="Arial" w:hAnsi="Arial" w:cs="Arial"/>
          <w:sz w:val="22"/>
          <w:szCs w:val="22"/>
        </w:rPr>
      </w:pPr>
    </w:p>
    <w:p w:rsidR="00020DD7" w:rsidRPr="00020DD7" w:rsidRDefault="00020DD7" w:rsidP="00020DD7">
      <w:pPr>
        <w:pStyle w:val="Pargrafdellista"/>
        <w:contextualSpacing w:val="0"/>
        <w:jc w:val="both"/>
        <w:rPr>
          <w:rFonts w:ascii="Arial" w:hAnsi="Arial" w:cs="Arial"/>
          <w:sz w:val="22"/>
          <w:szCs w:val="22"/>
        </w:rPr>
      </w:pPr>
    </w:p>
    <w:bookmarkEnd w:id="6"/>
    <w:p w:rsidR="00020DD7" w:rsidRDefault="00020DD7" w:rsidP="00020DD7">
      <w:pPr>
        <w:spacing w:after="0" w:line="240" w:lineRule="auto"/>
        <w:jc w:val="both"/>
        <w:rPr>
          <w:rFonts w:cs="Arial"/>
          <w:b/>
        </w:rPr>
      </w:pPr>
      <w:r w:rsidRPr="00020DD7">
        <w:rPr>
          <w:rFonts w:cs="Arial"/>
          <w:b/>
        </w:rPr>
        <w:t>Apartat 3.</w:t>
      </w:r>
      <w:r w:rsidRPr="00020DD7">
        <w:rPr>
          <w:rFonts w:cs="Arial"/>
        </w:rPr>
        <w:t xml:space="preserve"> </w:t>
      </w:r>
      <w:r w:rsidRPr="00020DD7">
        <w:rPr>
          <w:rFonts w:cs="Arial"/>
          <w:b/>
        </w:rPr>
        <w:t>Requisits de la solució</w:t>
      </w:r>
    </w:p>
    <w:p w:rsidR="00020DD7" w:rsidRPr="00020DD7" w:rsidRDefault="00020DD7" w:rsidP="00020DD7">
      <w:pPr>
        <w:spacing w:after="0" w:line="240" w:lineRule="auto"/>
        <w:jc w:val="both"/>
        <w:rPr>
          <w:rFonts w:cs="Arial"/>
          <w:b/>
        </w:rPr>
      </w:pPr>
    </w:p>
    <w:p w:rsidR="00020DD7" w:rsidRPr="00020DD7" w:rsidRDefault="00020DD7" w:rsidP="00020DD7">
      <w:pPr>
        <w:pStyle w:val="Pargrafdellista"/>
        <w:numPr>
          <w:ilvl w:val="0"/>
          <w:numId w:val="47"/>
        </w:numPr>
        <w:contextualSpacing w:val="0"/>
        <w:jc w:val="both"/>
        <w:rPr>
          <w:rFonts w:ascii="Arial" w:hAnsi="Arial" w:cs="Arial"/>
          <w:vanish/>
          <w:sz w:val="22"/>
          <w:szCs w:val="22"/>
        </w:rPr>
      </w:pPr>
    </w:p>
    <w:p w:rsidR="00020DD7" w:rsidRPr="00020DD7" w:rsidRDefault="00020DD7" w:rsidP="00020DD7">
      <w:pPr>
        <w:pStyle w:val="Pargrafdellista"/>
        <w:numPr>
          <w:ilvl w:val="0"/>
          <w:numId w:val="47"/>
        </w:numPr>
        <w:contextualSpacing w:val="0"/>
        <w:jc w:val="both"/>
        <w:rPr>
          <w:rFonts w:ascii="Arial" w:hAnsi="Arial" w:cs="Arial"/>
          <w:vanish/>
          <w:sz w:val="22"/>
          <w:szCs w:val="22"/>
        </w:rPr>
      </w:pPr>
    </w:p>
    <w:p w:rsidR="00020DD7" w:rsidRDefault="00020DD7" w:rsidP="00020DD7">
      <w:pPr>
        <w:pStyle w:val="Pargrafdellista"/>
        <w:numPr>
          <w:ilvl w:val="1"/>
          <w:numId w:val="47"/>
        </w:numPr>
        <w:contextualSpacing w:val="0"/>
        <w:jc w:val="both"/>
        <w:rPr>
          <w:rFonts w:ascii="Arial" w:hAnsi="Arial" w:cs="Arial"/>
          <w:sz w:val="22"/>
          <w:szCs w:val="22"/>
        </w:rPr>
      </w:pPr>
      <w:bookmarkStart w:id="7" w:name="_Hlk107398605"/>
      <w:r w:rsidRPr="00020DD7">
        <w:rPr>
          <w:rFonts w:ascii="Arial" w:hAnsi="Arial" w:cs="Arial"/>
          <w:sz w:val="22"/>
          <w:szCs w:val="22"/>
        </w:rPr>
        <w:t>Proposta de compliment del requisit d’una arquitectura escalable del sistema.</w:t>
      </w:r>
    </w:p>
    <w:p w:rsidR="00020DD7" w:rsidRPr="00020DD7" w:rsidRDefault="00020DD7" w:rsidP="00020DD7">
      <w:pPr>
        <w:pStyle w:val="Pargrafdellista"/>
        <w:contextualSpacing w:val="0"/>
        <w:jc w:val="both"/>
        <w:rPr>
          <w:rFonts w:ascii="Arial" w:hAnsi="Arial" w:cs="Arial"/>
          <w:sz w:val="22"/>
          <w:szCs w:val="22"/>
        </w:rPr>
      </w:pPr>
    </w:p>
    <w:p w:rsidR="00020DD7" w:rsidRDefault="00020DD7" w:rsidP="00020DD7">
      <w:pPr>
        <w:pStyle w:val="Pargrafdellista"/>
        <w:numPr>
          <w:ilvl w:val="1"/>
          <w:numId w:val="47"/>
        </w:numPr>
        <w:contextualSpacing w:val="0"/>
        <w:jc w:val="both"/>
        <w:rPr>
          <w:rFonts w:ascii="Arial" w:hAnsi="Arial" w:cs="Arial"/>
          <w:sz w:val="22"/>
          <w:szCs w:val="22"/>
        </w:rPr>
      </w:pPr>
      <w:bookmarkStart w:id="8" w:name="_Hlk107398611"/>
      <w:bookmarkEnd w:id="7"/>
      <w:r w:rsidRPr="00020DD7">
        <w:rPr>
          <w:rFonts w:ascii="Arial" w:hAnsi="Arial" w:cs="Arial"/>
          <w:sz w:val="22"/>
          <w:szCs w:val="22"/>
        </w:rPr>
        <w:lastRenderedPageBreak/>
        <w:t>Proposta de compliment del requisit del mòdul per l’extracció, l’anàlisi i la generació d’informes.</w:t>
      </w:r>
    </w:p>
    <w:p w:rsidR="00020DD7" w:rsidRPr="00020DD7" w:rsidRDefault="00020DD7" w:rsidP="00020DD7">
      <w:pPr>
        <w:pStyle w:val="Pargrafdellista"/>
        <w:contextualSpacing w:val="0"/>
        <w:jc w:val="both"/>
        <w:rPr>
          <w:rFonts w:ascii="Arial" w:hAnsi="Arial" w:cs="Arial"/>
          <w:sz w:val="22"/>
          <w:szCs w:val="22"/>
        </w:rPr>
      </w:pPr>
    </w:p>
    <w:p w:rsidR="00020DD7" w:rsidRDefault="00020DD7" w:rsidP="00020DD7">
      <w:pPr>
        <w:pStyle w:val="Pargrafdellista"/>
        <w:numPr>
          <w:ilvl w:val="1"/>
          <w:numId w:val="47"/>
        </w:numPr>
        <w:contextualSpacing w:val="0"/>
        <w:jc w:val="both"/>
        <w:rPr>
          <w:rFonts w:ascii="Arial" w:hAnsi="Arial" w:cs="Arial"/>
          <w:sz w:val="22"/>
          <w:szCs w:val="22"/>
        </w:rPr>
      </w:pPr>
      <w:r w:rsidRPr="00020DD7">
        <w:rPr>
          <w:rFonts w:ascii="Arial" w:hAnsi="Arial" w:cs="Arial"/>
          <w:sz w:val="22"/>
          <w:szCs w:val="22"/>
        </w:rPr>
        <w:t>Proposta de compliment del requisit sobre els processos d’aprenentatge i de validació de la solució d’intel·ligència artificial que es vol implementar per mesurar la petjada ambiental.</w:t>
      </w:r>
    </w:p>
    <w:p w:rsidR="00020DD7" w:rsidRPr="00020DD7" w:rsidRDefault="00020DD7" w:rsidP="00020DD7">
      <w:pPr>
        <w:pStyle w:val="Pargrafdellista"/>
        <w:rPr>
          <w:rFonts w:ascii="Arial" w:hAnsi="Arial" w:cs="Arial"/>
          <w:sz w:val="22"/>
          <w:szCs w:val="22"/>
        </w:rPr>
      </w:pPr>
    </w:p>
    <w:p w:rsidR="00020DD7" w:rsidRPr="00020DD7" w:rsidRDefault="00020DD7" w:rsidP="00020DD7">
      <w:pPr>
        <w:pStyle w:val="Pargrafdellista"/>
        <w:contextualSpacing w:val="0"/>
        <w:jc w:val="both"/>
        <w:rPr>
          <w:rFonts w:ascii="Arial" w:hAnsi="Arial" w:cs="Arial"/>
          <w:sz w:val="22"/>
          <w:szCs w:val="22"/>
        </w:rPr>
      </w:pPr>
    </w:p>
    <w:bookmarkEnd w:id="8"/>
    <w:p w:rsidR="00020DD7" w:rsidRDefault="00020DD7" w:rsidP="00020DD7">
      <w:pPr>
        <w:spacing w:after="0" w:line="240" w:lineRule="auto"/>
        <w:jc w:val="both"/>
        <w:rPr>
          <w:rFonts w:cs="Arial"/>
          <w:b/>
        </w:rPr>
      </w:pPr>
      <w:r w:rsidRPr="00020DD7">
        <w:rPr>
          <w:rFonts w:cs="Arial"/>
          <w:b/>
        </w:rPr>
        <w:t>Apartat 4. Anàlisi de riscos</w:t>
      </w:r>
    </w:p>
    <w:p w:rsidR="00020DD7" w:rsidRPr="00020DD7" w:rsidRDefault="00020DD7" w:rsidP="00020DD7">
      <w:pPr>
        <w:spacing w:after="0" w:line="240" w:lineRule="auto"/>
        <w:jc w:val="both"/>
        <w:rPr>
          <w:rFonts w:cs="Arial"/>
          <w:b/>
        </w:rPr>
      </w:pPr>
    </w:p>
    <w:bookmarkEnd w:id="5"/>
    <w:p w:rsidR="00020DD7" w:rsidRDefault="00020DD7" w:rsidP="00020DD7">
      <w:pPr>
        <w:tabs>
          <w:tab w:val="left" w:pos="851"/>
        </w:tabs>
        <w:spacing w:after="0" w:line="240" w:lineRule="auto"/>
        <w:ind w:left="851" w:hanging="851"/>
        <w:jc w:val="both"/>
        <w:rPr>
          <w:rFonts w:eastAsia="Times" w:cs="Arial"/>
          <w:lang w:eastAsia="es-ES"/>
        </w:rPr>
      </w:pPr>
      <w:r w:rsidRPr="00020DD7">
        <w:rPr>
          <w:rFonts w:cs="Arial"/>
        </w:rPr>
        <w:t xml:space="preserve">4.1 </w:t>
      </w:r>
      <w:r w:rsidRPr="00020DD7">
        <w:rPr>
          <w:rFonts w:cs="Arial"/>
        </w:rPr>
        <w:tab/>
        <w:t>Identificació dels principals riscos vinculats amb l’execució del projecte i propostes per minimitzar-los</w:t>
      </w:r>
      <w:r w:rsidRPr="00020DD7">
        <w:rPr>
          <w:rFonts w:eastAsia="Times" w:cs="Arial"/>
          <w:lang w:eastAsia="es-ES"/>
        </w:rPr>
        <w:t>.</w:t>
      </w:r>
    </w:p>
    <w:p w:rsidR="00020DD7" w:rsidRPr="00020DD7" w:rsidRDefault="00020DD7" w:rsidP="00020DD7">
      <w:pPr>
        <w:tabs>
          <w:tab w:val="left" w:pos="851"/>
        </w:tabs>
        <w:spacing w:after="0" w:line="240" w:lineRule="auto"/>
        <w:ind w:left="851" w:hanging="851"/>
        <w:jc w:val="both"/>
        <w:rPr>
          <w:rFonts w:eastAsia="Times" w:cs="Arial"/>
          <w:lang w:eastAsia="es-ES"/>
        </w:rPr>
      </w:pPr>
    </w:p>
    <w:p w:rsidR="00020DD7" w:rsidRDefault="00020DD7" w:rsidP="00020DD7">
      <w:pPr>
        <w:tabs>
          <w:tab w:val="left" w:pos="851"/>
        </w:tabs>
        <w:spacing w:after="0" w:line="240" w:lineRule="auto"/>
        <w:ind w:left="851" w:hanging="851"/>
        <w:jc w:val="both"/>
        <w:rPr>
          <w:rFonts w:cs="Arial"/>
        </w:rPr>
      </w:pPr>
      <w:r w:rsidRPr="00020DD7">
        <w:rPr>
          <w:rFonts w:cs="Arial"/>
        </w:rPr>
        <w:t xml:space="preserve">4.2 </w:t>
      </w:r>
      <w:r w:rsidRPr="00020DD7">
        <w:rPr>
          <w:rFonts w:cs="Arial"/>
        </w:rPr>
        <w:tab/>
        <w:t>Pla de desplegament.</w:t>
      </w:r>
    </w:p>
    <w:p w:rsidR="00020DD7" w:rsidRPr="00020DD7" w:rsidRDefault="00020DD7" w:rsidP="00020DD7">
      <w:pPr>
        <w:tabs>
          <w:tab w:val="left" w:pos="851"/>
        </w:tabs>
        <w:spacing w:after="0" w:line="240" w:lineRule="auto"/>
        <w:ind w:left="851" w:hanging="851"/>
        <w:jc w:val="both"/>
        <w:rPr>
          <w:rFonts w:eastAsia="Times" w:cs="Arial"/>
          <w:lang w:eastAsia="es-ES"/>
        </w:rPr>
      </w:pPr>
    </w:p>
    <w:p w:rsidR="00020DD7" w:rsidRDefault="00020DD7" w:rsidP="00020DD7">
      <w:pPr>
        <w:pStyle w:val="Capalera"/>
        <w:jc w:val="both"/>
        <w:rPr>
          <w:rFonts w:cs="Arial"/>
          <w:b/>
          <w:u w:val="single"/>
        </w:rPr>
      </w:pPr>
      <w:r w:rsidRPr="00020DD7">
        <w:rPr>
          <w:rFonts w:cs="Arial"/>
          <w:b/>
          <w:u w:val="single"/>
        </w:rPr>
        <w:t xml:space="preserve">Valoració de la memòria </w:t>
      </w:r>
    </w:p>
    <w:p w:rsidR="00020DD7" w:rsidRPr="00020DD7" w:rsidRDefault="00020DD7" w:rsidP="00020DD7">
      <w:pPr>
        <w:pStyle w:val="Capalera"/>
        <w:jc w:val="both"/>
        <w:rPr>
          <w:rFonts w:cs="Arial"/>
          <w:b/>
          <w:u w:val="single"/>
        </w:rPr>
      </w:pPr>
    </w:p>
    <w:p w:rsidR="00020DD7" w:rsidRPr="00020DD7" w:rsidRDefault="00020DD7" w:rsidP="00020DD7">
      <w:pPr>
        <w:spacing w:line="240" w:lineRule="auto"/>
        <w:jc w:val="both"/>
        <w:rPr>
          <w:rFonts w:eastAsia="Times" w:cs="Arial"/>
          <w:lang w:eastAsia="es-ES"/>
        </w:rPr>
      </w:pPr>
      <w:r w:rsidRPr="00020DD7">
        <w:rPr>
          <w:rFonts w:eastAsia="Times" w:cs="Arial"/>
          <w:lang w:eastAsia="es-ES"/>
        </w:rPr>
        <w:t>A continuació es detallen els criteris de valoració globals de la memòria tècnica i els criteris de valoració específics per a cada apartat.</w:t>
      </w:r>
    </w:p>
    <w:p w:rsidR="00020DD7" w:rsidRDefault="00020DD7" w:rsidP="00020DD7">
      <w:pPr>
        <w:pStyle w:val="Capalera"/>
        <w:jc w:val="both"/>
        <w:rPr>
          <w:rFonts w:cs="Arial"/>
        </w:rPr>
      </w:pPr>
      <w:r w:rsidRPr="00020DD7">
        <w:rPr>
          <w:rFonts w:cs="Arial"/>
          <w:b/>
          <w:u w:val="single"/>
        </w:rPr>
        <w:t>La coherència i la qualitat globals de la memòria tècnica i l’apartat 1</w:t>
      </w:r>
      <w:r w:rsidRPr="00020DD7">
        <w:rPr>
          <w:rFonts w:cs="Arial"/>
          <w:b/>
        </w:rPr>
        <w:t xml:space="preserve"> </w:t>
      </w:r>
      <w:r w:rsidRPr="00020DD7">
        <w:rPr>
          <w:rFonts w:cs="Arial"/>
        </w:rPr>
        <w:t>es valoren fins a un màxim de 10 punts, segons el barem següent:</w:t>
      </w:r>
    </w:p>
    <w:p w:rsidR="00020DD7" w:rsidRPr="00020DD7" w:rsidRDefault="00020DD7" w:rsidP="00020DD7">
      <w:pPr>
        <w:pStyle w:val="Capalera"/>
        <w:jc w:val="both"/>
        <w:rPr>
          <w:rFonts w:cs="Arial"/>
          <w:b/>
          <w:u w:val="single"/>
        </w:rPr>
      </w:pPr>
    </w:p>
    <w:p w:rsidR="00020DD7" w:rsidRPr="00020DD7" w:rsidRDefault="00020DD7" w:rsidP="00020DD7">
      <w:pPr>
        <w:pStyle w:val="Capalera"/>
        <w:numPr>
          <w:ilvl w:val="0"/>
          <w:numId w:val="42"/>
        </w:numPr>
        <w:spacing w:after="160"/>
        <w:ind w:left="357" w:hanging="357"/>
        <w:jc w:val="both"/>
        <w:rPr>
          <w:rFonts w:cs="Arial"/>
          <w:b/>
        </w:rPr>
      </w:pPr>
      <w:r w:rsidRPr="00020DD7">
        <w:rPr>
          <w:rFonts w:cs="Arial"/>
          <w:b/>
        </w:rPr>
        <w:t>El plantejament global de la proposta i la coherència entre els diferents components de la memòria es valora fins a un màxim de 4 punts</w:t>
      </w:r>
      <w:r w:rsidRPr="00020DD7">
        <w:rPr>
          <w:rFonts w:cs="Arial"/>
        </w:rPr>
        <w:t>, segons el barem següent:</w:t>
      </w:r>
    </w:p>
    <w:p w:rsidR="00020DD7" w:rsidRPr="00020DD7" w:rsidRDefault="00020DD7" w:rsidP="00020DD7">
      <w:pPr>
        <w:pStyle w:val="Capalera"/>
        <w:numPr>
          <w:ilvl w:val="1"/>
          <w:numId w:val="42"/>
        </w:numPr>
        <w:spacing w:after="160"/>
        <w:ind w:left="788" w:hanging="431"/>
        <w:jc w:val="both"/>
        <w:rPr>
          <w:rFonts w:cs="Arial"/>
        </w:rPr>
      </w:pPr>
      <w:r w:rsidRPr="00020DD7">
        <w:rPr>
          <w:rFonts w:cs="Arial"/>
        </w:rPr>
        <w:t xml:space="preserve">S’atorguen 4 punts si la memòria fa un plantejament global i complet del projecte, que permet assolir els objectius, que és coherent entre totes les seves parts i no es detecten cap tipus d’inconsistències o incoherències.   </w:t>
      </w:r>
    </w:p>
    <w:p w:rsidR="00020DD7" w:rsidRPr="00020DD7" w:rsidRDefault="00020DD7" w:rsidP="00020DD7">
      <w:pPr>
        <w:pStyle w:val="Capalera"/>
        <w:numPr>
          <w:ilvl w:val="1"/>
          <w:numId w:val="42"/>
        </w:numPr>
        <w:spacing w:after="160"/>
        <w:ind w:left="788" w:hanging="431"/>
        <w:jc w:val="both"/>
        <w:rPr>
          <w:rFonts w:cs="Arial"/>
        </w:rPr>
      </w:pPr>
      <w:r w:rsidRPr="00020DD7">
        <w:rPr>
          <w:rFonts w:cs="Arial"/>
        </w:rPr>
        <w:t>S’atorguen 2 punts si la memòria fa un plantejament global i complet del projecte, que permet assolir els objectius, que és coherent entre les seves parts, però es detecten petites inconsistències o incoherències que generen dubtes.</w:t>
      </w:r>
    </w:p>
    <w:p w:rsidR="00020DD7" w:rsidRPr="00020DD7" w:rsidRDefault="00020DD7" w:rsidP="00020DD7">
      <w:pPr>
        <w:pStyle w:val="Capalera"/>
        <w:numPr>
          <w:ilvl w:val="1"/>
          <w:numId w:val="42"/>
        </w:numPr>
        <w:spacing w:after="160"/>
        <w:ind w:left="788" w:hanging="431"/>
        <w:jc w:val="both"/>
        <w:rPr>
          <w:rFonts w:cs="Arial"/>
        </w:rPr>
      </w:pPr>
      <w:r w:rsidRPr="00020DD7">
        <w:rPr>
          <w:rFonts w:cs="Arial"/>
        </w:rPr>
        <w:t>S’atorguen 0 punts si el plantejament global del projecte presentat a la memòria presenta notables inconsistències o incoherències o si no és complet (no es descriuen o el calendari no contempla totes les tasques i subtasques).</w:t>
      </w:r>
    </w:p>
    <w:p w:rsidR="00020DD7" w:rsidRPr="00020DD7" w:rsidRDefault="00020DD7" w:rsidP="00020DD7">
      <w:pPr>
        <w:pStyle w:val="Capalera"/>
        <w:numPr>
          <w:ilvl w:val="0"/>
          <w:numId w:val="42"/>
        </w:numPr>
        <w:spacing w:after="160"/>
        <w:ind w:left="357" w:hanging="357"/>
        <w:jc w:val="both"/>
        <w:rPr>
          <w:rFonts w:cs="Arial"/>
          <w:b/>
        </w:rPr>
      </w:pPr>
      <w:r w:rsidRPr="00020DD7">
        <w:rPr>
          <w:rFonts w:cs="Arial"/>
          <w:b/>
        </w:rPr>
        <w:t xml:space="preserve">La claredat, consistència i efectivitat de la interrelació d’objectius, tasques i calendari en l’apartat 1 es valora fins a un màxim de 5 punts, </w:t>
      </w:r>
      <w:r w:rsidRPr="00020DD7">
        <w:rPr>
          <w:rFonts w:cs="Arial"/>
        </w:rPr>
        <w:t>segons el barem següent</w:t>
      </w:r>
      <w:r w:rsidRPr="00020DD7">
        <w:rPr>
          <w:rFonts w:cs="Arial"/>
          <w:b/>
        </w:rPr>
        <w:t>:</w:t>
      </w:r>
    </w:p>
    <w:p w:rsidR="00020DD7" w:rsidRPr="00020DD7" w:rsidRDefault="00020DD7" w:rsidP="00020DD7">
      <w:pPr>
        <w:pStyle w:val="Capalera"/>
        <w:numPr>
          <w:ilvl w:val="1"/>
          <w:numId w:val="42"/>
        </w:numPr>
        <w:spacing w:after="160"/>
        <w:ind w:left="788" w:hanging="431"/>
        <w:jc w:val="both"/>
        <w:rPr>
          <w:rFonts w:cs="Arial"/>
        </w:rPr>
      </w:pPr>
      <w:r w:rsidRPr="00020DD7">
        <w:rPr>
          <w:rFonts w:cs="Arial"/>
        </w:rPr>
        <w:t>S’atorguen 5 punts si l’esquema d’interrelació de tasques i el calendari són clars i concisos i permeten assolir els objectius previstos de manera eficaç i eficient.</w:t>
      </w:r>
    </w:p>
    <w:p w:rsidR="00020DD7" w:rsidRPr="00020DD7" w:rsidRDefault="00020DD7" w:rsidP="00020DD7">
      <w:pPr>
        <w:pStyle w:val="Capalera"/>
        <w:numPr>
          <w:ilvl w:val="1"/>
          <w:numId w:val="42"/>
        </w:numPr>
        <w:spacing w:after="160"/>
        <w:ind w:left="788" w:hanging="431"/>
        <w:jc w:val="both"/>
        <w:rPr>
          <w:rFonts w:cs="Arial"/>
        </w:rPr>
      </w:pPr>
      <w:r w:rsidRPr="00020DD7">
        <w:rPr>
          <w:rFonts w:cs="Arial"/>
        </w:rPr>
        <w:t xml:space="preserve">S’atorguen 2,5 punts si l’esquema d’interrelació de tasques i el calendari són en gran mesura clars i concisos i permeten assolir en gran mesura els objectius previstos de manera eficaç i eficient, però es detecten petites inconsistències o hi ha alguna part que genera dubtes sobre si el plantejament permet assolir els objectius de manera eficaç i eficient. </w:t>
      </w:r>
    </w:p>
    <w:p w:rsidR="00020DD7" w:rsidRPr="00020DD7" w:rsidRDefault="00020DD7" w:rsidP="00020DD7">
      <w:pPr>
        <w:pStyle w:val="Capalera"/>
        <w:numPr>
          <w:ilvl w:val="1"/>
          <w:numId w:val="42"/>
        </w:numPr>
        <w:spacing w:after="160"/>
        <w:ind w:left="788" w:hanging="431"/>
        <w:jc w:val="both"/>
        <w:rPr>
          <w:rFonts w:cs="Arial"/>
        </w:rPr>
      </w:pPr>
      <w:r w:rsidRPr="00020DD7">
        <w:rPr>
          <w:rFonts w:cs="Arial"/>
        </w:rPr>
        <w:lastRenderedPageBreak/>
        <w:t>S’atorguen 0 punts si l’esquema d’interrelació de tasques i el calendari no són clars o concisos o no permeten assolir els objectius previstos de manera eficaç i eficient.</w:t>
      </w:r>
    </w:p>
    <w:p w:rsidR="00020DD7" w:rsidRPr="00020DD7" w:rsidRDefault="00020DD7" w:rsidP="00020DD7">
      <w:pPr>
        <w:pStyle w:val="Capalera"/>
        <w:numPr>
          <w:ilvl w:val="0"/>
          <w:numId w:val="42"/>
        </w:numPr>
        <w:spacing w:after="160"/>
        <w:ind w:left="357" w:hanging="357"/>
        <w:jc w:val="both"/>
        <w:rPr>
          <w:rFonts w:cs="Arial"/>
          <w:b/>
        </w:rPr>
      </w:pPr>
      <w:r w:rsidRPr="00020DD7">
        <w:rPr>
          <w:rFonts w:cs="Arial"/>
          <w:b/>
        </w:rPr>
        <w:t xml:space="preserve">Les combinacions de solucions per donar resposta a les funcionalitats, els requisits i els objectius del contracte més efectives i eficients es valoren fins a un màxim d’1 punt, </w:t>
      </w:r>
      <w:r w:rsidRPr="00020DD7">
        <w:rPr>
          <w:rFonts w:cs="Arial"/>
        </w:rPr>
        <w:t>segons</w:t>
      </w:r>
      <w:r w:rsidRPr="00020DD7">
        <w:rPr>
          <w:rFonts w:cs="Arial"/>
          <w:b/>
        </w:rPr>
        <w:t xml:space="preserve"> </w:t>
      </w:r>
      <w:r w:rsidRPr="00020DD7">
        <w:rPr>
          <w:rFonts w:cs="Arial"/>
        </w:rPr>
        <w:t>el barem següent:</w:t>
      </w:r>
    </w:p>
    <w:p w:rsidR="00020DD7" w:rsidRPr="00020DD7" w:rsidRDefault="00020DD7" w:rsidP="00020DD7">
      <w:pPr>
        <w:pStyle w:val="Capalera"/>
        <w:numPr>
          <w:ilvl w:val="1"/>
          <w:numId w:val="42"/>
        </w:numPr>
        <w:spacing w:after="160"/>
        <w:ind w:left="788" w:hanging="431"/>
        <w:jc w:val="both"/>
        <w:rPr>
          <w:rFonts w:cs="Arial"/>
        </w:rPr>
      </w:pPr>
      <w:r w:rsidRPr="00020DD7">
        <w:rPr>
          <w:rFonts w:cs="Arial"/>
        </w:rPr>
        <w:t xml:space="preserve">S’atorga 1 punt a la proposta que conté la combinació de solucions per donar resposta a les funcionalitats, els requisits i els objectius del contracte més efectiva i eficient. </w:t>
      </w:r>
    </w:p>
    <w:p w:rsidR="00020DD7" w:rsidRPr="00020DD7" w:rsidRDefault="00020DD7" w:rsidP="00020DD7">
      <w:pPr>
        <w:pStyle w:val="Capalera"/>
        <w:numPr>
          <w:ilvl w:val="1"/>
          <w:numId w:val="42"/>
        </w:numPr>
        <w:spacing w:after="160"/>
        <w:ind w:left="788" w:hanging="431"/>
        <w:jc w:val="both"/>
        <w:rPr>
          <w:rFonts w:cs="Arial"/>
        </w:rPr>
      </w:pPr>
      <w:r w:rsidRPr="00020DD7">
        <w:rPr>
          <w:rFonts w:cs="Arial"/>
        </w:rPr>
        <w:t>S’atorguen 0,75 punts a la segona millor combinació de solucions per donar resposta a les funcionalitats, els requisits i els objectius del contracte més efectiva i eficient.</w:t>
      </w:r>
    </w:p>
    <w:p w:rsidR="00020DD7" w:rsidRPr="00020DD7" w:rsidRDefault="00020DD7" w:rsidP="00020DD7">
      <w:pPr>
        <w:pStyle w:val="Capalera"/>
        <w:numPr>
          <w:ilvl w:val="1"/>
          <w:numId w:val="42"/>
        </w:numPr>
        <w:spacing w:after="160"/>
        <w:ind w:left="788" w:hanging="431"/>
        <w:jc w:val="both"/>
        <w:rPr>
          <w:rFonts w:cs="Arial"/>
        </w:rPr>
      </w:pPr>
      <w:r w:rsidRPr="00020DD7">
        <w:rPr>
          <w:rFonts w:cs="Arial"/>
        </w:rPr>
        <w:t xml:space="preserve">S’atorguen 0,5 punts </w:t>
      </w:r>
      <w:r w:rsidRPr="00020DD7">
        <w:rPr>
          <w:rFonts w:cs="Arial"/>
          <w:lang w:val="es-ES"/>
        </w:rPr>
        <w:t>a les propostes que donen resposta en gran mesura a la combinació de solucions per donar resposta a les funcionalitats i objectius del contracte de manera clara i concisa, però es  detecten petites inconsistències o hi ha alguna part que genera dubtes sobre si el plantejament permet assolir els objectius de manera efectiva i eficient i en el termini previst.</w:t>
      </w:r>
    </w:p>
    <w:p w:rsidR="00020DD7" w:rsidRPr="00020DD7" w:rsidRDefault="00020DD7" w:rsidP="00020DD7">
      <w:pPr>
        <w:pStyle w:val="Capalera"/>
        <w:numPr>
          <w:ilvl w:val="1"/>
          <w:numId w:val="42"/>
        </w:numPr>
        <w:tabs>
          <w:tab w:val="clear" w:pos="4252"/>
          <w:tab w:val="clear" w:pos="8504"/>
          <w:tab w:val="right" w:pos="851"/>
        </w:tabs>
        <w:spacing w:after="160"/>
        <w:ind w:left="788" w:hanging="431"/>
        <w:jc w:val="both"/>
        <w:rPr>
          <w:rFonts w:cs="Arial"/>
        </w:rPr>
      </w:pPr>
      <w:r w:rsidRPr="00020DD7">
        <w:rPr>
          <w:rFonts w:cs="Arial"/>
        </w:rPr>
        <w:t xml:space="preserve">S’atorguen 0 punts quan la proposta per donar resposta a les funcionalitats, els requisits i els objectius del contracte es considera que no és efectiva o eficient. </w:t>
      </w:r>
    </w:p>
    <w:p w:rsidR="00020DD7" w:rsidRDefault="00020DD7" w:rsidP="00020DD7">
      <w:pPr>
        <w:pStyle w:val="Capalera"/>
        <w:jc w:val="both"/>
        <w:rPr>
          <w:rFonts w:cs="Arial"/>
        </w:rPr>
      </w:pPr>
      <w:r w:rsidRPr="00020DD7">
        <w:rPr>
          <w:rFonts w:cs="Arial"/>
          <w:b/>
          <w:u w:val="single"/>
        </w:rPr>
        <w:t>Apartat 2</w:t>
      </w:r>
      <w:r w:rsidRPr="00020DD7">
        <w:rPr>
          <w:rFonts w:cs="Arial"/>
          <w:b/>
        </w:rPr>
        <w:t>. Es valora amb un màxim de 10 punts a partir de les solucions proposades per donar resposta a les funcionalitats requerides,</w:t>
      </w:r>
      <w:r w:rsidRPr="00020DD7">
        <w:rPr>
          <w:rFonts w:cs="Arial"/>
        </w:rPr>
        <w:t xml:space="preserve"> d’acord amb el barem següent:</w:t>
      </w:r>
    </w:p>
    <w:p w:rsidR="00020DD7" w:rsidRPr="00020DD7" w:rsidRDefault="00020DD7" w:rsidP="00020DD7">
      <w:pPr>
        <w:pStyle w:val="Capalera"/>
        <w:jc w:val="both"/>
        <w:rPr>
          <w:rFonts w:cs="Arial"/>
        </w:rPr>
      </w:pPr>
    </w:p>
    <w:p w:rsidR="00020DD7" w:rsidRPr="00020DD7" w:rsidRDefault="00020DD7" w:rsidP="00020DD7">
      <w:pPr>
        <w:pStyle w:val="Pargrafdellista"/>
        <w:numPr>
          <w:ilvl w:val="0"/>
          <w:numId w:val="44"/>
        </w:numPr>
        <w:ind w:left="357" w:hanging="357"/>
        <w:contextualSpacing w:val="0"/>
        <w:jc w:val="both"/>
        <w:rPr>
          <w:rFonts w:ascii="Arial" w:hAnsi="Arial" w:cs="Arial"/>
          <w:b/>
          <w:sz w:val="22"/>
          <w:szCs w:val="22"/>
        </w:rPr>
      </w:pPr>
      <w:r w:rsidRPr="00020DD7">
        <w:rPr>
          <w:rFonts w:ascii="Arial" w:eastAsiaTheme="minorHAnsi" w:hAnsi="Arial" w:cs="Arial"/>
          <w:b/>
          <w:sz w:val="22"/>
          <w:szCs w:val="22"/>
        </w:rPr>
        <w:t xml:space="preserve">La descripció de la solució per determinar el tipus de vehicle en base al reconeixement visual d’altes propietats que no siguin les matrícules, es valora amb un màxim de 5 punts, </w:t>
      </w:r>
      <w:r w:rsidRPr="00020DD7">
        <w:rPr>
          <w:rFonts w:ascii="Arial" w:eastAsiaTheme="minorHAnsi" w:hAnsi="Arial" w:cs="Arial"/>
          <w:sz w:val="22"/>
          <w:szCs w:val="22"/>
        </w:rPr>
        <w:t>segons el barem següent:</w:t>
      </w:r>
    </w:p>
    <w:p w:rsidR="00020DD7" w:rsidRPr="00020DD7" w:rsidRDefault="00020DD7" w:rsidP="00020DD7">
      <w:pPr>
        <w:pStyle w:val="Pargrafdellista"/>
        <w:ind w:left="357"/>
        <w:contextualSpacing w:val="0"/>
        <w:jc w:val="both"/>
        <w:rPr>
          <w:rFonts w:ascii="Arial" w:hAnsi="Arial" w:cs="Arial"/>
          <w:b/>
          <w:sz w:val="22"/>
          <w:szCs w:val="22"/>
        </w:rPr>
      </w:pPr>
    </w:p>
    <w:p w:rsidR="00020DD7" w:rsidRPr="00020DD7" w:rsidRDefault="00020DD7" w:rsidP="00020DD7">
      <w:pPr>
        <w:pStyle w:val="Capalera"/>
        <w:numPr>
          <w:ilvl w:val="1"/>
          <w:numId w:val="43"/>
        </w:numPr>
        <w:spacing w:after="160"/>
        <w:ind w:left="788" w:hanging="431"/>
        <w:jc w:val="both"/>
        <w:rPr>
          <w:rFonts w:cs="Arial"/>
        </w:rPr>
      </w:pPr>
      <w:r w:rsidRPr="00020DD7">
        <w:rPr>
          <w:rFonts w:cs="Arial"/>
        </w:rPr>
        <w:t xml:space="preserve">Les propostes que descriuen el desenvolupament de la solució de manera clara, concisa i adequada per assolir els objectius en el termini previst es puntuen de la manera següent: </w:t>
      </w:r>
    </w:p>
    <w:p w:rsidR="00020DD7" w:rsidRPr="00020DD7" w:rsidRDefault="00020DD7" w:rsidP="00020DD7">
      <w:pPr>
        <w:pStyle w:val="Capalera"/>
        <w:numPr>
          <w:ilvl w:val="0"/>
          <w:numId w:val="51"/>
        </w:numPr>
        <w:spacing w:after="120"/>
        <w:ind w:left="1134" w:hanging="357"/>
        <w:jc w:val="both"/>
        <w:rPr>
          <w:rFonts w:cs="Arial"/>
        </w:rPr>
      </w:pPr>
      <w:r w:rsidRPr="00020DD7">
        <w:rPr>
          <w:rFonts w:cs="Arial"/>
        </w:rPr>
        <w:t>5 punts, la proposta que es considera més eficaç i eficient per assolir els objectius,</w:t>
      </w:r>
    </w:p>
    <w:p w:rsidR="00020DD7" w:rsidRPr="00020DD7" w:rsidRDefault="00020DD7" w:rsidP="00020DD7">
      <w:pPr>
        <w:pStyle w:val="Capalera"/>
        <w:numPr>
          <w:ilvl w:val="0"/>
          <w:numId w:val="51"/>
        </w:numPr>
        <w:spacing w:after="120"/>
        <w:ind w:left="1134" w:hanging="357"/>
        <w:jc w:val="both"/>
        <w:rPr>
          <w:rFonts w:cs="Arial"/>
        </w:rPr>
      </w:pPr>
      <w:r w:rsidRPr="00020DD7">
        <w:rPr>
          <w:rFonts w:cs="Arial"/>
        </w:rPr>
        <w:t xml:space="preserve">4,5 punts, la segona proposta que es considera més eficaç i eficient per assolir els objectius, i </w:t>
      </w:r>
    </w:p>
    <w:p w:rsidR="00020DD7" w:rsidRPr="00020DD7" w:rsidRDefault="00020DD7" w:rsidP="00020DD7">
      <w:pPr>
        <w:pStyle w:val="Capalera"/>
        <w:numPr>
          <w:ilvl w:val="0"/>
          <w:numId w:val="51"/>
        </w:numPr>
        <w:spacing w:after="120"/>
        <w:ind w:left="1134" w:hanging="357"/>
        <w:jc w:val="both"/>
        <w:rPr>
          <w:rFonts w:cs="Arial"/>
        </w:rPr>
      </w:pPr>
      <w:r w:rsidRPr="00020DD7">
        <w:rPr>
          <w:rFonts w:cs="Arial"/>
        </w:rPr>
        <w:t xml:space="preserve">4 punts, la resta de propostes.  </w:t>
      </w:r>
    </w:p>
    <w:p w:rsidR="00020DD7" w:rsidRPr="00020DD7" w:rsidRDefault="00020DD7" w:rsidP="00020DD7">
      <w:pPr>
        <w:pStyle w:val="Capalera"/>
        <w:numPr>
          <w:ilvl w:val="1"/>
          <w:numId w:val="43"/>
        </w:numPr>
        <w:spacing w:after="160"/>
        <w:ind w:left="788" w:hanging="431"/>
        <w:jc w:val="both"/>
        <w:rPr>
          <w:rFonts w:cs="Arial"/>
        </w:rPr>
      </w:pPr>
      <w:r w:rsidRPr="00020DD7">
        <w:rPr>
          <w:rFonts w:cs="Arial"/>
        </w:rPr>
        <w:t xml:space="preserve">S’atorguen 2,5 punts si el desenvolupament de la solució proposada es descriu en gran mesura de manera clara i concisa, però es detecten petites inconsistències o hi ha alguna part que genera dubtes sobre si el plantejament permet assolir els objectius de manera eficaç i eficient i en el termini previst. </w:t>
      </w:r>
    </w:p>
    <w:p w:rsidR="00020DD7" w:rsidRPr="00020DD7" w:rsidRDefault="00020DD7" w:rsidP="00020DD7">
      <w:pPr>
        <w:pStyle w:val="Capalera"/>
        <w:numPr>
          <w:ilvl w:val="1"/>
          <w:numId w:val="43"/>
        </w:numPr>
        <w:spacing w:after="160"/>
        <w:ind w:left="788" w:hanging="431"/>
        <w:jc w:val="both"/>
        <w:rPr>
          <w:rFonts w:cs="Arial"/>
        </w:rPr>
      </w:pPr>
      <w:r w:rsidRPr="00020DD7">
        <w:rPr>
          <w:rFonts w:cs="Arial"/>
        </w:rPr>
        <w:t xml:space="preserve">S’atorguen 0 punts si el desenvolupament de la solució proposada no es descriu de manera clara i concisa, si el procés o la solució no són adequats per assolir els objectius o si el plantejament no es considera factible en el calendari previst. </w:t>
      </w:r>
    </w:p>
    <w:p w:rsidR="00020DD7" w:rsidRPr="00020DD7" w:rsidRDefault="00020DD7" w:rsidP="00020DD7">
      <w:pPr>
        <w:pStyle w:val="Pargrafdellista"/>
        <w:numPr>
          <w:ilvl w:val="0"/>
          <w:numId w:val="44"/>
        </w:numPr>
        <w:spacing w:after="160"/>
        <w:ind w:left="357" w:hanging="357"/>
        <w:contextualSpacing w:val="0"/>
        <w:jc w:val="both"/>
        <w:rPr>
          <w:rFonts w:ascii="Arial" w:hAnsi="Arial" w:cs="Arial"/>
          <w:b/>
          <w:sz w:val="22"/>
          <w:szCs w:val="22"/>
        </w:rPr>
      </w:pPr>
      <w:r w:rsidRPr="00020DD7">
        <w:rPr>
          <w:rFonts w:ascii="Arial" w:eastAsiaTheme="minorHAnsi" w:hAnsi="Arial" w:cs="Arial"/>
          <w:b/>
          <w:sz w:val="22"/>
          <w:szCs w:val="22"/>
        </w:rPr>
        <w:t xml:space="preserve">La descripció de la solució per crear una base de dades sobre emissions i com incorporar-la a la solució tecnològica de mesura de la petjada ambiental </w:t>
      </w:r>
      <w:r w:rsidRPr="00020DD7">
        <w:rPr>
          <w:rFonts w:ascii="Arial" w:hAnsi="Arial" w:cs="Arial"/>
          <w:b/>
          <w:sz w:val="22"/>
          <w:szCs w:val="22"/>
        </w:rPr>
        <w:t>es valora fins a un màxim de 5 punts</w:t>
      </w:r>
      <w:r w:rsidRPr="00020DD7">
        <w:rPr>
          <w:rFonts w:ascii="Arial" w:hAnsi="Arial" w:cs="Arial"/>
          <w:sz w:val="22"/>
          <w:szCs w:val="22"/>
        </w:rPr>
        <w:t>, segons el barem següent:</w:t>
      </w:r>
    </w:p>
    <w:p w:rsidR="00020DD7" w:rsidRPr="00020DD7" w:rsidRDefault="00020DD7" w:rsidP="00020DD7">
      <w:pPr>
        <w:pStyle w:val="Capalera"/>
        <w:numPr>
          <w:ilvl w:val="1"/>
          <w:numId w:val="44"/>
        </w:numPr>
        <w:spacing w:after="160"/>
        <w:ind w:left="788" w:hanging="431"/>
        <w:jc w:val="both"/>
        <w:rPr>
          <w:rFonts w:cs="Arial"/>
        </w:rPr>
      </w:pPr>
      <w:r w:rsidRPr="00020DD7">
        <w:rPr>
          <w:rFonts w:cs="Arial"/>
        </w:rPr>
        <w:lastRenderedPageBreak/>
        <w:t xml:space="preserve">Les propostes que descriuen el desenvolupament de la solució de manera clara, concisa i adequada per assolir els objectius en el termini previst es puntuen de la manera següent: </w:t>
      </w:r>
    </w:p>
    <w:p w:rsidR="00020DD7" w:rsidRPr="00020DD7" w:rsidRDefault="00020DD7" w:rsidP="00020DD7">
      <w:pPr>
        <w:pStyle w:val="Capalera"/>
        <w:numPr>
          <w:ilvl w:val="0"/>
          <w:numId w:val="51"/>
        </w:numPr>
        <w:spacing w:after="120"/>
        <w:ind w:left="1134" w:hanging="357"/>
        <w:jc w:val="both"/>
        <w:rPr>
          <w:rFonts w:cs="Arial"/>
        </w:rPr>
      </w:pPr>
      <w:r w:rsidRPr="00020DD7">
        <w:rPr>
          <w:rFonts w:cs="Arial"/>
        </w:rPr>
        <w:t>5 punts, la proposta que es considera més eficaç i eficient per assolir els objectius,</w:t>
      </w:r>
    </w:p>
    <w:p w:rsidR="00020DD7" w:rsidRPr="00020DD7" w:rsidRDefault="00020DD7" w:rsidP="00020DD7">
      <w:pPr>
        <w:pStyle w:val="Capalera"/>
        <w:numPr>
          <w:ilvl w:val="0"/>
          <w:numId w:val="51"/>
        </w:numPr>
        <w:spacing w:after="120"/>
        <w:ind w:left="1134" w:hanging="357"/>
        <w:jc w:val="both"/>
        <w:rPr>
          <w:rFonts w:cs="Arial"/>
        </w:rPr>
      </w:pPr>
      <w:r w:rsidRPr="00020DD7">
        <w:rPr>
          <w:rFonts w:cs="Arial"/>
        </w:rPr>
        <w:t xml:space="preserve">4,5 punts, la segona proposta que es considera més eficaç i eficient per assolir els objectius, i </w:t>
      </w:r>
    </w:p>
    <w:p w:rsidR="00020DD7" w:rsidRPr="00020DD7" w:rsidRDefault="00020DD7" w:rsidP="00020DD7">
      <w:pPr>
        <w:pStyle w:val="Capalera"/>
        <w:numPr>
          <w:ilvl w:val="0"/>
          <w:numId w:val="51"/>
        </w:numPr>
        <w:spacing w:after="120"/>
        <w:ind w:left="1134" w:hanging="357"/>
        <w:jc w:val="both"/>
        <w:rPr>
          <w:rFonts w:cs="Arial"/>
        </w:rPr>
      </w:pPr>
      <w:r w:rsidRPr="00020DD7">
        <w:rPr>
          <w:rFonts w:cs="Arial"/>
        </w:rPr>
        <w:t xml:space="preserve">4 punts, la resta de propostes.  </w:t>
      </w:r>
    </w:p>
    <w:p w:rsidR="00020DD7" w:rsidRPr="00020DD7" w:rsidRDefault="00020DD7" w:rsidP="00020DD7">
      <w:pPr>
        <w:pStyle w:val="Capalera"/>
        <w:numPr>
          <w:ilvl w:val="1"/>
          <w:numId w:val="44"/>
        </w:numPr>
        <w:spacing w:after="160"/>
        <w:ind w:left="788" w:hanging="431"/>
        <w:jc w:val="both"/>
        <w:rPr>
          <w:rFonts w:cs="Arial"/>
        </w:rPr>
      </w:pPr>
      <w:r w:rsidRPr="00020DD7">
        <w:rPr>
          <w:rFonts w:cs="Arial"/>
        </w:rPr>
        <w:t xml:space="preserve">S’atorguen 2,5 punts si el desenvolupament de la solució proposada es descriu en gran mesura de manera clara i concisa, però es  detecten petites inconsistències o hi ha alguna part que genera dubtes sobre si el plantejament permet assolir els objectius de manera eficaç i eficient i en el termini previst. </w:t>
      </w:r>
    </w:p>
    <w:p w:rsidR="00020DD7" w:rsidRPr="00020DD7" w:rsidRDefault="00020DD7" w:rsidP="00020DD7">
      <w:pPr>
        <w:pStyle w:val="Capalera"/>
        <w:numPr>
          <w:ilvl w:val="1"/>
          <w:numId w:val="44"/>
        </w:numPr>
        <w:spacing w:after="160"/>
        <w:ind w:left="788" w:hanging="431"/>
        <w:jc w:val="both"/>
        <w:rPr>
          <w:rFonts w:cs="Arial"/>
        </w:rPr>
      </w:pPr>
      <w:r w:rsidRPr="00020DD7">
        <w:rPr>
          <w:rFonts w:cs="Arial"/>
        </w:rPr>
        <w:t xml:space="preserve">S’atorguen 0 punts si el desenvolupament de la solució proposada no es descriu de manera clara i concisa, si el procés o la solució no són adequats per assolir els objectius o si el plantejament no es considera factible en el calendari previst. </w:t>
      </w:r>
    </w:p>
    <w:p w:rsidR="00020DD7" w:rsidRDefault="00020DD7" w:rsidP="00020DD7">
      <w:pPr>
        <w:pStyle w:val="Capalera"/>
        <w:jc w:val="both"/>
        <w:rPr>
          <w:rFonts w:cs="Arial"/>
        </w:rPr>
      </w:pPr>
      <w:r w:rsidRPr="00A20D6F">
        <w:rPr>
          <w:rFonts w:cs="Arial"/>
          <w:b/>
          <w:u w:val="single"/>
        </w:rPr>
        <w:t>Apartat 3</w:t>
      </w:r>
      <w:r w:rsidRPr="00A20D6F">
        <w:rPr>
          <w:rFonts w:cs="Arial"/>
          <w:b/>
        </w:rPr>
        <w:t xml:space="preserve">. Es valora amb un màxim de 10 punts a partir de les solucions proposades per donar resposta </w:t>
      </w:r>
      <w:r w:rsidRPr="00020DD7">
        <w:rPr>
          <w:rFonts w:cs="Arial"/>
          <w:b/>
        </w:rPr>
        <w:t>als requisits,</w:t>
      </w:r>
      <w:r w:rsidRPr="00020DD7">
        <w:rPr>
          <w:rFonts w:cs="Arial"/>
        </w:rPr>
        <w:t xml:space="preserve"> d’acord amb el barem següent:</w:t>
      </w:r>
    </w:p>
    <w:p w:rsidR="00020DD7" w:rsidRPr="00A20D6F" w:rsidRDefault="00020DD7" w:rsidP="00A20D6F">
      <w:pPr>
        <w:pStyle w:val="Capalera"/>
        <w:jc w:val="both"/>
        <w:rPr>
          <w:rFonts w:cs="Arial"/>
        </w:rPr>
      </w:pPr>
    </w:p>
    <w:p w:rsidR="00020DD7" w:rsidRPr="00A20D6F" w:rsidRDefault="00020DD7" w:rsidP="00A20D6F">
      <w:pPr>
        <w:pStyle w:val="Pargrafdellista"/>
        <w:numPr>
          <w:ilvl w:val="0"/>
          <w:numId w:val="47"/>
        </w:numPr>
        <w:contextualSpacing w:val="0"/>
        <w:jc w:val="both"/>
        <w:rPr>
          <w:rFonts w:ascii="Arial" w:hAnsi="Arial" w:cs="Arial"/>
          <w:b/>
          <w:vanish/>
          <w:sz w:val="22"/>
          <w:szCs w:val="22"/>
        </w:rPr>
      </w:pPr>
    </w:p>
    <w:p w:rsidR="00020DD7" w:rsidRPr="00A20D6F" w:rsidRDefault="00020DD7" w:rsidP="00A20D6F">
      <w:pPr>
        <w:pStyle w:val="Pargrafdellista"/>
        <w:numPr>
          <w:ilvl w:val="0"/>
          <w:numId w:val="47"/>
        </w:numPr>
        <w:contextualSpacing w:val="0"/>
        <w:jc w:val="both"/>
        <w:rPr>
          <w:rFonts w:ascii="Arial" w:hAnsi="Arial" w:cs="Arial"/>
          <w:b/>
          <w:vanish/>
          <w:sz w:val="22"/>
          <w:szCs w:val="22"/>
        </w:rPr>
      </w:pPr>
    </w:p>
    <w:p w:rsidR="00A20D6F" w:rsidRPr="00A20D6F" w:rsidRDefault="00A20D6F" w:rsidP="00A20D6F">
      <w:pPr>
        <w:numPr>
          <w:ilvl w:val="0"/>
          <w:numId w:val="56"/>
        </w:numPr>
        <w:spacing w:after="0" w:line="240" w:lineRule="auto"/>
        <w:jc w:val="both"/>
        <w:rPr>
          <w:rFonts w:ascii="Calibri" w:hAnsi="Calibri"/>
          <w:b/>
          <w:bCs/>
        </w:rPr>
      </w:pPr>
      <w:r w:rsidRPr="00A20D6F">
        <w:rPr>
          <w:b/>
          <w:bCs/>
        </w:rPr>
        <w:t xml:space="preserve">La proposta de compliment del requisit d’una arquitectura escalable del sistema es valora fins a un màxim de 3 punts, </w:t>
      </w:r>
      <w:r w:rsidRPr="00A20D6F">
        <w:t>segons el barem següent:</w:t>
      </w:r>
    </w:p>
    <w:p w:rsidR="00A20D6F" w:rsidRPr="00A20D6F" w:rsidRDefault="00A20D6F" w:rsidP="00A20D6F">
      <w:pPr>
        <w:spacing w:after="0" w:line="240" w:lineRule="auto"/>
        <w:ind w:left="360"/>
        <w:jc w:val="both"/>
        <w:rPr>
          <w:rFonts w:ascii="Calibri" w:hAnsi="Calibri"/>
          <w:b/>
          <w:bCs/>
        </w:rPr>
      </w:pPr>
    </w:p>
    <w:p w:rsidR="00A20D6F" w:rsidRPr="00A20D6F" w:rsidRDefault="00A20D6F" w:rsidP="00A20D6F">
      <w:pPr>
        <w:numPr>
          <w:ilvl w:val="1"/>
          <w:numId w:val="57"/>
        </w:numPr>
        <w:spacing w:after="0" w:line="240" w:lineRule="auto"/>
        <w:jc w:val="both"/>
      </w:pPr>
      <w:r w:rsidRPr="00A20D6F">
        <w:t xml:space="preserve">Les propostes que es defineixen de manera clara, concisa i adequada per assolir els objectius, es valoren de la manera següent: </w:t>
      </w:r>
    </w:p>
    <w:p w:rsidR="00A20D6F" w:rsidRPr="00A20D6F" w:rsidRDefault="00A20D6F" w:rsidP="00A20D6F">
      <w:pPr>
        <w:numPr>
          <w:ilvl w:val="0"/>
          <w:numId w:val="58"/>
        </w:numPr>
        <w:spacing w:after="0" w:line="240" w:lineRule="auto"/>
        <w:jc w:val="both"/>
      </w:pPr>
      <w:r w:rsidRPr="00A20D6F">
        <w:t>3 punts, la proposta que es considera més eficaç i eficient per assolir els objectius,</w:t>
      </w:r>
    </w:p>
    <w:p w:rsidR="00A20D6F" w:rsidRPr="00A20D6F" w:rsidRDefault="00A20D6F" w:rsidP="00A20D6F">
      <w:pPr>
        <w:numPr>
          <w:ilvl w:val="0"/>
          <w:numId w:val="58"/>
        </w:numPr>
        <w:spacing w:after="0" w:line="240" w:lineRule="auto"/>
        <w:jc w:val="both"/>
      </w:pPr>
      <w:r w:rsidRPr="00A20D6F">
        <w:t xml:space="preserve">2,5 punts, la segona proposta que es considera més eficaç i eficient per assolir els objectius i </w:t>
      </w:r>
    </w:p>
    <w:p w:rsidR="00A20D6F" w:rsidRDefault="00A20D6F" w:rsidP="00A20D6F">
      <w:pPr>
        <w:numPr>
          <w:ilvl w:val="0"/>
          <w:numId w:val="58"/>
        </w:numPr>
        <w:spacing w:after="0" w:line="240" w:lineRule="auto"/>
        <w:jc w:val="both"/>
      </w:pPr>
      <w:r w:rsidRPr="00A20D6F">
        <w:t xml:space="preserve">2 punts, la resta de propostes.  </w:t>
      </w:r>
    </w:p>
    <w:p w:rsidR="00A20D6F" w:rsidRPr="00A20D6F" w:rsidRDefault="00A20D6F" w:rsidP="00A20D6F">
      <w:pPr>
        <w:spacing w:after="0" w:line="240" w:lineRule="auto"/>
        <w:ind w:left="1429"/>
        <w:jc w:val="both"/>
      </w:pPr>
    </w:p>
    <w:p w:rsidR="00A20D6F" w:rsidRDefault="00A20D6F" w:rsidP="00A20D6F">
      <w:pPr>
        <w:numPr>
          <w:ilvl w:val="1"/>
          <w:numId w:val="57"/>
        </w:numPr>
        <w:spacing w:after="0" w:line="240" w:lineRule="auto"/>
        <w:jc w:val="both"/>
      </w:pPr>
      <w:r w:rsidRPr="00A20D6F">
        <w:t xml:space="preserve">S’atorguen 1,5 punts si la proposta es descriu en gran mesura de manera clara i concisa, però es detecten petites inconsistències o hi ha alguna part que genera dubtes sobre si el plantejament permet assolir els objectius de manera eficaç i eficient. </w:t>
      </w:r>
    </w:p>
    <w:p w:rsidR="00A20D6F" w:rsidRPr="00A20D6F" w:rsidRDefault="00A20D6F" w:rsidP="00A20D6F">
      <w:pPr>
        <w:spacing w:after="0" w:line="240" w:lineRule="auto"/>
        <w:ind w:left="792"/>
        <w:jc w:val="both"/>
      </w:pPr>
    </w:p>
    <w:p w:rsidR="00A20D6F" w:rsidRPr="00A20D6F" w:rsidRDefault="00A20D6F" w:rsidP="00A20D6F">
      <w:pPr>
        <w:numPr>
          <w:ilvl w:val="1"/>
          <w:numId w:val="57"/>
        </w:numPr>
        <w:spacing w:after="0" w:line="240" w:lineRule="auto"/>
        <w:jc w:val="both"/>
      </w:pPr>
      <w:r w:rsidRPr="00A20D6F">
        <w:t xml:space="preserve">S’atorguen 0 punts si la proposta no es descriu de manera clara i concisa, si el plantejament no és adequat per assolir els objectius o no es considera factible. </w:t>
      </w:r>
    </w:p>
    <w:p w:rsidR="00A20D6F" w:rsidRPr="00A20D6F" w:rsidRDefault="00A20D6F" w:rsidP="00A20D6F">
      <w:pPr>
        <w:spacing w:after="0" w:line="240" w:lineRule="auto"/>
        <w:ind w:left="792"/>
        <w:jc w:val="both"/>
      </w:pPr>
    </w:p>
    <w:p w:rsidR="00A20D6F" w:rsidRPr="00A20D6F" w:rsidRDefault="00A20D6F" w:rsidP="00A20D6F">
      <w:pPr>
        <w:numPr>
          <w:ilvl w:val="0"/>
          <w:numId w:val="56"/>
        </w:numPr>
        <w:spacing w:after="0" w:line="240" w:lineRule="auto"/>
        <w:jc w:val="both"/>
        <w:rPr>
          <w:b/>
          <w:bCs/>
        </w:rPr>
      </w:pPr>
      <w:bookmarkStart w:id="9" w:name="_Hlk107398826"/>
      <w:r w:rsidRPr="00A20D6F">
        <w:rPr>
          <w:b/>
          <w:bCs/>
        </w:rPr>
        <w:t>La proposta de compliment del requisit del mòdul per l’extracció, l’anàlisi i la generació d’informes es valora fins a un màxim de 3 punts</w:t>
      </w:r>
      <w:r w:rsidRPr="00A20D6F">
        <w:t>, segons el barem següent:</w:t>
      </w:r>
    </w:p>
    <w:p w:rsidR="00A20D6F" w:rsidRPr="00A20D6F" w:rsidRDefault="00A20D6F" w:rsidP="00A20D6F">
      <w:pPr>
        <w:spacing w:after="0" w:line="240" w:lineRule="auto"/>
        <w:ind w:left="360"/>
        <w:jc w:val="both"/>
        <w:rPr>
          <w:b/>
          <w:bCs/>
        </w:rPr>
      </w:pPr>
    </w:p>
    <w:bookmarkEnd w:id="9"/>
    <w:p w:rsidR="00A20D6F" w:rsidRPr="00A20D6F" w:rsidRDefault="00A20D6F" w:rsidP="00A20D6F">
      <w:pPr>
        <w:numPr>
          <w:ilvl w:val="1"/>
          <w:numId w:val="56"/>
        </w:numPr>
        <w:spacing w:after="0" w:line="240" w:lineRule="auto"/>
        <w:jc w:val="both"/>
      </w:pPr>
      <w:r w:rsidRPr="00A20D6F">
        <w:t xml:space="preserve">Les propostes que descriuen el mòdul de manera clara i concisa i adequada per assolir els objectius en el termini previst es puntuen de la manera següent: </w:t>
      </w:r>
    </w:p>
    <w:p w:rsidR="00A20D6F" w:rsidRPr="00A20D6F" w:rsidRDefault="00A20D6F" w:rsidP="00A20D6F">
      <w:pPr>
        <w:numPr>
          <w:ilvl w:val="0"/>
          <w:numId w:val="58"/>
        </w:numPr>
        <w:spacing w:after="0" w:line="240" w:lineRule="auto"/>
        <w:jc w:val="both"/>
      </w:pPr>
      <w:r w:rsidRPr="00A20D6F">
        <w:t>3 punts, la proposta que es considera més eficaç i eficient per assolir els objectius,</w:t>
      </w:r>
    </w:p>
    <w:p w:rsidR="00A20D6F" w:rsidRPr="00A20D6F" w:rsidRDefault="00A20D6F" w:rsidP="00A20D6F">
      <w:pPr>
        <w:numPr>
          <w:ilvl w:val="0"/>
          <w:numId w:val="58"/>
        </w:numPr>
        <w:spacing w:after="0" w:line="240" w:lineRule="auto"/>
        <w:jc w:val="both"/>
      </w:pPr>
      <w:r w:rsidRPr="00A20D6F">
        <w:t xml:space="preserve">2,5 punts, la segona proposta que es considera més eficaç i eficient per assolir els objectius i </w:t>
      </w:r>
    </w:p>
    <w:p w:rsidR="00A20D6F" w:rsidRDefault="00A20D6F" w:rsidP="00A20D6F">
      <w:pPr>
        <w:numPr>
          <w:ilvl w:val="0"/>
          <w:numId w:val="58"/>
        </w:numPr>
        <w:spacing w:after="0" w:line="240" w:lineRule="auto"/>
        <w:jc w:val="both"/>
      </w:pPr>
      <w:r w:rsidRPr="00A20D6F">
        <w:lastRenderedPageBreak/>
        <w:t>2 punts, la resta de propostes. </w:t>
      </w:r>
    </w:p>
    <w:p w:rsidR="00A20D6F" w:rsidRPr="00A20D6F" w:rsidRDefault="00A20D6F" w:rsidP="00A20D6F">
      <w:pPr>
        <w:spacing w:after="0" w:line="240" w:lineRule="auto"/>
        <w:ind w:left="1429"/>
        <w:jc w:val="both"/>
      </w:pPr>
      <w:r w:rsidRPr="00A20D6F">
        <w:t xml:space="preserve"> </w:t>
      </w:r>
    </w:p>
    <w:p w:rsidR="00A20D6F" w:rsidRDefault="00A20D6F" w:rsidP="00A20D6F">
      <w:pPr>
        <w:numPr>
          <w:ilvl w:val="1"/>
          <w:numId w:val="56"/>
        </w:numPr>
        <w:spacing w:after="0" w:line="240" w:lineRule="auto"/>
        <w:jc w:val="both"/>
      </w:pPr>
      <w:r w:rsidRPr="00A20D6F">
        <w:t xml:space="preserve">S’atorguen 1,5 punts si el mòdul es descriu en gran mesura de manera clara i concisa, però es  detecten petites inconsistències o hi ha alguna part que genera dubtes sobre si el plantejament permet assolir els objectius de manera eficaç i eficient i en el termini previst. </w:t>
      </w:r>
    </w:p>
    <w:p w:rsidR="00A20D6F" w:rsidRPr="00A20D6F" w:rsidRDefault="00A20D6F" w:rsidP="00A20D6F">
      <w:pPr>
        <w:spacing w:after="0" w:line="240" w:lineRule="auto"/>
        <w:ind w:left="792"/>
        <w:jc w:val="both"/>
      </w:pPr>
    </w:p>
    <w:p w:rsidR="00A20D6F" w:rsidRPr="00A20D6F" w:rsidRDefault="00A20D6F" w:rsidP="00A20D6F">
      <w:pPr>
        <w:numPr>
          <w:ilvl w:val="1"/>
          <w:numId w:val="56"/>
        </w:numPr>
        <w:spacing w:after="0" w:line="240" w:lineRule="auto"/>
        <w:jc w:val="both"/>
      </w:pPr>
      <w:r w:rsidRPr="00A20D6F">
        <w:t xml:space="preserve">S’atorguen 0 punts si el mòdul no es descriu de manera clara i concisa, si el procés o la solució no són adequats per assolir els objectius o si el plantejament no es considera factible en el calendari previst. </w:t>
      </w:r>
    </w:p>
    <w:p w:rsidR="00A20D6F" w:rsidRPr="00A20D6F" w:rsidRDefault="00A20D6F" w:rsidP="00A20D6F">
      <w:pPr>
        <w:spacing w:after="0" w:line="240" w:lineRule="auto"/>
        <w:ind w:left="792"/>
        <w:jc w:val="both"/>
      </w:pPr>
    </w:p>
    <w:p w:rsidR="00A20D6F" w:rsidRPr="00A20D6F" w:rsidRDefault="00A20D6F" w:rsidP="00A20D6F">
      <w:pPr>
        <w:numPr>
          <w:ilvl w:val="0"/>
          <w:numId w:val="56"/>
        </w:numPr>
        <w:spacing w:after="0" w:line="240" w:lineRule="auto"/>
        <w:jc w:val="both"/>
        <w:rPr>
          <w:b/>
          <w:bCs/>
        </w:rPr>
      </w:pPr>
      <w:r w:rsidRPr="00A20D6F">
        <w:rPr>
          <w:b/>
          <w:bCs/>
        </w:rPr>
        <w:t>La proposta de compliment del requisit sobre els processos d’aprenentatge i de validació de la solució d’intel·ligència artificial que es vol implementar es valora fins a un màxim de 4 punts</w:t>
      </w:r>
      <w:r w:rsidRPr="00A20D6F">
        <w:t>, segons el barem següent:</w:t>
      </w:r>
    </w:p>
    <w:p w:rsidR="00A20D6F" w:rsidRPr="00A20D6F" w:rsidRDefault="00A20D6F" w:rsidP="00A20D6F">
      <w:pPr>
        <w:spacing w:after="0" w:line="240" w:lineRule="auto"/>
        <w:ind w:left="360"/>
        <w:jc w:val="both"/>
        <w:rPr>
          <w:b/>
          <w:bCs/>
        </w:rPr>
      </w:pPr>
    </w:p>
    <w:p w:rsidR="00A20D6F" w:rsidRPr="00A20D6F" w:rsidRDefault="00A20D6F" w:rsidP="00A20D6F">
      <w:pPr>
        <w:numPr>
          <w:ilvl w:val="1"/>
          <w:numId w:val="56"/>
        </w:numPr>
        <w:spacing w:after="0" w:line="240" w:lineRule="auto"/>
        <w:jc w:val="both"/>
      </w:pPr>
      <w:r w:rsidRPr="00A20D6F">
        <w:t xml:space="preserve">Les propostes que descriuen el mòdul es descriuen de manera clara i concisa i adequada per assolir els objectius en el termini previst es puntuen de la manera següent: </w:t>
      </w:r>
    </w:p>
    <w:p w:rsidR="00A20D6F" w:rsidRPr="00A20D6F" w:rsidRDefault="00A20D6F" w:rsidP="00A20D6F">
      <w:pPr>
        <w:numPr>
          <w:ilvl w:val="0"/>
          <w:numId w:val="58"/>
        </w:numPr>
        <w:spacing w:after="0" w:line="240" w:lineRule="auto"/>
        <w:jc w:val="both"/>
      </w:pPr>
      <w:r w:rsidRPr="00A20D6F">
        <w:t>4 punts, la proposta que es considera més eficaç i eficient per assolir els objectius,</w:t>
      </w:r>
    </w:p>
    <w:p w:rsidR="00A20D6F" w:rsidRPr="00A20D6F" w:rsidRDefault="00A20D6F" w:rsidP="00A20D6F">
      <w:pPr>
        <w:numPr>
          <w:ilvl w:val="0"/>
          <w:numId w:val="58"/>
        </w:numPr>
        <w:spacing w:after="0" w:line="240" w:lineRule="auto"/>
        <w:jc w:val="both"/>
      </w:pPr>
      <w:r w:rsidRPr="00A20D6F">
        <w:t xml:space="preserve">3,5 punts, la segona proposta que es considera més eficaç i eficient per assolir els objectius i </w:t>
      </w:r>
    </w:p>
    <w:p w:rsidR="00A20D6F" w:rsidRDefault="00A20D6F" w:rsidP="00A20D6F">
      <w:pPr>
        <w:numPr>
          <w:ilvl w:val="0"/>
          <w:numId w:val="58"/>
        </w:numPr>
        <w:spacing w:after="0" w:line="240" w:lineRule="auto"/>
        <w:jc w:val="both"/>
      </w:pPr>
      <w:r w:rsidRPr="00A20D6F">
        <w:t xml:space="preserve">3 punts, la resta de propostes.  </w:t>
      </w:r>
    </w:p>
    <w:p w:rsidR="00A20D6F" w:rsidRPr="00A20D6F" w:rsidRDefault="00A20D6F" w:rsidP="00A20D6F">
      <w:pPr>
        <w:spacing w:after="0" w:line="240" w:lineRule="auto"/>
        <w:ind w:left="1429"/>
        <w:jc w:val="both"/>
      </w:pPr>
    </w:p>
    <w:p w:rsidR="00A20D6F" w:rsidRDefault="00A20D6F" w:rsidP="00A20D6F">
      <w:pPr>
        <w:numPr>
          <w:ilvl w:val="1"/>
          <w:numId w:val="56"/>
        </w:numPr>
        <w:spacing w:after="0" w:line="240" w:lineRule="auto"/>
        <w:jc w:val="both"/>
      </w:pPr>
      <w:r w:rsidRPr="00A20D6F">
        <w:t xml:space="preserve">S’atorguen 2,5 punts si la proposta es descriu en gran mesura de manera clara i concisa, però es  detecten petites inconsistències o hi ha alguna part que genera dubtes sobre si el plantejament permet assolir els objectius de manera eficaç i eficient i en el termini previst. </w:t>
      </w:r>
    </w:p>
    <w:p w:rsidR="00A20D6F" w:rsidRPr="00A20D6F" w:rsidRDefault="00A20D6F" w:rsidP="00A20D6F">
      <w:pPr>
        <w:spacing w:after="0" w:line="240" w:lineRule="auto"/>
        <w:ind w:left="792"/>
        <w:jc w:val="both"/>
      </w:pPr>
    </w:p>
    <w:p w:rsidR="00A20D6F" w:rsidRPr="00A20D6F" w:rsidRDefault="00A20D6F" w:rsidP="00A20D6F">
      <w:pPr>
        <w:numPr>
          <w:ilvl w:val="1"/>
          <w:numId w:val="56"/>
        </w:numPr>
        <w:spacing w:after="0" w:line="240" w:lineRule="auto"/>
        <w:jc w:val="both"/>
      </w:pPr>
      <w:r w:rsidRPr="00A20D6F">
        <w:t>S’atorguen 0 punts si la proposta no es descriu de manera clara i concisa, si el procés o la solució no són adequats per assolir els objectius o si el plantejament no es considera factible en el calendari previst</w:t>
      </w:r>
    </w:p>
    <w:p w:rsidR="00020DD7" w:rsidRPr="00A20D6F" w:rsidRDefault="00020DD7" w:rsidP="00A20D6F">
      <w:pPr>
        <w:pStyle w:val="Capalera"/>
        <w:jc w:val="both"/>
        <w:rPr>
          <w:rFonts w:cs="Arial"/>
          <w:b/>
          <w:u w:val="single"/>
        </w:rPr>
      </w:pPr>
    </w:p>
    <w:p w:rsidR="00020DD7" w:rsidRPr="00020DD7" w:rsidRDefault="00020DD7" w:rsidP="00020DD7">
      <w:pPr>
        <w:pStyle w:val="Capalera"/>
        <w:jc w:val="both"/>
        <w:rPr>
          <w:rFonts w:cs="Arial"/>
        </w:rPr>
      </w:pPr>
      <w:r w:rsidRPr="00020DD7">
        <w:rPr>
          <w:rFonts w:cs="Arial"/>
          <w:b/>
          <w:u w:val="single"/>
        </w:rPr>
        <w:t>Apartat 4.</w:t>
      </w:r>
      <w:r w:rsidRPr="00020DD7">
        <w:rPr>
          <w:rFonts w:cs="Arial"/>
          <w:b/>
        </w:rPr>
        <w:t xml:space="preserve"> Es valora amb un màxim de 10 punts a partir de la identificació dels principals riscos vinculats amb l’execució del projecte i les propostes per minimitzar-los</w:t>
      </w:r>
      <w:r w:rsidRPr="00020DD7">
        <w:rPr>
          <w:rFonts w:cs="Arial"/>
        </w:rPr>
        <w:t>, d’acord amb el barem següent:</w:t>
      </w:r>
    </w:p>
    <w:p w:rsidR="00020DD7" w:rsidRPr="00020DD7" w:rsidRDefault="00020DD7" w:rsidP="00020DD7">
      <w:pPr>
        <w:pStyle w:val="Capalera"/>
        <w:jc w:val="both"/>
        <w:rPr>
          <w:rFonts w:cs="Arial"/>
          <w:b/>
          <w:u w:val="single"/>
        </w:rPr>
      </w:pPr>
    </w:p>
    <w:p w:rsidR="00020DD7" w:rsidRPr="00020DD7" w:rsidRDefault="00020DD7" w:rsidP="00020DD7">
      <w:pPr>
        <w:pStyle w:val="Capalera"/>
        <w:numPr>
          <w:ilvl w:val="0"/>
          <w:numId w:val="49"/>
        </w:numPr>
        <w:spacing w:after="160"/>
        <w:ind w:left="357" w:hanging="357"/>
        <w:jc w:val="both"/>
        <w:rPr>
          <w:rFonts w:cs="Arial"/>
          <w:b/>
        </w:rPr>
      </w:pPr>
      <w:r w:rsidRPr="00020DD7">
        <w:rPr>
          <w:rFonts w:cs="Arial"/>
          <w:b/>
        </w:rPr>
        <w:t>L’anàlisi dels riscos es valora fins a un màxim de 5 punts</w:t>
      </w:r>
      <w:r w:rsidRPr="00020DD7">
        <w:rPr>
          <w:rFonts w:cs="Arial"/>
        </w:rPr>
        <w:t>, segons el barem següent:</w:t>
      </w:r>
    </w:p>
    <w:p w:rsidR="00020DD7" w:rsidRPr="00020DD7" w:rsidRDefault="00020DD7" w:rsidP="00020DD7">
      <w:pPr>
        <w:pStyle w:val="Capalera"/>
        <w:numPr>
          <w:ilvl w:val="1"/>
          <w:numId w:val="49"/>
        </w:numPr>
        <w:spacing w:after="160"/>
        <w:ind w:left="788" w:hanging="431"/>
        <w:jc w:val="both"/>
        <w:rPr>
          <w:rFonts w:cs="Arial"/>
        </w:rPr>
      </w:pPr>
      <w:r w:rsidRPr="00020DD7">
        <w:rPr>
          <w:rFonts w:cs="Arial"/>
        </w:rPr>
        <w:t xml:space="preserve">S’atorguen 5 punts si l’anàlisi identifica els principals riscos en relació amb el desenvolupament tecnològic, les possibles incidències i el calendari previst amb un plantejament coherent amb les solucions proposades. L’anàlisi és clar i concís i no es detecten cap tipus d’inconsistències o incoherències.   </w:t>
      </w:r>
    </w:p>
    <w:p w:rsidR="00020DD7" w:rsidRPr="00020DD7" w:rsidRDefault="00020DD7" w:rsidP="00020DD7">
      <w:pPr>
        <w:pStyle w:val="Capalera"/>
        <w:numPr>
          <w:ilvl w:val="1"/>
          <w:numId w:val="49"/>
        </w:numPr>
        <w:spacing w:after="160"/>
        <w:ind w:left="788" w:hanging="431"/>
        <w:jc w:val="both"/>
        <w:rPr>
          <w:rFonts w:cs="Arial"/>
        </w:rPr>
      </w:pPr>
      <w:r w:rsidRPr="00020DD7">
        <w:rPr>
          <w:rFonts w:cs="Arial"/>
        </w:rPr>
        <w:t>S’atorguen 2,5 punts si l’anàlisi identifica els principals riscos en relació amb el desenvolupament tecnològic, les possibles incidències i el calendari previst amb un plantejament coherent amb les solucions proposades. L’anàlisi és clar i concís, però es detecten petites inconsistències o incoherències que generen dubtes.</w:t>
      </w:r>
    </w:p>
    <w:p w:rsidR="00020DD7" w:rsidRPr="00020DD7" w:rsidRDefault="00020DD7" w:rsidP="00020DD7">
      <w:pPr>
        <w:pStyle w:val="Capalera"/>
        <w:numPr>
          <w:ilvl w:val="1"/>
          <w:numId w:val="49"/>
        </w:numPr>
        <w:spacing w:after="160"/>
        <w:ind w:left="788" w:hanging="431"/>
        <w:jc w:val="both"/>
        <w:rPr>
          <w:rFonts w:cs="Arial"/>
        </w:rPr>
      </w:pPr>
      <w:r w:rsidRPr="00020DD7">
        <w:rPr>
          <w:rFonts w:cs="Arial"/>
        </w:rPr>
        <w:t>S’atorguen 0 punts si l’anàlisi presenta notables inconsistències o incoherències o si no és complet.</w:t>
      </w:r>
    </w:p>
    <w:p w:rsidR="00020DD7" w:rsidRPr="00020DD7" w:rsidRDefault="00020DD7" w:rsidP="00020DD7">
      <w:pPr>
        <w:pStyle w:val="Capalera"/>
        <w:numPr>
          <w:ilvl w:val="0"/>
          <w:numId w:val="49"/>
        </w:numPr>
        <w:spacing w:after="160"/>
        <w:ind w:left="357" w:hanging="357"/>
        <w:jc w:val="both"/>
        <w:rPr>
          <w:rFonts w:cs="Arial"/>
          <w:b/>
        </w:rPr>
      </w:pPr>
      <w:r w:rsidRPr="00020DD7">
        <w:rPr>
          <w:rFonts w:cs="Arial"/>
          <w:b/>
        </w:rPr>
        <w:lastRenderedPageBreak/>
        <w:t xml:space="preserve">Les propostes per minimitzar els riscos es valoren fins a un màxim de 5 punts, </w:t>
      </w:r>
      <w:r w:rsidRPr="00020DD7">
        <w:rPr>
          <w:rFonts w:cs="Arial"/>
        </w:rPr>
        <w:t>segons el barem següent:</w:t>
      </w:r>
    </w:p>
    <w:p w:rsidR="00020DD7" w:rsidRPr="00020DD7" w:rsidRDefault="00020DD7" w:rsidP="00020DD7">
      <w:pPr>
        <w:pStyle w:val="Capalera"/>
        <w:numPr>
          <w:ilvl w:val="1"/>
          <w:numId w:val="49"/>
        </w:numPr>
        <w:spacing w:after="160"/>
        <w:ind w:left="788" w:hanging="431"/>
        <w:jc w:val="both"/>
        <w:rPr>
          <w:rFonts w:cs="Arial"/>
        </w:rPr>
      </w:pPr>
      <w:r w:rsidRPr="00020DD7">
        <w:rPr>
          <w:rFonts w:cs="Arial"/>
        </w:rPr>
        <w:t xml:space="preserve">Les propostes per minimitzar els riscos que s’expliquen de manera clara i concisa i adequada per assolir els objectius en el termini previst es puntuen de la manera següent: </w:t>
      </w:r>
    </w:p>
    <w:p w:rsidR="00020DD7" w:rsidRPr="00020DD7" w:rsidRDefault="00020DD7" w:rsidP="00020DD7">
      <w:pPr>
        <w:pStyle w:val="Capalera"/>
        <w:numPr>
          <w:ilvl w:val="0"/>
          <w:numId w:val="51"/>
        </w:numPr>
        <w:spacing w:after="120"/>
        <w:ind w:left="1134" w:hanging="357"/>
        <w:jc w:val="both"/>
        <w:rPr>
          <w:rFonts w:cs="Arial"/>
        </w:rPr>
      </w:pPr>
      <w:r w:rsidRPr="00020DD7">
        <w:rPr>
          <w:rFonts w:cs="Arial"/>
        </w:rPr>
        <w:t>5 punts, la proposta que es considera més eficaç i eficient per minimitzar els riscos i assolir els objectius,</w:t>
      </w:r>
    </w:p>
    <w:p w:rsidR="00020DD7" w:rsidRPr="00020DD7" w:rsidRDefault="00020DD7" w:rsidP="00020DD7">
      <w:pPr>
        <w:pStyle w:val="Capalera"/>
        <w:numPr>
          <w:ilvl w:val="0"/>
          <w:numId w:val="51"/>
        </w:numPr>
        <w:spacing w:after="120"/>
        <w:ind w:left="1134" w:hanging="357"/>
        <w:jc w:val="both"/>
        <w:rPr>
          <w:rFonts w:cs="Arial"/>
        </w:rPr>
      </w:pPr>
      <w:r w:rsidRPr="00020DD7">
        <w:rPr>
          <w:rFonts w:cs="Arial"/>
        </w:rPr>
        <w:t xml:space="preserve">4,5 punts, la segona proposta que es considera més eficaç i eficient per assolir minimitzar els riscos i assolir els objectius i </w:t>
      </w:r>
    </w:p>
    <w:p w:rsidR="00020DD7" w:rsidRPr="00020DD7" w:rsidRDefault="00020DD7" w:rsidP="00020DD7">
      <w:pPr>
        <w:pStyle w:val="Capalera"/>
        <w:numPr>
          <w:ilvl w:val="0"/>
          <w:numId w:val="51"/>
        </w:numPr>
        <w:spacing w:after="120"/>
        <w:ind w:left="1134" w:hanging="357"/>
        <w:jc w:val="both"/>
        <w:rPr>
          <w:rFonts w:cs="Arial"/>
        </w:rPr>
      </w:pPr>
      <w:r w:rsidRPr="00020DD7">
        <w:rPr>
          <w:rFonts w:cs="Arial"/>
        </w:rPr>
        <w:t xml:space="preserve">4 punts, la resta de propostes.  </w:t>
      </w:r>
    </w:p>
    <w:p w:rsidR="00020DD7" w:rsidRPr="00020DD7" w:rsidRDefault="00020DD7" w:rsidP="00020DD7">
      <w:pPr>
        <w:pStyle w:val="Capalera"/>
        <w:numPr>
          <w:ilvl w:val="1"/>
          <w:numId w:val="49"/>
        </w:numPr>
        <w:spacing w:after="160"/>
        <w:jc w:val="both"/>
        <w:rPr>
          <w:rFonts w:cs="Arial"/>
        </w:rPr>
      </w:pPr>
      <w:r w:rsidRPr="00020DD7">
        <w:rPr>
          <w:rFonts w:cs="Arial"/>
        </w:rPr>
        <w:t xml:space="preserve">S’atorguen 2,5 punts si les propostes per minimitzar els riscos es descriuen en gran mesura de manera clara i concisa, però es  detecten petites inconsistències o hi ha alguna part que genera dubtes sobre si el plantejament permet assolir els objectius de manera eficaç i eficient i en el termini previst. </w:t>
      </w:r>
    </w:p>
    <w:p w:rsidR="00020DD7" w:rsidRPr="00020DD7" w:rsidRDefault="00020DD7" w:rsidP="00020DD7">
      <w:pPr>
        <w:pStyle w:val="Capalera"/>
        <w:numPr>
          <w:ilvl w:val="1"/>
          <w:numId w:val="49"/>
        </w:numPr>
        <w:spacing w:after="160"/>
        <w:jc w:val="both"/>
        <w:rPr>
          <w:rFonts w:cs="Arial"/>
        </w:rPr>
      </w:pPr>
      <w:r w:rsidRPr="00020DD7">
        <w:rPr>
          <w:rFonts w:cs="Arial"/>
        </w:rPr>
        <w:t xml:space="preserve">S’atorguen 0 punts si el mòdul no es descriu de manera clara i concisa, si el procés o la solució no són adequats per assolir els objectius o si el plantejament no es considera factible en el calendari previst. </w:t>
      </w:r>
    </w:p>
    <w:p w:rsidR="00020DD7" w:rsidRPr="00020DD7" w:rsidRDefault="00020DD7" w:rsidP="00BF1733">
      <w:pPr>
        <w:pStyle w:val="Textindependent2"/>
        <w:spacing w:after="0" w:line="240" w:lineRule="auto"/>
        <w:jc w:val="both"/>
        <w:outlineLvl w:val="0"/>
        <w:rPr>
          <w:rFonts w:ascii="Arial" w:hAnsi="Arial" w:cs="Arial"/>
          <w:sz w:val="22"/>
          <w:szCs w:val="22"/>
          <w:u w:val="single"/>
        </w:rPr>
      </w:pPr>
    </w:p>
    <w:p w:rsidR="007E7EFB" w:rsidRPr="00020DD7" w:rsidRDefault="007E7EFB" w:rsidP="00BF1733">
      <w:pPr>
        <w:pStyle w:val="Textindependent2"/>
        <w:spacing w:after="0" w:line="240" w:lineRule="auto"/>
        <w:jc w:val="both"/>
        <w:outlineLvl w:val="0"/>
        <w:rPr>
          <w:rFonts w:ascii="Arial" w:hAnsi="Arial" w:cs="Arial"/>
          <w:sz w:val="22"/>
          <w:szCs w:val="22"/>
          <w:u w:val="single"/>
        </w:rPr>
      </w:pPr>
      <w:r w:rsidRPr="00020DD7">
        <w:rPr>
          <w:rFonts w:ascii="Arial" w:hAnsi="Arial" w:cs="Arial"/>
          <w:sz w:val="22"/>
          <w:szCs w:val="22"/>
          <w:u w:val="single"/>
        </w:rPr>
        <w:t>CRITERIS OBJECTIUS</w:t>
      </w:r>
    </w:p>
    <w:p w:rsidR="00006CCA" w:rsidRPr="00020DD7" w:rsidRDefault="00006CCA" w:rsidP="00BF1733">
      <w:pPr>
        <w:pStyle w:val="Textindependent2"/>
        <w:spacing w:after="0" w:line="240" w:lineRule="auto"/>
        <w:jc w:val="both"/>
        <w:outlineLvl w:val="0"/>
        <w:rPr>
          <w:rFonts w:ascii="Arial" w:hAnsi="Arial" w:cs="Arial"/>
          <w:sz w:val="22"/>
          <w:szCs w:val="22"/>
        </w:rPr>
      </w:pPr>
    </w:p>
    <w:p w:rsidR="007E7EFB" w:rsidRPr="00020DD7" w:rsidRDefault="00E60572" w:rsidP="00BF1733">
      <w:pPr>
        <w:pStyle w:val="Textindependent2"/>
        <w:numPr>
          <w:ilvl w:val="0"/>
          <w:numId w:val="28"/>
        </w:numPr>
        <w:spacing w:after="0" w:line="240" w:lineRule="auto"/>
        <w:jc w:val="both"/>
        <w:outlineLvl w:val="0"/>
        <w:rPr>
          <w:rFonts w:ascii="Arial" w:hAnsi="Arial" w:cs="Arial"/>
          <w:b/>
          <w:sz w:val="22"/>
          <w:szCs w:val="22"/>
        </w:rPr>
      </w:pPr>
      <w:r w:rsidRPr="00020DD7">
        <w:rPr>
          <w:rFonts w:ascii="Arial" w:hAnsi="Arial" w:cs="Arial"/>
          <w:b/>
          <w:sz w:val="22"/>
          <w:szCs w:val="22"/>
          <w:u w:val="single"/>
        </w:rPr>
        <w:t>Funcio</w:t>
      </w:r>
      <w:r w:rsidR="009C1484">
        <w:rPr>
          <w:rFonts w:ascii="Arial" w:hAnsi="Arial" w:cs="Arial"/>
          <w:b/>
          <w:sz w:val="22"/>
          <w:szCs w:val="22"/>
          <w:u w:val="single"/>
        </w:rPr>
        <w:t>nalitats addicionals:  fins a 60</w:t>
      </w:r>
      <w:r w:rsidR="007E7EFB" w:rsidRPr="00020DD7">
        <w:rPr>
          <w:rFonts w:ascii="Arial" w:hAnsi="Arial" w:cs="Arial"/>
          <w:b/>
          <w:sz w:val="22"/>
          <w:szCs w:val="22"/>
          <w:u w:val="single"/>
        </w:rPr>
        <w:t xml:space="preserve"> punts</w:t>
      </w:r>
    </w:p>
    <w:p w:rsidR="007E7EFB" w:rsidRPr="00020DD7" w:rsidRDefault="007E7EFB" w:rsidP="00BF1733">
      <w:pPr>
        <w:pStyle w:val="Textindependent2"/>
        <w:spacing w:after="0" w:line="240" w:lineRule="auto"/>
        <w:ind w:left="426"/>
        <w:jc w:val="both"/>
        <w:outlineLvl w:val="0"/>
        <w:rPr>
          <w:rFonts w:ascii="Arial" w:hAnsi="Arial" w:cs="Arial"/>
          <w:sz w:val="22"/>
          <w:szCs w:val="22"/>
        </w:rPr>
      </w:pPr>
    </w:p>
    <w:p w:rsidR="00826083" w:rsidRDefault="00F37149" w:rsidP="00F37149">
      <w:pPr>
        <w:spacing w:after="240" w:line="240" w:lineRule="auto"/>
        <w:jc w:val="both"/>
        <w:rPr>
          <w:rFonts w:eastAsia="Times" w:cs="Arial"/>
          <w:lang w:eastAsia="es-ES"/>
        </w:rPr>
      </w:pPr>
      <w:r w:rsidRPr="00020DD7">
        <w:rPr>
          <w:rFonts w:eastAsia="Times" w:cs="Arial"/>
          <w:lang w:eastAsia="es-ES"/>
        </w:rPr>
        <w:t xml:space="preserve">Es valorarà l’aportació de funcionalitats addicionals per part de les empreses d’acord amb la clàusula </w:t>
      </w:r>
      <w:r w:rsidR="00826083">
        <w:rPr>
          <w:rFonts w:eastAsia="Times" w:cs="Arial"/>
          <w:lang w:eastAsia="es-ES"/>
        </w:rPr>
        <w:t>6</w:t>
      </w:r>
      <w:r w:rsidRPr="00020DD7">
        <w:rPr>
          <w:rFonts w:eastAsia="Times" w:cs="Arial"/>
          <w:lang w:eastAsia="es-ES"/>
        </w:rPr>
        <w:t xml:space="preserve"> del plec de prescripcions tècniques. </w:t>
      </w:r>
    </w:p>
    <w:p w:rsidR="00F37149" w:rsidRDefault="00F37149" w:rsidP="00F37149">
      <w:pPr>
        <w:spacing w:after="240" w:line="240" w:lineRule="auto"/>
        <w:jc w:val="both"/>
        <w:rPr>
          <w:rFonts w:eastAsia="Times" w:cs="Arial"/>
          <w:lang w:eastAsia="es-ES"/>
        </w:rPr>
      </w:pPr>
      <w:r w:rsidRPr="00020DD7">
        <w:rPr>
          <w:rFonts w:eastAsia="Times" w:cs="Arial"/>
          <w:lang w:eastAsia="es-ES"/>
        </w:rPr>
        <w:t>La puntuació màxima per a cada funcionalitat addicional aportada per les empreses licitadores es resumeix en el següent quadre:</w:t>
      </w:r>
    </w:p>
    <w:tbl>
      <w:tblPr>
        <w:tblW w:w="8882" w:type="dxa"/>
        <w:tblCellMar>
          <w:left w:w="70" w:type="dxa"/>
          <w:right w:w="70" w:type="dxa"/>
        </w:tblCellMar>
        <w:tblLook w:val="04A0" w:firstRow="1" w:lastRow="0" w:firstColumn="1" w:lastColumn="0" w:noHBand="0" w:noVBand="1"/>
      </w:tblPr>
      <w:tblGrid>
        <w:gridCol w:w="7562"/>
        <w:gridCol w:w="1320"/>
      </w:tblGrid>
      <w:tr w:rsidR="00826083" w:rsidRPr="001923A8" w:rsidTr="004375FC">
        <w:trPr>
          <w:trHeight w:hRule="exact" w:val="284"/>
        </w:trPr>
        <w:tc>
          <w:tcPr>
            <w:tcW w:w="7562" w:type="dxa"/>
            <w:tcBorders>
              <w:top w:val="single" w:sz="8" w:space="0" w:color="auto"/>
              <w:left w:val="nil"/>
              <w:bottom w:val="dotted" w:sz="4" w:space="0" w:color="auto"/>
              <w:right w:val="nil"/>
            </w:tcBorders>
            <w:shd w:val="clear" w:color="auto" w:fill="auto"/>
            <w:vAlign w:val="center"/>
            <w:hideMark/>
          </w:tcPr>
          <w:p w:rsidR="00826083" w:rsidRPr="001923A8" w:rsidRDefault="00826083" w:rsidP="004375FC">
            <w:pPr>
              <w:spacing w:after="0" w:line="240" w:lineRule="auto"/>
              <w:rPr>
                <w:rFonts w:cs="Arial"/>
                <w:b/>
                <w:bCs/>
                <w:sz w:val="20"/>
              </w:rPr>
            </w:pPr>
            <w:r w:rsidRPr="001923A8">
              <w:rPr>
                <w:rFonts w:eastAsia="Arial" w:cs="Arial"/>
                <w:b/>
                <w:bCs/>
                <w:sz w:val="20"/>
              </w:rPr>
              <w:t>Funcionalitat 1.</w:t>
            </w:r>
            <w:r w:rsidRPr="001923A8">
              <w:rPr>
                <w:rFonts w:ascii="Times New Roman" w:eastAsia="Arial" w:hAnsi="Times New Roman"/>
                <w:sz w:val="20"/>
              </w:rPr>
              <w:t xml:space="preserve"> </w:t>
            </w:r>
            <w:r w:rsidRPr="001923A8">
              <w:rPr>
                <w:rFonts w:eastAsia="Arial" w:cs="Arial"/>
                <w:sz w:val="20"/>
              </w:rPr>
              <w:t xml:space="preserve">Disponibilitat de noves càmeres </w:t>
            </w:r>
          </w:p>
        </w:tc>
        <w:tc>
          <w:tcPr>
            <w:tcW w:w="1320" w:type="dxa"/>
            <w:tcBorders>
              <w:top w:val="single" w:sz="8" w:space="0" w:color="auto"/>
              <w:left w:val="nil"/>
              <w:bottom w:val="dotted" w:sz="4" w:space="0" w:color="auto"/>
              <w:right w:val="nil"/>
            </w:tcBorders>
            <w:shd w:val="clear" w:color="auto" w:fill="auto"/>
            <w:vAlign w:val="center"/>
            <w:hideMark/>
          </w:tcPr>
          <w:p w:rsidR="00826083" w:rsidRPr="001923A8" w:rsidRDefault="00826083" w:rsidP="004375FC">
            <w:pPr>
              <w:spacing w:after="0" w:line="240" w:lineRule="auto"/>
              <w:jc w:val="right"/>
              <w:rPr>
                <w:rFonts w:cs="Arial"/>
                <w:color w:val="000000"/>
                <w:sz w:val="20"/>
              </w:rPr>
            </w:pPr>
            <w:r w:rsidRPr="001923A8">
              <w:rPr>
                <w:rFonts w:cs="Arial"/>
                <w:color w:val="000000"/>
                <w:sz w:val="20"/>
              </w:rPr>
              <w:t>8 punts</w:t>
            </w:r>
          </w:p>
        </w:tc>
      </w:tr>
      <w:tr w:rsidR="00826083" w:rsidRPr="005D4392" w:rsidTr="004375FC">
        <w:trPr>
          <w:trHeight w:hRule="exact" w:val="284"/>
        </w:trPr>
        <w:tc>
          <w:tcPr>
            <w:tcW w:w="7562" w:type="dxa"/>
            <w:tcBorders>
              <w:top w:val="nil"/>
              <w:left w:val="nil"/>
              <w:bottom w:val="dotted" w:sz="4" w:space="0" w:color="auto"/>
              <w:right w:val="nil"/>
            </w:tcBorders>
            <w:shd w:val="clear" w:color="auto" w:fill="auto"/>
            <w:vAlign w:val="center"/>
            <w:hideMark/>
          </w:tcPr>
          <w:p w:rsidR="00826083" w:rsidRPr="005D4392" w:rsidRDefault="00826083" w:rsidP="004375FC">
            <w:pPr>
              <w:spacing w:after="0" w:line="240" w:lineRule="auto"/>
              <w:rPr>
                <w:rFonts w:cs="Arial"/>
                <w:b/>
                <w:bCs/>
                <w:sz w:val="20"/>
              </w:rPr>
            </w:pPr>
            <w:r w:rsidRPr="005D4392">
              <w:rPr>
                <w:rFonts w:eastAsia="Arial" w:cs="Arial"/>
                <w:b/>
                <w:bCs/>
                <w:sz w:val="20"/>
              </w:rPr>
              <w:t>Funcionalitat 2.</w:t>
            </w:r>
            <w:r w:rsidRPr="005D4392">
              <w:rPr>
                <w:rFonts w:ascii="Times New Roman" w:eastAsia="Arial" w:hAnsi="Times New Roman"/>
                <w:sz w:val="20"/>
              </w:rPr>
              <w:t xml:space="preserve"> </w:t>
            </w:r>
            <w:r w:rsidRPr="005D4392">
              <w:rPr>
                <w:rFonts w:eastAsia="Arial" w:cs="Arial"/>
                <w:sz w:val="20"/>
              </w:rPr>
              <w:t xml:space="preserve">Sistemes d’alertes d’incidències de les càmeres. </w:t>
            </w:r>
          </w:p>
        </w:tc>
        <w:tc>
          <w:tcPr>
            <w:tcW w:w="1320" w:type="dxa"/>
            <w:tcBorders>
              <w:top w:val="nil"/>
              <w:left w:val="nil"/>
              <w:bottom w:val="dotted" w:sz="4" w:space="0" w:color="auto"/>
              <w:right w:val="nil"/>
            </w:tcBorders>
            <w:shd w:val="clear" w:color="auto" w:fill="auto"/>
            <w:vAlign w:val="center"/>
            <w:hideMark/>
          </w:tcPr>
          <w:p w:rsidR="00826083" w:rsidRPr="005D4392" w:rsidRDefault="00826083" w:rsidP="004375FC">
            <w:pPr>
              <w:spacing w:after="0" w:line="240" w:lineRule="auto"/>
              <w:jc w:val="right"/>
              <w:rPr>
                <w:rFonts w:cs="Arial"/>
                <w:color w:val="000000"/>
                <w:sz w:val="20"/>
              </w:rPr>
            </w:pPr>
            <w:r w:rsidRPr="005D4392">
              <w:rPr>
                <w:rFonts w:cs="Arial"/>
                <w:color w:val="000000"/>
                <w:sz w:val="20"/>
              </w:rPr>
              <w:t>8 punts</w:t>
            </w:r>
          </w:p>
        </w:tc>
      </w:tr>
      <w:tr w:rsidR="00826083" w:rsidRPr="005D4392" w:rsidTr="004375FC">
        <w:trPr>
          <w:trHeight w:hRule="exact" w:val="284"/>
        </w:trPr>
        <w:tc>
          <w:tcPr>
            <w:tcW w:w="7562" w:type="dxa"/>
            <w:tcBorders>
              <w:top w:val="nil"/>
              <w:left w:val="nil"/>
              <w:bottom w:val="dotted" w:sz="4" w:space="0" w:color="auto"/>
              <w:right w:val="nil"/>
            </w:tcBorders>
            <w:shd w:val="clear" w:color="auto" w:fill="auto"/>
            <w:vAlign w:val="center"/>
            <w:hideMark/>
          </w:tcPr>
          <w:p w:rsidR="00826083" w:rsidRPr="005D4392" w:rsidRDefault="00826083" w:rsidP="004375FC">
            <w:pPr>
              <w:spacing w:after="0" w:line="240" w:lineRule="auto"/>
              <w:rPr>
                <w:rFonts w:cs="Arial"/>
                <w:b/>
                <w:bCs/>
                <w:sz w:val="20"/>
              </w:rPr>
            </w:pPr>
            <w:r w:rsidRPr="005D4392">
              <w:rPr>
                <w:rFonts w:eastAsia="Arial" w:cs="Arial"/>
                <w:b/>
                <w:bCs/>
                <w:sz w:val="20"/>
              </w:rPr>
              <w:t>Funcionalitat 3.</w:t>
            </w:r>
            <w:r w:rsidRPr="005D4392">
              <w:rPr>
                <w:rFonts w:ascii="Times New Roman" w:eastAsia="Arial" w:hAnsi="Times New Roman"/>
                <w:sz w:val="20"/>
              </w:rPr>
              <w:t xml:space="preserve"> </w:t>
            </w:r>
            <w:r w:rsidRPr="005D4392">
              <w:rPr>
                <w:rFonts w:eastAsia="Arial" w:cs="Arial"/>
                <w:sz w:val="20"/>
              </w:rPr>
              <w:t xml:space="preserve">Generació de mapes de contaminació atmosfèrica </w:t>
            </w:r>
          </w:p>
        </w:tc>
        <w:tc>
          <w:tcPr>
            <w:tcW w:w="1320" w:type="dxa"/>
            <w:tcBorders>
              <w:top w:val="nil"/>
              <w:left w:val="nil"/>
              <w:bottom w:val="dotted" w:sz="4" w:space="0" w:color="auto"/>
              <w:right w:val="nil"/>
            </w:tcBorders>
            <w:shd w:val="clear" w:color="auto" w:fill="auto"/>
            <w:vAlign w:val="center"/>
            <w:hideMark/>
          </w:tcPr>
          <w:p w:rsidR="00826083" w:rsidRPr="005D4392" w:rsidRDefault="00826083" w:rsidP="004375FC">
            <w:pPr>
              <w:spacing w:after="0" w:line="240" w:lineRule="auto"/>
              <w:jc w:val="right"/>
              <w:rPr>
                <w:rFonts w:cs="Arial"/>
                <w:color w:val="000000"/>
                <w:sz w:val="20"/>
              </w:rPr>
            </w:pPr>
            <w:r w:rsidRPr="005D4392">
              <w:rPr>
                <w:rFonts w:cs="Arial"/>
                <w:color w:val="000000"/>
                <w:sz w:val="20"/>
              </w:rPr>
              <w:t>8 punts</w:t>
            </w:r>
          </w:p>
        </w:tc>
      </w:tr>
      <w:tr w:rsidR="00826083" w:rsidRPr="005D4392" w:rsidTr="004375FC">
        <w:trPr>
          <w:trHeight w:hRule="exact" w:val="284"/>
        </w:trPr>
        <w:tc>
          <w:tcPr>
            <w:tcW w:w="7562" w:type="dxa"/>
            <w:tcBorders>
              <w:top w:val="nil"/>
              <w:left w:val="nil"/>
              <w:bottom w:val="dotted" w:sz="4" w:space="0" w:color="auto"/>
              <w:right w:val="nil"/>
            </w:tcBorders>
            <w:shd w:val="clear" w:color="auto" w:fill="auto"/>
            <w:vAlign w:val="center"/>
            <w:hideMark/>
          </w:tcPr>
          <w:p w:rsidR="00826083" w:rsidRPr="005D4392" w:rsidRDefault="00826083" w:rsidP="004375FC">
            <w:pPr>
              <w:spacing w:after="0" w:line="240" w:lineRule="auto"/>
              <w:rPr>
                <w:rFonts w:cs="Arial"/>
                <w:b/>
                <w:bCs/>
                <w:sz w:val="20"/>
              </w:rPr>
            </w:pPr>
            <w:r w:rsidRPr="005D4392">
              <w:rPr>
                <w:rFonts w:eastAsia="Arial" w:cs="Arial"/>
                <w:b/>
                <w:bCs/>
                <w:sz w:val="20"/>
              </w:rPr>
              <w:t>Funcionalitat 4.</w:t>
            </w:r>
            <w:r w:rsidRPr="005D4392">
              <w:rPr>
                <w:rFonts w:ascii="Times New Roman" w:eastAsia="Arial" w:hAnsi="Times New Roman"/>
                <w:sz w:val="20"/>
              </w:rPr>
              <w:t xml:space="preserve"> </w:t>
            </w:r>
            <w:r w:rsidRPr="005D4392">
              <w:rPr>
                <w:rFonts w:eastAsia="Arial" w:cs="Arial"/>
                <w:sz w:val="20"/>
              </w:rPr>
              <w:t xml:space="preserve">Sistema expert de predicció </w:t>
            </w:r>
          </w:p>
        </w:tc>
        <w:tc>
          <w:tcPr>
            <w:tcW w:w="1320" w:type="dxa"/>
            <w:tcBorders>
              <w:top w:val="nil"/>
              <w:left w:val="nil"/>
              <w:bottom w:val="dotted" w:sz="4" w:space="0" w:color="auto"/>
              <w:right w:val="nil"/>
            </w:tcBorders>
            <w:shd w:val="clear" w:color="auto" w:fill="auto"/>
            <w:vAlign w:val="center"/>
            <w:hideMark/>
          </w:tcPr>
          <w:p w:rsidR="00826083" w:rsidRPr="005D4392" w:rsidRDefault="00826083" w:rsidP="004375FC">
            <w:pPr>
              <w:spacing w:after="0" w:line="240" w:lineRule="auto"/>
              <w:jc w:val="right"/>
              <w:rPr>
                <w:rFonts w:cs="Arial"/>
                <w:color w:val="000000"/>
                <w:sz w:val="20"/>
              </w:rPr>
            </w:pPr>
            <w:r w:rsidRPr="005D4392">
              <w:rPr>
                <w:rFonts w:cs="Arial"/>
                <w:color w:val="000000"/>
                <w:sz w:val="20"/>
              </w:rPr>
              <w:t>8 punts</w:t>
            </w:r>
          </w:p>
        </w:tc>
      </w:tr>
      <w:tr w:rsidR="00826083" w:rsidRPr="005D4392" w:rsidTr="004375FC">
        <w:trPr>
          <w:trHeight w:hRule="exact" w:val="284"/>
        </w:trPr>
        <w:tc>
          <w:tcPr>
            <w:tcW w:w="7562" w:type="dxa"/>
            <w:tcBorders>
              <w:top w:val="nil"/>
              <w:left w:val="nil"/>
              <w:bottom w:val="dotted" w:sz="4" w:space="0" w:color="auto"/>
              <w:right w:val="nil"/>
            </w:tcBorders>
            <w:shd w:val="clear" w:color="auto" w:fill="auto"/>
            <w:vAlign w:val="center"/>
            <w:hideMark/>
          </w:tcPr>
          <w:p w:rsidR="00826083" w:rsidRPr="005D4392" w:rsidRDefault="00826083" w:rsidP="004375FC">
            <w:pPr>
              <w:spacing w:after="0" w:line="240" w:lineRule="auto"/>
              <w:rPr>
                <w:rFonts w:cs="Arial"/>
                <w:b/>
                <w:bCs/>
                <w:sz w:val="20"/>
              </w:rPr>
            </w:pPr>
            <w:r w:rsidRPr="005D4392">
              <w:rPr>
                <w:rFonts w:eastAsia="Arial" w:cs="Arial"/>
                <w:b/>
                <w:bCs/>
                <w:sz w:val="20"/>
              </w:rPr>
              <w:t>Funcionalitat 5.</w:t>
            </w:r>
            <w:r w:rsidRPr="005D4392">
              <w:rPr>
                <w:rFonts w:ascii="Times New Roman" w:eastAsia="Arial" w:hAnsi="Times New Roman"/>
                <w:sz w:val="20"/>
              </w:rPr>
              <w:t xml:space="preserve"> </w:t>
            </w:r>
            <w:r w:rsidRPr="005D4392">
              <w:rPr>
                <w:rFonts w:eastAsia="Arial" w:cs="Arial"/>
                <w:sz w:val="20"/>
              </w:rPr>
              <w:t>Integració d’altres dades possibles de mobilitat</w:t>
            </w:r>
          </w:p>
        </w:tc>
        <w:tc>
          <w:tcPr>
            <w:tcW w:w="1320" w:type="dxa"/>
            <w:tcBorders>
              <w:top w:val="nil"/>
              <w:left w:val="nil"/>
              <w:bottom w:val="dotted" w:sz="4" w:space="0" w:color="auto"/>
              <w:right w:val="nil"/>
            </w:tcBorders>
            <w:shd w:val="clear" w:color="auto" w:fill="auto"/>
            <w:vAlign w:val="center"/>
            <w:hideMark/>
          </w:tcPr>
          <w:p w:rsidR="00826083" w:rsidRPr="005D4392" w:rsidRDefault="00826083" w:rsidP="004375FC">
            <w:pPr>
              <w:spacing w:after="0" w:line="240" w:lineRule="auto"/>
              <w:jc w:val="right"/>
              <w:rPr>
                <w:rFonts w:cs="Arial"/>
                <w:color w:val="000000"/>
                <w:sz w:val="20"/>
              </w:rPr>
            </w:pPr>
            <w:r w:rsidRPr="005D4392">
              <w:rPr>
                <w:rFonts w:cs="Arial"/>
                <w:color w:val="000000"/>
                <w:sz w:val="20"/>
              </w:rPr>
              <w:t>10 punts</w:t>
            </w:r>
          </w:p>
        </w:tc>
      </w:tr>
      <w:tr w:rsidR="00826083" w:rsidRPr="005D4392" w:rsidTr="004375FC">
        <w:trPr>
          <w:trHeight w:hRule="exact" w:val="284"/>
        </w:trPr>
        <w:tc>
          <w:tcPr>
            <w:tcW w:w="7562" w:type="dxa"/>
            <w:tcBorders>
              <w:top w:val="nil"/>
              <w:left w:val="nil"/>
              <w:bottom w:val="dotted" w:sz="4" w:space="0" w:color="auto"/>
              <w:right w:val="nil"/>
            </w:tcBorders>
            <w:shd w:val="clear" w:color="auto" w:fill="auto"/>
            <w:vAlign w:val="center"/>
            <w:hideMark/>
          </w:tcPr>
          <w:p w:rsidR="00826083" w:rsidRPr="005D4392" w:rsidRDefault="00826083" w:rsidP="004375FC">
            <w:pPr>
              <w:spacing w:after="0" w:line="240" w:lineRule="auto"/>
              <w:rPr>
                <w:rFonts w:cs="Arial"/>
                <w:b/>
                <w:bCs/>
                <w:sz w:val="20"/>
              </w:rPr>
            </w:pPr>
            <w:r w:rsidRPr="005D4392">
              <w:rPr>
                <w:rFonts w:eastAsia="Arial" w:cs="Arial"/>
                <w:b/>
                <w:bCs/>
                <w:sz w:val="20"/>
              </w:rPr>
              <w:t>Funcionalitat 6.</w:t>
            </w:r>
            <w:r w:rsidRPr="005D4392">
              <w:rPr>
                <w:rFonts w:ascii="Times New Roman" w:eastAsia="Arial" w:hAnsi="Times New Roman"/>
                <w:sz w:val="20"/>
              </w:rPr>
              <w:t xml:space="preserve"> </w:t>
            </w:r>
            <w:r w:rsidRPr="005D4392">
              <w:rPr>
                <w:rFonts w:eastAsia="Arial" w:cs="Arial"/>
                <w:sz w:val="20"/>
              </w:rPr>
              <w:t xml:space="preserve">Plataforma de codi obert IoT </w:t>
            </w:r>
          </w:p>
        </w:tc>
        <w:tc>
          <w:tcPr>
            <w:tcW w:w="1320" w:type="dxa"/>
            <w:tcBorders>
              <w:top w:val="nil"/>
              <w:left w:val="nil"/>
              <w:bottom w:val="dotted" w:sz="4" w:space="0" w:color="auto"/>
              <w:right w:val="nil"/>
            </w:tcBorders>
            <w:shd w:val="clear" w:color="auto" w:fill="auto"/>
            <w:vAlign w:val="center"/>
            <w:hideMark/>
          </w:tcPr>
          <w:p w:rsidR="00826083" w:rsidRPr="005D4392" w:rsidRDefault="00826083" w:rsidP="004375FC">
            <w:pPr>
              <w:spacing w:after="0" w:line="240" w:lineRule="auto"/>
              <w:jc w:val="right"/>
              <w:rPr>
                <w:rFonts w:cs="Arial"/>
                <w:color w:val="000000"/>
                <w:sz w:val="20"/>
              </w:rPr>
            </w:pPr>
            <w:r w:rsidRPr="005D4392">
              <w:rPr>
                <w:rFonts w:cs="Arial"/>
                <w:color w:val="000000"/>
                <w:sz w:val="20"/>
              </w:rPr>
              <w:t>5 punts</w:t>
            </w:r>
          </w:p>
        </w:tc>
      </w:tr>
      <w:tr w:rsidR="00826083" w:rsidRPr="005D4392" w:rsidTr="004375FC">
        <w:trPr>
          <w:trHeight w:hRule="exact" w:val="284"/>
        </w:trPr>
        <w:tc>
          <w:tcPr>
            <w:tcW w:w="7562" w:type="dxa"/>
            <w:tcBorders>
              <w:top w:val="nil"/>
              <w:left w:val="nil"/>
              <w:bottom w:val="dotted" w:sz="4" w:space="0" w:color="auto"/>
              <w:right w:val="nil"/>
            </w:tcBorders>
            <w:shd w:val="clear" w:color="auto" w:fill="auto"/>
            <w:vAlign w:val="center"/>
            <w:hideMark/>
          </w:tcPr>
          <w:p w:rsidR="00826083" w:rsidRPr="005D4392" w:rsidRDefault="00826083" w:rsidP="004375FC">
            <w:pPr>
              <w:spacing w:after="0" w:line="240" w:lineRule="auto"/>
              <w:rPr>
                <w:rFonts w:cs="Arial"/>
                <w:b/>
                <w:bCs/>
                <w:sz w:val="20"/>
              </w:rPr>
            </w:pPr>
            <w:r w:rsidRPr="005D4392">
              <w:rPr>
                <w:rFonts w:eastAsia="Arial" w:cs="Arial"/>
                <w:b/>
                <w:bCs/>
                <w:sz w:val="20"/>
              </w:rPr>
              <w:t>Funcionalitat.7.</w:t>
            </w:r>
            <w:r w:rsidRPr="005D4392">
              <w:rPr>
                <w:rFonts w:ascii="Times New Roman" w:eastAsia="Arial" w:hAnsi="Times New Roman"/>
                <w:sz w:val="20"/>
              </w:rPr>
              <w:t xml:space="preserve"> </w:t>
            </w:r>
            <w:r w:rsidRPr="005D4392">
              <w:rPr>
                <w:rFonts w:eastAsia="Arial" w:cs="Arial"/>
                <w:sz w:val="20"/>
              </w:rPr>
              <w:t>Base de dades de sèries temporals de les dades</w:t>
            </w:r>
          </w:p>
        </w:tc>
        <w:tc>
          <w:tcPr>
            <w:tcW w:w="1320" w:type="dxa"/>
            <w:tcBorders>
              <w:top w:val="nil"/>
              <w:left w:val="nil"/>
              <w:bottom w:val="dotted" w:sz="4" w:space="0" w:color="auto"/>
              <w:right w:val="nil"/>
            </w:tcBorders>
            <w:shd w:val="clear" w:color="auto" w:fill="auto"/>
            <w:vAlign w:val="center"/>
            <w:hideMark/>
          </w:tcPr>
          <w:p w:rsidR="00826083" w:rsidRPr="005D4392" w:rsidRDefault="00826083" w:rsidP="004375FC">
            <w:pPr>
              <w:spacing w:after="0" w:line="240" w:lineRule="auto"/>
              <w:jc w:val="right"/>
              <w:rPr>
                <w:rFonts w:cs="Arial"/>
                <w:color w:val="000000"/>
                <w:sz w:val="20"/>
              </w:rPr>
            </w:pPr>
            <w:r w:rsidRPr="005D4392">
              <w:rPr>
                <w:rFonts w:cs="Arial"/>
                <w:color w:val="000000"/>
                <w:sz w:val="20"/>
              </w:rPr>
              <w:t>8 punts</w:t>
            </w:r>
          </w:p>
        </w:tc>
      </w:tr>
      <w:tr w:rsidR="00826083" w:rsidRPr="005D4392" w:rsidTr="004375FC">
        <w:trPr>
          <w:trHeight w:hRule="exact" w:val="284"/>
        </w:trPr>
        <w:tc>
          <w:tcPr>
            <w:tcW w:w="7562" w:type="dxa"/>
            <w:tcBorders>
              <w:top w:val="nil"/>
              <w:left w:val="nil"/>
              <w:bottom w:val="single" w:sz="8" w:space="0" w:color="auto"/>
              <w:right w:val="nil"/>
            </w:tcBorders>
            <w:shd w:val="clear" w:color="auto" w:fill="auto"/>
            <w:vAlign w:val="center"/>
            <w:hideMark/>
          </w:tcPr>
          <w:p w:rsidR="00826083" w:rsidRPr="005D4392" w:rsidRDefault="00826083" w:rsidP="004375FC">
            <w:pPr>
              <w:spacing w:after="0" w:line="240" w:lineRule="auto"/>
              <w:rPr>
                <w:rFonts w:cs="Arial"/>
                <w:b/>
                <w:bCs/>
                <w:sz w:val="20"/>
              </w:rPr>
            </w:pPr>
            <w:r w:rsidRPr="005D4392">
              <w:rPr>
                <w:rFonts w:cs="Arial"/>
                <w:b/>
                <w:bCs/>
                <w:sz w:val="20"/>
              </w:rPr>
              <w:t xml:space="preserve">Funcionalitat 8. </w:t>
            </w:r>
            <w:r w:rsidRPr="005D4392">
              <w:rPr>
                <w:rFonts w:cs="Arial"/>
                <w:bCs/>
                <w:sz w:val="20"/>
              </w:rPr>
              <w:t>Generació automàtica d’informes</w:t>
            </w:r>
            <w:r w:rsidRPr="005D4392">
              <w:rPr>
                <w:rFonts w:cs="Arial"/>
                <w:b/>
                <w:bCs/>
                <w:sz w:val="20"/>
              </w:rPr>
              <w:t xml:space="preserve"> </w:t>
            </w:r>
          </w:p>
        </w:tc>
        <w:tc>
          <w:tcPr>
            <w:tcW w:w="1320" w:type="dxa"/>
            <w:tcBorders>
              <w:top w:val="nil"/>
              <w:left w:val="nil"/>
              <w:bottom w:val="single" w:sz="8" w:space="0" w:color="auto"/>
              <w:right w:val="nil"/>
            </w:tcBorders>
            <w:shd w:val="clear" w:color="auto" w:fill="auto"/>
            <w:vAlign w:val="center"/>
            <w:hideMark/>
          </w:tcPr>
          <w:p w:rsidR="00826083" w:rsidRPr="005D4392" w:rsidRDefault="00826083" w:rsidP="004375FC">
            <w:pPr>
              <w:spacing w:after="0" w:line="240" w:lineRule="auto"/>
              <w:jc w:val="right"/>
              <w:rPr>
                <w:rFonts w:cs="Arial"/>
                <w:color w:val="000000"/>
                <w:sz w:val="20"/>
              </w:rPr>
            </w:pPr>
            <w:r w:rsidRPr="005D4392">
              <w:rPr>
                <w:rFonts w:cs="Arial"/>
                <w:color w:val="000000"/>
                <w:sz w:val="20"/>
              </w:rPr>
              <w:t>5 punts</w:t>
            </w:r>
          </w:p>
        </w:tc>
      </w:tr>
      <w:tr w:rsidR="00826083" w:rsidRPr="005D4392" w:rsidTr="004375FC">
        <w:trPr>
          <w:trHeight w:hRule="exact" w:val="284"/>
        </w:trPr>
        <w:tc>
          <w:tcPr>
            <w:tcW w:w="7562" w:type="dxa"/>
            <w:tcBorders>
              <w:top w:val="nil"/>
              <w:left w:val="nil"/>
              <w:bottom w:val="single" w:sz="8" w:space="0" w:color="auto"/>
              <w:right w:val="nil"/>
            </w:tcBorders>
            <w:shd w:val="clear" w:color="auto" w:fill="auto"/>
            <w:vAlign w:val="center"/>
            <w:hideMark/>
          </w:tcPr>
          <w:p w:rsidR="00826083" w:rsidRPr="005D4392" w:rsidRDefault="00826083" w:rsidP="004375FC">
            <w:pPr>
              <w:spacing w:after="0" w:line="240" w:lineRule="auto"/>
              <w:ind w:firstLineChars="200" w:firstLine="400"/>
              <w:jc w:val="right"/>
              <w:rPr>
                <w:rFonts w:cs="Arial"/>
                <w:b/>
                <w:bCs/>
                <w:color w:val="000000"/>
                <w:sz w:val="20"/>
              </w:rPr>
            </w:pPr>
            <w:r w:rsidRPr="005D4392">
              <w:rPr>
                <w:rFonts w:cs="Arial"/>
                <w:b/>
                <w:bCs/>
                <w:color w:val="000000"/>
                <w:sz w:val="20"/>
              </w:rPr>
              <w:t xml:space="preserve">Puntuació total </w:t>
            </w:r>
          </w:p>
        </w:tc>
        <w:tc>
          <w:tcPr>
            <w:tcW w:w="1320" w:type="dxa"/>
            <w:tcBorders>
              <w:top w:val="nil"/>
              <w:left w:val="nil"/>
              <w:bottom w:val="single" w:sz="8" w:space="0" w:color="auto"/>
              <w:right w:val="nil"/>
            </w:tcBorders>
            <w:shd w:val="clear" w:color="auto" w:fill="auto"/>
            <w:vAlign w:val="center"/>
            <w:hideMark/>
          </w:tcPr>
          <w:p w:rsidR="00826083" w:rsidRPr="005D4392" w:rsidRDefault="00826083" w:rsidP="004375FC">
            <w:pPr>
              <w:spacing w:after="0" w:line="240" w:lineRule="auto"/>
              <w:jc w:val="right"/>
              <w:rPr>
                <w:rFonts w:cs="Arial"/>
                <w:b/>
                <w:bCs/>
                <w:color w:val="000000"/>
                <w:sz w:val="20"/>
              </w:rPr>
            </w:pPr>
            <w:r w:rsidRPr="005D4392">
              <w:rPr>
                <w:rFonts w:cs="Arial"/>
                <w:b/>
                <w:bCs/>
                <w:color w:val="000000"/>
                <w:sz w:val="20"/>
              </w:rPr>
              <w:t>60 punts</w:t>
            </w:r>
          </w:p>
        </w:tc>
      </w:tr>
    </w:tbl>
    <w:p w:rsidR="007C54E4" w:rsidRDefault="007C54E4" w:rsidP="00773062">
      <w:pPr>
        <w:spacing w:after="0" w:line="240" w:lineRule="auto"/>
        <w:jc w:val="both"/>
        <w:rPr>
          <w:rFonts w:cs="Arial"/>
        </w:rPr>
      </w:pPr>
    </w:p>
    <w:p w:rsidR="00826083" w:rsidRDefault="00826083" w:rsidP="00826083">
      <w:pPr>
        <w:spacing w:after="0" w:line="240" w:lineRule="auto"/>
        <w:jc w:val="both"/>
        <w:rPr>
          <w:rFonts w:eastAsia="Times" w:cs="Arial"/>
          <w:lang w:eastAsia="es-ES"/>
        </w:rPr>
      </w:pPr>
      <w:r w:rsidRPr="00826083">
        <w:rPr>
          <w:rFonts w:eastAsia="Times" w:cs="Arial"/>
          <w:lang w:eastAsia="es-ES"/>
        </w:rPr>
        <w:t>En el cas de la funcionalitat addicional 1, s’atorgarà la puntuació màxima (8 punts) a l’empresa licitadora que aporti un major nombre de noves càmeres. Per a la resta d’empreses licitadores que aportin noves càmeres, la puntuació atorgada serà decreixent en funció de la quantitat aportada, d’acord amb el següent barem:</w:t>
      </w:r>
    </w:p>
    <w:p w:rsidR="00826083" w:rsidRPr="00826083" w:rsidRDefault="00826083" w:rsidP="00826083">
      <w:pPr>
        <w:spacing w:after="0" w:line="240" w:lineRule="auto"/>
        <w:jc w:val="both"/>
        <w:rPr>
          <w:rFonts w:eastAsia="Times" w:cs="Arial"/>
          <w:lang w:eastAsia="es-ES"/>
        </w:rPr>
      </w:pPr>
    </w:p>
    <w:p w:rsidR="00826083" w:rsidRPr="00826083" w:rsidRDefault="00826083" w:rsidP="00826083">
      <w:pPr>
        <w:pStyle w:val="Pargrafdellista"/>
        <w:numPr>
          <w:ilvl w:val="0"/>
          <w:numId w:val="52"/>
        </w:numPr>
        <w:contextualSpacing w:val="0"/>
        <w:jc w:val="both"/>
        <w:rPr>
          <w:rFonts w:ascii="Arial" w:eastAsia="Times" w:hAnsi="Arial" w:cs="Arial"/>
          <w:sz w:val="22"/>
          <w:szCs w:val="22"/>
        </w:rPr>
      </w:pPr>
      <w:r w:rsidRPr="00826083">
        <w:rPr>
          <w:rFonts w:ascii="Arial" w:eastAsia="Times" w:hAnsi="Arial" w:cs="Arial"/>
          <w:sz w:val="22"/>
          <w:szCs w:val="22"/>
        </w:rPr>
        <w:t>8 punts, a l’empresa que aporti el major nombre de noves càmeres;</w:t>
      </w:r>
    </w:p>
    <w:p w:rsidR="00826083" w:rsidRPr="00826083" w:rsidRDefault="00826083" w:rsidP="00826083">
      <w:pPr>
        <w:pStyle w:val="Pargrafdellista"/>
        <w:numPr>
          <w:ilvl w:val="0"/>
          <w:numId w:val="52"/>
        </w:numPr>
        <w:contextualSpacing w:val="0"/>
        <w:jc w:val="both"/>
        <w:rPr>
          <w:rFonts w:ascii="Arial" w:eastAsia="Times" w:hAnsi="Arial" w:cs="Arial"/>
          <w:sz w:val="22"/>
          <w:szCs w:val="22"/>
        </w:rPr>
      </w:pPr>
      <w:r w:rsidRPr="00826083">
        <w:rPr>
          <w:rFonts w:ascii="Arial" w:eastAsia="Times" w:hAnsi="Arial" w:cs="Arial"/>
          <w:sz w:val="22"/>
          <w:szCs w:val="22"/>
        </w:rPr>
        <w:t>6 punts, a l’empresa que aporti el segon major nombre de noves càmeres;</w:t>
      </w:r>
    </w:p>
    <w:p w:rsidR="00826083" w:rsidRPr="00826083" w:rsidRDefault="00826083" w:rsidP="00826083">
      <w:pPr>
        <w:pStyle w:val="Pargrafdellista"/>
        <w:numPr>
          <w:ilvl w:val="0"/>
          <w:numId w:val="52"/>
        </w:numPr>
        <w:contextualSpacing w:val="0"/>
        <w:jc w:val="both"/>
        <w:rPr>
          <w:rFonts w:ascii="Arial" w:eastAsia="Times" w:hAnsi="Arial" w:cs="Arial"/>
          <w:sz w:val="22"/>
          <w:szCs w:val="22"/>
        </w:rPr>
      </w:pPr>
      <w:r w:rsidRPr="00826083">
        <w:rPr>
          <w:rFonts w:ascii="Arial" w:eastAsia="Times" w:hAnsi="Arial" w:cs="Arial"/>
          <w:sz w:val="22"/>
          <w:szCs w:val="22"/>
        </w:rPr>
        <w:lastRenderedPageBreak/>
        <w:t>4 punts, a l’empresa que aporti el tercer major nombre de noves càmeres;</w:t>
      </w:r>
    </w:p>
    <w:p w:rsidR="00826083" w:rsidRPr="00826083" w:rsidRDefault="00826083" w:rsidP="00826083">
      <w:pPr>
        <w:pStyle w:val="Pargrafdellista"/>
        <w:numPr>
          <w:ilvl w:val="0"/>
          <w:numId w:val="52"/>
        </w:numPr>
        <w:contextualSpacing w:val="0"/>
        <w:jc w:val="both"/>
        <w:rPr>
          <w:rFonts w:ascii="Arial" w:eastAsia="Times" w:hAnsi="Arial" w:cs="Arial"/>
          <w:sz w:val="22"/>
          <w:szCs w:val="22"/>
        </w:rPr>
      </w:pPr>
      <w:r w:rsidRPr="00826083">
        <w:rPr>
          <w:rFonts w:ascii="Arial" w:eastAsia="Times" w:hAnsi="Arial" w:cs="Arial"/>
          <w:sz w:val="22"/>
          <w:szCs w:val="22"/>
        </w:rPr>
        <w:t>2 punts, a la resta d’empreses que aportin noves càmeres; i</w:t>
      </w:r>
    </w:p>
    <w:p w:rsidR="00826083" w:rsidRPr="00826083" w:rsidRDefault="00826083" w:rsidP="00826083">
      <w:pPr>
        <w:pStyle w:val="Pargrafdellista"/>
        <w:numPr>
          <w:ilvl w:val="0"/>
          <w:numId w:val="52"/>
        </w:numPr>
        <w:contextualSpacing w:val="0"/>
        <w:jc w:val="both"/>
        <w:rPr>
          <w:rFonts w:ascii="Arial" w:eastAsia="Times" w:hAnsi="Arial" w:cs="Arial"/>
          <w:sz w:val="22"/>
          <w:szCs w:val="22"/>
        </w:rPr>
      </w:pPr>
      <w:r w:rsidRPr="00826083">
        <w:rPr>
          <w:rFonts w:ascii="Arial" w:eastAsia="Times" w:hAnsi="Arial" w:cs="Arial"/>
          <w:sz w:val="22"/>
          <w:szCs w:val="22"/>
        </w:rPr>
        <w:t>0 punts, si l’empresa licitadora no aporta noves càmeres.</w:t>
      </w:r>
    </w:p>
    <w:p w:rsidR="00826083" w:rsidRDefault="00826083" w:rsidP="00826083">
      <w:pPr>
        <w:spacing w:after="0" w:line="240" w:lineRule="auto"/>
        <w:jc w:val="both"/>
        <w:rPr>
          <w:rFonts w:eastAsia="Times" w:cs="Arial"/>
          <w:lang w:eastAsia="es-ES"/>
        </w:rPr>
      </w:pPr>
    </w:p>
    <w:p w:rsidR="00826083" w:rsidRDefault="00826083" w:rsidP="00826083">
      <w:pPr>
        <w:spacing w:after="0" w:line="240" w:lineRule="auto"/>
        <w:jc w:val="both"/>
        <w:rPr>
          <w:rFonts w:eastAsia="Times" w:cs="Arial"/>
          <w:lang w:eastAsia="es-ES"/>
        </w:rPr>
      </w:pPr>
      <w:r w:rsidRPr="00826083">
        <w:rPr>
          <w:rFonts w:eastAsia="Times" w:cs="Arial"/>
          <w:lang w:eastAsia="es-ES"/>
        </w:rPr>
        <w:t xml:space="preserve">En el cas de les funcionalitats addicionals 2, 3, 4, 5, 6, 7, i 8, la puntuació recollida en aquest quadre s’atorgarà sempre que s’expliqui la solució tècnica proposada i s’acrediti la participació en un projecte que demostri que l’empresa té capacitat tècnica per desenvolupar aquesta funcionalitat en fase prototip. </w:t>
      </w:r>
    </w:p>
    <w:p w:rsidR="00826083" w:rsidRPr="00826083" w:rsidRDefault="00826083" w:rsidP="00826083">
      <w:pPr>
        <w:spacing w:after="0" w:line="240" w:lineRule="auto"/>
        <w:jc w:val="both"/>
        <w:rPr>
          <w:rFonts w:eastAsia="Times" w:cs="Arial"/>
          <w:lang w:eastAsia="es-ES"/>
        </w:rPr>
      </w:pPr>
    </w:p>
    <w:p w:rsidR="00826083" w:rsidRPr="00826083" w:rsidRDefault="00826083" w:rsidP="00826083">
      <w:pPr>
        <w:spacing w:after="0" w:line="240" w:lineRule="auto"/>
        <w:jc w:val="both"/>
        <w:rPr>
          <w:rFonts w:eastAsia="Times" w:cs="Arial"/>
          <w:lang w:eastAsia="es-ES"/>
        </w:rPr>
      </w:pPr>
      <w:r w:rsidRPr="00826083">
        <w:rPr>
          <w:rFonts w:eastAsia="Times" w:cs="Arial"/>
          <w:lang w:eastAsia="es-ES"/>
        </w:rPr>
        <w:t>Per acreditar aquesta  capacitat, es requereix necessàriament que les empreses licitadores aportin una breu explicació i un mitjà de comprovació (referència a un contracte, la declaració de client, projecte, o una certificació).</w:t>
      </w:r>
    </w:p>
    <w:p w:rsidR="00F37149" w:rsidRPr="00F37149" w:rsidRDefault="00F37149" w:rsidP="00F37149">
      <w:pPr>
        <w:pStyle w:val="Pargrafdellista"/>
        <w:tabs>
          <w:tab w:val="left" w:pos="426"/>
        </w:tabs>
        <w:ind w:left="0"/>
        <w:jc w:val="both"/>
        <w:rPr>
          <w:rFonts w:ascii="Arial" w:hAnsi="Arial" w:cs="Arial"/>
          <w:sz w:val="22"/>
          <w:szCs w:val="22"/>
        </w:rPr>
      </w:pPr>
    </w:p>
    <w:p w:rsidR="00C850BE" w:rsidRPr="00DE3FC7" w:rsidRDefault="00C850BE" w:rsidP="00BF1733">
      <w:pPr>
        <w:pStyle w:val="Pargrafdellista"/>
        <w:numPr>
          <w:ilvl w:val="0"/>
          <w:numId w:val="28"/>
        </w:numPr>
        <w:tabs>
          <w:tab w:val="left" w:pos="426"/>
        </w:tabs>
        <w:ind w:left="0" w:firstLine="0"/>
        <w:jc w:val="both"/>
        <w:rPr>
          <w:rFonts w:ascii="Arial" w:hAnsi="Arial" w:cs="Arial"/>
          <w:sz w:val="22"/>
          <w:szCs w:val="22"/>
        </w:rPr>
      </w:pPr>
      <w:r w:rsidRPr="00DE3FC7">
        <w:rPr>
          <w:rFonts w:ascii="Arial" w:hAnsi="Arial" w:cs="Arial"/>
          <w:b/>
          <w:sz w:val="22"/>
          <w:szCs w:val="22"/>
        </w:rPr>
        <w:t>El pressupost de licitació no és objecte de minoració ni està inclòs com a criteri d’adjudicació valorable</w:t>
      </w:r>
      <w:r w:rsidRPr="00DE3FC7">
        <w:rPr>
          <w:rFonts w:ascii="Arial" w:hAnsi="Arial" w:cs="Arial"/>
          <w:sz w:val="22"/>
          <w:szCs w:val="22"/>
        </w:rPr>
        <w:t>, per la qual cosa serà coincident amb l’import d’adjudicació.</w:t>
      </w:r>
    </w:p>
    <w:p w:rsidR="005D6CF0" w:rsidRPr="00DE3FC7" w:rsidRDefault="005D6CF0" w:rsidP="00BF1733">
      <w:pPr>
        <w:pStyle w:val="Pargrafdellista"/>
        <w:tabs>
          <w:tab w:val="left" w:pos="426"/>
        </w:tabs>
        <w:ind w:left="0"/>
        <w:jc w:val="both"/>
        <w:rPr>
          <w:rFonts w:ascii="Arial" w:hAnsi="Arial" w:cs="Arial"/>
          <w:sz w:val="22"/>
          <w:szCs w:val="22"/>
        </w:rPr>
      </w:pPr>
    </w:p>
    <w:p w:rsidR="005D6CF0" w:rsidRPr="00DE3FC7" w:rsidRDefault="00C850BE" w:rsidP="00BF1733">
      <w:pPr>
        <w:tabs>
          <w:tab w:val="left" w:pos="426"/>
        </w:tabs>
        <w:spacing w:after="0" w:line="240" w:lineRule="auto"/>
        <w:jc w:val="both"/>
        <w:rPr>
          <w:rFonts w:cs="Arial"/>
        </w:rPr>
      </w:pPr>
      <w:r w:rsidRPr="00DE3FC7">
        <w:rPr>
          <w:rFonts w:cs="Arial"/>
        </w:rPr>
        <w:t>Tot i així, les empreses licitadores hauran d’aportar una estimació dels costos que conformen les seves propost</w:t>
      </w:r>
      <w:r w:rsidR="005D6CF0" w:rsidRPr="00DE3FC7">
        <w:rPr>
          <w:rFonts w:cs="Arial"/>
        </w:rPr>
        <w:t xml:space="preserve">es, amb detall de les partides i </w:t>
      </w:r>
      <w:r w:rsidRPr="00DE3FC7">
        <w:rPr>
          <w:rFonts w:cs="Arial"/>
        </w:rPr>
        <w:t>conceptes</w:t>
      </w:r>
    </w:p>
    <w:p w:rsidR="00BF1733" w:rsidRPr="00DE3FC7" w:rsidRDefault="00BF1733" w:rsidP="00BF1733">
      <w:pPr>
        <w:pStyle w:val="Textindependent2"/>
        <w:spacing w:after="0" w:line="240" w:lineRule="auto"/>
        <w:jc w:val="both"/>
        <w:rPr>
          <w:rFonts w:ascii="Arial" w:hAnsi="Arial" w:cs="Arial"/>
          <w:sz w:val="22"/>
          <w:szCs w:val="22"/>
        </w:rPr>
      </w:pPr>
    </w:p>
    <w:p w:rsidR="007E7EFB" w:rsidRPr="00DE3FC7" w:rsidRDefault="007E7EFB" w:rsidP="00BF1733">
      <w:pPr>
        <w:spacing w:after="0" w:line="240" w:lineRule="auto"/>
        <w:jc w:val="both"/>
        <w:rPr>
          <w:rFonts w:cs="Arial"/>
          <w:snapToGrid w:val="0"/>
          <w:u w:val="single"/>
          <w:lang w:eastAsia="es-ES"/>
        </w:rPr>
      </w:pPr>
      <w:r w:rsidRPr="00DE3FC7">
        <w:rPr>
          <w:rFonts w:cs="Arial"/>
          <w:snapToGrid w:val="0"/>
          <w:lang w:eastAsia="es-ES"/>
        </w:rPr>
        <w:t xml:space="preserve">H.2 </w:t>
      </w:r>
      <w:r w:rsidRPr="00DE3FC7">
        <w:rPr>
          <w:rFonts w:cs="Arial"/>
          <w:snapToGrid w:val="0"/>
          <w:u w:val="single"/>
          <w:lang w:eastAsia="es-ES"/>
        </w:rPr>
        <w:t>Membres de la Mesa de contractació.</w:t>
      </w:r>
    </w:p>
    <w:p w:rsidR="00B76B10" w:rsidRPr="00DE3FC7" w:rsidRDefault="00B76B10" w:rsidP="00BF1733">
      <w:pPr>
        <w:spacing w:after="0" w:line="240" w:lineRule="auto"/>
        <w:jc w:val="both"/>
        <w:rPr>
          <w:rFonts w:cs="Arial"/>
          <w:snapToGrid w:val="0"/>
          <w:u w:val="single"/>
          <w:lang w:eastAsia="es-ES"/>
        </w:rPr>
      </w:pPr>
    </w:p>
    <w:p w:rsidR="007E7EFB" w:rsidRDefault="007E7EFB" w:rsidP="00BF1733">
      <w:pPr>
        <w:spacing w:after="0" w:line="240" w:lineRule="auto"/>
        <w:jc w:val="both"/>
        <w:rPr>
          <w:rFonts w:cs="Arial"/>
        </w:rPr>
      </w:pPr>
      <w:r w:rsidRPr="00DE3FC7">
        <w:rPr>
          <w:rFonts w:cs="Arial"/>
          <w:lang w:eastAsia="es-ES"/>
        </w:rPr>
        <w:t xml:space="preserve">En aplicació de l’establert a l’article 326 LCSP </w:t>
      </w:r>
      <w:r w:rsidRPr="00DE3FC7">
        <w:rPr>
          <w:rFonts w:cs="Arial"/>
        </w:rPr>
        <w:t>la Mesa de contractació que assisteix a l’òrgan de contractació en l’adjudicació del contracte objecte d’aquest</w:t>
      </w:r>
      <w:r w:rsidRPr="00750295">
        <w:rPr>
          <w:rFonts w:cs="Arial"/>
        </w:rPr>
        <w:t xml:space="preserve"> plec estarà integrada pels </w:t>
      </w:r>
      <w:r w:rsidRPr="007E29E2">
        <w:rPr>
          <w:rFonts w:cs="Arial"/>
        </w:rPr>
        <w:t>següents membres:</w:t>
      </w:r>
    </w:p>
    <w:p w:rsidR="007E7EFB" w:rsidRPr="009F25DC" w:rsidRDefault="007E7EFB" w:rsidP="00BF1733">
      <w:pPr>
        <w:spacing w:after="0" w:line="240" w:lineRule="auto"/>
        <w:jc w:val="both"/>
        <w:rPr>
          <w:rFonts w:cs="Arial"/>
        </w:rPr>
      </w:pPr>
    </w:p>
    <w:p w:rsidR="007E7EFB" w:rsidRPr="005311E7" w:rsidRDefault="007E7EFB" w:rsidP="00BF1733">
      <w:pPr>
        <w:pStyle w:val="Sagniadetextindependent3"/>
        <w:tabs>
          <w:tab w:val="clear" w:pos="0"/>
          <w:tab w:val="left" w:pos="1843"/>
        </w:tabs>
        <w:ind w:left="1843" w:hanging="1417"/>
        <w:rPr>
          <w:rFonts w:cs="Arial"/>
          <w:bCs/>
          <w:i w:val="0"/>
          <w:szCs w:val="22"/>
        </w:rPr>
      </w:pPr>
      <w:r w:rsidRPr="009F25DC">
        <w:rPr>
          <w:rFonts w:cs="Arial"/>
          <w:i w:val="0"/>
        </w:rPr>
        <w:t>President</w:t>
      </w:r>
      <w:r>
        <w:rPr>
          <w:rFonts w:cs="Arial"/>
          <w:i w:val="0"/>
        </w:rPr>
        <w:t>/</w:t>
      </w:r>
      <w:r w:rsidRPr="009F25DC">
        <w:rPr>
          <w:rFonts w:cs="Arial"/>
          <w:i w:val="0"/>
        </w:rPr>
        <w:t xml:space="preserve">a:  </w:t>
      </w:r>
      <w:r w:rsidRPr="009F25DC">
        <w:rPr>
          <w:rFonts w:cs="Arial"/>
          <w:i w:val="0"/>
        </w:rPr>
        <w:tab/>
      </w:r>
      <w:r w:rsidRPr="005311E7">
        <w:rPr>
          <w:rFonts w:cs="Arial"/>
          <w:i w:val="0"/>
        </w:rPr>
        <w:t>Sr</w:t>
      </w:r>
      <w:r>
        <w:rPr>
          <w:rFonts w:cs="Arial"/>
          <w:i w:val="0"/>
        </w:rPr>
        <w:t>/</w:t>
      </w:r>
      <w:r w:rsidR="00556B0C">
        <w:rPr>
          <w:rFonts w:cs="Arial"/>
          <w:i w:val="0"/>
        </w:rPr>
        <w:t>a. sub</w:t>
      </w:r>
      <w:r w:rsidRPr="005311E7">
        <w:rPr>
          <w:rFonts w:cs="Arial"/>
          <w:i w:val="0"/>
        </w:rPr>
        <w:t>director</w:t>
      </w:r>
      <w:r w:rsidR="00556B0C">
        <w:rPr>
          <w:rFonts w:cs="Arial"/>
          <w:i w:val="0"/>
        </w:rPr>
        <w:t>/</w:t>
      </w:r>
      <w:r w:rsidRPr="005311E7">
        <w:rPr>
          <w:rFonts w:cs="Arial"/>
          <w:i w:val="0"/>
        </w:rPr>
        <w:t>a general de Gestió Econòmica, Contractació i Patrimoni</w:t>
      </w:r>
      <w:r>
        <w:rPr>
          <w:rFonts w:cs="Arial"/>
          <w:i w:val="0"/>
        </w:rPr>
        <w:t>.</w:t>
      </w:r>
      <w:r w:rsidRPr="005311E7">
        <w:rPr>
          <w:rFonts w:cs="Arial"/>
          <w:i w:val="0"/>
        </w:rPr>
        <w:t xml:space="preserve"> </w:t>
      </w:r>
    </w:p>
    <w:p w:rsidR="007E7EFB" w:rsidRPr="005311E7" w:rsidRDefault="007E7EFB" w:rsidP="00BF1733">
      <w:pPr>
        <w:pStyle w:val="Capalera"/>
        <w:tabs>
          <w:tab w:val="clear" w:pos="4252"/>
          <w:tab w:val="clear" w:pos="8504"/>
          <w:tab w:val="left" w:pos="1843"/>
        </w:tabs>
        <w:ind w:left="1843" w:hanging="1483"/>
        <w:jc w:val="both"/>
        <w:rPr>
          <w:rFonts w:cs="Arial"/>
          <w:bCs/>
        </w:rPr>
      </w:pPr>
    </w:p>
    <w:p w:rsidR="00BE6159" w:rsidRDefault="00C905A7" w:rsidP="00BE6159">
      <w:pPr>
        <w:pStyle w:val="Sagniadetextindependent3"/>
        <w:tabs>
          <w:tab w:val="clear" w:pos="0"/>
          <w:tab w:val="clear" w:pos="1473"/>
          <w:tab w:val="clear" w:pos="4320"/>
          <w:tab w:val="left" w:pos="1843"/>
        </w:tabs>
        <w:ind w:left="1843" w:hanging="1417"/>
        <w:rPr>
          <w:rFonts w:cs="Arial"/>
          <w:i w:val="0"/>
        </w:rPr>
      </w:pPr>
      <w:r>
        <w:rPr>
          <w:rFonts w:cs="Arial"/>
          <w:i w:val="0"/>
        </w:rPr>
        <w:t>Vocals:</w:t>
      </w:r>
      <w:r>
        <w:rPr>
          <w:rFonts w:cs="Arial"/>
          <w:i w:val="0"/>
        </w:rPr>
        <w:tab/>
      </w:r>
      <w:r w:rsidR="007E7EFB" w:rsidRPr="00997CD3">
        <w:rPr>
          <w:rFonts w:cs="Arial"/>
          <w:i w:val="0"/>
        </w:rPr>
        <w:t>Sr/a. cap del Servei de Contractació que actuarà com a president/a en cas d’absència del/ de la president/a.</w:t>
      </w:r>
    </w:p>
    <w:p w:rsidR="00BE6159" w:rsidRDefault="00BE6159" w:rsidP="00BE6159">
      <w:pPr>
        <w:pStyle w:val="Sagniadetextindependent3"/>
        <w:tabs>
          <w:tab w:val="clear" w:pos="0"/>
          <w:tab w:val="clear" w:pos="1473"/>
          <w:tab w:val="clear" w:pos="4320"/>
          <w:tab w:val="left" w:pos="1843"/>
        </w:tabs>
        <w:ind w:left="1843" w:hanging="1417"/>
        <w:rPr>
          <w:rFonts w:cs="Arial"/>
          <w:i w:val="0"/>
        </w:rPr>
      </w:pPr>
    </w:p>
    <w:p w:rsidR="00BE6159" w:rsidRPr="00BE6159" w:rsidRDefault="00BE6159" w:rsidP="00BE6159">
      <w:pPr>
        <w:pStyle w:val="Sagniadetextindependent3"/>
        <w:tabs>
          <w:tab w:val="clear" w:pos="0"/>
          <w:tab w:val="clear" w:pos="1473"/>
          <w:tab w:val="clear" w:pos="4320"/>
          <w:tab w:val="left" w:pos="1843"/>
        </w:tabs>
        <w:ind w:left="1843" w:hanging="1417"/>
        <w:rPr>
          <w:rFonts w:cs="Arial"/>
          <w:i w:val="0"/>
        </w:rPr>
      </w:pPr>
      <w:r>
        <w:rPr>
          <w:rFonts w:cs="Arial"/>
          <w:i w:val="0"/>
        </w:rPr>
        <w:tab/>
      </w:r>
      <w:r>
        <w:rPr>
          <w:rFonts w:cs="Arial"/>
          <w:i w:val="0"/>
        </w:rPr>
        <w:tab/>
      </w:r>
      <w:r w:rsidRPr="00BE6159">
        <w:rPr>
          <w:rFonts w:cs="Arial"/>
          <w:i w:val="0"/>
        </w:rPr>
        <w:t xml:space="preserve">Una persona </w:t>
      </w:r>
      <w:r w:rsidR="00C05E6E" w:rsidRPr="00C05E6E">
        <w:rPr>
          <w:rFonts w:cs="Arial"/>
          <w:i w:val="0"/>
        </w:rPr>
        <w:t>en representació de la Direcció General de Transports i Mobilitat</w:t>
      </w:r>
      <w:r w:rsidRPr="00BE6159">
        <w:rPr>
          <w:rFonts w:cs="Arial"/>
          <w:i w:val="0"/>
        </w:rPr>
        <w:t>.</w:t>
      </w:r>
    </w:p>
    <w:p w:rsidR="00BE6159" w:rsidRPr="00BE6159" w:rsidRDefault="00BE6159" w:rsidP="00BE6159">
      <w:pPr>
        <w:pStyle w:val="Sagniadetextindependent3"/>
        <w:tabs>
          <w:tab w:val="clear" w:pos="0"/>
          <w:tab w:val="clear" w:pos="1473"/>
          <w:tab w:val="clear" w:pos="4320"/>
          <w:tab w:val="left" w:pos="1843"/>
        </w:tabs>
        <w:ind w:left="1843" w:hanging="1417"/>
        <w:rPr>
          <w:rFonts w:cs="Arial"/>
          <w:i w:val="0"/>
        </w:rPr>
      </w:pPr>
    </w:p>
    <w:p w:rsidR="00C05E6E" w:rsidRDefault="00BE6159" w:rsidP="00C05E6E">
      <w:pPr>
        <w:pStyle w:val="Sagniadetextindependent3"/>
        <w:tabs>
          <w:tab w:val="clear" w:pos="0"/>
          <w:tab w:val="clear" w:pos="1473"/>
          <w:tab w:val="clear" w:pos="4320"/>
          <w:tab w:val="left" w:pos="1843"/>
        </w:tabs>
        <w:ind w:left="1843" w:hanging="1417"/>
        <w:rPr>
          <w:rFonts w:cs="Arial"/>
          <w:i w:val="0"/>
        </w:rPr>
      </w:pPr>
      <w:r w:rsidRPr="00BE6159">
        <w:rPr>
          <w:rFonts w:cs="Arial"/>
          <w:i w:val="0"/>
        </w:rPr>
        <w:tab/>
      </w:r>
      <w:r w:rsidRPr="00BE6159">
        <w:rPr>
          <w:rFonts w:cs="Arial"/>
          <w:i w:val="0"/>
        </w:rPr>
        <w:tab/>
      </w:r>
      <w:r w:rsidR="00C05E6E">
        <w:rPr>
          <w:rFonts w:cs="Arial"/>
          <w:i w:val="0"/>
        </w:rPr>
        <w:t>Una persona en representació</w:t>
      </w:r>
      <w:r w:rsidRPr="00BE6159">
        <w:rPr>
          <w:rFonts w:cs="Arial"/>
          <w:i w:val="0"/>
        </w:rPr>
        <w:t xml:space="preserve"> de l’Àrea d’Estratègia Econòmica de la Secretaria d’Afers Econòmics i Fons Europeus.</w:t>
      </w:r>
    </w:p>
    <w:p w:rsidR="00C05E6E" w:rsidRDefault="00C05E6E" w:rsidP="00C05E6E">
      <w:pPr>
        <w:pStyle w:val="Sagniadetextindependent3"/>
        <w:tabs>
          <w:tab w:val="clear" w:pos="0"/>
          <w:tab w:val="clear" w:pos="1473"/>
          <w:tab w:val="clear" w:pos="4320"/>
          <w:tab w:val="left" w:pos="1843"/>
        </w:tabs>
        <w:ind w:left="1843" w:hanging="1417"/>
        <w:rPr>
          <w:rFonts w:cs="Arial"/>
          <w:i w:val="0"/>
        </w:rPr>
      </w:pPr>
    </w:p>
    <w:p w:rsidR="00C05E6E" w:rsidRPr="00C05E6E" w:rsidRDefault="00C05E6E" w:rsidP="00C05E6E">
      <w:pPr>
        <w:pStyle w:val="Sagniadetextindependent3"/>
        <w:tabs>
          <w:tab w:val="clear" w:pos="0"/>
          <w:tab w:val="clear" w:pos="1473"/>
          <w:tab w:val="clear" w:pos="4320"/>
          <w:tab w:val="left" w:pos="1843"/>
        </w:tabs>
        <w:ind w:left="1843" w:hanging="1417"/>
        <w:rPr>
          <w:rFonts w:cs="Arial"/>
          <w:i w:val="0"/>
        </w:rPr>
      </w:pPr>
      <w:r>
        <w:rPr>
          <w:rFonts w:cs="Arial"/>
          <w:i w:val="0"/>
        </w:rPr>
        <w:tab/>
      </w:r>
      <w:r>
        <w:rPr>
          <w:rFonts w:cs="Arial"/>
          <w:i w:val="0"/>
        </w:rPr>
        <w:tab/>
      </w:r>
      <w:r w:rsidRPr="00C05E6E">
        <w:rPr>
          <w:rFonts w:cs="Arial"/>
          <w:i w:val="0"/>
        </w:rPr>
        <w:t>El/la responsable del Centre de Competències de l’Àrea TIC, del Departament de Territori</w:t>
      </w:r>
      <w:r w:rsidRPr="00C05E6E">
        <w:rPr>
          <w:rFonts w:eastAsia="Times" w:cs="Arial"/>
        </w:rPr>
        <w:t xml:space="preserve"> </w:t>
      </w:r>
    </w:p>
    <w:p w:rsidR="00CC6270" w:rsidRDefault="00CC6270" w:rsidP="00E12C87">
      <w:pPr>
        <w:pStyle w:val="Sagniadetextindependent3"/>
        <w:tabs>
          <w:tab w:val="clear" w:pos="0"/>
          <w:tab w:val="clear" w:pos="1473"/>
          <w:tab w:val="clear" w:pos="4320"/>
          <w:tab w:val="left" w:pos="1843"/>
        </w:tabs>
        <w:ind w:left="1843" w:hanging="1417"/>
        <w:rPr>
          <w:rFonts w:cs="Arial"/>
          <w:i w:val="0"/>
        </w:rPr>
      </w:pPr>
    </w:p>
    <w:p w:rsidR="007E7EFB" w:rsidRPr="00CC261A" w:rsidRDefault="00CC6270" w:rsidP="00CC6270">
      <w:pPr>
        <w:pStyle w:val="Sagniadetextindependent3"/>
        <w:tabs>
          <w:tab w:val="clear" w:pos="0"/>
          <w:tab w:val="clear" w:pos="1473"/>
          <w:tab w:val="clear" w:pos="4320"/>
          <w:tab w:val="left" w:pos="1843"/>
        </w:tabs>
        <w:spacing w:line="240" w:lineRule="auto"/>
        <w:ind w:left="1843" w:hanging="1417"/>
        <w:rPr>
          <w:rFonts w:cs="Arial"/>
          <w:i w:val="0"/>
        </w:rPr>
      </w:pPr>
      <w:r>
        <w:rPr>
          <w:rFonts w:cs="Arial"/>
          <w:i w:val="0"/>
        </w:rPr>
        <w:tab/>
      </w:r>
      <w:r>
        <w:rPr>
          <w:rFonts w:cs="Arial"/>
          <w:i w:val="0"/>
        </w:rPr>
        <w:tab/>
      </w:r>
      <w:r w:rsidR="00997CD3">
        <w:rPr>
          <w:rFonts w:cs="Arial"/>
          <w:i w:val="0"/>
        </w:rPr>
        <w:t>Un repre</w:t>
      </w:r>
      <w:r w:rsidR="007E7EFB" w:rsidRPr="00CC261A">
        <w:rPr>
          <w:rFonts w:cs="Arial"/>
          <w:i w:val="0"/>
        </w:rPr>
        <w:t>sentant de l’Assessoria Jurídica.</w:t>
      </w:r>
    </w:p>
    <w:p w:rsidR="007E7EFB" w:rsidRDefault="007E7EFB" w:rsidP="00BF1733">
      <w:pPr>
        <w:pStyle w:val="Sagniadetextindependent3"/>
        <w:tabs>
          <w:tab w:val="left" w:pos="1560"/>
        </w:tabs>
        <w:spacing w:line="240" w:lineRule="auto"/>
        <w:ind w:left="1843" w:hanging="1483"/>
        <w:rPr>
          <w:rFonts w:cs="Arial"/>
          <w:bCs/>
          <w:i w:val="0"/>
          <w:szCs w:val="22"/>
        </w:rPr>
      </w:pPr>
      <w:r w:rsidRPr="00CC261A">
        <w:rPr>
          <w:rFonts w:cs="Arial"/>
          <w:i w:val="0"/>
        </w:rPr>
        <w:tab/>
      </w:r>
      <w:r w:rsidRPr="00CC261A">
        <w:rPr>
          <w:rFonts w:cs="Arial"/>
          <w:i w:val="0"/>
        </w:rPr>
        <w:tab/>
      </w:r>
      <w:r w:rsidRPr="00CC261A">
        <w:rPr>
          <w:rFonts w:cs="Arial"/>
          <w:i w:val="0"/>
        </w:rPr>
        <w:tab/>
      </w:r>
      <w:r w:rsidRPr="00CC261A">
        <w:rPr>
          <w:rFonts w:cs="Arial"/>
          <w:i w:val="0"/>
        </w:rPr>
        <w:tab/>
        <w:t xml:space="preserve">Un representant de la Intervenció </w:t>
      </w:r>
      <w:r w:rsidRPr="00223EE5">
        <w:rPr>
          <w:rFonts w:cs="Arial"/>
          <w:bCs/>
          <w:i w:val="0"/>
          <w:szCs w:val="22"/>
        </w:rPr>
        <w:t>General</w:t>
      </w:r>
    </w:p>
    <w:p w:rsidR="007E7EFB" w:rsidRPr="005729F3" w:rsidRDefault="007E7EFB" w:rsidP="00BF1733">
      <w:pPr>
        <w:pStyle w:val="Sagniadetextindependent3"/>
        <w:tabs>
          <w:tab w:val="left" w:pos="1560"/>
        </w:tabs>
        <w:spacing w:line="240" w:lineRule="auto"/>
        <w:ind w:left="1843" w:hanging="1483"/>
        <w:rPr>
          <w:rFonts w:cs="Arial"/>
          <w:bCs/>
          <w:i w:val="0"/>
          <w:szCs w:val="22"/>
        </w:rPr>
      </w:pPr>
      <w:r w:rsidRPr="00223EE5">
        <w:rPr>
          <w:rFonts w:cs="Arial"/>
          <w:i w:val="0"/>
          <w:szCs w:val="22"/>
        </w:rPr>
        <w:tab/>
      </w:r>
      <w:r w:rsidRPr="00223EE5">
        <w:rPr>
          <w:rFonts w:cs="Arial"/>
          <w:bCs/>
          <w:i w:val="0"/>
          <w:szCs w:val="22"/>
        </w:rPr>
        <w:tab/>
      </w:r>
      <w:r w:rsidRPr="00223EE5">
        <w:rPr>
          <w:rFonts w:cs="Arial"/>
          <w:bCs/>
          <w:i w:val="0"/>
          <w:szCs w:val="22"/>
        </w:rPr>
        <w:tab/>
      </w:r>
    </w:p>
    <w:p w:rsidR="007E7EFB" w:rsidRPr="007E29E2" w:rsidRDefault="007E7EFB" w:rsidP="00BF1733">
      <w:pPr>
        <w:pStyle w:val="Default"/>
        <w:tabs>
          <w:tab w:val="left" w:pos="1800"/>
          <w:tab w:val="left" w:pos="1843"/>
        </w:tabs>
        <w:ind w:left="1843" w:hanging="1483"/>
        <w:jc w:val="both"/>
        <w:rPr>
          <w:color w:val="auto"/>
          <w:sz w:val="22"/>
          <w:szCs w:val="22"/>
          <w:lang w:eastAsia="es-ES"/>
        </w:rPr>
      </w:pPr>
      <w:r w:rsidRPr="00223EE5">
        <w:rPr>
          <w:color w:val="auto"/>
          <w:sz w:val="22"/>
          <w:szCs w:val="22"/>
        </w:rPr>
        <w:t xml:space="preserve">Secretària:   </w:t>
      </w:r>
      <w:r w:rsidRPr="00223EE5">
        <w:rPr>
          <w:color w:val="auto"/>
          <w:sz w:val="22"/>
          <w:szCs w:val="22"/>
        </w:rPr>
        <w:tab/>
        <w:t>Una persona adscrita</w:t>
      </w:r>
      <w:r w:rsidRPr="00223EE5">
        <w:rPr>
          <w:color w:val="auto"/>
          <w:sz w:val="22"/>
          <w:szCs w:val="22"/>
          <w:lang w:eastAsia="es-ES"/>
        </w:rPr>
        <w:t xml:space="preserve"> al Servei de Contractació del Departament </w:t>
      </w:r>
      <w:r w:rsidRPr="007E29E2">
        <w:rPr>
          <w:color w:val="auto"/>
          <w:sz w:val="22"/>
          <w:szCs w:val="22"/>
          <w:lang w:eastAsia="es-ES"/>
        </w:rPr>
        <w:t>d’Economia i Hisenda.</w:t>
      </w:r>
    </w:p>
    <w:p w:rsidR="00506789" w:rsidRDefault="00506789" w:rsidP="00816A10">
      <w:pPr>
        <w:spacing w:after="0" w:line="240" w:lineRule="auto"/>
        <w:jc w:val="both"/>
        <w:rPr>
          <w:rFonts w:cs="Arial"/>
          <w:b/>
          <w:snapToGrid w:val="0"/>
          <w:lang w:eastAsia="es-ES"/>
        </w:rPr>
      </w:pPr>
    </w:p>
    <w:p w:rsidR="00471E44" w:rsidRPr="007E29E2" w:rsidRDefault="00471E44" w:rsidP="00816A10">
      <w:pPr>
        <w:spacing w:after="0" w:line="240" w:lineRule="auto"/>
        <w:jc w:val="both"/>
        <w:rPr>
          <w:rFonts w:cs="Arial"/>
          <w:b/>
          <w:snapToGrid w:val="0"/>
          <w:lang w:eastAsia="es-ES"/>
        </w:rPr>
      </w:pPr>
    </w:p>
    <w:p w:rsidR="007E7EFB" w:rsidRPr="00C824D2" w:rsidRDefault="007E7EFB" w:rsidP="007E7EFB">
      <w:pPr>
        <w:spacing w:after="0" w:line="240" w:lineRule="auto"/>
        <w:jc w:val="both"/>
        <w:rPr>
          <w:rFonts w:cs="Arial"/>
          <w:snapToGrid w:val="0"/>
          <w:u w:val="single"/>
          <w:lang w:eastAsia="es-ES"/>
        </w:rPr>
      </w:pPr>
      <w:r w:rsidRPr="007E29E2">
        <w:rPr>
          <w:rFonts w:cs="Arial"/>
          <w:snapToGrid w:val="0"/>
          <w:lang w:eastAsia="es-ES"/>
        </w:rPr>
        <w:t xml:space="preserve">H.3 </w:t>
      </w:r>
      <w:r w:rsidRPr="007E29E2">
        <w:rPr>
          <w:rFonts w:cs="Arial"/>
          <w:snapToGrid w:val="0"/>
          <w:u w:val="single"/>
          <w:lang w:eastAsia="es-ES"/>
        </w:rPr>
        <w:t>Comitè d’experts</w:t>
      </w:r>
    </w:p>
    <w:p w:rsidR="00483C23" w:rsidRPr="00C824D2" w:rsidRDefault="007E7EFB" w:rsidP="007E7EFB">
      <w:pPr>
        <w:spacing w:after="0" w:line="240" w:lineRule="auto"/>
        <w:jc w:val="both"/>
        <w:rPr>
          <w:rFonts w:cs="Arial"/>
          <w:lang w:eastAsia="es-ES"/>
        </w:rPr>
      </w:pPr>
      <w:r w:rsidRPr="007E29E2">
        <w:rPr>
          <w:rFonts w:cs="Arial"/>
          <w:lang w:eastAsia="es-ES"/>
        </w:rPr>
        <w:t>En aquest expedient no és d’aplicació la designació d’un comitè d’experts</w:t>
      </w:r>
    </w:p>
    <w:p w:rsidR="007E7EFB" w:rsidRPr="00F61656" w:rsidRDefault="007E7EFB" w:rsidP="007E7EFB">
      <w:pPr>
        <w:numPr>
          <w:ilvl w:val="0"/>
          <w:numId w:val="3"/>
        </w:numPr>
        <w:tabs>
          <w:tab w:val="clear" w:pos="360"/>
          <w:tab w:val="num" w:pos="143"/>
        </w:tabs>
        <w:spacing w:after="0" w:line="240" w:lineRule="auto"/>
        <w:jc w:val="both"/>
        <w:rPr>
          <w:rFonts w:cs="Arial"/>
          <w:b/>
          <w:snapToGrid w:val="0"/>
          <w:lang w:eastAsia="es-ES"/>
        </w:rPr>
      </w:pPr>
      <w:r w:rsidRPr="00F61656">
        <w:rPr>
          <w:rFonts w:cs="Arial"/>
          <w:b/>
          <w:snapToGrid w:val="0"/>
          <w:lang w:eastAsia="es-ES"/>
        </w:rPr>
        <w:lastRenderedPageBreak/>
        <w:t>Criteris per a la determinació de l’existència de baixes presumptament anormals</w:t>
      </w:r>
    </w:p>
    <w:p w:rsidR="007E7EFB" w:rsidRPr="00F61656" w:rsidRDefault="007E7EFB" w:rsidP="007E7EFB">
      <w:pPr>
        <w:spacing w:after="0" w:line="240" w:lineRule="auto"/>
        <w:jc w:val="both"/>
        <w:rPr>
          <w:rFonts w:cs="Arial"/>
          <w:snapToGrid w:val="0"/>
          <w:lang w:eastAsia="es-ES"/>
        </w:rPr>
      </w:pPr>
    </w:p>
    <w:p w:rsidR="007E7EFB" w:rsidRPr="00AB04BA" w:rsidRDefault="007E7EFB" w:rsidP="007E7EFB">
      <w:pPr>
        <w:pStyle w:val="Textindependent2"/>
        <w:spacing w:after="0" w:line="240" w:lineRule="auto"/>
        <w:jc w:val="both"/>
        <w:outlineLvl w:val="0"/>
        <w:rPr>
          <w:rFonts w:ascii="Arial" w:hAnsi="Arial" w:cs="Arial"/>
          <w:sz w:val="22"/>
          <w:szCs w:val="22"/>
        </w:rPr>
      </w:pPr>
      <w:bookmarkStart w:id="10" w:name="_Toc34139655"/>
      <w:r w:rsidRPr="00AB04BA">
        <w:rPr>
          <w:rFonts w:ascii="Arial" w:hAnsi="Arial" w:cs="Arial"/>
          <w:sz w:val="22"/>
          <w:szCs w:val="22"/>
        </w:rPr>
        <w:t>Quan s’identifiqui una proposició susceptible de ser considerada desproporcionada o anormal, l’òrgan de contractació donarà tràmit d’audiència al licitador a efectes de justificar la valoració de la seva oferta.</w:t>
      </w:r>
      <w:bookmarkEnd w:id="10"/>
    </w:p>
    <w:p w:rsidR="007E7EFB" w:rsidRPr="00AB04BA" w:rsidRDefault="007E7EFB" w:rsidP="007E7EFB">
      <w:pPr>
        <w:spacing w:after="0" w:line="240" w:lineRule="auto"/>
        <w:jc w:val="both"/>
        <w:rPr>
          <w:rFonts w:cs="Arial"/>
        </w:rPr>
      </w:pPr>
    </w:p>
    <w:p w:rsidR="007E7EFB" w:rsidRPr="00AB04BA" w:rsidRDefault="007E7EFB" w:rsidP="007E7EFB">
      <w:pPr>
        <w:spacing w:after="0" w:line="240" w:lineRule="auto"/>
        <w:jc w:val="both"/>
        <w:rPr>
          <w:rFonts w:cs="Arial"/>
        </w:rPr>
      </w:pPr>
      <w:r w:rsidRPr="00AB04BA">
        <w:rPr>
          <w:rFonts w:cs="Arial"/>
        </w:rPr>
        <w:t>En funció de les conclusions que es dedueixin de les seves al·legacions l’òrgan de contractació admetrà o no la seva proposició, en tot cas, de forma motivada.</w:t>
      </w:r>
    </w:p>
    <w:p w:rsidR="007E7EFB" w:rsidRPr="00AB04BA" w:rsidRDefault="007E7EFB" w:rsidP="007E7EFB">
      <w:pPr>
        <w:spacing w:after="0" w:line="240" w:lineRule="auto"/>
        <w:jc w:val="both"/>
        <w:rPr>
          <w:rFonts w:cs="Arial"/>
        </w:rPr>
      </w:pPr>
      <w:r w:rsidRPr="00AB04BA">
        <w:rPr>
          <w:rFonts w:cs="Arial"/>
        </w:rPr>
        <w:t xml:space="preserve">            </w:t>
      </w:r>
    </w:p>
    <w:p w:rsidR="007E7EFB" w:rsidRPr="00AB04BA" w:rsidRDefault="007E7EFB" w:rsidP="007E7EFB">
      <w:pPr>
        <w:spacing w:after="0" w:line="240" w:lineRule="auto"/>
        <w:jc w:val="both"/>
        <w:rPr>
          <w:rFonts w:cs="Arial"/>
        </w:rPr>
      </w:pPr>
      <w:r w:rsidRPr="00AB04BA">
        <w:rPr>
          <w:rFonts w:cs="Arial"/>
        </w:rPr>
        <w:t>Per a l’apreciació d’ofertes desproporcionades o temeràries es tindrà en compte l’oferta considerada en el seu conjunt i, en cap cas, exclusivament el preu.</w:t>
      </w:r>
    </w:p>
    <w:p w:rsidR="007E7EFB" w:rsidRPr="00AB04BA" w:rsidRDefault="007E7EFB" w:rsidP="007E7EFB">
      <w:pPr>
        <w:spacing w:after="0" w:line="240" w:lineRule="auto"/>
        <w:jc w:val="both"/>
        <w:rPr>
          <w:rFonts w:cs="Arial"/>
        </w:rPr>
      </w:pPr>
    </w:p>
    <w:p w:rsidR="007E7EFB" w:rsidRPr="00AB04BA" w:rsidRDefault="007E7EFB" w:rsidP="007E7EFB">
      <w:pPr>
        <w:spacing w:after="0" w:line="240" w:lineRule="auto"/>
        <w:jc w:val="both"/>
        <w:rPr>
          <w:rFonts w:cs="Arial"/>
        </w:rPr>
      </w:pPr>
      <w:r w:rsidRPr="00AB04BA">
        <w:rPr>
          <w:rFonts w:cs="Arial"/>
        </w:rPr>
        <w:t xml:space="preserve">Es considerarà que una oferta és desproporcionada o amb valors anormals, de la relació entre les magnituds obtingudes de les variables següents que es calcularan en relació als criteris d’adjudicació que no són preu: </w:t>
      </w:r>
    </w:p>
    <w:p w:rsidR="007E7EFB" w:rsidRPr="00AB04BA" w:rsidRDefault="007E7EFB" w:rsidP="007E7EFB">
      <w:pPr>
        <w:spacing w:after="0" w:line="240" w:lineRule="auto"/>
        <w:jc w:val="both"/>
        <w:rPr>
          <w:rFonts w:cs="Arial"/>
        </w:rPr>
      </w:pPr>
    </w:p>
    <w:p w:rsidR="007E7EFB" w:rsidRPr="00AB04BA" w:rsidRDefault="007E7EFB" w:rsidP="007E7EFB">
      <w:pPr>
        <w:spacing w:after="0" w:line="240" w:lineRule="auto"/>
        <w:jc w:val="both"/>
        <w:rPr>
          <w:rFonts w:cs="Arial"/>
        </w:rPr>
      </w:pPr>
      <w:r w:rsidRPr="00AB04BA">
        <w:rPr>
          <w:rFonts w:cs="Arial"/>
        </w:rPr>
        <w:t xml:space="preserve">1. La mitjana aritmètica de la puntuació obtinguda per les empreses licitadores. </w:t>
      </w:r>
    </w:p>
    <w:p w:rsidR="007E7EFB" w:rsidRPr="00AB04BA" w:rsidRDefault="007E7EFB" w:rsidP="007E7EFB">
      <w:pPr>
        <w:spacing w:after="0" w:line="240" w:lineRule="auto"/>
        <w:jc w:val="both"/>
        <w:rPr>
          <w:rFonts w:cs="Arial"/>
        </w:rPr>
      </w:pPr>
      <w:r w:rsidRPr="00AB04BA">
        <w:rPr>
          <w:rFonts w:cs="Arial"/>
        </w:rPr>
        <w:t xml:space="preserve">2. Desviació de cada una de les puntuacions obtingudes per les empreses licitadores respecte a la mitjana de les puntuacions. </w:t>
      </w:r>
    </w:p>
    <w:p w:rsidR="007E7EFB" w:rsidRPr="00AB04BA" w:rsidRDefault="007E7EFB" w:rsidP="007E7EFB">
      <w:pPr>
        <w:spacing w:after="0" w:line="240" w:lineRule="auto"/>
        <w:jc w:val="both"/>
        <w:rPr>
          <w:rFonts w:cs="Arial"/>
        </w:rPr>
      </w:pPr>
      <w:r w:rsidRPr="00AB04BA">
        <w:rPr>
          <w:rFonts w:cs="Arial"/>
        </w:rPr>
        <w:t xml:space="preserve">3. Càlcul de la mitjana aritmètica de les desviacions obtingudes, en valor absolut, és a dir, sense tenir en compte el signe més o menys. </w:t>
      </w:r>
    </w:p>
    <w:p w:rsidR="007E7EFB" w:rsidRPr="00AB04BA" w:rsidRDefault="007E7EFB" w:rsidP="007E7EFB">
      <w:pPr>
        <w:spacing w:after="0" w:line="240" w:lineRule="auto"/>
        <w:jc w:val="both"/>
        <w:rPr>
          <w:rFonts w:cs="Arial"/>
        </w:rPr>
      </w:pPr>
    </w:p>
    <w:p w:rsidR="007E7EFB" w:rsidRPr="00AB04BA" w:rsidRDefault="007E7EFB" w:rsidP="007E7EFB">
      <w:pPr>
        <w:spacing w:after="0" w:line="240" w:lineRule="auto"/>
        <w:jc w:val="both"/>
        <w:rPr>
          <w:rFonts w:cs="Arial"/>
        </w:rPr>
      </w:pPr>
      <w:r w:rsidRPr="00AB04BA">
        <w:rPr>
          <w:rFonts w:cs="Arial"/>
        </w:rPr>
        <w:t xml:space="preserve">Podrà trobar-se una oferta incursa en valor anormal o desproporcionat, als efectes de l’article </w:t>
      </w:r>
      <w:r>
        <w:rPr>
          <w:rFonts w:cs="Arial"/>
        </w:rPr>
        <w:t>149 LCSP</w:t>
      </w:r>
      <w:r w:rsidRPr="00AB04BA">
        <w:rPr>
          <w:rFonts w:cs="Arial"/>
        </w:rPr>
        <w:t xml:space="preserve">, quan la puntuació obtinguda estigui per damunt del valor que resulti de la suma de les variables 1 i 3 i que, al mateix temps, la seva oferta econòmica (preu) estigui també per sota de la mitjana de les ofertes econòmiques presentades per </w:t>
      </w:r>
      <w:r>
        <w:rPr>
          <w:rFonts w:cs="Arial"/>
        </w:rPr>
        <w:t>les empreses licitadores en un percentatge del 10%.</w:t>
      </w:r>
    </w:p>
    <w:p w:rsidR="00816A10" w:rsidRPr="00B61840" w:rsidRDefault="00816A10" w:rsidP="007E7EFB">
      <w:pPr>
        <w:spacing w:after="0" w:line="240" w:lineRule="auto"/>
        <w:jc w:val="both"/>
        <w:rPr>
          <w:rFonts w:cs="Arial"/>
          <w:b/>
          <w:snapToGrid w:val="0"/>
          <w:lang w:eastAsia="es-ES"/>
        </w:rPr>
      </w:pPr>
    </w:p>
    <w:p w:rsidR="007E7EFB" w:rsidRPr="00B61840" w:rsidRDefault="007E7EFB" w:rsidP="007E7EFB">
      <w:pPr>
        <w:numPr>
          <w:ilvl w:val="0"/>
          <w:numId w:val="3"/>
        </w:numPr>
        <w:spacing w:after="0" w:line="240" w:lineRule="auto"/>
        <w:jc w:val="both"/>
        <w:rPr>
          <w:rFonts w:cs="Arial"/>
          <w:b/>
          <w:snapToGrid w:val="0"/>
          <w:lang w:eastAsia="es-ES"/>
        </w:rPr>
      </w:pPr>
      <w:r w:rsidRPr="00B61840">
        <w:rPr>
          <w:rFonts w:cs="Arial"/>
          <w:b/>
          <w:snapToGrid w:val="0"/>
          <w:lang w:eastAsia="es-ES"/>
        </w:rPr>
        <w:t>Altra documentació a presentar per les empreses licitadores o per les empreses proposades com adjudicatàries</w:t>
      </w:r>
    </w:p>
    <w:p w:rsidR="007E7EFB" w:rsidRPr="00F41ED5" w:rsidRDefault="007E7EFB" w:rsidP="002923D8">
      <w:pPr>
        <w:pStyle w:val="Textindependent2"/>
        <w:spacing w:after="0" w:line="240" w:lineRule="auto"/>
        <w:jc w:val="both"/>
        <w:outlineLvl w:val="0"/>
        <w:rPr>
          <w:rFonts w:ascii="Arial" w:hAnsi="Arial"/>
          <w:sz w:val="22"/>
          <w:szCs w:val="18"/>
        </w:rPr>
      </w:pPr>
    </w:p>
    <w:p w:rsidR="00483C23" w:rsidRPr="00483C23" w:rsidRDefault="00483C23" w:rsidP="00483C23">
      <w:pPr>
        <w:pStyle w:val="Pargrafdellista"/>
        <w:numPr>
          <w:ilvl w:val="0"/>
          <w:numId w:val="23"/>
        </w:numPr>
        <w:pBdr>
          <w:top w:val="nil"/>
          <w:left w:val="nil"/>
          <w:bottom w:val="nil"/>
          <w:right w:val="nil"/>
          <w:between w:val="nil"/>
        </w:pBdr>
        <w:jc w:val="both"/>
        <w:rPr>
          <w:rFonts w:ascii="Arial" w:eastAsia="Arial" w:hAnsi="Arial" w:cs="Arial"/>
          <w:color w:val="000000"/>
          <w:sz w:val="22"/>
          <w:szCs w:val="22"/>
        </w:rPr>
      </w:pPr>
      <w:r w:rsidRPr="00483C23">
        <w:rPr>
          <w:rFonts w:ascii="Arial" w:eastAsia="Arial" w:hAnsi="Arial" w:cs="Arial"/>
          <w:color w:val="000000"/>
          <w:sz w:val="22"/>
          <w:szCs w:val="22"/>
        </w:rPr>
        <w:t xml:space="preserve">Un cop adjudicat el contracte i, abans de la seva formalització amb l’empresa adjudicatària, </w:t>
      </w:r>
      <w:r w:rsidR="00C562AE" w:rsidRPr="00C562AE">
        <w:rPr>
          <w:rFonts w:ascii="Arial" w:eastAsia="Arial" w:hAnsi="Arial" w:cs="Arial"/>
          <w:color w:val="000000"/>
          <w:sz w:val="22"/>
          <w:szCs w:val="22"/>
        </w:rPr>
        <w:t>la Direcció General de Transports i Mobilitat del Departament de Territori</w:t>
      </w:r>
      <w:r w:rsidRPr="00C562AE">
        <w:rPr>
          <w:rFonts w:ascii="Arial" w:eastAsia="Arial" w:hAnsi="Arial" w:cs="Arial"/>
          <w:color w:val="000000"/>
          <w:sz w:val="22"/>
          <w:szCs w:val="22"/>
        </w:rPr>
        <w:t xml:space="preserve">, </w:t>
      </w:r>
      <w:r w:rsidRPr="00483C23">
        <w:rPr>
          <w:rFonts w:ascii="Arial" w:eastAsia="Arial" w:hAnsi="Arial" w:cs="Arial"/>
          <w:color w:val="000000"/>
          <w:sz w:val="22"/>
          <w:szCs w:val="22"/>
        </w:rPr>
        <w:t xml:space="preserve">acordarà amb l’empresa adjudicatària el pla de treball per implementar les tasques previstes per donar compliment a l’objecte de la contractació, així com també els procediments i els indicadors per supervisar la correcta execució del contracte i l’assoliment dels objectius. </w:t>
      </w:r>
    </w:p>
    <w:p w:rsidR="00BE3B1A" w:rsidRPr="00483C23" w:rsidRDefault="00BE3B1A" w:rsidP="00483C23">
      <w:pPr>
        <w:pStyle w:val="Salutaci1"/>
        <w:ind w:left="714"/>
        <w:rPr>
          <w:rFonts w:eastAsia="Times" w:cs="Arial"/>
          <w:sz w:val="22"/>
          <w:szCs w:val="22"/>
        </w:rPr>
      </w:pPr>
    </w:p>
    <w:p w:rsidR="00340CB4" w:rsidRPr="00483C23" w:rsidRDefault="00340CB4" w:rsidP="00483C23">
      <w:pPr>
        <w:pStyle w:val="Salutaci1"/>
        <w:ind w:left="714"/>
        <w:rPr>
          <w:rFonts w:eastAsia="Times" w:cs="Arial"/>
          <w:sz w:val="22"/>
          <w:szCs w:val="22"/>
        </w:rPr>
      </w:pPr>
      <w:r w:rsidRPr="00483C23">
        <w:rPr>
          <w:rFonts w:eastAsia="Times" w:cs="Arial"/>
          <w:sz w:val="22"/>
          <w:szCs w:val="22"/>
        </w:rPr>
        <w:t xml:space="preserve">El pla de treball es podrà revisar i actualitzar durant l’execució per acord de les dues parts. </w:t>
      </w:r>
    </w:p>
    <w:p w:rsidR="00816A10" w:rsidRPr="00483C23" w:rsidRDefault="00816A10" w:rsidP="00483C23">
      <w:pPr>
        <w:pStyle w:val="Salutaci1"/>
        <w:rPr>
          <w:rFonts w:eastAsia="Times" w:cs="Arial"/>
          <w:sz w:val="22"/>
          <w:szCs w:val="22"/>
        </w:rPr>
      </w:pPr>
    </w:p>
    <w:p w:rsidR="00506789" w:rsidRDefault="00F41ED5" w:rsidP="007E7EFB">
      <w:pPr>
        <w:pStyle w:val="Salutaci1"/>
        <w:numPr>
          <w:ilvl w:val="0"/>
          <w:numId w:val="23"/>
        </w:numPr>
        <w:rPr>
          <w:rFonts w:cs="Arial"/>
          <w:sz w:val="22"/>
          <w:szCs w:val="22"/>
        </w:rPr>
      </w:pPr>
      <w:r w:rsidRPr="008D3934">
        <w:rPr>
          <w:sz w:val="22"/>
          <w:szCs w:val="22"/>
        </w:rPr>
        <w:t>Atès que el servei objecte d’aquest contracte comporta l’entrada i execució en alguna de les</w:t>
      </w:r>
      <w:r w:rsidRPr="008D3934">
        <w:rPr>
          <w:spacing w:val="-56"/>
          <w:sz w:val="22"/>
          <w:szCs w:val="22"/>
        </w:rPr>
        <w:t xml:space="preserve"> </w:t>
      </w:r>
      <w:r w:rsidRPr="008D3934">
        <w:rPr>
          <w:sz w:val="22"/>
          <w:szCs w:val="22"/>
        </w:rPr>
        <w:t>dependències del Departament és d’aplicació el protocol de Coordinació d’Activitats</w:t>
      </w:r>
      <w:r w:rsidRPr="008D3934">
        <w:rPr>
          <w:spacing w:val="1"/>
          <w:sz w:val="22"/>
          <w:szCs w:val="22"/>
        </w:rPr>
        <w:t xml:space="preserve"> </w:t>
      </w:r>
      <w:r w:rsidRPr="008D3934">
        <w:rPr>
          <w:sz w:val="22"/>
          <w:szCs w:val="22"/>
        </w:rPr>
        <w:t xml:space="preserve">Empresarials </w:t>
      </w:r>
      <w:r w:rsidRPr="008D3934">
        <w:rPr>
          <w:rFonts w:cs="Arial"/>
          <w:sz w:val="22"/>
          <w:szCs w:val="22"/>
        </w:rPr>
        <w:t>i l’empresa proposada com a adjudicatària</w:t>
      </w:r>
      <w:r w:rsidRPr="003535F9">
        <w:rPr>
          <w:rFonts w:cs="Arial"/>
          <w:sz w:val="22"/>
          <w:szCs w:val="22"/>
        </w:rPr>
        <w:t xml:space="preserve"> haurà d’aportar la documentac</w:t>
      </w:r>
      <w:r>
        <w:rPr>
          <w:rFonts w:cs="Arial"/>
          <w:sz w:val="22"/>
          <w:szCs w:val="22"/>
        </w:rPr>
        <w:t>ió recollida en la clàusula 29.n)</w:t>
      </w:r>
      <w:r w:rsidRPr="00354844">
        <w:rPr>
          <w:rFonts w:cs="Arial"/>
          <w:sz w:val="22"/>
          <w:szCs w:val="22"/>
        </w:rPr>
        <w:t xml:space="preserve"> d’aquest plec.</w:t>
      </w:r>
    </w:p>
    <w:p w:rsidR="00C94C3D" w:rsidRPr="0020008C" w:rsidRDefault="00C94C3D" w:rsidP="003701F4">
      <w:pPr>
        <w:pStyle w:val="Salutaci1"/>
        <w:rPr>
          <w:rFonts w:cs="Arial"/>
          <w:sz w:val="22"/>
          <w:szCs w:val="22"/>
        </w:rPr>
      </w:pPr>
    </w:p>
    <w:p w:rsidR="007E7EFB" w:rsidRPr="00F61656" w:rsidRDefault="007E7EFB" w:rsidP="007E7EFB">
      <w:pPr>
        <w:numPr>
          <w:ilvl w:val="0"/>
          <w:numId w:val="3"/>
        </w:numPr>
        <w:spacing w:after="0" w:line="240" w:lineRule="auto"/>
        <w:jc w:val="both"/>
        <w:rPr>
          <w:rFonts w:cs="Arial"/>
          <w:b/>
          <w:snapToGrid w:val="0"/>
          <w:lang w:eastAsia="es-ES"/>
        </w:rPr>
      </w:pPr>
      <w:r>
        <w:rPr>
          <w:rFonts w:cs="Arial"/>
          <w:b/>
          <w:snapToGrid w:val="0"/>
          <w:lang w:eastAsia="es-ES"/>
        </w:rPr>
        <w:t xml:space="preserve">Garanties </w:t>
      </w:r>
    </w:p>
    <w:p w:rsidR="007E7EFB" w:rsidRDefault="007E7EFB" w:rsidP="007E7EFB">
      <w:pPr>
        <w:spacing w:after="0" w:line="240" w:lineRule="auto"/>
        <w:jc w:val="both"/>
        <w:rPr>
          <w:rFonts w:cs="Arial"/>
          <w:snapToGrid w:val="0"/>
          <w:lang w:eastAsia="es-ES"/>
        </w:rPr>
      </w:pPr>
    </w:p>
    <w:p w:rsidR="00C824D2" w:rsidRDefault="007E7EFB" w:rsidP="007E7EFB">
      <w:pPr>
        <w:spacing w:after="0" w:line="240" w:lineRule="auto"/>
        <w:jc w:val="both"/>
        <w:rPr>
          <w:rFonts w:cs="Arial"/>
          <w:snapToGrid w:val="0"/>
          <w:lang w:eastAsia="es-ES"/>
        </w:rPr>
      </w:pPr>
      <w:r>
        <w:rPr>
          <w:rFonts w:cs="Arial"/>
          <w:snapToGrid w:val="0"/>
          <w:lang w:eastAsia="es-ES"/>
        </w:rPr>
        <w:t>K.1 Provisional</w:t>
      </w:r>
    </w:p>
    <w:p w:rsidR="007E7EFB" w:rsidRPr="00F61656" w:rsidRDefault="007E7EFB" w:rsidP="007E7EFB">
      <w:pPr>
        <w:spacing w:after="0" w:line="240" w:lineRule="auto"/>
        <w:jc w:val="both"/>
        <w:rPr>
          <w:rFonts w:cs="Arial"/>
          <w:snapToGrid w:val="0"/>
          <w:lang w:eastAsia="es-ES"/>
        </w:rPr>
      </w:pPr>
      <w:r>
        <w:rPr>
          <w:rFonts w:cs="Arial"/>
          <w:snapToGrid w:val="0"/>
          <w:lang w:eastAsia="es-ES"/>
        </w:rPr>
        <w:t>No</w:t>
      </w:r>
    </w:p>
    <w:p w:rsidR="007E7EFB" w:rsidRDefault="007E7EFB" w:rsidP="007E7EFB">
      <w:pPr>
        <w:spacing w:after="0" w:line="240" w:lineRule="auto"/>
        <w:jc w:val="both"/>
        <w:rPr>
          <w:rFonts w:cs="Arial"/>
          <w:snapToGrid w:val="0"/>
          <w:lang w:eastAsia="es-ES"/>
        </w:rPr>
      </w:pPr>
    </w:p>
    <w:p w:rsidR="007E7EFB" w:rsidRDefault="007E7EFB" w:rsidP="007E7EFB">
      <w:pPr>
        <w:spacing w:after="0" w:line="240" w:lineRule="auto"/>
        <w:jc w:val="both"/>
        <w:rPr>
          <w:rFonts w:cs="Arial"/>
          <w:snapToGrid w:val="0"/>
          <w:lang w:eastAsia="es-ES"/>
        </w:rPr>
      </w:pPr>
      <w:r>
        <w:rPr>
          <w:rFonts w:cs="Arial"/>
          <w:snapToGrid w:val="0"/>
          <w:lang w:eastAsia="es-ES"/>
        </w:rPr>
        <w:t>K.2 Definitiva</w:t>
      </w:r>
    </w:p>
    <w:p w:rsidR="007E7EFB" w:rsidRPr="00F61656" w:rsidRDefault="007E7EFB" w:rsidP="007E7EFB">
      <w:pPr>
        <w:spacing w:after="0" w:line="240" w:lineRule="auto"/>
        <w:jc w:val="both"/>
        <w:rPr>
          <w:rFonts w:cs="Arial"/>
          <w:snapToGrid w:val="0"/>
          <w:lang w:eastAsia="es-ES"/>
        </w:rPr>
      </w:pPr>
    </w:p>
    <w:p w:rsidR="007E7EFB" w:rsidRDefault="007E7EFB" w:rsidP="007E7EFB">
      <w:pPr>
        <w:spacing w:after="0" w:line="240" w:lineRule="auto"/>
        <w:jc w:val="both"/>
        <w:rPr>
          <w:rFonts w:cs="Arial"/>
          <w:snapToGrid w:val="0"/>
          <w:lang w:eastAsia="es-ES"/>
        </w:rPr>
      </w:pPr>
      <w:r>
        <w:rPr>
          <w:rFonts w:cs="Arial"/>
          <w:snapToGrid w:val="0"/>
          <w:lang w:eastAsia="es-ES"/>
        </w:rPr>
        <w:t>Sí</w:t>
      </w:r>
      <w:r w:rsidRPr="00F61656">
        <w:rPr>
          <w:rFonts w:cs="Arial"/>
          <w:snapToGrid w:val="0"/>
          <w:lang w:eastAsia="es-ES"/>
        </w:rPr>
        <w:tab/>
      </w:r>
    </w:p>
    <w:p w:rsidR="00EC06F0" w:rsidRDefault="004107CC" w:rsidP="007E7EFB">
      <w:pPr>
        <w:spacing w:after="0" w:line="240" w:lineRule="auto"/>
        <w:jc w:val="both"/>
        <w:rPr>
          <w:rFonts w:cs="Arial"/>
          <w:snapToGrid w:val="0"/>
          <w:lang w:eastAsia="es-ES"/>
        </w:rPr>
      </w:pPr>
      <w:r>
        <w:rPr>
          <w:rFonts w:cs="Arial"/>
          <w:snapToGrid w:val="0"/>
          <w:lang w:eastAsia="es-ES"/>
        </w:rPr>
        <w:tab/>
      </w:r>
      <w:r>
        <w:rPr>
          <w:rFonts w:cs="Arial"/>
          <w:snapToGrid w:val="0"/>
          <w:lang w:eastAsia="es-ES"/>
        </w:rPr>
        <w:tab/>
      </w:r>
      <w:r>
        <w:rPr>
          <w:rFonts w:cs="Arial"/>
          <w:snapToGrid w:val="0"/>
          <w:lang w:eastAsia="es-ES"/>
        </w:rPr>
        <w:tab/>
      </w:r>
      <w:r>
        <w:rPr>
          <w:rFonts w:cs="Arial"/>
          <w:snapToGrid w:val="0"/>
          <w:lang w:eastAsia="es-ES"/>
        </w:rPr>
        <w:tab/>
      </w:r>
      <w:r>
        <w:rPr>
          <w:rFonts w:cs="Arial"/>
          <w:snapToGrid w:val="0"/>
          <w:lang w:eastAsia="es-ES"/>
        </w:rPr>
        <w:tab/>
      </w:r>
      <w:r>
        <w:rPr>
          <w:rFonts w:cs="Arial"/>
          <w:snapToGrid w:val="0"/>
          <w:lang w:eastAsia="es-ES"/>
        </w:rPr>
        <w:tab/>
      </w:r>
    </w:p>
    <w:p w:rsidR="00EC06F0" w:rsidRDefault="007E7EFB" w:rsidP="007E7EFB">
      <w:pPr>
        <w:spacing w:after="0" w:line="240" w:lineRule="auto"/>
        <w:jc w:val="both"/>
        <w:rPr>
          <w:rFonts w:cs="Arial"/>
          <w:snapToGrid w:val="0"/>
          <w:lang w:eastAsia="es-ES"/>
        </w:rPr>
      </w:pPr>
      <w:r>
        <w:rPr>
          <w:rFonts w:cs="Arial"/>
          <w:snapToGrid w:val="0"/>
          <w:lang w:eastAsia="es-ES"/>
        </w:rPr>
        <w:t>Impo</w:t>
      </w:r>
      <w:r w:rsidR="00FA35B4">
        <w:rPr>
          <w:rFonts w:cs="Arial"/>
          <w:snapToGrid w:val="0"/>
          <w:lang w:eastAsia="es-ES"/>
        </w:rPr>
        <w:t>rt:</w:t>
      </w:r>
    </w:p>
    <w:p w:rsidR="00BE3B1A" w:rsidRDefault="00BE3B1A" w:rsidP="007E7EFB">
      <w:pPr>
        <w:spacing w:after="0" w:line="240" w:lineRule="auto"/>
        <w:jc w:val="both"/>
        <w:rPr>
          <w:rFonts w:cs="Arial"/>
          <w:snapToGrid w:val="0"/>
          <w:lang w:eastAsia="es-ES"/>
        </w:rPr>
      </w:pPr>
    </w:p>
    <w:p w:rsidR="007E7EFB" w:rsidRDefault="007E7EFB" w:rsidP="007E7EFB">
      <w:pPr>
        <w:spacing w:after="0" w:line="240" w:lineRule="auto"/>
        <w:jc w:val="both"/>
        <w:rPr>
          <w:rFonts w:cs="Arial"/>
          <w:snapToGrid w:val="0"/>
          <w:lang w:eastAsia="es-ES"/>
        </w:rPr>
      </w:pPr>
      <w:r>
        <w:rPr>
          <w:rFonts w:cs="Arial"/>
          <w:snapToGrid w:val="0"/>
          <w:lang w:eastAsia="es-ES"/>
        </w:rPr>
        <w:t>En aplicació de l’establert a l’article 107 de la LCSP la garantia definitiva correspon al 5% de l’import d’adjudicació del contracte.</w:t>
      </w:r>
    </w:p>
    <w:p w:rsidR="00D8233D" w:rsidRDefault="00D8233D" w:rsidP="007E7EFB">
      <w:pPr>
        <w:spacing w:after="0" w:line="240" w:lineRule="auto"/>
        <w:jc w:val="both"/>
        <w:rPr>
          <w:rFonts w:cs="Arial"/>
          <w:snapToGrid w:val="0"/>
          <w:lang w:eastAsia="es-ES"/>
        </w:rPr>
      </w:pPr>
    </w:p>
    <w:p w:rsidR="007E7EFB" w:rsidRDefault="005C6544" w:rsidP="007E7EFB">
      <w:pPr>
        <w:spacing w:after="0" w:line="240" w:lineRule="auto"/>
        <w:jc w:val="both"/>
        <w:rPr>
          <w:rFonts w:cs="Arial"/>
          <w:snapToGrid w:val="0"/>
          <w:lang w:eastAsia="es-ES"/>
        </w:rPr>
      </w:pPr>
      <w:r>
        <w:rPr>
          <w:rFonts w:cs="Arial"/>
          <w:snapToGrid w:val="0"/>
          <w:lang w:eastAsia="es-ES"/>
        </w:rPr>
        <w:t>Forma de constitució:</w:t>
      </w:r>
    </w:p>
    <w:p w:rsidR="00BE3B1A" w:rsidRPr="007B1FB5" w:rsidRDefault="00BE3B1A" w:rsidP="007E7EFB">
      <w:pPr>
        <w:spacing w:after="0" w:line="240" w:lineRule="auto"/>
        <w:jc w:val="both"/>
        <w:rPr>
          <w:rFonts w:cs="Arial"/>
          <w:snapToGrid w:val="0"/>
          <w:lang w:eastAsia="es-ES"/>
        </w:rPr>
      </w:pPr>
    </w:p>
    <w:p w:rsidR="007E7EFB" w:rsidRPr="00F61656" w:rsidRDefault="007E7EFB" w:rsidP="007E7EFB">
      <w:pPr>
        <w:spacing w:after="0" w:line="240" w:lineRule="auto"/>
        <w:jc w:val="both"/>
        <w:rPr>
          <w:rFonts w:cs="Arial"/>
          <w:snapToGrid w:val="0"/>
          <w:lang w:eastAsia="es-ES"/>
        </w:rPr>
      </w:pPr>
      <w:r w:rsidRPr="007B1FB5">
        <w:rPr>
          <w:rFonts w:cs="Arial"/>
          <w:snapToGrid w:val="0"/>
          <w:lang w:eastAsia="es-ES"/>
        </w:rPr>
        <w:t>Les formes de constitució es recullen en la clàusula 16a. d’aquest plec de clàusules administratives</w:t>
      </w:r>
      <w:r>
        <w:rPr>
          <w:rFonts w:cs="Arial"/>
          <w:snapToGrid w:val="0"/>
          <w:lang w:eastAsia="es-ES"/>
        </w:rPr>
        <w:t>.</w:t>
      </w:r>
    </w:p>
    <w:p w:rsidR="007E7EFB" w:rsidRPr="00F61656" w:rsidRDefault="007E7EFB" w:rsidP="007E7EFB">
      <w:pPr>
        <w:spacing w:after="0" w:line="240" w:lineRule="auto"/>
        <w:jc w:val="both"/>
        <w:rPr>
          <w:rFonts w:cs="Arial"/>
          <w:snapToGrid w:val="0"/>
          <w:lang w:eastAsia="es-ES"/>
        </w:rPr>
      </w:pPr>
    </w:p>
    <w:p w:rsidR="007E7EFB" w:rsidRPr="00F61656" w:rsidRDefault="007E7EFB" w:rsidP="007E7EFB">
      <w:pPr>
        <w:numPr>
          <w:ilvl w:val="0"/>
          <w:numId w:val="3"/>
        </w:numPr>
        <w:spacing w:after="0" w:line="240" w:lineRule="auto"/>
        <w:jc w:val="both"/>
        <w:rPr>
          <w:rFonts w:cs="Arial"/>
          <w:b/>
          <w:snapToGrid w:val="0"/>
          <w:lang w:eastAsia="es-ES"/>
        </w:rPr>
      </w:pPr>
      <w:r w:rsidRPr="00F61656">
        <w:rPr>
          <w:rFonts w:cs="Arial"/>
          <w:b/>
          <w:snapToGrid w:val="0"/>
          <w:lang w:eastAsia="es-ES"/>
        </w:rPr>
        <w:t>Condicions especials d’execució</w:t>
      </w:r>
    </w:p>
    <w:p w:rsidR="007E7EFB" w:rsidRPr="00F61656" w:rsidRDefault="007E7EFB" w:rsidP="007E7EFB">
      <w:pPr>
        <w:spacing w:after="0" w:line="240" w:lineRule="auto"/>
        <w:jc w:val="both"/>
        <w:rPr>
          <w:rFonts w:cs="Arial"/>
          <w:snapToGrid w:val="0"/>
          <w:lang w:eastAsia="es-ES"/>
        </w:rPr>
      </w:pPr>
    </w:p>
    <w:p w:rsidR="007E7EFB" w:rsidRPr="00ED26DA" w:rsidRDefault="007E7EFB" w:rsidP="007E7EFB">
      <w:pPr>
        <w:spacing w:after="0" w:line="240" w:lineRule="auto"/>
        <w:jc w:val="both"/>
        <w:rPr>
          <w:rFonts w:cs="Arial"/>
          <w:lang w:eastAsia="es-ES"/>
        </w:rPr>
      </w:pPr>
      <w:r w:rsidRPr="00AF33B9">
        <w:rPr>
          <w:rFonts w:cs="Arial"/>
          <w:lang w:eastAsia="es-ES"/>
        </w:rPr>
        <w:t>En aplicació de l’establert a l’article 202.2 de la LCSP</w:t>
      </w:r>
      <w:r>
        <w:rPr>
          <w:rFonts w:cs="Arial"/>
          <w:lang w:eastAsia="es-ES"/>
        </w:rPr>
        <w:t xml:space="preserve"> les empreses tenen les següents condicions especials d’execució:</w:t>
      </w:r>
    </w:p>
    <w:p w:rsidR="007E7EFB" w:rsidRPr="00ED26DA" w:rsidRDefault="007E7EFB" w:rsidP="007E7EFB">
      <w:pPr>
        <w:spacing w:after="0" w:line="240" w:lineRule="auto"/>
        <w:jc w:val="both"/>
        <w:rPr>
          <w:rFonts w:cs="Arial"/>
          <w:lang w:eastAsia="es-ES"/>
        </w:rPr>
      </w:pPr>
    </w:p>
    <w:p w:rsidR="007E7EFB" w:rsidRDefault="007E7EFB" w:rsidP="007E7EFB">
      <w:pPr>
        <w:pStyle w:val="Pargrafdellista"/>
        <w:numPr>
          <w:ilvl w:val="0"/>
          <w:numId w:val="19"/>
        </w:numPr>
        <w:jc w:val="both"/>
        <w:rPr>
          <w:rFonts w:ascii="Arial" w:hAnsi="Arial" w:cs="Arial"/>
          <w:sz w:val="22"/>
          <w:szCs w:val="22"/>
        </w:rPr>
      </w:pPr>
      <w:r>
        <w:rPr>
          <w:rFonts w:ascii="Arial" w:hAnsi="Arial" w:cs="Arial"/>
          <w:sz w:val="22"/>
          <w:szCs w:val="22"/>
        </w:rPr>
        <w:t>C</w:t>
      </w:r>
      <w:r w:rsidRPr="00ED26DA">
        <w:rPr>
          <w:rFonts w:ascii="Arial" w:hAnsi="Arial" w:cs="Arial"/>
          <w:sz w:val="22"/>
          <w:szCs w:val="22"/>
        </w:rPr>
        <w:t>omplir les disposicions vigents en matèria d’integració social de persones amb discapacitat, i en matèria fiscal i mediambiental.</w:t>
      </w:r>
    </w:p>
    <w:p w:rsidR="007E7EFB" w:rsidRDefault="007E7EFB" w:rsidP="007E7EFB">
      <w:pPr>
        <w:pStyle w:val="Pargrafdellista"/>
        <w:ind w:left="360"/>
        <w:jc w:val="both"/>
        <w:rPr>
          <w:rFonts w:ascii="Arial" w:hAnsi="Arial" w:cs="Arial"/>
          <w:sz w:val="22"/>
          <w:szCs w:val="22"/>
        </w:rPr>
      </w:pPr>
    </w:p>
    <w:p w:rsidR="007E7EFB" w:rsidRPr="00ED26DA" w:rsidRDefault="007E7EFB" w:rsidP="007E7EFB">
      <w:pPr>
        <w:pStyle w:val="Pargrafdellista"/>
        <w:numPr>
          <w:ilvl w:val="0"/>
          <w:numId w:val="19"/>
        </w:numPr>
        <w:jc w:val="both"/>
        <w:rPr>
          <w:rFonts w:ascii="Arial" w:hAnsi="Arial" w:cs="Arial"/>
          <w:sz w:val="22"/>
          <w:szCs w:val="22"/>
        </w:rPr>
      </w:pPr>
      <w:r w:rsidRPr="00ED26DA">
        <w:rPr>
          <w:rFonts w:ascii="Arial" w:hAnsi="Arial" w:cs="Arial"/>
          <w:sz w:val="22"/>
          <w:szCs w:val="22"/>
        </w:rPr>
        <w:t>Aplicar</w:t>
      </w:r>
      <w:r>
        <w:rPr>
          <w:rFonts w:ascii="Arial" w:hAnsi="Arial" w:cs="Arial"/>
          <w:sz w:val="22"/>
          <w:szCs w:val="22"/>
        </w:rPr>
        <w:t>,</w:t>
      </w:r>
      <w:r w:rsidRPr="00ED26DA">
        <w:rPr>
          <w:rFonts w:ascii="Arial" w:hAnsi="Arial" w:cs="Arial"/>
          <w:sz w:val="22"/>
          <w:szCs w:val="22"/>
        </w:rPr>
        <w:t xml:space="preserve"> en executar les prestacions pròpies del servei</w:t>
      </w:r>
      <w:r>
        <w:rPr>
          <w:rFonts w:ascii="Arial" w:hAnsi="Arial" w:cs="Arial"/>
          <w:sz w:val="22"/>
          <w:szCs w:val="22"/>
        </w:rPr>
        <w:t>,</w:t>
      </w:r>
      <w:r w:rsidRPr="00ED26DA">
        <w:rPr>
          <w:rFonts w:ascii="Arial" w:hAnsi="Arial" w:cs="Arial"/>
          <w:sz w:val="22"/>
          <w:szCs w:val="22"/>
        </w:rPr>
        <w:t xml:space="preserve"> les mesures destinades a promoure la igualtat entre homes i dones</w:t>
      </w:r>
      <w:r>
        <w:rPr>
          <w:rFonts w:ascii="Arial" w:hAnsi="Arial" w:cs="Arial"/>
          <w:sz w:val="22"/>
          <w:szCs w:val="22"/>
        </w:rPr>
        <w:t xml:space="preserve"> en l’accés a l’ocupació, en la classificació professional, en el desenvolupament de la carrera professional i en l’estructura retributiva. Tanmateix s’ha de garantir que les dones no són la part de la plantilla amb més índex de contractació temporal.</w:t>
      </w:r>
      <w:r w:rsidRPr="00ED26DA">
        <w:rPr>
          <w:rFonts w:ascii="Arial" w:hAnsi="Arial" w:cs="Arial"/>
          <w:sz w:val="22"/>
          <w:szCs w:val="22"/>
        </w:rPr>
        <w:t xml:space="preserve"> </w:t>
      </w:r>
    </w:p>
    <w:p w:rsidR="007E7EFB" w:rsidRPr="00ED26DA" w:rsidRDefault="007E7EFB" w:rsidP="007E7EFB">
      <w:pPr>
        <w:pStyle w:val="Pargrafdellista"/>
        <w:rPr>
          <w:rFonts w:ascii="Arial" w:hAnsi="Arial" w:cs="Arial"/>
          <w:sz w:val="22"/>
          <w:szCs w:val="22"/>
        </w:rPr>
      </w:pPr>
    </w:p>
    <w:p w:rsidR="007E7EFB" w:rsidRDefault="007E7EFB" w:rsidP="007E7EFB">
      <w:pPr>
        <w:pStyle w:val="Pargrafdellista"/>
        <w:numPr>
          <w:ilvl w:val="0"/>
          <w:numId w:val="19"/>
        </w:numPr>
        <w:jc w:val="both"/>
        <w:rPr>
          <w:rFonts w:ascii="Arial" w:hAnsi="Arial" w:cs="Arial"/>
          <w:sz w:val="22"/>
          <w:szCs w:val="22"/>
        </w:rPr>
      </w:pPr>
      <w:r>
        <w:rPr>
          <w:rFonts w:ascii="Arial" w:hAnsi="Arial" w:cs="Arial"/>
          <w:sz w:val="22"/>
          <w:szCs w:val="22"/>
        </w:rPr>
        <w:t>Evitar la utilització de llenguatge sexista en cap documentació escrita ni visual relacionada amb el contracte.</w:t>
      </w:r>
    </w:p>
    <w:p w:rsidR="007E7EFB" w:rsidRPr="00812F6F" w:rsidRDefault="007E7EFB" w:rsidP="007E7EFB">
      <w:pPr>
        <w:pStyle w:val="Pargrafdellista"/>
        <w:rPr>
          <w:rFonts w:ascii="Arial" w:hAnsi="Arial" w:cs="Arial"/>
          <w:sz w:val="22"/>
          <w:szCs w:val="22"/>
        </w:rPr>
      </w:pPr>
    </w:p>
    <w:p w:rsidR="007E7EFB" w:rsidRPr="00ED26DA" w:rsidRDefault="007E7EFB" w:rsidP="007E7EFB">
      <w:pPr>
        <w:pStyle w:val="Pargrafdellista"/>
        <w:numPr>
          <w:ilvl w:val="0"/>
          <w:numId w:val="19"/>
        </w:numPr>
        <w:jc w:val="both"/>
        <w:rPr>
          <w:rFonts w:ascii="Arial" w:hAnsi="Arial" w:cs="Arial"/>
          <w:sz w:val="22"/>
          <w:szCs w:val="22"/>
        </w:rPr>
      </w:pPr>
      <w:r>
        <w:rPr>
          <w:rFonts w:ascii="Arial" w:hAnsi="Arial" w:cs="Arial"/>
          <w:sz w:val="22"/>
          <w:szCs w:val="22"/>
        </w:rPr>
        <w:t>En l’elaboració i presentació de l’objecte del contracte ha d’</w:t>
      </w:r>
      <w:r w:rsidRPr="00ED26DA">
        <w:rPr>
          <w:rFonts w:ascii="Arial" w:hAnsi="Arial" w:cs="Arial"/>
          <w:sz w:val="22"/>
          <w:szCs w:val="22"/>
        </w:rPr>
        <w:t>Incorporar la perspectiva de gènere i evitar els elements de discriminació sexista de l’ús de llenguatge i de la imatge.</w:t>
      </w:r>
    </w:p>
    <w:p w:rsidR="007E7EFB" w:rsidRPr="00ED26DA" w:rsidRDefault="007E7EFB" w:rsidP="007E7EFB">
      <w:pPr>
        <w:pStyle w:val="Pargrafdellista"/>
        <w:rPr>
          <w:rFonts w:ascii="Arial" w:hAnsi="Arial" w:cs="Arial"/>
          <w:sz w:val="22"/>
          <w:szCs w:val="22"/>
        </w:rPr>
      </w:pPr>
    </w:p>
    <w:p w:rsidR="007E7EFB" w:rsidRPr="00ED26DA" w:rsidRDefault="007E7EFB" w:rsidP="007E7EFB">
      <w:pPr>
        <w:pStyle w:val="Pargrafdellista"/>
        <w:numPr>
          <w:ilvl w:val="0"/>
          <w:numId w:val="19"/>
        </w:numPr>
        <w:jc w:val="both"/>
        <w:rPr>
          <w:rFonts w:ascii="Arial" w:hAnsi="Arial" w:cs="Arial"/>
          <w:sz w:val="22"/>
          <w:szCs w:val="22"/>
        </w:rPr>
      </w:pPr>
      <w:r w:rsidRPr="00ED26DA">
        <w:rPr>
          <w:rFonts w:ascii="Arial" w:hAnsi="Arial" w:cs="Arial"/>
          <w:sz w:val="22"/>
          <w:szCs w:val="22"/>
        </w:rPr>
        <w:t>Aportar mesures per prevenir, controlar i eradicar l’assetjament sexual, així com l’assetjament per raó de sexe.</w:t>
      </w:r>
    </w:p>
    <w:p w:rsidR="007E7EFB" w:rsidRPr="00ED26DA" w:rsidRDefault="007E7EFB" w:rsidP="007E7EFB">
      <w:pPr>
        <w:pStyle w:val="Pargrafdellista"/>
        <w:rPr>
          <w:rFonts w:ascii="Arial" w:hAnsi="Arial" w:cs="Arial"/>
          <w:sz w:val="22"/>
          <w:szCs w:val="22"/>
        </w:rPr>
      </w:pPr>
    </w:p>
    <w:p w:rsidR="0020008C" w:rsidRDefault="007E7EFB" w:rsidP="0020008C">
      <w:pPr>
        <w:pStyle w:val="Pargrafdellista"/>
        <w:numPr>
          <w:ilvl w:val="0"/>
          <w:numId w:val="19"/>
        </w:numPr>
        <w:jc w:val="both"/>
        <w:rPr>
          <w:rFonts w:ascii="Arial" w:hAnsi="Arial" w:cs="Arial"/>
          <w:sz w:val="22"/>
          <w:szCs w:val="22"/>
        </w:rPr>
      </w:pPr>
      <w:r w:rsidRPr="00ED26DA">
        <w:rPr>
          <w:rFonts w:ascii="Arial" w:hAnsi="Arial" w:cs="Arial"/>
          <w:sz w:val="22"/>
          <w:szCs w:val="22"/>
        </w:rPr>
        <w:t xml:space="preserve">Els mitjans de comunicació, el disseny dels elements instrumentals i la implantació dels tràmits procedimentals emprats per l’empresa contractista en l’execució del contracte, han de realitzar-se tenint en compte criteris d’accessibilitat universal i de disseny per a tots, tal com són definits aquests termes en </w:t>
      </w:r>
      <w:smartTag w:uri="urn:schemas-microsoft-com:office:smarttags" w:element="PersonName">
        <w:smartTagPr>
          <w:attr w:name="ProductID" w:val="la Llei"/>
        </w:smartTagPr>
        <w:r w:rsidRPr="00ED26DA">
          <w:rPr>
            <w:rFonts w:ascii="Arial" w:hAnsi="Arial" w:cs="Arial"/>
            <w:sz w:val="22"/>
            <w:szCs w:val="22"/>
          </w:rPr>
          <w:t>la Llei</w:t>
        </w:r>
      </w:smartTag>
      <w:r w:rsidRPr="00ED26DA">
        <w:rPr>
          <w:rFonts w:ascii="Arial" w:hAnsi="Arial" w:cs="Arial"/>
          <w:sz w:val="22"/>
          <w:szCs w:val="22"/>
        </w:rPr>
        <w:t xml:space="preserve"> 51/2003, de 2 de desembre, d’igualtat d’oportunitats, no discriminació i accessibilitat universal de les persones amb discapacitat.</w:t>
      </w:r>
    </w:p>
    <w:p w:rsidR="0020008C" w:rsidRPr="0020008C" w:rsidRDefault="0020008C" w:rsidP="0020008C">
      <w:pPr>
        <w:spacing w:after="0" w:line="240" w:lineRule="auto"/>
        <w:jc w:val="both"/>
        <w:rPr>
          <w:rFonts w:cs="Arial"/>
        </w:rPr>
      </w:pPr>
    </w:p>
    <w:p w:rsidR="007E7EFB" w:rsidRDefault="007E7EFB" w:rsidP="0020008C">
      <w:pPr>
        <w:pStyle w:val="Pargrafdellista"/>
        <w:numPr>
          <w:ilvl w:val="0"/>
          <w:numId w:val="19"/>
        </w:numPr>
        <w:jc w:val="both"/>
        <w:rPr>
          <w:rFonts w:ascii="Arial" w:hAnsi="Arial" w:cs="Arial"/>
          <w:sz w:val="22"/>
          <w:szCs w:val="22"/>
        </w:rPr>
      </w:pPr>
      <w:r>
        <w:rPr>
          <w:rFonts w:ascii="Arial" w:hAnsi="Arial" w:cs="Arial"/>
          <w:sz w:val="22"/>
          <w:szCs w:val="22"/>
        </w:rPr>
        <w:t>E</w:t>
      </w:r>
      <w:r w:rsidRPr="00ED26DA">
        <w:rPr>
          <w:rFonts w:ascii="Arial" w:hAnsi="Arial" w:cs="Arial"/>
          <w:sz w:val="22"/>
          <w:szCs w:val="22"/>
        </w:rPr>
        <w:t>stablir mesures que afavoreixin la conciliació de la vida personal i/o familiar de les persones treballadores adscrites a l’execució del contracte.</w:t>
      </w:r>
    </w:p>
    <w:p w:rsidR="007E7EFB" w:rsidRPr="008E7FED" w:rsidRDefault="007E7EFB" w:rsidP="007E7EFB">
      <w:pPr>
        <w:pStyle w:val="Pargrafdellista"/>
        <w:rPr>
          <w:rFonts w:ascii="Arial" w:hAnsi="Arial" w:cs="Arial"/>
          <w:sz w:val="22"/>
          <w:szCs w:val="22"/>
        </w:rPr>
      </w:pPr>
    </w:p>
    <w:p w:rsidR="007E7EFB" w:rsidRPr="009B3A5F" w:rsidRDefault="007E7EFB" w:rsidP="007E7EFB">
      <w:pPr>
        <w:spacing w:after="0" w:line="240" w:lineRule="auto"/>
        <w:jc w:val="both"/>
        <w:rPr>
          <w:rFonts w:cs="Arial"/>
          <w:lang w:eastAsia="es-ES"/>
        </w:rPr>
      </w:pPr>
      <w:r w:rsidRPr="009B3A5F">
        <w:rPr>
          <w:rFonts w:cs="Arial"/>
          <w:lang w:eastAsia="es-ES"/>
        </w:rPr>
        <w:t xml:space="preserve">L’empresa contractista ha d’adequar la seva activitat als principis ètics i a les regles de conducta següents: </w:t>
      </w:r>
    </w:p>
    <w:p w:rsidR="007E7EFB" w:rsidRPr="009B3A5F" w:rsidRDefault="007E7EFB" w:rsidP="007E7EFB">
      <w:pPr>
        <w:spacing w:after="0" w:line="240" w:lineRule="auto"/>
        <w:jc w:val="both"/>
        <w:rPr>
          <w:rFonts w:cs="Arial"/>
          <w:lang w:eastAsia="es-ES"/>
        </w:rPr>
      </w:pPr>
    </w:p>
    <w:p w:rsidR="007E7EFB" w:rsidRPr="009B3A5F" w:rsidRDefault="007E7EFB" w:rsidP="007E7EFB">
      <w:pPr>
        <w:numPr>
          <w:ilvl w:val="0"/>
          <w:numId w:val="15"/>
        </w:numPr>
        <w:spacing w:after="0" w:line="240" w:lineRule="auto"/>
        <w:jc w:val="both"/>
        <w:rPr>
          <w:rFonts w:cs="Arial"/>
        </w:rPr>
      </w:pPr>
      <w:r w:rsidRPr="009B3A5F">
        <w:rPr>
          <w:rFonts w:cs="Arial"/>
        </w:rPr>
        <w:t>Han d’adoptar una conducta èticament exemplar, abstenir-se de realitzar, fomentar, proposar o promoure qualsevol mena de pràctica corrupta i posar en coneixement dels òrgans competents qualsevol manifestació d’aquestes pràctiques que, al seu parer, sigui present o pugui afectar el procediment o la relació contractual. Particularment s’abstindran de realitzar qualsevol acció que pugui vulnerar els principis d’igualtat d’oportunitats i de lliure concurrència.</w:t>
      </w:r>
    </w:p>
    <w:p w:rsidR="007E7EFB" w:rsidRPr="009B3A5F" w:rsidRDefault="007E7EFB" w:rsidP="007E7EFB">
      <w:pPr>
        <w:spacing w:after="0" w:line="240" w:lineRule="auto"/>
        <w:ind w:left="720"/>
        <w:jc w:val="both"/>
        <w:rPr>
          <w:rFonts w:cs="Arial"/>
        </w:rPr>
      </w:pPr>
    </w:p>
    <w:p w:rsidR="007E7EFB" w:rsidRPr="009B3A5F" w:rsidRDefault="007E7EFB" w:rsidP="007E7EFB">
      <w:pPr>
        <w:numPr>
          <w:ilvl w:val="0"/>
          <w:numId w:val="15"/>
        </w:numPr>
        <w:spacing w:after="0" w:line="240" w:lineRule="auto"/>
        <w:jc w:val="both"/>
        <w:rPr>
          <w:rFonts w:cs="Arial"/>
        </w:rPr>
      </w:pPr>
      <w:r w:rsidRPr="009B3A5F">
        <w:rPr>
          <w:rFonts w:cs="Arial"/>
        </w:rPr>
        <w:t>Amb caràcter general, els licitadors i contractistes, en l’exercici de la seva activitat, assumeixen les obligacions següents:</w:t>
      </w:r>
    </w:p>
    <w:p w:rsidR="007E7EFB" w:rsidRPr="009B3A5F" w:rsidRDefault="007E7EFB" w:rsidP="007E7EFB">
      <w:pPr>
        <w:pStyle w:val="Pargrafdellista"/>
        <w:rPr>
          <w:rFonts w:cs="Arial"/>
          <w:szCs w:val="22"/>
          <w:lang w:eastAsia="ca-ES"/>
        </w:rPr>
      </w:pPr>
    </w:p>
    <w:p w:rsidR="007E7EFB" w:rsidRPr="009B3A5F" w:rsidRDefault="007E7EFB" w:rsidP="007E7EFB">
      <w:pPr>
        <w:numPr>
          <w:ilvl w:val="0"/>
          <w:numId w:val="16"/>
        </w:numPr>
        <w:spacing w:after="0" w:line="240" w:lineRule="auto"/>
        <w:jc w:val="both"/>
        <w:rPr>
          <w:rFonts w:cs="Arial"/>
        </w:rPr>
      </w:pPr>
      <w:r w:rsidRPr="009B3A5F">
        <w:rPr>
          <w:rFonts w:cs="Arial"/>
        </w:rPr>
        <w:t>Observar els principis, les normes i els cànons ètics propis de les activitats, els oficis i/o les professions corresponents a les prestacions objecte dels contractes.</w:t>
      </w:r>
    </w:p>
    <w:p w:rsidR="007E7EFB" w:rsidRPr="009B3A5F" w:rsidRDefault="007E7EFB" w:rsidP="007E7EFB">
      <w:pPr>
        <w:numPr>
          <w:ilvl w:val="0"/>
          <w:numId w:val="16"/>
        </w:numPr>
        <w:spacing w:after="0" w:line="240" w:lineRule="auto"/>
        <w:jc w:val="both"/>
        <w:rPr>
          <w:rFonts w:cs="Arial"/>
        </w:rPr>
      </w:pPr>
      <w:r w:rsidRPr="009B3A5F">
        <w:rPr>
          <w:rFonts w:cs="Arial"/>
        </w:rPr>
        <w:t>No realitzar accions que posin en risc l’interès públic en l’àmbit del contracte o de les prestacions a realitzar.</w:t>
      </w:r>
    </w:p>
    <w:p w:rsidR="007E7EFB" w:rsidRDefault="007E7EFB" w:rsidP="007E7EFB">
      <w:pPr>
        <w:numPr>
          <w:ilvl w:val="0"/>
          <w:numId w:val="16"/>
        </w:numPr>
        <w:spacing w:after="0" w:line="240" w:lineRule="auto"/>
        <w:jc w:val="both"/>
        <w:rPr>
          <w:rFonts w:cs="Arial"/>
        </w:rPr>
      </w:pPr>
      <w:r w:rsidRPr="009B3A5F">
        <w:rPr>
          <w:rFonts w:cs="Arial"/>
        </w:rPr>
        <w:t>Denunciar les situacions irregulars que es puguin presentar en els processos de contractació pública o durant l’execució dels contractes.</w:t>
      </w:r>
    </w:p>
    <w:p w:rsidR="007E7EFB" w:rsidRPr="009B3A5F" w:rsidRDefault="007E7EFB" w:rsidP="007E7EFB">
      <w:pPr>
        <w:pStyle w:val="Pargrafdellista"/>
        <w:numPr>
          <w:ilvl w:val="0"/>
          <w:numId w:val="16"/>
        </w:numPr>
        <w:jc w:val="both"/>
        <w:rPr>
          <w:rFonts w:ascii="Arial" w:hAnsi="Arial" w:cs="Arial"/>
          <w:sz w:val="22"/>
          <w:szCs w:val="22"/>
          <w:lang w:eastAsia="ca-ES"/>
        </w:rPr>
      </w:pPr>
      <w:r w:rsidRPr="009B3A5F">
        <w:rPr>
          <w:rFonts w:ascii="Arial" w:hAnsi="Arial" w:cs="Arial"/>
          <w:sz w:val="22"/>
          <w:szCs w:val="22"/>
          <w:lang w:eastAsia="ca-ES"/>
        </w:rPr>
        <w:t xml:space="preserve">Abstenir-se de realitzar conductes que tinguin per objecte o puguin produir l’efecte d’impedir, restringir o falsejar la competència com per exemple els comportaments col·lusoris o de competència fraudulenta (ofertes de resguard, eliminació d’ofertes, assignació de mercats, rotació d’ofertes, etc.). </w:t>
      </w:r>
    </w:p>
    <w:p w:rsidR="007E7EFB" w:rsidRPr="009B3A5F" w:rsidRDefault="007E7EFB" w:rsidP="007E7EFB">
      <w:pPr>
        <w:pStyle w:val="Pargrafdellista"/>
        <w:numPr>
          <w:ilvl w:val="0"/>
          <w:numId w:val="16"/>
        </w:numPr>
        <w:jc w:val="both"/>
        <w:rPr>
          <w:rFonts w:ascii="Arial" w:hAnsi="Arial" w:cs="Arial"/>
          <w:sz w:val="22"/>
          <w:szCs w:val="22"/>
          <w:lang w:eastAsia="ca-ES"/>
        </w:rPr>
      </w:pPr>
      <w:r w:rsidRPr="009B3A5F">
        <w:rPr>
          <w:rFonts w:ascii="Arial" w:hAnsi="Arial" w:cs="Arial"/>
          <w:sz w:val="22"/>
          <w:szCs w:val="22"/>
          <w:lang w:eastAsia="ca-ES"/>
        </w:rPr>
        <w:t xml:space="preserve">Respectar els acords i les normes de confidencialitat. </w:t>
      </w:r>
    </w:p>
    <w:p w:rsidR="007E7EFB" w:rsidRPr="009B3A5F" w:rsidRDefault="007E7EFB" w:rsidP="007E7EFB">
      <w:pPr>
        <w:pStyle w:val="Pargrafdellista"/>
        <w:numPr>
          <w:ilvl w:val="0"/>
          <w:numId w:val="16"/>
        </w:numPr>
        <w:jc w:val="both"/>
        <w:rPr>
          <w:rFonts w:ascii="Arial" w:hAnsi="Arial" w:cs="Arial"/>
          <w:sz w:val="22"/>
          <w:szCs w:val="22"/>
          <w:lang w:eastAsia="ca-ES"/>
        </w:rPr>
      </w:pPr>
      <w:r w:rsidRPr="009B3A5F">
        <w:rPr>
          <w:rFonts w:ascii="Arial" w:hAnsi="Arial" w:cs="Arial"/>
          <w:sz w:val="22"/>
          <w:szCs w:val="22"/>
          <w:lang w:eastAsia="ca-ES"/>
        </w:rPr>
        <w:t>Col·laborar amb  l’òrgan de contractació en les actuacions que aquest realitzi per al seguiment  i/o l’avaluació del compliment del contracte, particularment facilitant la informació que li sigui sol·licitada per a aquestes finalitats i que la legislació de transparència i els contractes del sector públic imposen als adjudicataris en relació amb l’Administració o administracions de referència, sens perjudici del compliment de les obligacions de transparència que els pertoquin de forma directa per previsió legal.</w:t>
      </w:r>
    </w:p>
    <w:p w:rsidR="007E7EFB" w:rsidRPr="009B3A5F" w:rsidRDefault="007E7EFB" w:rsidP="007E7EFB">
      <w:pPr>
        <w:spacing w:after="0" w:line="240" w:lineRule="auto"/>
        <w:jc w:val="both"/>
        <w:rPr>
          <w:rFonts w:cs="Arial"/>
        </w:rPr>
      </w:pPr>
    </w:p>
    <w:p w:rsidR="007E7EFB" w:rsidRPr="009B3A5F" w:rsidRDefault="007E7EFB" w:rsidP="007E7EFB">
      <w:pPr>
        <w:numPr>
          <w:ilvl w:val="0"/>
          <w:numId w:val="15"/>
        </w:numPr>
        <w:spacing w:after="0" w:line="240" w:lineRule="auto"/>
        <w:jc w:val="both"/>
        <w:rPr>
          <w:rFonts w:cs="Arial"/>
        </w:rPr>
      </w:pPr>
      <w:r w:rsidRPr="009B3A5F">
        <w:rPr>
          <w:rFonts w:cs="Arial"/>
        </w:rPr>
        <w:t>En particular els licitadors i els contractistes assumeixen les obligacions següents:</w:t>
      </w:r>
    </w:p>
    <w:p w:rsidR="007E7EFB" w:rsidRPr="009B3A5F" w:rsidRDefault="007E7EFB" w:rsidP="007E7EFB">
      <w:pPr>
        <w:spacing w:after="0" w:line="240" w:lineRule="auto"/>
        <w:ind w:left="720"/>
        <w:jc w:val="both"/>
        <w:rPr>
          <w:rFonts w:cs="Arial"/>
        </w:rPr>
      </w:pPr>
    </w:p>
    <w:p w:rsidR="007E7EFB" w:rsidRPr="009B3A5F" w:rsidRDefault="007E7EFB" w:rsidP="007E7EFB">
      <w:pPr>
        <w:numPr>
          <w:ilvl w:val="0"/>
          <w:numId w:val="17"/>
        </w:numPr>
        <w:spacing w:after="0" w:line="240" w:lineRule="auto"/>
        <w:jc w:val="both"/>
        <w:rPr>
          <w:rFonts w:cs="Arial"/>
        </w:rPr>
      </w:pPr>
      <w:r w:rsidRPr="009B3A5F">
        <w:rPr>
          <w:rFonts w:cs="Arial"/>
        </w:rPr>
        <w:t>Comunicar immediatament a l’òrgan de contractació les possibles situacions de conflicte d’interessos. Constitueixen en tot cas situacions de conflicte d’interessos les contingudes a l’article 24 de la Directiva 2014/24/UE.</w:t>
      </w:r>
    </w:p>
    <w:p w:rsidR="007E7EFB" w:rsidRPr="009B3A5F" w:rsidRDefault="007E7EFB" w:rsidP="007E7EFB">
      <w:pPr>
        <w:numPr>
          <w:ilvl w:val="0"/>
          <w:numId w:val="17"/>
        </w:numPr>
        <w:spacing w:after="0" w:line="240" w:lineRule="auto"/>
        <w:jc w:val="both"/>
        <w:rPr>
          <w:rFonts w:cs="Arial"/>
        </w:rPr>
      </w:pPr>
      <w:r w:rsidRPr="009B3A5F">
        <w:rPr>
          <w:rFonts w:cs="Arial"/>
        </w:rPr>
        <w:t>No sol·licitar, directament o indirectament, que un càrrec o empleat públic influeixi en l’adjudicació del contracte.</w:t>
      </w:r>
    </w:p>
    <w:p w:rsidR="007E7EFB" w:rsidRPr="009B3A5F" w:rsidRDefault="007E7EFB" w:rsidP="007E7EFB">
      <w:pPr>
        <w:numPr>
          <w:ilvl w:val="0"/>
          <w:numId w:val="17"/>
        </w:numPr>
        <w:spacing w:after="0" w:line="240" w:lineRule="auto"/>
        <w:jc w:val="both"/>
        <w:rPr>
          <w:rFonts w:cs="Arial"/>
        </w:rPr>
      </w:pPr>
      <w:r w:rsidRPr="009B3A5F">
        <w:rPr>
          <w:rFonts w:cs="Arial"/>
        </w:rPr>
        <w:t>No oferir ni facilitar a càrrecs o empleats públics avantatges per a ells mateixos o per a terceres persones amb la voluntat d’incidir en un procediment contractual.</w:t>
      </w:r>
    </w:p>
    <w:p w:rsidR="007E7EFB" w:rsidRPr="007C16DA" w:rsidRDefault="007E7EFB" w:rsidP="007E7EFB">
      <w:pPr>
        <w:numPr>
          <w:ilvl w:val="0"/>
          <w:numId w:val="17"/>
        </w:numPr>
        <w:spacing w:after="0" w:line="240" w:lineRule="auto"/>
        <w:jc w:val="both"/>
        <w:rPr>
          <w:rFonts w:cs="Arial"/>
        </w:rPr>
      </w:pPr>
      <w:r w:rsidRPr="009B3A5F">
        <w:rPr>
          <w:rFonts w:cs="Arial"/>
        </w:rPr>
        <w:t>No utilitzar informació confidencial, coneguda mitjançant el contracte i/o durant la licitació, per obtenir, directament o indirectament, un avantatge o benefici.</w:t>
      </w:r>
    </w:p>
    <w:p w:rsidR="007E7EFB" w:rsidRPr="00F12EAA" w:rsidRDefault="007E7EFB" w:rsidP="007E7EFB">
      <w:pPr>
        <w:numPr>
          <w:ilvl w:val="0"/>
          <w:numId w:val="17"/>
        </w:numPr>
        <w:spacing w:after="0" w:line="240" w:lineRule="auto"/>
        <w:jc w:val="both"/>
        <w:rPr>
          <w:rFonts w:cs="Arial"/>
        </w:rPr>
      </w:pPr>
      <w:r w:rsidRPr="007C16DA">
        <w:rPr>
          <w:rFonts w:cs="Arial"/>
        </w:rPr>
        <w:t xml:space="preserve">Denunciar els actes dels quals tingui coneixement i que puguin comportar una </w:t>
      </w:r>
      <w:r w:rsidRPr="00F12EAA">
        <w:rPr>
          <w:rFonts w:cs="Arial"/>
        </w:rPr>
        <w:t>infracció de les obligacions contingudes en aquesta clàusula.</w:t>
      </w:r>
    </w:p>
    <w:p w:rsidR="007E7EFB" w:rsidRPr="00F12EAA" w:rsidRDefault="007E7EFB" w:rsidP="007E7EFB">
      <w:pPr>
        <w:spacing w:after="0" w:line="240" w:lineRule="auto"/>
        <w:jc w:val="both"/>
        <w:rPr>
          <w:rFonts w:cs="Arial"/>
        </w:rPr>
      </w:pPr>
    </w:p>
    <w:p w:rsidR="007E7EFB" w:rsidRDefault="007E7EFB" w:rsidP="007E7EFB">
      <w:pPr>
        <w:spacing w:after="0" w:line="240" w:lineRule="auto"/>
        <w:jc w:val="both"/>
        <w:rPr>
          <w:rFonts w:cs="Arial"/>
        </w:rPr>
      </w:pPr>
      <w:r w:rsidRPr="00F12EAA">
        <w:rPr>
          <w:rFonts w:cs="Arial"/>
        </w:rPr>
        <w:t>Finalment les empreses, en</w:t>
      </w:r>
      <w:r>
        <w:rPr>
          <w:rFonts w:cs="Arial"/>
        </w:rPr>
        <w:t xml:space="preserve"> base a l’objecte del contracte i a banda de les obligacions que es puguin establir en el plec de prescripcions tècniques,</w:t>
      </w:r>
      <w:r w:rsidRPr="00F12EAA">
        <w:rPr>
          <w:rFonts w:cs="Arial"/>
        </w:rPr>
        <w:t xml:space="preserve"> </w:t>
      </w:r>
      <w:r>
        <w:rPr>
          <w:rFonts w:cs="Arial"/>
        </w:rPr>
        <w:t>tenen les següents obligacions:</w:t>
      </w:r>
    </w:p>
    <w:p w:rsidR="00C129AB" w:rsidRDefault="00C129AB" w:rsidP="007E7EFB">
      <w:pPr>
        <w:spacing w:after="0" w:line="240" w:lineRule="auto"/>
        <w:jc w:val="both"/>
        <w:rPr>
          <w:rFonts w:cs="Arial"/>
        </w:rPr>
      </w:pPr>
    </w:p>
    <w:p w:rsidR="004B364E" w:rsidRPr="004519C6" w:rsidRDefault="004B364E" w:rsidP="007E7EFB">
      <w:pPr>
        <w:spacing w:after="0" w:line="240" w:lineRule="auto"/>
        <w:jc w:val="both"/>
        <w:rPr>
          <w:rFonts w:cs="Arial"/>
        </w:rPr>
      </w:pPr>
      <w:bookmarkStart w:id="11" w:name="_GoBack"/>
      <w:bookmarkEnd w:id="11"/>
    </w:p>
    <w:p w:rsidR="007E7EFB" w:rsidRDefault="007E7EFB" w:rsidP="007E7EFB">
      <w:pPr>
        <w:pStyle w:val="Pargrafdellista"/>
        <w:numPr>
          <w:ilvl w:val="0"/>
          <w:numId w:val="24"/>
        </w:numPr>
        <w:ind w:left="360"/>
        <w:jc w:val="both"/>
        <w:rPr>
          <w:rFonts w:ascii="Arial" w:hAnsi="Arial" w:cs="Arial"/>
          <w:sz w:val="22"/>
          <w:szCs w:val="22"/>
          <w:u w:val="single"/>
        </w:rPr>
      </w:pPr>
      <w:r>
        <w:rPr>
          <w:rFonts w:ascii="Arial" w:hAnsi="Arial" w:cs="Arial"/>
          <w:sz w:val="22"/>
          <w:szCs w:val="22"/>
          <w:u w:val="single"/>
        </w:rPr>
        <w:lastRenderedPageBreak/>
        <w:t>Obligacions relatives a la llengua:</w:t>
      </w:r>
    </w:p>
    <w:p w:rsidR="007E7EFB" w:rsidRDefault="007E7EFB" w:rsidP="007E7EFB">
      <w:pPr>
        <w:pStyle w:val="Pargrafdellista"/>
        <w:ind w:left="360"/>
        <w:jc w:val="both"/>
        <w:rPr>
          <w:rFonts w:ascii="Arial" w:hAnsi="Arial" w:cs="Arial"/>
          <w:sz w:val="22"/>
          <w:szCs w:val="22"/>
          <w:u w:val="single"/>
        </w:rPr>
      </w:pPr>
    </w:p>
    <w:p w:rsidR="00ED11D3" w:rsidRPr="001F247A" w:rsidRDefault="00C129AB" w:rsidP="001F247A">
      <w:pPr>
        <w:spacing w:after="240" w:line="240" w:lineRule="auto"/>
        <w:ind w:left="360"/>
        <w:jc w:val="both"/>
        <w:rPr>
          <w:rFonts w:eastAsia="Arial" w:cs="Arial"/>
        </w:rPr>
      </w:pPr>
      <w:r w:rsidRPr="00E0089C">
        <w:rPr>
          <w:rFonts w:eastAsia="Arial" w:cs="Arial"/>
        </w:rPr>
        <w:t xml:space="preserve">L’empresa adjudicatària ha d’emprar normalment el català en les relacions amb l’Administració de la Generalitat de Catalunya i a tal efecte ha de lliurar tots els comunicats i factures en català resultants de la prestació de l’objecte del contracte. </w:t>
      </w:r>
    </w:p>
    <w:p w:rsidR="00285186" w:rsidRPr="00285186" w:rsidRDefault="00B435FA" w:rsidP="005B56BE">
      <w:pPr>
        <w:pStyle w:val="Pargrafdellista"/>
        <w:numPr>
          <w:ilvl w:val="0"/>
          <w:numId w:val="29"/>
        </w:numPr>
        <w:spacing w:after="240"/>
        <w:jc w:val="both"/>
        <w:rPr>
          <w:rFonts w:ascii="Arial" w:hAnsi="Arial" w:cs="Arial"/>
          <w:sz w:val="22"/>
          <w:szCs w:val="22"/>
          <w:u w:val="single"/>
        </w:rPr>
      </w:pPr>
      <w:r w:rsidRPr="00B435FA">
        <w:rPr>
          <w:rFonts w:ascii="Arial" w:hAnsi="Arial" w:cs="Arial"/>
          <w:sz w:val="22"/>
          <w:szCs w:val="22"/>
          <w:u w:val="single"/>
        </w:rPr>
        <w:t>Propietat intel.lectual</w:t>
      </w:r>
    </w:p>
    <w:p w:rsidR="00285186" w:rsidRDefault="00285186" w:rsidP="00285186">
      <w:pPr>
        <w:spacing w:after="0" w:line="240" w:lineRule="auto"/>
        <w:ind w:left="360" w:right="-1"/>
        <w:jc w:val="both"/>
        <w:rPr>
          <w:rFonts w:cs="Arial"/>
        </w:rPr>
      </w:pPr>
      <w:r w:rsidRPr="00F93207">
        <w:rPr>
          <w:rFonts w:cs="Arial"/>
        </w:rPr>
        <w:t xml:space="preserve">La propietat intel·lectual de la solució tecnològica és de l’empresa adjudicatària. La Generalitat de Catalunya, però, té dret a utilitzar i modificar la solució desenvolupada un cop hagi finalitzat el contracte. </w:t>
      </w:r>
    </w:p>
    <w:p w:rsidR="00285186" w:rsidRPr="00F93207" w:rsidRDefault="00285186" w:rsidP="00285186">
      <w:pPr>
        <w:spacing w:after="0" w:line="240" w:lineRule="auto"/>
        <w:ind w:left="360" w:right="-1"/>
        <w:jc w:val="both"/>
        <w:rPr>
          <w:rFonts w:cs="Arial"/>
        </w:rPr>
      </w:pPr>
    </w:p>
    <w:p w:rsidR="00285186" w:rsidRDefault="00285186" w:rsidP="00285186">
      <w:pPr>
        <w:spacing w:after="0" w:line="240" w:lineRule="auto"/>
        <w:ind w:left="360" w:right="-1"/>
        <w:jc w:val="both"/>
        <w:rPr>
          <w:rFonts w:cs="Arial"/>
        </w:rPr>
      </w:pPr>
      <w:r w:rsidRPr="00F93207">
        <w:rPr>
          <w:rFonts w:cs="Arial"/>
        </w:rPr>
        <w:t>Els drets de propietat intel·lectual sobre la solució tecnològica que sorgeixin en el desenvolupament de la prestació dels serveis d'aquest contracte pertanyeran a l’empresa adjudicatària de forma única i exclusiva.</w:t>
      </w:r>
    </w:p>
    <w:p w:rsidR="00285186" w:rsidRPr="00F93207" w:rsidRDefault="00285186" w:rsidP="00285186">
      <w:pPr>
        <w:spacing w:after="0" w:line="240" w:lineRule="auto"/>
        <w:ind w:left="360" w:right="-1"/>
        <w:jc w:val="both"/>
        <w:rPr>
          <w:rFonts w:cs="Arial"/>
        </w:rPr>
      </w:pPr>
    </w:p>
    <w:p w:rsidR="00285186" w:rsidRDefault="00285186" w:rsidP="00285186">
      <w:pPr>
        <w:spacing w:after="0" w:line="240" w:lineRule="auto"/>
        <w:ind w:left="360" w:right="-1"/>
        <w:jc w:val="both"/>
        <w:rPr>
          <w:rFonts w:cs="Arial"/>
        </w:rPr>
      </w:pPr>
      <w:r w:rsidRPr="00F93207">
        <w:rPr>
          <w:rFonts w:cs="Arial"/>
        </w:rPr>
        <w:t>L’empresa proporcionarà una llicència d'ús a la Generalitat de Catalunya, de durada indefinida i il·limitada sobre la solució tecnològica. La llicència d’ús inclou la possible adaptació, modificació o addició de qualsevol element propi de la Generalitat de Catalunya a la solució tecnològica, sempre que sigui per a ús propi. L’empresa adjudicatària no respondrà de tals addicions, modificacions, adaptacions o esmenes en cap cas. La llicència d’ús dels prototips a favor de la Generalitat és de forma no exclusiva i gratuïta.</w:t>
      </w:r>
    </w:p>
    <w:p w:rsidR="00285186" w:rsidRPr="00F93207" w:rsidRDefault="00285186" w:rsidP="00285186">
      <w:pPr>
        <w:spacing w:after="0" w:line="240" w:lineRule="auto"/>
        <w:ind w:left="360" w:right="-1"/>
        <w:jc w:val="both"/>
        <w:rPr>
          <w:rFonts w:cs="Arial"/>
        </w:rPr>
      </w:pPr>
    </w:p>
    <w:p w:rsidR="00285186" w:rsidRDefault="00285186" w:rsidP="00285186">
      <w:pPr>
        <w:spacing w:after="0" w:line="240" w:lineRule="auto"/>
        <w:ind w:left="360" w:right="-1"/>
        <w:jc w:val="both"/>
        <w:rPr>
          <w:rFonts w:cs="Arial"/>
        </w:rPr>
      </w:pPr>
      <w:r w:rsidRPr="00F93207">
        <w:rPr>
          <w:rFonts w:cs="Arial"/>
        </w:rPr>
        <w:t>L’empresa adjudicatària es compromet i acorda mantenir indemne la Generalitat de Catalunya de qualsevol reclamació realitzada per tercers com a conseqüència de la infracció d’aquests drets motivada per la prestació dels serveis regulats en aquest contracte.</w:t>
      </w:r>
    </w:p>
    <w:p w:rsidR="00285186" w:rsidRPr="00F93207" w:rsidRDefault="00285186" w:rsidP="00285186">
      <w:pPr>
        <w:spacing w:after="0" w:line="240" w:lineRule="auto"/>
        <w:ind w:left="360" w:right="-1"/>
        <w:jc w:val="both"/>
        <w:rPr>
          <w:rFonts w:cs="Arial"/>
        </w:rPr>
      </w:pPr>
    </w:p>
    <w:p w:rsidR="00285186" w:rsidRDefault="00285186" w:rsidP="00285186">
      <w:pPr>
        <w:spacing w:after="0" w:line="240" w:lineRule="auto"/>
        <w:ind w:left="360" w:right="-1"/>
        <w:jc w:val="both"/>
        <w:rPr>
          <w:rFonts w:cs="Arial"/>
        </w:rPr>
      </w:pPr>
      <w:r w:rsidRPr="00F93207">
        <w:rPr>
          <w:rFonts w:cs="Arial"/>
        </w:rPr>
        <w:t xml:space="preserve">Els drets de propietat intel·lectual i industrial ja existents a la data del contracte com a propietat de l’empresa o gaudits per aquesta sota llicència continuaran sent propietat de l’empresa part o del tercer concedent de la llicència, si és el cas. En tot cas, però, l’empresa haurà de garantir que la Generalitat pugui utilitzar la solució tecnològica desenvolupada durant un període de 2 anys a partir del desplegament de la solució. </w:t>
      </w:r>
    </w:p>
    <w:p w:rsidR="00285186" w:rsidRPr="00F93207" w:rsidRDefault="00285186" w:rsidP="00285186">
      <w:pPr>
        <w:spacing w:after="0" w:line="240" w:lineRule="auto"/>
        <w:ind w:left="360" w:right="-1"/>
        <w:jc w:val="both"/>
        <w:rPr>
          <w:rFonts w:cs="Arial"/>
        </w:rPr>
      </w:pPr>
    </w:p>
    <w:p w:rsidR="00285186" w:rsidRDefault="00285186" w:rsidP="00285186">
      <w:pPr>
        <w:spacing w:after="0" w:line="240" w:lineRule="auto"/>
        <w:ind w:left="360" w:right="-1"/>
        <w:jc w:val="both"/>
        <w:rPr>
          <w:rFonts w:cs="Arial"/>
        </w:rPr>
      </w:pPr>
      <w:r w:rsidRPr="00F93207">
        <w:rPr>
          <w:rFonts w:cs="Arial"/>
        </w:rPr>
        <w:t>En cap cas no s'ha d'interpretar el contingut del contracte com una cessió o atorgament de qualsevol tipus de dret d'ús sobre els drets de propietat intel·lectual i industrial previs de cap de les parts.</w:t>
      </w:r>
    </w:p>
    <w:p w:rsidR="00285186" w:rsidRPr="00F93207" w:rsidRDefault="00285186" w:rsidP="00285186">
      <w:pPr>
        <w:spacing w:after="0" w:line="240" w:lineRule="auto"/>
        <w:ind w:left="360" w:right="-1"/>
        <w:jc w:val="both"/>
        <w:rPr>
          <w:rFonts w:cs="Arial"/>
        </w:rPr>
      </w:pPr>
    </w:p>
    <w:p w:rsidR="00285186" w:rsidRPr="00F93207" w:rsidRDefault="00285186" w:rsidP="00285186">
      <w:pPr>
        <w:spacing w:after="0" w:line="240" w:lineRule="auto"/>
        <w:ind w:left="360" w:right="-1"/>
        <w:jc w:val="both"/>
        <w:rPr>
          <w:rFonts w:cs="Arial"/>
        </w:rPr>
      </w:pPr>
      <w:r w:rsidRPr="00F93207">
        <w:rPr>
          <w:rFonts w:cs="Arial"/>
        </w:rPr>
        <w:t xml:space="preserve">La Generalitat de Catalunya no podrà comercialitzar a tercers aliens la solució tecnològica o qualsevol modificació, addició o alteració que en faci. </w:t>
      </w:r>
    </w:p>
    <w:p w:rsidR="00285186" w:rsidRPr="00B435FA" w:rsidRDefault="00285186" w:rsidP="00285186">
      <w:pPr>
        <w:pStyle w:val="Pargrafdellista"/>
        <w:jc w:val="both"/>
        <w:rPr>
          <w:rFonts w:ascii="Arial" w:hAnsi="Arial" w:cs="Arial"/>
          <w:sz w:val="22"/>
          <w:szCs w:val="22"/>
          <w:u w:val="single"/>
        </w:rPr>
      </w:pPr>
    </w:p>
    <w:p w:rsidR="007E7EFB" w:rsidRDefault="007E7EFB" w:rsidP="007E7EFB">
      <w:pPr>
        <w:numPr>
          <w:ilvl w:val="0"/>
          <w:numId w:val="3"/>
        </w:numPr>
        <w:spacing w:after="0" w:line="240" w:lineRule="auto"/>
        <w:jc w:val="both"/>
        <w:rPr>
          <w:rFonts w:cs="Arial"/>
          <w:b/>
          <w:snapToGrid w:val="0"/>
          <w:lang w:eastAsia="es-ES"/>
        </w:rPr>
      </w:pPr>
      <w:r>
        <w:rPr>
          <w:rFonts w:cs="Arial"/>
          <w:b/>
          <w:snapToGrid w:val="0"/>
          <w:lang w:eastAsia="es-ES"/>
        </w:rPr>
        <w:t>Penalitats</w:t>
      </w:r>
    </w:p>
    <w:p w:rsidR="007E7EFB" w:rsidRDefault="007E7EFB" w:rsidP="007E7EFB">
      <w:pPr>
        <w:spacing w:after="0" w:line="240" w:lineRule="auto"/>
        <w:ind w:left="360"/>
        <w:jc w:val="both"/>
        <w:rPr>
          <w:rFonts w:cs="Arial"/>
          <w:b/>
          <w:snapToGrid w:val="0"/>
          <w:lang w:eastAsia="es-ES"/>
        </w:rPr>
      </w:pPr>
    </w:p>
    <w:p w:rsidR="007E7EFB" w:rsidRPr="00F12EAA" w:rsidRDefault="007E7EFB" w:rsidP="007E7EFB">
      <w:pPr>
        <w:spacing w:after="0" w:line="240" w:lineRule="auto"/>
        <w:jc w:val="both"/>
        <w:rPr>
          <w:rFonts w:cs="Arial"/>
          <w:snapToGrid w:val="0"/>
          <w:lang w:eastAsia="es-ES"/>
        </w:rPr>
      </w:pPr>
      <w:r>
        <w:rPr>
          <w:rFonts w:cs="Arial"/>
          <w:snapToGrid w:val="0"/>
          <w:lang w:eastAsia="es-ES"/>
        </w:rPr>
        <w:t>No s’estableixen penalitats específiques</w:t>
      </w:r>
    </w:p>
    <w:p w:rsidR="00C94C3D" w:rsidRPr="008C72CA" w:rsidRDefault="00C94C3D" w:rsidP="007E7EFB">
      <w:pPr>
        <w:spacing w:after="0" w:line="240" w:lineRule="auto"/>
        <w:jc w:val="both"/>
        <w:rPr>
          <w:rFonts w:cs="Arial"/>
          <w:snapToGrid w:val="0"/>
          <w:lang w:eastAsia="es-ES"/>
        </w:rPr>
      </w:pPr>
    </w:p>
    <w:p w:rsidR="007E7EFB" w:rsidRDefault="007E7EFB" w:rsidP="0020008C">
      <w:pPr>
        <w:numPr>
          <w:ilvl w:val="0"/>
          <w:numId w:val="3"/>
        </w:numPr>
        <w:spacing w:after="0" w:line="240" w:lineRule="auto"/>
        <w:jc w:val="both"/>
        <w:rPr>
          <w:rFonts w:cs="Arial"/>
          <w:b/>
          <w:snapToGrid w:val="0"/>
          <w:lang w:eastAsia="es-ES"/>
        </w:rPr>
      </w:pPr>
      <w:r w:rsidRPr="00F61656">
        <w:rPr>
          <w:rFonts w:cs="Arial"/>
          <w:b/>
          <w:snapToGrid w:val="0"/>
          <w:lang w:eastAsia="es-ES"/>
        </w:rPr>
        <w:t>Modificació del contracte prevista</w:t>
      </w:r>
    </w:p>
    <w:p w:rsidR="001F2090" w:rsidRPr="0020008C" w:rsidRDefault="001F2090" w:rsidP="001F2090">
      <w:pPr>
        <w:spacing w:after="0" w:line="240" w:lineRule="auto"/>
        <w:ind w:left="360"/>
        <w:jc w:val="both"/>
        <w:rPr>
          <w:rFonts w:cs="Arial"/>
          <w:b/>
          <w:snapToGrid w:val="0"/>
          <w:lang w:eastAsia="es-ES"/>
        </w:rPr>
      </w:pPr>
    </w:p>
    <w:p w:rsidR="00C60683" w:rsidRPr="00357963" w:rsidRDefault="00C60683" w:rsidP="00C60683">
      <w:pPr>
        <w:spacing w:line="240" w:lineRule="auto"/>
        <w:jc w:val="both"/>
        <w:rPr>
          <w:rFonts w:eastAsia="Arial" w:cs="Arial"/>
        </w:rPr>
      </w:pPr>
      <w:r w:rsidRPr="00743856">
        <w:rPr>
          <w:rFonts w:eastAsia="Arial" w:cs="Arial"/>
        </w:rPr>
        <w:t xml:space="preserve">D’acord amb l’article 204 de la LCSP, es preveu la modificació d’aquest contracte per causes justificades relacionades amb l’execució de les tasques previstes i l’assoliment de </w:t>
      </w:r>
      <w:r w:rsidRPr="00743856">
        <w:rPr>
          <w:rFonts w:eastAsia="Arial" w:cs="Arial"/>
        </w:rPr>
        <w:lastRenderedPageBreak/>
        <w:t xml:space="preserve">les fites. Això podria passar per la necessitat de modificar el calendari o les tasques previstes establerts en aquest expedient de contractació per assolir les fites intermèdia o la final (per exemple, per problemes de subministrament de dades, informació o materials  necessaris per proveir el servei). </w:t>
      </w:r>
      <w:r w:rsidRPr="00357963">
        <w:rPr>
          <w:rFonts w:eastAsia="Arial" w:cs="Arial"/>
        </w:rPr>
        <w:t xml:space="preserve">En aquest supòsit, el comitè de seguiment podrà modificar, previ acord amb l’altra part, modificar les tasques i el termini d’execució del contracte. </w:t>
      </w:r>
    </w:p>
    <w:p w:rsidR="007E7EFB" w:rsidRPr="00C60683" w:rsidRDefault="00C60683" w:rsidP="00C60683">
      <w:pPr>
        <w:spacing w:after="360" w:line="240" w:lineRule="auto"/>
        <w:jc w:val="both"/>
        <w:rPr>
          <w:rFonts w:eastAsia="Arial" w:cs="Arial"/>
        </w:rPr>
      </w:pPr>
      <w:r w:rsidRPr="00743856">
        <w:rPr>
          <w:rFonts w:eastAsia="Arial" w:cs="Arial"/>
        </w:rPr>
        <w:t>En cap cas, la modificació comportarà alteració global de l’objecte del contracte descrit a la clàusula 2a. del plec de prescripcions tècniques ni de l’import del contracte.</w:t>
      </w:r>
    </w:p>
    <w:p w:rsidR="007E7EFB" w:rsidRPr="00F61656" w:rsidRDefault="007E7EFB" w:rsidP="007E7EFB">
      <w:pPr>
        <w:numPr>
          <w:ilvl w:val="0"/>
          <w:numId w:val="3"/>
        </w:numPr>
        <w:spacing w:after="0" w:line="240" w:lineRule="auto"/>
        <w:jc w:val="both"/>
        <w:rPr>
          <w:rFonts w:cs="Arial"/>
          <w:b/>
          <w:snapToGrid w:val="0"/>
          <w:lang w:eastAsia="es-ES"/>
        </w:rPr>
      </w:pPr>
      <w:r w:rsidRPr="00F61656">
        <w:rPr>
          <w:rFonts w:cs="Arial"/>
          <w:b/>
          <w:snapToGrid w:val="0"/>
          <w:lang w:eastAsia="es-ES"/>
        </w:rPr>
        <w:t>Cessió del contracte</w:t>
      </w:r>
    </w:p>
    <w:p w:rsidR="007E7EFB" w:rsidRPr="00F61656" w:rsidRDefault="007E7EFB" w:rsidP="007E7EFB">
      <w:pPr>
        <w:spacing w:after="0" w:line="240" w:lineRule="auto"/>
        <w:jc w:val="both"/>
        <w:rPr>
          <w:rFonts w:cs="Arial"/>
          <w:snapToGrid w:val="0"/>
          <w:lang w:eastAsia="es-ES"/>
        </w:rPr>
      </w:pPr>
      <w:r w:rsidRPr="00F61656">
        <w:rPr>
          <w:rFonts w:cs="Arial"/>
          <w:snapToGrid w:val="0"/>
          <w:lang w:eastAsia="es-ES"/>
        </w:rPr>
        <w:tab/>
      </w:r>
      <w:r w:rsidRPr="00F61656">
        <w:rPr>
          <w:rFonts w:cs="Arial"/>
          <w:snapToGrid w:val="0"/>
          <w:lang w:eastAsia="es-ES"/>
        </w:rPr>
        <w:tab/>
      </w:r>
      <w:r w:rsidRPr="00F61656">
        <w:rPr>
          <w:rFonts w:cs="Arial"/>
          <w:snapToGrid w:val="0"/>
          <w:lang w:eastAsia="es-ES"/>
        </w:rPr>
        <w:tab/>
      </w:r>
      <w:r w:rsidRPr="00F61656">
        <w:rPr>
          <w:rFonts w:cs="Arial"/>
          <w:snapToGrid w:val="0"/>
          <w:lang w:eastAsia="es-ES"/>
        </w:rPr>
        <w:tab/>
      </w:r>
      <w:r w:rsidRPr="00F61656">
        <w:rPr>
          <w:rFonts w:cs="Arial"/>
          <w:snapToGrid w:val="0"/>
          <w:lang w:eastAsia="es-ES"/>
        </w:rPr>
        <w:tab/>
      </w:r>
      <w:r w:rsidRPr="00F61656">
        <w:rPr>
          <w:rFonts w:cs="Arial"/>
          <w:snapToGrid w:val="0"/>
          <w:lang w:eastAsia="es-ES"/>
        </w:rPr>
        <w:tab/>
      </w:r>
      <w:r w:rsidRPr="00F61656">
        <w:rPr>
          <w:rFonts w:cs="Arial"/>
          <w:snapToGrid w:val="0"/>
          <w:lang w:eastAsia="es-ES"/>
        </w:rPr>
        <w:tab/>
      </w:r>
    </w:p>
    <w:p w:rsidR="007E7EFB" w:rsidRPr="00F61656" w:rsidRDefault="007E7EFB" w:rsidP="007E7EFB">
      <w:pPr>
        <w:spacing w:after="0" w:line="240" w:lineRule="auto"/>
        <w:jc w:val="both"/>
        <w:rPr>
          <w:rFonts w:cs="Arial"/>
          <w:snapToGrid w:val="0"/>
          <w:lang w:eastAsia="es-ES"/>
        </w:rPr>
      </w:pPr>
      <w:r>
        <w:rPr>
          <w:rFonts w:cs="Arial"/>
          <w:snapToGrid w:val="0"/>
          <w:lang w:eastAsia="es-ES"/>
        </w:rPr>
        <w:t>No</w:t>
      </w:r>
    </w:p>
    <w:p w:rsidR="007E7EFB" w:rsidRDefault="007E7EFB" w:rsidP="007E7EFB">
      <w:pPr>
        <w:spacing w:after="0" w:line="240" w:lineRule="auto"/>
        <w:jc w:val="both"/>
        <w:rPr>
          <w:rFonts w:cs="Arial"/>
          <w:i/>
          <w:lang w:eastAsia="es-ES"/>
        </w:rPr>
      </w:pPr>
    </w:p>
    <w:p w:rsidR="007E7EFB" w:rsidRDefault="007E7EFB" w:rsidP="007E7EFB">
      <w:pPr>
        <w:spacing w:after="0" w:line="240" w:lineRule="auto"/>
        <w:jc w:val="both"/>
        <w:rPr>
          <w:rFonts w:cs="Arial"/>
          <w:snapToGrid w:val="0"/>
        </w:rPr>
      </w:pPr>
      <w:r>
        <w:rPr>
          <w:rFonts w:cs="Arial"/>
          <w:snapToGrid w:val="0"/>
        </w:rPr>
        <w:t>En aplicació de l’establert a l’article 214 de la LCSP els drets i obligacions dimanants del contracte no podran ser cedits pel contractista a un tercer atès que les qualitats tècniques del cedent han estat la raó determinant de l’adjudicació</w:t>
      </w:r>
    </w:p>
    <w:p w:rsidR="00BC1729" w:rsidRPr="00E07568" w:rsidRDefault="00BC1729" w:rsidP="007E7EFB">
      <w:pPr>
        <w:spacing w:after="0" w:line="240" w:lineRule="auto"/>
        <w:jc w:val="both"/>
        <w:rPr>
          <w:rFonts w:cs="Arial"/>
          <w:snapToGrid w:val="0"/>
        </w:rPr>
      </w:pPr>
    </w:p>
    <w:p w:rsidR="007E7EFB" w:rsidRPr="00F61656" w:rsidRDefault="007E7EFB" w:rsidP="007E7EFB">
      <w:pPr>
        <w:numPr>
          <w:ilvl w:val="0"/>
          <w:numId w:val="3"/>
        </w:numPr>
        <w:spacing w:after="0" w:line="240" w:lineRule="auto"/>
        <w:jc w:val="both"/>
        <w:rPr>
          <w:rFonts w:cs="Arial"/>
          <w:b/>
          <w:snapToGrid w:val="0"/>
          <w:lang w:eastAsia="es-ES"/>
        </w:rPr>
      </w:pPr>
      <w:r w:rsidRPr="00F61656">
        <w:rPr>
          <w:rFonts w:cs="Arial"/>
          <w:b/>
          <w:snapToGrid w:val="0"/>
          <w:lang w:eastAsia="es-ES"/>
        </w:rPr>
        <w:t>Subcontractació</w:t>
      </w:r>
    </w:p>
    <w:p w:rsidR="007E7EFB" w:rsidRPr="00E07568" w:rsidRDefault="007E7EFB" w:rsidP="007E7EFB">
      <w:pPr>
        <w:pStyle w:val="Pargrafdellista"/>
        <w:ind w:left="360"/>
        <w:jc w:val="both"/>
        <w:rPr>
          <w:rFonts w:cs="Arial"/>
          <w:b/>
          <w:snapToGrid w:val="0"/>
        </w:rPr>
      </w:pPr>
    </w:p>
    <w:p w:rsidR="00FF26B7" w:rsidRDefault="00F85EDF" w:rsidP="00F85EDF">
      <w:pPr>
        <w:spacing w:after="0" w:line="240" w:lineRule="auto"/>
        <w:jc w:val="both"/>
        <w:rPr>
          <w:rFonts w:cs="Arial"/>
        </w:rPr>
      </w:pPr>
      <w:r w:rsidRPr="00A727D5">
        <w:rPr>
          <w:rFonts w:cs="Arial"/>
        </w:rPr>
        <w:t xml:space="preserve">D’acord amb l’article 215 de la LCSP, el contractista pot concertar amb tercers la realització parcial de la prestació sempre que l’empresa subcontractada compleixi els requisits de solvència tècnica i que les persones que conformen l’equip de treball compleixin els requisits establerts en aquest plec de condicions. </w:t>
      </w:r>
    </w:p>
    <w:p w:rsidR="00FF26B7" w:rsidRDefault="00FF26B7" w:rsidP="00F85EDF">
      <w:pPr>
        <w:spacing w:after="0" w:line="240" w:lineRule="auto"/>
        <w:jc w:val="both"/>
        <w:rPr>
          <w:rFonts w:cs="Arial"/>
        </w:rPr>
      </w:pPr>
    </w:p>
    <w:p w:rsidR="00F85EDF" w:rsidRPr="00A727D5" w:rsidRDefault="00F85EDF" w:rsidP="00F85EDF">
      <w:pPr>
        <w:spacing w:after="0" w:line="240" w:lineRule="auto"/>
        <w:jc w:val="both"/>
        <w:rPr>
          <w:rFonts w:cs="Arial"/>
        </w:rPr>
      </w:pPr>
      <w:r w:rsidRPr="00A727D5">
        <w:rPr>
          <w:rFonts w:cs="Arial"/>
        </w:rPr>
        <w:t xml:space="preserve">Han d’aportar els documents acreditatius de la solvència tècnica de l’empresa i dels perfils de l’equip de treball. </w:t>
      </w:r>
    </w:p>
    <w:p w:rsidR="007E7EFB" w:rsidRPr="00074E4F" w:rsidRDefault="007E7EFB" w:rsidP="007E7EFB">
      <w:pPr>
        <w:spacing w:after="0" w:line="240" w:lineRule="auto"/>
        <w:jc w:val="both"/>
        <w:rPr>
          <w:rFonts w:cs="Arial"/>
          <w:snapToGrid w:val="0"/>
        </w:rPr>
      </w:pPr>
    </w:p>
    <w:p w:rsidR="007E7EFB" w:rsidRDefault="007E7EFB" w:rsidP="007E7EFB">
      <w:pPr>
        <w:jc w:val="both"/>
      </w:pPr>
      <w:r w:rsidRPr="0019314C">
        <w:t xml:space="preserve">Les condicions de subcontractació per a les possibles prestacions parcials es recullen en </w:t>
      </w:r>
      <w:r w:rsidRPr="00E07568">
        <w:rPr>
          <w:b/>
        </w:rPr>
        <w:t>l’annex 5</w:t>
      </w:r>
      <w:r w:rsidRPr="0019314C">
        <w:t xml:space="preserve">.  </w:t>
      </w:r>
    </w:p>
    <w:p w:rsidR="007E7EFB" w:rsidRDefault="007E7EFB" w:rsidP="007E7EFB">
      <w:pPr>
        <w:spacing w:after="0" w:line="240" w:lineRule="auto"/>
        <w:contextualSpacing/>
        <w:jc w:val="both"/>
      </w:pPr>
      <w:r w:rsidRPr="0019314C">
        <w:t>És obligatori indicar en l’oferta la part del contracte q</w:t>
      </w:r>
      <w:r>
        <w:t>ue tingui previst subcontractar, assenyalant el seu import i el nom o el perfil empresarial, d’acord amb la definició de les condicions de solvència professional o tècnica dels subcontractistes als quals es vagi a encomanar la seva realització.</w:t>
      </w:r>
    </w:p>
    <w:p w:rsidR="007E7EFB" w:rsidRPr="00F61656" w:rsidRDefault="007E7EFB" w:rsidP="007E7EFB">
      <w:pPr>
        <w:spacing w:after="0" w:line="240" w:lineRule="auto"/>
        <w:jc w:val="both"/>
        <w:rPr>
          <w:rFonts w:cs="Arial"/>
          <w:snapToGrid w:val="0"/>
          <w:lang w:eastAsia="es-ES"/>
        </w:rPr>
      </w:pPr>
    </w:p>
    <w:p w:rsidR="007E7EFB" w:rsidRPr="00F61656" w:rsidRDefault="007E7EFB" w:rsidP="007E7EFB">
      <w:pPr>
        <w:numPr>
          <w:ilvl w:val="0"/>
          <w:numId w:val="3"/>
        </w:numPr>
        <w:tabs>
          <w:tab w:val="clear" w:pos="360"/>
          <w:tab w:val="num" w:pos="143"/>
        </w:tabs>
        <w:spacing w:after="0" w:line="240" w:lineRule="auto"/>
        <w:jc w:val="both"/>
        <w:rPr>
          <w:rFonts w:cs="Arial"/>
          <w:b/>
          <w:snapToGrid w:val="0"/>
          <w:lang w:eastAsia="es-ES"/>
        </w:rPr>
      </w:pPr>
      <w:r w:rsidRPr="00F61656">
        <w:rPr>
          <w:rFonts w:cs="Arial"/>
          <w:b/>
          <w:snapToGrid w:val="0"/>
          <w:lang w:eastAsia="es-ES"/>
        </w:rPr>
        <w:t>Revisió de preus</w:t>
      </w:r>
    </w:p>
    <w:p w:rsidR="007E7EFB" w:rsidRPr="00F61656" w:rsidRDefault="007E7EFB" w:rsidP="007E7EFB">
      <w:pPr>
        <w:spacing w:after="0" w:line="240" w:lineRule="auto"/>
        <w:jc w:val="both"/>
        <w:rPr>
          <w:rFonts w:cs="Arial"/>
          <w:b/>
          <w:snapToGrid w:val="0"/>
          <w:lang w:eastAsia="es-ES"/>
        </w:rPr>
      </w:pPr>
    </w:p>
    <w:p w:rsidR="007E7EFB" w:rsidRPr="00F12EAA" w:rsidRDefault="007E7EFB" w:rsidP="007E7EFB">
      <w:pPr>
        <w:spacing w:after="0" w:line="240" w:lineRule="auto"/>
        <w:jc w:val="both"/>
        <w:rPr>
          <w:rFonts w:cs="Arial"/>
          <w:snapToGrid w:val="0"/>
          <w:lang w:eastAsia="es-ES"/>
        </w:rPr>
      </w:pPr>
      <w:r w:rsidRPr="00F12EAA">
        <w:rPr>
          <w:rFonts w:cs="Arial"/>
          <w:snapToGrid w:val="0"/>
          <w:lang w:eastAsia="es-ES"/>
        </w:rPr>
        <w:t>No</w:t>
      </w:r>
    </w:p>
    <w:p w:rsidR="00524403" w:rsidRPr="00F61656" w:rsidRDefault="00524403" w:rsidP="007E7EFB">
      <w:pPr>
        <w:spacing w:after="0" w:line="240" w:lineRule="auto"/>
        <w:jc w:val="both"/>
        <w:rPr>
          <w:rFonts w:cs="Arial"/>
          <w:b/>
          <w:snapToGrid w:val="0"/>
          <w:lang w:eastAsia="es-ES"/>
        </w:rPr>
      </w:pPr>
    </w:p>
    <w:p w:rsidR="007E7EFB" w:rsidRPr="00F61656" w:rsidRDefault="007E7EFB" w:rsidP="007E7EFB">
      <w:pPr>
        <w:numPr>
          <w:ilvl w:val="0"/>
          <w:numId w:val="3"/>
        </w:numPr>
        <w:tabs>
          <w:tab w:val="clear" w:pos="360"/>
          <w:tab w:val="num" w:pos="143"/>
        </w:tabs>
        <w:spacing w:after="0" w:line="240" w:lineRule="auto"/>
        <w:jc w:val="both"/>
        <w:rPr>
          <w:rFonts w:cs="Arial"/>
          <w:b/>
          <w:snapToGrid w:val="0"/>
          <w:lang w:eastAsia="es-ES"/>
        </w:rPr>
      </w:pPr>
      <w:r w:rsidRPr="00F61656">
        <w:rPr>
          <w:rFonts w:cs="Arial"/>
          <w:b/>
          <w:snapToGrid w:val="0"/>
          <w:lang w:eastAsia="es-ES"/>
        </w:rPr>
        <w:t xml:space="preserve">Termini de garantia </w:t>
      </w:r>
    </w:p>
    <w:p w:rsidR="004A37DB" w:rsidRDefault="004A37DB" w:rsidP="007E7EFB">
      <w:pPr>
        <w:spacing w:after="0" w:line="240" w:lineRule="auto"/>
        <w:jc w:val="both"/>
        <w:rPr>
          <w:rFonts w:cs="Arial"/>
          <w:snapToGrid w:val="0"/>
          <w:lang w:eastAsia="es-ES"/>
        </w:rPr>
      </w:pPr>
    </w:p>
    <w:p w:rsidR="00C94C3D" w:rsidRPr="007461AB" w:rsidRDefault="007E7EFB" w:rsidP="007E7EFB">
      <w:pPr>
        <w:spacing w:after="0" w:line="240" w:lineRule="auto"/>
        <w:jc w:val="both"/>
        <w:rPr>
          <w:rFonts w:cs="Arial"/>
          <w:snapToGrid w:val="0"/>
          <w:lang w:eastAsia="es-ES"/>
        </w:rPr>
      </w:pPr>
      <w:r>
        <w:rPr>
          <w:rFonts w:cs="Arial"/>
          <w:snapToGrid w:val="0"/>
          <w:lang w:eastAsia="es-ES"/>
        </w:rPr>
        <w:t xml:space="preserve">No </w:t>
      </w:r>
    </w:p>
    <w:p w:rsidR="00C94C3D" w:rsidRPr="00F61656" w:rsidRDefault="00C94C3D" w:rsidP="007E7EFB">
      <w:pPr>
        <w:spacing w:after="0" w:line="240" w:lineRule="auto"/>
        <w:jc w:val="both"/>
        <w:rPr>
          <w:rFonts w:cs="Arial"/>
          <w:b/>
          <w:snapToGrid w:val="0"/>
          <w:lang w:eastAsia="es-ES"/>
        </w:rPr>
      </w:pPr>
    </w:p>
    <w:p w:rsidR="007E7EFB" w:rsidRDefault="007E7EFB" w:rsidP="007E7EFB">
      <w:pPr>
        <w:numPr>
          <w:ilvl w:val="0"/>
          <w:numId w:val="3"/>
        </w:numPr>
        <w:tabs>
          <w:tab w:val="clear" w:pos="360"/>
          <w:tab w:val="num" w:pos="143"/>
        </w:tabs>
        <w:spacing w:after="0" w:line="240" w:lineRule="auto"/>
        <w:jc w:val="both"/>
        <w:rPr>
          <w:rFonts w:cs="Arial"/>
          <w:b/>
          <w:snapToGrid w:val="0"/>
          <w:lang w:eastAsia="es-ES"/>
        </w:rPr>
      </w:pPr>
      <w:r>
        <w:rPr>
          <w:rFonts w:cs="Arial"/>
          <w:b/>
          <w:snapToGrid w:val="0"/>
          <w:lang w:eastAsia="es-ES"/>
        </w:rPr>
        <w:t>Responsable del contracte</w:t>
      </w:r>
    </w:p>
    <w:p w:rsidR="007E7EFB" w:rsidRPr="00F12EAA" w:rsidRDefault="007E7EFB" w:rsidP="00FA35B4">
      <w:pPr>
        <w:spacing w:after="0" w:line="240" w:lineRule="auto"/>
        <w:ind w:left="360"/>
        <w:jc w:val="both"/>
        <w:rPr>
          <w:rFonts w:cs="Arial"/>
          <w:snapToGrid w:val="0"/>
          <w:lang w:eastAsia="es-ES"/>
        </w:rPr>
      </w:pPr>
    </w:p>
    <w:p w:rsidR="00F942B2" w:rsidRPr="003550FF" w:rsidRDefault="00F942B2" w:rsidP="003550FF">
      <w:pPr>
        <w:spacing w:after="0" w:line="240" w:lineRule="auto"/>
        <w:jc w:val="both"/>
        <w:rPr>
          <w:rFonts w:eastAsia="Times"/>
          <w:lang w:eastAsia="es-ES"/>
        </w:rPr>
      </w:pPr>
      <w:r w:rsidRPr="003550FF">
        <w:rPr>
          <w:rFonts w:eastAsia="Times"/>
          <w:lang w:eastAsia="es-ES"/>
        </w:rPr>
        <w:t xml:space="preserve">La direcció, coordinació i supervisió de les tasques objecte d’aquest contracte, es duran a terme per un comitè de seguiment del projecte, format per les persones següents: </w:t>
      </w:r>
    </w:p>
    <w:p w:rsidR="00F942B2" w:rsidRPr="003550FF" w:rsidRDefault="00F942B2" w:rsidP="003550FF">
      <w:pPr>
        <w:spacing w:after="0" w:line="240" w:lineRule="auto"/>
        <w:jc w:val="both"/>
        <w:rPr>
          <w:rFonts w:eastAsia="Times"/>
          <w:lang w:eastAsia="es-ES"/>
        </w:rPr>
      </w:pPr>
    </w:p>
    <w:p w:rsidR="003550FF" w:rsidRPr="003550FF" w:rsidRDefault="003550FF" w:rsidP="003550FF">
      <w:pPr>
        <w:pStyle w:val="Pargrafdellista"/>
        <w:numPr>
          <w:ilvl w:val="0"/>
          <w:numId w:val="54"/>
        </w:numPr>
        <w:ind w:left="426" w:hanging="357"/>
        <w:contextualSpacing w:val="0"/>
        <w:jc w:val="both"/>
        <w:rPr>
          <w:rFonts w:ascii="Arial" w:eastAsia="Times" w:hAnsi="Arial" w:cs="Arial"/>
          <w:sz w:val="22"/>
          <w:szCs w:val="22"/>
        </w:rPr>
      </w:pPr>
      <w:r w:rsidRPr="003550FF">
        <w:rPr>
          <w:rFonts w:ascii="Arial" w:eastAsia="Times" w:hAnsi="Arial" w:cs="Arial"/>
          <w:sz w:val="22"/>
          <w:szCs w:val="22"/>
        </w:rPr>
        <w:t>De la Direcció General de Transports i Mobilitat:</w:t>
      </w:r>
    </w:p>
    <w:p w:rsidR="003550FF" w:rsidRDefault="003550FF" w:rsidP="003550FF">
      <w:pPr>
        <w:pStyle w:val="Pargrafdellista"/>
        <w:numPr>
          <w:ilvl w:val="0"/>
          <w:numId w:val="55"/>
        </w:numPr>
        <w:ind w:left="851" w:hanging="357"/>
        <w:contextualSpacing w:val="0"/>
        <w:jc w:val="both"/>
        <w:rPr>
          <w:rFonts w:ascii="Arial" w:eastAsia="Times" w:hAnsi="Arial" w:cs="Arial"/>
          <w:sz w:val="22"/>
          <w:szCs w:val="22"/>
        </w:rPr>
      </w:pPr>
      <w:r w:rsidRPr="003550FF">
        <w:rPr>
          <w:rFonts w:ascii="Arial" w:eastAsia="Times" w:hAnsi="Arial" w:cs="Arial"/>
          <w:sz w:val="22"/>
          <w:szCs w:val="22"/>
        </w:rPr>
        <w:lastRenderedPageBreak/>
        <w:t>El/la Cap del Servei de Mobilitat, que n’exercirà la presidència.</w:t>
      </w:r>
    </w:p>
    <w:p w:rsidR="003550FF" w:rsidRPr="003550FF" w:rsidRDefault="003550FF" w:rsidP="003550FF">
      <w:pPr>
        <w:pStyle w:val="Pargrafdellista"/>
        <w:ind w:left="851"/>
        <w:contextualSpacing w:val="0"/>
        <w:jc w:val="both"/>
        <w:rPr>
          <w:rFonts w:ascii="Arial" w:eastAsia="Times" w:hAnsi="Arial" w:cs="Arial"/>
          <w:sz w:val="22"/>
          <w:szCs w:val="22"/>
        </w:rPr>
      </w:pPr>
    </w:p>
    <w:p w:rsidR="003550FF" w:rsidRPr="003550FF" w:rsidRDefault="003550FF" w:rsidP="003550FF">
      <w:pPr>
        <w:pStyle w:val="Pargrafdellista"/>
        <w:numPr>
          <w:ilvl w:val="0"/>
          <w:numId w:val="54"/>
        </w:numPr>
        <w:ind w:left="426" w:hanging="357"/>
        <w:contextualSpacing w:val="0"/>
        <w:jc w:val="both"/>
        <w:rPr>
          <w:rFonts w:ascii="Arial" w:eastAsia="Times" w:hAnsi="Arial" w:cs="Arial"/>
          <w:sz w:val="22"/>
          <w:szCs w:val="22"/>
        </w:rPr>
      </w:pPr>
      <w:r w:rsidRPr="003550FF">
        <w:rPr>
          <w:rFonts w:ascii="Arial" w:eastAsia="Times" w:hAnsi="Arial" w:cs="Arial"/>
          <w:sz w:val="22"/>
          <w:szCs w:val="22"/>
        </w:rPr>
        <w:t>De la Secretaria d’Afers Econòmics i Fons Europeus:</w:t>
      </w:r>
    </w:p>
    <w:p w:rsidR="003550FF" w:rsidRDefault="003550FF" w:rsidP="003550FF">
      <w:pPr>
        <w:pStyle w:val="Pargrafdellista"/>
        <w:numPr>
          <w:ilvl w:val="0"/>
          <w:numId w:val="55"/>
        </w:numPr>
        <w:ind w:left="851" w:hanging="357"/>
        <w:contextualSpacing w:val="0"/>
        <w:jc w:val="both"/>
        <w:rPr>
          <w:rFonts w:ascii="Arial" w:eastAsia="Times" w:hAnsi="Arial" w:cs="Arial"/>
          <w:sz w:val="22"/>
          <w:szCs w:val="22"/>
        </w:rPr>
      </w:pPr>
      <w:r w:rsidRPr="003550FF">
        <w:rPr>
          <w:rFonts w:ascii="Arial" w:eastAsia="Times" w:hAnsi="Arial" w:cs="Arial"/>
          <w:sz w:val="22"/>
          <w:szCs w:val="22"/>
        </w:rPr>
        <w:t>Un/a tècnic/a designat/da per la Secretaria.</w:t>
      </w:r>
    </w:p>
    <w:p w:rsidR="003550FF" w:rsidRPr="003550FF" w:rsidRDefault="003550FF" w:rsidP="003550FF">
      <w:pPr>
        <w:pStyle w:val="Pargrafdellista"/>
        <w:ind w:left="851"/>
        <w:contextualSpacing w:val="0"/>
        <w:jc w:val="both"/>
        <w:rPr>
          <w:rFonts w:ascii="Arial" w:eastAsia="Times" w:hAnsi="Arial" w:cs="Arial"/>
          <w:sz w:val="22"/>
          <w:szCs w:val="22"/>
        </w:rPr>
      </w:pPr>
    </w:p>
    <w:p w:rsidR="003550FF" w:rsidRPr="003550FF" w:rsidRDefault="003550FF" w:rsidP="003550FF">
      <w:pPr>
        <w:pStyle w:val="Pargrafdellista"/>
        <w:numPr>
          <w:ilvl w:val="0"/>
          <w:numId w:val="54"/>
        </w:numPr>
        <w:ind w:left="426" w:hanging="357"/>
        <w:contextualSpacing w:val="0"/>
        <w:jc w:val="both"/>
        <w:rPr>
          <w:rFonts w:ascii="Arial" w:eastAsia="Times" w:hAnsi="Arial" w:cs="Arial"/>
          <w:sz w:val="22"/>
          <w:szCs w:val="22"/>
        </w:rPr>
      </w:pPr>
      <w:r w:rsidRPr="003550FF">
        <w:rPr>
          <w:rFonts w:ascii="Arial" w:eastAsia="Times" w:hAnsi="Arial" w:cs="Arial"/>
          <w:sz w:val="22"/>
          <w:szCs w:val="22"/>
        </w:rPr>
        <w:t>De l’empresa adjudicatària:</w:t>
      </w:r>
    </w:p>
    <w:p w:rsidR="003550FF" w:rsidRPr="003550FF" w:rsidRDefault="003550FF" w:rsidP="003550FF">
      <w:pPr>
        <w:pStyle w:val="Pargrafdellista"/>
        <w:numPr>
          <w:ilvl w:val="0"/>
          <w:numId w:val="55"/>
        </w:numPr>
        <w:ind w:left="851" w:hanging="357"/>
        <w:contextualSpacing w:val="0"/>
        <w:jc w:val="both"/>
        <w:rPr>
          <w:rFonts w:ascii="Arial" w:eastAsia="Times" w:hAnsi="Arial" w:cs="Arial"/>
          <w:sz w:val="22"/>
          <w:szCs w:val="22"/>
        </w:rPr>
      </w:pPr>
      <w:r w:rsidRPr="003550FF">
        <w:rPr>
          <w:rFonts w:ascii="Arial" w:eastAsia="Times" w:hAnsi="Arial" w:cs="Arial"/>
          <w:sz w:val="22"/>
          <w:szCs w:val="22"/>
        </w:rPr>
        <w:t>La persona que exerceixi les tasques de direcció del projecte.</w:t>
      </w:r>
    </w:p>
    <w:p w:rsidR="003550FF" w:rsidRPr="003550FF" w:rsidRDefault="003550FF" w:rsidP="003550FF">
      <w:pPr>
        <w:pStyle w:val="Pargrafdellista"/>
        <w:numPr>
          <w:ilvl w:val="0"/>
          <w:numId w:val="55"/>
        </w:numPr>
        <w:ind w:left="851" w:hanging="357"/>
        <w:contextualSpacing w:val="0"/>
        <w:jc w:val="both"/>
        <w:rPr>
          <w:rFonts w:ascii="Arial" w:eastAsia="Times" w:hAnsi="Arial" w:cs="Arial"/>
          <w:sz w:val="22"/>
          <w:szCs w:val="22"/>
        </w:rPr>
      </w:pPr>
      <w:r w:rsidRPr="003550FF">
        <w:rPr>
          <w:rFonts w:ascii="Arial" w:eastAsia="Times" w:hAnsi="Arial" w:cs="Arial"/>
          <w:sz w:val="22"/>
          <w:szCs w:val="22"/>
        </w:rPr>
        <w:t>Altre persona de l’equip de l’empresa, designada per l’anterior</w:t>
      </w:r>
    </w:p>
    <w:p w:rsidR="003550FF" w:rsidRPr="003550FF" w:rsidRDefault="003550FF" w:rsidP="003550FF">
      <w:pPr>
        <w:spacing w:after="0" w:line="240" w:lineRule="auto"/>
        <w:jc w:val="both"/>
        <w:rPr>
          <w:rFonts w:eastAsia="Arial" w:cs="Arial"/>
        </w:rPr>
      </w:pPr>
    </w:p>
    <w:p w:rsidR="007461AB" w:rsidRPr="003550FF" w:rsidRDefault="00C60683" w:rsidP="003550FF">
      <w:pPr>
        <w:spacing w:after="0" w:line="240" w:lineRule="auto"/>
        <w:jc w:val="both"/>
        <w:rPr>
          <w:rFonts w:eastAsia="Times" w:cs="Arial"/>
        </w:rPr>
      </w:pPr>
      <w:r w:rsidRPr="003550FF">
        <w:rPr>
          <w:rFonts w:eastAsia="Arial" w:cs="Arial"/>
        </w:rPr>
        <w:t xml:space="preserve">El comitè de seguiment del projecte haurà de reunir-se periòdicament per fer el seguiment i valoració de l’execució del projecte. El calendari de reunions es fixarà, en coordinació amb l’empresa adjudicatària, a l’inici del projecte. </w:t>
      </w:r>
    </w:p>
    <w:p w:rsidR="007461AB" w:rsidRPr="003550FF" w:rsidRDefault="007461AB" w:rsidP="003550FF">
      <w:pPr>
        <w:spacing w:after="0" w:line="240" w:lineRule="auto"/>
        <w:jc w:val="both"/>
        <w:rPr>
          <w:rFonts w:eastAsia="Arial" w:cs="Arial"/>
        </w:rPr>
      </w:pPr>
    </w:p>
    <w:p w:rsidR="007E7EFB" w:rsidRPr="003550FF" w:rsidRDefault="00C60683" w:rsidP="003550FF">
      <w:pPr>
        <w:spacing w:after="0" w:line="240" w:lineRule="auto"/>
        <w:jc w:val="both"/>
        <w:rPr>
          <w:rFonts w:eastAsia="Arial" w:cs="Arial"/>
        </w:rPr>
      </w:pPr>
      <w:r w:rsidRPr="003550FF">
        <w:rPr>
          <w:rFonts w:eastAsia="Arial" w:cs="Arial"/>
        </w:rPr>
        <w:t>La persona que exerceixi la presidència del comitè estendrà acta de cada reunió.</w:t>
      </w:r>
    </w:p>
    <w:p w:rsidR="00570016" w:rsidRPr="00C60683" w:rsidRDefault="00570016" w:rsidP="00570016">
      <w:pPr>
        <w:spacing w:after="0" w:line="240" w:lineRule="auto"/>
        <w:jc w:val="both"/>
        <w:rPr>
          <w:rFonts w:eastAsia="Arial" w:cs="Arial"/>
        </w:rPr>
      </w:pPr>
    </w:p>
    <w:p w:rsidR="007E7EFB" w:rsidRPr="00C60683" w:rsidRDefault="007E7EFB" w:rsidP="00570016">
      <w:pPr>
        <w:pStyle w:val="Textindependent"/>
        <w:widowControl w:val="0"/>
        <w:tabs>
          <w:tab w:val="left" w:pos="426"/>
          <w:tab w:val="left" w:pos="709"/>
          <w:tab w:val="left" w:pos="993"/>
        </w:tabs>
        <w:rPr>
          <w:sz w:val="22"/>
          <w:szCs w:val="22"/>
          <w:lang w:val="ca-ES"/>
        </w:rPr>
      </w:pPr>
      <w:r w:rsidRPr="00C60683">
        <w:rPr>
          <w:rFonts w:cs="Arial"/>
          <w:sz w:val="22"/>
          <w:szCs w:val="22"/>
          <w:lang w:val="ca-ES" w:eastAsia="ca-ES"/>
        </w:rPr>
        <w:t xml:space="preserve">En aquest expedient es designa com a </w:t>
      </w:r>
      <w:r w:rsidRPr="00C60683">
        <w:rPr>
          <w:sz w:val="22"/>
          <w:szCs w:val="22"/>
          <w:lang w:val="ca-ES"/>
        </w:rPr>
        <w:t xml:space="preserve">responsable del contracte al/a la cap de l’Àrea d’Estratègia Econòmica, el/la qual portarà a terme les funcions següents:  </w:t>
      </w:r>
    </w:p>
    <w:p w:rsidR="007E7EFB" w:rsidRPr="00C60683" w:rsidRDefault="007E7EFB" w:rsidP="00C60683">
      <w:pPr>
        <w:pStyle w:val="Textindependent"/>
        <w:widowControl w:val="0"/>
        <w:tabs>
          <w:tab w:val="left" w:pos="426"/>
          <w:tab w:val="left" w:pos="709"/>
          <w:tab w:val="left" w:pos="993"/>
        </w:tabs>
        <w:rPr>
          <w:sz w:val="22"/>
          <w:szCs w:val="22"/>
          <w:lang w:val="ca-ES"/>
        </w:rPr>
      </w:pPr>
    </w:p>
    <w:p w:rsidR="007E7EFB" w:rsidRPr="00C60683" w:rsidRDefault="007E7EFB" w:rsidP="00C60683">
      <w:pPr>
        <w:pStyle w:val="Pargrafdellista"/>
        <w:numPr>
          <w:ilvl w:val="0"/>
          <w:numId w:val="21"/>
        </w:numPr>
        <w:tabs>
          <w:tab w:val="left" w:pos="1440"/>
          <w:tab w:val="left" w:pos="1800"/>
          <w:tab w:val="left" w:pos="2340"/>
        </w:tabs>
        <w:jc w:val="both"/>
        <w:rPr>
          <w:rFonts w:ascii="Arial" w:hAnsi="Arial"/>
          <w:snapToGrid w:val="0"/>
          <w:sz w:val="22"/>
          <w:szCs w:val="22"/>
        </w:rPr>
      </w:pPr>
      <w:r w:rsidRPr="00C60683">
        <w:rPr>
          <w:rFonts w:ascii="Arial" w:hAnsi="Arial"/>
          <w:snapToGrid w:val="0"/>
          <w:sz w:val="22"/>
          <w:szCs w:val="22"/>
        </w:rPr>
        <w:t>Supervisar l’execució del contracte i prendre les decisions i dictar les instruccions necessàries per assegurar la correcta realització de la prestació, sempre dins de les facultats que li atorgui l’òrgan de contractació.</w:t>
      </w:r>
    </w:p>
    <w:p w:rsidR="007E7EFB" w:rsidRPr="00C60683" w:rsidRDefault="007E7EFB" w:rsidP="00C60683">
      <w:pPr>
        <w:pStyle w:val="Pargrafdellista"/>
        <w:numPr>
          <w:ilvl w:val="0"/>
          <w:numId w:val="21"/>
        </w:numPr>
        <w:tabs>
          <w:tab w:val="left" w:pos="1440"/>
          <w:tab w:val="left" w:pos="1800"/>
          <w:tab w:val="left" w:pos="2340"/>
        </w:tabs>
        <w:jc w:val="both"/>
        <w:rPr>
          <w:rFonts w:ascii="Arial" w:hAnsi="Arial" w:cs="Arial"/>
          <w:sz w:val="22"/>
          <w:szCs w:val="22"/>
          <w:lang w:eastAsia="en-US"/>
        </w:rPr>
      </w:pPr>
      <w:r w:rsidRPr="00C60683">
        <w:rPr>
          <w:rFonts w:ascii="Arial" w:hAnsi="Arial"/>
          <w:snapToGrid w:val="0"/>
          <w:sz w:val="22"/>
          <w:szCs w:val="22"/>
        </w:rPr>
        <w:t>Adoptar la proposta sobre la imposició de penalitats</w:t>
      </w:r>
      <w:r w:rsidRPr="00C60683">
        <w:rPr>
          <w:rFonts w:ascii="Arial" w:hAnsi="Arial" w:cs="Arial"/>
          <w:sz w:val="22"/>
          <w:szCs w:val="22"/>
          <w:lang w:eastAsia="en-US"/>
        </w:rPr>
        <w:t>.</w:t>
      </w:r>
    </w:p>
    <w:p w:rsidR="000664DA" w:rsidRDefault="007E7EFB" w:rsidP="00C60683">
      <w:pPr>
        <w:pStyle w:val="Pargrafdellista"/>
        <w:numPr>
          <w:ilvl w:val="0"/>
          <w:numId w:val="21"/>
        </w:numPr>
        <w:tabs>
          <w:tab w:val="left" w:pos="1440"/>
          <w:tab w:val="left" w:pos="1800"/>
          <w:tab w:val="left" w:pos="2340"/>
        </w:tabs>
        <w:jc w:val="both"/>
        <w:rPr>
          <w:rFonts w:ascii="Arial" w:hAnsi="Arial" w:cs="Arial"/>
          <w:sz w:val="22"/>
          <w:szCs w:val="22"/>
          <w:lang w:eastAsia="en-US"/>
        </w:rPr>
      </w:pPr>
      <w:r w:rsidRPr="00C60683">
        <w:rPr>
          <w:rFonts w:ascii="Arial" w:hAnsi="Arial" w:cs="Arial"/>
          <w:sz w:val="22"/>
          <w:szCs w:val="22"/>
          <w:lang w:eastAsia="en-US"/>
        </w:rPr>
        <w:t>Emetre un informe on determini si el retard en l’execució és produït per motius imputables al contractista</w:t>
      </w:r>
      <w:r w:rsidRPr="00C60683">
        <w:rPr>
          <w:rFonts w:ascii="Arial" w:hAnsi="Arial" w:cs="Arial"/>
          <w:sz w:val="22"/>
          <w:szCs w:val="22"/>
        </w:rPr>
        <w:t xml:space="preserve"> </w:t>
      </w:r>
    </w:p>
    <w:p w:rsidR="007E7EFB" w:rsidRPr="00C60683" w:rsidRDefault="007E7EFB" w:rsidP="00C60683">
      <w:pPr>
        <w:pStyle w:val="Pargrafdellista"/>
        <w:numPr>
          <w:ilvl w:val="0"/>
          <w:numId w:val="21"/>
        </w:numPr>
        <w:tabs>
          <w:tab w:val="left" w:pos="1440"/>
          <w:tab w:val="left" w:pos="1800"/>
          <w:tab w:val="left" w:pos="2340"/>
        </w:tabs>
        <w:jc w:val="both"/>
        <w:rPr>
          <w:rFonts w:ascii="Arial" w:hAnsi="Arial" w:cs="Arial"/>
          <w:sz w:val="22"/>
          <w:szCs w:val="22"/>
          <w:lang w:eastAsia="en-US"/>
        </w:rPr>
      </w:pPr>
      <w:r w:rsidRPr="00C60683">
        <w:rPr>
          <w:rFonts w:ascii="Arial" w:hAnsi="Arial" w:cs="Arial"/>
          <w:sz w:val="22"/>
          <w:szCs w:val="22"/>
        </w:rPr>
        <w:t>Coordinar els diferents agents implicats en el contracte.</w:t>
      </w:r>
    </w:p>
    <w:p w:rsidR="007E7EFB" w:rsidRPr="00C60683" w:rsidRDefault="007E7EFB" w:rsidP="00C60683">
      <w:pPr>
        <w:pStyle w:val="Pargrafdellista"/>
        <w:numPr>
          <w:ilvl w:val="0"/>
          <w:numId w:val="21"/>
        </w:numPr>
        <w:tabs>
          <w:tab w:val="left" w:pos="1440"/>
          <w:tab w:val="left" w:pos="1800"/>
          <w:tab w:val="left" w:pos="2340"/>
        </w:tabs>
        <w:jc w:val="both"/>
        <w:rPr>
          <w:rFonts w:ascii="Arial" w:hAnsi="Arial" w:cs="Arial"/>
          <w:sz w:val="22"/>
          <w:szCs w:val="22"/>
          <w:lang w:eastAsia="en-US"/>
        </w:rPr>
      </w:pPr>
      <w:r w:rsidRPr="00C60683">
        <w:rPr>
          <w:rFonts w:ascii="Arial" w:hAnsi="Arial" w:cs="Arial"/>
          <w:sz w:val="22"/>
          <w:szCs w:val="22"/>
        </w:rPr>
        <w:t>Adoptar les decisions i dictar les instruccions necessàries per a la correcta realització de la prestació pactada.</w:t>
      </w:r>
    </w:p>
    <w:p w:rsidR="007E7EFB" w:rsidRPr="00A34BC8" w:rsidRDefault="007E7EFB" w:rsidP="007E7EFB">
      <w:pPr>
        <w:pStyle w:val="Pargrafdellista"/>
        <w:numPr>
          <w:ilvl w:val="0"/>
          <w:numId w:val="21"/>
        </w:numPr>
        <w:tabs>
          <w:tab w:val="left" w:pos="1440"/>
          <w:tab w:val="left" w:pos="1800"/>
          <w:tab w:val="left" w:pos="2340"/>
        </w:tabs>
        <w:jc w:val="both"/>
        <w:rPr>
          <w:rFonts w:ascii="Arial" w:hAnsi="Arial" w:cs="Arial"/>
          <w:sz w:val="22"/>
          <w:szCs w:val="22"/>
          <w:lang w:eastAsia="en-US"/>
        </w:rPr>
      </w:pPr>
      <w:r w:rsidRPr="00A34BC8">
        <w:rPr>
          <w:rFonts w:ascii="Arial" w:hAnsi="Arial" w:cs="Arial"/>
          <w:sz w:val="22"/>
          <w:szCs w:val="22"/>
        </w:rPr>
        <w:t>Informar del nivell de satisfacció de l’execució del contract</w:t>
      </w:r>
      <w:r>
        <w:rPr>
          <w:rFonts w:ascii="Arial" w:hAnsi="Arial" w:cs="Arial"/>
          <w:sz w:val="22"/>
          <w:szCs w:val="22"/>
        </w:rPr>
        <w:t>e</w:t>
      </w:r>
      <w:r w:rsidRPr="00A34BC8">
        <w:rPr>
          <w:rFonts w:ascii="Arial" w:hAnsi="Arial" w:cs="Arial"/>
          <w:sz w:val="22"/>
          <w:szCs w:val="22"/>
        </w:rPr>
        <w:t xml:space="preserve">. A banda de totes aquelles altres informacions i informes que el responsable del contracte consideri procedents, aquest emetrà un informe d’avaluació final de la contractació que farà referència als diferents aspectes de l’execució del contracte. Concretament consignarà en aquest informe el nivell de compliment efectiu de les clàusules lingüístiques. </w:t>
      </w:r>
    </w:p>
    <w:p w:rsidR="005068AE" w:rsidRDefault="005068AE" w:rsidP="007E7EFB">
      <w:pPr>
        <w:spacing w:after="0" w:line="240" w:lineRule="auto"/>
        <w:jc w:val="both"/>
        <w:rPr>
          <w:rFonts w:cs="Arial"/>
          <w:b/>
          <w:snapToGrid w:val="0"/>
          <w:lang w:eastAsia="es-ES"/>
        </w:rPr>
      </w:pPr>
    </w:p>
    <w:p w:rsidR="007E7EFB" w:rsidRPr="00F61656" w:rsidRDefault="007E7EFB" w:rsidP="007E7EFB">
      <w:pPr>
        <w:numPr>
          <w:ilvl w:val="0"/>
          <w:numId w:val="3"/>
        </w:numPr>
        <w:tabs>
          <w:tab w:val="clear" w:pos="360"/>
          <w:tab w:val="num" w:pos="143"/>
        </w:tabs>
        <w:spacing w:after="0" w:line="240" w:lineRule="auto"/>
        <w:jc w:val="both"/>
        <w:rPr>
          <w:rFonts w:cs="Arial"/>
          <w:b/>
          <w:snapToGrid w:val="0"/>
          <w:lang w:eastAsia="es-ES"/>
        </w:rPr>
      </w:pPr>
      <w:r w:rsidRPr="00F61656">
        <w:rPr>
          <w:rFonts w:cs="Arial"/>
          <w:b/>
          <w:snapToGrid w:val="0"/>
          <w:lang w:eastAsia="es-ES"/>
        </w:rPr>
        <w:t>Import màxim de les despeses de publicitat que han d’abonar l’empresa o les empreses adjudicatàries</w:t>
      </w:r>
    </w:p>
    <w:p w:rsidR="007E7EFB" w:rsidRDefault="007E7EFB" w:rsidP="00FA35B4">
      <w:pPr>
        <w:spacing w:after="0" w:line="240" w:lineRule="auto"/>
        <w:jc w:val="both"/>
        <w:rPr>
          <w:rFonts w:cs="Arial"/>
          <w:b/>
          <w:snapToGrid w:val="0"/>
          <w:lang w:eastAsia="es-ES"/>
        </w:rPr>
      </w:pPr>
    </w:p>
    <w:p w:rsidR="0089706A" w:rsidRDefault="007E7EFB" w:rsidP="00FA35B4">
      <w:pPr>
        <w:pStyle w:val="Textindependent2"/>
        <w:spacing w:after="0" w:line="240" w:lineRule="auto"/>
        <w:outlineLvl w:val="0"/>
        <w:rPr>
          <w:rFonts w:ascii="Arial" w:hAnsi="Arial" w:cs="Arial"/>
          <w:snapToGrid w:val="0"/>
          <w:sz w:val="22"/>
          <w:szCs w:val="22"/>
        </w:rPr>
      </w:pPr>
      <w:bookmarkStart w:id="12" w:name="_Toc34139657"/>
      <w:r w:rsidRPr="00A34BC8">
        <w:rPr>
          <w:rFonts w:ascii="Arial" w:hAnsi="Arial" w:cs="Arial"/>
          <w:snapToGrid w:val="0"/>
          <w:sz w:val="22"/>
          <w:szCs w:val="22"/>
        </w:rPr>
        <w:t>En aquest expedient no es preveu cap de</w:t>
      </w:r>
      <w:r>
        <w:rPr>
          <w:rFonts w:ascii="Arial" w:hAnsi="Arial" w:cs="Arial"/>
          <w:snapToGrid w:val="0"/>
          <w:sz w:val="22"/>
          <w:szCs w:val="22"/>
        </w:rPr>
        <w:t>spesa en concepte de publicita</w:t>
      </w:r>
      <w:bookmarkEnd w:id="12"/>
      <w:r w:rsidR="00DD18B2">
        <w:rPr>
          <w:rFonts w:ascii="Arial" w:hAnsi="Arial" w:cs="Arial"/>
          <w:snapToGrid w:val="0"/>
          <w:sz w:val="22"/>
          <w:szCs w:val="22"/>
        </w:rPr>
        <w:t>t</w:t>
      </w:r>
    </w:p>
    <w:p w:rsidR="00524403" w:rsidRDefault="00524403" w:rsidP="00FA35B4">
      <w:pPr>
        <w:pStyle w:val="Textindependent2"/>
        <w:spacing w:after="0" w:line="240" w:lineRule="auto"/>
        <w:outlineLvl w:val="0"/>
        <w:rPr>
          <w:rFonts w:ascii="Arial" w:hAnsi="Arial" w:cs="Arial"/>
          <w:snapToGrid w:val="0"/>
          <w:sz w:val="22"/>
          <w:szCs w:val="22"/>
        </w:rPr>
      </w:pPr>
    </w:p>
    <w:p w:rsidR="00FA35B4" w:rsidRDefault="007E7EFB" w:rsidP="002D0199">
      <w:pPr>
        <w:numPr>
          <w:ilvl w:val="0"/>
          <w:numId w:val="3"/>
        </w:numPr>
        <w:tabs>
          <w:tab w:val="clear" w:pos="360"/>
          <w:tab w:val="num" w:pos="143"/>
        </w:tabs>
        <w:spacing w:after="0" w:line="240" w:lineRule="auto"/>
        <w:ind w:left="0" w:firstLine="0"/>
        <w:jc w:val="both"/>
        <w:rPr>
          <w:rFonts w:cs="Arial"/>
          <w:lang w:eastAsia="es-ES"/>
        </w:rPr>
      </w:pPr>
      <w:r w:rsidRPr="00F61656">
        <w:rPr>
          <w:rFonts w:cs="Arial"/>
          <w:b/>
          <w:snapToGrid w:val="0"/>
          <w:lang w:eastAsia="es-ES"/>
        </w:rPr>
        <w:t>Programa de treball</w:t>
      </w:r>
    </w:p>
    <w:p w:rsidR="004A37DB" w:rsidRDefault="004A37DB" w:rsidP="00FA35B4">
      <w:pPr>
        <w:spacing w:after="0" w:line="240" w:lineRule="auto"/>
        <w:jc w:val="both"/>
        <w:rPr>
          <w:rFonts w:cs="Arial"/>
          <w:lang w:eastAsia="es-ES"/>
        </w:rPr>
      </w:pPr>
    </w:p>
    <w:p w:rsidR="00483C23" w:rsidRDefault="00483C23" w:rsidP="00483C23">
      <w:pPr>
        <w:pBdr>
          <w:top w:val="nil"/>
          <w:left w:val="nil"/>
          <w:bottom w:val="nil"/>
          <w:right w:val="nil"/>
          <w:between w:val="nil"/>
        </w:pBdr>
        <w:spacing w:after="0" w:line="240" w:lineRule="auto"/>
        <w:jc w:val="both"/>
        <w:rPr>
          <w:rFonts w:eastAsia="Arial" w:cs="Arial"/>
          <w:color w:val="000000"/>
        </w:rPr>
      </w:pPr>
      <w:r w:rsidRPr="00483C23">
        <w:rPr>
          <w:rFonts w:eastAsia="Arial" w:cs="Arial"/>
          <w:color w:val="000000"/>
        </w:rPr>
        <w:t xml:space="preserve">Un cop adjudicat el contracte i, abans de la seva formalització amb l’empresa adjudicatària, </w:t>
      </w:r>
      <w:r w:rsidR="00C562AE" w:rsidRPr="006769B8">
        <w:rPr>
          <w:rFonts w:cs="Arial"/>
        </w:rPr>
        <w:t>la Direcció General de Transports i Mobilitat del Departament de Territori</w:t>
      </w:r>
      <w:r w:rsidRPr="00483C23">
        <w:rPr>
          <w:rFonts w:eastAsia="Arial" w:cs="Arial"/>
        </w:rPr>
        <w:t xml:space="preserve">, </w:t>
      </w:r>
      <w:r w:rsidRPr="00483C23">
        <w:rPr>
          <w:rFonts w:eastAsia="Arial" w:cs="Arial"/>
          <w:color w:val="000000"/>
        </w:rPr>
        <w:t xml:space="preserve">acordarà amb l’empresa adjudicatària el pla de treball per implementar les tasques previstes per donar compliment a l’objecte de la contractació, així com també els procediments i els indicadors per supervisar la correcta execució del contracte i l’assoliment dels objectius. </w:t>
      </w:r>
    </w:p>
    <w:p w:rsidR="00483C23" w:rsidRDefault="00483C23" w:rsidP="00483C23">
      <w:pPr>
        <w:pBdr>
          <w:top w:val="nil"/>
          <w:left w:val="nil"/>
          <w:bottom w:val="nil"/>
          <w:right w:val="nil"/>
          <w:between w:val="nil"/>
        </w:pBdr>
        <w:spacing w:after="0" w:line="240" w:lineRule="auto"/>
        <w:jc w:val="both"/>
        <w:rPr>
          <w:rFonts w:eastAsia="Arial" w:cs="Arial"/>
          <w:color w:val="000000"/>
        </w:rPr>
      </w:pPr>
    </w:p>
    <w:p w:rsidR="00483C23" w:rsidRPr="00483C23" w:rsidRDefault="00483C23" w:rsidP="00483C23">
      <w:pPr>
        <w:pBdr>
          <w:top w:val="nil"/>
          <w:left w:val="nil"/>
          <w:bottom w:val="nil"/>
          <w:right w:val="nil"/>
          <w:between w:val="nil"/>
        </w:pBdr>
        <w:spacing w:after="0" w:line="240" w:lineRule="auto"/>
        <w:jc w:val="both"/>
        <w:rPr>
          <w:rFonts w:eastAsia="Arial" w:cs="Arial"/>
          <w:color w:val="000000"/>
        </w:rPr>
      </w:pPr>
      <w:r w:rsidRPr="00483C23">
        <w:rPr>
          <w:rFonts w:eastAsia="Times" w:cs="Arial"/>
        </w:rPr>
        <w:t xml:space="preserve">El pla de treball es podrà revisar i actualitzar durant l’execució per acord de les dues parts. </w:t>
      </w:r>
    </w:p>
    <w:p w:rsidR="006D0146" w:rsidRDefault="006D0146" w:rsidP="006D0146">
      <w:pPr>
        <w:pStyle w:val="Salutaci1"/>
        <w:rPr>
          <w:rFonts w:eastAsia="Times" w:cs="Arial"/>
          <w:sz w:val="22"/>
          <w:szCs w:val="22"/>
        </w:rPr>
      </w:pPr>
    </w:p>
    <w:p w:rsidR="007B1FDE" w:rsidRPr="006D0146" w:rsidRDefault="007B1FDE" w:rsidP="006D0146">
      <w:pPr>
        <w:pStyle w:val="Salutaci1"/>
        <w:rPr>
          <w:rFonts w:eastAsia="Times" w:cs="Arial"/>
          <w:sz w:val="22"/>
          <w:szCs w:val="22"/>
        </w:rPr>
      </w:pPr>
    </w:p>
    <w:p w:rsidR="007E7EFB" w:rsidRPr="00A433DC" w:rsidRDefault="007E7EFB" w:rsidP="007E7EFB">
      <w:pPr>
        <w:numPr>
          <w:ilvl w:val="0"/>
          <w:numId w:val="3"/>
        </w:numPr>
        <w:tabs>
          <w:tab w:val="clear" w:pos="360"/>
          <w:tab w:val="num" w:pos="143"/>
        </w:tabs>
        <w:spacing w:after="0" w:line="240" w:lineRule="auto"/>
        <w:ind w:left="0" w:firstLine="0"/>
        <w:jc w:val="both"/>
        <w:rPr>
          <w:rFonts w:cs="Arial"/>
          <w:lang w:eastAsia="es-ES"/>
        </w:rPr>
      </w:pPr>
      <w:r>
        <w:rPr>
          <w:rFonts w:cs="Arial"/>
          <w:b/>
          <w:snapToGrid w:val="0"/>
          <w:lang w:eastAsia="es-ES"/>
        </w:rPr>
        <w:lastRenderedPageBreak/>
        <w:t>Abonaments al contractista /  Forma de pagament</w:t>
      </w:r>
    </w:p>
    <w:p w:rsidR="007E7EFB" w:rsidRPr="00F61656" w:rsidRDefault="007E7EFB" w:rsidP="007E7EFB">
      <w:pPr>
        <w:spacing w:after="0" w:line="240" w:lineRule="auto"/>
        <w:jc w:val="both"/>
        <w:rPr>
          <w:rFonts w:cs="Arial"/>
          <w:lang w:eastAsia="es-ES"/>
        </w:rPr>
      </w:pPr>
    </w:p>
    <w:p w:rsidR="007E7EFB" w:rsidRDefault="007E7EFB" w:rsidP="007E7EFB">
      <w:pPr>
        <w:pStyle w:val="Textindependent"/>
        <w:rPr>
          <w:rFonts w:eastAsiaTheme="minorHAnsi" w:cs="Arial"/>
          <w:color w:val="000000" w:themeColor="text1"/>
          <w:sz w:val="22"/>
          <w:szCs w:val="22"/>
          <w:lang w:val="ca-ES"/>
        </w:rPr>
      </w:pPr>
      <w:r w:rsidRPr="00425B76">
        <w:rPr>
          <w:rFonts w:eastAsiaTheme="minorHAnsi" w:cs="Arial"/>
          <w:color w:val="000000" w:themeColor="text1"/>
          <w:sz w:val="22"/>
          <w:szCs w:val="22"/>
          <w:lang w:val="ca-ES"/>
        </w:rPr>
        <w:t>L’Administració abonarà el preu del contracte d’acord amb el que estableix l’article 210 de la Llei 9/2017, de 8 de novembre, de contractes del sector públic, per la qual es transposen a l’ordenament jurídic espanyol les directives del Parlament Europeu i del Consell 2014/23/UE i 2014/24/UE, de 26 de febrer de 2014.</w:t>
      </w:r>
    </w:p>
    <w:p w:rsidR="007E7EFB" w:rsidRPr="00425B76" w:rsidRDefault="007E7EFB" w:rsidP="007E7EFB">
      <w:pPr>
        <w:pStyle w:val="Textindependent"/>
        <w:rPr>
          <w:rFonts w:eastAsiaTheme="minorHAnsi" w:cs="Arial"/>
          <w:color w:val="000000" w:themeColor="text1"/>
          <w:sz w:val="22"/>
          <w:szCs w:val="22"/>
          <w:lang w:val="ca-ES"/>
        </w:rPr>
      </w:pPr>
    </w:p>
    <w:p w:rsidR="007E7EFB" w:rsidRDefault="007E7EFB" w:rsidP="007E7EFB">
      <w:pPr>
        <w:pStyle w:val="Textindependent"/>
        <w:rPr>
          <w:sz w:val="22"/>
          <w:szCs w:val="22"/>
          <w:lang w:val="ca-ES"/>
        </w:rPr>
      </w:pPr>
      <w:r w:rsidRPr="00425B76">
        <w:rPr>
          <w:sz w:val="22"/>
          <w:szCs w:val="22"/>
          <w:lang w:val="ca-ES"/>
        </w:rPr>
        <w:t>És d’aplicació l’Ordre ECO/306/2015, de 23 setembre, per la qual es regula el procediment de tramitació i anotació de les factures en el Registre comptable de factures en l’àmbit de l’Administració de la Generalitat de Catalunya i el sector públic que en depèn.</w:t>
      </w:r>
    </w:p>
    <w:p w:rsidR="007E7EFB" w:rsidRPr="00425B76" w:rsidRDefault="007E7EFB" w:rsidP="007E7EFB">
      <w:pPr>
        <w:pStyle w:val="Textindependent"/>
        <w:rPr>
          <w:sz w:val="22"/>
          <w:szCs w:val="22"/>
          <w:lang w:val="ca-ES"/>
        </w:rPr>
      </w:pPr>
    </w:p>
    <w:p w:rsidR="00B03796" w:rsidRPr="00CA11DC" w:rsidRDefault="00B03796" w:rsidP="009517C5">
      <w:pPr>
        <w:spacing w:after="0" w:line="240" w:lineRule="auto"/>
        <w:jc w:val="both"/>
        <w:rPr>
          <w:rFonts w:eastAsia="Arial" w:cs="Arial"/>
          <w:lang w:eastAsia="es-ES"/>
        </w:rPr>
      </w:pPr>
      <w:r w:rsidRPr="00CA11DC">
        <w:rPr>
          <w:rFonts w:eastAsia="Arial" w:cs="Arial"/>
          <w:lang w:eastAsia="es-ES"/>
        </w:rPr>
        <w:t>En</w:t>
      </w:r>
      <w:r w:rsidR="00441046" w:rsidRPr="00CA11DC">
        <w:rPr>
          <w:rFonts w:eastAsia="Arial" w:cs="Arial"/>
          <w:lang w:eastAsia="es-ES"/>
        </w:rPr>
        <w:t xml:space="preserve"> aquest contracte es preveuen 4 </w:t>
      </w:r>
      <w:r w:rsidRPr="00CA11DC">
        <w:rPr>
          <w:rFonts w:eastAsia="Arial" w:cs="Arial"/>
          <w:lang w:eastAsia="es-ES"/>
        </w:rPr>
        <w:t>pagaments:</w:t>
      </w:r>
    </w:p>
    <w:p w:rsidR="00B03796" w:rsidRPr="00CA11DC" w:rsidRDefault="00B03796" w:rsidP="009517C5">
      <w:pPr>
        <w:spacing w:after="0" w:line="240" w:lineRule="auto"/>
        <w:jc w:val="both"/>
        <w:rPr>
          <w:rFonts w:eastAsia="Times" w:cs="Arial"/>
          <w:lang w:eastAsia="es-ES"/>
        </w:rPr>
      </w:pPr>
    </w:p>
    <w:p w:rsidR="009517C5" w:rsidRPr="009517C5" w:rsidRDefault="00BD49AD" w:rsidP="00020DD7">
      <w:pPr>
        <w:numPr>
          <w:ilvl w:val="0"/>
          <w:numId w:val="36"/>
        </w:numPr>
        <w:spacing w:after="0" w:line="240" w:lineRule="auto"/>
        <w:ind w:left="284" w:hanging="284"/>
        <w:jc w:val="both"/>
        <w:rPr>
          <w:rFonts w:eastAsia="Calibri" w:cs="Arial"/>
        </w:rPr>
      </w:pPr>
      <w:r w:rsidRPr="00E0089C">
        <w:rPr>
          <w:rFonts w:eastAsia="Arial" w:cs="Arial"/>
          <w:color w:val="000000"/>
        </w:rPr>
        <w:t>un pagament inicial, del 25 % de l’import total d’adjudicació, un cop assolida la fita 1</w:t>
      </w:r>
      <w:r w:rsidRPr="009517C5">
        <w:rPr>
          <w:rFonts w:eastAsia="Times" w:cs="Arial"/>
        </w:rPr>
        <w:t xml:space="preserve"> </w:t>
      </w:r>
      <w:r w:rsidR="00182647" w:rsidRPr="009517C5">
        <w:rPr>
          <w:rFonts w:eastAsia="Times" w:cs="Arial"/>
        </w:rPr>
        <w:t>(previst en l’any 2024).</w:t>
      </w:r>
    </w:p>
    <w:p w:rsidR="009517C5" w:rsidRDefault="009517C5" w:rsidP="009517C5">
      <w:pPr>
        <w:spacing w:after="0" w:line="240" w:lineRule="auto"/>
        <w:ind w:left="284"/>
        <w:jc w:val="both"/>
        <w:rPr>
          <w:rFonts w:eastAsia="Calibri" w:cs="Arial"/>
        </w:rPr>
      </w:pPr>
    </w:p>
    <w:p w:rsidR="009517C5" w:rsidRDefault="00BD49AD" w:rsidP="00020DD7">
      <w:pPr>
        <w:numPr>
          <w:ilvl w:val="0"/>
          <w:numId w:val="36"/>
        </w:numPr>
        <w:spacing w:after="0" w:line="240" w:lineRule="auto"/>
        <w:ind w:left="284" w:hanging="284"/>
        <w:jc w:val="both"/>
        <w:rPr>
          <w:rFonts w:eastAsia="Calibri" w:cs="Arial"/>
        </w:rPr>
      </w:pPr>
      <w:r w:rsidRPr="00E0089C">
        <w:rPr>
          <w:rFonts w:eastAsia="Arial" w:cs="Arial"/>
          <w:color w:val="000000"/>
        </w:rPr>
        <w:t xml:space="preserve">un segon pagament, del </w:t>
      </w:r>
      <w:r w:rsidRPr="00E0089C">
        <w:rPr>
          <w:rFonts w:eastAsia="Arial" w:cs="Arial"/>
        </w:rPr>
        <w:t>25</w:t>
      </w:r>
      <w:r w:rsidRPr="00E0089C">
        <w:rPr>
          <w:rFonts w:eastAsia="Arial" w:cs="Arial"/>
          <w:color w:val="000000"/>
        </w:rPr>
        <w:t xml:space="preserve"> % de l’import total d’adjudicació, un cop assolida la fita 2</w:t>
      </w:r>
      <w:r w:rsidRPr="009517C5">
        <w:rPr>
          <w:rFonts w:eastAsia="Times" w:cs="Arial"/>
        </w:rPr>
        <w:t xml:space="preserve"> </w:t>
      </w:r>
      <w:r w:rsidR="00182647" w:rsidRPr="009517C5">
        <w:rPr>
          <w:rFonts w:eastAsia="Times" w:cs="Arial"/>
        </w:rPr>
        <w:t>(previst en l’any 2024).</w:t>
      </w:r>
    </w:p>
    <w:p w:rsidR="009517C5" w:rsidRDefault="009517C5" w:rsidP="009517C5">
      <w:pPr>
        <w:pStyle w:val="Pargrafdellista"/>
        <w:rPr>
          <w:rFonts w:eastAsia="Arial" w:cs="Arial"/>
          <w:color w:val="000000"/>
        </w:rPr>
      </w:pPr>
    </w:p>
    <w:p w:rsidR="009517C5" w:rsidRDefault="00BD49AD" w:rsidP="00020DD7">
      <w:pPr>
        <w:numPr>
          <w:ilvl w:val="0"/>
          <w:numId w:val="36"/>
        </w:numPr>
        <w:spacing w:after="0" w:line="240" w:lineRule="auto"/>
        <w:ind w:left="284" w:hanging="284"/>
        <w:jc w:val="both"/>
        <w:rPr>
          <w:rFonts w:eastAsia="Calibri" w:cs="Arial"/>
        </w:rPr>
      </w:pPr>
      <w:r w:rsidRPr="00E0089C">
        <w:rPr>
          <w:rFonts w:eastAsia="Arial" w:cs="Arial"/>
          <w:color w:val="000000"/>
        </w:rPr>
        <w:t>un tercer pagament, del 25 % de l’import total d’adjudicació, un cop assolida la fita 3</w:t>
      </w:r>
      <w:r w:rsidRPr="009517C5">
        <w:rPr>
          <w:rFonts w:eastAsia="Times" w:cs="Arial"/>
        </w:rPr>
        <w:t xml:space="preserve"> </w:t>
      </w:r>
      <w:r w:rsidR="009517C5" w:rsidRPr="009517C5">
        <w:rPr>
          <w:rFonts w:eastAsia="Times" w:cs="Arial"/>
        </w:rPr>
        <w:t>(previst en l’any 2024).</w:t>
      </w:r>
    </w:p>
    <w:p w:rsidR="009517C5" w:rsidRDefault="009517C5" w:rsidP="009517C5">
      <w:pPr>
        <w:pStyle w:val="Pargrafdellista"/>
        <w:rPr>
          <w:rFonts w:eastAsia="Arial" w:cs="Arial"/>
          <w:color w:val="000000"/>
        </w:rPr>
      </w:pPr>
    </w:p>
    <w:p w:rsidR="002D0199" w:rsidRPr="009517C5" w:rsidRDefault="00BD49AD" w:rsidP="00020DD7">
      <w:pPr>
        <w:numPr>
          <w:ilvl w:val="0"/>
          <w:numId w:val="36"/>
        </w:numPr>
        <w:spacing w:after="0" w:line="240" w:lineRule="auto"/>
        <w:ind w:left="284" w:hanging="284"/>
        <w:jc w:val="both"/>
        <w:rPr>
          <w:rFonts w:eastAsia="Calibri" w:cs="Arial"/>
        </w:rPr>
      </w:pPr>
      <w:r w:rsidRPr="00E0089C">
        <w:rPr>
          <w:rFonts w:eastAsia="Arial" w:cs="Arial"/>
          <w:color w:val="000000"/>
        </w:rPr>
        <w:t xml:space="preserve">i un pagament al final, del </w:t>
      </w:r>
      <w:r w:rsidRPr="00E0089C">
        <w:rPr>
          <w:rFonts w:eastAsia="Arial" w:cs="Arial"/>
        </w:rPr>
        <w:t>25</w:t>
      </w:r>
      <w:r w:rsidRPr="00E0089C">
        <w:rPr>
          <w:rFonts w:eastAsia="Arial" w:cs="Arial"/>
          <w:color w:val="000000"/>
        </w:rPr>
        <w:t xml:space="preserve"> % de l’import total d’adjudicació, en finalitzar l’execució del contracte, un cop assolida la fita 4</w:t>
      </w:r>
      <w:r w:rsidRPr="009517C5">
        <w:rPr>
          <w:rFonts w:eastAsia="Times" w:cs="Arial"/>
        </w:rPr>
        <w:t xml:space="preserve"> </w:t>
      </w:r>
      <w:r w:rsidR="00182647" w:rsidRPr="009517C5">
        <w:rPr>
          <w:rFonts w:eastAsia="Times" w:cs="Arial"/>
        </w:rPr>
        <w:t>(previst en l’any 2025).</w:t>
      </w:r>
    </w:p>
    <w:p w:rsidR="00BD49AD" w:rsidRDefault="00BD49AD" w:rsidP="00441046">
      <w:pPr>
        <w:pStyle w:val="Textindependent"/>
        <w:rPr>
          <w:rFonts w:eastAsiaTheme="minorHAnsi" w:cs="Arial"/>
          <w:color w:val="000000" w:themeColor="text1"/>
          <w:sz w:val="22"/>
          <w:szCs w:val="22"/>
          <w:lang w:val="ca-ES"/>
        </w:rPr>
      </w:pPr>
    </w:p>
    <w:p w:rsidR="00441046" w:rsidRDefault="00441046" w:rsidP="00441046">
      <w:pPr>
        <w:pStyle w:val="Textindependent"/>
        <w:rPr>
          <w:rFonts w:eastAsiaTheme="minorHAnsi" w:cs="Arial"/>
          <w:color w:val="000000" w:themeColor="text1"/>
          <w:sz w:val="22"/>
          <w:szCs w:val="22"/>
          <w:lang w:val="ca-ES"/>
        </w:rPr>
      </w:pPr>
      <w:r w:rsidRPr="00CA11DC">
        <w:rPr>
          <w:rFonts w:eastAsiaTheme="minorHAnsi" w:cs="Arial"/>
          <w:color w:val="000000" w:themeColor="text1"/>
          <w:sz w:val="22"/>
          <w:szCs w:val="22"/>
          <w:lang w:val="ca-ES"/>
        </w:rPr>
        <w:t>En tots els casos, el pagament es farà previ lliurament i aprovació per part del comitè de</w:t>
      </w:r>
      <w:r w:rsidRPr="00441046">
        <w:rPr>
          <w:rFonts w:eastAsiaTheme="minorHAnsi" w:cs="Arial"/>
          <w:color w:val="000000" w:themeColor="text1"/>
          <w:sz w:val="22"/>
          <w:szCs w:val="22"/>
          <w:lang w:val="ca-ES"/>
        </w:rPr>
        <w:t xml:space="preserve"> seguiment del projecte previst </w:t>
      </w:r>
      <w:r w:rsidR="005F0DC6">
        <w:rPr>
          <w:rFonts w:eastAsiaTheme="minorHAnsi" w:cs="Arial"/>
          <w:color w:val="000000" w:themeColor="text1"/>
          <w:sz w:val="22"/>
          <w:szCs w:val="22"/>
          <w:lang w:val="ca-ES"/>
        </w:rPr>
        <w:t>a l’apartat S</w:t>
      </w:r>
      <w:r w:rsidRPr="00441046">
        <w:rPr>
          <w:rFonts w:eastAsiaTheme="minorHAnsi" w:cs="Arial"/>
          <w:color w:val="000000" w:themeColor="text1"/>
          <w:sz w:val="22"/>
          <w:szCs w:val="22"/>
          <w:lang w:val="ca-ES"/>
        </w:rPr>
        <w:t xml:space="preserve"> d’una memòria justificativa de l’assoliment de la fita i de les hores i les tasques fetes.</w:t>
      </w:r>
    </w:p>
    <w:p w:rsidR="00441046" w:rsidRPr="00441046" w:rsidRDefault="00441046" w:rsidP="00441046">
      <w:pPr>
        <w:pStyle w:val="Textindependent"/>
        <w:rPr>
          <w:rFonts w:eastAsiaTheme="minorHAnsi" w:cs="Arial"/>
          <w:color w:val="000000" w:themeColor="text1"/>
          <w:sz w:val="22"/>
          <w:szCs w:val="22"/>
          <w:lang w:val="ca-ES"/>
        </w:rPr>
      </w:pPr>
    </w:p>
    <w:p w:rsidR="005C6544" w:rsidRDefault="005C6544" w:rsidP="00441046">
      <w:pPr>
        <w:pStyle w:val="Textindependent"/>
      </w:pPr>
      <w:r w:rsidRPr="00441046">
        <w:rPr>
          <w:rFonts w:eastAsiaTheme="minorHAnsi" w:cs="Arial"/>
          <w:color w:val="000000" w:themeColor="text1"/>
          <w:sz w:val="22"/>
          <w:szCs w:val="22"/>
          <w:lang w:val="ca-ES"/>
        </w:rPr>
        <w:t>Per tal que l’Administració pugui fer efectius els pagaments, l’adjudicatari ha d'emetre'n</w:t>
      </w:r>
      <w:r w:rsidRPr="005C6544">
        <w:t xml:space="preserve"> les factures, en les quals ha de quedar reflectit separadament l’IVA i cal especificar-hi la descripció de l’objecte del contracte realitzat i el període corresponent.  </w:t>
      </w:r>
    </w:p>
    <w:p w:rsidR="005F0DC6" w:rsidRPr="005C6544" w:rsidRDefault="005F0DC6" w:rsidP="00441046">
      <w:pPr>
        <w:pStyle w:val="Textindependent"/>
      </w:pPr>
    </w:p>
    <w:p w:rsidR="005C6544" w:rsidRPr="005C6544" w:rsidRDefault="005C6544" w:rsidP="005C6544">
      <w:pPr>
        <w:spacing w:after="240" w:line="240" w:lineRule="auto"/>
        <w:jc w:val="both"/>
        <w:rPr>
          <w:snapToGrid w:val="0"/>
          <w:lang w:eastAsia="es-ES"/>
        </w:rPr>
      </w:pPr>
      <w:r w:rsidRPr="005C6544">
        <w:rPr>
          <w:snapToGrid w:val="0"/>
          <w:lang w:eastAsia="es-ES"/>
        </w:rPr>
        <w:t>Les factures han de ser conformades per el/la cap de l’Àrea d’Estratègia Econòmica i han d'anar acompanyades d’un certificat de recepció, parcial o final, de conformitat de l’objecte del contracte.</w:t>
      </w:r>
    </w:p>
    <w:p w:rsidR="00B03796" w:rsidRPr="005C6544" w:rsidRDefault="005C6544" w:rsidP="005C6544">
      <w:pPr>
        <w:spacing w:after="240" w:line="240" w:lineRule="auto"/>
        <w:jc w:val="both"/>
        <w:rPr>
          <w:snapToGrid w:val="0"/>
          <w:lang w:eastAsia="es-ES"/>
        </w:rPr>
      </w:pPr>
      <w:r w:rsidRPr="005C6544">
        <w:rPr>
          <w:snapToGrid w:val="0"/>
          <w:lang w:eastAsia="es-ES"/>
        </w:rPr>
        <w:t>Tant en les recepcions parcials com en la final, cal indicar-hi expressament que s’han complert les obligacions específiques relacionades amb el català.</w:t>
      </w:r>
    </w:p>
    <w:p w:rsidR="00B03796" w:rsidRPr="00A727D5" w:rsidRDefault="00B03796" w:rsidP="00B03796">
      <w:pPr>
        <w:spacing w:after="0" w:line="240" w:lineRule="auto"/>
        <w:jc w:val="both"/>
        <w:rPr>
          <w:rFonts w:eastAsia="Times"/>
          <w:szCs w:val="20"/>
          <w:lang w:eastAsia="es-ES"/>
        </w:rPr>
      </w:pPr>
      <w:r w:rsidRPr="00A727D5">
        <w:rPr>
          <w:rFonts w:eastAsia="Times"/>
          <w:szCs w:val="20"/>
          <w:lang w:eastAsia="es-ES"/>
        </w:rPr>
        <w:t xml:space="preserve">Les factures han d’incorporar les dades bàsiques obligatòries establertes al RD1691/2012, s’han de signar amb una signatura avançada basada en un certificat reconegut i han d’incloure, necessàriament, el número d’expedient de contractació, atès que els registres comptables de la Generalitat de Catalunya rebutgen automàticament les factures en què no hi ha constància d'aquesta dada. </w:t>
      </w:r>
    </w:p>
    <w:p w:rsidR="007E7EFB" w:rsidRDefault="007E7EFB" w:rsidP="00B03796">
      <w:pPr>
        <w:pStyle w:val="Textindependent"/>
        <w:rPr>
          <w:sz w:val="22"/>
          <w:szCs w:val="22"/>
          <w:lang w:val="ca-ES"/>
        </w:rPr>
      </w:pPr>
    </w:p>
    <w:p w:rsidR="00F90271" w:rsidRDefault="00F90271">
      <w:pPr>
        <w:spacing w:after="0" w:line="240" w:lineRule="auto"/>
        <w:rPr>
          <w:rFonts w:cs="Arial"/>
        </w:rPr>
      </w:pPr>
      <w:r>
        <w:rPr>
          <w:rFonts w:cs="Arial"/>
        </w:rPr>
        <w:br w:type="page"/>
      </w:r>
    </w:p>
    <w:p w:rsidR="00984FCD" w:rsidRPr="00E13062" w:rsidRDefault="00984FCD" w:rsidP="00984FCD">
      <w:pPr>
        <w:widowControl w:val="0"/>
        <w:autoSpaceDE w:val="0"/>
        <w:autoSpaceDN w:val="0"/>
        <w:adjustRightInd w:val="0"/>
        <w:spacing w:after="0" w:line="240" w:lineRule="auto"/>
        <w:jc w:val="both"/>
        <w:rPr>
          <w:rFonts w:cs="Arial"/>
        </w:rPr>
      </w:pPr>
    </w:p>
    <w:p w:rsidR="00362070" w:rsidRDefault="00362070" w:rsidP="00F76C82">
      <w:pPr>
        <w:pStyle w:val="Ttol1"/>
        <w:rPr>
          <w:rFonts w:cs="Arial"/>
          <w:sz w:val="22"/>
          <w:szCs w:val="22"/>
        </w:rPr>
        <w:sectPr w:rsidR="00362070" w:rsidSect="00696CD5">
          <w:headerReference w:type="default" r:id="rId10"/>
          <w:footerReference w:type="default" r:id="rId11"/>
          <w:type w:val="continuous"/>
          <w:pgSz w:w="11907" w:h="16840" w:code="9"/>
          <w:pgMar w:top="2099" w:right="1417" w:bottom="1843" w:left="1701" w:header="624" w:footer="283" w:gutter="0"/>
          <w:cols w:space="708"/>
          <w:docGrid w:linePitch="360"/>
        </w:sectPr>
      </w:pPr>
    </w:p>
    <w:p w:rsidR="005408C9" w:rsidRPr="00F61656" w:rsidRDefault="00CD7B28" w:rsidP="005408C9">
      <w:pPr>
        <w:pStyle w:val="Ttol1"/>
        <w:rPr>
          <w:rFonts w:cs="Arial"/>
          <w:sz w:val="22"/>
          <w:szCs w:val="22"/>
        </w:rPr>
      </w:pPr>
      <w:bookmarkStart w:id="13" w:name="_Toc34139658"/>
      <w:r w:rsidRPr="00F61656">
        <w:rPr>
          <w:rFonts w:cs="Arial"/>
          <w:sz w:val="22"/>
          <w:szCs w:val="22"/>
        </w:rPr>
        <w:t xml:space="preserve">I. </w:t>
      </w:r>
      <w:r w:rsidR="005408C9" w:rsidRPr="00F61656">
        <w:rPr>
          <w:rFonts w:cs="Arial"/>
          <w:sz w:val="22"/>
          <w:szCs w:val="22"/>
        </w:rPr>
        <w:t>DISPOSICIONS GENERALS</w:t>
      </w:r>
      <w:bookmarkEnd w:id="13"/>
    </w:p>
    <w:p w:rsidR="005408C9" w:rsidRPr="00F61656" w:rsidRDefault="005408C9" w:rsidP="005408C9">
      <w:pPr>
        <w:spacing w:after="0" w:line="240" w:lineRule="auto"/>
        <w:jc w:val="both"/>
        <w:rPr>
          <w:rFonts w:cs="Arial"/>
          <w:b/>
          <w:lang w:eastAsia="es-ES"/>
        </w:rPr>
      </w:pPr>
    </w:p>
    <w:p w:rsidR="005408C9" w:rsidRPr="00F61656" w:rsidRDefault="005408C9" w:rsidP="005408C9">
      <w:pPr>
        <w:pStyle w:val="Ttol2"/>
        <w:spacing w:before="0" w:after="0"/>
        <w:jc w:val="both"/>
        <w:rPr>
          <w:rFonts w:ascii="Arial" w:hAnsi="Arial" w:cs="Arial"/>
          <w:i w:val="0"/>
          <w:sz w:val="22"/>
          <w:szCs w:val="22"/>
        </w:rPr>
      </w:pPr>
      <w:bookmarkStart w:id="14" w:name="_Toc21500320"/>
      <w:bookmarkStart w:id="15" w:name="_Toc34139659"/>
      <w:r w:rsidRPr="00F61656">
        <w:rPr>
          <w:rFonts w:ascii="Arial" w:hAnsi="Arial" w:cs="Arial"/>
          <w:i w:val="0"/>
          <w:sz w:val="22"/>
          <w:szCs w:val="22"/>
        </w:rPr>
        <w:t>Primera. Objecte del contracte</w:t>
      </w:r>
      <w:bookmarkEnd w:id="14"/>
      <w:bookmarkEnd w:id="15"/>
      <w:r w:rsidRPr="00F61656">
        <w:rPr>
          <w:rFonts w:ascii="Arial" w:hAnsi="Arial" w:cs="Arial"/>
          <w:i w:val="0"/>
          <w:sz w:val="22"/>
          <w:szCs w:val="22"/>
        </w:rPr>
        <w:t xml:space="preserve"> </w:t>
      </w:r>
    </w:p>
    <w:p w:rsidR="005408C9" w:rsidRPr="00F61656" w:rsidRDefault="005408C9" w:rsidP="005408C9">
      <w:pPr>
        <w:spacing w:after="0" w:line="240" w:lineRule="auto"/>
        <w:jc w:val="both"/>
        <w:rPr>
          <w:rFonts w:cs="Arial"/>
          <w:b/>
          <w:lang w:eastAsia="es-ES"/>
        </w:rPr>
      </w:pPr>
    </w:p>
    <w:p w:rsidR="005408C9" w:rsidRPr="00F61656" w:rsidRDefault="005408C9" w:rsidP="005408C9">
      <w:pPr>
        <w:tabs>
          <w:tab w:val="num" w:pos="1440"/>
        </w:tabs>
        <w:spacing w:after="0" w:line="240" w:lineRule="auto"/>
        <w:jc w:val="both"/>
        <w:rPr>
          <w:rFonts w:cs="Arial"/>
          <w:b/>
          <w:lang w:eastAsia="en-US"/>
        </w:rPr>
      </w:pPr>
      <w:r w:rsidRPr="00F61656">
        <w:rPr>
          <w:rFonts w:cs="Arial"/>
          <w:b/>
          <w:lang w:eastAsia="en-US"/>
        </w:rPr>
        <w:t xml:space="preserve">1.1 </w:t>
      </w:r>
      <w:r w:rsidRPr="00F61656">
        <w:rPr>
          <w:rFonts w:cs="Arial"/>
          <w:lang w:eastAsia="en-US"/>
        </w:rPr>
        <w:t>L’objecte del contracte és la prestació dels serveis que es descriuen en l’</w:t>
      </w:r>
      <w:r w:rsidRPr="00F61656">
        <w:rPr>
          <w:rFonts w:cs="Arial"/>
          <w:b/>
          <w:lang w:eastAsia="en-US"/>
        </w:rPr>
        <w:t>apartat A del quadre de característiques.</w:t>
      </w:r>
    </w:p>
    <w:p w:rsidR="005408C9" w:rsidRPr="00F61656" w:rsidRDefault="005408C9" w:rsidP="005408C9">
      <w:pPr>
        <w:tabs>
          <w:tab w:val="num" w:pos="1440"/>
        </w:tabs>
        <w:spacing w:after="0" w:line="240" w:lineRule="auto"/>
        <w:jc w:val="both"/>
        <w:rPr>
          <w:rFonts w:cs="Arial"/>
          <w:i/>
          <w:lang w:eastAsia="en-U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1.2 </w:t>
      </w:r>
      <w:r w:rsidRPr="00F61656">
        <w:rPr>
          <w:rFonts w:cs="Arial"/>
          <w:lang w:eastAsia="es-ES"/>
        </w:rPr>
        <w:t>Els lots en què es divideix l’objecte del contracte s’identifiquen en l’</w:t>
      </w:r>
      <w:r w:rsidRPr="00F61656">
        <w:rPr>
          <w:rFonts w:cs="Arial"/>
          <w:b/>
          <w:lang w:eastAsia="es-ES"/>
        </w:rPr>
        <w:t>apartat A del quadre de característiques</w:t>
      </w:r>
      <w:r w:rsidRPr="00F61656">
        <w:rPr>
          <w:rFonts w:cs="Arial"/>
          <w:lang w:eastAsia="es-ES"/>
        </w:rPr>
        <w:t xml:space="preserve">. </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1.3 </w:t>
      </w:r>
      <w:r w:rsidRPr="00F61656">
        <w:rPr>
          <w:rFonts w:cs="Arial"/>
          <w:lang w:eastAsia="es-ES"/>
        </w:rPr>
        <w:t>L’expressió de la codificació corresponent a la nomenclatura del Vocabulari Comú de Contractes (CPV) és la que consta en l’</w:t>
      </w:r>
      <w:r w:rsidRPr="00F61656">
        <w:rPr>
          <w:rFonts w:cs="Arial"/>
          <w:b/>
          <w:lang w:eastAsia="es-ES"/>
        </w:rPr>
        <w:t>apartat A del quadre de característiques</w:t>
      </w:r>
      <w:r w:rsidRPr="00F61656">
        <w:rPr>
          <w:rFonts w:cs="Arial"/>
          <w:lang w:eastAsia="es-ES"/>
        </w:rPr>
        <w:t>.</w:t>
      </w:r>
    </w:p>
    <w:p w:rsidR="005408C9" w:rsidRPr="00F61656" w:rsidRDefault="005408C9" w:rsidP="005408C9">
      <w:pPr>
        <w:spacing w:after="0" w:line="240" w:lineRule="auto"/>
        <w:jc w:val="both"/>
        <w:rPr>
          <w:rFonts w:cs="Arial"/>
          <w:b/>
          <w:lang w:eastAsia="es-ES"/>
        </w:rPr>
      </w:pPr>
    </w:p>
    <w:p w:rsidR="005408C9" w:rsidRPr="00F61656" w:rsidRDefault="005408C9" w:rsidP="005408C9">
      <w:pPr>
        <w:pStyle w:val="Ttol2"/>
        <w:spacing w:before="0" w:after="0"/>
        <w:jc w:val="both"/>
        <w:rPr>
          <w:rFonts w:ascii="Arial" w:hAnsi="Arial" w:cs="Arial"/>
          <w:i w:val="0"/>
          <w:sz w:val="22"/>
          <w:szCs w:val="22"/>
        </w:rPr>
      </w:pPr>
      <w:bookmarkStart w:id="16" w:name="_Toc21500321"/>
      <w:bookmarkStart w:id="17" w:name="_Toc34139660"/>
      <w:r w:rsidRPr="00F61656">
        <w:rPr>
          <w:rFonts w:ascii="Arial" w:hAnsi="Arial" w:cs="Arial"/>
          <w:i w:val="0"/>
          <w:sz w:val="22"/>
          <w:szCs w:val="22"/>
        </w:rPr>
        <w:t>Segona. Necessitats administratives que cal satisfer i idoneïtat del contracte</w:t>
      </w:r>
      <w:bookmarkEnd w:id="16"/>
      <w:bookmarkEnd w:id="17"/>
    </w:p>
    <w:p w:rsidR="005408C9" w:rsidRPr="00F61656" w:rsidRDefault="005408C9" w:rsidP="005408C9">
      <w:pPr>
        <w:spacing w:after="0" w:line="240" w:lineRule="auto"/>
        <w:jc w:val="both"/>
        <w:rPr>
          <w:rFonts w:cs="Arial"/>
          <w:b/>
          <w:lang w:eastAsia="es-ES"/>
        </w:rPr>
      </w:pPr>
    </w:p>
    <w:p w:rsidR="005408C9" w:rsidRPr="008E431C" w:rsidRDefault="005408C9" w:rsidP="005408C9">
      <w:pPr>
        <w:spacing w:after="0" w:line="240" w:lineRule="auto"/>
        <w:jc w:val="both"/>
        <w:rPr>
          <w:rFonts w:cs="Arial"/>
          <w:lang w:eastAsia="es-ES"/>
        </w:rPr>
      </w:pPr>
      <w:r w:rsidRPr="008E431C">
        <w:rPr>
          <w:rFonts w:cs="Arial"/>
          <w:lang w:eastAsia="es-ES"/>
        </w:rPr>
        <w:t xml:space="preserve">Les necessitats administratives a satisfer són les que s’identifiquen </w:t>
      </w:r>
      <w:r>
        <w:rPr>
          <w:rFonts w:cs="Arial"/>
          <w:lang w:eastAsia="es-ES"/>
        </w:rPr>
        <w:t>a l’ìnforme justificatiu</w:t>
      </w:r>
      <w:r w:rsidRPr="008E431C">
        <w:rPr>
          <w:rFonts w:cs="Arial"/>
          <w:lang w:eastAsia="es-ES"/>
        </w:rPr>
        <w:t xml:space="preserve"> de la licitació i al plec de prescripcions tècniques.</w:t>
      </w:r>
    </w:p>
    <w:p w:rsidR="005408C9" w:rsidRPr="00F61656" w:rsidRDefault="005408C9" w:rsidP="005408C9">
      <w:pPr>
        <w:spacing w:after="0" w:line="240" w:lineRule="auto"/>
        <w:jc w:val="both"/>
        <w:rPr>
          <w:rFonts w:cs="Arial"/>
          <w:i/>
          <w:lang w:eastAsia="es-ES"/>
        </w:rPr>
      </w:pPr>
    </w:p>
    <w:p w:rsidR="005408C9" w:rsidRPr="00F61656" w:rsidRDefault="005408C9" w:rsidP="005408C9">
      <w:pPr>
        <w:pStyle w:val="Ttol2"/>
        <w:spacing w:before="0" w:after="0"/>
        <w:jc w:val="both"/>
        <w:rPr>
          <w:rFonts w:ascii="Arial" w:hAnsi="Arial" w:cs="Arial"/>
          <w:i w:val="0"/>
          <w:sz w:val="22"/>
          <w:szCs w:val="22"/>
        </w:rPr>
      </w:pPr>
      <w:bookmarkStart w:id="18" w:name="_Toc21500322"/>
      <w:bookmarkStart w:id="19" w:name="_Toc34139661"/>
      <w:r w:rsidRPr="00F61656">
        <w:rPr>
          <w:rFonts w:ascii="Arial" w:hAnsi="Arial" w:cs="Arial"/>
          <w:i w:val="0"/>
          <w:sz w:val="22"/>
          <w:szCs w:val="22"/>
        </w:rPr>
        <w:t>Tercera. Dades econòmiques del contracte i existència de crèdit</w:t>
      </w:r>
      <w:bookmarkEnd w:id="18"/>
      <w:bookmarkEnd w:id="19"/>
      <w:r w:rsidRPr="00F61656">
        <w:rPr>
          <w:rFonts w:ascii="Arial" w:hAnsi="Arial" w:cs="Arial"/>
          <w:i w:val="0"/>
          <w:sz w:val="22"/>
          <w:szCs w:val="22"/>
        </w:rPr>
        <w:t xml:space="preserve"> </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b/>
          <w:lang w:eastAsia="es-ES"/>
        </w:rPr>
      </w:pPr>
      <w:r w:rsidRPr="00F61656">
        <w:rPr>
          <w:rFonts w:cs="Arial"/>
          <w:b/>
          <w:lang w:eastAsia="es-ES"/>
        </w:rPr>
        <w:t xml:space="preserve">3.1 </w:t>
      </w:r>
      <w:r w:rsidRPr="00F61656">
        <w:rPr>
          <w:rFonts w:cs="Arial"/>
          <w:lang w:eastAsia="es-ES"/>
        </w:rPr>
        <w:t>El sistema per a la determinació del preu del contracte és el que s’indica en l’</w:t>
      </w:r>
      <w:r w:rsidRPr="00F61656">
        <w:rPr>
          <w:rFonts w:cs="Arial"/>
          <w:b/>
          <w:lang w:eastAsia="es-ES"/>
        </w:rPr>
        <w:t>apartat B.1 del quadre de característiques.</w:t>
      </w:r>
    </w:p>
    <w:p w:rsidR="005408C9" w:rsidRPr="00F61656" w:rsidRDefault="005408C9" w:rsidP="005408C9">
      <w:pPr>
        <w:spacing w:after="0" w:line="240" w:lineRule="auto"/>
        <w:jc w:val="both"/>
        <w:rPr>
          <w:rFonts w:cs="Arial"/>
          <w:b/>
          <w:lang w:eastAsia="es-ES"/>
        </w:rPr>
      </w:pPr>
    </w:p>
    <w:p w:rsidR="005408C9" w:rsidRPr="00C81CDE" w:rsidRDefault="005408C9" w:rsidP="005408C9">
      <w:pPr>
        <w:spacing w:after="0" w:line="240" w:lineRule="auto"/>
        <w:jc w:val="both"/>
        <w:rPr>
          <w:rFonts w:cs="Arial"/>
          <w:lang w:eastAsia="es-ES"/>
        </w:rPr>
      </w:pPr>
      <w:r w:rsidRPr="00F61656">
        <w:rPr>
          <w:rFonts w:cs="Arial"/>
          <w:b/>
          <w:lang w:eastAsia="es-ES"/>
        </w:rPr>
        <w:t>3.</w:t>
      </w:r>
      <w:r w:rsidRPr="00C81CDE">
        <w:rPr>
          <w:rFonts w:cs="Arial"/>
          <w:b/>
          <w:lang w:eastAsia="es-ES"/>
        </w:rPr>
        <w:t xml:space="preserve">2 </w:t>
      </w:r>
      <w:r w:rsidRPr="00C81CDE">
        <w:rPr>
          <w:rFonts w:cs="Arial"/>
          <w:lang w:eastAsia="es-ES"/>
        </w:rPr>
        <w:t>El valor estimat del contracte i el mètode aplicat per al seu càlcul són els que s’assenyalenen l’</w:t>
      </w:r>
      <w:r w:rsidRPr="00C81CDE">
        <w:rPr>
          <w:rFonts w:cs="Arial"/>
          <w:b/>
          <w:lang w:eastAsia="es-ES"/>
        </w:rPr>
        <w:t>apartat B.2 del quadre de característiques.</w:t>
      </w:r>
    </w:p>
    <w:p w:rsidR="005408C9" w:rsidRPr="00C81CDE"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C81CDE">
        <w:rPr>
          <w:rFonts w:cs="Arial"/>
          <w:b/>
          <w:lang w:eastAsia="es-ES"/>
        </w:rPr>
        <w:t xml:space="preserve">3.3 </w:t>
      </w:r>
      <w:r w:rsidRPr="00C81CDE">
        <w:rPr>
          <w:rFonts w:cs="Arial"/>
          <w:lang w:eastAsia="es-ES"/>
        </w:rPr>
        <w:t>El pressupost base de licitació és el que s’assenyala en l’</w:t>
      </w:r>
      <w:r w:rsidRPr="00C81CDE">
        <w:rPr>
          <w:rFonts w:cs="Arial"/>
          <w:b/>
          <w:lang w:eastAsia="es-ES"/>
        </w:rPr>
        <w:t>apartat B.3 del quadre de característiques</w:t>
      </w:r>
      <w:r w:rsidRPr="00C81CDE">
        <w:rPr>
          <w:rFonts w:cs="Arial"/>
          <w:lang w:eastAsia="es-ES"/>
        </w:rPr>
        <w:t>. Aquest és el límit màxim de despesa (IVA inclòs) que, en virtut d’aquest</w:t>
      </w:r>
      <w:r w:rsidRPr="00F61656">
        <w:rPr>
          <w:rFonts w:cs="Arial"/>
          <w:lang w:eastAsia="es-ES"/>
        </w:rPr>
        <w:t xml:space="preserve"> contracte, pot comprometre l’òrgan de contractació, i constitueix el preu màxim que poden ofertar les empreses que concorrin a la licitació d’aquest contracte.</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3.4</w:t>
      </w:r>
      <w:r w:rsidRPr="00F61656">
        <w:rPr>
          <w:rFonts w:cs="Arial"/>
          <w:lang w:eastAsia="es-ES"/>
        </w:rPr>
        <w:t xml:space="preserve"> El preu del contracte és el d’adjudicació i ha d’incloure, com a partida independent, l’Impost sobre el Valor Afegit. En el preu es consideraran inclosos els tributs, les taxes, els cànons de qualsevol tipus que siguin d’aplicació, així com totes les despeses que s’originin com a conseqüència de les obligacions establertes en aquest plec que s’han de complir durant l’execució del contracte. </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3.5 </w:t>
      </w:r>
      <w:r w:rsidRPr="00F61656">
        <w:rPr>
          <w:rFonts w:cs="Arial"/>
          <w:lang w:eastAsia="es-ES"/>
        </w:rPr>
        <w:t>S’han complert tots els tràmits reglamentaris per assegurar l’existència de crèdit per al pagament del contracte. La partida pressupostària a la qual s’imputa aquest crèdit és la que s’esmenta en  l’</w:t>
      </w:r>
      <w:r w:rsidRPr="00F61656">
        <w:rPr>
          <w:rFonts w:cs="Arial"/>
          <w:b/>
          <w:lang w:eastAsia="es-ES"/>
        </w:rPr>
        <w:t>apartat C.1 del quadre de característiques</w:t>
      </w:r>
      <w:r w:rsidRPr="00F61656">
        <w:rPr>
          <w:rFonts w:cs="Arial"/>
          <w:lang w:eastAsia="es-ES"/>
        </w:rPr>
        <w:t>.</w:t>
      </w:r>
    </w:p>
    <w:p w:rsidR="005408C9" w:rsidRPr="00F61656" w:rsidRDefault="005408C9" w:rsidP="005408C9">
      <w:pPr>
        <w:spacing w:after="0" w:line="240" w:lineRule="auto"/>
        <w:jc w:val="both"/>
        <w:rPr>
          <w:rFonts w:cs="Arial"/>
          <w:b/>
          <w:lang w:eastAsia="es-ES"/>
        </w:rPr>
      </w:pPr>
    </w:p>
    <w:p w:rsidR="005408C9" w:rsidRPr="00F61656" w:rsidRDefault="005408C9" w:rsidP="005408C9">
      <w:pPr>
        <w:pStyle w:val="Ttol2"/>
        <w:spacing w:before="0" w:after="0"/>
        <w:jc w:val="both"/>
        <w:rPr>
          <w:rFonts w:ascii="Arial" w:hAnsi="Arial" w:cs="Arial"/>
          <w:i w:val="0"/>
          <w:sz w:val="22"/>
          <w:szCs w:val="22"/>
        </w:rPr>
      </w:pPr>
      <w:bookmarkStart w:id="20" w:name="_Toc21500323"/>
      <w:bookmarkStart w:id="21" w:name="_Toc34139662"/>
      <w:r w:rsidRPr="00F61656">
        <w:rPr>
          <w:rFonts w:ascii="Arial" w:hAnsi="Arial" w:cs="Arial"/>
          <w:i w:val="0"/>
          <w:sz w:val="22"/>
          <w:szCs w:val="22"/>
        </w:rPr>
        <w:t>Quarta. Termini de durada del contracte</w:t>
      </w:r>
      <w:bookmarkEnd w:id="20"/>
      <w:bookmarkEnd w:id="21"/>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El termini de durada del contracte és el que s’estableix en l’</w:t>
      </w:r>
      <w:r w:rsidRPr="00F61656">
        <w:rPr>
          <w:rFonts w:cs="Arial"/>
          <w:b/>
          <w:lang w:eastAsia="es-ES"/>
        </w:rPr>
        <w:t>apartat D</w:t>
      </w:r>
      <w:r>
        <w:rPr>
          <w:rFonts w:cs="Arial"/>
          <w:b/>
          <w:lang w:eastAsia="es-ES"/>
        </w:rPr>
        <w:t>.1</w:t>
      </w:r>
      <w:r w:rsidRPr="00F61656">
        <w:rPr>
          <w:rFonts w:cs="Arial"/>
          <w:b/>
          <w:lang w:eastAsia="es-ES"/>
        </w:rPr>
        <w:t xml:space="preserve"> del quadre de característiques</w:t>
      </w:r>
      <w:r w:rsidRPr="00F61656">
        <w:rPr>
          <w:rFonts w:cs="Arial"/>
          <w:lang w:eastAsia="es-ES"/>
        </w:rPr>
        <w:t xml:space="preserve">. El termini total i els terminis parcials són els que es fixen en el programa de treball que s’aprovi, si s’escau. Tots aquests terminis comencen a comptar des del dia que s’estipuli en el contracte. </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lastRenderedPageBreak/>
        <w:t>El contracte es podrà prorrogar si així s’ha previst en  l’</w:t>
      </w:r>
      <w:r w:rsidRPr="00F61656">
        <w:rPr>
          <w:rFonts w:cs="Arial"/>
          <w:b/>
          <w:lang w:eastAsia="es-ES"/>
        </w:rPr>
        <w:t>apartat D</w:t>
      </w:r>
      <w:r>
        <w:rPr>
          <w:rFonts w:cs="Arial"/>
          <w:b/>
          <w:lang w:eastAsia="es-ES"/>
        </w:rPr>
        <w:t>.2</w:t>
      </w:r>
      <w:r w:rsidRPr="00F61656">
        <w:rPr>
          <w:rFonts w:cs="Arial"/>
          <w:b/>
          <w:lang w:eastAsia="es-ES"/>
        </w:rPr>
        <w:t xml:space="preserve"> del quadre de característiques</w:t>
      </w:r>
      <w:r w:rsidRPr="00F61656">
        <w:rPr>
          <w:rFonts w:cs="Arial"/>
          <w:lang w:eastAsia="es-ES"/>
        </w:rPr>
        <w:t>. En aquest cas, la pròrroga s’acordarà per l’òrgan de contractació i serà obligatòria per a l’empresa contractista, sempre que la preavisi amb, almenys, dos mesos d’antelació a l’acabament del termini de durada del contracte. La pròrroga no es produirà, en cap cas, per acord tàcit de les parts.</w:t>
      </w:r>
    </w:p>
    <w:p w:rsidR="005408C9" w:rsidRPr="00F61656" w:rsidRDefault="005408C9" w:rsidP="005408C9">
      <w:pPr>
        <w:spacing w:after="0" w:line="240" w:lineRule="auto"/>
        <w:jc w:val="both"/>
        <w:rPr>
          <w:rFonts w:cs="Arial"/>
          <w:b/>
          <w:lang w:eastAsia="es-ES"/>
        </w:rPr>
      </w:pPr>
    </w:p>
    <w:p w:rsidR="005408C9" w:rsidRPr="00F61656" w:rsidRDefault="005408C9" w:rsidP="005408C9">
      <w:pPr>
        <w:pStyle w:val="Ttol2"/>
        <w:spacing w:before="0" w:after="0"/>
        <w:jc w:val="both"/>
        <w:rPr>
          <w:rFonts w:ascii="Arial" w:hAnsi="Arial" w:cs="Arial"/>
          <w:i w:val="0"/>
          <w:sz w:val="22"/>
          <w:szCs w:val="22"/>
        </w:rPr>
      </w:pPr>
      <w:bookmarkStart w:id="22" w:name="_Toc21500324"/>
      <w:bookmarkStart w:id="23" w:name="_Toc34139663"/>
      <w:r w:rsidRPr="00F61656">
        <w:rPr>
          <w:rFonts w:ascii="Arial" w:hAnsi="Arial" w:cs="Arial"/>
          <w:i w:val="0"/>
          <w:sz w:val="22"/>
          <w:szCs w:val="22"/>
        </w:rPr>
        <w:t>Cinquena. Règim jurídic del contracte</w:t>
      </w:r>
      <w:bookmarkEnd w:id="22"/>
      <w:bookmarkEnd w:id="23"/>
    </w:p>
    <w:p w:rsidR="005408C9" w:rsidRPr="00F61656" w:rsidRDefault="005408C9" w:rsidP="005408C9">
      <w:pPr>
        <w:spacing w:after="0" w:line="240" w:lineRule="auto"/>
        <w:jc w:val="both"/>
        <w:rPr>
          <w:rFonts w:cs="Arial"/>
          <w:b/>
          <w:lang w:eastAsia="es-ES"/>
        </w:rPr>
      </w:pPr>
    </w:p>
    <w:p w:rsidR="00EB69ED" w:rsidRDefault="005408C9" w:rsidP="005408C9">
      <w:pPr>
        <w:spacing w:after="0" w:line="240" w:lineRule="auto"/>
        <w:jc w:val="both"/>
        <w:rPr>
          <w:rFonts w:cs="Arial"/>
          <w:lang w:eastAsia="es-ES"/>
        </w:rPr>
      </w:pPr>
      <w:r w:rsidRPr="00F61656">
        <w:rPr>
          <w:rFonts w:cs="Arial"/>
          <w:b/>
          <w:lang w:eastAsia="es-ES"/>
        </w:rPr>
        <w:t>5.1</w:t>
      </w:r>
      <w:r w:rsidRPr="00F61656">
        <w:rPr>
          <w:rFonts w:cs="Arial"/>
          <w:lang w:eastAsia="es-ES"/>
        </w:rPr>
        <w:t xml:space="preserve"> El contracte té caràcter administratiu i es regeix per aquest plec de clàusules administratives i pel plec de prescripcions tècniques, les clàusules dels quals es consideren part integrant del contracte. </w:t>
      </w:r>
    </w:p>
    <w:p w:rsidR="00EB69ED" w:rsidRDefault="00EB69ED"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A més, es regeix per la normativa en matèria de contractació pública continguda, principalment, en les disposicions següents:</w:t>
      </w:r>
    </w:p>
    <w:p w:rsidR="005408C9" w:rsidRPr="00F61656" w:rsidRDefault="005408C9" w:rsidP="005408C9">
      <w:pPr>
        <w:spacing w:after="0" w:line="240" w:lineRule="auto"/>
        <w:jc w:val="both"/>
        <w:rPr>
          <w:rFonts w:cs="Arial"/>
          <w:lang w:eastAsia="es-ES"/>
        </w:rPr>
      </w:pPr>
    </w:p>
    <w:p w:rsidR="005408C9" w:rsidRPr="00F61656" w:rsidRDefault="005408C9" w:rsidP="005408C9">
      <w:pPr>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0" w:line="240" w:lineRule="auto"/>
        <w:jc w:val="both"/>
        <w:rPr>
          <w:rFonts w:cs="Arial"/>
          <w:snapToGrid w:val="0"/>
        </w:rPr>
      </w:pPr>
      <w:r w:rsidRPr="00F61656">
        <w:rPr>
          <w:rFonts w:cs="Arial"/>
          <w:snapToGrid w:val="0"/>
          <w:lang w:eastAsia="es-ES"/>
        </w:rPr>
        <w:t>a)</w:t>
      </w:r>
      <w:r w:rsidRPr="00F61656">
        <w:rPr>
          <w:rFonts w:cs="Arial"/>
          <w:snapToGrid w:val="0"/>
        </w:rPr>
        <w:t xml:space="preserve"> Llei 9/2017, de 8 de novembre, de contractes del sector públic, per la qual es transposen a l’ordenament jurídic espanyol les Directives del Parlament Europeu i del Consell 2014/23/UE i 2014/24/UE, de 26 de febrer de 2014.  </w:t>
      </w:r>
    </w:p>
    <w:p w:rsidR="005408C9" w:rsidRPr="00F61656" w:rsidRDefault="005408C9" w:rsidP="005408C9">
      <w:pPr>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0" w:line="240" w:lineRule="auto"/>
        <w:jc w:val="both"/>
        <w:rPr>
          <w:rFonts w:cs="Arial"/>
          <w:snapToGrid w:val="0"/>
          <w:lang w:eastAsia="es-ES"/>
        </w:rPr>
      </w:pPr>
    </w:p>
    <w:p w:rsidR="005408C9" w:rsidRPr="00F61656" w:rsidRDefault="005408C9" w:rsidP="005408C9">
      <w:pPr>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0" w:line="240" w:lineRule="auto"/>
        <w:jc w:val="both"/>
        <w:rPr>
          <w:rFonts w:cs="Arial"/>
          <w:snapToGrid w:val="0"/>
          <w:lang w:eastAsia="es-ES"/>
        </w:rPr>
      </w:pPr>
      <w:r w:rsidRPr="00F61656">
        <w:rPr>
          <w:rFonts w:cs="Arial"/>
          <w:snapToGrid w:val="0"/>
          <w:lang w:eastAsia="es-ES"/>
        </w:rPr>
        <w:t>b) Decret Llei 3/2016, de 31 de maig, de mesures urgents en matèria de contractació pública.</w:t>
      </w:r>
    </w:p>
    <w:p w:rsidR="005408C9" w:rsidRPr="00F61656" w:rsidRDefault="005408C9" w:rsidP="005408C9">
      <w:pPr>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0" w:line="240" w:lineRule="auto"/>
        <w:jc w:val="both"/>
        <w:rPr>
          <w:rFonts w:cs="Arial"/>
          <w:snapToGrid w:val="0"/>
          <w:lang w:eastAsia="es-ES"/>
        </w:rPr>
      </w:pPr>
    </w:p>
    <w:p w:rsidR="005408C9" w:rsidRPr="00F61656" w:rsidRDefault="005408C9" w:rsidP="005408C9">
      <w:pPr>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0" w:line="240" w:lineRule="auto"/>
        <w:jc w:val="both"/>
        <w:rPr>
          <w:rFonts w:cs="Arial"/>
          <w:snapToGrid w:val="0"/>
          <w:lang w:eastAsia="es-ES"/>
        </w:rPr>
      </w:pPr>
      <w:r w:rsidRPr="00F61656">
        <w:rPr>
          <w:rFonts w:cs="Arial"/>
          <w:snapToGrid w:val="0"/>
          <w:lang w:eastAsia="es-ES"/>
        </w:rPr>
        <w:t xml:space="preserve">c) Reial decret 817/2009, de 8 de maig, pel qual es desenvolupa parcialment la Llei 30/2007, de 30 d’octubre, de contractes del sector públic (d’ara endavant, RD 817/2009). </w:t>
      </w:r>
    </w:p>
    <w:p w:rsidR="005408C9" w:rsidRPr="00F61656" w:rsidRDefault="005408C9" w:rsidP="005408C9">
      <w:pPr>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0" w:line="240" w:lineRule="auto"/>
        <w:jc w:val="both"/>
        <w:rPr>
          <w:rFonts w:cs="Arial"/>
          <w:snapToGrid w:val="0"/>
          <w:lang w:eastAsia="es-ES"/>
        </w:rPr>
      </w:pPr>
    </w:p>
    <w:p w:rsidR="005408C9" w:rsidRDefault="005408C9" w:rsidP="005408C9">
      <w:pPr>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0" w:line="240" w:lineRule="auto"/>
        <w:jc w:val="both"/>
        <w:rPr>
          <w:rFonts w:cs="Arial"/>
          <w:snapToGrid w:val="0"/>
          <w:lang w:eastAsia="es-ES"/>
        </w:rPr>
      </w:pPr>
      <w:r w:rsidRPr="00F61656">
        <w:rPr>
          <w:rFonts w:cs="Arial"/>
          <w:snapToGrid w:val="0"/>
          <w:lang w:eastAsia="es-ES"/>
        </w:rPr>
        <w:t>d) Reglament general de la Llei de contractes de les administracions públiques</w:t>
      </w:r>
      <w:r w:rsidRPr="00F61656">
        <w:rPr>
          <w:rFonts w:cs="Arial"/>
        </w:rPr>
        <w:t xml:space="preserve"> aprovat pel </w:t>
      </w:r>
      <w:r w:rsidRPr="00F61656">
        <w:rPr>
          <w:rFonts w:cs="Arial"/>
          <w:snapToGrid w:val="0"/>
          <w:lang w:eastAsia="es-ES"/>
        </w:rPr>
        <w:t>Reial decret 1098/2001, de 12 d’octubre, en tot allò no modificat ni derogat per les disposicions esmentades anteriorment (d’ara endavant, RGLCAP).</w:t>
      </w:r>
    </w:p>
    <w:p w:rsidR="005408C9" w:rsidRDefault="005408C9" w:rsidP="005408C9">
      <w:pPr>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0" w:line="240" w:lineRule="auto"/>
        <w:jc w:val="both"/>
        <w:rPr>
          <w:rFonts w:cs="Arial"/>
          <w:snapToGrid w:val="0"/>
          <w:lang w:eastAsia="es-ES"/>
        </w:rPr>
      </w:pPr>
    </w:p>
    <w:p w:rsidR="00370B7A" w:rsidRDefault="005408C9" w:rsidP="00370B7A">
      <w:pPr>
        <w:tabs>
          <w:tab w:val="left" w:pos="0"/>
        </w:tabs>
        <w:suppressAutoHyphens/>
        <w:spacing w:after="120" w:line="240" w:lineRule="auto"/>
        <w:jc w:val="both"/>
        <w:rPr>
          <w:rFonts w:cs="Arial"/>
          <w:snapToGrid w:val="0"/>
          <w:lang w:eastAsia="es-ES"/>
        </w:rPr>
      </w:pPr>
      <w:r>
        <w:rPr>
          <w:rFonts w:cs="Arial"/>
          <w:snapToGrid w:val="0"/>
          <w:lang w:eastAsia="es-ES"/>
        </w:rPr>
        <w:t xml:space="preserve">e) </w:t>
      </w:r>
      <w:r w:rsidRPr="000F5146">
        <w:rPr>
          <w:rFonts w:cs="Arial"/>
          <w:snapToGrid w:val="0"/>
          <w:lang w:eastAsia="es-ES"/>
        </w:rPr>
        <w:t>Reial Decret Llei 14/2019, de 31 d’octubre, pel qual s’adopten mesures urgents per raons de seguretat pública en matèria d’administració digital, contractació del sector públic i telecomunicacions.</w:t>
      </w:r>
    </w:p>
    <w:p w:rsidR="00B87E9D" w:rsidRDefault="00370B7A" w:rsidP="00370B7A">
      <w:pPr>
        <w:tabs>
          <w:tab w:val="left" w:pos="0"/>
        </w:tabs>
        <w:suppressAutoHyphens/>
        <w:spacing w:after="120" w:line="240" w:lineRule="auto"/>
        <w:jc w:val="both"/>
        <w:rPr>
          <w:rFonts w:cs="Arial"/>
          <w:lang w:eastAsia="es-ES"/>
        </w:rPr>
      </w:pPr>
      <w:r>
        <w:rPr>
          <w:rFonts w:cs="Arial"/>
          <w:lang w:eastAsia="es-ES"/>
        </w:rPr>
        <w:t xml:space="preserve">f) </w:t>
      </w:r>
      <w:r w:rsidR="00B87E9D">
        <w:rPr>
          <w:rFonts w:cs="Arial"/>
          <w:lang w:eastAsia="es-ES"/>
        </w:rPr>
        <w:t>Aquest contracte es tipifica com de Compra Pública d’Innovació atès que consisteix en la compra pública d’un bé o servei que no existeix en el moment de la compra, però que pot desenvolupar-se en un període de temps raonable. Aquesta compra requereix el desenvolupament de tecnologia nova o millorada per poder complir amb els requisits sol.licitats pel comprador. El desenvolupament eficaç de la compra pública innovadora pretén reforçar el paper de les Administracions Públiques com a impulsores de la innovació empresarial. Aquest objectiu s’aborda des de la perspectiva de la demanda, és a dir, del gestor públic que licita els contractes de compra pública innovadora i també des de la perspectiva de l’oferta, és a dir, que les empreses que participen i presenten ofertes innovadores a aquests procediments de contractació.</w:t>
      </w:r>
    </w:p>
    <w:p w:rsidR="00992B41" w:rsidRDefault="00992B41" w:rsidP="00992B41">
      <w:pPr>
        <w:autoSpaceDE w:val="0"/>
        <w:autoSpaceDN w:val="0"/>
        <w:adjustRightInd w:val="0"/>
        <w:spacing w:after="0" w:line="240" w:lineRule="auto"/>
        <w:jc w:val="both"/>
        <w:rPr>
          <w:rFonts w:cs="Arial"/>
          <w:lang w:eastAsia="es-ES"/>
        </w:rPr>
      </w:pPr>
      <w:r>
        <w:rPr>
          <w:rFonts w:cs="Arial"/>
          <w:lang w:eastAsia="es-ES"/>
        </w:rPr>
        <w:t>El marc normatiu de la compra pública innovadora el conformen, a més a més de les disposicions anteriorment esmentades, la Llei 2/2011, de 4 de març, d’Economia Sostenible (LES) i la Llei 14/2011, d’1 de juny, de la Ciència, la Tecnologia i la Innovació.</w:t>
      </w:r>
    </w:p>
    <w:p w:rsidR="00370B7A" w:rsidRDefault="00370B7A" w:rsidP="00370B7A">
      <w:pPr>
        <w:tabs>
          <w:tab w:val="num" w:pos="2160"/>
        </w:tabs>
        <w:spacing w:after="0" w:line="240" w:lineRule="auto"/>
        <w:jc w:val="both"/>
        <w:rPr>
          <w:rFonts w:cs="Arial"/>
          <w:snapToGrid w:val="0"/>
          <w:lang w:eastAsia="es-ES"/>
        </w:rPr>
      </w:pPr>
    </w:p>
    <w:p w:rsidR="0066333E" w:rsidRDefault="00370B7A" w:rsidP="0030243F">
      <w:pPr>
        <w:pStyle w:val="Pargrafdellista"/>
        <w:numPr>
          <w:ilvl w:val="0"/>
          <w:numId w:val="16"/>
        </w:numPr>
        <w:tabs>
          <w:tab w:val="left" w:pos="284"/>
        </w:tabs>
        <w:ind w:left="0" w:firstLine="0"/>
        <w:jc w:val="both"/>
        <w:rPr>
          <w:rFonts w:ascii="Arial" w:hAnsi="Arial" w:cs="Arial"/>
          <w:sz w:val="22"/>
          <w:szCs w:val="22"/>
        </w:rPr>
      </w:pPr>
      <w:r w:rsidRPr="0066333E">
        <w:rPr>
          <w:rFonts w:ascii="Arial" w:hAnsi="Arial" w:cs="Arial"/>
          <w:sz w:val="22"/>
          <w:szCs w:val="22"/>
        </w:rPr>
        <w:t>Aquesta contractació es realitza en col·laboració amb</w:t>
      </w:r>
      <w:r w:rsidR="005C61AF" w:rsidRPr="0066333E">
        <w:rPr>
          <w:rFonts w:ascii="Arial" w:hAnsi="Arial" w:cs="Arial"/>
          <w:sz w:val="22"/>
          <w:szCs w:val="22"/>
        </w:rPr>
        <w:t xml:space="preserve"> </w:t>
      </w:r>
      <w:r w:rsidR="003550FF" w:rsidRPr="003550FF">
        <w:rPr>
          <w:rFonts w:ascii="Arial" w:hAnsi="Arial" w:cs="Arial"/>
          <w:sz w:val="22"/>
          <w:szCs w:val="22"/>
        </w:rPr>
        <w:t>la Direcció General de Transports i Mobilitat del Departament de Territori</w:t>
      </w:r>
      <w:r w:rsidR="0066333E" w:rsidRPr="0066333E">
        <w:rPr>
          <w:rFonts w:ascii="Arial" w:hAnsi="Arial" w:cs="Arial"/>
          <w:sz w:val="22"/>
          <w:szCs w:val="22"/>
        </w:rPr>
        <w:t xml:space="preserve"> </w:t>
      </w:r>
    </w:p>
    <w:p w:rsidR="00370B7A" w:rsidRPr="0066333E" w:rsidRDefault="00370B7A" w:rsidP="0066333E">
      <w:pPr>
        <w:pStyle w:val="Pargrafdellista"/>
        <w:tabs>
          <w:tab w:val="left" w:pos="284"/>
        </w:tabs>
        <w:ind w:left="0"/>
        <w:jc w:val="both"/>
        <w:rPr>
          <w:rFonts w:ascii="Arial" w:hAnsi="Arial" w:cs="Arial"/>
          <w:sz w:val="22"/>
          <w:szCs w:val="22"/>
        </w:rPr>
      </w:pPr>
      <w:r w:rsidRPr="0066333E">
        <w:rPr>
          <w:rFonts w:ascii="Arial" w:hAnsi="Arial" w:cs="Arial"/>
          <w:sz w:val="22"/>
          <w:szCs w:val="22"/>
        </w:rPr>
        <w:lastRenderedPageBreak/>
        <w:t>Tal i com es preveu  a l’article 31 de la Llei 9/2017, de 8 de novembre de Contractes del Sector Públic i a l’article 38 de la Directiva 2014/24/UE del Parlament Europeu i del Consell, de 26 de febrer de 2014, sobre contractació pública i per la qual es deroga la Directiva 2004/18/CE, dos o més poders adjudicadors podran acordar la realització conjunta de determinades contractacions específiques.</w:t>
      </w:r>
    </w:p>
    <w:p w:rsidR="00370B7A" w:rsidRPr="00C100F9" w:rsidRDefault="00370B7A" w:rsidP="00370B7A">
      <w:pPr>
        <w:spacing w:after="0" w:line="240" w:lineRule="auto"/>
        <w:jc w:val="both"/>
        <w:rPr>
          <w:rFonts w:cs="Arial"/>
        </w:rPr>
      </w:pPr>
    </w:p>
    <w:p w:rsidR="007309AC" w:rsidRDefault="00370B7A" w:rsidP="00425B45">
      <w:pPr>
        <w:spacing w:after="0" w:line="240" w:lineRule="auto"/>
        <w:jc w:val="both"/>
        <w:rPr>
          <w:rFonts w:cs="Arial"/>
        </w:rPr>
      </w:pPr>
      <w:r>
        <w:rPr>
          <w:rFonts w:cs="Arial"/>
        </w:rPr>
        <w:t>D’acord amb</w:t>
      </w:r>
      <w:r w:rsidRPr="00C100F9">
        <w:rPr>
          <w:rFonts w:cs="Arial"/>
        </w:rPr>
        <w:t xml:space="preserve"> la disposició addicional segona de la Llei 2/2014, de 27 de gener, de mesures fiscals, administratives, financeres i del sector públic, sobres mesures d’eficiència econòmica mitjançant la contractació pública, en la qual s’estableix que els ens, els organismes i les entitats del sector públic de Catalunya poden adjudicar contractes, concloure acords marc i articular sistemes dinàmics de contractació de manera conjunta en el marc de la normativa de contractació pública, amb l’acord previ corresponent, sempre que el recurs a aquests instruments no s’efectuï de manera que la competència es vegi obstaculitzada, restringida o falsejada.</w:t>
      </w:r>
    </w:p>
    <w:p w:rsidR="00425B45" w:rsidRDefault="00425B45" w:rsidP="00425B45">
      <w:pPr>
        <w:spacing w:after="0" w:line="240" w:lineRule="auto"/>
        <w:jc w:val="both"/>
        <w:rPr>
          <w:rFonts w:cs="Arial"/>
        </w:rPr>
      </w:pPr>
    </w:p>
    <w:p w:rsidR="00425B45" w:rsidRPr="00425B45" w:rsidRDefault="00425B45" w:rsidP="00425B45">
      <w:pPr>
        <w:pStyle w:val="Pargrafdellista"/>
        <w:numPr>
          <w:ilvl w:val="0"/>
          <w:numId w:val="16"/>
        </w:numPr>
        <w:tabs>
          <w:tab w:val="left" w:pos="426"/>
        </w:tabs>
        <w:ind w:left="0" w:firstLine="0"/>
        <w:jc w:val="both"/>
        <w:rPr>
          <w:rFonts w:ascii="Arial" w:hAnsi="Arial" w:cs="Arial"/>
          <w:sz w:val="22"/>
          <w:szCs w:val="22"/>
          <w:lang w:eastAsia="ca-ES"/>
        </w:rPr>
      </w:pPr>
      <w:r w:rsidRPr="00425B45">
        <w:rPr>
          <w:rFonts w:ascii="Arial" w:hAnsi="Arial" w:cs="Arial"/>
          <w:sz w:val="22"/>
          <w:szCs w:val="22"/>
          <w:lang w:eastAsia="ca-ES"/>
        </w:rPr>
        <w:t xml:space="preserve">En </w:t>
      </w:r>
      <w:r>
        <w:rPr>
          <w:rFonts w:ascii="Arial" w:hAnsi="Arial" w:cs="Arial"/>
          <w:sz w:val="22"/>
          <w:szCs w:val="22"/>
          <w:lang w:eastAsia="ca-ES"/>
        </w:rPr>
        <w:t>el supòsit de que el contracte hagi estat finançat amb Fons Europeus haurà de sometre’s a les disposicions del Tractat de la Unió Europeu i als actes fixats en virtut del mateix i serà coherent amb les activitats, polítiques i prioritats comunitàries en pro d’un desenvolupament sostenible i millora del medi ambient, havent de promoure el creixement, la competitivitat, l’ocupació i la inclusió social, així amb la igualtat entre homes i dones, de conformitat amb el que es disposa en el Reglament (CE) núm. 1083/2006 del Parlament Europeu i del Consell d’11 de juliol de 2006, pel qual s’estableixen disposicions generals relatives al Fons Europeu de Desenvolupament Regional, al Fons Social Europeu i al Fons de Cohesió.</w:t>
      </w:r>
    </w:p>
    <w:p w:rsidR="00A42867" w:rsidRDefault="00A42867" w:rsidP="00425B45">
      <w:pPr>
        <w:spacing w:after="0" w:line="240" w:lineRule="auto"/>
        <w:jc w:val="both"/>
        <w:rPr>
          <w:rFonts w:cs="Arial"/>
        </w:rPr>
      </w:pPr>
    </w:p>
    <w:p w:rsidR="005408C9" w:rsidRPr="00F61656" w:rsidRDefault="005408C9" w:rsidP="005408C9">
      <w:pPr>
        <w:autoSpaceDE w:val="0"/>
        <w:autoSpaceDN w:val="0"/>
        <w:adjustRightInd w:val="0"/>
        <w:spacing w:after="0" w:line="240" w:lineRule="auto"/>
        <w:jc w:val="both"/>
        <w:rPr>
          <w:rFonts w:cs="Arial"/>
        </w:rPr>
      </w:pPr>
      <w:r w:rsidRPr="00425B45">
        <w:rPr>
          <w:rFonts w:cs="Arial"/>
        </w:rPr>
        <w:t>Add</w:t>
      </w:r>
      <w:r w:rsidRPr="00F61656">
        <w:rPr>
          <w:rFonts w:cs="Arial"/>
        </w:rPr>
        <w:t>icionalment, també es regeix per les normes aplicables als contractes del sector públic en l’àmbit de Catalunya i per la seva normativa sectorial que resulti d’aplicació.</w:t>
      </w:r>
    </w:p>
    <w:p w:rsidR="005408C9" w:rsidRPr="00F61656" w:rsidRDefault="005408C9" w:rsidP="005408C9">
      <w:pPr>
        <w:autoSpaceDE w:val="0"/>
        <w:autoSpaceDN w:val="0"/>
        <w:adjustRightInd w:val="0"/>
        <w:spacing w:after="0" w:line="240" w:lineRule="auto"/>
        <w:jc w:val="both"/>
        <w:rPr>
          <w:rFonts w:cs="Arial"/>
        </w:rPr>
      </w:pPr>
    </w:p>
    <w:p w:rsidR="005408C9" w:rsidRPr="00F61656" w:rsidRDefault="005408C9" w:rsidP="005408C9">
      <w:pPr>
        <w:autoSpaceDE w:val="0"/>
        <w:autoSpaceDN w:val="0"/>
        <w:adjustRightInd w:val="0"/>
        <w:spacing w:after="0" w:line="240" w:lineRule="auto"/>
        <w:jc w:val="both"/>
        <w:rPr>
          <w:rFonts w:cs="Arial"/>
          <w:lang w:eastAsia="es-ES"/>
        </w:rPr>
      </w:pPr>
      <w:r w:rsidRPr="00F61656">
        <w:rPr>
          <w:rFonts w:cs="Arial"/>
          <w:lang w:eastAsia="es-ES"/>
        </w:rPr>
        <w:t>Supletòriament al contracte li resulten d’aplicació les normes de dret administratiu i, en el seu defecte, les normes de dret privat.</w:t>
      </w:r>
    </w:p>
    <w:p w:rsidR="005408C9" w:rsidRPr="00F61656" w:rsidRDefault="005408C9" w:rsidP="005408C9">
      <w:pPr>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0" w:line="240" w:lineRule="auto"/>
        <w:jc w:val="both"/>
        <w:rPr>
          <w:rFonts w:cs="Arial"/>
          <w:lang w:eastAsia="es-ES"/>
        </w:rPr>
      </w:pPr>
    </w:p>
    <w:p w:rsidR="005408C9" w:rsidRDefault="005408C9" w:rsidP="005408C9">
      <w:pPr>
        <w:spacing w:after="0" w:line="240" w:lineRule="auto"/>
        <w:jc w:val="both"/>
        <w:rPr>
          <w:rFonts w:cs="Arial"/>
          <w:lang w:eastAsia="es-ES"/>
        </w:rPr>
      </w:pPr>
      <w:r w:rsidRPr="00F61656">
        <w:rPr>
          <w:rFonts w:cs="Arial"/>
          <w:b/>
          <w:lang w:eastAsia="es-ES"/>
        </w:rPr>
        <w:t>5.2</w:t>
      </w:r>
      <w:r w:rsidRPr="00F61656">
        <w:rPr>
          <w:rFonts w:cs="Arial"/>
          <w:lang w:eastAsia="es-ES"/>
        </w:rPr>
        <w:t xml:space="preserve"> El desconeixement de les clàusules del contracte en qualsevol dels seus termes, dels altres documents contractuals que en formen part i també de les instruccions o altres normes que resultin d’aplicació en l’execució de la cosa pactada, no eximeix l’empresa adjudicatària de l'obligació de complir</w:t>
      </w:r>
      <w:r w:rsidRPr="00F61656">
        <w:rPr>
          <w:rFonts w:cs="Arial"/>
          <w:lang w:eastAsia="es-ES"/>
        </w:rPr>
        <w:noBreakHyphen/>
        <w:t>les.</w:t>
      </w:r>
    </w:p>
    <w:p w:rsidR="005408C9" w:rsidRPr="00F61656" w:rsidRDefault="005408C9" w:rsidP="005408C9">
      <w:pPr>
        <w:spacing w:after="0" w:line="240" w:lineRule="auto"/>
        <w:jc w:val="both"/>
        <w:rPr>
          <w:rFonts w:cs="Arial"/>
          <w:b/>
          <w:lang w:eastAsia="es-ES"/>
        </w:rPr>
      </w:pPr>
    </w:p>
    <w:p w:rsidR="005408C9" w:rsidRPr="00F61656" w:rsidRDefault="005408C9" w:rsidP="005408C9">
      <w:pPr>
        <w:pStyle w:val="Ttol2"/>
        <w:spacing w:before="0" w:after="0"/>
        <w:jc w:val="both"/>
        <w:rPr>
          <w:rFonts w:ascii="Arial" w:hAnsi="Arial" w:cs="Arial"/>
          <w:i w:val="0"/>
          <w:sz w:val="22"/>
          <w:szCs w:val="22"/>
        </w:rPr>
      </w:pPr>
      <w:bookmarkStart w:id="24" w:name="_Toc21500325"/>
      <w:bookmarkStart w:id="25" w:name="_Toc34139664"/>
      <w:r w:rsidRPr="00F61656">
        <w:rPr>
          <w:rFonts w:ascii="Arial" w:hAnsi="Arial" w:cs="Arial"/>
          <w:i w:val="0"/>
          <w:sz w:val="22"/>
          <w:szCs w:val="22"/>
        </w:rPr>
        <w:t>Sisena. Admissió de variants</w:t>
      </w:r>
      <w:bookmarkEnd w:id="24"/>
      <w:bookmarkEnd w:id="25"/>
      <w:r w:rsidRPr="00F61656">
        <w:rPr>
          <w:rFonts w:ascii="Arial" w:hAnsi="Arial" w:cs="Arial"/>
          <w:i w:val="0"/>
          <w:sz w:val="22"/>
          <w:szCs w:val="22"/>
        </w:rPr>
        <w:t xml:space="preserve"> </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S’admetran variants quan així consti en l’</w:t>
      </w:r>
      <w:r w:rsidRPr="00F61656">
        <w:rPr>
          <w:rFonts w:cs="Arial"/>
          <w:b/>
          <w:lang w:eastAsia="es-ES"/>
        </w:rPr>
        <w:t>apartat E del quadre de característiques</w:t>
      </w:r>
      <w:r w:rsidRPr="00F61656">
        <w:rPr>
          <w:rFonts w:cs="Arial"/>
          <w:lang w:eastAsia="es-ES"/>
        </w:rPr>
        <w:t>, amb els requisits mínims, en les modalitats i amb les característiques que s’hi preveuen</w:t>
      </w:r>
    </w:p>
    <w:p w:rsidR="007E405A" w:rsidRPr="00F61656" w:rsidRDefault="007E405A" w:rsidP="005408C9">
      <w:pPr>
        <w:spacing w:after="0" w:line="240" w:lineRule="auto"/>
        <w:jc w:val="both"/>
        <w:rPr>
          <w:rFonts w:cs="Arial"/>
          <w:b/>
          <w:lang w:eastAsia="es-ES"/>
        </w:rPr>
      </w:pPr>
    </w:p>
    <w:p w:rsidR="005408C9" w:rsidRPr="00F61656" w:rsidRDefault="005408C9" w:rsidP="005408C9">
      <w:pPr>
        <w:pStyle w:val="Ttol2"/>
        <w:spacing w:before="0" w:after="0"/>
        <w:jc w:val="both"/>
        <w:rPr>
          <w:rFonts w:ascii="Arial" w:hAnsi="Arial" w:cs="Arial"/>
          <w:i w:val="0"/>
          <w:sz w:val="22"/>
          <w:szCs w:val="22"/>
        </w:rPr>
      </w:pPr>
      <w:bookmarkStart w:id="26" w:name="_Toc21500326"/>
      <w:bookmarkStart w:id="27" w:name="_Toc34139665"/>
      <w:r w:rsidRPr="00F61656">
        <w:rPr>
          <w:rFonts w:ascii="Arial" w:hAnsi="Arial" w:cs="Arial"/>
          <w:i w:val="0"/>
          <w:sz w:val="22"/>
          <w:szCs w:val="22"/>
        </w:rPr>
        <w:t>Setena. Tramitació de l’expedient i procediment d’adjudicació</w:t>
      </w:r>
      <w:bookmarkEnd w:id="26"/>
      <w:bookmarkEnd w:id="27"/>
    </w:p>
    <w:p w:rsidR="005408C9" w:rsidRPr="00F61656" w:rsidRDefault="005408C9" w:rsidP="005408C9">
      <w:pPr>
        <w:spacing w:after="0" w:line="240" w:lineRule="auto"/>
        <w:jc w:val="both"/>
        <w:rPr>
          <w:rFonts w:cs="Arial"/>
          <w:b/>
          <w:lang w:eastAsia="es-ES"/>
        </w:rPr>
      </w:pPr>
    </w:p>
    <w:p w:rsidR="005408C9" w:rsidRDefault="005408C9" w:rsidP="005408C9">
      <w:pPr>
        <w:spacing w:after="0" w:line="240" w:lineRule="auto"/>
        <w:jc w:val="both"/>
        <w:rPr>
          <w:rFonts w:cs="Arial"/>
          <w:lang w:eastAsia="es-ES"/>
        </w:rPr>
      </w:pPr>
      <w:r w:rsidRPr="00F61656">
        <w:rPr>
          <w:rFonts w:cs="Arial"/>
          <w:lang w:eastAsia="es-ES"/>
        </w:rPr>
        <w:t>La forma de tramitació de l’expedient i el procediment d’adjudicació del contracte són els establerts en l’</w:t>
      </w:r>
      <w:r w:rsidRPr="00F61656">
        <w:rPr>
          <w:rFonts w:cs="Arial"/>
          <w:b/>
          <w:lang w:eastAsia="es-ES"/>
        </w:rPr>
        <w:t>apartat F</w:t>
      </w:r>
      <w:r>
        <w:rPr>
          <w:rFonts w:cs="Arial"/>
          <w:b/>
          <w:lang w:eastAsia="es-ES"/>
        </w:rPr>
        <w:t>.1</w:t>
      </w:r>
      <w:r w:rsidRPr="00F61656">
        <w:rPr>
          <w:rFonts w:cs="Arial"/>
          <w:b/>
          <w:lang w:eastAsia="es-ES"/>
        </w:rPr>
        <w:t xml:space="preserve"> </w:t>
      </w:r>
      <w:r>
        <w:rPr>
          <w:rFonts w:cs="Arial"/>
          <w:b/>
          <w:lang w:eastAsia="es-ES"/>
        </w:rPr>
        <w:t xml:space="preserve">i F.2 </w:t>
      </w:r>
      <w:r w:rsidRPr="00F61656">
        <w:rPr>
          <w:rFonts w:cs="Arial"/>
          <w:b/>
          <w:lang w:eastAsia="es-ES"/>
        </w:rPr>
        <w:t>del quadre de característiques</w:t>
      </w:r>
      <w:r>
        <w:rPr>
          <w:rFonts w:cs="Arial"/>
          <w:lang w:eastAsia="es-ES"/>
        </w:rPr>
        <w:t xml:space="preserve"> respectivament.</w:t>
      </w:r>
      <w:r w:rsidRPr="00F61656">
        <w:rPr>
          <w:rFonts w:cs="Arial"/>
          <w:lang w:eastAsia="es-ES"/>
        </w:rPr>
        <w:t xml:space="preserve"> </w:t>
      </w:r>
    </w:p>
    <w:p w:rsidR="005408C9" w:rsidRPr="00F61656" w:rsidRDefault="005408C9" w:rsidP="005408C9">
      <w:pPr>
        <w:spacing w:after="0" w:line="240" w:lineRule="auto"/>
        <w:jc w:val="both"/>
        <w:rPr>
          <w:rFonts w:cs="Arial"/>
          <w:lang w:eastAsia="es-ES"/>
        </w:rPr>
      </w:pPr>
    </w:p>
    <w:p w:rsidR="00A25F7E" w:rsidRDefault="00A25F7E" w:rsidP="005408C9">
      <w:pPr>
        <w:pStyle w:val="Ttol2"/>
        <w:spacing w:before="0" w:after="0"/>
        <w:jc w:val="both"/>
        <w:rPr>
          <w:rFonts w:ascii="Arial" w:hAnsi="Arial" w:cs="Arial"/>
          <w:i w:val="0"/>
          <w:sz w:val="22"/>
          <w:szCs w:val="22"/>
        </w:rPr>
      </w:pPr>
      <w:bookmarkStart w:id="28" w:name="_Toc21500327"/>
      <w:bookmarkStart w:id="29" w:name="_Toc34139666"/>
    </w:p>
    <w:p w:rsidR="00A25F7E" w:rsidRDefault="00A25F7E" w:rsidP="005408C9">
      <w:pPr>
        <w:pStyle w:val="Ttol2"/>
        <w:spacing w:before="0" w:after="0"/>
        <w:jc w:val="both"/>
        <w:rPr>
          <w:rFonts w:ascii="Arial" w:hAnsi="Arial" w:cs="Arial"/>
          <w:i w:val="0"/>
          <w:sz w:val="22"/>
          <w:szCs w:val="22"/>
        </w:rPr>
      </w:pPr>
    </w:p>
    <w:p w:rsidR="00A25F7E" w:rsidRDefault="00A25F7E" w:rsidP="005408C9">
      <w:pPr>
        <w:pStyle w:val="Ttol2"/>
        <w:spacing w:before="0" w:after="0"/>
        <w:jc w:val="both"/>
        <w:rPr>
          <w:rFonts w:ascii="Arial" w:hAnsi="Arial" w:cs="Arial"/>
          <w:i w:val="0"/>
          <w:sz w:val="22"/>
          <w:szCs w:val="22"/>
        </w:rPr>
      </w:pPr>
    </w:p>
    <w:p w:rsidR="005408C9" w:rsidRPr="00F61656" w:rsidRDefault="005408C9" w:rsidP="005408C9">
      <w:pPr>
        <w:pStyle w:val="Ttol2"/>
        <w:spacing w:before="0" w:after="0"/>
        <w:jc w:val="both"/>
        <w:rPr>
          <w:rFonts w:ascii="Arial" w:hAnsi="Arial" w:cs="Arial"/>
          <w:i w:val="0"/>
          <w:sz w:val="22"/>
          <w:szCs w:val="22"/>
        </w:rPr>
      </w:pPr>
      <w:r w:rsidRPr="00F61656">
        <w:rPr>
          <w:rFonts w:ascii="Arial" w:hAnsi="Arial" w:cs="Arial"/>
          <w:i w:val="0"/>
          <w:sz w:val="22"/>
          <w:szCs w:val="22"/>
        </w:rPr>
        <w:t>Vuitena. Mitjans de comunicació</w:t>
      </w:r>
      <w:r>
        <w:rPr>
          <w:rFonts w:ascii="Arial" w:hAnsi="Arial" w:cs="Arial"/>
          <w:i w:val="0"/>
          <w:sz w:val="22"/>
          <w:szCs w:val="22"/>
        </w:rPr>
        <w:t xml:space="preserve"> electrònics</w:t>
      </w:r>
      <w:bookmarkEnd w:id="28"/>
      <w:bookmarkEnd w:id="29"/>
      <w:r w:rsidRPr="00F61656">
        <w:rPr>
          <w:rFonts w:ascii="Arial" w:hAnsi="Arial" w:cs="Arial"/>
          <w:i w:val="0"/>
          <w:sz w:val="22"/>
          <w:szCs w:val="22"/>
        </w:rPr>
        <w:t xml:space="preserve">  </w:t>
      </w:r>
    </w:p>
    <w:p w:rsidR="005408C9" w:rsidRPr="00F61656" w:rsidRDefault="005408C9" w:rsidP="005408C9">
      <w:pPr>
        <w:pStyle w:val="Pa9"/>
        <w:spacing w:line="240" w:lineRule="auto"/>
        <w:jc w:val="both"/>
        <w:rPr>
          <w:b/>
          <w:sz w:val="22"/>
          <w:szCs w:val="22"/>
        </w:rPr>
      </w:pPr>
    </w:p>
    <w:p w:rsidR="005408C9" w:rsidRPr="00F61656" w:rsidRDefault="005408C9" w:rsidP="005408C9">
      <w:pPr>
        <w:pStyle w:val="Pa9"/>
        <w:spacing w:line="240" w:lineRule="auto"/>
        <w:jc w:val="both"/>
        <w:rPr>
          <w:sz w:val="22"/>
          <w:szCs w:val="22"/>
        </w:rPr>
      </w:pPr>
      <w:r w:rsidRPr="00F61656">
        <w:rPr>
          <w:b/>
          <w:sz w:val="22"/>
          <w:szCs w:val="22"/>
        </w:rPr>
        <w:t>8.1</w:t>
      </w:r>
      <w:r w:rsidRPr="00F61656">
        <w:rPr>
          <w:sz w:val="22"/>
          <w:szCs w:val="22"/>
        </w:rPr>
        <w:t xml:space="preserve"> D’acord amb la Disposició addicional quinzena de la LCSP, la tramitació d’aquesta licitació comporta la pràctica de les notificacions i comunicacions que en derivin per mitjans exclusivament electrònics.</w:t>
      </w:r>
    </w:p>
    <w:p w:rsidR="005408C9" w:rsidRPr="00F61656" w:rsidRDefault="005408C9" w:rsidP="005408C9">
      <w:pPr>
        <w:pStyle w:val="Pa9"/>
        <w:spacing w:line="240" w:lineRule="auto"/>
        <w:jc w:val="both"/>
        <w:rPr>
          <w:sz w:val="22"/>
          <w:szCs w:val="22"/>
        </w:rPr>
      </w:pPr>
    </w:p>
    <w:p w:rsidR="005408C9" w:rsidRPr="00F61656" w:rsidRDefault="005408C9" w:rsidP="005408C9">
      <w:pPr>
        <w:pStyle w:val="Pa9"/>
        <w:spacing w:line="240" w:lineRule="auto"/>
        <w:jc w:val="both"/>
        <w:rPr>
          <w:rFonts w:eastAsia="Calibri"/>
          <w:sz w:val="22"/>
          <w:szCs w:val="22"/>
        </w:rPr>
      </w:pPr>
      <w:r w:rsidRPr="00F61656">
        <w:rPr>
          <w:sz w:val="22"/>
          <w:szCs w:val="22"/>
        </w:rPr>
        <w:t>No obstant això, es podrà utilitzar la comunicació oral per a comunicacions diferents de les relatives als elements essencials, això és, els plecs i les ofertes, deixant-ne el contingut de la comunicació oral documentat degudament, per exemple, mitjançant e</w:t>
      </w:r>
      <w:r w:rsidRPr="00F61656">
        <w:rPr>
          <w:rFonts w:eastAsia="Calibri"/>
          <w:sz w:val="22"/>
          <w:szCs w:val="22"/>
        </w:rPr>
        <w:t>ls arxius o resums escrits o sonors dels principals elements de la comunicació.</w:t>
      </w:r>
    </w:p>
    <w:p w:rsidR="005408C9" w:rsidRPr="00F61656" w:rsidRDefault="005408C9" w:rsidP="005408C9">
      <w:pPr>
        <w:pStyle w:val="Default"/>
        <w:jc w:val="both"/>
        <w:rPr>
          <w:rFonts w:eastAsia="Calibri"/>
          <w:color w:val="auto"/>
          <w:sz w:val="22"/>
          <w:szCs w:val="22"/>
        </w:rPr>
      </w:pPr>
    </w:p>
    <w:p w:rsidR="005408C9" w:rsidRPr="00F61656" w:rsidRDefault="005408C9" w:rsidP="005408C9">
      <w:pPr>
        <w:spacing w:after="0" w:line="240" w:lineRule="auto"/>
        <w:jc w:val="both"/>
        <w:rPr>
          <w:rFonts w:cs="Arial"/>
        </w:rPr>
      </w:pPr>
      <w:r w:rsidRPr="00F61656">
        <w:rPr>
          <w:rFonts w:cs="Arial"/>
          <w:b/>
        </w:rPr>
        <w:t>8.2</w:t>
      </w:r>
      <w:r w:rsidRPr="00F61656">
        <w:rPr>
          <w:rFonts w:cs="Arial"/>
        </w:rPr>
        <w:t xml:space="preserve"> Les comunicacions i les notificacions que es facin durant el procediment de contractació i durant la vigència del contracte s’efectuaran per mitjans electrònics a través del sistema de notificació e-NOTUM, d’acord amb la LCSP i la Llei 39/2015, d’1 d’octubre, del procediment administratiu comú de les administracions públiques. A aquests efectes, s’enviaran els avisos de la posada a disposició de les notificacions i les comunicacions a les adreces de correu electrònic i als telèfons mòbils que les empreses hagin facilitat a aquest efecte en el DEUC</w:t>
      </w:r>
      <w:r>
        <w:rPr>
          <w:rFonts w:cs="Arial"/>
        </w:rPr>
        <w:t xml:space="preserve"> o en la declaració responsable</w:t>
      </w:r>
      <w:r w:rsidRPr="00F61656">
        <w:rPr>
          <w:rFonts w:cs="Arial"/>
        </w:rPr>
        <w:t xml:space="preserve">, d’acord amb el que s’indica en la clàusula onzena d’aquest plec. Un cop rebuts el/s correu/s electrònic/s i, en el cas que s’hagin facilitat també telèfons mòbils, els SMS, indicant que la notificació corresponent s’ha posat a disposició en l’e-NOTUM, haurà/n d’accedir-hi la/les persones designada/es, mitjançant l’enllaç que s’enviarà a aquest efecte. En l’espai virtual on hi ha dipositada la notificació, es permet accedir a dita notificació amb certificat digital o amb contrasenya. </w:t>
      </w:r>
    </w:p>
    <w:p w:rsidR="005408C9" w:rsidRPr="00F61656" w:rsidRDefault="005408C9" w:rsidP="005408C9">
      <w:pPr>
        <w:spacing w:after="0" w:line="240" w:lineRule="auto"/>
        <w:jc w:val="both"/>
        <w:rPr>
          <w:rFonts w:cs="Arial"/>
        </w:rPr>
      </w:pPr>
    </w:p>
    <w:p w:rsidR="005408C9" w:rsidRPr="00F61656" w:rsidRDefault="005408C9" w:rsidP="005408C9">
      <w:pPr>
        <w:pStyle w:val="Pa9"/>
        <w:spacing w:line="240" w:lineRule="auto"/>
        <w:jc w:val="both"/>
        <w:rPr>
          <w:sz w:val="22"/>
          <w:szCs w:val="22"/>
        </w:rPr>
      </w:pPr>
      <w:r w:rsidRPr="00F61656">
        <w:rPr>
          <w:sz w:val="22"/>
          <w:szCs w:val="22"/>
          <w:lang w:eastAsia="es-ES"/>
        </w:rPr>
        <w:t xml:space="preserve">Els terminis a comptar des de la notificació es computaran des de la data d’enviament de l’avís de notificació, si l’acte objecte de notificació s’ha publicat el mateix dia en el perfil de contractant de l’òrgan de contractació. En cas contrari, els terminis es computaran des de la recepció de la notificació per part de l’empresa a qui s’adreça. </w:t>
      </w:r>
      <w:r w:rsidRPr="00F61656">
        <w:rPr>
          <w:sz w:val="22"/>
          <w:szCs w:val="22"/>
        </w:rPr>
        <w:t>No obstant això, els terminis de les notificacions practicades amb motiu del procediment de recurs especial pel Tribunal Català de Contractes computen en tot cas des de la data d’enviament de l’avís de notificació.</w:t>
      </w:r>
    </w:p>
    <w:p w:rsidR="005408C9" w:rsidRPr="00F61656" w:rsidRDefault="005408C9" w:rsidP="005408C9">
      <w:pPr>
        <w:pStyle w:val="Default"/>
        <w:jc w:val="both"/>
        <w:rPr>
          <w:rFonts w:eastAsia="Calibri"/>
          <w:color w:val="auto"/>
          <w:sz w:val="22"/>
          <w:szCs w:val="22"/>
        </w:rPr>
      </w:pPr>
    </w:p>
    <w:p w:rsidR="005408C9" w:rsidRDefault="005408C9" w:rsidP="005408C9">
      <w:pPr>
        <w:spacing w:after="0" w:line="240" w:lineRule="auto"/>
        <w:jc w:val="both"/>
        <w:rPr>
          <w:rFonts w:cs="Arial"/>
        </w:rPr>
      </w:pPr>
      <w:r w:rsidRPr="00F61656">
        <w:rPr>
          <w:rFonts w:eastAsia="Calibri" w:cs="Arial"/>
          <w:b/>
        </w:rPr>
        <w:t>8.3</w:t>
      </w:r>
      <w:r w:rsidRPr="00F61656">
        <w:rPr>
          <w:rFonts w:eastAsia="Calibri" w:cs="Arial"/>
        </w:rPr>
        <w:t xml:space="preserve"> D’altra banda, p</w:t>
      </w:r>
      <w:r w:rsidRPr="00F61656">
        <w:rPr>
          <w:rFonts w:cs="Arial"/>
        </w:rPr>
        <w:t>er tal de rebre tota la informació relativa a aquesta licitació, les empreses que ho vulguin i, en tot cas, les empreses licitadores s’han de subscriure com a interessades en aquesta licitació, a través del servei de subscripció a les novetats de l’espai virtual de licitació que a tal efecte es posa a disposició a l’adreça web del perfil de contractant de l’òrgan de contractació, accessible a la Plataforma de Serveis de Contractació Pública de la Generalitat:</w:t>
      </w:r>
    </w:p>
    <w:p w:rsidR="005408C9" w:rsidRPr="00F61656" w:rsidRDefault="00555FB9" w:rsidP="005408C9">
      <w:pPr>
        <w:spacing w:after="0" w:line="240" w:lineRule="auto"/>
        <w:jc w:val="both"/>
        <w:rPr>
          <w:rFonts w:cs="Arial"/>
        </w:rPr>
      </w:pPr>
      <w:hyperlink r:id="rId12" w:history="1">
        <w:r w:rsidR="005408C9" w:rsidRPr="00BA24FF">
          <w:rPr>
            <w:rStyle w:val="Enlla"/>
            <w:rFonts w:cs="Arial"/>
            <w:bCs/>
          </w:rPr>
          <w:t>https://contractaciopublica.gencat.cat/perfil/eco</w:t>
        </w:r>
      </w:hyperlink>
    </w:p>
    <w:p w:rsidR="005408C9" w:rsidRPr="00F61656" w:rsidRDefault="005408C9" w:rsidP="005408C9">
      <w:pPr>
        <w:spacing w:after="0" w:line="240" w:lineRule="auto"/>
        <w:jc w:val="both"/>
        <w:rPr>
          <w:rFonts w:cs="Arial"/>
          <w:i/>
        </w:rPr>
      </w:pPr>
    </w:p>
    <w:p w:rsidR="005408C9" w:rsidRPr="00F61656" w:rsidRDefault="005408C9" w:rsidP="005408C9">
      <w:pPr>
        <w:spacing w:after="0" w:line="240" w:lineRule="auto"/>
        <w:jc w:val="both"/>
        <w:rPr>
          <w:rFonts w:cs="Arial"/>
        </w:rPr>
      </w:pPr>
      <w:r w:rsidRPr="00F61656">
        <w:rPr>
          <w:rFonts w:cs="Arial"/>
        </w:rPr>
        <w:t>Aquesta subscripció permetrà rebre avís de manera immediata a les adreces electròniques de les persones subscrites de qualsevol novetat, publicació o avís relacionat amb aquesta licitació.</w:t>
      </w:r>
    </w:p>
    <w:p w:rsidR="005408C9" w:rsidRPr="00F61656" w:rsidRDefault="005408C9" w:rsidP="005408C9">
      <w:pPr>
        <w:spacing w:after="0" w:line="240" w:lineRule="auto"/>
        <w:jc w:val="both"/>
        <w:rPr>
          <w:rFonts w:cs="Arial"/>
        </w:rPr>
      </w:pPr>
    </w:p>
    <w:p w:rsidR="005408C9" w:rsidRPr="00F61656" w:rsidRDefault="005408C9" w:rsidP="005408C9">
      <w:pPr>
        <w:spacing w:after="0" w:line="240" w:lineRule="auto"/>
        <w:jc w:val="both"/>
        <w:rPr>
          <w:rFonts w:cs="Arial"/>
        </w:rPr>
      </w:pPr>
      <w:r w:rsidRPr="00F61656">
        <w:rPr>
          <w:rFonts w:cs="Arial"/>
        </w:rPr>
        <w:t xml:space="preserve">Així mateix, determinades comunicacions que s’hagin de fer amb ocasió o com a conseqüència del procediment de licitació i d’adjudicació del present contracte es </w:t>
      </w:r>
      <w:r w:rsidRPr="00F61656">
        <w:rPr>
          <w:rFonts w:cs="Arial"/>
        </w:rPr>
        <w:lastRenderedPageBreak/>
        <w:t>realitzaran mitjançant el tauler d’anuncis associat a l’espai virtual de licitació d’aquesta licitació de la Plataforma de Serveis de Contractació Pública. En aquest tauler d’anuncis electrònic, que deixa constància fefaent de l’autenticitat, la integritat i la data i hora de publicació de la informació publicada, també es publicarà informació relativa tant a la licitació, com al contracte.</w:t>
      </w:r>
    </w:p>
    <w:p w:rsidR="005408C9" w:rsidRPr="00F61656" w:rsidRDefault="005408C9" w:rsidP="005408C9">
      <w:pPr>
        <w:spacing w:after="0" w:line="240" w:lineRule="auto"/>
        <w:jc w:val="both"/>
        <w:rPr>
          <w:rFonts w:cs="Arial"/>
        </w:rPr>
      </w:pPr>
    </w:p>
    <w:p w:rsidR="005408C9" w:rsidRPr="00F61656" w:rsidRDefault="005408C9" w:rsidP="005408C9">
      <w:pPr>
        <w:spacing w:after="0" w:line="240" w:lineRule="auto"/>
        <w:jc w:val="both"/>
        <w:rPr>
          <w:rFonts w:cs="Arial"/>
        </w:rPr>
      </w:pPr>
      <w:r w:rsidRPr="00F61656">
        <w:rPr>
          <w:rFonts w:cs="Arial"/>
        </w:rPr>
        <w:t>A més, les empreses licitadores també es poden donar d’alta en el Perfil del licitador, prèvia l’autenticació requerida. El Perfil del licitador està constituït per un conjunt de serveis adreçats a les empreses licitadores amb l’objectiu de proveir un espai propi a cada empresa licitadora, amb un seguit d’eines que faciliten l’accés i la gestió d’expedients de contractació del seu interès. Per donar-se d’alta cal fer “clic” en l’apartat “Perfil de licitador” de la Plataforma de Serveis de Contractació Pública i disposar del certificat digital requerit.</w:t>
      </w:r>
    </w:p>
    <w:p w:rsidR="005408C9" w:rsidRPr="00F61656" w:rsidRDefault="005408C9" w:rsidP="005408C9">
      <w:pPr>
        <w:spacing w:after="0" w:line="240" w:lineRule="auto"/>
        <w:jc w:val="both"/>
        <w:rPr>
          <w:rFonts w:cs="Arial"/>
          <w:i/>
        </w:rPr>
      </w:pPr>
    </w:p>
    <w:p w:rsidR="005408C9" w:rsidRPr="00562945" w:rsidRDefault="005408C9" w:rsidP="005408C9">
      <w:pPr>
        <w:spacing w:after="0" w:line="240" w:lineRule="auto"/>
        <w:jc w:val="both"/>
        <w:rPr>
          <w:rFonts w:cs="Arial"/>
          <w:b/>
        </w:rPr>
      </w:pPr>
      <w:r w:rsidRPr="00562945">
        <w:rPr>
          <w:rFonts w:cs="Arial"/>
          <w:b/>
        </w:rPr>
        <w:t xml:space="preserve">8.4 </w:t>
      </w:r>
      <w:r w:rsidRPr="00562945">
        <w:rPr>
          <w:rFonts w:cs="Arial"/>
        </w:rPr>
        <w:t>Certificats digitals:</w:t>
      </w:r>
    </w:p>
    <w:p w:rsidR="005408C9" w:rsidRPr="00562945" w:rsidRDefault="005408C9" w:rsidP="005408C9">
      <w:pPr>
        <w:spacing w:after="0" w:line="240" w:lineRule="auto"/>
        <w:jc w:val="both"/>
        <w:rPr>
          <w:rFonts w:cs="Arial"/>
          <w:b/>
        </w:rPr>
      </w:pPr>
    </w:p>
    <w:p w:rsidR="005408C9" w:rsidRPr="00562945" w:rsidRDefault="005408C9" w:rsidP="005408C9">
      <w:pPr>
        <w:spacing w:after="0" w:line="240" w:lineRule="auto"/>
        <w:jc w:val="both"/>
        <w:rPr>
          <w:rFonts w:cs="Arial"/>
        </w:rPr>
      </w:pPr>
      <w:r w:rsidRPr="00562945">
        <w:rPr>
          <w:rFonts w:cs="Arial"/>
        </w:rPr>
        <w:t>D’acord amb la disposició addicional primera del DL 3/2016, serà suficient l'ús de la signatura electrònica avançada basada en un certificat qualificat o reconegut de signatura electrònica en els termes previstos en el Reglament (UE) 910/2014/UE, del Parlament Europeu i del Consell, de 23 de juliol de 2014, relatiu a la identificació electrònica i els serveis de confiança per a les transaccions electròniques en el mercat interior i pel qual es deroga la Directiva 1999/93/CE. Per tant, aquest és el nivell de seguretat mínim necessari del certificat de signatura electrònica admesa per a la signatura del DEUC i de l’oferta.</w:t>
      </w:r>
    </w:p>
    <w:p w:rsidR="005408C9" w:rsidRPr="00562945" w:rsidRDefault="005408C9" w:rsidP="005408C9">
      <w:pPr>
        <w:spacing w:after="0" w:line="240" w:lineRule="auto"/>
        <w:jc w:val="both"/>
        <w:rPr>
          <w:rFonts w:cs="Arial"/>
        </w:rPr>
      </w:pPr>
    </w:p>
    <w:p w:rsidR="005408C9" w:rsidRPr="00562945" w:rsidRDefault="005408C9" w:rsidP="005408C9">
      <w:pPr>
        <w:spacing w:after="0" w:line="240" w:lineRule="auto"/>
        <w:jc w:val="both"/>
        <w:rPr>
          <w:rFonts w:cs="Arial"/>
        </w:rPr>
      </w:pPr>
      <w:r w:rsidRPr="00562945">
        <w:rPr>
          <w:rFonts w:cs="Arial"/>
        </w:rPr>
        <w:t xml:space="preserve">Pel que fa als certificats estrangers comunitaris, s’acceptaran els certificats qualificats a qualsevol país de la Unió Europea d’acord amb l’article 25.3 del Reglament (UE) 910/2014/UE sobre identificació electrònica i serveis de confiança, esmentat, el qual disposa que “una signatura electrònica qualificada basada en un certificat qualificat emès a un Estat membre serà reconeguda com a signatura electrònica qualificada a la resta dels Estats membres”. </w:t>
      </w:r>
    </w:p>
    <w:p w:rsidR="005408C9" w:rsidRPr="00562945" w:rsidRDefault="005408C9" w:rsidP="005408C9">
      <w:pPr>
        <w:spacing w:after="0" w:line="240" w:lineRule="auto"/>
        <w:jc w:val="both"/>
        <w:rPr>
          <w:rFonts w:cs="Arial"/>
        </w:rPr>
      </w:pPr>
    </w:p>
    <w:p w:rsidR="005408C9" w:rsidRPr="002B67D4" w:rsidRDefault="005408C9" w:rsidP="005408C9">
      <w:pPr>
        <w:spacing w:after="0" w:line="240" w:lineRule="auto"/>
        <w:jc w:val="both"/>
        <w:rPr>
          <w:rFonts w:cs="Arial"/>
        </w:rPr>
      </w:pPr>
      <w:r w:rsidRPr="002B67D4">
        <w:rPr>
          <w:rFonts w:cs="Arial"/>
        </w:rPr>
        <w:t>Tal com estableix l’article 22 d’aquesta mateix Reglament, la Comissió posa a disposició del públic, mitjançant un canal segur, la informació relativa a les llistes de confiança de cada Estat membre, on es publiquen els serveis de certificació qualificats a admetre.</w:t>
      </w:r>
    </w:p>
    <w:p w:rsidR="005408C9" w:rsidRPr="002B67D4" w:rsidRDefault="005408C9" w:rsidP="005408C9">
      <w:pPr>
        <w:spacing w:after="0" w:line="240" w:lineRule="auto"/>
        <w:jc w:val="both"/>
        <w:rPr>
          <w:rFonts w:cs="Arial"/>
        </w:rPr>
      </w:pPr>
    </w:p>
    <w:p w:rsidR="005408C9" w:rsidRPr="002B67D4" w:rsidRDefault="005408C9" w:rsidP="005408C9">
      <w:pPr>
        <w:spacing w:after="0" w:line="240" w:lineRule="auto"/>
        <w:jc w:val="both"/>
        <w:rPr>
          <w:rFonts w:cs="Arial"/>
        </w:rPr>
      </w:pPr>
      <w:r w:rsidRPr="002B67D4">
        <w:rPr>
          <w:rFonts w:cs="Arial"/>
          <w:iCs/>
          <w:color w:val="000000"/>
        </w:rPr>
        <w:t>Llista: https://ec.europa.eu/information_society/policy/esignature/trusted-list/tl-mp.xml</w:t>
      </w:r>
      <w:hyperlink r:id="rId13" w:tgtFrame="_blank" w:history="1">
        <w:r w:rsidRPr="002B67D4">
          <w:rPr>
            <w:rStyle w:val="Enlla"/>
            <w:rFonts w:cs="Arial"/>
            <w:iCs/>
          </w:rPr>
          <w:t>https://ec.europa.eu/information_society/policy/esignature/trusted-list/tl-mp.xml</w:t>
        </w:r>
      </w:hyperlink>
    </w:p>
    <w:p w:rsidR="005408C9" w:rsidRPr="002B67D4" w:rsidRDefault="005408C9" w:rsidP="005408C9">
      <w:pPr>
        <w:spacing w:after="0" w:line="240" w:lineRule="auto"/>
        <w:jc w:val="both"/>
        <w:rPr>
          <w:rFonts w:cs="Arial"/>
          <w:iCs/>
          <w:color w:val="000000"/>
        </w:rPr>
      </w:pPr>
    </w:p>
    <w:p w:rsidR="005408C9" w:rsidRPr="002B67D4" w:rsidRDefault="005408C9" w:rsidP="005408C9">
      <w:pPr>
        <w:spacing w:after="0" w:line="240" w:lineRule="auto"/>
        <w:jc w:val="both"/>
        <w:rPr>
          <w:rFonts w:cs="Arial"/>
        </w:rPr>
      </w:pPr>
      <w:r w:rsidRPr="002B67D4">
        <w:rPr>
          <w:rFonts w:cs="Arial"/>
          <w:iCs/>
          <w:color w:val="000000"/>
        </w:rPr>
        <w:t xml:space="preserve">Eina de consulta: </w:t>
      </w:r>
      <w:hyperlink r:id="rId14" w:tgtFrame="_blank" w:history="1">
        <w:r w:rsidRPr="002B67D4">
          <w:rPr>
            <w:rStyle w:val="Enlla"/>
            <w:rFonts w:cs="Arial"/>
            <w:iCs/>
          </w:rPr>
          <w:t>http://tlbrowser.tsl.website/tools/</w:t>
        </w:r>
      </w:hyperlink>
    </w:p>
    <w:p w:rsidR="005408C9" w:rsidRPr="00F61656" w:rsidRDefault="005408C9" w:rsidP="005408C9">
      <w:pPr>
        <w:spacing w:after="0" w:line="240" w:lineRule="auto"/>
        <w:jc w:val="both"/>
        <w:rPr>
          <w:rFonts w:cs="Arial"/>
          <w:lang w:eastAsia="es-ES"/>
        </w:rPr>
      </w:pPr>
    </w:p>
    <w:p w:rsidR="005408C9" w:rsidRPr="00F61656" w:rsidRDefault="005408C9" w:rsidP="005408C9">
      <w:pPr>
        <w:pStyle w:val="Ttol2"/>
        <w:spacing w:before="0" w:after="0"/>
        <w:jc w:val="both"/>
        <w:rPr>
          <w:rFonts w:ascii="Arial" w:hAnsi="Arial" w:cs="Arial"/>
          <w:i w:val="0"/>
          <w:sz w:val="22"/>
          <w:szCs w:val="22"/>
        </w:rPr>
      </w:pPr>
      <w:bookmarkStart w:id="30" w:name="_Toc21500328"/>
      <w:bookmarkStart w:id="31" w:name="_Toc34139667"/>
      <w:r w:rsidRPr="00F61656">
        <w:rPr>
          <w:rFonts w:ascii="Arial" w:hAnsi="Arial" w:cs="Arial"/>
          <w:i w:val="0"/>
          <w:sz w:val="22"/>
          <w:szCs w:val="22"/>
        </w:rPr>
        <w:t>Novena. Aptitud per contractar</w:t>
      </w:r>
      <w:bookmarkEnd w:id="30"/>
      <w:bookmarkEnd w:id="31"/>
    </w:p>
    <w:p w:rsidR="005408C9" w:rsidRPr="00F61656" w:rsidRDefault="005408C9" w:rsidP="005408C9">
      <w:pPr>
        <w:spacing w:after="0" w:line="240" w:lineRule="auto"/>
        <w:jc w:val="both"/>
        <w:rPr>
          <w:rFonts w:cs="Arial"/>
          <w:b/>
          <w:snapToGrid w:val="0"/>
          <w:lang w:eastAsia="es-ES"/>
        </w:rPr>
      </w:pPr>
    </w:p>
    <w:p w:rsidR="005408C9" w:rsidRPr="00F61656" w:rsidRDefault="005408C9" w:rsidP="005408C9">
      <w:pPr>
        <w:spacing w:after="0" w:line="240" w:lineRule="auto"/>
        <w:jc w:val="both"/>
        <w:rPr>
          <w:rFonts w:cs="Arial"/>
          <w:snapToGrid w:val="0"/>
          <w:lang w:eastAsia="es-ES"/>
        </w:rPr>
      </w:pPr>
      <w:r w:rsidRPr="00F61656">
        <w:rPr>
          <w:rFonts w:cs="Arial"/>
          <w:b/>
          <w:snapToGrid w:val="0"/>
          <w:lang w:eastAsia="es-ES"/>
        </w:rPr>
        <w:t xml:space="preserve">9.1 </w:t>
      </w:r>
      <w:r w:rsidRPr="00F61656">
        <w:rPr>
          <w:rFonts w:cs="Arial"/>
          <w:snapToGrid w:val="0"/>
          <w:lang w:eastAsia="es-ES"/>
        </w:rPr>
        <w:t>Estan facultades per participar en aquesta licitació i subscriure, si escau, el contracte corresponent les persones naturals o jurídiques, espanyoles o estrangeres, que reuneixin les condicions següents:</w:t>
      </w:r>
    </w:p>
    <w:p w:rsidR="005408C9" w:rsidRPr="00F61656" w:rsidRDefault="005408C9" w:rsidP="005408C9">
      <w:pPr>
        <w:spacing w:after="0" w:line="240" w:lineRule="auto"/>
        <w:jc w:val="both"/>
        <w:rPr>
          <w:rFonts w:cs="Arial"/>
          <w:snapToGrid w:val="0"/>
          <w:lang w:eastAsia="es-ES"/>
        </w:rPr>
      </w:pPr>
    </w:p>
    <w:p w:rsidR="005408C9" w:rsidRPr="00F61656" w:rsidRDefault="005408C9" w:rsidP="005408C9">
      <w:pPr>
        <w:pStyle w:val="Pargrafdellista"/>
        <w:numPr>
          <w:ilvl w:val="0"/>
          <w:numId w:val="4"/>
        </w:numPr>
        <w:contextualSpacing w:val="0"/>
        <w:jc w:val="both"/>
        <w:rPr>
          <w:rFonts w:ascii="Arial" w:hAnsi="Arial" w:cs="Arial"/>
          <w:snapToGrid w:val="0"/>
          <w:sz w:val="22"/>
          <w:szCs w:val="22"/>
        </w:rPr>
      </w:pPr>
      <w:r w:rsidRPr="00F61656">
        <w:rPr>
          <w:rFonts w:ascii="Arial" w:hAnsi="Arial" w:cs="Arial"/>
          <w:snapToGrid w:val="0"/>
          <w:sz w:val="22"/>
          <w:szCs w:val="22"/>
        </w:rPr>
        <w:t xml:space="preserve">Tenir personalitat jurídica i plena capacitat d’obrar, d’acord amb el que preveu l’article 65 de la LCSP; </w:t>
      </w:r>
    </w:p>
    <w:p w:rsidR="005408C9" w:rsidRPr="00F61656" w:rsidRDefault="005408C9" w:rsidP="005408C9">
      <w:pPr>
        <w:pStyle w:val="Pargrafdellista"/>
        <w:contextualSpacing w:val="0"/>
        <w:jc w:val="both"/>
        <w:rPr>
          <w:rFonts w:ascii="Arial" w:hAnsi="Arial" w:cs="Arial"/>
          <w:snapToGrid w:val="0"/>
          <w:sz w:val="22"/>
          <w:szCs w:val="22"/>
        </w:rPr>
      </w:pPr>
    </w:p>
    <w:p w:rsidR="005408C9" w:rsidRPr="00F61656" w:rsidRDefault="005408C9" w:rsidP="005408C9">
      <w:pPr>
        <w:pStyle w:val="Pargrafdellista"/>
        <w:numPr>
          <w:ilvl w:val="0"/>
          <w:numId w:val="4"/>
        </w:numPr>
        <w:contextualSpacing w:val="0"/>
        <w:jc w:val="both"/>
        <w:rPr>
          <w:rFonts w:ascii="Arial" w:hAnsi="Arial" w:cs="Arial"/>
          <w:snapToGrid w:val="0"/>
          <w:sz w:val="22"/>
          <w:szCs w:val="22"/>
        </w:rPr>
      </w:pPr>
      <w:r w:rsidRPr="00F61656">
        <w:rPr>
          <w:rFonts w:ascii="Arial" w:hAnsi="Arial" w:cs="Arial"/>
          <w:snapToGrid w:val="0"/>
          <w:sz w:val="22"/>
          <w:szCs w:val="22"/>
        </w:rPr>
        <w:lastRenderedPageBreak/>
        <w:t>No estar</w:t>
      </w:r>
      <w:r w:rsidRPr="00F61656">
        <w:rPr>
          <w:rFonts w:ascii="Arial" w:hAnsi="Arial" w:cs="Arial"/>
          <w:sz w:val="22"/>
          <w:szCs w:val="22"/>
        </w:rPr>
        <w:t xml:space="preserve"> </w:t>
      </w:r>
      <w:r w:rsidRPr="00F61656">
        <w:rPr>
          <w:rFonts w:ascii="Arial" w:hAnsi="Arial" w:cs="Arial"/>
          <w:snapToGrid w:val="0"/>
          <w:sz w:val="22"/>
          <w:szCs w:val="22"/>
        </w:rPr>
        <w:t xml:space="preserve">incurses en alguna de les circumstàncies de prohibició de contractar recollides en l’article 71 de la LCSP, la qual cosa poden acreditar per qualsevol dels mitjans establerts en l’article 85 de la LCSP; </w:t>
      </w:r>
    </w:p>
    <w:p w:rsidR="005408C9" w:rsidRPr="00F61656" w:rsidRDefault="005408C9" w:rsidP="005408C9">
      <w:pPr>
        <w:spacing w:after="0" w:line="240" w:lineRule="auto"/>
        <w:jc w:val="both"/>
        <w:rPr>
          <w:rFonts w:cs="Arial"/>
          <w:snapToGrid w:val="0"/>
        </w:rPr>
      </w:pPr>
    </w:p>
    <w:p w:rsidR="005408C9" w:rsidRPr="00F61656" w:rsidRDefault="005408C9" w:rsidP="005408C9">
      <w:pPr>
        <w:pStyle w:val="Pargrafdellista"/>
        <w:numPr>
          <w:ilvl w:val="0"/>
          <w:numId w:val="4"/>
        </w:numPr>
        <w:contextualSpacing w:val="0"/>
        <w:jc w:val="both"/>
        <w:rPr>
          <w:rFonts w:ascii="Arial" w:hAnsi="Arial" w:cs="Arial"/>
          <w:snapToGrid w:val="0"/>
          <w:sz w:val="22"/>
          <w:szCs w:val="22"/>
        </w:rPr>
      </w:pPr>
      <w:r w:rsidRPr="00F61656">
        <w:rPr>
          <w:rFonts w:ascii="Arial" w:hAnsi="Arial" w:cs="Arial"/>
          <w:snapToGrid w:val="0"/>
          <w:sz w:val="22"/>
          <w:szCs w:val="22"/>
        </w:rPr>
        <w:t xml:space="preserve">Acreditar la solvència requerida, en els termes establerts en la clàusula desena d’aquest plec; </w:t>
      </w:r>
    </w:p>
    <w:p w:rsidR="005408C9" w:rsidRPr="00F61656" w:rsidRDefault="005408C9" w:rsidP="005408C9">
      <w:pPr>
        <w:pStyle w:val="Pargrafdellista"/>
        <w:ind w:left="502"/>
        <w:contextualSpacing w:val="0"/>
        <w:jc w:val="both"/>
        <w:rPr>
          <w:rFonts w:ascii="Arial" w:hAnsi="Arial" w:cs="Arial"/>
          <w:snapToGrid w:val="0"/>
          <w:sz w:val="22"/>
          <w:szCs w:val="22"/>
        </w:rPr>
      </w:pPr>
    </w:p>
    <w:p w:rsidR="005408C9" w:rsidRPr="00F61656" w:rsidRDefault="005408C9" w:rsidP="005408C9">
      <w:pPr>
        <w:pStyle w:val="Pargrafdellista"/>
        <w:numPr>
          <w:ilvl w:val="0"/>
          <w:numId w:val="4"/>
        </w:numPr>
        <w:contextualSpacing w:val="0"/>
        <w:jc w:val="both"/>
        <w:rPr>
          <w:rFonts w:ascii="Arial" w:hAnsi="Arial" w:cs="Arial"/>
          <w:snapToGrid w:val="0"/>
          <w:sz w:val="22"/>
          <w:szCs w:val="22"/>
        </w:rPr>
      </w:pPr>
      <w:r w:rsidRPr="00F61656">
        <w:rPr>
          <w:rFonts w:ascii="Arial" w:hAnsi="Arial" w:cs="Arial"/>
          <w:snapToGrid w:val="0"/>
          <w:sz w:val="22"/>
          <w:szCs w:val="22"/>
        </w:rPr>
        <w:t>Tenir l’habilitació empresarial o professional que, si s’escau, sigui exigible per dur a terme la prestació que constitueixi l’objecte del contracte; i</w:t>
      </w:r>
    </w:p>
    <w:p w:rsidR="005408C9" w:rsidRPr="00F61656" w:rsidRDefault="005408C9" w:rsidP="005408C9">
      <w:pPr>
        <w:pStyle w:val="Pargrafdellista"/>
        <w:ind w:left="502"/>
        <w:contextualSpacing w:val="0"/>
        <w:jc w:val="both"/>
        <w:rPr>
          <w:rFonts w:ascii="Arial" w:hAnsi="Arial" w:cs="Arial"/>
          <w:snapToGrid w:val="0"/>
          <w:sz w:val="22"/>
          <w:szCs w:val="22"/>
        </w:rPr>
      </w:pPr>
    </w:p>
    <w:p w:rsidR="005408C9" w:rsidRPr="00F61656" w:rsidRDefault="005408C9" w:rsidP="005408C9">
      <w:pPr>
        <w:pStyle w:val="Pargrafdellista"/>
        <w:numPr>
          <w:ilvl w:val="0"/>
          <w:numId w:val="4"/>
        </w:numPr>
        <w:contextualSpacing w:val="0"/>
        <w:jc w:val="both"/>
        <w:rPr>
          <w:rFonts w:ascii="Arial" w:hAnsi="Arial" w:cs="Arial"/>
          <w:snapToGrid w:val="0"/>
          <w:sz w:val="22"/>
          <w:szCs w:val="22"/>
        </w:rPr>
      </w:pPr>
      <w:r w:rsidRPr="00F61656">
        <w:rPr>
          <w:rFonts w:ascii="Arial" w:hAnsi="Arial" w:cs="Arial"/>
          <w:snapToGrid w:val="0"/>
          <w:sz w:val="22"/>
          <w:szCs w:val="22"/>
        </w:rPr>
        <w:t>A més, quan, per així determinar-ho la normativa aplicable, se li requereixin a l’empresa contractista determinats requisits relatius a la seva organització, destinació dels seus beneficis, sistema de finançament o altres per poder participar en el procediment d'adjudicació, aquests s’han d’acreditar per les empreses licitadores.</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 xml:space="preserve">Així mateix,  les prestacions objecte d’aquest contracte han d’estar compreses dins de les finalitats, objecte o àmbit d’activitat de les empreses licitadores, segons resulti dels seus estatuts o de les seves regles fundacionals. </w:t>
      </w:r>
    </w:p>
    <w:p w:rsidR="005408C9" w:rsidRPr="00F61656" w:rsidRDefault="005408C9" w:rsidP="005408C9">
      <w:pPr>
        <w:tabs>
          <w:tab w:val="left" w:pos="0"/>
          <w:tab w:val="left" w:pos="680"/>
          <w:tab w:val="left" w:pos="1473"/>
          <w:tab w:val="left" w:pos="4320"/>
        </w:tabs>
        <w:spacing w:after="0" w:line="240" w:lineRule="auto"/>
        <w:jc w:val="both"/>
        <w:rPr>
          <w:rFonts w:cs="Arial"/>
          <w:b/>
          <w:snapToGrid w:val="0"/>
          <w:lang w:eastAsia="es-ES"/>
        </w:rPr>
      </w:pPr>
    </w:p>
    <w:p w:rsidR="005408C9" w:rsidRDefault="005408C9" w:rsidP="005408C9">
      <w:pPr>
        <w:tabs>
          <w:tab w:val="left" w:pos="0"/>
          <w:tab w:val="left" w:pos="680"/>
          <w:tab w:val="left" w:pos="1473"/>
          <w:tab w:val="left" w:pos="4320"/>
        </w:tabs>
        <w:spacing w:after="0" w:line="240" w:lineRule="auto"/>
        <w:jc w:val="both"/>
        <w:rPr>
          <w:rFonts w:cs="Arial"/>
          <w:snapToGrid w:val="0"/>
          <w:lang w:eastAsia="es-ES"/>
        </w:rPr>
      </w:pPr>
      <w:r w:rsidRPr="00F61656">
        <w:rPr>
          <w:rFonts w:cs="Arial"/>
          <w:snapToGrid w:val="0"/>
          <w:lang w:eastAsia="es-ES"/>
        </w:rPr>
        <w:t>Les circumstàncies relatives a la capacitat, solvència i absència de prohibicions de contractar han de concórrer en la data final de presentació d’ofertes i subsistir en el moment de perfecció del contracte.</w:t>
      </w:r>
    </w:p>
    <w:p w:rsidR="005408C9" w:rsidRPr="00F61656" w:rsidRDefault="005408C9" w:rsidP="005408C9">
      <w:pPr>
        <w:tabs>
          <w:tab w:val="left" w:pos="0"/>
          <w:tab w:val="left" w:pos="680"/>
          <w:tab w:val="left" w:pos="1473"/>
          <w:tab w:val="left" w:pos="4320"/>
        </w:tabs>
        <w:spacing w:after="0" w:line="240" w:lineRule="auto"/>
        <w:jc w:val="both"/>
        <w:rPr>
          <w:rFonts w:cs="Arial"/>
          <w:i/>
          <w:snapToGrid w:val="0"/>
          <w:lang w:eastAsia="es-ES"/>
        </w:rPr>
      </w:pPr>
    </w:p>
    <w:p w:rsidR="005408C9" w:rsidRPr="00F61656" w:rsidRDefault="005408C9" w:rsidP="005408C9">
      <w:pPr>
        <w:tabs>
          <w:tab w:val="left" w:pos="0"/>
          <w:tab w:val="left" w:pos="680"/>
          <w:tab w:val="left" w:pos="1473"/>
          <w:tab w:val="left" w:pos="4320"/>
        </w:tabs>
        <w:spacing w:after="0" w:line="240" w:lineRule="auto"/>
        <w:jc w:val="both"/>
        <w:rPr>
          <w:rFonts w:cs="Arial"/>
          <w:snapToGrid w:val="0"/>
          <w:lang w:eastAsia="es-ES"/>
        </w:rPr>
      </w:pPr>
      <w:r w:rsidRPr="00F61656">
        <w:rPr>
          <w:rFonts w:cs="Arial"/>
          <w:b/>
          <w:snapToGrid w:val="0"/>
          <w:lang w:eastAsia="es-ES"/>
        </w:rPr>
        <w:t xml:space="preserve">9.2 </w:t>
      </w:r>
      <w:r w:rsidRPr="00F61656">
        <w:rPr>
          <w:rFonts w:cs="Arial"/>
          <w:snapToGrid w:val="0"/>
          <w:lang w:eastAsia="es-ES"/>
        </w:rPr>
        <w:t>La capacitat d’obrar de les empreses espanyoles persones jurídiques s’acredita mitjançant l’escriptura de constitució o modificació inscrita en el Registre Mercantil, quan sigui exigible conforme a la legislació mercantil. Quan no ho sigui, s’acredita mitjançant l’escriptura o document de constitució, estatuts o acta fundacional, en què constin les normes que regulen la seva activitat, inscrits, si s’escau, en el corresponent registre oficial. També cal aportar el NIF de l’empresa.</w:t>
      </w:r>
    </w:p>
    <w:p w:rsidR="005408C9" w:rsidRPr="00F61656" w:rsidRDefault="005408C9" w:rsidP="005408C9">
      <w:pPr>
        <w:tabs>
          <w:tab w:val="left" w:pos="0"/>
          <w:tab w:val="left" w:pos="680"/>
          <w:tab w:val="left" w:pos="1473"/>
          <w:tab w:val="left" w:pos="4320"/>
        </w:tabs>
        <w:spacing w:after="0" w:line="240" w:lineRule="auto"/>
        <w:jc w:val="both"/>
        <w:rPr>
          <w:rFonts w:cs="Arial"/>
          <w:snapToGrid w:val="0"/>
          <w:lang w:eastAsia="es-ES"/>
        </w:rPr>
      </w:pPr>
    </w:p>
    <w:p w:rsidR="005408C9" w:rsidRPr="00F61656" w:rsidRDefault="005408C9" w:rsidP="005408C9">
      <w:pPr>
        <w:tabs>
          <w:tab w:val="left" w:pos="0"/>
          <w:tab w:val="left" w:pos="680"/>
          <w:tab w:val="left" w:pos="1473"/>
          <w:tab w:val="left" w:pos="4320"/>
        </w:tabs>
        <w:spacing w:after="0" w:line="240" w:lineRule="auto"/>
        <w:jc w:val="both"/>
        <w:rPr>
          <w:rFonts w:cs="Arial"/>
          <w:snapToGrid w:val="0"/>
          <w:lang w:eastAsia="es-ES"/>
        </w:rPr>
      </w:pPr>
      <w:r w:rsidRPr="00F61656">
        <w:rPr>
          <w:rFonts w:cs="Arial"/>
          <w:snapToGrid w:val="0"/>
          <w:lang w:eastAsia="es-ES"/>
        </w:rPr>
        <w:t>La capacitat d’obrar de les empreses espanyoles persones físiques s’acredita amb la presentació del NIF.</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La capacitat d’obrar de les empreses no espanyoles d’Estats membres de la Unió Europea o signataris de l’Acord sobre Espai Econòmic Europeu s’ha d’acreditar mitjançant la inscripció en els registres professionals o mercantils adients del seu Estat membre d’establiment o la presentació d’una declaració jurada o una de les certificacions que s’indiquen en l’annex XI de la Directiva 2014/24/UE.</w:t>
      </w:r>
    </w:p>
    <w:p w:rsidR="005408C9" w:rsidRPr="00F61656" w:rsidRDefault="005408C9" w:rsidP="005408C9">
      <w:pPr>
        <w:spacing w:after="0" w:line="240" w:lineRule="auto"/>
        <w:jc w:val="both"/>
        <w:rPr>
          <w:rFonts w:cs="Arial"/>
          <w:lang w:eastAsia="es-ES"/>
        </w:rPr>
      </w:pPr>
    </w:p>
    <w:p w:rsidR="005408C9" w:rsidRPr="00D03691" w:rsidRDefault="005408C9" w:rsidP="005408C9">
      <w:pPr>
        <w:spacing w:after="0" w:line="240" w:lineRule="auto"/>
        <w:jc w:val="both"/>
        <w:rPr>
          <w:rFonts w:cs="Arial"/>
          <w:snapToGrid w:val="0"/>
          <w:lang w:eastAsia="es-ES"/>
        </w:rPr>
      </w:pPr>
      <w:r w:rsidRPr="00F61656">
        <w:rPr>
          <w:rFonts w:cs="Arial"/>
          <w:snapToGrid w:val="0"/>
          <w:lang w:eastAsia="es-ES"/>
        </w:rPr>
        <w:t xml:space="preserve">La capacitat d’obrar de les empreses estrangeres d’Estats no membres de la Unió Europea ni signataris de l’Acord sobre Espai Econòmic Europeu s’acredita amb l’aportació d’un informe emès per la missió diplomàtica permanent o per l’oficina consular d’Espanya del lloc del domicili de l’empresa, en el qual consti, prèvia acreditació per l’empresa, que figuren inscrites en el registre local professional, comercial o anàleg, o, en el seu defecte, que actuen </w:t>
      </w:r>
      <w:r w:rsidRPr="00D03691">
        <w:rPr>
          <w:rFonts w:cs="Arial"/>
          <w:snapToGrid w:val="0"/>
          <w:lang w:eastAsia="es-ES"/>
        </w:rPr>
        <w:t xml:space="preserve">habitualment en el tràfic local dins l’àmbit de les activitats que abasta l’objecte del contracte. També han d’aportar un informe de la missió diplomàtica permanent d’Espanya o de la Secretaria General de Comerç Exterior, que acrediti que l’Estat del qual són nacionals ha signat l’Acord sobre contractació pública </w:t>
      </w:r>
      <w:r w:rsidRPr="00D03691">
        <w:rPr>
          <w:rFonts w:cs="Arial"/>
          <w:snapToGrid w:val="0"/>
          <w:lang w:eastAsia="es-ES"/>
        </w:rPr>
        <w:lastRenderedPageBreak/>
        <w:t>de l’Organització Mundial del Comerç (OMC), sempre que es tracti de contractes subjectes a regulació harmonitzada –de valo</w:t>
      </w:r>
      <w:r w:rsidR="00EB0E81">
        <w:rPr>
          <w:rFonts w:cs="Arial"/>
          <w:snapToGrid w:val="0"/>
          <w:lang w:eastAsia="es-ES"/>
        </w:rPr>
        <w:t>r estimat igual o superior a 215</w:t>
      </w:r>
      <w:r w:rsidRPr="00D03691">
        <w:rPr>
          <w:rFonts w:cs="Arial"/>
          <w:snapToGrid w:val="0"/>
          <w:lang w:eastAsia="es-ES"/>
        </w:rPr>
        <w:t>.000 euros– o, en cas contrari, l’informe de reciprocitat al que fa referència l’article 80 de la LCSP.</w:t>
      </w:r>
    </w:p>
    <w:p w:rsidR="005408C9" w:rsidRPr="00F61656" w:rsidRDefault="005408C9" w:rsidP="005408C9">
      <w:pPr>
        <w:spacing w:after="0" w:line="240" w:lineRule="auto"/>
        <w:jc w:val="both"/>
        <w:rPr>
          <w:rFonts w:cs="Arial"/>
          <w:snapToGrid w:val="0"/>
          <w:lang w:eastAsia="es-ES"/>
        </w:rPr>
      </w:pPr>
    </w:p>
    <w:p w:rsidR="005408C9" w:rsidRPr="00F61656" w:rsidRDefault="005408C9" w:rsidP="005408C9">
      <w:pPr>
        <w:spacing w:after="0" w:line="240" w:lineRule="auto"/>
        <w:jc w:val="both"/>
        <w:rPr>
          <w:rFonts w:cs="Arial"/>
          <w:snapToGrid w:val="0"/>
          <w:lang w:eastAsia="es-ES"/>
        </w:rPr>
      </w:pPr>
      <w:r w:rsidRPr="00F61656">
        <w:rPr>
          <w:rFonts w:cs="Arial"/>
          <w:b/>
          <w:snapToGrid w:val="0"/>
          <w:lang w:eastAsia="es-ES"/>
        </w:rPr>
        <w:t>9.3</w:t>
      </w:r>
      <w:r w:rsidRPr="00F61656">
        <w:rPr>
          <w:rFonts w:cs="Arial"/>
          <w:snapToGrid w:val="0"/>
          <w:lang w:eastAsia="es-ES"/>
        </w:rPr>
        <w:t xml:space="preserve"> També poden participar en aquesta licitació les unions d’empreses que es constitueixin temporalment a aquest efecte (UTE), sense que sigui necessària formalitzar-les en escriptura pública fins que no se’ls hagi adjudicat el contracte. Aquestes empreses queden obligades solidàriament davant l’Administració i han de nomenar una persona representant o apoderada única amb poders suficients per exercir els drets i complir les obligacions que es derivin del contracte fins a la seva extinció, sense perjudici que les empreses atorguin poders mancomunats per a cobraments i pagaments d’una quantia significativa.</w:t>
      </w:r>
    </w:p>
    <w:p w:rsidR="005408C9" w:rsidRPr="00F61656" w:rsidRDefault="005408C9" w:rsidP="005408C9">
      <w:pPr>
        <w:spacing w:after="0" w:line="240" w:lineRule="auto"/>
        <w:jc w:val="both"/>
        <w:rPr>
          <w:rFonts w:cs="Arial"/>
          <w:b/>
          <w:snapToGrid w:val="0"/>
          <w:spacing w:val="-3"/>
          <w:lang w:eastAsia="es-ES"/>
        </w:rPr>
      </w:pPr>
    </w:p>
    <w:p w:rsidR="005408C9" w:rsidRPr="00F61656" w:rsidRDefault="005408C9" w:rsidP="005408C9">
      <w:pPr>
        <w:spacing w:after="0" w:line="240" w:lineRule="auto"/>
        <w:jc w:val="both"/>
        <w:rPr>
          <w:rFonts w:cs="Arial"/>
          <w:snapToGrid w:val="0"/>
          <w:spacing w:val="-3"/>
          <w:lang w:eastAsia="es-ES"/>
        </w:rPr>
      </w:pPr>
      <w:r w:rsidRPr="00F61656">
        <w:rPr>
          <w:rFonts w:cs="Arial"/>
          <w:b/>
          <w:snapToGrid w:val="0"/>
          <w:spacing w:val="-3"/>
          <w:lang w:eastAsia="es-ES"/>
        </w:rPr>
        <w:t>9.4</w:t>
      </w:r>
      <w:r w:rsidRPr="00F61656">
        <w:rPr>
          <w:rFonts w:cs="Arial"/>
          <w:snapToGrid w:val="0"/>
          <w:spacing w:val="-3"/>
          <w:lang w:eastAsia="es-ES"/>
        </w:rPr>
        <w:t xml:space="preserve"> La durada de la UTE ha de coincidir, almenys, amb la del contracte fins a la seva</w:t>
      </w:r>
      <w:r>
        <w:rPr>
          <w:rFonts w:cs="Arial"/>
          <w:snapToGrid w:val="0"/>
          <w:spacing w:val="-3"/>
          <w:lang w:eastAsia="es-ES"/>
        </w:rPr>
        <w:t xml:space="preserve"> </w:t>
      </w:r>
      <w:r w:rsidRPr="00F61656">
        <w:rPr>
          <w:rFonts w:cs="Arial"/>
          <w:snapToGrid w:val="0"/>
          <w:spacing w:val="-3"/>
          <w:lang w:eastAsia="es-ES"/>
        </w:rPr>
        <w:t>extinció.</w:t>
      </w:r>
    </w:p>
    <w:p w:rsidR="005408C9" w:rsidRPr="00F61656" w:rsidRDefault="005408C9" w:rsidP="005408C9">
      <w:pPr>
        <w:spacing w:after="0" w:line="240" w:lineRule="auto"/>
        <w:jc w:val="both"/>
        <w:rPr>
          <w:rFonts w:cs="Arial"/>
          <w:b/>
          <w:snapToGrid w:val="0"/>
          <w:spacing w:val="-3"/>
          <w:lang w:eastAsia="es-ES"/>
        </w:rPr>
      </w:pPr>
    </w:p>
    <w:p w:rsidR="005408C9" w:rsidRPr="00F61656" w:rsidRDefault="005408C9" w:rsidP="005408C9">
      <w:pPr>
        <w:spacing w:after="0" w:line="240" w:lineRule="auto"/>
        <w:jc w:val="both"/>
        <w:rPr>
          <w:rFonts w:cs="Arial"/>
          <w:i/>
          <w:snapToGrid w:val="0"/>
          <w:spacing w:val="-3"/>
          <w:lang w:eastAsia="es-ES"/>
        </w:rPr>
      </w:pPr>
      <w:r w:rsidRPr="00F61656">
        <w:rPr>
          <w:rFonts w:cs="Arial"/>
          <w:b/>
          <w:snapToGrid w:val="0"/>
          <w:spacing w:val="-3"/>
          <w:lang w:eastAsia="es-ES"/>
        </w:rPr>
        <w:t>9.</w:t>
      </w:r>
      <w:r w:rsidRPr="00530541">
        <w:rPr>
          <w:rFonts w:cs="Arial"/>
          <w:b/>
          <w:snapToGrid w:val="0"/>
          <w:spacing w:val="-3"/>
          <w:lang w:eastAsia="es-ES"/>
        </w:rPr>
        <w:t>5</w:t>
      </w:r>
      <w:r>
        <w:rPr>
          <w:rFonts w:cs="Arial"/>
          <w:snapToGrid w:val="0"/>
          <w:spacing w:val="-3"/>
          <w:lang w:eastAsia="es-ES"/>
        </w:rPr>
        <w:t xml:space="preserve"> </w:t>
      </w:r>
      <w:r w:rsidRPr="00530541">
        <w:rPr>
          <w:rFonts w:cs="Arial"/>
          <w:snapToGrid w:val="0"/>
          <w:spacing w:val="-3"/>
          <w:lang w:eastAsia="es-ES"/>
        </w:rPr>
        <w:t>Les</w:t>
      </w:r>
      <w:r w:rsidRPr="00F61656">
        <w:rPr>
          <w:rFonts w:cs="Arial"/>
          <w:snapToGrid w:val="0"/>
          <w:spacing w:val="-3"/>
          <w:lang w:eastAsia="es-ES"/>
        </w:rPr>
        <w:t xml:space="preserve"> empreses que vulguin constituir unions temporals d’empreses per participar en licitacions públiques es poden trobar mitjançant la utilització de la funcionalitat punt de trobada de la Plataforma de Serveis de Contractació Pública de la Generalitat, que es troba dins l’apartat “Perfil del licitador”. </w:t>
      </w:r>
    </w:p>
    <w:p w:rsidR="005408C9" w:rsidRPr="00F61656" w:rsidRDefault="005408C9" w:rsidP="005408C9">
      <w:pPr>
        <w:spacing w:after="0" w:line="240" w:lineRule="auto"/>
        <w:jc w:val="both"/>
        <w:rPr>
          <w:rFonts w:cs="Arial"/>
          <w:snapToGrid w:val="0"/>
          <w:color w:val="FF0000"/>
          <w:spacing w:val="-3"/>
          <w:lang w:eastAsia="es-ES"/>
        </w:rPr>
      </w:pPr>
    </w:p>
    <w:p w:rsidR="005408C9" w:rsidRPr="00F61656" w:rsidRDefault="005408C9" w:rsidP="005408C9">
      <w:pPr>
        <w:spacing w:after="0" w:line="240" w:lineRule="auto"/>
        <w:jc w:val="both"/>
        <w:rPr>
          <w:rFonts w:cs="Arial"/>
          <w:snapToGrid w:val="0"/>
          <w:spacing w:val="-3"/>
          <w:lang w:eastAsia="es-ES"/>
        </w:rPr>
      </w:pPr>
      <w:r w:rsidRPr="00F61656">
        <w:rPr>
          <w:rFonts w:cs="Arial"/>
          <w:b/>
          <w:snapToGrid w:val="0"/>
          <w:spacing w:val="-3"/>
          <w:lang w:eastAsia="es-ES"/>
        </w:rPr>
        <w:t>9.6</w:t>
      </w:r>
      <w:r w:rsidRPr="00F61656">
        <w:rPr>
          <w:rFonts w:cs="Arial"/>
          <w:snapToGrid w:val="0"/>
          <w:spacing w:val="-3"/>
          <w:lang w:eastAsia="es-ES"/>
        </w:rPr>
        <w:t xml:space="preserve"> Les empreses que hagin participat en l’elaboració de les especificacions tècniques o dels documents preparatoris del contracte o hagin assessorat a l’òrgan de contractació durant la preparació del procediment de contractació, poden participar en la licitació sempre que es garanteixi que la seva participació no falseja la competència.</w:t>
      </w:r>
    </w:p>
    <w:p w:rsidR="005408C9" w:rsidRPr="00F61656" w:rsidRDefault="005408C9" w:rsidP="005408C9">
      <w:pPr>
        <w:spacing w:after="0" w:line="240" w:lineRule="auto"/>
        <w:jc w:val="both"/>
        <w:rPr>
          <w:rFonts w:cs="Arial"/>
          <w:i/>
          <w:snapToGrid w:val="0"/>
          <w:spacing w:val="-3"/>
          <w:lang w:eastAsia="es-ES"/>
        </w:rPr>
      </w:pPr>
    </w:p>
    <w:p w:rsidR="005408C9" w:rsidRPr="00F61656" w:rsidRDefault="005408C9" w:rsidP="005408C9">
      <w:pPr>
        <w:pStyle w:val="Ttol2"/>
        <w:spacing w:before="0" w:after="0"/>
        <w:jc w:val="both"/>
        <w:rPr>
          <w:rFonts w:ascii="Arial" w:hAnsi="Arial" w:cs="Arial"/>
          <w:i w:val="0"/>
          <w:snapToGrid w:val="0"/>
          <w:sz w:val="22"/>
          <w:szCs w:val="22"/>
        </w:rPr>
      </w:pPr>
      <w:bookmarkStart w:id="32" w:name="_Toc21500329"/>
      <w:bookmarkStart w:id="33" w:name="_Toc34139668"/>
      <w:r w:rsidRPr="00F61656">
        <w:rPr>
          <w:rFonts w:ascii="Arial" w:hAnsi="Arial" w:cs="Arial"/>
          <w:i w:val="0"/>
          <w:snapToGrid w:val="0"/>
          <w:sz w:val="22"/>
          <w:szCs w:val="22"/>
        </w:rPr>
        <w:t>Desena. Solvència de les empreses licitadores</w:t>
      </w:r>
      <w:bookmarkEnd w:id="32"/>
      <w:bookmarkEnd w:id="33"/>
    </w:p>
    <w:p w:rsidR="005408C9" w:rsidRPr="00F61656" w:rsidRDefault="005408C9" w:rsidP="005408C9">
      <w:pPr>
        <w:spacing w:after="0" w:line="240" w:lineRule="auto"/>
        <w:jc w:val="both"/>
        <w:rPr>
          <w:rFonts w:cs="Arial"/>
          <w:b/>
          <w:snapToGrid w:val="0"/>
          <w:lang w:eastAsia="es-ES"/>
        </w:rPr>
      </w:pPr>
    </w:p>
    <w:p w:rsidR="005408C9" w:rsidRPr="00E15D4B" w:rsidRDefault="005408C9" w:rsidP="005408C9">
      <w:pPr>
        <w:spacing w:after="0" w:line="240" w:lineRule="auto"/>
        <w:jc w:val="both"/>
        <w:rPr>
          <w:rFonts w:cs="Arial"/>
          <w:lang w:eastAsia="es-ES"/>
        </w:rPr>
      </w:pPr>
      <w:r w:rsidRPr="00F61656">
        <w:rPr>
          <w:rFonts w:cs="Arial"/>
          <w:b/>
          <w:lang w:eastAsia="es-ES"/>
        </w:rPr>
        <w:t xml:space="preserve">10.1 </w:t>
      </w:r>
      <w:r w:rsidRPr="00F61656">
        <w:rPr>
          <w:rFonts w:cs="Arial"/>
          <w:lang w:eastAsia="es-ES"/>
        </w:rPr>
        <w:t xml:space="preserve">Les empreses han d’acreditar que compleixen els requisits mínims de solvència que es detallen en </w:t>
      </w:r>
      <w:r w:rsidRPr="00F61656">
        <w:rPr>
          <w:rFonts w:cs="Arial"/>
          <w:b/>
          <w:lang w:eastAsia="es-ES"/>
        </w:rPr>
        <w:t>l’apartat G.1 del quadre de característiques</w:t>
      </w:r>
      <w:r w:rsidRPr="00F61656">
        <w:rPr>
          <w:rFonts w:cs="Arial"/>
          <w:lang w:eastAsia="es-ES"/>
        </w:rPr>
        <w:t xml:space="preserve">, bé a través dels mitjans d’acreditació que es relacionen en aquest mateix apartat </w:t>
      </w:r>
      <w:r w:rsidRPr="00F61656">
        <w:rPr>
          <w:rFonts w:cs="Arial"/>
          <w:b/>
          <w:lang w:eastAsia="es-ES"/>
        </w:rPr>
        <w:t>G.1 del quadre de característiques</w:t>
      </w:r>
      <w:r w:rsidRPr="00F61656">
        <w:rPr>
          <w:rFonts w:cs="Arial"/>
          <w:lang w:eastAsia="es-ES"/>
        </w:rPr>
        <w:t xml:space="preserve">, o bé alternativament mitjançant la classificació equivalent a aquesta solvència, que s’assenyala en </w:t>
      </w:r>
      <w:r w:rsidRPr="00F61656">
        <w:rPr>
          <w:rFonts w:cs="Arial"/>
          <w:b/>
          <w:lang w:eastAsia="es-ES"/>
        </w:rPr>
        <w:t>l’apartat G.2 del mateix quadre de característiques</w:t>
      </w:r>
      <w:r w:rsidRPr="00F61656">
        <w:rPr>
          <w:rFonts w:cs="Arial"/>
          <w:lang w:eastAsia="es-ES"/>
        </w:rPr>
        <w:t>.</w:t>
      </w:r>
      <w:r>
        <w:rPr>
          <w:rFonts w:cs="Arial"/>
          <w:lang w:eastAsia="es-ES"/>
        </w:rPr>
        <w:t xml:space="preserve"> </w:t>
      </w:r>
      <w:r w:rsidRPr="00E15D4B">
        <w:rPr>
          <w:rFonts w:cs="Arial"/>
          <w:lang w:eastAsia="es-ES"/>
        </w:rPr>
        <w:t>Quan aquests mitjans superin els mínims fixats als articles 87.3 i 90.2 de la LCSP, estaran justificats a l’expedient a través de l’informe corresponent.</w:t>
      </w:r>
    </w:p>
    <w:p w:rsidR="005408C9" w:rsidRDefault="005408C9" w:rsidP="005408C9">
      <w:pPr>
        <w:spacing w:after="0" w:line="240" w:lineRule="auto"/>
        <w:jc w:val="both"/>
        <w:rPr>
          <w:rFonts w:cs="Arial"/>
          <w:lang w:eastAsia="es-ES"/>
        </w:rPr>
      </w:pPr>
    </w:p>
    <w:p w:rsidR="005408C9" w:rsidRDefault="005408C9" w:rsidP="005408C9">
      <w:pPr>
        <w:spacing w:after="0" w:line="240" w:lineRule="auto"/>
        <w:jc w:val="both"/>
        <w:rPr>
          <w:rFonts w:cs="Arial"/>
          <w:lang w:eastAsia="es-ES"/>
        </w:rPr>
      </w:pPr>
      <w:r w:rsidRPr="00F61656">
        <w:rPr>
          <w:rFonts w:cs="Arial"/>
          <w:lang w:eastAsia="es-ES"/>
        </w:rPr>
        <w:t>A les empreses que, per una raó vàlida, no estiguin en condicions de presentar les referències sol·licitades en l’</w:t>
      </w:r>
      <w:r>
        <w:rPr>
          <w:rFonts w:cs="Arial"/>
          <w:b/>
          <w:lang w:eastAsia="es-ES"/>
        </w:rPr>
        <w:t>apartat G</w:t>
      </w:r>
      <w:r w:rsidRPr="00F61656">
        <w:rPr>
          <w:rFonts w:cs="Arial"/>
          <w:b/>
          <w:lang w:eastAsia="es-ES"/>
        </w:rPr>
        <w:t xml:space="preserve"> del quadre de característiques </w:t>
      </w:r>
      <w:r w:rsidRPr="00F61656">
        <w:rPr>
          <w:rFonts w:cs="Arial"/>
          <w:lang w:eastAsia="es-ES"/>
        </w:rPr>
        <w:t xml:space="preserve">per acreditar la seva solvència econòmica i financera, se les autoritzarà a acreditar-la per mitjà de qualsevol altre document que l’òrgan de contractació consideri apropiat. </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10.2</w:t>
      </w:r>
      <w:r w:rsidRPr="00F61656">
        <w:rPr>
          <w:rFonts w:cs="Arial"/>
          <w:lang w:eastAsia="es-ES"/>
        </w:rPr>
        <w:t xml:space="preserve"> Les empreses licitadores s’han de comprometre a dedicar o adscriure a l’execució del contracte els mitjans personals o materials suficients que s’indiquen en l’</w:t>
      </w:r>
      <w:r w:rsidRPr="00F61656">
        <w:rPr>
          <w:rFonts w:cs="Arial"/>
          <w:b/>
          <w:lang w:eastAsia="es-ES"/>
        </w:rPr>
        <w:t>apartat G.3 del quadre de característiques</w:t>
      </w:r>
      <w:r w:rsidRPr="00F61656">
        <w:rPr>
          <w:rFonts w:cs="Arial"/>
          <w:lang w:eastAsia="es-ES"/>
        </w:rPr>
        <w:t xml:space="preserve">. </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10.3 </w:t>
      </w:r>
      <w:r w:rsidRPr="00F61656">
        <w:rPr>
          <w:rFonts w:cs="Arial"/>
          <w:lang w:eastAsia="es-ES"/>
        </w:rPr>
        <w:t xml:space="preserve">Les empreses licitadores poden recórrer per a l’execució del contracte a les capacitats d'altres entitats, amb independència de la naturalesa jurídica dels vincles que tinguin amb elles, per tal d’acreditar la seva solvència econòmica i financera i tècnica i professional, sempre que aquestes entitats no estiguin incurses en prohibició de contractar i que les empreses licitadores demostrin que durant tota la durada de </w:t>
      </w:r>
      <w:r w:rsidRPr="00F61656">
        <w:rPr>
          <w:rFonts w:cs="Arial"/>
          <w:lang w:eastAsia="es-ES"/>
        </w:rPr>
        <w:lastRenderedPageBreak/>
        <w:t>l’execució del contracte disposaran efectivament dels recursos necessaris mitjançant la presentació a tal efecte del compromís per escrit de les entitats esmentades.</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 xml:space="preserve">No obstant això, respecte als criteris relatius als títols d'estudis i professionals i a l'experiència professional, les empreses només poden recórrer a les capacitats d'altres entitats si aquestes presten els serveis per als quals són necessàries les capacitats esmentades. </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En les mateixes condicions, les UTE poden recórrer a les capacitats dels participants en la unió o d'altres entitats.</w:t>
      </w:r>
    </w:p>
    <w:p w:rsidR="005408C9" w:rsidRPr="00F61656" w:rsidRDefault="005408C9" w:rsidP="005408C9">
      <w:pPr>
        <w:spacing w:after="0" w:line="240" w:lineRule="auto"/>
        <w:jc w:val="both"/>
        <w:rPr>
          <w:rFonts w:cs="Arial"/>
          <w:lang w:eastAsia="es-ES"/>
        </w:rPr>
      </w:pPr>
    </w:p>
    <w:p w:rsidR="005408C9" w:rsidRPr="00961DF0" w:rsidRDefault="005408C9" w:rsidP="005408C9">
      <w:pPr>
        <w:spacing w:after="0" w:line="240" w:lineRule="auto"/>
        <w:jc w:val="both"/>
        <w:rPr>
          <w:rFonts w:cs="Arial"/>
          <w:lang w:eastAsia="es-ES"/>
        </w:rPr>
      </w:pPr>
      <w:r w:rsidRPr="00961DF0">
        <w:rPr>
          <w:rFonts w:cs="Arial"/>
          <w:lang w:eastAsia="es-ES"/>
        </w:rPr>
        <w:t>Si una empresa recorre a les capacitats d'altres entitats respecte als requisits de solvència econòmica i financera, es podrà exigir formes de responsabilitat conjunta entre l’empresa i les entitats esmentades en l’execució del contracte, fins i tot que siguin responsables solidàriament.</w:t>
      </w:r>
    </w:p>
    <w:p w:rsidR="005408C9" w:rsidRPr="00961DF0" w:rsidRDefault="005408C9" w:rsidP="005408C9">
      <w:pPr>
        <w:spacing w:after="0" w:line="240" w:lineRule="auto"/>
        <w:jc w:val="both"/>
        <w:rPr>
          <w:rFonts w:cs="Arial"/>
          <w:lang w:eastAsia="es-ES"/>
        </w:rPr>
      </w:pPr>
    </w:p>
    <w:p w:rsidR="005408C9" w:rsidRPr="00961DF0" w:rsidRDefault="005408C9" w:rsidP="005408C9">
      <w:pPr>
        <w:spacing w:after="0" w:line="240" w:lineRule="auto"/>
        <w:jc w:val="both"/>
        <w:rPr>
          <w:rFonts w:cs="Arial"/>
          <w:lang w:eastAsia="es-ES"/>
        </w:rPr>
      </w:pPr>
      <w:r w:rsidRPr="00961DF0">
        <w:rPr>
          <w:rFonts w:cs="Arial"/>
          <w:lang w:eastAsia="es-ES"/>
        </w:rPr>
        <w:t>Així mateix es pot exigir que determinades parts o treballs, en atenció a la seva especial naturalesa, siguin executades directament per la mateixa empresa licitadora o, en el cas d'una oferta presentada per una UTE, per un participant d’aquesta, havent d’indicar també els treballs als que es refereixi)</w:t>
      </w:r>
    </w:p>
    <w:p w:rsidR="005408C9" w:rsidRPr="00961DF0"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10.4 </w:t>
      </w:r>
      <w:r w:rsidRPr="00F61656">
        <w:rPr>
          <w:rFonts w:cs="Arial"/>
          <w:lang w:eastAsia="es-ES"/>
        </w:rPr>
        <w:t>Els certificats comunitaris d’empresaris autoritzats per contractar als que fa referència l’article 97 de la LCSP constitueixen una presumpció d’aptitud en relació als requisits de selecció qualitativa que figurin en aquests.</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10.5 </w:t>
      </w:r>
      <w:r w:rsidRPr="00F61656">
        <w:rPr>
          <w:rFonts w:cs="Arial"/>
          <w:lang w:eastAsia="es-ES"/>
        </w:rPr>
        <w:t>En les UTE, totes les empreses que en formen part han d’acreditar la seva solvència, en els termes indicats en l’</w:t>
      </w:r>
      <w:r w:rsidRPr="00F61656">
        <w:rPr>
          <w:rFonts w:cs="Arial"/>
          <w:b/>
          <w:lang w:eastAsia="es-ES"/>
        </w:rPr>
        <w:t>apartat G.1 del quadre de característiques.</w:t>
      </w:r>
      <w:r w:rsidRPr="00F61656">
        <w:rPr>
          <w:rFonts w:cs="Arial"/>
          <w:lang w:eastAsia="es-ES"/>
        </w:rPr>
        <w:t xml:space="preserve"> Per tal de determinar la solvència de la unió temporal, s’acumula l’acreditada per cadascuna de les seves integrants. </w:t>
      </w:r>
    </w:p>
    <w:p w:rsidR="005408C9" w:rsidRPr="00F61656" w:rsidRDefault="005408C9" w:rsidP="005408C9">
      <w:pPr>
        <w:spacing w:after="0" w:line="240" w:lineRule="auto"/>
        <w:jc w:val="both"/>
        <w:rPr>
          <w:rFonts w:cs="Arial"/>
          <w:b/>
          <w:lang w:eastAsia="es-ES"/>
        </w:rPr>
      </w:pPr>
    </w:p>
    <w:p w:rsidR="005408C9" w:rsidRPr="00F61656" w:rsidRDefault="005408C9" w:rsidP="005408C9">
      <w:pPr>
        <w:pStyle w:val="Ttol1"/>
        <w:rPr>
          <w:rFonts w:cs="Arial"/>
          <w:sz w:val="22"/>
          <w:szCs w:val="22"/>
        </w:rPr>
      </w:pPr>
      <w:bookmarkStart w:id="34" w:name="_Toc21500330"/>
      <w:bookmarkStart w:id="35" w:name="_Toc34139669"/>
      <w:r w:rsidRPr="00F61656">
        <w:rPr>
          <w:rFonts w:cs="Arial"/>
          <w:sz w:val="22"/>
          <w:szCs w:val="22"/>
        </w:rPr>
        <w:t>II. DISPOSICIONS RELATIVES A LA LICITACIÓ, L‘ADJUDICACIÓ I LA FORMALITZACIÓ DEL CONTRACTE</w:t>
      </w:r>
      <w:bookmarkEnd w:id="34"/>
      <w:bookmarkEnd w:id="35"/>
    </w:p>
    <w:p w:rsidR="005408C9" w:rsidRPr="00F61656" w:rsidRDefault="005408C9" w:rsidP="005408C9">
      <w:pPr>
        <w:spacing w:after="0" w:line="240" w:lineRule="auto"/>
        <w:jc w:val="both"/>
        <w:rPr>
          <w:rFonts w:cs="Arial"/>
          <w:b/>
          <w:lang w:eastAsia="es-ES"/>
        </w:rPr>
      </w:pPr>
    </w:p>
    <w:p w:rsidR="005408C9" w:rsidRPr="00F61656" w:rsidRDefault="005408C9" w:rsidP="005408C9">
      <w:pPr>
        <w:pStyle w:val="Ttol2"/>
        <w:spacing w:before="0" w:after="0"/>
        <w:jc w:val="both"/>
        <w:rPr>
          <w:rFonts w:ascii="Arial" w:hAnsi="Arial" w:cs="Arial"/>
          <w:i w:val="0"/>
          <w:sz w:val="22"/>
          <w:szCs w:val="22"/>
        </w:rPr>
      </w:pPr>
      <w:bookmarkStart w:id="36" w:name="_Toc21500331"/>
      <w:bookmarkStart w:id="37" w:name="_Toc34139670"/>
      <w:r w:rsidRPr="00F61656">
        <w:rPr>
          <w:rFonts w:ascii="Arial" w:hAnsi="Arial" w:cs="Arial"/>
          <w:i w:val="0"/>
          <w:sz w:val="22"/>
          <w:szCs w:val="22"/>
        </w:rPr>
        <w:t>Onzena. Presentació de documentació i de proposicions</w:t>
      </w:r>
      <w:bookmarkEnd w:id="36"/>
      <w:bookmarkEnd w:id="37"/>
    </w:p>
    <w:p w:rsidR="005408C9" w:rsidRPr="00F61656" w:rsidRDefault="005408C9" w:rsidP="005408C9">
      <w:pPr>
        <w:spacing w:after="0" w:line="240" w:lineRule="auto"/>
        <w:jc w:val="both"/>
        <w:rPr>
          <w:rFonts w:cs="Arial"/>
          <w:b/>
          <w:lang w:eastAsia="es-ES"/>
        </w:rPr>
      </w:pPr>
    </w:p>
    <w:p w:rsidR="005408C9" w:rsidRPr="00B47E69" w:rsidRDefault="005408C9" w:rsidP="005408C9">
      <w:pPr>
        <w:tabs>
          <w:tab w:val="left" w:pos="0"/>
          <w:tab w:val="left" w:pos="680"/>
          <w:tab w:val="left" w:pos="1473"/>
          <w:tab w:val="left" w:pos="4320"/>
        </w:tabs>
        <w:spacing w:after="0" w:line="240" w:lineRule="auto"/>
        <w:jc w:val="both"/>
        <w:rPr>
          <w:rFonts w:cs="Arial"/>
          <w:b/>
          <w:snapToGrid w:val="0"/>
          <w:lang w:eastAsia="es-ES"/>
        </w:rPr>
      </w:pPr>
      <w:r w:rsidRPr="00F61656">
        <w:rPr>
          <w:rFonts w:cs="Arial"/>
          <w:b/>
          <w:snapToGrid w:val="0"/>
          <w:lang w:eastAsia="es-ES"/>
        </w:rPr>
        <w:t xml:space="preserve">11.1 </w:t>
      </w:r>
      <w:r w:rsidRPr="00F61656">
        <w:rPr>
          <w:rFonts w:cs="Arial"/>
          <w:snapToGrid w:val="0"/>
          <w:lang w:eastAsia="es-ES"/>
        </w:rPr>
        <w:t xml:space="preserve">Les empreses poden presentar oferta </w:t>
      </w:r>
      <w:r>
        <w:rPr>
          <w:rFonts w:cs="Arial"/>
          <w:snapToGrid w:val="0"/>
          <w:lang w:eastAsia="es-ES"/>
        </w:rPr>
        <w:t>al nombre de</w:t>
      </w:r>
      <w:r w:rsidRPr="00F61656">
        <w:rPr>
          <w:rFonts w:cs="Arial"/>
          <w:snapToGrid w:val="0"/>
          <w:lang w:eastAsia="es-ES"/>
        </w:rPr>
        <w:t xml:space="preserve"> lots </w:t>
      </w:r>
      <w:r>
        <w:rPr>
          <w:rFonts w:cs="Arial"/>
          <w:snapToGrid w:val="0"/>
          <w:lang w:eastAsia="es-ES"/>
        </w:rPr>
        <w:t xml:space="preserve">que s’indica en </w:t>
      </w:r>
      <w:r w:rsidRPr="00B47E69">
        <w:rPr>
          <w:rFonts w:cs="Arial"/>
          <w:b/>
          <w:snapToGrid w:val="0"/>
          <w:lang w:eastAsia="es-ES"/>
        </w:rPr>
        <w:t>l’apartat A del quadre de característiques.</w:t>
      </w:r>
    </w:p>
    <w:p w:rsidR="005408C9" w:rsidRPr="00F961CE" w:rsidRDefault="005408C9" w:rsidP="005408C9">
      <w:pPr>
        <w:tabs>
          <w:tab w:val="left" w:pos="0"/>
          <w:tab w:val="left" w:pos="680"/>
          <w:tab w:val="left" w:pos="1473"/>
          <w:tab w:val="left" w:pos="4320"/>
        </w:tabs>
        <w:spacing w:after="0" w:line="240" w:lineRule="auto"/>
        <w:jc w:val="both"/>
        <w:rPr>
          <w:rFonts w:cs="Arial"/>
          <w:b/>
          <w:snapToGrid w:val="0"/>
          <w:highlight w:val="green"/>
          <w:lang w:eastAsia="es-ES"/>
        </w:rPr>
      </w:pPr>
    </w:p>
    <w:p w:rsidR="005408C9" w:rsidRPr="00F961CE" w:rsidRDefault="005408C9" w:rsidP="005408C9">
      <w:pPr>
        <w:tabs>
          <w:tab w:val="left" w:pos="0"/>
          <w:tab w:val="left" w:pos="680"/>
          <w:tab w:val="left" w:pos="1473"/>
          <w:tab w:val="left" w:pos="4320"/>
        </w:tabs>
        <w:spacing w:after="0" w:line="240" w:lineRule="auto"/>
        <w:jc w:val="both"/>
        <w:rPr>
          <w:rStyle w:val="Enlla"/>
          <w:rFonts w:cs="Arial"/>
          <w:bCs/>
          <w:color w:val="auto"/>
        </w:rPr>
      </w:pPr>
      <w:r w:rsidRPr="00F961CE">
        <w:rPr>
          <w:rFonts w:cs="Arial"/>
          <w:b/>
          <w:snapToGrid w:val="0"/>
          <w:lang w:eastAsia="es-ES"/>
        </w:rPr>
        <w:t xml:space="preserve">11.2 </w:t>
      </w:r>
      <w:r w:rsidRPr="00F961CE">
        <w:rPr>
          <w:rFonts w:cs="Arial"/>
          <w:lang w:eastAsia="es-ES"/>
        </w:rPr>
        <w:t>Les empreses licitadores</w:t>
      </w:r>
      <w:r w:rsidRPr="00F961CE">
        <w:rPr>
          <w:rFonts w:cs="Arial"/>
        </w:rPr>
        <w:t xml:space="preserve"> </w:t>
      </w:r>
      <w:r w:rsidRPr="00F961CE">
        <w:rPr>
          <w:rFonts w:cs="Arial"/>
          <w:snapToGrid w:val="0"/>
          <w:lang w:eastAsia="es-ES"/>
        </w:rPr>
        <w:t xml:space="preserve">han de presentar la documentació que conformi les seves ofertes en els sobres i en la forma indicats en </w:t>
      </w:r>
      <w:r w:rsidRPr="00F961CE">
        <w:rPr>
          <w:rFonts w:cs="Arial"/>
        </w:rPr>
        <w:t>l’</w:t>
      </w:r>
      <w:r w:rsidRPr="00F961CE">
        <w:rPr>
          <w:rFonts w:cs="Arial"/>
          <w:b/>
        </w:rPr>
        <w:t>apartat F.3 del quadre de característiques</w:t>
      </w:r>
      <w:r w:rsidRPr="00F961CE">
        <w:rPr>
          <w:rFonts w:cs="Arial"/>
          <w:snapToGrid w:val="0"/>
          <w:lang w:eastAsia="es-ES"/>
        </w:rPr>
        <w:t xml:space="preserve"> en el termini màxim que s’assenyala en l’anunci de licitació. mitjançant </w:t>
      </w:r>
      <w:r w:rsidRPr="00F961CE">
        <w:rPr>
          <w:rFonts w:ascii="Helvetica*" w:hAnsi="Helvetica*" w:cs="Arial"/>
          <w:bCs/>
          <w:iCs/>
        </w:rPr>
        <w:t>l’aplicació de “</w:t>
      </w:r>
      <w:r w:rsidRPr="00F961CE">
        <w:rPr>
          <w:rFonts w:ascii="Helvetica*" w:hAnsi="Helvetica*" w:cs="Arial"/>
          <w:b/>
          <w:bCs/>
          <w:iCs/>
          <w:u w:val="single"/>
        </w:rPr>
        <w:t>Sobre Digital</w:t>
      </w:r>
      <w:r w:rsidRPr="00F961CE">
        <w:rPr>
          <w:rFonts w:ascii="Helvetica*" w:hAnsi="Helvetica*" w:cs="Arial"/>
          <w:bCs/>
          <w:iCs/>
        </w:rPr>
        <w:t>” accessible a l’espai virtual d’aquesta licitació, a l’adreça web següent</w:t>
      </w:r>
      <w:r w:rsidRPr="00F961CE">
        <w:rPr>
          <w:rFonts w:cs="Arial"/>
          <w:snapToGrid w:val="0"/>
          <w:lang w:eastAsia="es-ES"/>
        </w:rPr>
        <w:t>:</w:t>
      </w:r>
      <w:r w:rsidRPr="00F961CE">
        <w:rPr>
          <w:rFonts w:cs="Arial"/>
          <w:bCs/>
        </w:rPr>
        <w:t xml:space="preserve"> </w:t>
      </w:r>
      <w:hyperlink r:id="rId15" w:history="1">
        <w:r w:rsidRPr="00BA24FF">
          <w:rPr>
            <w:rStyle w:val="Enlla"/>
            <w:rFonts w:cs="Arial"/>
            <w:bCs/>
          </w:rPr>
          <w:t>https://</w:t>
        </w:r>
        <w:r w:rsidRPr="00F961CE">
          <w:rPr>
            <w:rStyle w:val="Enlla"/>
            <w:rFonts w:cs="Arial"/>
          </w:rPr>
          <w:t>contractaciopublica</w:t>
        </w:r>
        <w:r w:rsidRPr="00BA24FF">
          <w:rPr>
            <w:rStyle w:val="Enlla"/>
            <w:rFonts w:cs="Arial"/>
            <w:bCs/>
          </w:rPr>
          <w:t>.gencat.cat/perfil/eco</w:t>
        </w:r>
      </w:hyperlink>
    </w:p>
    <w:p w:rsidR="005408C9" w:rsidRPr="00F961CE" w:rsidRDefault="005408C9" w:rsidP="005408C9">
      <w:pPr>
        <w:tabs>
          <w:tab w:val="left" w:pos="0"/>
          <w:tab w:val="left" w:pos="680"/>
          <w:tab w:val="left" w:pos="1473"/>
          <w:tab w:val="left" w:pos="4320"/>
        </w:tabs>
        <w:spacing w:after="0" w:line="240" w:lineRule="auto"/>
        <w:jc w:val="both"/>
        <w:rPr>
          <w:rStyle w:val="Enlla"/>
          <w:rFonts w:cs="Arial"/>
          <w:bCs/>
          <w:color w:val="auto"/>
          <w:sz w:val="24"/>
          <w:szCs w:val="24"/>
        </w:rPr>
      </w:pPr>
    </w:p>
    <w:p w:rsidR="005408C9" w:rsidRPr="00382627" w:rsidRDefault="005408C9" w:rsidP="005408C9">
      <w:pPr>
        <w:spacing w:after="0" w:line="240" w:lineRule="auto"/>
        <w:jc w:val="both"/>
        <w:rPr>
          <w:rFonts w:ascii="Helvetica*" w:hAnsi="Helvetica*" w:cs="Arial"/>
          <w:bCs/>
          <w:iCs/>
        </w:rPr>
      </w:pPr>
      <w:r w:rsidRPr="00946D3B">
        <w:rPr>
          <w:rFonts w:ascii="Helvetica*" w:hAnsi="Helvetica*" w:cs="Arial"/>
          <w:bCs/>
          <w:iCs/>
        </w:rPr>
        <w:t>Des d’aquesta adreça, s’ha d’accedir a l’anunci concret d’aquesta licitació i entrar a “Presentar oferta via Sobre Digital” dins l’espai “e-licita”, el qual accedeix a l’espai web que permet a les empreses licitadores la preparació i presentació d’ofertes, mitjançant l’eina web de Sobre Digital, seguint els passos següents:</w:t>
      </w:r>
    </w:p>
    <w:p w:rsidR="005408C9" w:rsidRPr="00382627" w:rsidRDefault="005408C9" w:rsidP="005408C9">
      <w:pPr>
        <w:jc w:val="both"/>
        <w:rPr>
          <w:rFonts w:ascii="Helvetica*" w:hAnsi="Helvetica*" w:cs="Arial"/>
          <w:bCs/>
          <w:iCs/>
        </w:rPr>
      </w:pPr>
    </w:p>
    <w:p w:rsidR="005408C9" w:rsidRPr="00382627" w:rsidRDefault="005408C9" w:rsidP="005408C9">
      <w:pPr>
        <w:spacing w:after="0" w:line="240" w:lineRule="auto"/>
        <w:jc w:val="both"/>
        <w:rPr>
          <w:rFonts w:ascii="Helvetica*" w:eastAsia="Calibri" w:hAnsi="Helvetica*"/>
          <w:bCs/>
          <w:iCs/>
        </w:rPr>
      </w:pPr>
      <w:r w:rsidRPr="00382627">
        <w:rPr>
          <w:rFonts w:ascii="Helvetica*" w:eastAsia="Calibri" w:hAnsi="Helvetica*"/>
          <w:bCs/>
          <w:iCs/>
        </w:rPr>
        <w:lastRenderedPageBreak/>
        <w:t>En primer lloc, les empreses licitadores han d’omplir un formulari per donar-se d’alta a l’eina web del Sobre Digital i, a continuació, rebran un missatge d’activació al/s correu/s electrònic/s indicat/s  en aquest formulari d’alta.</w:t>
      </w:r>
    </w:p>
    <w:p w:rsidR="005408C9" w:rsidRPr="00382627" w:rsidRDefault="005408C9" w:rsidP="005408C9">
      <w:pPr>
        <w:pStyle w:val="Textindependent3"/>
        <w:spacing w:after="0"/>
        <w:rPr>
          <w:b/>
          <w:i/>
          <w:szCs w:val="22"/>
          <w:highlight w:val="green"/>
        </w:rPr>
      </w:pPr>
    </w:p>
    <w:p w:rsidR="005408C9" w:rsidRPr="00F61656" w:rsidRDefault="005408C9" w:rsidP="005408C9">
      <w:pPr>
        <w:autoSpaceDE w:val="0"/>
        <w:autoSpaceDN w:val="0"/>
        <w:adjustRightInd w:val="0"/>
        <w:spacing w:after="0" w:line="240" w:lineRule="auto"/>
        <w:jc w:val="both"/>
        <w:rPr>
          <w:rFonts w:cs="Arial"/>
        </w:rPr>
      </w:pPr>
      <w:r w:rsidRPr="00F61656">
        <w:rPr>
          <w:rFonts w:cs="Arial"/>
        </w:rPr>
        <w:t>Les adreces electròniques que les empreses licitadores indiquin en el formulari d’inscricpió de l’eina de Sobre Digital</w:t>
      </w:r>
      <w:r>
        <w:rPr>
          <w:rFonts w:cs="Arial"/>
        </w:rPr>
        <w:t>, que seran les empreades per enviar correus electrònics relacionats amb l’ús de l’eina de Sobre Digital,</w:t>
      </w:r>
      <w:r w:rsidRPr="00F61656">
        <w:rPr>
          <w:rFonts w:cs="Arial"/>
        </w:rPr>
        <w:t xml:space="preserve"> han de ser les mateixes que </w:t>
      </w:r>
      <w:r>
        <w:rPr>
          <w:rFonts w:cs="Arial"/>
        </w:rPr>
        <w:t xml:space="preserve">les que </w:t>
      </w:r>
      <w:r w:rsidRPr="00F61656">
        <w:rPr>
          <w:rFonts w:cs="Arial"/>
        </w:rPr>
        <w:t>designin en el seu DEUC</w:t>
      </w:r>
      <w:r>
        <w:rPr>
          <w:rFonts w:cs="Arial"/>
        </w:rPr>
        <w:t xml:space="preserve"> o en la declaració responsable</w:t>
      </w:r>
      <w:r w:rsidRPr="00F61656">
        <w:rPr>
          <w:rFonts w:cs="Arial"/>
        </w:rPr>
        <w:t xml:space="preserve"> per a rebre els avisos de notificacions i comunicacions mitjançant l’e-NOTUM, d’acord amb </w:t>
      </w:r>
      <w:r w:rsidRPr="00C24DAC">
        <w:rPr>
          <w:rFonts w:cs="Arial"/>
          <w:b/>
        </w:rPr>
        <w:t>l’apartat 11.10</w:t>
      </w:r>
      <w:r>
        <w:rPr>
          <w:rFonts w:cs="Arial"/>
        </w:rPr>
        <w:t xml:space="preserve"> </w:t>
      </w:r>
      <w:r w:rsidRPr="00F61656">
        <w:rPr>
          <w:rFonts w:cs="Arial"/>
        </w:rPr>
        <w:t xml:space="preserve">d’aquesta clàusula. </w:t>
      </w:r>
    </w:p>
    <w:p w:rsidR="005408C9" w:rsidRPr="00F61656" w:rsidRDefault="005408C9" w:rsidP="005408C9">
      <w:pPr>
        <w:autoSpaceDE w:val="0"/>
        <w:autoSpaceDN w:val="0"/>
        <w:adjustRightInd w:val="0"/>
        <w:spacing w:after="0" w:line="240" w:lineRule="auto"/>
        <w:jc w:val="both"/>
        <w:rPr>
          <w:rFonts w:cs="Arial"/>
        </w:rPr>
      </w:pPr>
    </w:p>
    <w:p w:rsidR="005408C9" w:rsidRPr="00F61656" w:rsidRDefault="005408C9" w:rsidP="005408C9">
      <w:pPr>
        <w:autoSpaceDE w:val="0"/>
        <w:autoSpaceDN w:val="0"/>
        <w:adjustRightInd w:val="0"/>
        <w:spacing w:after="0" w:line="240" w:lineRule="auto"/>
        <w:jc w:val="both"/>
        <w:rPr>
          <w:rFonts w:cs="Arial"/>
        </w:rPr>
      </w:pPr>
      <w:r w:rsidRPr="00F61656">
        <w:rPr>
          <w:rFonts w:cs="Arial"/>
        </w:rPr>
        <w:t>Les empreses licitadores han de conservar el correu electrònic d’activació de l’oferta, atès que l’enllaç que es conté en el missatge d’activació és l’accés exclusiu de què disposaran per presentar les seves ofertes a través de l’eina de Sobre Digital.</w:t>
      </w:r>
    </w:p>
    <w:p w:rsidR="005408C9" w:rsidRPr="00F61656" w:rsidRDefault="005408C9" w:rsidP="005408C9">
      <w:pPr>
        <w:autoSpaceDE w:val="0"/>
        <w:autoSpaceDN w:val="0"/>
        <w:adjustRightInd w:val="0"/>
        <w:spacing w:after="0" w:line="240" w:lineRule="auto"/>
        <w:jc w:val="both"/>
        <w:rPr>
          <w:rFonts w:cs="Arial"/>
        </w:rPr>
      </w:pPr>
    </w:p>
    <w:p w:rsidR="005408C9" w:rsidRPr="00F61656" w:rsidRDefault="005408C9" w:rsidP="005408C9">
      <w:pPr>
        <w:autoSpaceDE w:val="0"/>
        <w:autoSpaceDN w:val="0"/>
        <w:adjustRightInd w:val="0"/>
        <w:spacing w:after="0" w:line="240" w:lineRule="auto"/>
        <w:jc w:val="both"/>
        <w:rPr>
          <w:rFonts w:cs="Arial"/>
        </w:rPr>
      </w:pPr>
      <w:r w:rsidRPr="00F61656">
        <w:rPr>
          <w:rFonts w:cs="Arial"/>
        </w:rPr>
        <w:t>Accedint a l’espai web de presentació d’ofertes a través d’aquest enllaç tramès, les empreses licitadores hauran de preparar tota la documentació requerida i adjuntar-la en format electrònic en els sobres corresponents. Les empreses licitadores poden preparar i enviar aquesta d</w:t>
      </w:r>
      <w:r>
        <w:rPr>
          <w:rFonts w:cs="Arial"/>
        </w:rPr>
        <w:t>ocumentació de forma esglaonada, abans de fer la presentació de l’oferta.</w:t>
      </w:r>
      <w:r w:rsidRPr="00F61656">
        <w:rPr>
          <w:rFonts w:cs="Arial"/>
        </w:rPr>
        <w:t xml:space="preserve"> </w:t>
      </w:r>
    </w:p>
    <w:p w:rsidR="005408C9" w:rsidRPr="00F61656" w:rsidRDefault="005408C9" w:rsidP="005408C9">
      <w:pPr>
        <w:autoSpaceDE w:val="0"/>
        <w:autoSpaceDN w:val="0"/>
        <w:adjustRightInd w:val="0"/>
        <w:spacing w:after="0" w:line="240" w:lineRule="auto"/>
        <w:jc w:val="both"/>
        <w:rPr>
          <w:rFonts w:cs="Arial"/>
        </w:rPr>
      </w:pPr>
    </w:p>
    <w:p w:rsidR="005408C9" w:rsidRPr="00F61656" w:rsidRDefault="005408C9" w:rsidP="005408C9">
      <w:pPr>
        <w:autoSpaceDE w:val="0"/>
        <w:autoSpaceDN w:val="0"/>
        <w:adjustRightInd w:val="0"/>
        <w:spacing w:after="0" w:line="240" w:lineRule="auto"/>
        <w:jc w:val="both"/>
        <w:rPr>
          <w:rFonts w:cs="Arial"/>
        </w:rPr>
      </w:pPr>
      <w:r w:rsidRPr="00F61656">
        <w:rPr>
          <w:rFonts w:cs="Arial"/>
        </w:rPr>
        <w:t>Per poder iniciar la tramesa de la documentació, l’eina requerirà a les empreses licitadores que introdueixin una paraula clau per a cada sobre amb documentació xifrada que formi part de la licitació (pel sobre A no es requereix paraula clau, atès que la documentació no està xifrada). Amb aquesta paraula clau es xifrarà, en el moment de l’enviament de les ofertes, la documentació. Així mateix, el desxifrat dels documents de les ofertes es realitza mitjançant la mateixa paraula clau, la qual han de custodiar les empreses licitadores. Cal tenir en compte la importància de custodiar correctament aquesta o aquestes claus (poden ser la mateixa per tots els sobre</w:t>
      </w:r>
      <w:r>
        <w:rPr>
          <w:rFonts w:cs="Arial"/>
        </w:rPr>
        <w:t>s</w:t>
      </w:r>
      <w:r w:rsidRPr="00F61656">
        <w:rPr>
          <w:rFonts w:cs="Arial"/>
        </w:rPr>
        <w:t xml:space="preserve"> o diferents per cadascun d’ells), ja que només les empreses licitadores la/les tenen (l’eina de Sobre Digital no guarda ni recorda les contrasenyes introduïdes) i són imprescindibles per al desxifrat de les ofertes i, per tant, </w:t>
      </w:r>
      <w:r>
        <w:rPr>
          <w:rFonts w:cs="Arial"/>
        </w:rPr>
        <w:t>per l’</w:t>
      </w:r>
      <w:r w:rsidRPr="00F61656">
        <w:rPr>
          <w:rFonts w:cs="Arial"/>
        </w:rPr>
        <w:t>accés al seu contingut.</w:t>
      </w:r>
    </w:p>
    <w:p w:rsidR="005408C9" w:rsidRPr="00F61656" w:rsidRDefault="005408C9" w:rsidP="005408C9">
      <w:pPr>
        <w:autoSpaceDE w:val="0"/>
        <w:autoSpaceDN w:val="0"/>
        <w:adjustRightInd w:val="0"/>
        <w:spacing w:after="0" w:line="240" w:lineRule="auto"/>
        <w:jc w:val="both"/>
        <w:rPr>
          <w:rFonts w:cs="Arial"/>
        </w:rPr>
      </w:pPr>
    </w:p>
    <w:p w:rsidR="005408C9" w:rsidRPr="00F61656" w:rsidRDefault="005408C9" w:rsidP="005408C9">
      <w:pPr>
        <w:autoSpaceDE w:val="0"/>
        <w:autoSpaceDN w:val="0"/>
        <w:adjustRightInd w:val="0"/>
        <w:spacing w:after="0" w:line="240" w:lineRule="auto"/>
        <w:jc w:val="both"/>
        <w:rPr>
          <w:rFonts w:cs="Arial"/>
        </w:rPr>
      </w:pPr>
      <w:r w:rsidRPr="00F61656">
        <w:rPr>
          <w:rFonts w:cs="Arial"/>
        </w:rPr>
        <w:t xml:space="preserve">L’Administració demanarà a les empreses licitadores, mitjançant el correu electrònic assenyalat en el formulari d’inscripció a l’oferta de l’eina de Sobre Digital, que accedeixin a l’eina web de Sobre Digital per introduir les seves paraules clau en el moment que correspongui. </w:t>
      </w:r>
    </w:p>
    <w:p w:rsidR="005408C9" w:rsidRPr="00F61656" w:rsidRDefault="005408C9" w:rsidP="005408C9">
      <w:pPr>
        <w:autoSpaceDE w:val="0"/>
        <w:autoSpaceDN w:val="0"/>
        <w:adjustRightInd w:val="0"/>
        <w:spacing w:after="0" w:line="240" w:lineRule="auto"/>
        <w:jc w:val="both"/>
        <w:rPr>
          <w:rFonts w:cs="Arial"/>
        </w:rPr>
      </w:pPr>
    </w:p>
    <w:p w:rsidR="005408C9" w:rsidRPr="00F61656" w:rsidRDefault="005408C9" w:rsidP="005408C9">
      <w:pPr>
        <w:autoSpaceDE w:val="0"/>
        <w:autoSpaceDN w:val="0"/>
        <w:adjustRightInd w:val="0"/>
        <w:spacing w:after="0" w:line="240" w:lineRule="auto"/>
        <w:jc w:val="both"/>
        <w:rPr>
          <w:rFonts w:cs="Arial"/>
        </w:rPr>
      </w:pPr>
      <w:r w:rsidRPr="00F61656">
        <w:rPr>
          <w:rFonts w:cs="Arial"/>
        </w:rPr>
        <w:t>Quan les empreses licitadores introdueixin les paraules clau s’iniciarà el procés de desxifrat de la documentació, que es trobarà guardada en un espai virtual securitzat</w:t>
      </w:r>
      <w:r w:rsidRPr="00F61656">
        <w:rPr>
          <w:rStyle w:val="Refernciadenotaapeudepgina"/>
          <w:rFonts w:cs="Arial"/>
        </w:rPr>
        <w:footnoteReference w:id="1"/>
      </w:r>
      <w:r w:rsidRPr="00F61656">
        <w:rPr>
          <w:rFonts w:cs="Arial"/>
        </w:rPr>
        <w:t xml:space="preserve"> que garanteix la inaccessibilitat a la documentació abans</w:t>
      </w:r>
      <w:r>
        <w:rPr>
          <w:rFonts w:cs="Arial"/>
        </w:rPr>
        <w:t>, en el seu cas,</w:t>
      </w:r>
      <w:r w:rsidRPr="00F61656">
        <w:rPr>
          <w:rFonts w:cs="Arial"/>
        </w:rPr>
        <w:t xml:space="preserve"> de la constitució de la Mesa i de l’acte d’obertura dels sobres, en la data i l’hora establertes.</w:t>
      </w:r>
    </w:p>
    <w:p w:rsidR="005408C9" w:rsidRPr="00F61656" w:rsidRDefault="005408C9" w:rsidP="005408C9">
      <w:pPr>
        <w:autoSpaceDE w:val="0"/>
        <w:autoSpaceDN w:val="0"/>
        <w:adjustRightInd w:val="0"/>
        <w:spacing w:after="0" w:line="240" w:lineRule="auto"/>
        <w:jc w:val="both"/>
        <w:rPr>
          <w:rFonts w:cs="Arial"/>
        </w:rPr>
      </w:pPr>
    </w:p>
    <w:p w:rsidR="005408C9" w:rsidRDefault="005408C9" w:rsidP="005408C9">
      <w:pPr>
        <w:autoSpaceDE w:val="0"/>
        <w:autoSpaceDN w:val="0"/>
        <w:adjustRightInd w:val="0"/>
        <w:spacing w:after="0" w:line="240" w:lineRule="auto"/>
        <w:jc w:val="both"/>
        <w:rPr>
          <w:rFonts w:cs="Arial"/>
        </w:rPr>
      </w:pPr>
      <w:r w:rsidRPr="00F61656">
        <w:rPr>
          <w:rFonts w:cs="Arial"/>
        </w:rPr>
        <w:t xml:space="preserve">Es podrà demanar a les empreses licitadores que introdueixin la paraula clau 24 hores després de finalitzat el termini de presentació d’ofertes i, en tot cas, l’han d’introduir dins del termini establert abans de l’obertura del primer sobre xifrat. </w:t>
      </w:r>
    </w:p>
    <w:p w:rsidR="005408C9" w:rsidRPr="00F61656" w:rsidRDefault="005408C9" w:rsidP="005408C9">
      <w:pPr>
        <w:autoSpaceDE w:val="0"/>
        <w:autoSpaceDN w:val="0"/>
        <w:adjustRightInd w:val="0"/>
        <w:spacing w:after="0" w:line="240" w:lineRule="auto"/>
        <w:jc w:val="both"/>
        <w:rPr>
          <w:rFonts w:cs="Arial"/>
        </w:rPr>
      </w:pPr>
    </w:p>
    <w:p w:rsidR="005408C9" w:rsidRPr="00F61656" w:rsidRDefault="005408C9" w:rsidP="005408C9">
      <w:pPr>
        <w:autoSpaceDE w:val="0"/>
        <w:autoSpaceDN w:val="0"/>
        <w:adjustRightInd w:val="0"/>
        <w:spacing w:after="0" w:line="240" w:lineRule="auto"/>
        <w:jc w:val="both"/>
        <w:rPr>
          <w:rFonts w:cs="Arial"/>
        </w:rPr>
      </w:pPr>
      <w:r w:rsidRPr="00F61656">
        <w:rPr>
          <w:rFonts w:cs="Arial"/>
        </w:rPr>
        <w:t>En cas que alguna empresa licitadora no introdueixi la paraula clau, no es podrà accedir al contingut del sobre xifrat. Així, atès que la presentació d’ofertes a través de l’eina de Sobre Digital es basa en el xifratge de la documentació i requereix necessàriament la introducció per part de les empreses licitadores de la/les paraula/es clau, que només elles custodien durant tot el procés, per poder accedir al contingut xifrat dels sobres, no es podrà efectuar la valoració de la documentació de la seva oferta que no es pugui de</w:t>
      </w:r>
      <w:r>
        <w:rPr>
          <w:rFonts w:cs="Arial"/>
        </w:rPr>
        <w:t>xifrar per no haver introduït l</w:t>
      </w:r>
      <w:r w:rsidRPr="00F61656">
        <w:rPr>
          <w:rFonts w:cs="Arial"/>
        </w:rPr>
        <w:t>’</w:t>
      </w:r>
      <w:r>
        <w:rPr>
          <w:rFonts w:cs="Arial"/>
        </w:rPr>
        <w:t>e</w:t>
      </w:r>
      <w:r w:rsidRPr="00F61656">
        <w:rPr>
          <w:rFonts w:cs="Arial"/>
        </w:rPr>
        <w:t>mp</w:t>
      </w:r>
      <w:r>
        <w:rPr>
          <w:rFonts w:cs="Arial"/>
        </w:rPr>
        <w:t>r</w:t>
      </w:r>
      <w:r w:rsidRPr="00F61656">
        <w:rPr>
          <w:rFonts w:cs="Arial"/>
        </w:rPr>
        <w:t>esa la paraula clau.</w:t>
      </w:r>
    </w:p>
    <w:p w:rsidR="005408C9" w:rsidRPr="00F61656" w:rsidRDefault="005408C9" w:rsidP="005408C9">
      <w:pPr>
        <w:autoSpaceDE w:val="0"/>
        <w:autoSpaceDN w:val="0"/>
        <w:adjustRightInd w:val="0"/>
        <w:spacing w:after="0" w:line="240" w:lineRule="auto"/>
        <w:jc w:val="both"/>
        <w:rPr>
          <w:rFonts w:cs="Arial"/>
        </w:rPr>
      </w:pPr>
    </w:p>
    <w:p w:rsidR="005408C9" w:rsidRDefault="005408C9" w:rsidP="005408C9">
      <w:pPr>
        <w:autoSpaceDE w:val="0"/>
        <w:autoSpaceDN w:val="0"/>
        <w:adjustRightInd w:val="0"/>
        <w:spacing w:after="0" w:line="240" w:lineRule="auto"/>
        <w:jc w:val="both"/>
        <w:rPr>
          <w:rFonts w:cs="Arial"/>
        </w:rPr>
      </w:pPr>
      <w:r w:rsidRPr="00F61656">
        <w:rPr>
          <w:rFonts w:cs="Arial"/>
        </w:rPr>
        <w:t xml:space="preserve">Una vegada complimentada tota la documentació de l’oferta i adjuntats els documents que la conformen, es farà la presentació pròpiament dita de l’oferta. A partir del moment en què l’oferta s’hagi presentat, ja no es podrà modificar la documentació tramesa. </w:t>
      </w:r>
    </w:p>
    <w:p w:rsidR="005408C9" w:rsidRPr="00D57172" w:rsidRDefault="005408C9" w:rsidP="005408C9">
      <w:pPr>
        <w:autoSpaceDE w:val="0"/>
        <w:autoSpaceDN w:val="0"/>
        <w:adjustRightInd w:val="0"/>
        <w:spacing w:after="0" w:line="240" w:lineRule="auto"/>
        <w:jc w:val="both"/>
        <w:rPr>
          <w:rFonts w:cs="Arial"/>
        </w:rPr>
      </w:pPr>
    </w:p>
    <w:p w:rsidR="005408C9" w:rsidRPr="00D57172" w:rsidRDefault="005408C9" w:rsidP="005408C9">
      <w:pPr>
        <w:autoSpaceDE w:val="0"/>
        <w:autoSpaceDN w:val="0"/>
        <w:adjustRightInd w:val="0"/>
        <w:spacing w:after="0" w:line="240" w:lineRule="auto"/>
        <w:jc w:val="both"/>
        <w:rPr>
          <w:rFonts w:cs="Arial"/>
        </w:rPr>
      </w:pPr>
      <w:r w:rsidRPr="00D57172">
        <w:rPr>
          <w:rFonts w:cs="Arial"/>
        </w:rPr>
        <w:t>En cas de fallida tècnica que impossibiliti l’ús de l’eina de Sobre Digital el darrer dia de presentació de les proposicions, l’òrgan de contractació ampliarà el termini de presentació de les mateixes el temps que es consideri imprescindible, modificant el termini de presentació d’ofertes; publicant a la Plataforma de Serveis de Contractació Pública l’esmena corresponent; i, addicionalment, comunicant el canvi de data a totes les empreses que haguessin activat oferta.</w:t>
      </w:r>
    </w:p>
    <w:p w:rsidR="005408C9" w:rsidRPr="00D57172" w:rsidRDefault="005408C9" w:rsidP="005408C9">
      <w:pPr>
        <w:autoSpaceDE w:val="0"/>
        <w:autoSpaceDN w:val="0"/>
        <w:adjustRightInd w:val="0"/>
        <w:spacing w:after="0" w:line="240" w:lineRule="auto"/>
        <w:jc w:val="both"/>
        <w:rPr>
          <w:rFonts w:cs="Arial"/>
        </w:rPr>
      </w:pPr>
    </w:p>
    <w:p w:rsidR="005408C9" w:rsidRDefault="005408C9" w:rsidP="005408C9">
      <w:pPr>
        <w:tabs>
          <w:tab w:val="left" w:pos="0"/>
          <w:tab w:val="left" w:pos="680"/>
          <w:tab w:val="left" w:pos="1473"/>
          <w:tab w:val="left" w:pos="4320"/>
        </w:tabs>
        <w:spacing w:after="0" w:line="240" w:lineRule="auto"/>
        <w:jc w:val="both"/>
        <w:rPr>
          <w:rFonts w:cs="Arial"/>
        </w:rPr>
      </w:pPr>
      <w:r w:rsidRPr="00F61656">
        <w:rPr>
          <w:rFonts w:cs="Arial"/>
          <w:snapToGrid w:val="0"/>
          <w:lang w:eastAsia="es-ES"/>
        </w:rPr>
        <w:t xml:space="preserve">Podeu trobar material de suport sobre com preparar una oferta mitjançant l’eina de sobre digital </w:t>
      </w:r>
      <w:r w:rsidRPr="00F61656">
        <w:rPr>
          <w:rFonts w:cs="Arial"/>
        </w:rPr>
        <w:t>a l’apartat de “Licitació electrònica” de la Plataforma de Serveis de Contractació Pública, a l’adreça web següent:</w:t>
      </w:r>
    </w:p>
    <w:p w:rsidR="005408C9" w:rsidRDefault="00555FB9" w:rsidP="005408C9">
      <w:pPr>
        <w:tabs>
          <w:tab w:val="left" w:pos="0"/>
          <w:tab w:val="left" w:pos="680"/>
          <w:tab w:val="left" w:pos="1473"/>
          <w:tab w:val="left" w:pos="4320"/>
        </w:tabs>
        <w:spacing w:after="0" w:line="240" w:lineRule="auto"/>
        <w:jc w:val="both"/>
        <w:rPr>
          <w:rStyle w:val="Enlla"/>
        </w:rPr>
      </w:pPr>
      <w:hyperlink r:id="rId16" w:history="1">
        <w:r w:rsidR="000E0451" w:rsidRPr="007A29E6">
          <w:rPr>
            <w:rStyle w:val="Enlla"/>
          </w:rPr>
          <w:t>https://contractaciopublica.cat/ca/manuals/usuari</w:t>
        </w:r>
      </w:hyperlink>
    </w:p>
    <w:p w:rsidR="000E0451" w:rsidRPr="00F61656" w:rsidRDefault="000E0451" w:rsidP="005408C9">
      <w:pPr>
        <w:tabs>
          <w:tab w:val="left" w:pos="0"/>
          <w:tab w:val="left" w:pos="680"/>
          <w:tab w:val="left" w:pos="1473"/>
          <w:tab w:val="left" w:pos="4320"/>
        </w:tabs>
        <w:spacing w:after="0" w:line="240" w:lineRule="auto"/>
        <w:jc w:val="both"/>
        <w:rPr>
          <w:rFonts w:cs="Arial"/>
          <w:snapToGrid w:val="0"/>
          <w:lang w:eastAsia="es-ES"/>
        </w:rPr>
      </w:pPr>
    </w:p>
    <w:p w:rsidR="005408C9" w:rsidRDefault="005408C9" w:rsidP="005408C9">
      <w:pPr>
        <w:tabs>
          <w:tab w:val="left" w:pos="0"/>
          <w:tab w:val="left" w:pos="680"/>
          <w:tab w:val="left" w:pos="1473"/>
          <w:tab w:val="left" w:pos="4320"/>
        </w:tabs>
        <w:spacing w:after="0" w:line="240" w:lineRule="auto"/>
        <w:jc w:val="both"/>
        <w:rPr>
          <w:rFonts w:cs="Arial"/>
        </w:rPr>
      </w:pPr>
      <w:r w:rsidRPr="00F61656">
        <w:rPr>
          <w:rFonts w:cs="Arial"/>
          <w:b/>
          <w:snapToGrid w:val="0"/>
          <w:lang w:eastAsia="es-ES"/>
        </w:rPr>
        <w:t>11.3</w:t>
      </w:r>
      <w:r w:rsidRPr="00F61656">
        <w:rPr>
          <w:rFonts w:cs="Arial"/>
          <w:snapToGrid w:val="0"/>
          <w:lang w:eastAsia="es-ES"/>
        </w:rPr>
        <w:t xml:space="preserve"> D’acord amb el que disposa l’apartat 1.</w:t>
      </w:r>
      <w:r w:rsidRPr="00F61656">
        <w:rPr>
          <w:rFonts w:cs="Arial"/>
          <w:i/>
          <w:snapToGrid w:val="0"/>
          <w:lang w:eastAsia="es-ES"/>
        </w:rPr>
        <w:t>h</w:t>
      </w:r>
      <w:r w:rsidRPr="00F61656">
        <w:rPr>
          <w:rFonts w:cs="Arial"/>
          <w:snapToGrid w:val="0"/>
          <w:lang w:eastAsia="es-ES"/>
        </w:rPr>
        <w:t xml:space="preserve"> de la Disposició addicional setzena de la LCSP, l’enviament de les ofertes mitjançant l’eina de sobre Digital es</w:t>
      </w:r>
      <w:r w:rsidRPr="00F61656">
        <w:rPr>
          <w:rFonts w:cs="Arial"/>
        </w:rPr>
        <w:t xml:space="preserve"> podrà fer en dues fases, transmetent primer l’empremta electrònica de la documentació de l’oferta, dins del termini de presentació d’ofertes, amb la recepció de la qual es considerarà efectuada la seva presentació a tots els efectes, i després fent l’enviament de la documentació de l’oferta pròpiament dita, en un termini màxim de 24 hores. En cas de no efectuar-se aquesta segona remissió en el termini de 24 hores, es considerarà que l’oferta ha estat retirada. </w:t>
      </w:r>
    </w:p>
    <w:p w:rsidR="005408C9" w:rsidRDefault="005408C9" w:rsidP="005408C9">
      <w:pPr>
        <w:tabs>
          <w:tab w:val="left" w:pos="0"/>
          <w:tab w:val="left" w:pos="680"/>
          <w:tab w:val="left" w:pos="1473"/>
          <w:tab w:val="left" w:pos="4320"/>
        </w:tabs>
        <w:spacing w:after="0" w:line="240" w:lineRule="auto"/>
        <w:jc w:val="both"/>
        <w:rPr>
          <w:rFonts w:cs="Arial"/>
        </w:rPr>
      </w:pPr>
    </w:p>
    <w:p w:rsidR="005408C9" w:rsidRPr="00F61656" w:rsidRDefault="005408C9" w:rsidP="005408C9">
      <w:pPr>
        <w:tabs>
          <w:tab w:val="left" w:pos="0"/>
          <w:tab w:val="left" w:pos="680"/>
          <w:tab w:val="left" w:pos="1473"/>
          <w:tab w:val="left" w:pos="4320"/>
        </w:tabs>
        <w:spacing w:after="0" w:line="240" w:lineRule="auto"/>
        <w:jc w:val="both"/>
        <w:rPr>
          <w:rFonts w:cs="Arial"/>
        </w:rPr>
      </w:pPr>
      <w:r w:rsidRPr="00F61656">
        <w:rPr>
          <w:rFonts w:cs="Arial"/>
        </w:rPr>
        <w:t>Si es fa ús d’aquesta possibilitat, cal tenir en compte que la documentació tramesa en aquesta segona fase ha de coincidir totalment amb aquella respecte de la que s’ha enviat l’empremta digital prèviament, de manera que no es pot produïr cap modificació dels fitxers electrònics que configuren la documentació de l’oferta. En aquest sentit, cal assenyalar la importància de no manipular aquests arxius (ni, per exemple, fer-ne còpies, encara que siguin de contingut idèntic) per tal de no variar-ne l’emprempta electrònica, que és la que es comprovarà per assegurar la coincidència de documents en les ofertes trameses en dues fases.</w:t>
      </w:r>
    </w:p>
    <w:p w:rsidR="005408C9" w:rsidRPr="00F61656" w:rsidRDefault="005408C9" w:rsidP="005408C9">
      <w:pPr>
        <w:tabs>
          <w:tab w:val="left" w:pos="0"/>
          <w:tab w:val="left" w:pos="680"/>
          <w:tab w:val="left" w:pos="1473"/>
          <w:tab w:val="left" w:pos="4320"/>
        </w:tabs>
        <w:spacing w:after="0" w:line="240" w:lineRule="auto"/>
        <w:jc w:val="both"/>
        <w:rPr>
          <w:rFonts w:cs="Arial"/>
          <w:lang w:eastAsia="es-ES"/>
        </w:rPr>
      </w:pPr>
    </w:p>
    <w:p w:rsidR="005408C9" w:rsidRPr="00F61656" w:rsidRDefault="005408C9" w:rsidP="005408C9">
      <w:pPr>
        <w:tabs>
          <w:tab w:val="left" w:pos="0"/>
          <w:tab w:val="left" w:pos="680"/>
          <w:tab w:val="left" w:pos="1473"/>
          <w:tab w:val="left" w:pos="4320"/>
        </w:tabs>
        <w:spacing w:after="0" w:line="240" w:lineRule="auto"/>
        <w:jc w:val="both"/>
        <w:rPr>
          <w:rFonts w:cs="Arial"/>
          <w:snapToGrid w:val="0"/>
          <w:lang w:eastAsia="es-ES"/>
        </w:rPr>
      </w:pPr>
      <w:r w:rsidRPr="00F61656">
        <w:rPr>
          <w:rFonts w:cs="Arial"/>
          <w:lang w:eastAsia="es-ES"/>
        </w:rPr>
        <w:t>Les proposicions presentades fora de termini no seran admeses sota cap concepte.</w:t>
      </w:r>
    </w:p>
    <w:p w:rsidR="005408C9" w:rsidRPr="00F61656" w:rsidRDefault="005408C9" w:rsidP="005408C9">
      <w:pPr>
        <w:tabs>
          <w:tab w:val="left" w:pos="0"/>
          <w:tab w:val="left" w:pos="680"/>
          <w:tab w:val="left" w:pos="1134"/>
          <w:tab w:val="left" w:pos="5040"/>
          <w:tab w:val="left" w:pos="6450"/>
        </w:tabs>
        <w:spacing w:after="0" w:line="240" w:lineRule="auto"/>
        <w:jc w:val="both"/>
        <w:rPr>
          <w:rFonts w:cs="Arial"/>
          <w:b/>
          <w:snapToGrid w:val="0"/>
          <w:lang w:eastAsia="es-ES"/>
        </w:rPr>
      </w:pPr>
    </w:p>
    <w:p w:rsidR="005408C9" w:rsidRPr="00F61656" w:rsidRDefault="005408C9" w:rsidP="005408C9">
      <w:pPr>
        <w:tabs>
          <w:tab w:val="left" w:pos="0"/>
          <w:tab w:val="left" w:pos="680"/>
          <w:tab w:val="left" w:pos="1134"/>
          <w:tab w:val="left" w:pos="5040"/>
          <w:tab w:val="left" w:pos="6450"/>
        </w:tabs>
        <w:spacing w:after="0" w:line="240" w:lineRule="auto"/>
        <w:jc w:val="both"/>
        <w:rPr>
          <w:rFonts w:cs="Arial"/>
        </w:rPr>
      </w:pPr>
      <w:r w:rsidRPr="00F61656">
        <w:rPr>
          <w:rFonts w:cs="Arial"/>
          <w:b/>
          <w:snapToGrid w:val="0"/>
          <w:lang w:eastAsia="es-ES"/>
        </w:rPr>
        <w:t>11.4</w:t>
      </w:r>
      <w:r w:rsidRPr="00F61656">
        <w:rPr>
          <w:rFonts w:cs="Arial"/>
          <w:snapToGrid w:val="0"/>
          <w:lang w:eastAsia="es-ES"/>
        </w:rPr>
        <w:t xml:space="preserve"> </w:t>
      </w:r>
      <w:r w:rsidRPr="00F61656">
        <w:rPr>
          <w:rFonts w:cs="Arial"/>
        </w:rPr>
        <w:t xml:space="preserve">Les ofertes presentades han d’estar lliures de virus informàtics i de qualsevol tipus de programa o codi nociu, ja que en cap cas es poden obrir els documents afectats per un virus amb les eines corporatives de la Generalitat de Catalunya. Així, és obligació de les empreses contractistes passar els documents per un antivirus i, en cas d’arribar </w:t>
      </w:r>
      <w:r w:rsidRPr="00F61656">
        <w:rPr>
          <w:rFonts w:cs="Arial"/>
        </w:rPr>
        <w:lastRenderedPageBreak/>
        <w:t xml:space="preserve">documents de les seves ofertes amb virus, serà responsabilitat d’elles que l’Administració no pugui accedir al contingut d’aquests. </w:t>
      </w:r>
    </w:p>
    <w:p w:rsidR="005408C9" w:rsidRPr="00F61656" w:rsidRDefault="005408C9" w:rsidP="005408C9">
      <w:pPr>
        <w:tabs>
          <w:tab w:val="left" w:pos="0"/>
          <w:tab w:val="left" w:pos="680"/>
          <w:tab w:val="left" w:pos="1134"/>
          <w:tab w:val="left" w:pos="5040"/>
          <w:tab w:val="left" w:pos="6450"/>
        </w:tabs>
        <w:spacing w:after="0" w:line="240" w:lineRule="auto"/>
        <w:jc w:val="both"/>
        <w:rPr>
          <w:rFonts w:cs="Arial"/>
        </w:rPr>
      </w:pPr>
    </w:p>
    <w:p w:rsidR="005408C9" w:rsidRDefault="005408C9" w:rsidP="005408C9">
      <w:pPr>
        <w:tabs>
          <w:tab w:val="left" w:pos="0"/>
          <w:tab w:val="left" w:pos="680"/>
          <w:tab w:val="left" w:pos="1134"/>
          <w:tab w:val="left" w:pos="5040"/>
          <w:tab w:val="left" w:pos="6450"/>
        </w:tabs>
        <w:spacing w:after="0" w:line="240" w:lineRule="auto"/>
        <w:jc w:val="both"/>
        <w:rPr>
          <w:rFonts w:cs="Arial"/>
        </w:rPr>
      </w:pPr>
      <w:r w:rsidRPr="00F61656">
        <w:rPr>
          <w:rFonts w:cs="Arial"/>
        </w:rPr>
        <w:t xml:space="preserve">En cas que algun document presentat per les empreses licitadores estigui malmès, en blanc o sigui il·legible o estigui afectat per algun virus informàtic, la Mesa de contractació valorarà, en funció de quina sigui la documentació afectada, les conseqüències jurídiques respecte de la participació d’aquesta empresa en el procediment, que s’hagin de derivar de la impossibilitat </w:t>
      </w:r>
      <w:r>
        <w:rPr>
          <w:rFonts w:cs="Arial"/>
        </w:rPr>
        <w:t>d’accedir a</w:t>
      </w:r>
      <w:r w:rsidRPr="00F61656">
        <w:rPr>
          <w:rFonts w:cs="Arial"/>
        </w:rPr>
        <w:t xml:space="preserve">l contingut d’algun dels documents </w:t>
      </w:r>
      <w:r>
        <w:rPr>
          <w:rFonts w:cs="Arial"/>
        </w:rPr>
        <w:t xml:space="preserve">de l’oferta. En cas de tractar-se de documents imprescindibles per conèixer o valorar l’oferta, </w:t>
      </w:r>
      <w:r w:rsidRPr="00F61656">
        <w:rPr>
          <w:rFonts w:cs="Arial"/>
        </w:rPr>
        <w:t xml:space="preserve">la mesa </w:t>
      </w:r>
      <w:r>
        <w:rPr>
          <w:rFonts w:cs="Arial"/>
        </w:rPr>
        <w:t xml:space="preserve">podrà acordar l’exclusió de </w:t>
      </w:r>
      <w:r w:rsidRPr="00F61656">
        <w:rPr>
          <w:rFonts w:cs="Arial"/>
        </w:rPr>
        <w:t>l’empresa.</w:t>
      </w:r>
    </w:p>
    <w:p w:rsidR="005408C9" w:rsidRPr="00F61656" w:rsidRDefault="005408C9" w:rsidP="005408C9">
      <w:pPr>
        <w:tabs>
          <w:tab w:val="left" w:pos="0"/>
          <w:tab w:val="left" w:pos="680"/>
          <w:tab w:val="left" w:pos="1134"/>
          <w:tab w:val="left" w:pos="5040"/>
          <w:tab w:val="left" w:pos="6450"/>
        </w:tabs>
        <w:spacing w:after="0" w:line="240" w:lineRule="auto"/>
        <w:jc w:val="both"/>
        <w:rPr>
          <w:rFonts w:cs="Arial"/>
          <w:i/>
        </w:rPr>
      </w:pPr>
      <w:r w:rsidRPr="00F61656">
        <w:rPr>
          <w:rFonts w:cs="Arial"/>
          <w:i/>
        </w:rPr>
        <w:t xml:space="preserve"> </w:t>
      </w:r>
    </w:p>
    <w:p w:rsidR="005408C9" w:rsidRDefault="005408C9" w:rsidP="005408C9">
      <w:pPr>
        <w:tabs>
          <w:tab w:val="left" w:pos="0"/>
          <w:tab w:val="left" w:pos="680"/>
          <w:tab w:val="left" w:pos="1473"/>
          <w:tab w:val="left" w:pos="4320"/>
        </w:tabs>
        <w:spacing w:after="0" w:line="240" w:lineRule="auto"/>
        <w:jc w:val="both"/>
        <w:rPr>
          <w:rFonts w:cs="Arial"/>
        </w:rPr>
      </w:pPr>
      <w:r w:rsidRPr="00F60D84">
        <w:rPr>
          <w:rFonts w:cs="Arial"/>
          <w:snapToGrid w:val="0"/>
          <w:lang w:eastAsia="es-ES"/>
        </w:rPr>
        <w:t>Les empreses licitadores podran presentar una còpia de seguretat dels documents electrònics presentats en suport físic electrònic</w:t>
      </w:r>
      <w:r>
        <w:rPr>
          <w:rFonts w:cs="Arial"/>
          <w:snapToGrid w:val="0"/>
          <w:lang w:eastAsia="es-ES"/>
        </w:rPr>
        <w:t xml:space="preserve">, que serà sol·licitada a les empreses licitadores en cas de necessitat, per tal de </w:t>
      </w:r>
      <w:r w:rsidRPr="00F60D84">
        <w:rPr>
          <w:rFonts w:cs="Arial"/>
          <w:snapToGrid w:val="0"/>
          <w:lang w:eastAsia="es-ES"/>
        </w:rPr>
        <w:t>poder accedir al</w:t>
      </w:r>
      <w:r>
        <w:rPr>
          <w:rFonts w:cs="Arial"/>
          <w:snapToGrid w:val="0"/>
          <w:lang w:eastAsia="es-ES"/>
        </w:rPr>
        <w:t xml:space="preserve"> contingut del</w:t>
      </w:r>
      <w:r w:rsidRPr="00F60D84">
        <w:rPr>
          <w:rFonts w:cs="Arial"/>
          <w:snapToGrid w:val="0"/>
          <w:lang w:eastAsia="es-ES"/>
        </w:rPr>
        <w:t>s documents</w:t>
      </w:r>
      <w:r>
        <w:rPr>
          <w:rFonts w:cs="Arial"/>
          <w:snapToGrid w:val="0"/>
          <w:lang w:eastAsia="es-ES"/>
        </w:rPr>
        <w:t xml:space="preserve"> en cas que </w:t>
      </w:r>
      <w:r w:rsidRPr="00F60D84">
        <w:rPr>
          <w:rFonts w:cs="Arial"/>
          <w:snapToGrid w:val="0"/>
          <w:lang w:eastAsia="es-ES"/>
        </w:rPr>
        <w:t>estiguin malmesos</w:t>
      </w:r>
      <w:r>
        <w:rPr>
          <w:rFonts w:cs="Arial"/>
          <w:snapToGrid w:val="0"/>
          <w:lang w:eastAsia="es-ES"/>
        </w:rPr>
        <w:t xml:space="preserve">. En aquest sentit, cal recordar </w:t>
      </w:r>
      <w:r w:rsidRPr="00F61656">
        <w:rPr>
          <w:rFonts w:cs="Arial"/>
        </w:rPr>
        <w:t>la importància de no manipular aquests arxius per tal de no variar-</w:t>
      </w:r>
      <w:r w:rsidRPr="00170489">
        <w:rPr>
          <w:rFonts w:cs="Arial"/>
        </w:rPr>
        <w:t>ne l’emprempta electrònica, que és la que es comprovarà per assegurar la coincidència dels documents de la còpia de seguretat</w:t>
      </w:r>
      <w:r>
        <w:rPr>
          <w:rFonts w:cs="Arial"/>
        </w:rPr>
        <w:t>,</w:t>
      </w:r>
      <w:r w:rsidRPr="00170489">
        <w:rPr>
          <w:rFonts w:cs="Arial"/>
        </w:rPr>
        <w:t xml:space="preserve"> </w:t>
      </w:r>
      <w:r w:rsidRPr="00170489">
        <w:rPr>
          <w:rFonts w:cs="Arial"/>
          <w:snapToGrid w:val="0"/>
          <w:lang w:eastAsia="es-ES"/>
        </w:rPr>
        <w:t>tramesos en suport físic electrònic</w:t>
      </w:r>
      <w:r>
        <w:rPr>
          <w:rFonts w:cs="Arial"/>
          <w:snapToGrid w:val="0"/>
          <w:lang w:eastAsia="es-ES"/>
        </w:rPr>
        <w:t>,</w:t>
      </w:r>
      <w:r w:rsidRPr="00170489">
        <w:rPr>
          <w:rFonts w:cs="Arial"/>
          <w:snapToGrid w:val="0"/>
          <w:lang w:eastAsia="es-ES"/>
        </w:rPr>
        <w:t xml:space="preserve"> </w:t>
      </w:r>
      <w:r w:rsidRPr="00170489">
        <w:rPr>
          <w:rFonts w:cs="Arial"/>
        </w:rPr>
        <w:t xml:space="preserve">i </w:t>
      </w:r>
      <w:r>
        <w:rPr>
          <w:rFonts w:cs="Arial"/>
        </w:rPr>
        <w:t>d</w:t>
      </w:r>
      <w:r w:rsidRPr="00170489">
        <w:rPr>
          <w:rFonts w:cs="Arial"/>
        </w:rPr>
        <w:t>els tramesos en l’oferta</w:t>
      </w:r>
      <w:r>
        <w:rPr>
          <w:rFonts w:cs="Arial"/>
        </w:rPr>
        <w:t>,</w:t>
      </w:r>
      <w:r w:rsidRPr="00170489">
        <w:rPr>
          <w:rFonts w:cs="Arial"/>
        </w:rPr>
        <w:t xml:space="preserve"> a través de l’eina de Sobre Digital. Així mateix, cal tenir en compte que aquesta</w:t>
      </w:r>
      <w:r>
        <w:rPr>
          <w:rFonts w:cs="Arial"/>
        </w:rPr>
        <w:t xml:space="preserve"> còpia no podrà ser emprada en el cas d’haver enviat documents amb virus a través de l’eina de Sobre Digital, atesa la impossibilitat tècnica en aquests casos de poder fer la comparació de les empremptes electròniques i, per tant, de poder garantir la no modificació de les ofertes un cop finalitzat el termini de presentació.</w:t>
      </w:r>
    </w:p>
    <w:p w:rsidR="005408C9" w:rsidRDefault="005408C9" w:rsidP="005408C9">
      <w:pPr>
        <w:tabs>
          <w:tab w:val="left" w:pos="0"/>
          <w:tab w:val="left" w:pos="680"/>
          <w:tab w:val="left" w:pos="1473"/>
          <w:tab w:val="left" w:pos="4320"/>
        </w:tabs>
        <w:spacing w:after="0" w:line="240" w:lineRule="auto"/>
        <w:jc w:val="both"/>
        <w:rPr>
          <w:rFonts w:cs="Arial"/>
        </w:rPr>
      </w:pPr>
    </w:p>
    <w:p w:rsidR="005408C9" w:rsidRDefault="005408C9" w:rsidP="005408C9">
      <w:pPr>
        <w:tabs>
          <w:tab w:val="left" w:pos="0"/>
          <w:tab w:val="left" w:pos="680"/>
          <w:tab w:val="left" w:pos="1473"/>
          <w:tab w:val="left" w:pos="4320"/>
        </w:tabs>
        <w:spacing w:after="0" w:line="240" w:lineRule="auto"/>
        <w:jc w:val="both"/>
        <w:rPr>
          <w:rFonts w:cs="Arial"/>
        </w:rPr>
      </w:pPr>
      <w:r>
        <w:rPr>
          <w:rFonts w:cs="Arial"/>
        </w:rPr>
        <w:t>Les empreses licitadores poden presentar, en suport físic electrònic, una còpia de seguretat dels documents electrònics presentats.</w:t>
      </w:r>
    </w:p>
    <w:p w:rsidR="005408C9" w:rsidRDefault="005408C9" w:rsidP="005408C9">
      <w:pPr>
        <w:tabs>
          <w:tab w:val="left" w:pos="0"/>
          <w:tab w:val="left" w:pos="680"/>
          <w:tab w:val="left" w:pos="1473"/>
          <w:tab w:val="left" w:pos="4320"/>
        </w:tabs>
        <w:spacing w:after="0" w:line="240" w:lineRule="auto"/>
        <w:jc w:val="both"/>
        <w:rPr>
          <w:rFonts w:cs="Arial"/>
          <w:i/>
          <w:snapToGrid w:val="0"/>
          <w:lang w:eastAsia="es-ES"/>
        </w:rPr>
      </w:pPr>
    </w:p>
    <w:p w:rsidR="005408C9" w:rsidRPr="00F61656" w:rsidRDefault="005408C9" w:rsidP="005408C9">
      <w:pPr>
        <w:autoSpaceDE w:val="0"/>
        <w:autoSpaceDN w:val="0"/>
        <w:adjustRightInd w:val="0"/>
        <w:spacing w:after="0" w:line="240" w:lineRule="auto"/>
        <w:jc w:val="both"/>
        <w:rPr>
          <w:rFonts w:cs="Arial"/>
        </w:rPr>
      </w:pPr>
      <w:r w:rsidRPr="00F61656">
        <w:rPr>
          <w:rFonts w:cs="Arial"/>
          <w:b/>
          <w:snapToGrid w:val="0"/>
          <w:lang w:eastAsia="es-ES"/>
        </w:rPr>
        <w:t>11.5</w:t>
      </w:r>
      <w:r w:rsidRPr="00F61656">
        <w:rPr>
          <w:rFonts w:cs="Arial"/>
          <w:snapToGrid w:val="0"/>
          <w:lang w:eastAsia="es-ES"/>
        </w:rPr>
        <w:t xml:space="preserve"> </w:t>
      </w:r>
      <w:r w:rsidRPr="00F61656">
        <w:rPr>
          <w:rFonts w:cs="Arial"/>
        </w:rPr>
        <w:t>Les especificacions tècniques necessàries per a la presentació electrònica d’ofertes es troben disponibles a l’apartat de “Licitació electrònica” de la Plataforma de Serveis de Contractació Pública, a l’adreça web següent:</w:t>
      </w:r>
    </w:p>
    <w:p w:rsidR="005408C9" w:rsidRDefault="00555FB9" w:rsidP="005408C9">
      <w:pPr>
        <w:autoSpaceDE w:val="0"/>
        <w:autoSpaceDN w:val="0"/>
        <w:adjustRightInd w:val="0"/>
        <w:spacing w:after="0" w:line="240" w:lineRule="auto"/>
        <w:jc w:val="both"/>
        <w:rPr>
          <w:rStyle w:val="Enlla"/>
        </w:rPr>
      </w:pPr>
      <w:hyperlink r:id="rId17" w:history="1">
        <w:r w:rsidR="000E0451" w:rsidRPr="007A29E6">
          <w:rPr>
            <w:rStyle w:val="Enlla"/>
          </w:rPr>
          <w:t>https://contractaciopublica.cat/ca/manuals/usuari</w:t>
        </w:r>
      </w:hyperlink>
    </w:p>
    <w:p w:rsidR="000E0451" w:rsidRPr="00F61656" w:rsidRDefault="000E0451" w:rsidP="005408C9">
      <w:pPr>
        <w:autoSpaceDE w:val="0"/>
        <w:autoSpaceDN w:val="0"/>
        <w:adjustRightInd w:val="0"/>
        <w:spacing w:after="0" w:line="240" w:lineRule="auto"/>
        <w:jc w:val="both"/>
        <w:rPr>
          <w:rFonts w:cs="Arial"/>
          <w:i/>
        </w:rPr>
      </w:pPr>
    </w:p>
    <w:p w:rsidR="005408C9" w:rsidRPr="00F61656" w:rsidRDefault="005408C9" w:rsidP="005408C9">
      <w:pPr>
        <w:tabs>
          <w:tab w:val="left" w:pos="0"/>
          <w:tab w:val="left" w:pos="680"/>
          <w:tab w:val="left" w:pos="1473"/>
          <w:tab w:val="left" w:pos="4320"/>
        </w:tabs>
        <w:spacing w:after="0" w:line="240" w:lineRule="auto"/>
        <w:jc w:val="both"/>
        <w:rPr>
          <w:rFonts w:cs="Arial"/>
          <w:snapToGrid w:val="0"/>
          <w:lang w:eastAsia="es-ES"/>
        </w:rPr>
      </w:pPr>
      <w:r w:rsidRPr="00F61656">
        <w:rPr>
          <w:rFonts w:cs="Arial"/>
          <w:b/>
          <w:snapToGrid w:val="0"/>
          <w:lang w:eastAsia="es-ES"/>
        </w:rPr>
        <w:t>11.6</w:t>
      </w:r>
      <w:r w:rsidRPr="00F61656">
        <w:rPr>
          <w:rFonts w:cs="Arial"/>
          <w:snapToGrid w:val="0"/>
          <w:lang w:eastAsia="es-ES"/>
        </w:rPr>
        <w:t xml:space="preserve"> D’acord amb l’article 23 del RGLCAP, les empreses estrangeres han de presentar la documentació traduïda de forma oficial al català i/o al castellà.</w:t>
      </w:r>
    </w:p>
    <w:p w:rsidR="005408C9" w:rsidRPr="00F61656" w:rsidRDefault="005408C9" w:rsidP="005408C9">
      <w:pPr>
        <w:tabs>
          <w:tab w:val="left" w:pos="0"/>
          <w:tab w:val="left" w:pos="680"/>
          <w:tab w:val="left" w:pos="1473"/>
          <w:tab w:val="left" w:pos="4320"/>
        </w:tabs>
        <w:spacing w:after="0" w:line="240" w:lineRule="auto"/>
        <w:jc w:val="both"/>
        <w:rPr>
          <w:rFonts w:cs="Arial"/>
          <w:i/>
          <w:lang w:eastAsia="es-ES"/>
        </w:rPr>
      </w:pPr>
    </w:p>
    <w:p w:rsidR="005408C9" w:rsidRDefault="005408C9" w:rsidP="005408C9">
      <w:pPr>
        <w:tabs>
          <w:tab w:val="left" w:pos="0"/>
          <w:tab w:val="left" w:pos="680"/>
          <w:tab w:val="left" w:pos="1473"/>
          <w:tab w:val="left" w:pos="4320"/>
        </w:tabs>
        <w:spacing w:after="0" w:line="240" w:lineRule="auto"/>
        <w:jc w:val="both"/>
        <w:rPr>
          <w:rFonts w:cs="Arial"/>
          <w:lang w:eastAsia="es-ES"/>
        </w:rPr>
      </w:pPr>
      <w:r w:rsidRPr="00F61656">
        <w:rPr>
          <w:rFonts w:cs="Arial"/>
          <w:b/>
          <w:lang w:eastAsia="es-ES"/>
        </w:rPr>
        <w:t xml:space="preserve">11.7 </w:t>
      </w:r>
      <w:r w:rsidRPr="00F61656">
        <w:rPr>
          <w:rFonts w:cs="Arial"/>
          <w:lang w:eastAsia="es-ES"/>
        </w:rPr>
        <w:t>Les persones interessades en el procediment de licitació podran sol·licitar a l’òrgan de contractació informació addicional sobre els plecs i demés documentació complementària, e</w:t>
      </w:r>
      <w:r>
        <w:rPr>
          <w:rFonts w:cs="Arial"/>
          <w:lang w:eastAsia="es-ES"/>
        </w:rPr>
        <w:t xml:space="preserve">l qual la facilitarà almenys </w:t>
      </w:r>
      <w:r w:rsidRPr="00AD4295">
        <w:rPr>
          <w:rFonts w:cs="Arial"/>
          <w:b/>
          <w:lang w:eastAsia="es-ES"/>
        </w:rPr>
        <w:t>6</w:t>
      </w:r>
      <w:r w:rsidRPr="00F61656">
        <w:rPr>
          <w:rFonts w:cs="Arial"/>
          <w:lang w:eastAsia="es-ES"/>
        </w:rPr>
        <w:t xml:space="preserve"> dies abans de què finalitzi el termini fixat per a la presentació d’ofertes, sempre que l'haguin demanat almenys </w:t>
      </w:r>
      <w:r w:rsidRPr="00AD4295">
        <w:rPr>
          <w:rFonts w:cs="Arial"/>
          <w:b/>
          <w:color w:val="0070C0"/>
          <w:lang w:eastAsia="es-ES"/>
        </w:rPr>
        <w:t>10</w:t>
      </w:r>
      <w:r w:rsidRPr="00F61656">
        <w:rPr>
          <w:rFonts w:cs="Arial"/>
          <w:lang w:eastAsia="es-ES"/>
        </w:rPr>
        <w:t xml:space="preserve"> dies abans del transcurs del termini de presentació de les proposicions.</w:t>
      </w:r>
    </w:p>
    <w:p w:rsidR="005408C9" w:rsidRPr="00F61656" w:rsidRDefault="005408C9" w:rsidP="005408C9">
      <w:pPr>
        <w:tabs>
          <w:tab w:val="left" w:pos="0"/>
          <w:tab w:val="left" w:pos="680"/>
          <w:tab w:val="left" w:pos="1473"/>
          <w:tab w:val="left" w:pos="4320"/>
        </w:tabs>
        <w:spacing w:after="0" w:line="240" w:lineRule="auto"/>
        <w:jc w:val="both"/>
        <w:rPr>
          <w:rFonts w:cs="Arial"/>
          <w:i/>
          <w:lang w:eastAsia="es-ES"/>
        </w:rPr>
      </w:pPr>
    </w:p>
    <w:p w:rsidR="005408C9" w:rsidRDefault="005408C9" w:rsidP="005408C9">
      <w:pPr>
        <w:tabs>
          <w:tab w:val="left" w:pos="0"/>
          <w:tab w:val="left" w:pos="680"/>
          <w:tab w:val="left" w:pos="1473"/>
          <w:tab w:val="left" w:pos="4320"/>
        </w:tabs>
        <w:spacing w:after="0" w:line="240" w:lineRule="auto"/>
        <w:jc w:val="both"/>
        <w:rPr>
          <w:rFonts w:cs="Arial"/>
          <w:lang w:eastAsia="es-ES"/>
        </w:rPr>
      </w:pPr>
      <w:r w:rsidRPr="00F61656">
        <w:rPr>
          <w:rFonts w:cs="Arial"/>
          <w:lang w:eastAsia="es-ES"/>
        </w:rPr>
        <w:t xml:space="preserve">Les persones interessades en el procediment de licitació també poden dirigir-se a l’òrgan de contractació per sol·licitar aclariments del que estableixen els plecs o la resta de documentació, a través de l’apartat de preguntes i respostes del tauler d’avisos de l’espai virtual de la licitació. Aquestes preguntes i respostes seran públiques i accessibles a través del tauler esmentat, residenciat en el perfil de contractant de l’òrgan </w:t>
      </w:r>
      <w:hyperlink r:id="rId18" w:history="1">
        <w:r w:rsidRPr="00BA24FF">
          <w:rPr>
            <w:rStyle w:val="Enlla"/>
            <w:rFonts w:cs="Arial"/>
            <w:bCs/>
          </w:rPr>
          <w:t>https://contractaciopublica.gencat.cat/perfil/eco</w:t>
        </w:r>
      </w:hyperlink>
    </w:p>
    <w:p w:rsidR="000E0451" w:rsidRDefault="000E0451" w:rsidP="005408C9">
      <w:pPr>
        <w:tabs>
          <w:tab w:val="left" w:pos="0"/>
          <w:tab w:val="left" w:pos="680"/>
          <w:tab w:val="left" w:pos="1473"/>
          <w:tab w:val="left" w:pos="4320"/>
        </w:tabs>
        <w:spacing w:after="0" w:line="240" w:lineRule="auto"/>
        <w:jc w:val="both"/>
        <w:rPr>
          <w:rFonts w:cs="Arial"/>
          <w:lang w:eastAsia="es-ES"/>
        </w:rPr>
      </w:pPr>
    </w:p>
    <w:p w:rsidR="005408C9" w:rsidRPr="00D03691" w:rsidRDefault="005408C9" w:rsidP="005408C9">
      <w:pPr>
        <w:tabs>
          <w:tab w:val="left" w:pos="0"/>
          <w:tab w:val="left" w:pos="680"/>
          <w:tab w:val="left" w:pos="1473"/>
          <w:tab w:val="left" w:pos="4320"/>
        </w:tabs>
        <w:spacing w:after="0" w:line="240" w:lineRule="auto"/>
        <w:jc w:val="both"/>
        <w:rPr>
          <w:rFonts w:cs="Arial"/>
          <w:lang w:eastAsia="es-ES"/>
        </w:rPr>
      </w:pPr>
      <w:r w:rsidRPr="00D03691">
        <w:rPr>
          <w:rFonts w:cs="Arial"/>
          <w:lang w:eastAsia="es-ES"/>
        </w:rPr>
        <w:t>Les respostes a les sol.licituds d’aclariments fetes a través dels mitjans establerts i de les quals pugui quedar constància escrita tindran caràcter vinculant.</w:t>
      </w:r>
    </w:p>
    <w:p w:rsidR="005408C9" w:rsidRDefault="005408C9" w:rsidP="005408C9">
      <w:pPr>
        <w:tabs>
          <w:tab w:val="left" w:pos="0"/>
          <w:tab w:val="left" w:pos="680"/>
          <w:tab w:val="left" w:pos="1473"/>
          <w:tab w:val="left" w:pos="4320"/>
        </w:tabs>
        <w:spacing w:after="0" w:line="240" w:lineRule="auto"/>
        <w:jc w:val="both"/>
        <w:rPr>
          <w:rFonts w:cs="Arial"/>
          <w:b/>
          <w:snapToGrid w:val="0"/>
          <w:lang w:eastAsia="es-ES"/>
        </w:rPr>
      </w:pPr>
    </w:p>
    <w:p w:rsidR="005408C9" w:rsidRPr="00F61656" w:rsidRDefault="005408C9" w:rsidP="005408C9">
      <w:pPr>
        <w:tabs>
          <w:tab w:val="left" w:pos="0"/>
          <w:tab w:val="left" w:pos="680"/>
          <w:tab w:val="left" w:pos="1473"/>
          <w:tab w:val="left" w:pos="4320"/>
        </w:tabs>
        <w:spacing w:after="0" w:line="240" w:lineRule="auto"/>
        <w:jc w:val="both"/>
        <w:rPr>
          <w:rFonts w:cs="Arial"/>
          <w:snapToGrid w:val="0"/>
          <w:lang w:eastAsia="es-ES"/>
        </w:rPr>
      </w:pPr>
      <w:r w:rsidRPr="00F61656">
        <w:rPr>
          <w:rFonts w:cs="Arial"/>
          <w:b/>
          <w:snapToGrid w:val="0"/>
          <w:lang w:eastAsia="es-ES"/>
        </w:rPr>
        <w:t>11.</w:t>
      </w:r>
      <w:r>
        <w:rPr>
          <w:rFonts w:cs="Arial"/>
          <w:b/>
          <w:snapToGrid w:val="0"/>
          <w:lang w:eastAsia="es-ES"/>
        </w:rPr>
        <w:t>8</w:t>
      </w:r>
      <w:r w:rsidRPr="00F61656">
        <w:rPr>
          <w:rFonts w:cs="Arial"/>
          <w:snapToGrid w:val="0"/>
          <w:lang w:eastAsia="es-ES"/>
        </w:rPr>
        <w:t xml:space="preserve"> Les proposicions són secretes i la seva presentació suposa l'acceptació incondicionada per part de l’empresa licitadora del contingut del present plec, així com del plec de prescripcions tècniques, així com l’autorització a la mesa i a l’òrgan de contractació per consultar les dades que recullen el Registre Electrònic d’Empreses Licitadores de la Generalitat de Catalunya o el  Registre oficial de licitadors i empreses classificades del sector públic,  o les llistes oficials d’operadors econòmics d’un Estat membre de la Unió Europea.</w:t>
      </w:r>
    </w:p>
    <w:p w:rsidR="005408C9" w:rsidRPr="00F61656" w:rsidRDefault="005408C9" w:rsidP="005408C9">
      <w:pPr>
        <w:tabs>
          <w:tab w:val="left" w:pos="0"/>
          <w:tab w:val="left" w:pos="680"/>
          <w:tab w:val="left" w:pos="1473"/>
          <w:tab w:val="left" w:pos="4320"/>
        </w:tabs>
        <w:spacing w:after="0" w:line="240" w:lineRule="auto"/>
        <w:jc w:val="both"/>
        <w:rPr>
          <w:rFonts w:cs="Arial"/>
          <w:b/>
          <w:snapToGrid w:val="0"/>
          <w:lang w:eastAsia="es-ES"/>
        </w:rPr>
      </w:pPr>
    </w:p>
    <w:p w:rsidR="005408C9" w:rsidRPr="00F61656" w:rsidRDefault="005408C9" w:rsidP="005408C9">
      <w:pPr>
        <w:tabs>
          <w:tab w:val="left" w:pos="0"/>
          <w:tab w:val="left" w:pos="680"/>
          <w:tab w:val="left" w:pos="1473"/>
          <w:tab w:val="left" w:pos="4320"/>
        </w:tabs>
        <w:spacing w:after="0" w:line="240" w:lineRule="auto"/>
        <w:jc w:val="both"/>
        <w:rPr>
          <w:rFonts w:cs="Arial"/>
          <w:snapToGrid w:val="0"/>
          <w:lang w:eastAsia="es-ES"/>
        </w:rPr>
      </w:pPr>
      <w:r w:rsidRPr="00F61656">
        <w:rPr>
          <w:rFonts w:cs="Arial"/>
          <w:b/>
          <w:snapToGrid w:val="0"/>
          <w:lang w:eastAsia="es-ES"/>
        </w:rPr>
        <w:t>11.</w:t>
      </w:r>
      <w:r>
        <w:rPr>
          <w:rFonts w:cs="Arial"/>
          <w:b/>
          <w:snapToGrid w:val="0"/>
          <w:lang w:eastAsia="es-ES"/>
        </w:rPr>
        <w:t>9</w:t>
      </w:r>
      <w:r w:rsidRPr="00F61656">
        <w:rPr>
          <w:rFonts w:cs="Arial"/>
          <w:snapToGrid w:val="0"/>
          <w:lang w:eastAsia="es-ES"/>
        </w:rPr>
        <w:t xml:space="preserve"> Cada empresa licitadora no pot presentar més d’una proposició. Tampoc pot subscriure cap proposta en UTE amb d’altres si ho ha fet individualment o figurar en més d’una unió temporal. La infracció d’aquestes normes dona lloc a la no-admissió de cap de les propostes que hagi subscrit.</w:t>
      </w:r>
    </w:p>
    <w:p w:rsidR="005408C9" w:rsidRPr="00F61656" w:rsidRDefault="005408C9" w:rsidP="005408C9">
      <w:pPr>
        <w:tabs>
          <w:tab w:val="left" w:pos="0"/>
          <w:tab w:val="left" w:pos="680"/>
          <w:tab w:val="left" w:pos="1473"/>
          <w:tab w:val="left" w:pos="4320"/>
        </w:tabs>
        <w:spacing w:after="0" w:line="240" w:lineRule="auto"/>
        <w:jc w:val="both"/>
        <w:rPr>
          <w:rFonts w:cs="Arial"/>
          <w:lang w:eastAsia="es-ES"/>
        </w:rPr>
      </w:pPr>
    </w:p>
    <w:p w:rsidR="005408C9" w:rsidRPr="00F61656" w:rsidRDefault="005408C9" w:rsidP="005408C9">
      <w:pPr>
        <w:tabs>
          <w:tab w:val="left" w:pos="0"/>
          <w:tab w:val="left" w:pos="680"/>
          <w:tab w:val="left" w:pos="1473"/>
          <w:tab w:val="left" w:pos="4320"/>
        </w:tabs>
        <w:spacing w:after="0" w:line="240" w:lineRule="auto"/>
        <w:jc w:val="both"/>
        <w:rPr>
          <w:rFonts w:cs="Arial"/>
          <w:b/>
          <w:snapToGrid w:val="0"/>
          <w:lang w:eastAsia="es-ES"/>
        </w:rPr>
      </w:pPr>
      <w:r w:rsidRPr="00F61656">
        <w:rPr>
          <w:rFonts w:cs="Arial"/>
          <w:b/>
          <w:snapToGrid w:val="0"/>
          <w:lang w:eastAsia="es-ES"/>
        </w:rPr>
        <w:t>11.</w:t>
      </w:r>
      <w:r>
        <w:rPr>
          <w:rFonts w:cs="Arial"/>
          <w:b/>
          <w:snapToGrid w:val="0"/>
          <w:lang w:eastAsia="es-ES"/>
        </w:rPr>
        <w:t>10</w:t>
      </w:r>
      <w:r w:rsidRPr="00F61656">
        <w:rPr>
          <w:rFonts w:cs="Arial"/>
          <w:b/>
          <w:snapToGrid w:val="0"/>
          <w:lang w:eastAsia="es-ES"/>
        </w:rPr>
        <w:t xml:space="preserve"> Contingut dels sobres</w:t>
      </w:r>
    </w:p>
    <w:p w:rsidR="005408C9" w:rsidRDefault="005408C9" w:rsidP="005408C9">
      <w:pPr>
        <w:tabs>
          <w:tab w:val="left" w:pos="0"/>
          <w:tab w:val="left" w:pos="680"/>
          <w:tab w:val="left" w:pos="1473"/>
          <w:tab w:val="left" w:pos="4320"/>
        </w:tabs>
        <w:spacing w:after="0" w:line="240" w:lineRule="auto"/>
        <w:jc w:val="both"/>
        <w:rPr>
          <w:rFonts w:cs="Arial"/>
          <w:snapToGrid w:val="0"/>
          <w:lang w:eastAsia="es-ES"/>
        </w:rPr>
      </w:pPr>
    </w:p>
    <w:p w:rsidR="005408C9" w:rsidRPr="00415DB9" w:rsidRDefault="005408C9" w:rsidP="005408C9">
      <w:pPr>
        <w:tabs>
          <w:tab w:val="left" w:pos="0"/>
          <w:tab w:val="left" w:pos="680"/>
          <w:tab w:val="left" w:pos="1473"/>
          <w:tab w:val="left" w:pos="4320"/>
        </w:tabs>
        <w:spacing w:after="0" w:line="240" w:lineRule="auto"/>
        <w:jc w:val="both"/>
        <w:rPr>
          <w:rFonts w:cs="Arial"/>
          <w:b/>
          <w:snapToGrid w:val="0"/>
          <w:lang w:eastAsia="es-ES"/>
        </w:rPr>
      </w:pPr>
      <w:r w:rsidRPr="00415DB9">
        <w:rPr>
          <w:rFonts w:cs="Arial"/>
          <w:snapToGrid w:val="0"/>
          <w:lang w:eastAsia="es-ES"/>
        </w:rPr>
        <w:t xml:space="preserve">El nombre de sobres a presentar en la licitació varia en funció del procediment i com s’han formulat els criteris de valoració i està indicat en l’apartat </w:t>
      </w:r>
      <w:r w:rsidRPr="00415DB9">
        <w:rPr>
          <w:rFonts w:cs="Arial"/>
          <w:b/>
          <w:snapToGrid w:val="0"/>
          <w:lang w:eastAsia="es-ES"/>
        </w:rPr>
        <w:t>F</w:t>
      </w:r>
      <w:r>
        <w:rPr>
          <w:rFonts w:cs="Arial"/>
          <w:b/>
          <w:snapToGrid w:val="0"/>
          <w:lang w:eastAsia="es-ES"/>
        </w:rPr>
        <w:t>.3</w:t>
      </w:r>
      <w:r w:rsidRPr="00415DB9">
        <w:rPr>
          <w:rFonts w:cs="Arial"/>
          <w:b/>
          <w:snapToGrid w:val="0"/>
          <w:lang w:eastAsia="es-ES"/>
        </w:rPr>
        <w:t xml:space="preserve"> del quadre de característiques. </w:t>
      </w:r>
    </w:p>
    <w:p w:rsidR="005408C9" w:rsidRDefault="005408C9" w:rsidP="005408C9">
      <w:pPr>
        <w:tabs>
          <w:tab w:val="left" w:pos="0"/>
          <w:tab w:val="left" w:pos="680"/>
          <w:tab w:val="left" w:pos="1473"/>
          <w:tab w:val="left" w:pos="4320"/>
        </w:tabs>
        <w:spacing w:after="0" w:line="240" w:lineRule="auto"/>
        <w:jc w:val="both"/>
        <w:rPr>
          <w:rFonts w:cs="Arial"/>
          <w:b/>
          <w:snapToGrid w:val="0"/>
          <w:color w:val="0070C0"/>
          <w:lang w:eastAsia="es-ES"/>
        </w:rPr>
      </w:pPr>
    </w:p>
    <w:p w:rsidR="005408C9" w:rsidRPr="00206C76" w:rsidRDefault="005408C9" w:rsidP="005408C9">
      <w:pPr>
        <w:pStyle w:val="Pargrafdellista"/>
        <w:numPr>
          <w:ilvl w:val="0"/>
          <w:numId w:val="9"/>
        </w:numPr>
        <w:tabs>
          <w:tab w:val="left" w:pos="0"/>
          <w:tab w:val="left" w:pos="426"/>
          <w:tab w:val="left" w:pos="1473"/>
          <w:tab w:val="left" w:pos="4320"/>
        </w:tabs>
        <w:jc w:val="both"/>
        <w:rPr>
          <w:rFonts w:ascii="Arial" w:hAnsi="Arial" w:cs="Arial"/>
          <w:snapToGrid w:val="0"/>
          <w:sz w:val="22"/>
          <w:szCs w:val="22"/>
          <w:u w:val="single"/>
        </w:rPr>
      </w:pPr>
      <w:r w:rsidRPr="001E1131">
        <w:rPr>
          <w:rFonts w:ascii="Arial" w:hAnsi="Arial" w:cs="Arial"/>
          <w:snapToGrid w:val="0"/>
          <w:sz w:val="22"/>
          <w:szCs w:val="22"/>
          <w:u w:val="single"/>
        </w:rPr>
        <w:t>11.10</w:t>
      </w:r>
      <w:r w:rsidRPr="00206C76">
        <w:rPr>
          <w:rFonts w:ascii="Arial" w:hAnsi="Arial" w:cs="Arial"/>
          <w:snapToGrid w:val="0"/>
          <w:sz w:val="22"/>
          <w:szCs w:val="22"/>
          <w:u w:val="single"/>
        </w:rPr>
        <w:t xml:space="preserve">.1 SI ES TRACTA D’UN PROCEDIMENT OBERT </w:t>
      </w:r>
    </w:p>
    <w:p w:rsidR="005408C9" w:rsidRPr="00206C76" w:rsidRDefault="005408C9" w:rsidP="005408C9">
      <w:pPr>
        <w:tabs>
          <w:tab w:val="left" w:pos="0"/>
          <w:tab w:val="left" w:pos="426"/>
          <w:tab w:val="left" w:pos="1473"/>
          <w:tab w:val="left" w:pos="4320"/>
        </w:tabs>
        <w:spacing w:after="0" w:line="240" w:lineRule="auto"/>
        <w:jc w:val="both"/>
        <w:rPr>
          <w:rFonts w:cs="Arial"/>
          <w:b/>
          <w:snapToGrid w:val="0"/>
          <w:u w:val="single"/>
        </w:rPr>
      </w:pPr>
    </w:p>
    <w:p w:rsidR="005408C9" w:rsidRPr="00206C76" w:rsidRDefault="005408C9" w:rsidP="005408C9">
      <w:pPr>
        <w:pStyle w:val="Pargrafdellista"/>
        <w:numPr>
          <w:ilvl w:val="0"/>
          <w:numId w:val="10"/>
        </w:numPr>
        <w:tabs>
          <w:tab w:val="left" w:pos="0"/>
          <w:tab w:val="left" w:pos="426"/>
          <w:tab w:val="left" w:pos="1473"/>
          <w:tab w:val="left" w:pos="4320"/>
        </w:tabs>
        <w:jc w:val="both"/>
        <w:rPr>
          <w:rFonts w:ascii="Arial" w:hAnsi="Arial" w:cs="Arial"/>
          <w:snapToGrid w:val="0"/>
          <w:sz w:val="22"/>
          <w:szCs w:val="22"/>
        </w:rPr>
      </w:pPr>
      <w:r w:rsidRPr="00206C76">
        <w:rPr>
          <w:rFonts w:ascii="Arial" w:hAnsi="Arial" w:cs="Arial"/>
          <w:snapToGrid w:val="0"/>
          <w:sz w:val="22"/>
          <w:szCs w:val="22"/>
        </w:rPr>
        <w:t>CONTINGUT DEL SOBRE A (DOCUMENTACIÓ GENERAL)</w:t>
      </w:r>
    </w:p>
    <w:p w:rsidR="005408C9" w:rsidRPr="00206C76" w:rsidRDefault="005408C9" w:rsidP="005408C9">
      <w:pPr>
        <w:tabs>
          <w:tab w:val="left" w:pos="0"/>
          <w:tab w:val="left" w:pos="426"/>
          <w:tab w:val="left" w:pos="1473"/>
          <w:tab w:val="left" w:pos="4320"/>
        </w:tabs>
        <w:spacing w:after="0" w:line="240" w:lineRule="auto"/>
        <w:ind w:left="360"/>
        <w:jc w:val="both"/>
        <w:rPr>
          <w:rFonts w:cs="Arial"/>
          <w:snapToGrid w:val="0"/>
          <w:lang w:eastAsia="es-ES"/>
        </w:rPr>
      </w:pPr>
    </w:p>
    <w:p w:rsidR="005408C9" w:rsidRPr="00F61656" w:rsidRDefault="005408C9" w:rsidP="005408C9">
      <w:pPr>
        <w:tabs>
          <w:tab w:val="left" w:pos="0"/>
          <w:tab w:val="left" w:pos="426"/>
          <w:tab w:val="left" w:pos="1473"/>
          <w:tab w:val="left" w:pos="4320"/>
        </w:tabs>
        <w:spacing w:after="0" w:line="240" w:lineRule="auto"/>
        <w:ind w:left="360"/>
        <w:jc w:val="both"/>
        <w:rPr>
          <w:rFonts w:cs="Arial"/>
          <w:snapToGrid w:val="0"/>
          <w:lang w:eastAsia="es-ES"/>
        </w:rPr>
      </w:pPr>
      <w:r w:rsidRPr="00206C76">
        <w:rPr>
          <w:rFonts w:cs="Arial"/>
          <w:snapToGrid w:val="0"/>
          <w:lang w:eastAsia="es-ES"/>
        </w:rPr>
        <w:t xml:space="preserve">Les empreses licitadores </w:t>
      </w:r>
      <w:r w:rsidRPr="00206C76">
        <w:rPr>
          <w:rFonts w:cs="Arial"/>
          <w:snapToGrid w:val="0"/>
          <w:u w:val="single"/>
          <w:lang w:eastAsia="es-ES"/>
        </w:rPr>
        <w:t>han de presentar el Document europeu únic de contractació (DEUC),</w:t>
      </w:r>
      <w:r w:rsidRPr="00206C76">
        <w:rPr>
          <w:rFonts w:cs="Arial"/>
          <w:snapToGrid w:val="0"/>
          <w:lang w:eastAsia="es-ES"/>
        </w:rPr>
        <w:t xml:space="preserve"> el qual s’adjunta com a annex a aquest plec, mitjançant el qual declaren</w:t>
      </w:r>
      <w:r w:rsidRPr="00F61656">
        <w:rPr>
          <w:rFonts w:cs="Arial"/>
          <w:snapToGrid w:val="0"/>
          <w:lang w:eastAsia="es-ES"/>
        </w:rPr>
        <w:t xml:space="preserve"> el següent: </w:t>
      </w:r>
    </w:p>
    <w:p w:rsidR="005408C9" w:rsidRPr="00F61656" w:rsidRDefault="005408C9" w:rsidP="005408C9">
      <w:pPr>
        <w:tabs>
          <w:tab w:val="left" w:pos="0"/>
          <w:tab w:val="left" w:pos="426"/>
          <w:tab w:val="left" w:pos="1473"/>
          <w:tab w:val="left" w:pos="4320"/>
        </w:tabs>
        <w:spacing w:after="0" w:line="240" w:lineRule="auto"/>
        <w:ind w:left="360"/>
        <w:jc w:val="both"/>
        <w:rPr>
          <w:rFonts w:cs="Arial"/>
          <w:snapToGrid w:val="0"/>
          <w:lang w:eastAsia="es-ES"/>
        </w:rPr>
      </w:pPr>
    </w:p>
    <w:p w:rsidR="005408C9" w:rsidRPr="00F61656" w:rsidRDefault="005408C9" w:rsidP="005408C9">
      <w:pPr>
        <w:pStyle w:val="Pargrafdellista"/>
        <w:numPr>
          <w:ilvl w:val="0"/>
          <w:numId w:val="4"/>
        </w:numPr>
        <w:tabs>
          <w:tab w:val="left" w:pos="0"/>
          <w:tab w:val="left" w:pos="426"/>
          <w:tab w:val="left" w:pos="1473"/>
          <w:tab w:val="left" w:pos="4320"/>
        </w:tabs>
        <w:ind w:left="720"/>
        <w:contextualSpacing w:val="0"/>
        <w:jc w:val="both"/>
        <w:rPr>
          <w:rFonts w:ascii="Arial" w:hAnsi="Arial" w:cs="Arial"/>
          <w:snapToGrid w:val="0"/>
          <w:sz w:val="22"/>
          <w:szCs w:val="22"/>
        </w:rPr>
      </w:pPr>
      <w:r w:rsidRPr="00F61656">
        <w:rPr>
          <w:rFonts w:ascii="Arial" w:hAnsi="Arial" w:cs="Arial"/>
          <w:snapToGrid w:val="0"/>
          <w:sz w:val="22"/>
          <w:szCs w:val="22"/>
        </w:rPr>
        <w:t>Que la societat està constituïda vàlidament i que de conformitat amb el seu objecte social es pot presentar a la licitació, així com que la persona signatària del DEUC té la deguda representació per presentar la proposició i el DEUC;</w:t>
      </w:r>
    </w:p>
    <w:p w:rsidR="005408C9" w:rsidRPr="00F61656" w:rsidRDefault="005408C9" w:rsidP="005408C9">
      <w:pPr>
        <w:pStyle w:val="Pargrafdellista"/>
        <w:numPr>
          <w:ilvl w:val="0"/>
          <w:numId w:val="4"/>
        </w:numPr>
        <w:tabs>
          <w:tab w:val="left" w:pos="0"/>
          <w:tab w:val="left" w:pos="426"/>
          <w:tab w:val="left" w:pos="1473"/>
          <w:tab w:val="left" w:pos="4320"/>
        </w:tabs>
        <w:ind w:left="720"/>
        <w:contextualSpacing w:val="0"/>
        <w:jc w:val="both"/>
        <w:rPr>
          <w:rFonts w:ascii="Arial" w:hAnsi="Arial" w:cs="Arial"/>
          <w:snapToGrid w:val="0"/>
          <w:sz w:val="22"/>
          <w:szCs w:val="22"/>
        </w:rPr>
      </w:pPr>
      <w:r w:rsidRPr="00F61656">
        <w:rPr>
          <w:rFonts w:ascii="Arial" w:hAnsi="Arial" w:cs="Arial"/>
          <w:snapToGrid w:val="0"/>
          <w:sz w:val="22"/>
          <w:szCs w:val="22"/>
        </w:rPr>
        <w:t>Que compleix els requisits de solvència econòmica i financera, i tècnica i professional, de conformitat amb els requisits mínims exigits en aquest plec;</w:t>
      </w:r>
    </w:p>
    <w:p w:rsidR="005408C9" w:rsidRPr="00F61656" w:rsidRDefault="005408C9" w:rsidP="005408C9">
      <w:pPr>
        <w:pStyle w:val="Pargrafdellista"/>
        <w:numPr>
          <w:ilvl w:val="0"/>
          <w:numId w:val="4"/>
        </w:numPr>
        <w:tabs>
          <w:tab w:val="left" w:pos="0"/>
          <w:tab w:val="left" w:pos="426"/>
          <w:tab w:val="left" w:pos="1473"/>
          <w:tab w:val="left" w:pos="4320"/>
        </w:tabs>
        <w:ind w:left="720"/>
        <w:contextualSpacing w:val="0"/>
        <w:jc w:val="both"/>
        <w:rPr>
          <w:rFonts w:ascii="Arial" w:hAnsi="Arial" w:cs="Arial"/>
          <w:snapToGrid w:val="0"/>
          <w:sz w:val="22"/>
          <w:szCs w:val="22"/>
        </w:rPr>
      </w:pPr>
      <w:r w:rsidRPr="00F61656">
        <w:rPr>
          <w:rFonts w:ascii="Arial" w:hAnsi="Arial" w:cs="Arial"/>
          <w:snapToGrid w:val="0"/>
          <w:sz w:val="22"/>
          <w:szCs w:val="22"/>
        </w:rPr>
        <w:t>Que no està incursa en prohibició de contractar;</w:t>
      </w:r>
    </w:p>
    <w:p w:rsidR="005408C9" w:rsidRPr="00F61656" w:rsidRDefault="005408C9" w:rsidP="005408C9">
      <w:pPr>
        <w:pStyle w:val="Pargrafdellista"/>
        <w:numPr>
          <w:ilvl w:val="0"/>
          <w:numId w:val="4"/>
        </w:numPr>
        <w:tabs>
          <w:tab w:val="left" w:pos="0"/>
          <w:tab w:val="left" w:pos="426"/>
          <w:tab w:val="left" w:pos="1473"/>
          <w:tab w:val="left" w:pos="4320"/>
        </w:tabs>
        <w:ind w:left="720"/>
        <w:contextualSpacing w:val="0"/>
        <w:jc w:val="both"/>
        <w:rPr>
          <w:rFonts w:ascii="Arial" w:hAnsi="Arial" w:cs="Arial"/>
          <w:snapToGrid w:val="0"/>
          <w:sz w:val="22"/>
          <w:szCs w:val="22"/>
        </w:rPr>
      </w:pPr>
      <w:r w:rsidRPr="00F61656">
        <w:rPr>
          <w:rFonts w:ascii="Arial" w:hAnsi="Arial" w:cs="Arial"/>
          <w:snapToGrid w:val="0"/>
          <w:sz w:val="22"/>
          <w:szCs w:val="22"/>
        </w:rPr>
        <w:t>Que compleix amb la resta de requisits que s’estableixen en aquest plec i que es poden acreditar mitjançant el DEUC.</w:t>
      </w:r>
    </w:p>
    <w:p w:rsidR="005408C9" w:rsidRPr="00F61656" w:rsidRDefault="005408C9" w:rsidP="005408C9">
      <w:pPr>
        <w:tabs>
          <w:tab w:val="left" w:pos="0"/>
          <w:tab w:val="left" w:pos="426"/>
          <w:tab w:val="left" w:pos="1473"/>
          <w:tab w:val="left" w:pos="4320"/>
        </w:tabs>
        <w:spacing w:after="0" w:line="240" w:lineRule="auto"/>
        <w:ind w:left="360"/>
        <w:jc w:val="both"/>
        <w:rPr>
          <w:rFonts w:cs="Arial"/>
          <w:snapToGrid w:val="0"/>
        </w:rPr>
      </w:pPr>
    </w:p>
    <w:p w:rsidR="005408C9" w:rsidRPr="00F61656" w:rsidRDefault="005408C9" w:rsidP="005408C9">
      <w:pPr>
        <w:tabs>
          <w:tab w:val="left" w:pos="0"/>
          <w:tab w:val="left" w:pos="426"/>
          <w:tab w:val="left" w:pos="1473"/>
          <w:tab w:val="left" w:pos="4320"/>
        </w:tabs>
        <w:spacing w:after="0" w:line="240" w:lineRule="auto"/>
        <w:ind w:left="360"/>
        <w:jc w:val="both"/>
        <w:rPr>
          <w:rFonts w:cs="Arial"/>
          <w:snapToGrid w:val="0"/>
        </w:rPr>
      </w:pPr>
      <w:r w:rsidRPr="00F61656">
        <w:rPr>
          <w:rFonts w:cs="Arial"/>
          <w:snapToGrid w:val="0"/>
        </w:rPr>
        <w:t xml:space="preserve">Així mateix, s’ha d’incloure la designació del nom, cognom i NIF de la persona o </w:t>
      </w:r>
      <w:r>
        <w:rPr>
          <w:rFonts w:cs="Arial"/>
          <w:snapToGrid w:val="0"/>
        </w:rPr>
        <w:t xml:space="preserve">les </w:t>
      </w:r>
      <w:r w:rsidRPr="00F61656">
        <w:rPr>
          <w:rFonts w:cs="Arial"/>
          <w:snapToGrid w:val="0"/>
        </w:rPr>
        <w:t>persones autoritzades per accedir a les notificacions electròniques, així com les adreces de correu electròniques i</w:t>
      </w:r>
      <w:r>
        <w:rPr>
          <w:rFonts w:cs="Arial"/>
          <w:snapToGrid w:val="0"/>
        </w:rPr>
        <w:t>, addicionalment,</w:t>
      </w:r>
      <w:r w:rsidRPr="00F61656">
        <w:rPr>
          <w:rFonts w:cs="Arial"/>
          <w:snapToGrid w:val="0"/>
        </w:rPr>
        <w:t xml:space="preserve"> els números de telèfon mòbil on rebre els avisos de les notificacions, d’acord amb la </w:t>
      </w:r>
      <w:r w:rsidRPr="007F255E">
        <w:rPr>
          <w:rFonts w:cs="Arial"/>
          <w:b/>
          <w:snapToGrid w:val="0"/>
        </w:rPr>
        <w:t>clàusula vuitena</w:t>
      </w:r>
      <w:r w:rsidRPr="00F61656">
        <w:rPr>
          <w:rFonts w:cs="Arial"/>
          <w:snapToGrid w:val="0"/>
        </w:rPr>
        <w:t xml:space="preserve"> d’aquest plec. Per tal de garantir la recepció de les notificacions electròniques, es recomana designar més d’una persona autoritzada a rebre-les, així com diverses adreces de correu electrònic i telèfons mòbils on rebre els avisos de les posades a disposició. Aquestes dades s’han d’incloure en l’apartat relatiu a “persona o persones de contacte” de la Part II.A del DEUC.</w:t>
      </w:r>
    </w:p>
    <w:p w:rsidR="005408C9" w:rsidRPr="00F61656" w:rsidRDefault="005408C9" w:rsidP="005408C9">
      <w:pPr>
        <w:tabs>
          <w:tab w:val="left" w:pos="0"/>
          <w:tab w:val="left" w:pos="426"/>
          <w:tab w:val="left" w:pos="1473"/>
          <w:tab w:val="left" w:pos="4320"/>
        </w:tabs>
        <w:spacing w:after="0" w:line="240" w:lineRule="auto"/>
        <w:ind w:left="360"/>
        <w:jc w:val="both"/>
        <w:rPr>
          <w:rFonts w:cs="Arial"/>
          <w:snapToGrid w:val="0"/>
        </w:rPr>
      </w:pPr>
    </w:p>
    <w:p w:rsidR="005408C9" w:rsidRPr="00F61656" w:rsidRDefault="005408C9" w:rsidP="005408C9">
      <w:pPr>
        <w:tabs>
          <w:tab w:val="left" w:pos="0"/>
          <w:tab w:val="left" w:pos="426"/>
          <w:tab w:val="left" w:pos="1473"/>
          <w:tab w:val="left" w:pos="4320"/>
        </w:tabs>
        <w:spacing w:after="0" w:line="240" w:lineRule="auto"/>
        <w:ind w:left="360"/>
        <w:jc w:val="both"/>
        <w:rPr>
          <w:rFonts w:cs="Arial"/>
          <w:snapToGrid w:val="0"/>
          <w:lang w:eastAsia="es-ES"/>
        </w:rPr>
      </w:pPr>
      <w:r>
        <w:rPr>
          <w:rFonts w:cs="Arial"/>
          <w:snapToGrid w:val="0"/>
          <w:lang w:eastAsia="es-ES"/>
        </w:rPr>
        <w:t xml:space="preserve">A més, les </w:t>
      </w:r>
      <w:r w:rsidRPr="00F61656">
        <w:rPr>
          <w:rFonts w:cs="Arial"/>
          <w:snapToGrid w:val="0"/>
          <w:lang w:eastAsia="es-ES"/>
        </w:rPr>
        <w:t xml:space="preserve">empreses licitadores indicaran en el DEUC, si escau, la informació relativa a la persona o </w:t>
      </w:r>
      <w:r>
        <w:rPr>
          <w:rFonts w:cs="Arial"/>
          <w:snapToGrid w:val="0"/>
          <w:lang w:eastAsia="es-ES"/>
        </w:rPr>
        <w:t xml:space="preserve">les </w:t>
      </w:r>
      <w:r w:rsidRPr="00F61656">
        <w:rPr>
          <w:rFonts w:cs="Arial"/>
          <w:snapToGrid w:val="0"/>
          <w:lang w:eastAsia="es-ES"/>
        </w:rPr>
        <w:t xml:space="preserve">persones habilitades per representar-les en aquesta </w:t>
      </w:r>
      <w:r w:rsidRPr="00F61656">
        <w:rPr>
          <w:rFonts w:cs="Arial"/>
          <w:snapToGrid w:val="0"/>
          <w:lang w:eastAsia="es-ES"/>
        </w:rPr>
        <w:lastRenderedPageBreak/>
        <w:t>licitació.</w:t>
      </w:r>
      <w:r>
        <w:rPr>
          <w:rFonts w:cs="Arial"/>
          <w:snapToGrid w:val="0"/>
          <w:lang w:eastAsia="es-ES"/>
        </w:rPr>
        <w:t xml:space="preserve"> </w:t>
      </w:r>
      <w:r w:rsidRPr="00F61656">
        <w:rPr>
          <w:rFonts w:cs="Arial"/>
          <w:snapToGrid w:val="0"/>
          <w:lang w:eastAsia="es-ES"/>
        </w:rPr>
        <w:t xml:space="preserve">El DEUC </w:t>
      </w:r>
      <w:r>
        <w:rPr>
          <w:rFonts w:cs="Arial"/>
          <w:snapToGrid w:val="0"/>
          <w:lang w:eastAsia="es-ES"/>
        </w:rPr>
        <w:t>s’</w:t>
      </w:r>
      <w:r w:rsidRPr="00F61656">
        <w:rPr>
          <w:rFonts w:cs="Arial"/>
          <w:snapToGrid w:val="0"/>
          <w:lang w:eastAsia="es-ES"/>
        </w:rPr>
        <w:t>ha d</w:t>
      </w:r>
      <w:r>
        <w:rPr>
          <w:rFonts w:cs="Arial"/>
          <w:snapToGrid w:val="0"/>
          <w:lang w:eastAsia="es-ES"/>
        </w:rPr>
        <w:t xml:space="preserve">e presentar </w:t>
      </w:r>
      <w:r w:rsidRPr="00F61656">
        <w:rPr>
          <w:rFonts w:cs="Arial"/>
          <w:snapToGrid w:val="0"/>
          <w:lang w:eastAsia="es-ES"/>
        </w:rPr>
        <w:t xml:space="preserve">signat electrònicament per la persona </w:t>
      </w:r>
      <w:r>
        <w:rPr>
          <w:rFonts w:cs="Arial"/>
          <w:snapToGrid w:val="0"/>
          <w:lang w:eastAsia="es-ES"/>
        </w:rPr>
        <w:t xml:space="preserve">o les persones </w:t>
      </w:r>
      <w:r w:rsidRPr="00F61656">
        <w:rPr>
          <w:rFonts w:cs="Arial"/>
          <w:snapToGrid w:val="0"/>
          <w:lang w:eastAsia="es-ES"/>
        </w:rPr>
        <w:t xml:space="preserve">que </w:t>
      </w:r>
      <w:r>
        <w:rPr>
          <w:rFonts w:cs="Arial"/>
          <w:snapToGrid w:val="0"/>
          <w:lang w:eastAsia="es-ES"/>
        </w:rPr>
        <w:t xml:space="preserve">tenen </w:t>
      </w:r>
      <w:r w:rsidRPr="00F61656">
        <w:rPr>
          <w:rFonts w:cs="Arial"/>
          <w:snapToGrid w:val="0"/>
          <w:lang w:eastAsia="es-ES"/>
        </w:rPr>
        <w:t xml:space="preserve">la deguda representació </w:t>
      </w:r>
      <w:r>
        <w:rPr>
          <w:rFonts w:cs="Arial"/>
          <w:snapToGrid w:val="0"/>
          <w:lang w:eastAsia="es-ES"/>
        </w:rPr>
        <w:t xml:space="preserve">de l’empresa </w:t>
      </w:r>
      <w:r w:rsidRPr="00F61656">
        <w:rPr>
          <w:rFonts w:cs="Arial"/>
          <w:snapToGrid w:val="0"/>
          <w:lang w:eastAsia="es-ES"/>
        </w:rPr>
        <w:t>per presentar la proposició.</w:t>
      </w:r>
    </w:p>
    <w:p w:rsidR="005408C9" w:rsidRPr="00F61656" w:rsidRDefault="005408C9" w:rsidP="005408C9">
      <w:pPr>
        <w:tabs>
          <w:tab w:val="left" w:pos="0"/>
          <w:tab w:val="left" w:pos="426"/>
          <w:tab w:val="left" w:pos="1473"/>
          <w:tab w:val="left" w:pos="4320"/>
        </w:tabs>
        <w:spacing w:after="0" w:line="240" w:lineRule="auto"/>
        <w:ind w:left="360"/>
        <w:jc w:val="both"/>
        <w:rPr>
          <w:rFonts w:cs="Arial"/>
          <w:i/>
          <w:snapToGrid w:val="0"/>
          <w:lang w:eastAsia="es-ES"/>
        </w:rPr>
      </w:pPr>
    </w:p>
    <w:p w:rsidR="005408C9" w:rsidRPr="00F61656" w:rsidRDefault="005408C9" w:rsidP="005408C9">
      <w:pPr>
        <w:tabs>
          <w:tab w:val="left" w:pos="0"/>
          <w:tab w:val="left" w:pos="426"/>
          <w:tab w:val="left" w:pos="1473"/>
          <w:tab w:val="left" w:pos="4320"/>
        </w:tabs>
        <w:spacing w:after="0" w:line="240" w:lineRule="auto"/>
        <w:ind w:left="360"/>
        <w:jc w:val="both"/>
        <w:rPr>
          <w:rFonts w:cs="Arial"/>
          <w:snapToGrid w:val="0"/>
          <w:lang w:eastAsia="es-ES"/>
        </w:rPr>
      </w:pPr>
      <w:r w:rsidRPr="00F61656">
        <w:rPr>
          <w:rFonts w:cs="Arial"/>
          <w:snapToGrid w:val="0"/>
          <w:lang w:eastAsia="es-ES"/>
        </w:rPr>
        <w:t>En el cas d’empreses que concorrin a la licitació amb el compromís d’agrupar-se en una unió temporal si resulten adjudicatàries del contracte, cadascuna ha d’acreditar la seva personalitat, capacitat i solvència, i presentar un DEUC separat. A més del DEUC, han d’aportar un document on consti el compromís de constituir-se formalment en unió temporal en cas de resultar adjudicatàries del contracte.</w:t>
      </w:r>
    </w:p>
    <w:p w:rsidR="005408C9" w:rsidRPr="00F61656" w:rsidRDefault="005408C9" w:rsidP="005408C9">
      <w:pPr>
        <w:tabs>
          <w:tab w:val="left" w:pos="0"/>
          <w:tab w:val="left" w:pos="426"/>
          <w:tab w:val="left" w:pos="1473"/>
          <w:tab w:val="left" w:pos="4320"/>
        </w:tabs>
        <w:spacing w:after="0" w:line="240" w:lineRule="auto"/>
        <w:ind w:left="360"/>
        <w:jc w:val="both"/>
        <w:rPr>
          <w:rFonts w:cs="Arial"/>
          <w:snapToGrid w:val="0"/>
          <w:lang w:eastAsia="es-ES"/>
        </w:rPr>
      </w:pPr>
    </w:p>
    <w:p w:rsidR="005408C9" w:rsidRPr="0019314C" w:rsidRDefault="005408C9" w:rsidP="005408C9">
      <w:pPr>
        <w:spacing w:after="0" w:line="240" w:lineRule="auto"/>
        <w:ind w:left="360"/>
        <w:jc w:val="both"/>
        <w:rPr>
          <w:rFonts w:cs="Arial"/>
          <w:lang w:eastAsia="es-ES"/>
        </w:rPr>
      </w:pPr>
      <w:r w:rsidRPr="0019314C">
        <w:rPr>
          <w:rFonts w:cs="Arial"/>
          <w:snapToGrid w:val="0"/>
          <w:lang w:eastAsia="es-ES"/>
        </w:rPr>
        <w:t xml:space="preserve">En el cas que l’empresa licitadora recorri a la solvència i mitjans d’altres empreses de conformitat amb el que preveu l’article 75 de la LCSP, o </w:t>
      </w:r>
      <w:r w:rsidRPr="0019314C">
        <w:rPr>
          <w:rFonts w:cs="Arial"/>
          <w:lang w:eastAsia="es-ES"/>
        </w:rPr>
        <w:t xml:space="preserve">tingui la intenció de subscriure subcontractes, </w:t>
      </w:r>
      <w:r w:rsidRPr="0019314C">
        <w:rPr>
          <w:rFonts w:cs="Arial"/>
          <w:snapToGrid w:val="0"/>
          <w:lang w:eastAsia="es-ES"/>
        </w:rPr>
        <w:t xml:space="preserve">ha d’indicar aquesta circumstància en el DEUC. Concretament haurà d’emplenar en la part III, Secció D la informació relativa als subcontractistes </w:t>
      </w:r>
      <w:r w:rsidRPr="0019314C">
        <w:rPr>
          <w:rFonts w:cs="Arial"/>
          <w:lang w:eastAsia="es-ES"/>
        </w:rPr>
        <w:t>i, a més, han de facilitar la informació prevista en les seccions A i B de la part II (informació sobre l’operador econòmic i els seus representants) i en la part III (informació relativa als motius d’exclusió) del DEUC respecte de cadascuna de les empreses que es té previst subcontractar. Tanmateix les empreses licitadores que tinguin previst subcontractar, a més d’haver de facilitar la informació prevista en les parts del DEUC esmentades per cadascuna de les empreses subcontractistes, també han de facilitar en aquest moment la informació que requereix la part IV del DEUC relativa als criteris de selecció.</w:t>
      </w:r>
    </w:p>
    <w:p w:rsidR="005408C9" w:rsidRPr="0019314C" w:rsidRDefault="005408C9" w:rsidP="005408C9">
      <w:pPr>
        <w:tabs>
          <w:tab w:val="left" w:pos="0"/>
          <w:tab w:val="left" w:pos="426"/>
          <w:tab w:val="left" w:pos="1473"/>
          <w:tab w:val="left" w:pos="4320"/>
        </w:tabs>
        <w:spacing w:after="0" w:line="240" w:lineRule="auto"/>
        <w:jc w:val="both"/>
        <w:rPr>
          <w:rFonts w:cs="Arial"/>
          <w:snapToGrid w:val="0"/>
          <w:lang w:eastAsia="es-ES"/>
        </w:rPr>
      </w:pPr>
    </w:p>
    <w:p w:rsidR="005408C9" w:rsidRPr="0019314C" w:rsidRDefault="005408C9" w:rsidP="005408C9">
      <w:pPr>
        <w:tabs>
          <w:tab w:val="left" w:pos="0"/>
          <w:tab w:val="left" w:pos="426"/>
          <w:tab w:val="left" w:pos="1473"/>
          <w:tab w:val="left" w:pos="4320"/>
        </w:tabs>
        <w:spacing w:after="0" w:line="240" w:lineRule="auto"/>
        <w:ind w:left="360"/>
        <w:jc w:val="both"/>
        <w:rPr>
          <w:rFonts w:cs="Arial"/>
          <w:snapToGrid w:val="0"/>
          <w:lang w:eastAsia="es-ES"/>
        </w:rPr>
      </w:pPr>
      <w:r w:rsidRPr="0019314C">
        <w:rPr>
          <w:rFonts w:cs="Arial"/>
          <w:snapToGrid w:val="0"/>
          <w:lang w:eastAsia="es-ES"/>
        </w:rPr>
        <w:t xml:space="preserve">Així mateix s’ha de presentar altre DEUC separat per cadascuna de les empreses a la solvència de les quals recorri o que tingui intenció de subcontractar. </w:t>
      </w:r>
    </w:p>
    <w:p w:rsidR="005408C9" w:rsidRPr="0019314C" w:rsidRDefault="005408C9" w:rsidP="005408C9">
      <w:pPr>
        <w:tabs>
          <w:tab w:val="left" w:pos="0"/>
          <w:tab w:val="left" w:pos="426"/>
          <w:tab w:val="left" w:pos="1473"/>
          <w:tab w:val="left" w:pos="4320"/>
        </w:tabs>
        <w:spacing w:after="0" w:line="240" w:lineRule="auto"/>
        <w:ind w:left="360"/>
        <w:jc w:val="both"/>
        <w:rPr>
          <w:rFonts w:cs="Arial"/>
          <w:snapToGrid w:val="0"/>
          <w:lang w:eastAsia="es-ES"/>
        </w:rPr>
      </w:pPr>
    </w:p>
    <w:p w:rsidR="005408C9" w:rsidRPr="0019314C" w:rsidRDefault="005408C9" w:rsidP="005408C9">
      <w:pPr>
        <w:tabs>
          <w:tab w:val="left" w:pos="0"/>
          <w:tab w:val="left" w:pos="426"/>
          <w:tab w:val="left" w:pos="1473"/>
          <w:tab w:val="left" w:pos="4320"/>
        </w:tabs>
        <w:spacing w:after="0" w:line="240" w:lineRule="auto"/>
        <w:ind w:left="360"/>
        <w:jc w:val="both"/>
        <w:rPr>
          <w:rFonts w:cs="Arial"/>
          <w:snapToGrid w:val="0"/>
          <w:lang w:eastAsia="es-ES"/>
        </w:rPr>
      </w:pPr>
      <w:r w:rsidRPr="0019314C">
        <w:rPr>
          <w:rFonts w:cs="Arial"/>
          <w:snapToGrid w:val="0"/>
          <w:lang w:eastAsia="es-ES"/>
        </w:rPr>
        <w:t>En cas que l’empresa licitadora desconegui en el moment de la licitació l’empresa que subcontractarà, en previsió de l’article 215.2b) LCSP l'empresa licitadora podrà, en cas de resultar adjudicatària i amb anterioritat a l'inici de l'execució del contracte, comunicar a l'Administració les empreses que subcontractaria i haurà de presentar la documentació corresponent de les empreses subcontractistes.</w:t>
      </w:r>
    </w:p>
    <w:p w:rsidR="005408C9" w:rsidRPr="0019314C" w:rsidRDefault="005408C9" w:rsidP="005408C9">
      <w:pPr>
        <w:tabs>
          <w:tab w:val="left" w:pos="0"/>
          <w:tab w:val="left" w:pos="426"/>
          <w:tab w:val="left" w:pos="1473"/>
          <w:tab w:val="left" w:pos="4320"/>
        </w:tabs>
        <w:spacing w:after="0" w:line="240" w:lineRule="auto"/>
        <w:ind w:left="360"/>
        <w:jc w:val="both"/>
        <w:rPr>
          <w:rFonts w:cs="Arial"/>
          <w:snapToGrid w:val="0"/>
          <w:lang w:eastAsia="es-ES"/>
        </w:rPr>
      </w:pPr>
    </w:p>
    <w:p w:rsidR="005408C9" w:rsidRPr="00F360B2" w:rsidRDefault="005408C9" w:rsidP="005408C9">
      <w:pPr>
        <w:tabs>
          <w:tab w:val="left" w:pos="0"/>
          <w:tab w:val="left" w:pos="426"/>
          <w:tab w:val="left" w:pos="1473"/>
          <w:tab w:val="left" w:pos="4320"/>
        </w:tabs>
        <w:spacing w:after="0" w:line="240" w:lineRule="auto"/>
        <w:ind w:left="360"/>
        <w:jc w:val="both"/>
        <w:rPr>
          <w:rFonts w:cs="Arial"/>
          <w:snapToGrid w:val="0"/>
          <w:lang w:eastAsia="es-ES"/>
        </w:rPr>
      </w:pPr>
      <w:r w:rsidRPr="0019314C">
        <w:rPr>
          <w:rFonts w:cs="Arial"/>
          <w:snapToGrid w:val="0"/>
          <w:lang w:eastAsia="es-ES"/>
        </w:rPr>
        <w:t>En cas que l’objecte del contracte es divideix en lots i s’exigeixen requisits de</w:t>
      </w:r>
      <w:r w:rsidRPr="00F360B2">
        <w:rPr>
          <w:rFonts w:cs="Arial"/>
          <w:snapToGrid w:val="0"/>
          <w:lang w:eastAsia="es-ES"/>
        </w:rPr>
        <w:t xml:space="preserve"> solvència diferents per a cada lot, les empreses licitadores han d’emplenar un DEUC per a cada lot o grup de lots al que s’apliquin els mateixos requisits de solvència</w:t>
      </w:r>
    </w:p>
    <w:p w:rsidR="005408C9" w:rsidRPr="00F61656" w:rsidRDefault="005408C9" w:rsidP="005408C9">
      <w:pPr>
        <w:tabs>
          <w:tab w:val="left" w:pos="0"/>
          <w:tab w:val="left" w:pos="426"/>
          <w:tab w:val="left" w:pos="1473"/>
          <w:tab w:val="left" w:pos="4320"/>
        </w:tabs>
        <w:spacing w:after="0" w:line="240" w:lineRule="auto"/>
        <w:ind w:left="360"/>
        <w:jc w:val="both"/>
        <w:rPr>
          <w:rFonts w:cs="Arial"/>
          <w:i/>
          <w:snapToGrid w:val="0"/>
          <w:lang w:eastAsia="es-ES"/>
        </w:rPr>
      </w:pPr>
    </w:p>
    <w:p w:rsidR="005408C9" w:rsidRPr="00F61656" w:rsidRDefault="005408C9" w:rsidP="005408C9">
      <w:pPr>
        <w:tabs>
          <w:tab w:val="left" w:pos="0"/>
          <w:tab w:val="left" w:pos="426"/>
          <w:tab w:val="left" w:pos="1473"/>
          <w:tab w:val="left" w:pos="4320"/>
        </w:tabs>
        <w:spacing w:after="0" w:line="240" w:lineRule="auto"/>
        <w:ind w:left="360"/>
        <w:jc w:val="both"/>
        <w:rPr>
          <w:rFonts w:cs="Arial"/>
          <w:snapToGrid w:val="0"/>
          <w:lang w:eastAsia="es-ES"/>
        </w:rPr>
      </w:pPr>
      <w:r w:rsidRPr="00F61656">
        <w:rPr>
          <w:rFonts w:cs="Arial"/>
          <w:snapToGrid w:val="0"/>
          <w:lang w:eastAsia="es-ES"/>
        </w:rPr>
        <w:t>Les empreses licitadores que figurin en una base de dades nacional d’un Estat membre de la Unió Europea, com un expedient virtual de l’empresa, un sistema d’emmagatzematge electrònic de documents o un sistema de prequalificació, d’accés gratuït, només han de facilitar en cada part del DEUC la informació que no figuri en aquestes bases.</w:t>
      </w:r>
      <w:r w:rsidRPr="00F61656">
        <w:rPr>
          <w:rFonts w:cs="Arial"/>
        </w:rPr>
        <w:t xml:space="preserve"> Així, </w:t>
      </w:r>
      <w:r w:rsidRPr="00F61656">
        <w:rPr>
          <w:rFonts w:cs="Arial"/>
          <w:snapToGrid w:val="0"/>
          <w:lang w:eastAsia="es-ES"/>
        </w:rPr>
        <w:t>les empreses inscrites en el Registre Electrònic d’Empreses Licitadores (RELI) de la Generalitat de Catalunya, regulat en el Decret 107/2005, de 31 de maig, i gestionat per la Secretaria Tècnica de la Junta Consultiva</w:t>
      </w:r>
      <w:r w:rsidR="000E0451">
        <w:rPr>
          <w:rFonts w:cs="Arial"/>
          <w:snapToGrid w:val="0"/>
          <w:lang w:eastAsia="es-ES"/>
        </w:rPr>
        <w:t xml:space="preserve"> de Contractació Administrativa</w:t>
      </w:r>
      <w:r w:rsidRPr="00F61656">
        <w:rPr>
          <w:rFonts w:cs="Arial"/>
          <w:snapToGrid w:val="0"/>
          <w:lang w:eastAsia="es-ES"/>
        </w:rPr>
        <w:t xml:space="preserve"> </w:t>
      </w:r>
      <w:hyperlink r:id="rId19" w:history="1">
        <w:r w:rsidRPr="00F61656">
          <w:rPr>
            <w:rStyle w:val="Enlla"/>
            <w:rFonts w:cs="Arial"/>
            <w:snapToGrid w:val="0"/>
            <w:lang w:eastAsia="es-ES"/>
          </w:rPr>
          <w:t>http://www.gencat.cat/economia/jcca</w:t>
        </w:r>
      </w:hyperlink>
      <w:r w:rsidRPr="00F61656">
        <w:rPr>
          <w:rFonts w:cs="Arial"/>
          <w:snapToGrid w:val="0"/>
          <w:lang w:eastAsia="es-ES"/>
        </w:rPr>
        <w:t xml:space="preserve">), o en el Registre oficial de licitadors i empreses classificades del sector públic, només estan obligades a indicar en el DEUC la informació que no figuri inscrita en aquests registres, o que no hi consti vigent o actualitzada. En tot cas, aquestes empreses han d’indicar en el DEUC la informació necessària que permeti a l’òrgan de contractació, si escau, accedir als documents o certificats justificatius corresponents. </w:t>
      </w:r>
    </w:p>
    <w:p w:rsidR="005408C9" w:rsidRPr="00F61656" w:rsidRDefault="005408C9" w:rsidP="005408C9">
      <w:pPr>
        <w:tabs>
          <w:tab w:val="left" w:pos="0"/>
          <w:tab w:val="left" w:pos="426"/>
          <w:tab w:val="left" w:pos="1473"/>
          <w:tab w:val="left" w:pos="4320"/>
        </w:tabs>
        <w:spacing w:after="0" w:line="240" w:lineRule="auto"/>
        <w:ind w:left="360"/>
        <w:jc w:val="both"/>
        <w:rPr>
          <w:rFonts w:cs="Arial"/>
          <w:i/>
          <w:snapToGrid w:val="0"/>
          <w:lang w:eastAsia="es-ES"/>
        </w:rPr>
      </w:pPr>
    </w:p>
    <w:p w:rsidR="005408C9" w:rsidRPr="00F61656" w:rsidRDefault="005408C9" w:rsidP="005408C9">
      <w:pPr>
        <w:tabs>
          <w:tab w:val="left" w:pos="0"/>
          <w:tab w:val="left" w:pos="426"/>
          <w:tab w:val="left" w:pos="1473"/>
          <w:tab w:val="left" w:pos="4320"/>
        </w:tabs>
        <w:spacing w:after="0" w:line="240" w:lineRule="auto"/>
        <w:ind w:left="360"/>
        <w:jc w:val="both"/>
        <w:rPr>
          <w:rFonts w:cs="Arial"/>
          <w:snapToGrid w:val="0"/>
          <w:lang w:eastAsia="es-ES"/>
        </w:rPr>
      </w:pPr>
      <w:r w:rsidRPr="00F61656">
        <w:rPr>
          <w:rFonts w:cs="Arial"/>
          <w:snapToGrid w:val="0"/>
          <w:lang w:eastAsia="es-ES"/>
        </w:rPr>
        <w:lastRenderedPageBreak/>
        <w:t xml:space="preserve">L’aportació de la documentació justificativa del compliment dels requisits exigits en aquest plec el compliment dels quals s’ha indicat en el DEUC, l’haurà d’efectuar l’empresa licitadora en qui recaigui la proposta d’adjudicació per haver presentat l’oferta més avantatjosa econòmicament, amb caràcter previ a l’adjudicació. </w:t>
      </w:r>
    </w:p>
    <w:p w:rsidR="005408C9" w:rsidRPr="00F61656" w:rsidRDefault="005408C9" w:rsidP="005408C9">
      <w:pPr>
        <w:tabs>
          <w:tab w:val="left" w:pos="0"/>
          <w:tab w:val="left" w:pos="426"/>
          <w:tab w:val="left" w:pos="1473"/>
          <w:tab w:val="left" w:pos="4320"/>
        </w:tabs>
        <w:spacing w:after="0" w:line="240" w:lineRule="auto"/>
        <w:ind w:left="360"/>
        <w:jc w:val="both"/>
        <w:rPr>
          <w:rFonts w:cs="Arial"/>
          <w:snapToGrid w:val="0"/>
          <w:lang w:eastAsia="es-ES"/>
        </w:rPr>
      </w:pPr>
    </w:p>
    <w:p w:rsidR="005408C9" w:rsidRPr="00F61656" w:rsidRDefault="005408C9" w:rsidP="005408C9">
      <w:pPr>
        <w:tabs>
          <w:tab w:val="left" w:pos="0"/>
          <w:tab w:val="left" w:pos="426"/>
          <w:tab w:val="left" w:pos="1473"/>
          <w:tab w:val="left" w:pos="4320"/>
        </w:tabs>
        <w:spacing w:after="0" w:line="240" w:lineRule="auto"/>
        <w:ind w:left="360"/>
        <w:jc w:val="both"/>
        <w:rPr>
          <w:rFonts w:cs="Arial"/>
          <w:b/>
          <w:snapToGrid w:val="0"/>
          <w:u w:val="single"/>
          <w:lang w:eastAsia="es-ES"/>
        </w:rPr>
      </w:pPr>
      <w:r w:rsidRPr="00F61656">
        <w:rPr>
          <w:rFonts w:cs="Arial"/>
          <w:snapToGrid w:val="0"/>
          <w:lang w:eastAsia="es-ES"/>
        </w:rPr>
        <w:t>Tanmateix, l’òrgan de contractació o</w:t>
      </w:r>
      <w:r>
        <w:rPr>
          <w:rFonts w:cs="Arial"/>
          <w:snapToGrid w:val="0"/>
          <w:lang w:eastAsia="es-ES"/>
        </w:rPr>
        <w:t>, si s’escau,</w:t>
      </w:r>
      <w:r w:rsidRPr="00F61656">
        <w:rPr>
          <w:rFonts w:cs="Arial"/>
          <w:snapToGrid w:val="0"/>
          <w:lang w:eastAsia="es-ES"/>
        </w:rPr>
        <w:t xml:space="preserve"> la mesa de contractació podrà demanar a les empreses licitadores que presentin la totalitat o una part de la documentació justificativa del compliment dels requisits previs, quan considerin que hi ha dubtes raonables sobre la vigència o fiabilitat del DEUC o quan sigui necessari per al bon desenvolupament del procediment. No obstant això, l’empresa licitadora que estigui inscrita en el RELI o en el Registre oficial de licitadors i empreses classificades del sector públic o que figuri en una base de dades nacional d’un Estat membre de la Unió Europea d’accés gratuït, no està obligada a presentar els documents justificatius o altra prova documental de les dades inscrites en aquests registres.</w:t>
      </w:r>
    </w:p>
    <w:p w:rsidR="005408C9" w:rsidRDefault="005408C9" w:rsidP="005408C9">
      <w:pPr>
        <w:tabs>
          <w:tab w:val="left" w:pos="0"/>
          <w:tab w:val="left" w:pos="426"/>
          <w:tab w:val="left" w:pos="1473"/>
          <w:tab w:val="left" w:pos="4320"/>
        </w:tabs>
        <w:spacing w:after="0" w:line="240" w:lineRule="auto"/>
        <w:ind w:left="360"/>
        <w:jc w:val="both"/>
        <w:rPr>
          <w:rFonts w:cs="Arial"/>
          <w:b/>
          <w:snapToGrid w:val="0"/>
          <w:u w:val="single"/>
          <w:lang w:eastAsia="es-ES"/>
        </w:rPr>
      </w:pPr>
    </w:p>
    <w:p w:rsidR="005408C9" w:rsidRPr="008D24D9" w:rsidRDefault="005408C9" w:rsidP="005408C9">
      <w:pPr>
        <w:tabs>
          <w:tab w:val="left" w:pos="0"/>
          <w:tab w:val="left" w:pos="680"/>
          <w:tab w:val="left" w:pos="1473"/>
          <w:tab w:val="left" w:pos="4320"/>
        </w:tabs>
        <w:spacing w:after="0" w:line="240" w:lineRule="auto"/>
        <w:ind w:left="360"/>
        <w:jc w:val="both"/>
        <w:rPr>
          <w:rFonts w:cs="Arial"/>
          <w:snapToGrid w:val="0"/>
          <w:lang w:eastAsia="es-ES"/>
        </w:rPr>
      </w:pPr>
      <w:r w:rsidRPr="008D24D9">
        <w:rPr>
          <w:rFonts w:cs="Arial"/>
          <w:snapToGrid w:val="0"/>
          <w:lang w:eastAsia="es-ES"/>
        </w:rPr>
        <w:t>D’acord amb l’article 71.1, lletra d) de la LCSP, l’acreditació del compliment de la quota de reserva de llocs de treball i de l’obligació de disposar d’un pla d’igualtat s’ha de fer mitjançant la presentació del DEUC.</w:t>
      </w:r>
    </w:p>
    <w:p w:rsidR="005408C9" w:rsidRPr="00F61656" w:rsidRDefault="005408C9" w:rsidP="005408C9">
      <w:pPr>
        <w:tabs>
          <w:tab w:val="left" w:pos="0"/>
          <w:tab w:val="left" w:pos="426"/>
          <w:tab w:val="left" w:pos="1473"/>
          <w:tab w:val="left" w:pos="4320"/>
        </w:tabs>
        <w:spacing w:after="0" w:line="240" w:lineRule="auto"/>
        <w:ind w:left="360"/>
        <w:jc w:val="both"/>
        <w:rPr>
          <w:rFonts w:cs="Arial"/>
          <w:b/>
          <w:snapToGrid w:val="0"/>
          <w:u w:val="single"/>
          <w:lang w:eastAsia="es-ES"/>
        </w:rPr>
      </w:pPr>
    </w:p>
    <w:p w:rsidR="005408C9" w:rsidRPr="00F61656" w:rsidRDefault="005408C9" w:rsidP="005408C9">
      <w:pPr>
        <w:tabs>
          <w:tab w:val="left" w:pos="0"/>
          <w:tab w:val="left" w:pos="680"/>
          <w:tab w:val="left" w:pos="1473"/>
          <w:tab w:val="left" w:pos="4320"/>
        </w:tabs>
        <w:spacing w:after="0" w:line="240" w:lineRule="auto"/>
        <w:ind w:left="360"/>
        <w:jc w:val="both"/>
        <w:rPr>
          <w:rFonts w:cs="Arial"/>
          <w:b/>
          <w:snapToGrid w:val="0"/>
          <w:lang w:eastAsia="es-ES"/>
        </w:rPr>
      </w:pPr>
      <w:r w:rsidRPr="00F61656">
        <w:rPr>
          <w:rFonts w:cs="Arial"/>
          <w:b/>
          <w:snapToGrid w:val="0"/>
          <w:lang w:eastAsia="es-ES"/>
        </w:rPr>
        <w:t>b) Declaració de submissió als jutjats i tribunals espanyols</w:t>
      </w:r>
    </w:p>
    <w:p w:rsidR="005408C9" w:rsidRPr="00F61656" w:rsidRDefault="005408C9" w:rsidP="005408C9">
      <w:pPr>
        <w:tabs>
          <w:tab w:val="left" w:pos="0"/>
          <w:tab w:val="left" w:pos="680"/>
          <w:tab w:val="left" w:pos="1473"/>
          <w:tab w:val="left" w:pos="4320"/>
        </w:tabs>
        <w:spacing w:after="0" w:line="240" w:lineRule="auto"/>
        <w:ind w:left="360"/>
        <w:jc w:val="both"/>
        <w:rPr>
          <w:rFonts w:cs="Arial"/>
          <w:b/>
          <w:snapToGrid w:val="0"/>
          <w:highlight w:val="yellow"/>
          <w:lang w:eastAsia="es-ES"/>
        </w:rPr>
      </w:pPr>
    </w:p>
    <w:p w:rsidR="005408C9" w:rsidRDefault="005408C9" w:rsidP="005408C9">
      <w:pPr>
        <w:tabs>
          <w:tab w:val="left" w:pos="0"/>
          <w:tab w:val="left" w:pos="680"/>
          <w:tab w:val="left" w:pos="1473"/>
          <w:tab w:val="left" w:pos="4320"/>
        </w:tabs>
        <w:spacing w:after="0" w:line="240" w:lineRule="auto"/>
        <w:ind w:left="360"/>
        <w:jc w:val="both"/>
        <w:rPr>
          <w:rFonts w:cs="Arial"/>
          <w:snapToGrid w:val="0"/>
          <w:lang w:eastAsia="es-ES"/>
        </w:rPr>
      </w:pPr>
      <w:r w:rsidRPr="00F61656">
        <w:rPr>
          <w:rFonts w:cs="Arial"/>
          <w:snapToGrid w:val="0"/>
          <w:lang w:eastAsia="es-ES"/>
        </w:rPr>
        <w:t xml:space="preserve">Les empreses estrangeres han d’aportar una declaració de submissió als jutjats i tribunals espanyols de qualsevol ordre per a totes les incidències que puguin sorgir del contracte, amb renúncia expressa al seu fur propi. </w:t>
      </w:r>
    </w:p>
    <w:p w:rsidR="005408C9" w:rsidRPr="00F61656" w:rsidRDefault="005408C9" w:rsidP="005408C9">
      <w:pPr>
        <w:tabs>
          <w:tab w:val="left" w:pos="0"/>
          <w:tab w:val="left" w:pos="680"/>
          <w:tab w:val="left" w:pos="1473"/>
          <w:tab w:val="left" w:pos="4320"/>
        </w:tabs>
        <w:spacing w:after="0" w:line="240" w:lineRule="auto"/>
        <w:jc w:val="both"/>
        <w:rPr>
          <w:rFonts w:cs="Arial"/>
          <w:b/>
          <w:snapToGrid w:val="0"/>
          <w:lang w:eastAsia="es-ES"/>
        </w:rPr>
      </w:pPr>
    </w:p>
    <w:p w:rsidR="005408C9" w:rsidRPr="00F61656" w:rsidRDefault="005408C9" w:rsidP="005408C9">
      <w:pPr>
        <w:tabs>
          <w:tab w:val="left" w:pos="0"/>
          <w:tab w:val="left" w:pos="680"/>
          <w:tab w:val="left" w:pos="1473"/>
          <w:tab w:val="left" w:pos="4320"/>
        </w:tabs>
        <w:spacing w:after="0" w:line="240" w:lineRule="auto"/>
        <w:ind w:left="360"/>
        <w:jc w:val="both"/>
        <w:rPr>
          <w:rFonts w:cs="Arial"/>
          <w:b/>
          <w:snapToGrid w:val="0"/>
          <w:lang w:eastAsia="es-ES"/>
        </w:rPr>
      </w:pPr>
      <w:r w:rsidRPr="00F61656">
        <w:rPr>
          <w:rFonts w:cs="Arial"/>
          <w:b/>
          <w:snapToGrid w:val="0"/>
          <w:lang w:eastAsia="es-ES"/>
        </w:rPr>
        <w:t>c) Compromís d’adscripció de mitjans materials i/o personals</w:t>
      </w:r>
    </w:p>
    <w:p w:rsidR="005408C9" w:rsidRPr="00F61656" w:rsidRDefault="005408C9" w:rsidP="005408C9">
      <w:pPr>
        <w:tabs>
          <w:tab w:val="left" w:pos="0"/>
          <w:tab w:val="left" w:pos="680"/>
          <w:tab w:val="left" w:pos="1473"/>
          <w:tab w:val="left" w:pos="4320"/>
        </w:tabs>
        <w:spacing w:after="0" w:line="240" w:lineRule="auto"/>
        <w:ind w:left="360"/>
        <w:jc w:val="both"/>
        <w:rPr>
          <w:rFonts w:cs="Arial"/>
          <w:b/>
          <w:snapToGrid w:val="0"/>
          <w:lang w:eastAsia="es-ES"/>
        </w:rPr>
      </w:pPr>
    </w:p>
    <w:p w:rsidR="005408C9" w:rsidRPr="00F61656" w:rsidRDefault="005408C9" w:rsidP="005408C9">
      <w:pPr>
        <w:tabs>
          <w:tab w:val="left" w:pos="0"/>
          <w:tab w:val="left" w:pos="680"/>
          <w:tab w:val="left" w:pos="1473"/>
          <w:tab w:val="left" w:pos="4320"/>
        </w:tabs>
        <w:spacing w:after="0" w:line="240" w:lineRule="auto"/>
        <w:ind w:left="360"/>
        <w:jc w:val="both"/>
        <w:rPr>
          <w:rFonts w:cs="Arial"/>
          <w:snapToGrid w:val="0"/>
          <w:lang w:eastAsia="es-ES"/>
        </w:rPr>
      </w:pPr>
      <w:r w:rsidRPr="00F61656">
        <w:rPr>
          <w:rFonts w:cs="Arial"/>
          <w:snapToGrid w:val="0"/>
          <w:lang w:eastAsia="es-ES"/>
        </w:rPr>
        <w:t>Declaració de l’empresa de comprometre’s a adscriure a l’execució del contracte determinats mitjans materials i/o personals, quan així es requereixi.</w:t>
      </w:r>
    </w:p>
    <w:p w:rsidR="007E405A" w:rsidRPr="00F61656" w:rsidRDefault="007E405A" w:rsidP="000E0451">
      <w:pPr>
        <w:spacing w:after="0" w:line="240" w:lineRule="auto"/>
        <w:jc w:val="both"/>
        <w:rPr>
          <w:rFonts w:cs="Arial"/>
          <w:b/>
          <w:snapToGrid w:val="0"/>
          <w:lang w:eastAsia="es-ES"/>
        </w:rPr>
      </w:pPr>
    </w:p>
    <w:p w:rsidR="005408C9" w:rsidRPr="00F61656" w:rsidRDefault="005408C9" w:rsidP="005408C9">
      <w:pPr>
        <w:spacing w:after="0" w:line="240" w:lineRule="auto"/>
        <w:ind w:left="360"/>
        <w:jc w:val="both"/>
        <w:rPr>
          <w:rFonts w:cs="Arial"/>
          <w:b/>
          <w:snapToGrid w:val="0"/>
          <w:lang w:eastAsia="es-ES"/>
        </w:rPr>
      </w:pPr>
      <w:r w:rsidRPr="00F61656">
        <w:rPr>
          <w:rFonts w:cs="Arial"/>
          <w:b/>
          <w:snapToGrid w:val="0"/>
          <w:lang w:eastAsia="es-ES"/>
        </w:rPr>
        <w:t>d) Altra documentació</w:t>
      </w:r>
    </w:p>
    <w:p w:rsidR="005408C9" w:rsidRPr="00F61656" w:rsidRDefault="005408C9" w:rsidP="005408C9">
      <w:pPr>
        <w:spacing w:after="0" w:line="240" w:lineRule="auto"/>
        <w:ind w:left="360"/>
        <w:jc w:val="both"/>
        <w:rPr>
          <w:rFonts w:cs="Arial"/>
          <w:b/>
          <w:snapToGrid w:val="0"/>
          <w:lang w:eastAsia="es-ES"/>
        </w:rPr>
      </w:pPr>
    </w:p>
    <w:p w:rsidR="005408C9" w:rsidRPr="00F61656" w:rsidRDefault="005408C9" w:rsidP="005408C9">
      <w:pPr>
        <w:spacing w:after="0" w:line="240" w:lineRule="auto"/>
        <w:ind w:left="360"/>
        <w:jc w:val="both"/>
        <w:rPr>
          <w:rFonts w:cs="Arial"/>
          <w:b/>
          <w:snapToGrid w:val="0"/>
          <w:lang w:eastAsia="es-ES"/>
        </w:rPr>
      </w:pPr>
      <w:r w:rsidRPr="00F61656">
        <w:rPr>
          <w:rFonts w:cs="Arial"/>
          <w:snapToGrid w:val="0"/>
          <w:lang w:eastAsia="es-ES"/>
        </w:rPr>
        <w:t>Qualsevol altra documentació que s’exigeixi en l’</w:t>
      </w:r>
      <w:r w:rsidRPr="00F61656">
        <w:rPr>
          <w:rFonts w:cs="Arial"/>
          <w:b/>
          <w:snapToGrid w:val="0"/>
          <w:lang w:eastAsia="es-ES"/>
        </w:rPr>
        <w:t xml:space="preserve">apartat J del quadre de característiques. </w:t>
      </w:r>
    </w:p>
    <w:p w:rsidR="005408C9" w:rsidRPr="00F61656" w:rsidRDefault="005408C9" w:rsidP="005408C9">
      <w:pPr>
        <w:spacing w:after="0" w:line="240" w:lineRule="auto"/>
        <w:ind w:left="360"/>
        <w:jc w:val="both"/>
        <w:rPr>
          <w:rFonts w:cs="Arial"/>
          <w:b/>
          <w:snapToGrid w:val="0"/>
          <w:lang w:eastAsia="es-ES"/>
        </w:rPr>
      </w:pPr>
    </w:p>
    <w:p w:rsidR="005408C9" w:rsidRPr="00F61656" w:rsidRDefault="005408C9" w:rsidP="005408C9">
      <w:pPr>
        <w:tabs>
          <w:tab w:val="left" w:pos="0"/>
          <w:tab w:val="left" w:pos="284"/>
          <w:tab w:val="left" w:pos="1473"/>
          <w:tab w:val="left" w:pos="4320"/>
        </w:tabs>
        <w:spacing w:after="0" w:line="240" w:lineRule="auto"/>
        <w:ind w:left="360"/>
        <w:jc w:val="both"/>
        <w:rPr>
          <w:rFonts w:cs="Arial"/>
          <w:b/>
          <w:snapToGrid w:val="0"/>
          <w:lang w:eastAsia="es-ES"/>
        </w:rPr>
      </w:pPr>
      <w:r w:rsidRPr="00F61656">
        <w:rPr>
          <w:rFonts w:cs="Arial"/>
          <w:b/>
          <w:snapToGrid w:val="0"/>
          <w:lang w:eastAsia="es-ES"/>
        </w:rPr>
        <w:t>e) Garantia provisional</w:t>
      </w:r>
    </w:p>
    <w:p w:rsidR="005408C9" w:rsidRPr="00F61656" w:rsidRDefault="005408C9" w:rsidP="005408C9">
      <w:pPr>
        <w:tabs>
          <w:tab w:val="left" w:pos="0"/>
          <w:tab w:val="left" w:pos="284"/>
          <w:tab w:val="left" w:pos="1473"/>
          <w:tab w:val="left" w:pos="4320"/>
        </w:tabs>
        <w:spacing w:after="0" w:line="240" w:lineRule="auto"/>
        <w:ind w:left="360"/>
        <w:jc w:val="both"/>
        <w:rPr>
          <w:rFonts w:cs="Arial"/>
          <w:snapToGrid w:val="0"/>
          <w:lang w:eastAsia="es-ES"/>
        </w:rPr>
      </w:pPr>
    </w:p>
    <w:p w:rsidR="005408C9" w:rsidRPr="00F61656" w:rsidRDefault="005408C9" w:rsidP="005408C9">
      <w:pPr>
        <w:tabs>
          <w:tab w:val="left" w:pos="0"/>
          <w:tab w:val="left" w:pos="284"/>
          <w:tab w:val="left" w:pos="1473"/>
          <w:tab w:val="left" w:pos="4320"/>
        </w:tabs>
        <w:spacing w:after="0" w:line="240" w:lineRule="auto"/>
        <w:ind w:left="360"/>
        <w:jc w:val="both"/>
        <w:rPr>
          <w:rFonts w:cs="Arial"/>
          <w:snapToGrid w:val="0"/>
          <w:lang w:eastAsia="es-ES"/>
        </w:rPr>
      </w:pPr>
      <w:r w:rsidRPr="00F61656">
        <w:rPr>
          <w:rFonts w:cs="Arial"/>
          <w:snapToGrid w:val="0"/>
          <w:lang w:eastAsia="es-ES"/>
        </w:rPr>
        <w:t>Resguard acreditatiu de la constitució de la garantia provisional quan s’estableixi en l’</w:t>
      </w:r>
      <w:r w:rsidRPr="00F61656">
        <w:rPr>
          <w:rFonts w:cs="Arial"/>
          <w:b/>
          <w:snapToGrid w:val="0"/>
          <w:lang w:eastAsia="es-ES"/>
        </w:rPr>
        <w:t>apartat K</w:t>
      </w:r>
      <w:r>
        <w:rPr>
          <w:rFonts w:cs="Arial"/>
          <w:b/>
          <w:snapToGrid w:val="0"/>
          <w:lang w:eastAsia="es-ES"/>
        </w:rPr>
        <w:t>.1</w:t>
      </w:r>
      <w:r w:rsidRPr="00F61656">
        <w:rPr>
          <w:rFonts w:cs="Arial"/>
          <w:b/>
          <w:snapToGrid w:val="0"/>
          <w:lang w:eastAsia="es-ES"/>
        </w:rPr>
        <w:t xml:space="preserve"> del quadre de característiques</w:t>
      </w:r>
      <w:r w:rsidRPr="00F61656">
        <w:rPr>
          <w:rFonts w:cs="Arial"/>
          <w:snapToGrid w:val="0"/>
          <w:lang w:eastAsia="es-ES"/>
        </w:rPr>
        <w:t xml:space="preserve"> i per l’import que es determini.</w:t>
      </w:r>
    </w:p>
    <w:p w:rsidR="005408C9" w:rsidRPr="00F61656" w:rsidRDefault="005408C9" w:rsidP="005408C9">
      <w:pPr>
        <w:tabs>
          <w:tab w:val="left" w:pos="0"/>
          <w:tab w:val="left" w:pos="284"/>
          <w:tab w:val="left" w:pos="1473"/>
          <w:tab w:val="left" w:pos="4320"/>
        </w:tabs>
        <w:spacing w:after="0" w:line="240" w:lineRule="auto"/>
        <w:ind w:left="360"/>
        <w:jc w:val="both"/>
        <w:rPr>
          <w:rFonts w:cs="Arial"/>
          <w:snapToGrid w:val="0"/>
          <w:lang w:eastAsia="es-ES"/>
        </w:rPr>
      </w:pPr>
    </w:p>
    <w:p w:rsidR="005408C9" w:rsidRPr="00F61656" w:rsidRDefault="005408C9" w:rsidP="005408C9">
      <w:pPr>
        <w:tabs>
          <w:tab w:val="left" w:pos="0"/>
          <w:tab w:val="left" w:pos="284"/>
          <w:tab w:val="left" w:pos="1473"/>
          <w:tab w:val="left" w:pos="4320"/>
        </w:tabs>
        <w:spacing w:after="0" w:line="240" w:lineRule="auto"/>
        <w:ind w:left="360"/>
        <w:jc w:val="both"/>
        <w:rPr>
          <w:rFonts w:cs="Arial"/>
          <w:snapToGrid w:val="0"/>
          <w:lang w:eastAsia="es-ES"/>
        </w:rPr>
      </w:pPr>
      <w:r w:rsidRPr="00F61656">
        <w:rPr>
          <w:rFonts w:cs="Arial"/>
          <w:snapToGrid w:val="0"/>
          <w:lang w:eastAsia="es-ES"/>
        </w:rPr>
        <w:t>La garantia provisional es pot constituir:</w:t>
      </w:r>
    </w:p>
    <w:p w:rsidR="005408C9" w:rsidRPr="00F61656" w:rsidRDefault="005408C9" w:rsidP="005408C9">
      <w:pPr>
        <w:tabs>
          <w:tab w:val="left" w:pos="0"/>
          <w:tab w:val="left" w:pos="284"/>
          <w:tab w:val="left" w:pos="1473"/>
          <w:tab w:val="left" w:pos="4320"/>
        </w:tabs>
        <w:spacing w:after="0" w:line="240" w:lineRule="auto"/>
        <w:ind w:left="360"/>
        <w:jc w:val="both"/>
        <w:rPr>
          <w:rFonts w:cs="Arial"/>
          <w:snapToGrid w:val="0"/>
          <w:lang w:eastAsia="es-ES"/>
        </w:rPr>
      </w:pPr>
    </w:p>
    <w:p w:rsidR="005408C9" w:rsidRPr="00F61656" w:rsidRDefault="005408C9" w:rsidP="005408C9">
      <w:pPr>
        <w:tabs>
          <w:tab w:val="left" w:pos="0"/>
          <w:tab w:val="left" w:pos="284"/>
          <w:tab w:val="left" w:pos="1473"/>
          <w:tab w:val="left" w:pos="4320"/>
        </w:tabs>
        <w:spacing w:after="0" w:line="240" w:lineRule="auto"/>
        <w:ind w:left="360"/>
        <w:jc w:val="both"/>
        <w:rPr>
          <w:rFonts w:cs="Arial"/>
          <w:snapToGrid w:val="0"/>
          <w:lang w:eastAsia="es-ES"/>
        </w:rPr>
      </w:pPr>
      <w:r w:rsidRPr="00F61656">
        <w:rPr>
          <w:rFonts w:cs="Arial"/>
          <w:snapToGrid w:val="0"/>
          <w:lang w:eastAsia="es-ES"/>
        </w:rPr>
        <w:t xml:space="preserve">- En efectiu o en valors de deute públic, amb subjecció en cada cas, a les condicions reglamentàriament establertes, i d’acord amb els requisits disposats en l’article 55 del RGLCAP i als models que figuren en els annexos III i IV de la mateixa norma. </w:t>
      </w:r>
    </w:p>
    <w:p w:rsidR="005408C9" w:rsidRPr="00F61656" w:rsidRDefault="005408C9" w:rsidP="005408C9">
      <w:pPr>
        <w:tabs>
          <w:tab w:val="left" w:pos="0"/>
          <w:tab w:val="left" w:pos="284"/>
          <w:tab w:val="left" w:pos="1473"/>
          <w:tab w:val="left" w:pos="4320"/>
        </w:tabs>
        <w:spacing w:after="0" w:line="240" w:lineRule="auto"/>
        <w:ind w:left="360"/>
        <w:jc w:val="both"/>
        <w:rPr>
          <w:rFonts w:cs="Arial"/>
          <w:snapToGrid w:val="0"/>
          <w:lang w:eastAsia="es-ES"/>
        </w:rPr>
      </w:pPr>
    </w:p>
    <w:p w:rsidR="005408C9" w:rsidRPr="00F61656" w:rsidRDefault="005408C9" w:rsidP="005408C9">
      <w:pPr>
        <w:tabs>
          <w:tab w:val="left" w:pos="0"/>
          <w:tab w:val="left" w:pos="284"/>
          <w:tab w:val="left" w:pos="1473"/>
          <w:tab w:val="left" w:pos="4320"/>
        </w:tabs>
        <w:spacing w:after="0" w:line="240" w:lineRule="auto"/>
        <w:ind w:left="360"/>
        <w:jc w:val="both"/>
        <w:rPr>
          <w:rFonts w:cs="Arial"/>
          <w:snapToGrid w:val="0"/>
          <w:lang w:eastAsia="es-ES"/>
        </w:rPr>
      </w:pPr>
      <w:r w:rsidRPr="00F61656">
        <w:rPr>
          <w:rFonts w:cs="Arial"/>
          <w:snapToGrid w:val="0"/>
          <w:lang w:eastAsia="es-ES"/>
        </w:rPr>
        <w:t xml:space="preserve">L’efectiu s’ha de dipositar a la Caixa General de Dipòsits de la Tresoreria General de la Generalitat de Catalunya o a les caixes de dipòsits de les tresoreries territorials. </w:t>
      </w:r>
      <w:r w:rsidRPr="00F61656">
        <w:rPr>
          <w:rFonts w:cs="Arial"/>
          <w:snapToGrid w:val="0"/>
          <w:lang w:eastAsia="es-ES"/>
        </w:rPr>
        <w:lastRenderedPageBreak/>
        <w:t xml:space="preserve">Els certificats d’immobilització dels valors anotats s’han de presentar davant l’òrgan de contractació. </w:t>
      </w:r>
    </w:p>
    <w:p w:rsidR="005408C9" w:rsidRPr="00F61656" w:rsidRDefault="005408C9" w:rsidP="005408C9">
      <w:pPr>
        <w:tabs>
          <w:tab w:val="left" w:pos="0"/>
          <w:tab w:val="left" w:pos="284"/>
          <w:tab w:val="left" w:pos="1473"/>
          <w:tab w:val="left" w:pos="4320"/>
        </w:tabs>
        <w:spacing w:after="0" w:line="240" w:lineRule="auto"/>
        <w:ind w:left="360"/>
        <w:jc w:val="both"/>
        <w:rPr>
          <w:rFonts w:cs="Arial"/>
          <w:snapToGrid w:val="0"/>
          <w:lang w:eastAsia="es-ES"/>
        </w:rPr>
      </w:pPr>
    </w:p>
    <w:p w:rsidR="005408C9" w:rsidRDefault="005408C9" w:rsidP="005408C9">
      <w:pPr>
        <w:tabs>
          <w:tab w:val="left" w:pos="0"/>
          <w:tab w:val="left" w:pos="284"/>
          <w:tab w:val="left" w:pos="1473"/>
          <w:tab w:val="left" w:pos="4320"/>
        </w:tabs>
        <w:spacing w:after="0" w:line="240" w:lineRule="auto"/>
        <w:ind w:left="360"/>
        <w:jc w:val="both"/>
        <w:rPr>
          <w:rFonts w:cs="Arial"/>
          <w:snapToGrid w:val="0"/>
          <w:lang w:eastAsia="es-ES"/>
        </w:rPr>
      </w:pPr>
      <w:r w:rsidRPr="00F61656">
        <w:rPr>
          <w:rFonts w:cs="Arial"/>
          <w:snapToGrid w:val="0"/>
          <w:lang w:eastAsia="es-ES"/>
        </w:rPr>
        <w:t>- Mitjançant aval presentat davant l’òrgan de contractació, en la forma i condicions reglamentàries, i  sense dipositar-lo a la Caixa General de Dipòsits,  prestat per qualsevol banc, caixa d’estalvis, cooperatives de crèdit, establiment financer de crèdit o societats de garantia recíproca autoritzats per operar a Espanya, amb estricte compliment del que disposen els articles 56 i 58 i l’annex V del RGLCAP.</w:t>
      </w:r>
    </w:p>
    <w:p w:rsidR="005408C9" w:rsidRPr="00F61656" w:rsidRDefault="005408C9" w:rsidP="005408C9">
      <w:pPr>
        <w:tabs>
          <w:tab w:val="left" w:pos="0"/>
          <w:tab w:val="left" w:pos="284"/>
          <w:tab w:val="left" w:pos="1473"/>
          <w:tab w:val="left" w:pos="4320"/>
        </w:tabs>
        <w:spacing w:after="0" w:line="240" w:lineRule="auto"/>
        <w:ind w:left="360"/>
        <w:jc w:val="both"/>
        <w:rPr>
          <w:rFonts w:cs="Arial"/>
          <w:snapToGrid w:val="0"/>
          <w:lang w:eastAsia="es-ES"/>
        </w:rPr>
      </w:pPr>
    </w:p>
    <w:p w:rsidR="005408C9" w:rsidRDefault="005408C9" w:rsidP="005408C9">
      <w:pPr>
        <w:tabs>
          <w:tab w:val="left" w:pos="0"/>
          <w:tab w:val="left" w:pos="284"/>
          <w:tab w:val="left" w:pos="1473"/>
          <w:tab w:val="left" w:pos="4320"/>
        </w:tabs>
        <w:spacing w:after="0" w:line="240" w:lineRule="auto"/>
        <w:ind w:left="360"/>
        <w:jc w:val="both"/>
        <w:rPr>
          <w:rFonts w:cs="Arial"/>
          <w:snapToGrid w:val="0"/>
          <w:lang w:eastAsia="es-ES"/>
        </w:rPr>
      </w:pPr>
      <w:r w:rsidRPr="00F61656">
        <w:rPr>
          <w:rFonts w:cs="Arial"/>
          <w:snapToGrid w:val="0"/>
          <w:lang w:eastAsia="es-ES"/>
        </w:rPr>
        <w:t>- Per contracte d’assegurança de caució celebrat d’acord amb els requisits dels articles 57, 58 i annex VI del RGLCAP, i subscrit amb una entitat asseguradora autoritzada per operar en el ram de caució. El certificat del contracte s’ha de lliurar a l’òrgan de contractació.</w:t>
      </w:r>
    </w:p>
    <w:p w:rsidR="005408C9" w:rsidRPr="00F61656" w:rsidRDefault="005408C9" w:rsidP="005408C9">
      <w:pPr>
        <w:tabs>
          <w:tab w:val="left" w:pos="0"/>
          <w:tab w:val="left" w:pos="284"/>
          <w:tab w:val="left" w:pos="1473"/>
          <w:tab w:val="left" w:pos="4320"/>
        </w:tabs>
        <w:spacing w:after="0" w:line="240" w:lineRule="auto"/>
        <w:ind w:left="360"/>
        <w:jc w:val="both"/>
        <w:rPr>
          <w:rFonts w:cs="Arial"/>
          <w:snapToGrid w:val="0"/>
          <w:lang w:eastAsia="es-ES"/>
        </w:rPr>
      </w:pPr>
    </w:p>
    <w:p w:rsidR="005408C9" w:rsidRPr="00F61656" w:rsidRDefault="005408C9" w:rsidP="005408C9">
      <w:pPr>
        <w:tabs>
          <w:tab w:val="left" w:pos="0"/>
          <w:tab w:val="left" w:pos="284"/>
          <w:tab w:val="left" w:pos="1473"/>
          <w:tab w:val="left" w:pos="4320"/>
        </w:tabs>
        <w:spacing w:after="0" w:line="240" w:lineRule="auto"/>
        <w:ind w:left="360"/>
        <w:jc w:val="both"/>
        <w:rPr>
          <w:rFonts w:cs="Arial"/>
          <w:snapToGrid w:val="0"/>
          <w:lang w:eastAsia="es-ES"/>
        </w:rPr>
      </w:pPr>
      <w:r w:rsidRPr="00F61656">
        <w:rPr>
          <w:rFonts w:cs="Arial"/>
          <w:snapToGrid w:val="0"/>
          <w:lang w:eastAsia="es-ES"/>
        </w:rPr>
        <w:t>En el cas d’unions temporals d’empreses, les garanties provisionals es poden constituir per una o vàries de les empreses participants, sempre que en conjunt s’arribi a la quantia requerida i cobreixi solidàriament a totes les empreses integrants de la unió temporal.</w:t>
      </w:r>
    </w:p>
    <w:p w:rsidR="005408C9" w:rsidRPr="00F61656" w:rsidRDefault="005408C9" w:rsidP="005408C9">
      <w:pPr>
        <w:tabs>
          <w:tab w:val="left" w:pos="0"/>
          <w:tab w:val="left" w:pos="284"/>
          <w:tab w:val="left" w:pos="1473"/>
          <w:tab w:val="left" w:pos="4320"/>
        </w:tabs>
        <w:spacing w:after="0" w:line="240" w:lineRule="auto"/>
        <w:ind w:left="360"/>
        <w:jc w:val="both"/>
        <w:rPr>
          <w:rFonts w:cs="Arial"/>
          <w:snapToGrid w:val="0"/>
          <w:lang w:eastAsia="es-ES"/>
        </w:rPr>
      </w:pPr>
    </w:p>
    <w:p w:rsidR="005408C9" w:rsidRPr="00F61656" w:rsidRDefault="005408C9" w:rsidP="005408C9">
      <w:pPr>
        <w:tabs>
          <w:tab w:val="left" w:pos="0"/>
          <w:tab w:val="left" w:pos="284"/>
          <w:tab w:val="left" w:pos="1473"/>
          <w:tab w:val="left" w:pos="4320"/>
        </w:tabs>
        <w:spacing w:after="0" w:line="240" w:lineRule="auto"/>
        <w:ind w:left="360"/>
        <w:jc w:val="both"/>
        <w:rPr>
          <w:rFonts w:cs="Arial"/>
          <w:snapToGrid w:val="0"/>
          <w:lang w:eastAsia="es-ES"/>
        </w:rPr>
      </w:pPr>
      <w:r w:rsidRPr="00F61656">
        <w:rPr>
          <w:rFonts w:cs="Arial"/>
          <w:snapToGrid w:val="0"/>
          <w:lang w:eastAsia="es-ES"/>
        </w:rPr>
        <w:t xml:space="preserve">La garantia provisional s’extingeix automàticament i s’ha de retornar a les empreses licitadores immediatament després de la perfecció del contracte. En tot cas, la garantia provisional s’ha de tornar a l’empresa licitadora seleccionada com a adjudicatària quan hagi constituït la garantia definitiva, si bé aquesta pot aplicar l’import de la garantia provisional a la definitiva o procedir a constituir una garantia definitiva ex novo. </w:t>
      </w:r>
    </w:p>
    <w:p w:rsidR="005408C9" w:rsidRDefault="005408C9" w:rsidP="005408C9">
      <w:pPr>
        <w:spacing w:after="0" w:line="240" w:lineRule="auto"/>
        <w:jc w:val="both"/>
        <w:rPr>
          <w:rFonts w:cs="Arial"/>
          <w:b/>
          <w:u w:val="single"/>
          <w:lang w:eastAsia="es-ES"/>
        </w:rPr>
      </w:pPr>
    </w:p>
    <w:p w:rsidR="005408C9" w:rsidRPr="00206C76" w:rsidRDefault="005408C9" w:rsidP="005408C9">
      <w:pPr>
        <w:pStyle w:val="Pargrafdellista"/>
        <w:numPr>
          <w:ilvl w:val="0"/>
          <w:numId w:val="10"/>
        </w:numPr>
        <w:tabs>
          <w:tab w:val="left" w:pos="0"/>
          <w:tab w:val="left" w:pos="426"/>
          <w:tab w:val="left" w:pos="1473"/>
          <w:tab w:val="left" w:pos="4320"/>
        </w:tabs>
        <w:jc w:val="both"/>
        <w:rPr>
          <w:rFonts w:ascii="Arial" w:hAnsi="Arial" w:cs="Arial"/>
          <w:snapToGrid w:val="0"/>
          <w:sz w:val="22"/>
          <w:szCs w:val="22"/>
        </w:rPr>
      </w:pPr>
      <w:r w:rsidRPr="00206C76">
        <w:rPr>
          <w:rFonts w:ascii="Arial" w:hAnsi="Arial" w:cs="Arial"/>
          <w:snapToGrid w:val="0"/>
          <w:sz w:val="22"/>
          <w:szCs w:val="22"/>
        </w:rPr>
        <w:t xml:space="preserve">CONTINGUT </w:t>
      </w:r>
      <w:r>
        <w:rPr>
          <w:rFonts w:ascii="Arial" w:hAnsi="Arial" w:cs="Arial"/>
          <w:snapToGrid w:val="0"/>
          <w:sz w:val="22"/>
          <w:szCs w:val="22"/>
        </w:rPr>
        <w:t>DEL SOBRE B I, SI S’ESCAU, DEL SOBRE C</w:t>
      </w:r>
      <w:r w:rsidRPr="00206C76">
        <w:rPr>
          <w:rFonts w:ascii="Arial" w:hAnsi="Arial" w:cs="Arial"/>
          <w:snapToGrid w:val="0"/>
          <w:sz w:val="22"/>
          <w:szCs w:val="22"/>
        </w:rPr>
        <w:t xml:space="preserve"> </w:t>
      </w:r>
    </w:p>
    <w:p w:rsidR="005408C9" w:rsidRDefault="005408C9" w:rsidP="005408C9">
      <w:pPr>
        <w:tabs>
          <w:tab w:val="left" w:pos="0"/>
          <w:tab w:val="left" w:pos="426"/>
          <w:tab w:val="left" w:pos="1473"/>
          <w:tab w:val="left" w:pos="4320"/>
        </w:tabs>
        <w:spacing w:after="0" w:line="240" w:lineRule="auto"/>
        <w:jc w:val="both"/>
        <w:rPr>
          <w:rFonts w:cs="Arial"/>
          <w:b/>
          <w:snapToGrid w:val="0"/>
          <w:u w:val="single"/>
        </w:rPr>
      </w:pPr>
    </w:p>
    <w:p w:rsidR="005408C9" w:rsidRDefault="005408C9" w:rsidP="005408C9">
      <w:pPr>
        <w:spacing w:after="0" w:line="240" w:lineRule="auto"/>
        <w:ind w:left="360"/>
        <w:jc w:val="both"/>
        <w:rPr>
          <w:rFonts w:cs="Arial"/>
        </w:rPr>
      </w:pPr>
      <w:r w:rsidRPr="00F61656">
        <w:rPr>
          <w:rFonts w:cs="Arial"/>
        </w:rPr>
        <w:t xml:space="preserve">Si s’ha establert el preu o un criteri basat en la rendibilitat, com el cost del cicle de vida, com a </w:t>
      </w:r>
      <w:r w:rsidRPr="004B239C">
        <w:rPr>
          <w:rFonts w:cs="Arial"/>
          <w:b/>
        </w:rPr>
        <w:t>únic criteri</w:t>
      </w:r>
      <w:r w:rsidRPr="00F61656">
        <w:rPr>
          <w:rFonts w:cs="Arial"/>
        </w:rPr>
        <w:t xml:space="preserve"> d’adjudicació, les empreses licitadores han d’incloure en el sobre B la seva proposició econòmica.</w:t>
      </w:r>
    </w:p>
    <w:p w:rsidR="005408C9" w:rsidRDefault="005408C9" w:rsidP="005408C9">
      <w:pPr>
        <w:spacing w:after="0" w:line="240" w:lineRule="auto"/>
        <w:ind w:left="360"/>
        <w:jc w:val="both"/>
        <w:rPr>
          <w:rFonts w:cs="Arial"/>
          <w:i/>
          <w:lang w:eastAsia="es-ES"/>
        </w:rPr>
      </w:pPr>
    </w:p>
    <w:p w:rsidR="005408C9" w:rsidRPr="00F61656" w:rsidRDefault="005408C9" w:rsidP="005408C9">
      <w:pPr>
        <w:spacing w:after="0" w:line="240" w:lineRule="auto"/>
        <w:ind w:left="360"/>
        <w:jc w:val="both"/>
        <w:rPr>
          <w:rFonts w:cs="Arial"/>
          <w:lang w:eastAsia="es-ES"/>
        </w:rPr>
      </w:pPr>
      <w:r w:rsidRPr="00F61656">
        <w:rPr>
          <w:rFonts w:cs="Arial"/>
          <w:lang w:eastAsia="es-ES"/>
        </w:rPr>
        <w:t xml:space="preserve">Si s’han establert </w:t>
      </w:r>
      <w:r w:rsidRPr="004B239C">
        <w:rPr>
          <w:rFonts w:cs="Arial"/>
          <w:b/>
          <w:lang w:eastAsia="es-ES"/>
        </w:rPr>
        <w:t>diversos criteris</w:t>
      </w:r>
      <w:r w:rsidRPr="00F61656">
        <w:rPr>
          <w:rFonts w:cs="Arial"/>
          <w:lang w:eastAsia="es-ES"/>
        </w:rPr>
        <w:t xml:space="preserve"> d’adjudicació que responen tots ells a una mateixa tipologia de valoració, és a dir, tots sotmesos a judici de valor o tots quantificables de forma automàtica, les empreses licitadores han d’incloure en el sobre B tota la documentació que conforma la seva oferta.</w:t>
      </w:r>
    </w:p>
    <w:p w:rsidR="005408C9" w:rsidRPr="00F61656" w:rsidRDefault="005408C9" w:rsidP="005408C9">
      <w:pPr>
        <w:spacing w:after="0" w:line="240" w:lineRule="auto"/>
        <w:ind w:left="360"/>
        <w:jc w:val="both"/>
        <w:rPr>
          <w:rFonts w:cs="Arial"/>
          <w:lang w:eastAsia="es-ES"/>
        </w:rPr>
      </w:pPr>
    </w:p>
    <w:p w:rsidR="005408C9" w:rsidRPr="00F61656" w:rsidRDefault="005408C9" w:rsidP="005408C9">
      <w:pPr>
        <w:spacing w:after="0" w:line="240" w:lineRule="auto"/>
        <w:ind w:left="360"/>
        <w:jc w:val="both"/>
        <w:rPr>
          <w:rFonts w:cs="Arial"/>
          <w:lang w:eastAsia="es-ES"/>
        </w:rPr>
      </w:pPr>
      <w:r w:rsidRPr="00F61656">
        <w:rPr>
          <w:rFonts w:cs="Arial"/>
          <w:lang w:eastAsia="es-ES"/>
        </w:rPr>
        <w:t xml:space="preserve">Si s’han establert tant criteris d’adjudicació avaluables en funció d’un judici de valor, com criteris quantificables de forma automàtica, les empreses licitadores han d’incloure en el sobre B tota la documentació relacionada amb els criteris d’adjudicació sotmesos a judici de valor i en el sobre C la documentació relativa als criteris quantificables de forma automàtica. </w:t>
      </w:r>
    </w:p>
    <w:p w:rsidR="005408C9" w:rsidRPr="00F61656" w:rsidRDefault="005408C9" w:rsidP="005408C9">
      <w:pPr>
        <w:spacing w:after="0" w:line="240" w:lineRule="auto"/>
        <w:ind w:left="360"/>
        <w:jc w:val="both"/>
        <w:rPr>
          <w:rFonts w:cs="Arial"/>
          <w:lang w:eastAsia="es-ES"/>
        </w:rPr>
      </w:pPr>
    </w:p>
    <w:p w:rsidR="005408C9" w:rsidRPr="00F61656" w:rsidRDefault="005408C9" w:rsidP="005408C9">
      <w:pPr>
        <w:spacing w:after="0" w:line="240" w:lineRule="auto"/>
        <w:ind w:left="360"/>
        <w:jc w:val="both"/>
        <w:rPr>
          <w:rFonts w:cs="Arial"/>
          <w:lang w:eastAsia="es-ES"/>
        </w:rPr>
      </w:pPr>
      <w:r w:rsidRPr="00F61656">
        <w:rPr>
          <w:rFonts w:cs="Arial"/>
          <w:lang w:eastAsia="es-ES"/>
        </w:rPr>
        <w:t>En aquest cas, la inclusió en el Sobre B de l’oferta econòmica, així com de qualsevol informació de l’oferta de caràcter rellevant avaluable de forma automàtica i que, per tant, s’ha d’incloure en el sobre C, comportarà l’exclusió de l’empresa licitadora, quan es vulneri el secret de les ofertes o el deure de no tenir coneixement del contingut de la documentació relativa als criteris de valoració objectiva abans de la relativa als criteris de valoració subjectiva.</w:t>
      </w:r>
    </w:p>
    <w:p w:rsidR="005408C9" w:rsidRDefault="005408C9" w:rsidP="005408C9">
      <w:pPr>
        <w:spacing w:after="0" w:line="240" w:lineRule="auto"/>
        <w:ind w:left="360"/>
        <w:jc w:val="both"/>
        <w:rPr>
          <w:rFonts w:cs="Arial"/>
          <w:lang w:eastAsia="es-ES"/>
        </w:rPr>
      </w:pPr>
    </w:p>
    <w:p w:rsidR="005408C9" w:rsidRPr="00F61656" w:rsidRDefault="005408C9" w:rsidP="005408C9">
      <w:pPr>
        <w:spacing w:after="0" w:line="240" w:lineRule="auto"/>
        <w:ind w:left="360"/>
        <w:jc w:val="both"/>
        <w:rPr>
          <w:rFonts w:cs="Arial"/>
          <w:lang w:eastAsia="es-ES"/>
        </w:rPr>
      </w:pPr>
      <w:r w:rsidRPr="007F255E">
        <w:rPr>
          <w:rFonts w:cs="Arial"/>
          <w:lang w:eastAsia="es-ES"/>
        </w:rPr>
        <w:lastRenderedPageBreak/>
        <w:t xml:space="preserve">b) La proposició econòmica s’ha de formular, si escau, conforme al model que s’adjunta com a </w:t>
      </w:r>
      <w:r w:rsidRPr="007F255E">
        <w:rPr>
          <w:rFonts w:cs="Arial"/>
          <w:b/>
          <w:lang w:eastAsia="es-ES"/>
        </w:rPr>
        <w:t>annex 1</w:t>
      </w:r>
      <w:r w:rsidRPr="007F255E">
        <w:rPr>
          <w:rFonts w:cs="Arial"/>
          <w:lang w:eastAsia="es-ES"/>
        </w:rPr>
        <w:t xml:space="preserve"> a aquest plec i com a plantilla al sobre A d’aquesta licitació inclòs en l’eina de Sobre Digital, i les proposicions corresponents a altres criteris d’adjudicació, si s’escau, als continguts assenyalats en les plantilles i annexos d’aquest plec corresponents.</w:t>
      </w:r>
    </w:p>
    <w:p w:rsidR="005408C9" w:rsidRPr="00EC1E34" w:rsidRDefault="005408C9" w:rsidP="005408C9">
      <w:pPr>
        <w:spacing w:after="0" w:line="240" w:lineRule="auto"/>
        <w:jc w:val="both"/>
        <w:rPr>
          <w:rFonts w:cs="Arial"/>
          <w:i/>
          <w:color w:val="FF0000"/>
          <w:lang w:eastAsia="es-ES"/>
        </w:rPr>
      </w:pPr>
    </w:p>
    <w:p w:rsidR="005408C9" w:rsidRPr="00F61656" w:rsidRDefault="005408C9" w:rsidP="005408C9">
      <w:pPr>
        <w:spacing w:after="0" w:line="240" w:lineRule="auto"/>
        <w:ind w:left="360"/>
        <w:jc w:val="both"/>
        <w:rPr>
          <w:rFonts w:cs="Arial"/>
          <w:lang w:eastAsia="es-ES"/>
        </w:rPr>
      </w:pPr>
      <w:r w:rsidRPr="00F61656">
        <w:rPr>
          <w:rFonts w:cs="Arial"/>
          <w:lang w:eastAsia="es-ES"/>
        </w:rPr>
        <w:t xml:space="preserve">No s’acceptaran les proposicions econòmiques que tinguin omissions, errades o esmenes que no permetin conèixer clarament allò que es considera fonamental per valorar-les. </w:t>
      </w:r>
    </w:p>
    <w:p w:rsidR="005408C9" w:rsidRPr="00F61656" w:rsidRDefault="005408C9" w:rsidP="005408C9">
      <w:pPr>
        <w:spacing w:after="0" w:line="240" w:lineRule="auto"/>
        <w:ind w:left="360"/>
        <w:jc w:val="both"/>
        <w:rPr>
          <w:rFonts w:cs="Arial"/>
          <w:lang w:eastAsia="es-ES"/>
        </w:rPr>
      </w:pPr>
    </w:p>
    <w:p w:rsidR="005408C9" w:rsidRPr="00F61656" w:rsidRDefault="005408C9" w:rsidP="005408C9">
      <w:pPr>
        <w:spacing w:after="0" w:line="240" w:lineRule="auto"/>
        <w:ind w:left="360"/>
        <w:jc w:val="both"/>
        <w:rPr>
          <w:rFonts w:cs="Arial"/>
          <w:lang w:eastAsia="es-ES"/>
        </w:rPr>
      </w:pPr>
      <w:r w:rsidRPr="00F61656">
        <w:rPr>
          <w:rFonts w:cs="Arial"/>
          <w:lang w:eastAsia="es-ES"/>
        </w:rPr>
        <w:t xml:space="preserve">A través de l’eina de Sobre Digital les empreses hauran de signar el document “resum” de les seves ofertes, amb signatura electrònica avançada basada en un certificat qualificat o reconegut, amb la signatura del qual s’enten signada la totalitat de l’oferta, atès que aquest document conté les empremptes electròniques de tots els documents que la composen. </w:t>
      </w:r>
    </w:p>
    <w:p w:rsidR="005408C9" w:rsidRPr="00F61656" w:rsidRDefault="005408C9" w:rsidP="005408C9">
      <w:pPr>
        <w:spacing w:after="0" w:line="240" w:lineRule="auto"/>
        <w:ind w:left="360"/>
        <w:jc w:val="both"/>
        <w:rPr>
          <w:rFonts w:cs="Arial"/>
          <w:lang w:eastAsia="es-ES"/>
        </w:rPr>
      </w:pPr>
    </w:p>
    <w:p w:rsidR="005408C9" w:rsidRPr="00EC1E34" w:rsidRDefault="005408C9" w:rsidP="005408C9">
      <w:pPr>
        <w:spacing w:after="0" w:line="240" w:lineRule="auto"/>
        <w:ind w:left="360"/>
        <w:jc w:val="both"/>
        <w:rPr>
          <w:rFonts w:cs="Arial"/>
          <w:lang w:eastAsia="es-ES"/>
        </w:rPr>
      </w:pPr>
      <w:r w:rsidRPr="00EC1E34">
        <w:rPr>
          <w:rFonts w:cs="Arial"/>
          <w:lang w:eastAsia="es-ES"/>
        </w:rPr>
        <w:t xml:space="preserve">D’acord amb la Disposició addicional primera del Decret Llei 3/2016, de 31 de maig, és suficient l'ús d’aquesta signatura electrònica en els termes previstos en el Reglament 910/2014/UE, del Parlament Europeu i del Consell, de 23 de juliol de 2014, relatiu a la identificació electrònica i els serveis de confiança per a les transaccions electròniques en el mercat interior i pel qual es deroga la Directiva 1999/93/CE. </w:t>
      </w:r>
    </w:p>
    <w:p w:rsidR="005408C9" w:rsidRPr="00EC1E34" w:rsidRDefault="005408C9" w:rsidP="005408C9">
      <w:pPr>
        <w:spacing w:after="0" w:line="240" w:lineRule="auto"/>
        <w:ind w:left="360"/>
        <w:jc w:val="both"/>
        <w:rPr>
          <w:rFonts w:cs="Arial"/>
          <w:lang w:eastAsia="es-ES"/>
        </w:rPr>
      </w:pPr>
    </w:p>
    <w:p w:rsidR="005408C9" w:rsidRPr="00F61656" w:rsidRDefault="005408C9" w:rsidP="005408C9">
      <w:pPr>
        <w:spacing w:after="0" w:line="240" w:lineRule="auto"/>
        <w:ind w:left="360"/>
        <w:jc w:val="both"/>
        <w:rPr>
          <w:rFonts w:cs="Arial"/>
          <w:lang w:eastAsia="es-ES"/>
        </w:rPr>
      </w:pPr>
      <w:r w:rsidRPr="00F61656">
        <w:rPr>
          <w:rFonts w:cs="Arial"/>
          <w:lang w:eastAsia="es-ES"/>
        </w:rPr>
        <w:t>Les proposicions s’han de signar pels representants legals de les empreses licitadores i, en cas de tractar-se d’empreses que concorrin amb el compromís de constituir-se en UTE si resulten adjudicatàries, s’han de signar pels representants de totes les empreses que la composen. La persona o les persones que signin l’oferta ha o han de ser la persona o una de les persones signants del DEUC.</w:t>
      </w:r>
    </w:p>
    <w:p w:rsidR="005408C9" w:rsidRPr="00F61656" w:rsidRDefault="005408C9" w:rsidP="005408C9">
      <w:pPr>
        <w:spacing w:after="0" w:line="240" w:lineRule="auto"/>
        <w:ind w:left="360"/>
        <w:jc w:val="both"/>
        <w:rPr>
          <w:rFonts w:cs="Arial"/>
          <w:lang w:eastAsia="es-ES"/>
        </w:rPr>
      </w:pPr>
    </w:p>
    <w:p w:rsidR="005408C9" w:rsidRDefault="005408C9" w:rsidP="005408C9">
      <w:pPr>
        <w:spacing w:after="0" w:line="240" w:lineRule="auto"/>
        <w:ind w:left="360"/>
        <w:jc w:val="both"/>
        <w:rPr>
          <w:rFonts w:cs="Arial"/>
          <w:lang w:eastAsia="es-ES"/>
        </w:rPr>
      </w:pPr>
      <w:r w:rsidRPr="00F61656">
        <w:rPr>
          <w:rFonts w:cs="Arial"/>
          <w:lang w:eastAsia="es-ES"/>
        </w:rPr>
        <w:t>c) Les empreses licitadores podran assenyalar, de cada document respecte del qual s’hagi assenyalat en l’eina de Sobre Digital que poden declarar que conté informació confidencial, si conté informació d’aquest tipus.</w:t>
      </w:r>
    </w:p>
    <w:p w:rsidR="005408C9" w:rsidRPr="00EC1E34" w:rsidRDefault="005408C9" w:rsidP="005408C9">
      <w:pPr>
        <w:spacing w:after="0" w:line="240" w:lineRule="auto"/>
        <w:ind w:left="360"/>
        <w:jc w:val="both"/>
        <w:rPr>
          <w:rFonts w:cs="Arial"/>
          <w:lang w:eastAsia="es-ES"/>
        </w:rPr>
      </w:pPr>
    </w:p>
    <w:p w:rsidR="005408C9" w:rsidRPr="00EC1E34" w:rsidRDefault="005408C9" w:rsidP="005408C9">
      <w:pPr>
        <w:spacing w:after="0" w:line="240" w:lineRule="auto"/>
        <w:ind w:left="360"/>
        <w:jc w:val="both"/>
        <w:rPr>
          <w:rFonts w:cs="Arial"/>
          <w:lang w:eastAsia="es-ES"/>
        </w:rPr>
      </w:pPr>
      <w:r w:rsidRPr="00EC1E34">
        <w:rPr>
          <w:rFonts w:cs="Arial"/>
          <w:lang w:eastAsia="es-ES"/>
        </w:rPr>
        <w:t>L’eina de Sobre Digital permet, en el moment de configuració dels sobres, seleccionar respecte de cada document si es permet a les empreses assenyalar que pot contenir informació confidencial i especificar quina informació designen com a  tal.</w:t>
      </w:r>
    </w:p>
    <w:p w:rsidR="005408C9" w:rsidRPr="00EC1E34" w:rsidRDefault="005408C9" w:rsidP="005408C9">
      <w:pPr>
        <w:spacing w:after="0" w:line="240" w:lineRule="auto"/>
        <w:ind w:left="360"/>
        <w:jc w:val="both"/>
        <w:rPr>
          <w:rFonts w:cs="Arial"/>
          <w:lang w:eastAsia="es-ES"/>
        </w:rPr>
      </w:pPr>
      <w:r w:rsidRPr="00EC1E34">
        <w:rPr>
          <w:rFonts w:cs="Arial"/>
          <w:lang w:eastAsia="es-ES"/>
        </w:rPr>
        <w:t xml:space="preserve"> </w:t>
      </w:r>
    </w:p>
    <w:p w:rsidR="005408C9" w:rsidRDefault="005408C9" w:rsidP="005408C9">
      <w:pPr>
        <w:spacing w:after="0" w:line="240" w:lineRule="auto"/>
        <w:ind w:left="360"/>
        <w:jc w:val="both"/>
        <w:rPr>
          <w:rFonts w:cs="Arial"/>
          <w:lang w:eastAsia="es-ES"/>
        </w:rPr>
      </w:pPr>
      <w:r w:rsidRPr="00EC1E34">
        <w:rPr>
          <w:rFonts w:cs="Arial"/>
          <w:lang w:eastAsia="es-ES"/>
        </w:rPr>
        <w:t>Els documents i les dades</w:t>
      </w:r>
      <w:r w:rsidRPr="00F61656">
        <w:rPr>
          <w:rFonts w:cs="Arial"/>
          <w:lang w:eastAsia="es-ES"/>
        </w:rPr>
        <w:t xml:space="preserve"> presentades per les empreses licitadores en el sobre B i, si s’escau, en el sobre C, es poden considerar de caràcter confidencial si inclouen secrets industrials, tècnics o comercials i/o drets de propietat intel·lectual i la seva difusió a terceres persones pugui ser contrària als seus interessos comercials legítims, perjudicar la competència lleial entre les empreses del sector; o bé quan el seu tractament pugui ser contrari a les previsions de la normativa en matèria de protecció de dades de caràcter personal. Així mateix, el caràcter confidencial afecta a qualsevol altres informacions amb un contingut</w:t>
      </w:r>
      <w:r w:rsidRPr="00F61656">
        <w:rPr>
          <w:rFonts w:cs="Arial"/>
        </w:rPr>
        <w:t xml:space="preserve"> </w:t>
      </w:r>
      <w:r w:rsidRPr="00F61656">
        <w:rPr>
          <w:rFonts w:cs="Arial"/>
          <w:lang w:eastAsia="es-ES"/>
        </w:rPr>
        <w:t>que es pugui utilitzar per falsejar la competència, ja sigui en aquest procediment de licitació o en altres de posteriors. No tenen en cap cas caràcter confidencial l’oferta econòmica de l’empresa, ni</w:t>
      </w:r>
      <w:r>
        <w:rPr>
          <w:rFonts w:cs="Arial"/>
          <w:lang w:eastAsia="es-ES"/>
        </w:rPr>
        <w:t xml:space="preserve"> les dades incloses en el DEUC.</w:t>
      </w:r>
    </w:p>
    <w:p w:rsidR="005408C9" w:rsidRPr="00F61656" w:rsidRDefault="005408C9" w:rsidP="005408C9">
      <w:pPr>
        <w:spacing w:after="0" w:line="240" w:lineRule="auto"/>
        <w:ind w:left="360"/>
        <w:jc w:val="both"/>
        <w:rPr>
          <w:rFonts w:cs="Arial"/>
          <w:lang w:eastAsia="es-ES"/>
        </w:rPr>
      </w:pPr>
    </w:p>
    <w:p w:rsidR="005408C9" w:rsidRPr="00F61656" w:rsidRDefault="005408C9" w:rsidP="005408C9">
      <w:pPr>
        <w:spacing w:after="0" w:line="240" w:lineRule="auto"/>
        <w:ind w:left="360"/>
        <w:jc w:val="both"/>
        <w:rPr>
          <w:rFonts w:cs="Arial"/>
          <w:lang w:eastAsia="es-ES"/>
        </w:rPr>
      </w:pPr>
      <w:r w:rsidRPr="00F61656">
        <w:rPr>
          <w:rFonts w:cs="Arial"/>
          <w:lang w:eastAsia="es-ES"/>
        </w:rPr>
        <w:lastRenderedPageBreak/>
        <w:t>La declaració de confidencialitat de les empreses ha de ser necessària i proporcional a la finalitat o interès que es vol protegir i ha de determinar de forma expressa i justificada els documents i/o les dades facilitades que considerin confidencials. No s’admeten declaracions genèriques o no justificades del caràcter confidencial.</w:t>
      </w:r>
    </w:p>
    <w:p w:rsidR="005408C9" w:rsidRPr="00F61656" w:rsidRDefault="005408C9" w:rsidP="005408C9">
      <w:pPr>
        <w:spacing w:after="0" w:line="240" w:lineRule="auto"/>
        <w:ind w:left="360"/>
        <w:jc w:val="both"/>
        <w:rPr>
          <w:rFonts w:cs="Arial"/>
          <w:lang w:eastAsia="es-ES"/>
        </w:rPr>
      </w:pPr>
    </w:p>
    <w:p w:rsidR="005408C9" w:rsidRPr="00F61656" w:rsidRDefault="005408C9" w:rsidP="005408C9">
      <w:pPr>
        <w:spacing w:after="0" w:line="240" w:lineRule="auto"/>
        <w:ind w:left="360"/>
        <w:jc w:val="both"/>
        <w:rPr>
          <w:rFonts w:cs="Arial"/>
          <w:i/>
          <w:iCs/>
          <w:color w:val="4F81BD"/>
          <w:lang w:eastAsia="es-ES"/>
        </w:rPr>
      </w:pPr>
      <w:r w:rsidRPr="00F61656">
        <w:rPr>
          <w:rFonts w:cs="Arial"/>
          <w:lang w:eastAsia="es-ES"/>
        </w:rPr>
        <w:t>En tot cas, correspon a l’òrgan de contractació valorar si la qualificació de confidencial de determinada documentació és adequada i, en conseqüència, decidir sobre la possibilitat d’accés o de vista de dita documentació, prèvia audiència de l’empresa o les empreses licitadores afectades.</w:t>
      </w:r>
    </w:p>
    <w:p w:rsidR="005408C9" w:rsidRPr="00F61656" w:rsidRDefault="005408C9" w:rsidP="005408C9">
      <w:pPr>
        <w:spacing w:after="0" w:line="240" w:lineRule="auto"/>
        <w:ind w:left="360"/>
        <w:jc w:val="both"/>
        <w:rPr>
          <w:rFonts w:cs="Arial"/>
          <w:i/>
          <w:lang w:eastAsia="es-ES"/>
        </w:rPr>
      </w:pPr>
    </w:p>
    <w:p w:rsidR="005408C9" w:rsidRDefault="005408C9" w:rsidP="005408C9">
      <w:pPr>
        <w:spacing w:after="0" w:line="240" w:lineRule="auto"/>
        <w:ind w:left="360"/>
        <w:jc w:val="both"/>
        <w:rPr>
          <w:rFonts w:cs="Arial"/>
          <w:lang w:eastAsia="es-ES"/>
        </w:rPr>
      </w:pPr>
      <w:r w:rsidRPr="005E31AE">
        <w:rPr>
          <w:rFonts w:cs="Arial"/>
          <w:lang w:eastAsia="es-ES"/>
        </w:rPr>
        <w:t>d)</w:t>
      </w:r>
      <w:r w:rsidRPr="00F61656">
        <w:rPr>
          <w:rFonts w:cs="Arial"/>
          <w:lang w:eastAsia="es-ES"/>
        </w:rPr>
        <w:t xml:space="preserve"> </w:t>
      </w:r>
      <w:r>
        <w:rPr>
          <w:rFonts w:cs="Arial"/>
          <w:lang w:eastAsia="es-ES"/>
        </w:rPr>
        <w:t>Tal com s’ha assenyalat en l’apartat 4 d’aquesta clàusula, l</w:t>
      </w:r>
      <w:r w:rsidRPr="00092943">
        <w:rPr>
          <w:rFonts w:cs="Arial"/>
          <w:lang w:eastAsia="es-ES"/>
        </w:rPr>
        <w:t>es empreses licitadores podran presentar una còpia de seguretat, en suport físic electrònic, dels documents de les seves ofertes que han presentat mitjançant l’eina de Sobre Digital. Aquesta còpia s’haurà de lliurar a sol·licitud de l’òrgan de contractació / de la mesa de contractació, en cas que es requereixi</w:t>
      </w:r>
      <w:r>
        <w:rPr>
          <w:rFonts w:cs="Arial"/>
          <w:lang w:eastAsia="es-ES"/>
        </w:rPr>
        <w:t>, i haurà de contenir una còpia de l’oferta amb e</w:t>
      </w:r>
      <w:r w:rsidRPr="00092943">
        <w:rPr>
          <w:rFonts w:cs="Arial"/>
          <w:lang w:eastAsia="es-ES"/>
        </w:rPr>
        <w:t>xactament els mateixos documents –amb les mateixes empremptes digitals– que els aportats en l’oferta mitjançant l’eina de Sobre Digital</w:t>
      </w:r>
      <w:r>
        <w:rPr>
          <w:rFonts w:cs="Arial"/>
          <w:lang w:eastAsia="es-ES"/>
        </w:rPr>
        <w:t>.</w:t>
      </w:r>
    </w:p>
    <w:p w:rsidR="005408C9" w:rsidRPr="001E1131" w:rsidRDefault="005408C9" w:rsidP="005408C9">
      <w:pPr>
        <w:tabs>
          <w:tab w:val="left" w:pos="0"/>
          <w:tab w:val="left" w:pos="680"/>
          <w:tab w:val="left" w:pos="1473"/>
          <w:tab w:val="left" w:pos="4320"/>
        </w:tabs>
        <w:spacing w:after="0" w:line="240" w:lineRule="auto"/>
        <w:jc w:val="both"/>
        <w:rPr>
          <w:rFonts w:cs="Arial"/>
          <w:b/>
          <w:snapToGrid w:val="0"/>
          <w:color w:val="0070C0"/>
          <w:lang w:eastAsia="es-ES"/>
        </w:rPr>
      </w:pPr>
    </w:p>
    <w:p w:rsidR="005408C9" w:rsidRPr="001E1131" w:rsidRDefault="005408C9" w:rsidP="005408C9">
      <w:pPr>
        <w:pStyle w:val="Pargrafdellista"/>
        <w:numPr>
          <w:ilvl w:val="0"/>
          <w:numId w:val="9"/>
        </w:numPr>
        <w:tabs>
          <w:tab w:val="left" w:pos="0"/>
          <w:tab w:val="left" w:pos="426"/>
          <w:tab w:val="left" w:pos="1473"/>
          <w:tab w:val="left" w:pos="4320"/>
        </w:tabs>
        <w:jc w:val="both"/>
        <w:rPr>
          <w:rFonts w:ascii="Arial" w:hAnsi="Arial" w:cs="Arial"/>
          <w:snapToGrid w:val="0"/>
          <w:sz w:val="22"/>
          <w:szCs w:val="22"/>
          <w:u w:val="single"/>
        </w:rPr>
      </w:pPr>
      <w:r w:rsidRPr="001E1131">
        <w:rPr>
          <w:rFonts w:ascii="Arial" w:hAnsi="Arial" w:cs="Arial"/>
          <w:snapToGrid w:val="0"/>
          <w:sz w:val="22"/>
          <w:szCs w:val="22"/>
          <w:u w:val="single"/>
        </w:rPr>
        <w:t>11.10.</w:t>
      </w:r>
      <w:r>
        <w:rPr>
          <w:rFonts w:ascii="Arial" w:hAnsi="Arial" w:cs="Arial"/>
          <w:snapToGrid w:val="0"/>
          <w:sz w:val="22"/>
          <w:szCs w:val="22"/>
          <w:u w:val="single"/>
        </w:rPr>
        <w:t>2</w:t>
      </w:r>
      <w:r w:rsidRPr="001E1131">
        <w:rPr>
          <w:rFonts w:ascii="Arial" w:hAnsi="Arial" w:cs="Arial"/>
          <w:snapToGrid w:val="0"/>
          <w:sz w:val="22"/>
          <w:szCs w:val="22"/>
          <w:u w:val="single"/>
        </w:rPr>
        <w:t xml:space="preserve"> Si es tracta d’un procediment obert simplificat</w:t>
      </w:r>
    </w:p>
    <w:p w:rsidR="005408C9" w:rsidRPr="001E1131" w:rsidRDefault="005408C9" w:rsidP="005408C9">
      <w:pPr>
        <w:tabs>
          <w:tab w:val="left" w:pos="0"/>
          <w:tab w:val="left" w:pos="426"/>
          <w:tab w:val="left" w:pos="1473"/>
          <w:tab w:val="left" w:pos="4320"/>
        </w:tabs>
        <w:spacing w:after="0" w:line="240" w:lineRule="auto"/>
        <w:jc w:val="both"/>
        <w:rPr>
          <w:rFonts w:cs="Arial"/>
          <w:b/>
          <w:snapToGrid w:val="0"/>
          <w:u w:val="single"/>
        </w:rPr>
      </w:pPr>
    </w:p>
    <w:p w:rsidR="005408C9" w:rsidRDefault="005408C9" w:rsidP="005408C9">
      <w:pPr>
        <w:tabs>
          <w:tab w:val="left" w:pos="0"/>
          <w:tab w:val="left" w:pos="426"/>
          <w:tab w:val="left" w:pos="1473"/>
          <w:tab w:val="left" w:pos="4320"/>
        </w:tabs>
        <w:spacing w:after="0" w:line="240" w:lineRule="auto"/>
        <w:jc w:val="both"/>
        <w:rPr>
          <w:rFonts w:cs="Arial"/>
        </w:rPr>
      </w:pPr>
      <w:r w:rsidRPr="001E1131">
        <w:rPr>
          <w:rFonts w:cs="Arial"/>
        </w:rPr>
        <w:t>L’oferta es</w:t>
      </w:r>
      <w:r>
        <w:rPr>
          <w:rFonts w:cs="Arial"/>
        </w:rPr>
        <w:t xml:space="preserve"> presentarà </w:t>
      </w:r>
      <w:r w:rsidRPr="00216835">
        <w:rPr>
          <w:rFonts w:cs="Arial"/>
          <w:b/>
        </w:rPr>
        <w:t>en un únic sobre</w:t>
      </w:r>
      <w:r>
        <w:rPr>
          <w:rFonts w:cs="Arial"/>
        </w:rPr>
        <w:t xml:space="preserve"> en els supòsits en què en el procediment no es contemplen criteris d’adjudicació la quantificació dels quals depengui d’un judici de valor. En cas contrari, l’oferta es presentarà en </w:t>
      </w:r>
      <w:r w:rsidRPr="00216835">
        <w:rPr>
          <w:rFonts w:cs="Arial"/>
          <w:b/>
        </w:rPr>
        <w:t>dos sobres</w:t>
      </w:r>
      <w:r>
        <w:rPr>
          <w:rFonts w:cs="Arial"/>
        </w:rPr>
        <w:t>.</w:t>
      </w:r>
    </w:p>
    <w:p w:rsidR="007E405A" w:rsidRDefault="007E405A" w:rsidP="005408C9">
      <w:pPr>
        <w:tabs>
          <w:tab w:val="left" w:pos="0"/>
          <w:tab w:val="left" w:pos="426"/>
          <w:tab w:val="left" w:pos="1473"/>
          <w:tab w:val="left" w:pos="4320"/>
        </w:tabs>
        <w:spacing w:after="0" w:line="240" w:lineRule="auto"/>
        <w:jc w:val="both"/>
        <w:rPr>
          <w:rFonts w:cs="Arial"/>
          <w:b/>
          <w:snapToGrid w:val="0"/>
          <w:u w:val="single"/>
        </w:rPr>
      </w:pPr>
    </w:p>
    <w:p w:rsidR="005408C9" w:rsidRPr="00F558D3" w:rsidRDefault="005408C9" w:rsidP="005408C9">
      <w:pPr>
        <w:tabs>
          <w:tab w:val="left" w:pos="0"/>
          <w:tab w:val="left" w:pos="426"/>
          <w:tab w:val="left" w:pos="1473"/>
          <w:tab w:val="left" w:pos="4320"/>
        </w:tabs>
        <w:spacing w:after="0" w:line="240" w:lineRule="auto"/>
        <w:jc w:val="both"/>
        <w:rPr>
          <w:rFonts w:cs="Arial"/>
          <w:snapToGrid w:val="0"/>
          <w:u w:val="single"/>
        </w:rPr>
      </w:pPr>
      <w:r w:rsidRPr="00F558D3">
        <w:rPr>
          <w:rFonts w:cs="Arial"/>
          <w:snapToGrid w:val="0"/>
          <w:u w:val="single"/>
        </w:rPr>
        <w:t>En cas que s’hagi de presentar 1 únic sobre</w:t>
      </w:r>
    </w:p>
    <w:p w:rsidR="005408C9" w:rsidRDefault="005408C9" w:rsidP="005408C9">
      <w:pPr>
        <w:tabs>
          <w:tab w:val="left" w:pos="0"/>
          <w:tab w:val="left" w:pos="426"/>
          <w:tab w:val="left" w:pos="1473"/>
          <w:tab w:val="left" w:pos="4320"/>
        </w:tabs>
        <w:spacing w:after="0" w:line="240" w:lineRule="auto"/>
        <w:jc w:val="both"/>
        <w:rPr>
          <w:rFonts w:cs="Arial"/>
          <w:b/>
          <w:snapToGrid w:val="0"/>
          <w:u w:val="single"/>
        </w:rPr>
      </w:pPr>
    </w:p>
    <w:p w:rsidR="005408C9" w:rsidRPr="009E0917" w:rsidRDefault="005408C9" w:rsidP="005408C9">
      <w:pPr>
        <w:tabs>
          <w:tab w:val="left" w:pos="0"/>
          <w:tab w:val="left" w:pos="426"/>
          <w:tab w:val="left" w:pos="1473"/>
          <w:tab w:val="left" w:pos="4320"/>
        </w:tabs>
        <w:spacing w:after="0" w:line="240" w:lineRule="auto"/>
        <w:ind w:left="426"/>
        <w:jc w:val="both"/>
        <w:rPr>
          <w:rFonts w:cs="Arial"/>
          <w:snapToGrid w:val="0"/>
        </w:rPr>
      </w:pPr>
      <w:r>
        <w:rPr>
          <w:rFonts w:cs="Arial"/>
          <w:snapToGrid w:val="0"/>
        </w:rPr>
        <w:t xml:space="preserve">Les empreses inclouran en aquest sobre únicament la </w:t>
      </w:r>
      <w:r w:rsidRPr="009E0917">
        <w:rPr>
          <w:rFonts w:cs="Arial"/>
          <w:snapToGrid w:val="0"/>
          <w:u w:val="single"/>
        </w:rPr>
        <w:t>documentació general</w:t>
      </w:r>
      <w:r>
        <w:rPr>
          <w:rFonts w:cs="Arial"/>
          <w:snapToGrid w:val="0"/>
        </w:rPr>
        <w:t xml:space="preserve"> indicada en el sobre A a continuació i la documentació relacionada amb els </w:t>
      </w:r>
      <w:r w:rsidRPr="009E0917">
        <w:rPr>
          <w:rFonts w:cs="Arial"/>
          <w:snapToGrid w:val="0"/>
          <w:u w:val="single"/>
        </w:rPr>
        <w:t>criteris avaluables de forma automàtica</w:t>
      </w:r>
      <w:r>
        <w:rPr>
          <w:rFonts w:cs="Arial"/>
          <w:snapToGrid w:val="0"/>
        </w:rPr>
        <w:t xml:space="preserve"> indicada en el sobre B del proper apartat.</w:t>
      </w:r>
    </w:p>
    <w:p w:rsidR="005408C9" w:rsidRDefault="005408C9" w:rsidP="005408C9">
      <w:pPr>
        <w:tabs>
          <w:tab w:val="left" w:pos="0"/>
          <w:tab w:val="left" w:pos="426"/>
          <w:tab w:val="left" w:pos="1473"/>
          <w:tab w:val="left" w:pos="4320"/>
        </w:tabs>
        <w:spacing w:after="0" w:line="240" w:lineRule="auto"/>
        <w:jc w:val="both"/>
        <w:rPr>
          <w:rFonts w:cs="Arial"/>
          <w:b/>
          <w:snapToGrid w:val="0"/>
          <w:u w:val="single"/>
        </w:rPr>
      </w:pPr>
    </w:p>
    <w:p w:rsidR="005408C9" w:rsidRPr="00E73D8C" w:rsidRDefault="005408C9" w:rsidP="005408C9">
      <w:pPr>
        <w:tabs>
          <w:tab w:val="left" w:pos="0"/>
          <w:tab w:val="left" w:pos="426"/>
          <w:tab w:val="left" w:pos="1473"/>
          <w:tab w:val="left" w:pos="4320"/>
        </w:tabs>
        <w:spacing w:after="0" w:line="240" w:lineRule="auto"/>
        <w:jc w:val="both"/>
        <w:rPr>
          <w:rFonts w:cs="Arial"/>
          <w:snapToGrid w:val="0"/>
          <w:u w:val="single"/>
        </w:rPr>
      </w:pPr>
      <w:r w:rsidRPr="00E73D8C">
        <w:rPr>
          <w:rFonts w:cs="Arial"/>
          <w:snapToGrid w:val="0"/>
          <w:u w:val="single"/>
        </w:rPr>
        <w:t xml:space="preserve">En cas que </w:t>
      </w:r>
      <w:r>
        <w:rPr>
          <w:rFonts w:cs="Arial"/>
          <w:snapToGrid w:val="0"/>
          <w:u w:val="single"/>
        </w:rPr>
        <w:t>s’hagi de presentar</w:t>
      </w:r>
      <w:r w:rsidRPr="00E73D8C">
        <w:rPr>
          <w:rFonts w:cs="Arial"/>
          <w:snapToGrid w:val="0"/>
          <w:u w:val="single"/>
        </w:rPr>
        <w:t xml:space="preserve"> 2 sobres:</w:t>
      </w:r>
    </w:p>
    <w:p w:rsidR="005408C9" w:rsidRPr="00206C76" w:rsidRDefault="005408C9" w:rsidP="005408C9">
      <w:pPr>
        <w:tabs>
          <w:tab w:val="left" w:pos="0"/>
          <w:tab w:val="left" w:pos="426"/>
          <w:tab w:val="left" w:pos="1473"/>
          <w:tab w:val="left" w:pos="4320"/>
        </w:tabs>
        <w:spacing w:after="0" w:line="240" w:lineRule="auto"/>
        <w:jc w:val="both"/>
        <w:rPr>
          <w:rFonts w:cs="Arial"/>
          <w:b/>
          <w:snapToGrid w:val="0"/>
          <w:u w:val="single"/>
        </w:rPr>
      </w:pPr>
    </w:p>
    <w:p w:rsidR="005408C9" w:rsidRPr="00206C76" w:rsidRDefault="005408C9" w:rsidP="005408C9">
      <w:pPr>
        <w:pStyle w:val="Pargrafdellista"/>
        <w:numPr>
          <w:ilvl w:val="0"/>
          <w:numId w:val="10"/>
        </w:numPr>
        <w:tabs>
          <w:tab w:val="left" w:pos="0"/>
          <w:tab w:val="left" w:pos="426"/>
          <w:tab w:val="left" w:pos="1473"/>
          <w:tab w:val="left" w:pos="4320"/>
        </w:tabs>
        <w:jc w:val="both"/>
        <w:rPr>
          <w:rFonts w:ascii="Arial" w:hAnsi="Arial" w:cs="Arial"/>
          <w:snapToGrid w:val="0"/>
          <w:sz w:val="22"/>
          <w:szCs w:val="22"/>
        </w:rPr>
      </w:pPr>
      <w:r w:rsidRPr="00206C76">
        <w:rPr>
          <w:rFonts w:ascii="Arial" w:hAnsi="Arial" w:cs="Arial"/>
          <w:snapToGrid w:val="0"/>
          <w:sz w:val="22"/>
          <w:szCs w:val="22"/>
        </w:rPr>
        <w:t xml:space="preserve">CONTINGUT DEL SOBRE A </w:t>
      </w:r>
      <w:r>
        <w:rPr>
          <w:rFonts w:ascii="Arial" w:hAnsi="Arial" w:cs="Arial"/>
          <w:snapToGrid w:val="0"/>
          <w:sz w:val="22"/>
          <w:szCs w:val="22"/>
        </w:rPr>
        <w:t>(Documentació general i documentació relacionada amb els criteris sotmesos a un judici de valor):</w:t>
      </w:r>
    </w:p>
    <w:p w:rsidR="005408C9" w:rsidRPr="009E0917" w:rsidRDefault="005408C9" w:rsidP="005408C9">
      <w:pPr>
        <w:tabs>
          <w:tab w:val="left" w:pos="0"/>
          <w:tab w:val="left" w:pos="426"/>
          <w:tab w:val="left" w:pos="1473"/>
          <w:tab w:val="left" w:pos="4320"/>
        </w:tabs>
        <w:spacing w:after="0" w:line="240" w:lineRule="auto"/>
        <w:jc w:val="both"/>
        <w:rPr>
          <w:rFonts w:cs="Arial"/>
          <w:b/>
          <w:snapToGrid w:val="0"/>
          <w:u w:val="single"/>
        </w:rPr>
      </w:pPr>
    </w:p>
    <w:p w:rsidR="005408C9" w:rsidRPr="009E0917" w:rsidRDefault="005408C9" w:rsidP="005408C9">
      <w:pPr>
        <w:pStyle w:val="Pargrafdellista"/>
        <w:numPr>
          <w:ilvl w:val="0"/>
          <w:numId w:val="11"/>
        </w:numPr>
        <w:tabs>
          <w:tab w:val="left" w:pos="0"/>
          <w:tab w:val="left" w:pos="426"/>
          <w:tab w:val="left" w:pos="1473"/>
          <w:tab w:val="left" w:pos="4320"/>
        </w:tabs>
        <w:jc w:val="both"/>
        <w:rPr>
          <w:rFonts w:ascii="Arial" w:hAnsi="Arial" w:cs="Arial"/>
          <w:snapToGrid w:val="0"/>
          <w:sz w:val="22"/>
          <w:szCs w:val="22"/>
          <w:u w:val="single"/>
        </w:rPr>
      </w:pPr>
      <w:r w:rsidRPr="009E0917">
        <w:rPr>
          <w:rFonts w:ascii="Arial" w:hAnsi="Arial" w:cs="Arial"/>
          <w:snapToGrid w:val="0"/>
          <w:sz w:val="22"/>
          <w:szCs w:val="22"/>
          <w:u w:val="single"/>
        </w:rPr>
        <w:t xml:space="preserve">Documentació general </w:t>
      </w:r>
    </w:p>
    <w:p w:rsidR="005408C9" w:rsidRPr="00F61656" w:rsidRDefault="005408C9" w:rsidP="005408C9">
      <w:pPr>
        <w:tabs>
          <w:tab w:val="left" w:pos="0"/>
          <w:tab w:val="left" w:pos="426"/>
          <w:tab w:val="left" w:pos="1473"/>
          <w:tab w:val="left" w:pos="4320"/>
        </w:tabs>
        <w:spacing w:after="0" w:line="240" w:lineRule="auto"/>
        <w:ind w:left="360"/>
        <w:jc w:val="both"/>
        <w:rPr>
          <w:rFonts w:cs="Arial"/>
          <w:b/>
          <w:snapToGrid w:val="0"/>
          <w:u w:val="single"/>
        </w:rPr>
      </w:pPr>
    </w:p>
    <w:p w:rsidR="009916C4" w:rsidRDefault="005408C9" w:rsidP="009916C4">
      <w:pPr>
        <w:pStyle w:val="Pargrafdellista"/>
        <w:ind w:left="360"/>
        <w:jc w:val="both"/>
        <w:rPr>
          <w:rFonts w:ascii="Arial" w:hAnsi="Arial" w:cs="Arial"/>
          <w:b/>
          <w:snapToGrid w:val="0"/>
          <w:sz w:val="22"/>
          <w:szCs w:val="22"/>
        </w:rPr>
      </w:pPr>
      <w:r w:rsidRPr="00AE0A7F">
        <w:rPr>
          <w:rFonts w:ascii="Arial" w:hAnsi="Arial" w:cs="Arial"/>
          <w:snapToGrid w:val="0"/>
          <w:sz w:val="22"/>
          <w:szCs w:val="22"/>
        </w:rPr>
        <w:t>Atès que, en aplicac</w:t>
      </w:r>
      <w:r w:rsidR="007B34B5">
        <w:rPr>
          <w:rFonts w:ascii="Arial" w:hAnsi="Arial" w:cs="Arial"/>
          <w:snapToGrid w:val="0"/>
          <w:sz w:val="22"/>
          <w:szCs w:val="22"/>
        </w:rPr>
        <w:t>i</w:t>
      </w:r>
      <w:r w:rsidRPr="00AE0A7F">
        <w:rPr>
          <w:rFonts w:ascii="Arial" w:hAnsi="Arial" w:cs="Arial"/>
          <w:snapToGrid w:val="0"/>
          <w:sz w:val="22"/>
          <w:szCs w:val="22"/>
        </w:rPr>
        <w:t xml:space="preserve">ó de l’establert a l’article 159.4.a) LCSP, al tractar-se d’un procediment obert simplificat, </w:t>
      </w:r>
      <w:r w:rsidRPr="00AE0A7F">
        <w:rPr>
          <w:rFonts w:ascii="Arial" w:hAnsi="Arial" w:cs="Arial"/>
          <w:snapToGrid w:val="0"/>
          <w:sz w:val="22"/>
          <w:szCs w:val="22"/>
          <w:u w:val="single"/>
        </w:rPr>
        <w:t>tots els licitadors que se presentin a la licitació han d’estar inscrits</w:t>
      </w:r>
      <w:r w:rsidRPr="00AE0A7F">
        <w:rPr>
          <w:rFonts w:ascii="Arial" w:hAnsi="Arial" w:cs="Arial"/>
          <w:snapToGrid w:val="0"/>
          <w:sz w:val="22"/>
          <w:szCs w:val="22"/>
        </w:rPr>
        <w:t xml:space="preserve"> en el Registre Oficial de Licitadors i Empreses Cla</w:t>
      </w:r>
      <w:r w:rsidR="007B34B5">
        <w:rPr>
          <w:rFonts w:ascii="Arial" w:hAnsi="Arial" w:cs="Arial"/>
          <w:snapToGrid w:val="0"/>
          <w:sz w:val="22"/>
          <w:szCs w:val="22"/>
        </w:rPr>
        <w:t>s</w:t>
      </w:r>
      <w:r w:rsidRPr="00AE0A7F">
        <w:rPr>
          <w:rFonts w:ascii="Arial" w:hAnsi="Arial" w:cs="Arial"/>
          <w:snapToGrid w:val="0"/>
          <w:sz w:val="22"/>
          <w:szCs w:val="22"/>
        </w:rPr>
        <w:t xml:space="preserve">sificades del Sector Públic (ROLECE) o en el Registre Electrònic d’Empreses Licitadores de la Generalitat de Catalunya (RELI), en la data final de presentació d’ofertes, sempre que no es vegi limitada la concurrència, les empreses </w:t>
      </w:r>
      <w:r w:rsidRPr="00AE0A7F">
        <w:rPr>
          <w:rFonts w:ascii="Arial" w:hAnsi="Arial" w:cs="Arial"/>
          <w:b/>
          <w:snapToGrid w:val="0"/>
          <w:sz w:val="22"/>
          <w:szCs w:val="22"/>
        </w:rPr>
        <w:t xml:space="preserve">licitadores hauran de declarar estar inscrites en qualsevol dels dos registres abans esmentats. </w:t>
      </w:r>
    </w:p>
    <w:p w:rsidR="009916C4" w:rsidRDefault="009916C4" w:rsidP="009916C4">
      <w:pPr>
        <w:pStyle w:val="Pargrafdellista"/>
        <w:ind w:left="360"/>
        <w:jc w:val="both"/>
        <w:rPr>
          <w:rFonts w:ascii="Arial" w:hAnsi="Arial" w:cs="Arial"/>
          <w:b/>
          <w:snapToGrid w:val="0"/>
          <w:sz w:val="22"/>
          <w:szCs w:val="22"/>
        </w:rPr>
      </w:pPr>
    </w:p>
    <w:p w:rsidR="009916C4" w:rsidRPr="009916C4" w:rsidRDefault="009916C4" w:rsidP="009916C4">
      <w:pPr>
        <w:pStyle w:val="Pargrafdellista"/>
        <w:ind w:left="360"/>
        <w:jc w:val="both"/>
        <w:rPr>
          <w:rFonts w:ascii="Arial" w:hAnsi="Arial" w:cs="Arial"/>
          <w:snapToGrid w:val="0"/>
          <w:sz w:val="22"/>
          <w:szCs w:val="22"/>
        </w:rPr>
      </w:pPr>
      <w:r w:rsidRPr="009916C4">
        <w:rPr>
          <w:rFonts w:ascii="Arial" w:hAnsi="Arial" w:cs="Arial"/>
          <w:snapToGrid w:val="0"/>
          <w:sz w:val="22"/>
          <w:szCs w:val="22"/>
        </w:rPr>
        <w:t xml:space="preserve">A aquest efecte també es considera admissible la proposició de l’empresa licitadora que acrediti haver presentat la sol·licitud d’inscripció en el corresponent Registre juntament amb la documentació preceptiva per a això, sempre que aquesta sol·licitud sigui de data anterior a la data final de presentació de les ofertes. L’acreditació d’aquesta circumstància tindrà lloc mitjançant l’aportació de </w:t>
      </w:r>
      <w:r w:rsidRPr="009916C4">
        <w:rPr>
          <w:rFonts w:ascii="Arial" w:hAnsi="Arial" w:cs="Arial"/>
          <w:snapToGrid w:val="0"/>
          <w:sz w:val="22"/>
          <w:szCs w:val="22"/>
        </w:rPr>
        <w:lastRenderedPageBreak/>
        <w:t>l’acusament de rebuda de la sol·licitud emès pel corresponent Registre i d’una declaració responsable d’haver aportat la documentació preceptiva i de no haver rebut requeriment d’esmena.</w:t>
      </w:r>
    </w:p>
    <w:p w:rsidR="009916C4" w:rsidRPr="009916C4" w:rsidRDefault="009916C4" w:rsidP="009916C4">
      <w:pPr>
        <w:tabs>
          <w:tab w:val="left" w:pos="0"/>
          <w:tab w:val="left" w:pos="426"/>
          <w:tab w:val="left" w:pos="1473"/>
          <w:tab w:val="left" w:pos="4320"/>
        </w:tabs>
        <w:spacing w:after="0" w:line="240" w:lineRule="auto"/>
        <w:jc w:val="both"/>
        <w:rPr>
          <w:rFonts w:cs="Arial"/>
          <w:snapToGrid w:val="0"/>
          <w:lang w:eastAsia="es-ES"/>
        </w:rPr>
      </w:pPr>
    </w:p>
    <w:p w:rsidR="005408C9" w:rsidRDefault="005408C9" w:rsidP="005408C9">
      <w:pPr>
        <w:tabs>
          <w:tab w:val="left" w:pos="0"/>
          <w:tab w:val="left" w:pos="426"/>
          <w:tab w:val="left" w:pos="1473"/>
          <w:tab w:val="left" w:pos="4320"/>
        </w:tabs>
        <w:spacing w:after="0" w:line="240" w:lineRule="auto"/>
        <w:ind w:left="360"/>
        <w:jc w:val="both"/>
        <w:rPr>
          <w:rFonts w:cs="Arial"/>
          <w:snapToGrid w:val="0"/>
          <w:lang w:eastAsia="es-ES"/>
        </w:rPr>
      </w:pPr>
      <w:r>
        <w:rPr>
          <w:rFonts w:cs="Arial"/>
          <w:snapToGrid w:val="0"/>
          <w:lang w:eastAsia="es-ES"/>
        </w:rPr>
        <w:t xml:space="preserve">D’altra banda i d’acord amb l’establert a l’article 159.4.c) LCSP </w:t>
      </w:r>
      <w:r w:rsidRPr="00E27664">
        <w:rPr>
          <w:rFonts w:cs="Arial"/>
          <w:snapToGrid w:val="0"/>
          <w:u w:val="single"/>
          <w:lang w:eastAsia="es-ES"/>
        </w:rPr>
        <w:t>la presentació de l’oferta exigirà l’aportacio de la declaració responsable del signant</w:t>
      </w:r>
      <w:r w:rsidRPr="00E27664">
        <w:rPr>
          <w:rFonts w:cs="Arial"/>
          <w:snapToGrid w:val="0"/>
          <w:lang w:eastAsia="es-ES"/>
        </w:rPr>
        <w:t xml:space="preserve"> respecte a ostentar la representació de la societat que presenta l’oferta en la qual declara:</w:t>
      </w:r>
    </w:p>
    <w:p w:rsidR="005408C9" w:rsidRDefault="005408C9" w:rsidP="005408C9">
      <w:pPr>
        <w:tabs>
          <w:tab w:val="left" w:pos="0"/>
          <w:tab w:val="left" w:pos="426"/>
          <w:tab w:val="left" w:pos="1473"/>
          <w:tab w:val="left" w:pos="4320"/>
        </w:tabs>
        <w:spacing w:after="0" w:line="240" w:lineRule="auto"/>
        <w:ind w:left="360"/>
        <w:jc w:val="both"/>
        <w:rPr>
          <w:rFonts w:cs="Arial"/>
          <w:snapToGrid w:val="0"/>
          <w:lang w:eastAsia="es-ES"/>
        </w:rPr>
      </w:pPr>
    </w:p>
    <w:p w:rsidR="005408C9" w:rsidRDefault="005408C9" w:rsidP="005408C9">
      <w:pPr>
        <w:pStyle w:val="Pargrafdellista"/>
        <w:numPr>
          <w:ilvl w:val="0"/>
          <w:numId w:val="8"/>
        </w:numPr>
        <w:tabs>
          <w:tab w:val="left" w:pos="0"/>
          <w:tab w:val="left" w:pos="426"/>
          <w:tab w:val="left" w:pos="1473"/>
          <w:tab w:val="left" w:pos="4320"/>
        </w:tabs>
        <w:ind w:left="720"/>
        <w:jc w:val="both"/>
        <w:rPr>
          <w:rFonts w:ascii="Arial" w:hAnsi="Arial" w:cs="Arial"/>
          <w:snapToGrid w:val="0"/>
          <w:sz w:val="22"/>
          <w:szCs w:val="22"/>
        </w:rPr>
      </w:pPr>
      <w:r>
        <w:rPr>
          <w:rFonts w:ascii="Arial" w:hAnsi="Arial" w:cs="Arial"/>
          <w:snapToGrid w:val="0"/>
          <w:sz w:val="22"/>
          <w:szCs w:val="22"/>
        </w:rPr>
        <w:t>Que està constituïda vàlidament i que de conformitat amb el seu objecte social es pot presentar a la licitació, així com que la persona signatària té la deguda representació per presentar la proposició.</w:t>
      </w:r>
    </w:p>
    <w:p w:rsidR="005408C9" w:rsidRDefault="005408C9" w:rsidP="005408C9">
      <w:pPr>
        <w:pStyle w:val="Pargrafdellista"/>
        <w:numPr>
          <w:ilvl w:val="0"/>
          <w:numId w:val="8"/>
        </w:numPr>
        <w:tabs>
          <w:tab w:val="left" w:pos="0"/>
          <w:tab w:val="left" w:pos="426"/>
          <w:tab w:val="left" w:pos="1473"/>
          <w:tab w:val="left" w:pos="4320"/>
        </w:tabs>
        <w:ind w:left="720"/>
        <w:jc w:val="both"/>
        <w:rPr>
          <w:rFonts w:ascii="Arial" w:hAnsi="Arial" w:cs="Arial"/>
          <w:snapToGrid w:val="0"/>
          <w:sz w:val="22"/>
          <w:szCs w:val="22"/>
        </w:rPr>
      </w:pPr>
      <w:r>
        <w:rPr>
          <w:rFonts w:ascii="Arial" w:hAnsi="Arial" w:cs="Arial"/>
          <w:snapToGrid w:val="0"/>
          <w:sz w:val="22"/>
          <w:szCs w:val="22"/>
        </w:rPr>
        <w:t>Que compleix els requisits de solvència econòmica i financera i tècnica i professional, de conformitat amb els requisits mínims exigits per a aquest expedient.</w:t>
      </w:r>
    </w:p>
    <w:p w:rsidR="005408C9" w:rsidRDefault="005408C9" w:rsidP="005408C9">
      <w:pPr>
        <w:pStyle w:val="Pargrafdellista"/>
        <w:numPr>
          <w:ilvl w:val="0"/>
          <w:numId w:val="8"/>
        </w:numPr>
        <w:tabs>
          <w:tab w:val="left" w:pos="0"/>
          <w:tab w:val="left" w:pos="426"/>
          <w:tab w:val="left" w:pos="1473"/>
          <w:tab w:val="left" w:pos="4320"/>
        </w:tabs>
        <w:ind w:left="720"/>
        <w:jc w:val="both"/>
        <w:rPr>
          <w:rFonts w:ascii="Arial" w:hAnsi="Arial" w:cs="Arial"/>
          <w:snapToGrid w:val="0"/>
          <w:sz w:val="22"/>
          <w:szCs w:val="22"/>
        </w:rPr>
      </w:pPr>
      <w:r>
        <w:rPr>
          <w:rFonts w:ascii="Arial" w:hAnsi="Arial" w:cs="Arial"/>
          <w:snapToGrid w:val="0"/>
          <w:sz w:val="22"/>
          <w:szCs w:val="22"/>
        </w:rPr>
        <w:t>Que no està incurs en prohibició de contractar.</w:t>
      </w:r>
    </w:p>
    <w:p w:rsidR="005408C9" w:rsidRDefault="005408C9" w:rsidP="005408C9">
      <w:pPr>
        <w:pStyle w:val="Pargrafdellista"/>
        <w:numPr>
          <w:ilvl w:val="0"/>
          <w:numId w:val="8"/>
        </w:numPr>
        <w:tabs>
          <w:tab w:val="left" w:pos="0"/>
          <w:tab w:val="left" w:pos="426"/>
          <w:tab w:val="left" w:pos="1473"/>
          <w:tab w:val="left" w:pos="4320"/>
        </w:tabs>
        <w:ind w:left="720"/>
        <w:jc w:val="both"/>
        <w:rPr>
          <w:rFonts w:ascii="Arial" w:hAnsi="Arial" w:cs="Arial"/>
          <w:snapToGrid w:val="0"/>
          <w:sz w:val="22"/>
          <w:szCs w:val="22"/>
        </w:rPr>
      </w:pPr>
      <w:r>
        <w:rPr>
          <w:rFonts w:ascii="Arial" w:hAnsi="Arial" w:cs="Arial"/>
          <w:snapToGrid w:val="0"/>
          <w:sz w:val="22"/>
          <w:szCs w:val="22"/>
        </w:rPr>
        <w:t>Que compleix amb la resta de requisits que s’estableixen en aquesta contractació.</w:t>
      </w:r>
    </w:p>
    <w:p w:rsidR="005408C9" w:rsidRPr="008C4CDC" w:rsidRDefault="005408C9" w:rsidP="005408C9">
      <w:pPr>
        <w:pStyle w:val="Pargrafdellista"/>
        <w:numPr>
          <w:ilvl w:val="0"/>
          <w:numId w:val="8"/>
        </w:numPr>
        <w:tabs>
          <w:tab w:val="left" w:pos="0"/>
          <w:tab w:val="left" w:pos="426"/>
          <w:tab w:val="left" w:pos="1473"/>
          <w:tab w:val="left" w:pos="4320"/>
        </w:tabs>
        <w:ind w:left="720"/>
        <w:jc w:val="both"/>
        <w:rPr>
          <w:rFonts w:cs="Arial"/>
          <w:snapToGrid w:val="0"/>
        </w:rPr>
      </w:pPr>
      <w:r w:rsidRPr="00C5481A">
        <w:rPr>
          <w:rFonts w:ascii="Arial" w:hAnsi="Arial" w:cs="Arial"/>
          <w:snapToGrid w:val="0"/>
          <w:sz w:val="22"/>
          <w:szCs w:val="22"/>
        </w:rPr>
        <w:t xml:space="preserve">Que consigna a la/les persona/es de contacte per accedir a les electròniques, així com les adreces de correu electròniques i, addicionalment, els números de telèfon mòbil on rebre els avisos de les notificacions, d’acord amb la </w:t>
      </w:r>
      <w:r w:rsidRPr="00C5481A">
        <w:rPr>
          <w:rFonts w:ascii="Arial" w:hAnsi="Arial" w:cs="Arial"/>
          <w:b/>
          <w:snapToGrid w:val="0"/>
          <w:sz w:val="22"/>
          <w:szCs w:val="22"/>
        </w:rPr>
        <w:t>clàusula vuitena</w:t>
      </w:r>
      <w:r w:rsidRPr="00C5481A">
        <w:rPr>
          <w:rFonts w:ascii="Arial" w:hAnsi="Arial" w:cs="Arial"/>
          <w:snapToGrid w:val="0"/>
          <w:sz w:val="22"/>
          <w:szCs w:val="22"/>
        </w:rPr>
        <w:t xml:space="preserve"> d’aquest plec. </w:t>
      </w:r>
    </w:p>
    <w:p w:rsidR="005408C9" w:rsidRPr="004A34CE" w:rsidRDefault="005408C9" w:rsidP="005408C9">
      <w:pPr>
        <w:pStyle w:val="Pargrafdellista"/>
        <w:numPr>
          <w:ilvl w:val="0"/>
          <w:numId w:val="8"/>
        </w:numPr>
        <w:tabs>
          <w:tab w:val="left" w:pos="0"/>
          <w:tab w:val="left" w:pos="426"/>
          <w:tab w:val="left" w:pos="1473"/>
          <w:tab w:val="left" w:pos="4320"/>
        </w:tabs>
        <w:ind w:left="720"/>
        <w:jc w:val="both"/>
        <w:rPr>
          <w:rFonts w:cs="Arial"/>
          <w:snapToGrid w:val="0"/>
        </w:rPr>
      </w:pPr>
      <w:r>
        <w:rPr>
          <w:rFonts w:ascii="Arial" w:hAnsi="Arial" w:cs="Arial"/>
          <w:snapToGrid w:val="0"/>
          <w:sz w:val="22"/>
          <w:szCs w:val="22"/>
        </w:rPr>
        <w:t>Addicionalment, en cas que l’empresa fos estrangera, la declaració responsable inclourà el sotmetiment al fur espanyol.</w:t>
      </w:r>
    </w:p>
    <w:p w:rsidR="005408C9" w:rsidRPr="00886B1B" w:rsidRDefault="005408C9" w:rsidP="005408C9">
      <w:pPr>
        <w:pStyle w:val="Pargrafdellista"/>
        <w:numPr>
          <w:ilvl w:val="0"/>
          <w:numId w:val="8"/>
        </w:numPr>
        <w:tabs>
          <w:tab w:val="left" w:pos="0"/>
          <w:tab w:val="left" w:pos="426"/>
          <w:tab w:val="left" w:pos="1473"/>
          <w:tab w:val="left" w:pos="4320"/>
        </w:tabs>
        <w:ind w:left="720"/>
        <w:jc w:val="both"/>
        <w:rPr>
          <w:rFonts w:ascii="Arial" w:hAnsi="Arial" w:cs="Arial"/>
          <w:snapToGrid w:val="0"/>
          <w:sz w:val="22"/>
          <w:szCs w:val="22"/>
        </w:rPr>
      </w:pPr>
      <w:r w:rsidRPr="00886B1B">
        <w:rPr>
          <w:rFonts w:ascii="Arial" w:hAnsi="Arial" w:cs="Arial"/>
          <w:snapToGrid w:val="0"/>
          <w:sz w:val="22"/>
          <w:szCs w:val="22"/>
        </w:rPr>
        <w:t>En el supòsit que l’oferta es presenti per una unió temporal d’empresaris haurà  d’acompanyar a aquella el compromís de constitució de la unió.</w:t>
      </w:r>
    </w:p>
    <w:p w:rsidR="005408C9" w:rsidRDefault="005408C9" w:rsidP="005408C9">
      <w:pPr>
        <w:pStyle w:val="Pargrafdellista"/>
        <w:numPr>
          <w:ilvl w:val="0"/>
          <w:numId w:val="8"/>
        </w:numPr>
        <w:tabs>
          <w:tab w:val="left" w:pos="0"/>
          <w:tab w:val="left" w:pos="426"/>
          <w:tab w:val="left" w:pos="1473"/>
          <w:tab w:val="left" w:pos="4320"/>
        </w:tabs>
        <w:ind w:left="720"/>
        <w:jc w:val="both"/>
        <w:rPr>
          <w:rFonts w:ascii="Arial" w:hAnsi="Arial" w:cs="Arial"/>
          <w:snapToGrid w:val="0"/>
          <w:sz w:val="22"/>
          <w:szCs w:val="22"/>
        </w:rPr>
      </w:pPr>
      <w:r w:rsidRPr="00886B1B">
        <w:rPr>
          <w:rFonts w:ascii="Arial" w:hAnsi="Arial" w:cs="Arial"/>
          <w:snapToGrid w:val="0"/>
          <w:sz w:val="22"/>
          <w:szCs w:val="22"/>
        </w:rPr>
        <w:t>Declaració de l’empresa de comprometre’s a adscriure a l’execució del contracte determinats mitjans materials i/o personals, quan així es requereixi.</w:t>
      </w:r>
    </w:p>
    <w:p w:rsidR="005408C9" w:rsidRDefault="005408C9" w:rsidP="005408C9">
      <w:pPr>
        <w:pStyle w:val="Pargrafdellista"/>
        <w:ind w:left="360"/>
        <w:jc w:val="both"/>
        <w:rPr>
          <w:rFonts w:cs="Arial"/>
          <w:snapToGrid w:val="0"/>
        </w:rPr>
      </w:pPr>
    </w:p>
    <w:p w:rsidR="005408C9" w:rsidRDefault="005408C9" w:rsidP="005408C9">
      <w:pPr>
        <w:tabs>
          <w:tab w:val="left" w:pos="0"/>
          <w:tab w:val="left" w:pos="426"/>
          <w:tab w:val="left" w:pos="1473"/>
          <w:tab w:val="left" w:pos="4320"/>
        </w:tabs>
        <w:spacing w:after="0" w:line="240" w:lineRule="auto"/>
        <w:ind w:left="360"/>
        <w:jc w:val="both"/>
        <w:rPr>
          <w:rFonts w:cs="Arial"/>
          <w:b/>
          <w:snapToGrid w:val="0"/>
          <w:lang w:eastAsia="es-ES"/>
        </w:rPr>
      </w:pPr>
      <w:r w:rsidRPr="004A0DF1">
        <w:rPr>
          <w:rFonts w:cs="Arial"/>
          <w:snapToGrid w:val="0"/>
          <w:lang w:eastAsia="es-ES"/>
        </w:rPr>
        <w:t xml:space="preserve">S’aporta un model de declaració a aquest plec com a </w:t>
      </w:r>
      <w:r>
        <w:rPr>
          <w:rFonts w:cs="Arial"/>
          <w:b/>
          <w:snapToGrid w:val="0"/>
          <w:lang w:eastAsia="es-ES"/>
        </w:rPr>
        <w:t>annex núm. 4</w:t>
      </w:r>
    </w:p>
    <w:p w:rsidR="005408C9" w:rsidRDefault="005408C9" w:rsidP="005408C9">
      <w:pPr>
        <w:tabs>
          <w:tab w:val="left" w:pos="0"/>
          <w:tab w:val="left" w:pos="426"/>
          <w:tab w:val="left" w:pos="1473"/>
          <w:tab w:val="left" w:pos="4320"/>
        </w:tabs>
        <w:spacing w:after="0" w:line="240" w:lineRule="auto"/>
        <w:ind w:left="360"/>
        <w:jc w:val="both"/>
        <w:rPr>
          <w:rFonts w:cs="Arial"/>
          <w:snapToGrid w:val="0"/>
          <w:lang w:eastAsia="es-ES"/>
        </w:rPr>
      </w:pPr>
    </w:p>
    <w:p w:rsidR="005408C9" w:rsidRDefault="005408C9" w:rsidP="005408C9">
      <w:pPr>
        <w:spacing w:after="0" w:line="240" w:lineRule="auto"/>
        <w:ind w:left="360"/>
        <w:contextualSpacing/>
        <w:jc w:val="both"/>
      </w:pPr>
      <w:r w:rsidRPr="0019314C">
        <w:rPr>
          <w:rFonts w:cs="Arial"/>
          <w:snapToGrid w:val="0"/>
          <w:lang w:eastAsia="es-ES"/>
        </w:rPr>
        <w:t xml:space="preserve">D’altra banda, en cas que l’empresa tingui la intenció de subcontrar, sempre que així estigui previst en </w:t>
      </w:r>
      <w:r w:rsidRPr="0019314C">
        <w:rPr>
          <w:rFonts w:cs="Arial"/>
          <w:b/>
          <w:snapToGrid w:val="0"/>
          <w:lang w:eastAsia="es-ES"/>
        </w:rPr>
        <w:t>l’apartat P</w:t>
      </w:r>
      <w:r w:rsidRPr="0019314C">
        <w:rPr>
          <w:rFonts w:cs="Arial"/>
          <w:snapToGrid w:val="0"/>
          <w:lang w:eastAsia="es-ES"/>
        </w:rPr>
        <w:t xml:space="preserve">, haurà d’indicar </w:t>
      </w:r>
      <w:r w:rsidRPr="0019314C">
        <w:t>en l’oferta la part del contracte que tingui previst subcontractar, assenyalant el seu import i el nom o el perfil professional</w:t>
      </w:r>
      <w:r>
        <w:t xml:space="preserve"> dels subcontractistes a qui vagin a encomanar la seva realització.</w:t>
      </w:r>
    </w:p>
    <w:p w:rsidR="005408C9" w:rsidRPr="00530B6F" w:rsidRDefault="005408C9" w:rsidP="005408C9">
      <w:pPr>
        <w:spacing w:after="0" w:line="240" w:lineRule="auto"/>
        <w:ind w:left="360"/>
        <w:contextualSpacing/>
        <w:jc w:val="both"/>
      </w:pPr>
    </w:p>
    <w:p w:rsidR="005408C9" w:rsidRPr="00D03691" w:rsidRDefault="005408C9" w:rsidP="005408C9">
      <w:pPr>
        <w:tabs>
          <w:tab w:val="left" w:pos="0"/>
          <w:tab w:val="left" w:pos="426"/>
          <w:tab w:val="left" w:pos="1473"/>
          <w:tab w:val="left" w:pos="4320"/>
        </w:tabs>
        <w:ind w:left="360"/>
        <w:jc w:val="both"/>
        <w:rPr>
          <w:rFonts w:cs="Arial"/>
          <w:snapToGrid w:val="0"/>
        </w:rPr>
      </w:pPr>
      <w:r>
        <w:rPr>
          <w:rFonts w:cs="Arial"/>
          <w:snapToGrid w:val="0"/>
        </w:rPr>
        <w:t>Addicionalment aportarà q</w:t>
      </w:r>
      <w:r w:rsidRPr="00E27664">
        <w:rPr>
          <w:rFonts w:cs="Arial"/>
          <w:snapToGrid w:val="0"/>
        </w:rPr>
        <w:t>ualsevol altra documentació que s’exigeixi en l’</w:t>
      </w:r>
      <w:r w:rsidRPr="00E27664">
        <w:rPr>
          <w:rFonts w:cs="Arial"/>
          <w:b/>
          <w:snapToGrid w:val="0"/>
        </w:rPr>
        <w:t xml:space="preserve">apartat J del quadre de característiques. </w:t>
      </w:r>
    </w:p>
    <w:p w:rsidR="005408C9" w:rsidRPr="005B2B84" w:rsidRDefault="005408C9" w:rsidP="005408C9">
      <w:pPr>
        <w:tabs>
          <w:tab w:val="left" w:pos="0"/>
          <w:tab w:val="left" w:pos="426"/>
          <w:tab w:val="left" w:pos="1473"/>
          <w:tab w:val="left" w:pos="4320"/>
        </w:tabs>
        <w:spacing w:after="0" w:line="240" w:lineRule="auto"/>
        <w:ind w:left="360"/>
        <w:jc w:val="both"/>
        <w:rPr>
          <w:rFonts w:cs="Arial"/>
          <w:snapToGrid w:val="0"/>
          <w:lang w:eastAsia="es-ES"/>
        </w:rPr>
      </w:pPr>
      <w:r w:rsidRPr="004B3752">
        <w:rPr>
          <w:rFonts w:cs="Arial"/>
          <w:b/>
          <w:snapToGrid w:val="0"/>
          <w:lang w:eastAsia="es-ES"/>
        </w:rPr>
        <w:t>Aquesta declaració es podrà substituir, potestativament, per la presentació del Document europeu únic de contractació (DEUC),</w:t>
      </w:r>
      <w:r w:rsidRPr="00F61656">
        <w:rPr>
          <w:rFonts w:cs="Arial"/>
          <w:snapToGrid w:val="0"/>
          <w:lang w:eastAsia="es-ES"/>
        </w:rPr>
        <w:t xml:space="preserve"> el qual s’adjunta com a annex a aquest plec, </w:t>
      </w:r>
      <w:r>
        <w:rPr>
          <w:rFonts w:cs="Arial"/>
          <w:snapToGrid w:val="0"/>
          <w:lang w:eastAsia="es-ES"/>
        </w:rPr>
        <w:t xml:space="preserve">en els termes que es recullen en l’apartat següent d’aquest </w:t>
      </w:r>
      <w:r w:rsidRPr="005B2B84">
        <w:rPr>
          <w:rFonts w:cs="Arial"/>
          <w:snapToGrid w:val="0"/>
          <w:lang w:eastAsia="es-ES"/>
        </w:rPr>
        <w:t>plec.</w:t>
      </w:r>
    </w:p>
    <w:p w:rsidR="005408C9" w:rsidRPr="005B2B84" w:rsidRDefault="005408C9" w:rsidP="005408C9">
      <w:pPr>
        <w:tabs>
          <w:tab w:val="left" w:pos="0"/>
          <w:tab w:val="left" w:pos="680"/>
          <w:tab w:val="left" w:pos="1473"/>
          <w:tab w:val="left" w:pos="4320"/>
        </w:tabs>
        <w:spacing w:after="0" w:line="240" w:lineRule="auto"/>
        <w:jc w:val="both"/>
        <w:rPr>
          <w:rFonts w:cs="Arial"/>
          <w:b/>
          <w:snapToGrid w:val="0"/>
          <w:color w:val="0070C0"/>
          <w:lang w:eastAsia="es-ES"/>
        </w:rPr>
      </w:pPr>
    </w:p>
    <w:p w:rsidR="005408C9" w:rsidRPr="009E0917" w:rsidRDefault="005408C9" w:rsidP="005408C9">
      <w:pPr>
        <w:pStyle w:val="Pargrafdellista"/>
        <w:numPr>
          <w:ilvl w:val="0"/>
          <w:numId w:val="11"/>
        </w:numPr>
        <w:tabs>
          <w:tab w:val="left" w:pos="0"/>
          <w:tab w:val="left" w:pos="426"/>
          <w:tab w:val="left" w:pos="1473"/>
          <w:tab w:val="left" w:pos="4320"/>
        </w:tabs>
        <w:jc w:val="both"/>
        <w:rPr>
          <w:rFonts w:ascii="Arial" w:hAnsi="Arial" w:cs="Arial"/>
          <w:snapToGrid w:val="0"/>
          <w:sz w:val="22"/>
          <w:szCs w:val="22"/>
          <w:u w:val="single"/>
        </w:rPr>
      </w:pPr>
      <w:r w:rsidRPr="009E0917">
        <w:rPr>
          <w:rFonts w:ascii="Arial" w:hAnsi="Arial" w:cs="Arial"/>
          <w:snapToGrid w:val="0"/>
          <w:sz w:val="22"/>
          <w:szCs w:val="22"/>
          <w:u w:val="single"/>
        </w:rPr>
        <w:t xml:space="preserve">Documentació </w:t>
      </w:r>
      <w:r>
        <w:rPr>
          <w:rFonts w:ascii="Arial" w:hAnsi="Arial" w:cs="Arial"/>
          <w:snapToGrid w:val="0"/>
          <w:sz w:val="22"/>
          <w:szCs w:val="22"/>
          <w:u w:val="single"/>
        </w:rPr>
        <w:t>a presentar per a la valoració dels criteris sotmesos a un judici de valor:</w:t>
      </w:r>
    </w:p>
    <w:p w:rsidR="005408C9" w:rsidRPr="005B2B84" w:rsidRDefault="005408C9" w:rsidP="005408C9">
      <w:pPr>
        <w:pStyle w:val="Pargrafdellista"/>
        <w:jc w:val="both"/>
        <w:rPr>
          <w:rFonts w:ascii="Arial" w:hAnsi="Arial" w:cs="Arial"/>
          <w:sz w:val="22"/>
          <w:szCs w:val="22"/>
        </w:rPr>
      </w:pPr>
    </w:p>
    <w:p w:rsidR="005408C9" w:rsidRDefault="005408C9" w:rsidP="005408C9">
      <w:pPr>
        <w:spacing w:after="0" w:line="240" w:lineRule="auto"/>
        <w:ind w:left="708"/>
        <w:jc w:val="both"/>
        <w:rPr>
          <w:rFonts w:cs="Arial"/>
          <w:lang w:eastAsia="es-ES"/>
        </w:rPr>
      </w:pPr>
      <w:r>
        <w:rPr>
          <w:rFonts w:cs="Arial"/>
          <w:lang w:eastAsia="es-ES"/>
        </w:rPr>
        <w:lastRenderedPageBreak/>
        <w:t>Conjuntament amb la documentació general esmentada en l’apartat anterior les empreses inclouran en aquest sobre la documentació que doni resposta als criteris sotmesos a un judici de valor</w:t>
      </w:r>
    </w:p>
    <w:p w:rsidR="005408C9" w:rsidRDefault="005408C9" w:rsidP="005408C9">
      <w:pPr>
        <w:spacing w:after="0" w:line="240" w:lineRule="auto"/>
        <w:ind w:left="708"/>
        <w:jc w:val="both"/>
        <w:rPr>
          <w:rFonts w:cs="Arial"/>
          <w:lang w:eastAsia="es-ES"/>
        </w:rPr>
      </w:pPr>
    </w:p>
    <w:p w:rsidR="005408C9" w:rsidRPr="00DC2BF0" w:rsidRDefault="005408C9" w:rsidP="005408C9">
      <w:pPr>
        <w:spacing w:after="0" w:line="240" w:lineRule="auto"/>
        <w:ind w:left="426"/>
        <w:jc w:val="both"/>
        <w:rPr>
          <w:rFonts w:cs="Arial"/>
          <w:lang w:eastAsia="es-ES"/>
        </w:rPr>
      </w:pPr>
      <w:r>
        <w:rPr>
          <w:rFonts w:cs="Arial"/>
          <w:lang w:eastAsia="es-ES"/>
        </w:rPr>
        <w:t xml:space="preserve">En aquest cas la inclusió en el sobre A de l’oferta econòmica, així com de </w:t>
      </w:r>
      <w:r w:rsidRPr="00DC2BF0">
        <w:rPr>
          <w:rFonts w:cs="Arial"/>
          <w:lang w:eastAsia="es-ES"/>
        </w:rPr>
        <w:t>qualsevol informació de l’oferta de caràcter rellevant avaluable de forma automàtica i que, per tant, s’ha d’incloure en el sobre B, comportarà l’exclusió de l’empresa licitadora, quan es vulneri el secret de les ofertes o el deure de no tenir coneixement del contingut de la documentació relativa als criteris de valoració objectiva abans de la realtiva als criteris de valoració subjectiva.</w:t>
      </w:r>
    </w:p>
    <w:p w:rsidR="005408C9" w:rsidRPr="00DC2BF0" w:rsidRDefault="005408C9" w:rsidP="005408C9">
      <w:pPr>
        <w:tabs>
          <w:tab w:val="left" w:pos="0"/>
          <w:tab w:val="left" w:pos="426"/>
          <w:tab w:val="left" w:pos="1473"/>
          <w:tab w:val="left" w:pos="4320"/>
        </w:tabs>
        <w:spacing w:after="0" w:line="240" w:lineRule="auto"/>
        <w:jc w:val="both"/>
        <w:rPr>
          <w:rFonts w:cs="Arial"/>
          <w:b/>
          <w:snapToGrid w:val="0"/>
          <w:u w:val="single"/>
        </w:rPr>
      </w:pPr>
    </w:p>
    <w:p w:rsidR="005408C9" w:rsidRPr="00DC2BF0" w:rsidRDefault="005408C9" w:rsidP="005408C9">
      <w:pPr>
        <w:pStyle w:val="Pargrafdellista"/>
        <w:numPr>
          <w:ilvl w:val="0"/>
          <w:numId w:val="10"/>
        </w:numPr>
        <w:jc w:val="both"/>
        <w:rPr>
          <w:rFonts w:ascii="Arial" w:hAnsi="Arial" w:cs="Arial"/>
          <w:sz w:val="22"/>
          <w:szCs w:val="22"/>
        </w:rPr>
      </w:pPr>
      <w:r w:rsidRPr="00DC2BF0">
        <w:rPr>
          <w:rFonts w:ascii="Arial" w:hAnsi="Arial" w:cs="Arial"/>
          <w:snapToGrid w:val="0"/>
          <w:sz w:val="22"/>
          <w:szCs w:val="22"/>
        </w:rPr>
        <w:t xml:space="preserve">CONTINGUT DEL SOBRE B </w:t>
      </w:r>
      <w:r>
        <w:rPr>
          <w:rFonts w:ascii="Arial" w:hAnsi="Arial" w:cs="Arial"/>
          <w:snapToGrid w:val="0"/>
          <w:sz w:val="22"/>
          <w:szCs w:val="22"/>
        </w:rPr>
        <w:t>(Oferta econòmica i altres criteris avaluables automàticament):</w:t>
      </w:r>
    </w:p>
    <w:p w:rsidR="005408C9" w:rsidRDefault="005408C9" w:rsidP="005408C9">
      <w:pPr>
        <w:pStyle w:val="Pargrafdellista"/>
        <w:ind w:left="360"/>
        <w:jc w:val="both"/>
        <w:rPr>
          <w:rFonts w:ascii="Arial" w:hAnsi="Arial" w:cs="Arial"/>
          <w:snapToGrid w:val="0"/>
          <w:sz w:val="22"/>
          <w:szCs w:val="22"/>
        </w:rPr>
      </w:pPr>
    </w:p>
    <w:p w:rsidR="005408C9" w:rsidRDefault="005408C9" w:rsidP="005408C9">
      <w:pPr>
        <w:pStyle w:val="Pargrafdellista"/>
        <w:ind w:left="360"/>
        <w:jc w:val="both"/>
        <w:rPr>
          <w:rFonts w:ascii="Arial" w:hAnsi="Arial" w:cs="Arial"/>
          <w:snapToGrid w:val="0"/>
          <w:sz w:val="22"/>
          <w:szCs w:val="22"/>
        </w:rPr>
      </w:pPr>
      <w:r>
        <w:rPr>
          <w:rFonts w:ascii="Arial" w:hAnsi="Arial" w:cs="Arial"/>
          <w:snapToGrid w:val="0"/>
          <w:sz w:val="22"/>
          <w:szCs w:val="22"/>
        </w:rPr>
        <w:t>En aquest sobre s’inclourà la documentació que doni resposta a la totalitat de criteris avaluables de forma automàtica.</w:t>
      </w:r>
    </w:p>
    <w:p w:rsidR="005408C9" w:rsidRDefault="005408C9" w:rsidP="005408C9">
      <w:pPr>
        <w:pStyle w:val="Pargrafdellista"/>
        <w:ind w:left="360"/>
        <w:jc w:val="both"/>
        <w:rPr>
          <w:rFonts w:ascii="Arial" w:hAnsi="Arial" w:cs="Arial"/>
          <w:snapToGrid w:val="0"/>
          <w:sz w:val="22"/>
          <w:szCs w:val="22"/>
        </w:rPr>
      </w:pPr>
    </w:p>
    <w:p w:rsidR="005408C9" w:rsidRDefault="005408C9" w:rsidP="005408C9">
      <w:pPr>
        <w:pStyle w:val="Pargrafdellista"/>
        <w:ind w:left="360"/>
        <w:jc w:val="both"/>
        <w:rPr>
          <w:rFonts w:ascii="Arial" w:hAnsi="Arial" w:cs="Arial"/>
          <w:snapToGrid w:val="0"/>
          <w:sz w:val="22"/>
          <w:szCs w:val="22"/>
        </w:rPr>
      </w:pPr>
      <w:r>
        <w:rPr>
          <w:rFonts w:ascii="Arial" w:hAnsi="Arial" w:cs="Arial"/>
          <w:snapToGrid w:val="0"/>
          <w:sz w:val="22"/>
          <w:szCs w:val="22"/>
        </w:rPr>
        <w:t>La proposició econòmica s’ha de formular, si escau, conforme al model que s’adjunta a aquest plec i com a plantilla al sobre corresponent d’aquesta licitació inclòs en l’eina de Sobre Digital i les proposicions relatives a altres criteris d’adjudicació, si s’escau, als continguts assenyalats en les plantilles i en d’altres annexos d’aquest plec.</w:t>
      </w:r>
    </w:p>
    <w:p w:rsidR="005408C9" w:rsidRDefault="005408C9" w:rsidP="005408C9">
      <w:pPr>
        <w:pStyle w:val="Pargrafdellista"/>
        <w:ind w:left="360"/>
        <w:jc w:val="both"/>
        <w:rPr>
          <w:rFonts w:ascii="Arial" w:hAnsi="Arial" w:cs="Arial"/>
          <w:snapToGrid w:val="0"/>
          <w:sz w:val="22"/>
          <w:szCs w:val="22"/>
        </w:rPr>
      </w:pPr>
    </w:p>
    <w:p w:rsidR="005408C9" w:rsidRDefault="005408C9" w:rsidP="005408C9">
      <w:pPr>
        <w:pStyle w:val="Pargrafdellista"/>
        <w:ind w:left="360"/>
        <w:jc w:val="both"/>
        <w:rPr>
          <w:rFonts w:ascii="Arial" w:hAnsi="Arial" w:cs="Arial"/>
          <w:snapToGrid w:val="0"/>
          <w:sz w:val="22"/>
          <w:szCs w:val="22"/>
        </w:rPr>
      </w:pPr>
      <w:r>
        <w:rPr>
          <w:rFonts w:ascii="Arial" w:hAnsi="Arial" w:cs="Arial"/>
          <w:snapToGrid w:val="0"/>
          <w:sz w:val="22"/>
          <w:szCs w:val="22"/>
        </w:rPr>
        <w:t>No s’acceptaran les proposicions econòmiques que tinguin omissions, errades o esmenes que no permetin conèixer clarament allò que es considera fonamental per valorar-les.</w:t>
      </w:r>
    </w:p>
    <w:p w:rsidR="005408C9" w:rsidRDefault="005408C9" w:rsidP="005408C9">
      <w:pPr>
        <w:pStyle w:val="Pargrafdellista"/>
        <w:ind w:left="360"/>
        <w:jc w:val="both"/>
        <w:rPr>
          <w:rFonts w:ascii="Arial" w:hAnsi="Arial" w:cs="Arial"/>
          <w:snapToGrid w:val="0"/>
          <w:sz w:val="22"/>
          <w:szCs w:val="22"/>
        </w:rPr>
      </w:pPr>
    </w:p>
    <w:p w:rsidR="005408C9" w:rsidRPr="00F61656" w:rsidRDefault="005408C9" w:rsidP="005408C9">
      <w:pPr>
        <w:spacing w:after="0" w:line="240" w:lineRule="auto"/>
        <w:ind w:left="360"/>
        <w:jc w:val="both"/>
        <w:rPr>
          <w:rFonts w:cs="Arial"/>
          <w:lang w:eastAsia="es-ES"/>
        </w:rPr>
      </w:pPr>
      <w:r w:rsidRPr="00F61656">
        <w:rPr>
          <w:rFonts w:cs="Arial"/>
          <w:lang w:eastAsia="es-ES"/>
        </w:rPr>
        <w:t xml:space="preserve">A través de l’eina de Sobre Digital les empreses hauran de signar el document “resum” de les seves ofertes, amb signatura electrònica avançada basada en un certificat qualificat o reconegut, </w:t>
      </w:r>
      <w:r>
        <w:rPr>
          <w:rFonts w:cs="Arial"/>
          <w:lang w:eastAsia="es-ES"/>
        </w:rPr>
        <w:t>amb la signatura del qual s’enté</w:t>
      </w:r>
      <w:r w:rsidRPr="00F61656">
        <w:rPr>
          <w:rFonts w:cs="Arial"/>
          <w:lang w:eastAsia="es-ES"/>
        </w:rPr>
        <w:t xml:space="preserve">n signada la totalitat de l’oferta, atès que aquest document conté les empremptes electròniques de tots els documents que la composen. </w:t>
      </w:r>
    </w:p>
    <w:p w:rsidR="005408C9" w:rsidRPr="00F61656" w:rsidRDefault="005408C9" w:rsidP="005408C9">
      <w:pPr>
        <w:spacing w:after="0" w:line="240" w:lineRule="auto"/>
        <w:ind w:left="360"/>
        <w:jc w:val="both"/>
        <w:rPr>
          <w:rFonts w:cs="Arial"/>
          <w:lang w:eastAsia="es-ES"/>
        </w:rPr>
      </w:pPr>
    </w:p>
    <w:p w:rsidR="005408C9" w:rsidRPr="00F61656" w:rsidRDefault="005408C9" w:rsidP="005408C9">
      <w:pPr>
        <w:spacing w:after="0" w:line="240" w:lineRule="auto"/>
        <w:ind w:left="360"/>
        <w:jc w:val="both"/>
        <w:rPr>
          <w:rFonts w:cs="Arial"/>
          <w:lang w:eastAsia="es-ES"/>
        </w:rPr>
      </w:pPr>
      <w:r w:rsidRPr="00F61656">
        <w:rPr>
          <w:rFonts w:cs="Arial"/>
          <w:lang w:eastAsia="es-ES"/>
        </w:rPr>
        <w:t xml:space="preserve">Les proposicions s’han de signar pels representants legals de les empreses licitadores i, en cas de tractar-se d’empreses que concorrin amb el compromís de constituir-se en UTE si resulten adjudicatàries, s’han de signar pels representants de totes les empreses que la composen. La persona o les persones que signin l’oferta ha o han de ser la persona o una de les persones signants </w:t>
      </w:r>
      <w:r>
        <w:rPr>
          <w:rFonts w:cs="Arial"/>
          <w:lang w:eastAsia="es-ES"/>
        </w:rPr>
        <w:t>de la declaració responsable.</w:t>
      </w:r>
    </w:p>
    <w:p w:rsidR="005408C9" w:rsidRPr="00F61656" w:rsidRDefault="005408C9" w:rsidP="005408C9">
      <w:pPr>
        <w:spacing w:after="0" w:line="240" w:lineRule="auto"/>
        <w:ind w:left="360"/>
        <w:jc w:val="both"/>
        <w:rPr>
          <w:rFonts w:cs="Arial"/>
          <w:lang w:eastAsia="es-ES"/>
        </w:rPr>
      </w:pPr>
    </w:p>
    <w:p w:rsidR="005408C9" w:rsidRPr="005A5BCD" w:rsidRDefault="005408C9" w:rsidP="005408C9">
      <w:pPr>
        <w:spacing w:after="0" w:line="240" w:lineRule="auto"/>
        <w:ind w:left="360"/>
        <w:jc w:val="both"/>
        <w:rPr>
          <w:rFonts w:cs="Arial"/>
          <w:lang w:eastAsia="es-ES"/>
        </w:rPr>
      </w:pPr>
      <w:r w:rsidRPr="00F61656">
        <w:rPr>
          <w:rFonts w:cs="Arial"/>
          <w:lang w:eastAsia="es-ES"/>
        </w:rPr>
        <w:t xml:space="preserve">Les empreses licitadores podran assenyalar, de cada document respecte del qual s’hagi </w:t>
      </w:r>
      <w:r w:rsidRPr="005A5BCD">
        <w:rPr>
          <w:rFonts w:cs="Arial"/>
          <w:lang w:eastAsia="es-ES"/>
        </w:rPr>
        <w:t>assenyalat en l’eina de Sobre Digital que poden declarar que conté informació confidencial, si conté informació d’aquest tipus.</w:t>
      </w:r>
    </w:p>
    <w:p w:rsidR="005408C9" w:rsidRPr="005A5BCD" w:rsidRDefault="005408C9" w:rsidP="005408C9">
      <w:pPr>
        <w:spacing w:after="0" w:line="240" w:lineRule="auto"/>
        <w:ind w:left="360"/>
        <w:jc w:val="both"/>
        <w:rPr>
          <w:rFonts w:cs="Arial"/>
          <w:lang w:eastAsia="es-ES"/>
        </w:rPr>
      </w:pPr>
    </w:p>
    <w:p w:rsidR="005408C9" w:rsidRPr="005A5BCD" w:rsidRDefault="005408C9" w:rsidP="005408C9">
      <w:pPr>
        <w:spacing w:after="0" w:line="240" w:lineRule="auto"/>
        <w:ind w:left="360"/>
        <w:jc w:val="both"/>
        <w:rPr>
          <w:rFonts w:cs="Arial"/>
          <w:lang w:eastAsia="es-ES"/>
        </w:rPr>
      </w:pPr>
      <w:r w:rsidRPr="005A5BCD">
        <w:rPr>
          <w:rFonts w:cs="Arial"/>
          <w:lang w:eastAsia="es-ES"/>
        </w:rPr>
        <w:t>L’eina de Sobre Digital permet, en el moment de configuració dels sobres, seleccionar respecte de cada document si es permet a les empreses assenyalar que pot contenir informació confidencial i especificar quina informació designen com a  tal.</w:t>
      </w:r>
    </w:p>
    <w:p w:rsidR="005408C9" w:rsidRPr="005A5BCD" w:rsidRDefault="005408C9" w:rsidP="005408C9">
      <w:pPr>
        <w:spacing w:after="0" w:line="240" w:lineRule="auto"/>
        <w:ind w:left="360"/>
        <w:jc w:val="both"/>
        <w:rPr>
          <w:rFonts w:cs="Arial"/>
          <w:lang w:eastAsia="es-ES"/>
        </w:rPr>
      </w:pPr>
      <w:r w:rsidRPr="005A5BCD">
        <w:rPr>
          <w:rFonts w:cs="Arial"/>
          <w:lang w:eastAsia="es-ES"/>
        </w:rPr>
        <w:t xml:space="preserve"> </w:t>
      </w:r>
    </w:p>
    <w:p w:rsidR="005408C9" w:rsidRPr="005A5BCD" w:rsidRDefault="005408C9" w:rsidP="005408C9">
      <w:pPr>
        <w:spacing w:after="0" w:line="240" w:lineRule="auto"/>
        <w:ind w:left="360"/>
        <w:jc w:val="both"/>
        <w:rPr>
          <w:rFonts w:cs="Arial"/>
          <w:lang w:eastAsia="es-ES"/>
        </w:rPr>
      </w:pPr>
      <w:r w:rsidRPr="005A5BCD">
        <w:rPr>
          <w:rFonts w:cs="Arial"/>
          <w:lang w:eastAsia="es-ES"/>
        </w:rPr>
        <w:lastRenderedPageBreak/>
        <w:t>Els documents i les dades presentades per les empreses licitadores en els sobres, es poden considerar de caràcter confidencial si inclouen secrets industrials, tècnics o comercials i/o drets de propietat intel·lectual i la seva difusió a terceres persones pugui ser contrària als seus interessos comercials legítims, perjudicar la competència lleial entre les empreses del sector; o bé quan el seu tractament pugui ser contrari a les previsions de la normativa en matèria de protecció de dades de caràcter personal. Així mateix, el caràcter confidencial afecta a qualsevol altres informacions amb un contingut</w:t>
      </w:r>
      <w:r w:rsidRPr="005A5BCD">
        <w:rPr>
          <w:rFonts w:cs="Arial"/>
        </w:rPr>
        <w:t xml:space="preserve"> </w:t>
      </w:r>
      <w:r w:rsidRPr="005A5BCD">
        <w:rPr>
          <w:rFonts w:cs="Arial"/>
          <w:lang w:eastAsia="es-ES"/>
        </w:rPr>
        <w:t>que es pugui utilitzar per falsejar la competència, ja sigui en aquest procediment de licitació o en altres de posteriors. No tenen en cap cas caràcter confidencial l’oferta econòmica de l’empresa, ni les dades incloses en la declaració responsable o en el DEUC si s’hagués presentat aquest.</w:t>
      </w:r>
    </w:p>
    <w:p w:rsidR="005408C9" w:rsidRPr="005A5BCD" w:rsidRDefault="005408C9" w:rsidP="005408C9">
      <w:pPr>
        <w:spacing w:after="0" w:line="240" w:lineRule="auto"/>
        <w:ind w:left="360"/>
        <w:jc w:val="both"/>
        <w:rPr>
          <w:rFonts w:cs="Arial"/>
          <w:lang w:eastAsia="es-ES"/>
        </w:rPr>
      </w:pPr>
    </w:p>
    <w:p w:rsidR="005408C9" w:rsidRPr="005A5BCD" w:rsidRDefault="005408C9" w:rsidP="005408C9">
      <w:pPr>
        <w:spacing w:after="0" w:line="240" w:lineRule="auto"/>
        <w:ind w:left="360"/>
        <w:jc w:val="both"/>
        <w:rPr>
          <w:rFonts w:cs="Arial"/>
          <w:lang w:eastAsia="es-ES"/>
        </w:rPr>
      </w:pPr>
      <w:r w:rsidRPr="005A5BCD">
        <w:rPr>
          <w:rFonts w:cs="Arial"/>
          <w:lang w:eastAsia="es-ES"/>
        </w:rPr>
        <w:t>La declaració de confidencialitat de les empreses ha de ser necessària i proporcional a la finalitat o interès que es vol protegir i ha de determinar de forma expressa i justificada els documents i/o les dades facilitades que considerin confidencials. No s’admeten declaracions genèriques o no justificades del caràcter confidencial.</w:t>
      </w:r>
    </w:p>
    <w:p w:rsidR="005408C9" w:rsidRPr="005A5BCD" w:rsidRDefault="005408C9" w:rsidP="005408C9">
      <w:pPr>
        <w:spacing w:after="0" w:line="240" w:lineRule="auto"/>
        <w:ind w:left="360"/>
        <w:jc w:val="both"/>
        <w:rPr>
          <w:rFonts w:cs="Arial"/>
          <w:lang w:eastAsia="es-ES"/>
        </w:rPr>
      </w:pPr>
    </w:p>
    <w:p w:rsidR="005408C9" w:rsidRPr="005A5BCD" w:rsidRDefault="005408C9" w:rsidP="005408C9">
      <w:pPr>
        <w:spacing w:after="0" w:line="240" w:lineRule="auto"/>
        <w:ind w:left="360"/>
        <w:jc w:val="both"/>
        <w:rPr>
          <w:rFonts w:cs="Arial"/>
          <w:i/>
          <w:iCs/>
          <w:lang w:eastAsia="es-ES"/>
        </w:rPr>
      </w:pPr>
      <w:r w:rsidRPr="005A5BCD">
        <w:rPr>
          <w:rFonts w:cs="Arial"/>
          <w:lang w:eastAsia="es-ES"/>
        </w:rPr>
        <w:t>En tot cas, correspon a l’òrgan de contractació valorar si la qualificació de confidencial de determinada documentació és adequada i, en conseqüència, decidir sobre la possibilitat d’accés o de vista de dita documentació, prèvia audiència de l’empresa o les empreses licitadores afectades.</w:t>
      </w:r>
    </w:p>
    <w:p w:rsidR="005408C9" w:rsidRPr="005A5BCD" w:rsidRDefault="005408C9" w:rsidP="005408C9">
      <w:pPr>
        <w:spacing w:after="0" w:line="240" w:lineRule="auto"/>
        <w:ind w:left="360"/>
        <w:jc w:val="both"/>
        <w:rPr>
          <w:rFonts w:cs="Arial"/>
          <w:i/>
          <w:lang w:eastAsia="es-ES"/>
        </w:rPr>
      </w:pPr>
    </w:p>
    <w:p w:rsidR="005408C9" w:rsidRPr="005A5BCD" w:rsidRDefault="005408C9" w:rsidP="005408C9">
      <w:pPr>
        <w:spacing w:after="0" w:line="240" w:lineRule="auto"/>
        <w:ind w:left="360"/>
        <w:jc w:val="both"/>
        <w:rPr>
          <w:rFonts w:cs="Arial"/>
          <w:lang w:eastAsia="es-ES"/>
        </w:rPr>
      </w:pPr>
      <w:r w:rsidRPr="005A5BCD">
        <w:rPr>
          <w:rFonts w:cs="Arial"/>
          <w:lang w:eastAsia="es-ES"/>
        </w:rPr>
        <w:t>d) Tal com s’ha assenyalat en l’apartat 11.4 d’aquesta clàusula, les empreses licitadores podran presentar una còpia de seguretat, en suport físic electrònic, dels documents de les seves ofertes que han presentat mitjançant l’eina de Sobre Digital. Aquesta còpia s’haurà de lliurar a sol·licitud de l’òrgan de contractació / de la mesa de contractació, en cas que es requereixi, i haurà de contenir una còpia de l’oferta amb exactament els mateixos documents –amb les mateixes empremptes digitals– que els aportats en l’oferta mitjançant l’eina de Sobre Digital.</w:t>
      </w:r>
    </w:p>
    <w:p w:rsidR="007E405A" w:rsidRPr="005A5BCD" w:rsidRDefault="007E405A" w:rsidP="005408C9">
      <w:pPr>
        <w:spacing w:after="0" w:line="240" w:lineRule="auto"/>
        <w:jc w:val="both"/>
        <w:rPr>
          <w:rFonts w:cs="Arial"/>
          <w:i/>
          <w:lang w:eastAsia="es-ES"/>
        </w:rPr>
      </w:pPr>
    </w:p>
    <w:p w:rsidR="005408C9" w:rsidRPr="005A5BCD" w:rsidRDefault="005408C9" w:rsidP="005408C9">
      <w:pPr>
        <w:pStyle w:val="Ttol2"/>
        <w:spacing w:before="0" w:after="0"/>
        <w:jc w:val="both"/>
        <w:rPr>
          <w:rFonts w:ascii="Arial" w:hAnsi="Arial" w:cs="Arial"/>
          <w:i w:val="0"/>
          <w:sz w:val="22"/>
          <w:szCs w:val="22"/>
        </w:rPr>
      </w:pPr>
      <w:bookmarkStart w:id="38" w:name="_Toc21500332"/>
      <w:bookmarkStart w:id="39" w:name="_Toc34139671"/>
      <w:r w:rsidRPr="005A5BCD">
        <w:rPr>
          <w:rFonts w:ascii="Arial" w:hAnsi="Arial" w:cs="Arial"/>
          <w:i w:val="0"/>
          <w:sz w:val="22"/>
          <w:szCs w:val="22"/>
        </w:rPr>
        <w:t>Dotzena. Mesa de contractació</w:t>
      </w:r>
      <w:bookmarkEnd w:id="38"/>
      <w:bookmarkEnd w:id="39"/>
    </w:p>
    <w:p w:rsidR="005408C9" w:rsidRPr="005A5BCD" w:rsidRDefault="005408C9" w:rsidP="005408C9">
      <w:pPr>
        <w:spacing w:after="0" w:line="240" w:lineRule="auto"/>
        <w:jc w:val="both"/>
        <w:rPr>
          <w:rFonts w:cs="Arial"/>
          <w:b/>
          <w:lang w:eastAsia="es-ES"/>
        </w:rPr>
      </w:pPr>
    </w:p>
    <w:p w:rsidR="005408C9" w:rsidRPr="005A5BCD" w:rsidRDefault="005408C9" w:rsidP="005408C9">
      <w:pPr>
        <w:spacing w:after="0" w:line="240" w:lineRule="auto"/>
        <w:jc w:val="both"/>
        <w:rPr>
          <w:rFonts w:cs="Arial"/>
          <w:b/>
          <w:lang w:eastAsia="es-ES"/>
        </w:rPr>
      </w:pPr>
      <w:r w:rsidRPr="005A5BCD">
        <w:rPr>
          <w:rFonts w:cs="Arial"/>
          <w:b/>
          <w:lang w:eastAsia="es-ES"/>
        </w:rPr>
        <w:t>12.1</w:t>
      </w:r>
      <w:r w:rsidRPr="005A5BCD">
        <w:rPr>
          <w:rFonts w:cs="Arial"/>
          <w:lang w:eastAsia="es-ES"/>
        </w:rPr>
        <w:t xml:space="preserve"> La Mesa de contractació està integrada pels membres que s’indiquen en </w:t>
      </w:r>
      <w:r w:rsidRPr="005A5BCD">
        <w:rPr>
          <w:rFonts w:cs="Arial"/>
          <w:b/>
          <w:lang w:eastAsia="es-ES"/>
        </w:rPr>
        <w:t>l’apartat H.2 del quadre de característiques.</w:t>
      </w:r>
    </w:p>
    <w:p w:rsidR="005408C9" w:rsidRPr="005A5BCD" w:rsidRDefault="005408C9" w:rsidP="005408C9">
      <w:pPr>
        <w:tabs>
          <w:tab w:val="left" w:pos="0"/>
          <w:tab w:val="left" w:pos="680"/>
          <w:tab w:val="left" w:pos="1134"/>
          <w:tab w:val="left" w:pos="5040"/>
        </w:tabs>
        <w:spacing w:after="0" w:line="240" w:lineRule="auto"/>
        <w:jc w:val="both"/>
        <w:rPr>
          <w:rFonts w:cs="Arial"/>
          <w:lang w:eastAsia="es-ES"/>
        </w:rPr>
      </w:pPr>
    </w:p>
    <w:p w:rsidR="005408C9" w:rsidRPr="005A5BCD" w:rsidRDefault="005408C9" w:rsidP="005408C9">
      <w:pPr>
        <w:tabs>
          <w:tab w:val="left" w:pos="0"/>
          <w:tab w:val="left" w:pos="680"/>
          <w:tab w:val="left" w:pos="1134"/>
          <w:tab w:val="left" w:pos="5040"/>
        </w:tabs>
        <w:spacing w:after="0" w:line="240" w:lineRule="auto"/>
        <w:jc w:val="both"/>
        <w:rPr>
          <w:rFonts w:cs="Arial"/>
          <w:lang w:eastAsia="es-ES"/>
        </w:rPr>
      </w:pPr>
      <w:r w:rsidRPr="005A5BCD">
        <w:rPr>
          <w:rFonts w:cs="Arial"/>
          <w:b/>
          <w:lang w:eastAsia="es-ES"/>
        </w:rPr>
        <w:t>12.2</w:t>
      </w:r>
      <w:r w:rsidRPr="005A5BCD">
        <w:rPr>
          <w:rFonts w:cs="Arial"/>
          <w:lang w:eastAsia="es-ES"/>
        </w:rPr>
        <w:t xml:space="preserve"> La Mesa de contractació, qualificarà la documentació continguda en el Sobre Únic/ Sobre A i, en cas  d’observar defectes esmenables, ho comunicarà a les empreses licitadores afectades perquè els esmenin en el termini de tres dies. </w:t>
      </w:r>
    </w:p>
    <w:p w:rsidR="005408C9" w:rsidRPr="005A5BCD" w:rsidRDefault="005408C9" w:rsidP="005408C9">
      <w:pPr>
        <w:tabs>
          <w:tab w:val="left" w:pos="0"/>
          <w:tab w:val="left" w:pos="680"/>
          <w:tab w:val="left" w:pos="1134"/>
          <w:tab w:val="left" w:pos="5040"/>
        </w:tabs>
        <w:spacing w:after="0" w:line="240" w:lineRule="auto"/>
        <w:jc w:val="both"/>
        <w:rPr>
          <w:rFonts w:cs="Arial"/>
          <w:lang w:eastAsia="es-ES"/>
        </w:rPr>
      </w:pPr>
    </w:p>
    <w:p w:rsidR="005408C9" w:rsidRPr="005A5BCD" w:rsidRDefault="005408C9" w:rsidP="005408C9">
      <w:pPr>
        <w:tabs>
          <w:tab w:val="left" w:pos="0"/>
          <w:tab w:val="left" w:pos="680"/>
          <w:tab w:val="left" w:pos="1134"/>
          <w:tab w:val="left" w:pos="5040"/>
        </w:tabs>
        <w:spacing w:after="0" w:line="240" w:lineRule="auto"/>
        <w:jc w:val="both"/>
        <w:rPr>
          <w:rFonts w:cs="Arial"/>
          <w:lang w:eastAsia="es-ES"/>
        </w:rPr>
      </w:pPr>
      <w:r w:rsidRPr="005A5BCD">
        <w:rPr>
          <w:rFonts w:cs="Arial"/>
          <w:lang w:eastAsia="es-ES"/>
        </w:rPr>
        <w:t>Una vegada esmenats, si s’escau, els defectes en la documentació continguda en el Sobre Únic / Sobre A, la mesa l’avaluarà i determinarà les empreses admeses a la licitació i les excloses, així com, en el seu cas, les causes de l’exclusió.</w:t>
      </w:r>
    </w:p>
    <w:p w:rsidR="005408C9" w:rsidRPr="005A5BCD" w:rsidRDefault="005408C9" w:rsidP="005408C9">
      <w:pPr>
        <w:spacing w:after="0" w:line="240" w:lineRule="auto"/>
        <w:jc w:val="both"/>
        <w:rPr>
          <w:rFonts w:cs="Arial"/>
          <w:lang w:eastAsia="es-ES"/>
        </w:rPr>
      </w:pPr>
    </w:p>
    <w:p w:rsidR="005408C9" w:rsidRPr="005A5BCD" w:rsidRDefault="005408C9" w:rsidP="005408C9">
      <w:pPr>
        <w:spacing w:after="0" w:line="240" w:lineRule="auto"/>
        <w:jc w:val="both"/>
        <w:rPr>
          <w:rFonts w:cs="Arial"/>
          <w:lang w:eastAsia="es-ES"/>
        </w:rPr>
      </w:pPr>
      <w:r w:rsidRPr="005A5BCD">
        <w:rPr>
          <w:rFonts w:cs="Arial"/>
          <w:lang w:eastAsia="es-ES"/>
        </w:rPr>
        <w:t xml:space="preserve">Sense perjudici de la comunicació a les persones interessades, es faran públiques aquestes circumstàncies mitjançant el seu perfil de contractant. </w:t>
      </w:r>
    </w:p>
    <w:p w:rsidR="005408C9" w:rsidRPr="005A5BCD" w:rsidRDefault="005408C9" w:rsidP="005408C9">
      <w:pPr>
        <w:spacing w:after="0" w:line="240" w:lineRule="auto"/>
        <w:jc w:val="both"/>
        <w:rPr>
          <w:rFonts w:cs="Arial"/>
          <w:lang w:eastAsia="es-ES"/>
        </w:rPr>
      </w:pPr>
    </w:p>
    <w:p w:rsidR="005408C9" w:rsidRPr="005A5BCD" w:rsidRDefault="005408C9" w:rsidP="005408C9">
      <w:pPr>
        <w:spacing w:after="0" w:line="240" w:lineRule="auto"/>
        <w:jc w:val="both"/>
        <w:rPr>
          <w:rFonts w:cs="Arial"/>
          <w:lang w:eastAsia="es-ES"/>
        </w:rPr>
      </w:pPr>
      <w:r w:rsidRPr="005A5BCD">
        <w:rPr>
          <w:rFonts w:cs="Arial"/>
          <w:lang w:eastAsia="es-ES"/>
        </w:rPr>
        <w:t xml:space="preserve">Així mateix, d’acord amb l’article 95 de la LCSP la Mesa podrà sol·licitar a les empreses licitadores els aclariments que li calguin sobre els certificats i documents presentats o requerir-les perquè en presentin de complementaris, les quals, de conformitat amb </w:t>
      </w:r>
      <w:r w:rsidRPr="005A5BCD">
        <w:rPr>
          <w:rFonts w:cs="Arial"/>
          <w:lang w:eastAsia="es-ES"/>
        </w:rPr>
        <w:lastRenderedPageBreak/>
        <w:t>l’article 22 del RGLCAP, disposaran d’un termini de cinc dies naturals sense que puguin presentar-se després de declarades admeses les ofertes.</w:t>
      </w:r>
    </w:p>
    <w:p w:rsidR="005408C9" w:rsidRPr="005A5BCD" w:rsidRDefault="005408C9" w:rsidP="005408C9">
      <w:pPr>
        <w:spacing w:after="0" w:line="240" w:lineRule="auto"/>
        <w:jc w:val="both"/>
        <w:rPr>
          <w:rFonts w:cs="Arial"/>
          <w:lang w:eastAsia="es-ES"/>
        </w:rPr>
      </w:pPr>
    </w:p>
    <w:p w:rsidR="005408C9" w:rsidRPr="005A5BCD" w:rsidRDefault="005408C9" w:rsidP="005408C9">
      <w:pPr>
        <w:spacing w:after="0" w:line="240" w:lineRule="auto"/>
        <w:jc w:val="both"/>
        <w:rPr>
          <w:rFonts w:cs="Arial"/>
          <w:lang w:eastAsia="es-ES"/>
        </w:rPr>
      </w:pPr>
      <w:r w:rsidRPr="005A5BCD">
        <w:rPr>
          <w:rFonts w:cs="Arial"/>
          <w:lang w:eastAsia="es-ES"/>
        </w:rPr>
        <w:t xml:space="preserve">Les sol·licituds d’aclariments o esmenes es duran a terme a través de la funcionalitat que a aquest efecte té l’eina de Sobre Digital, mitjançant la qual s’adreçarà un correu electrònic a l’adreça o les adreces assenyalades per les empreses licitadores en el formulari d’inscripció, amb l’enllaç per a què accedeixin a l’espai de l’eina en què han d’aportar la documentació corresponent. </w:t>
      </w:r>
    </w:p>
    <w:p w:rsidR="005408C9" w:rsidRPr="005A5BCD" w:rsidRDefault="005408C9" w:rsidP="005408C9">
      <w:pPr>
        <w:spacing w:after="0" w:line="240" w:lineRule="auto"/>
        <w:jc w:val="both"/>
        <w:rPr>
          <w:rFonts w:cs="Arial"/>
          <w:i/>
          <w:lang w:eastAsia="es-ES"/>
        </w:rPr>
      </w:pPr>
    </w:p>
    <w:p w:rsidR="005408C9" w:rsidRPr="005A5BCD" w:rsidRDefault="005408C9" w:rsidP="005408C9">
      <w:pPr>
        <w:spacing w:after="0" w:line="240" w:lineRule="auto"/>
        <w:jc w:val="both"/>
        <w:rPr>
          <w:rFonts w:cs="Arial"/>
          <w:lang w:eastAsia="es-ES"/>
        </w:rPr>
      </w:pPr>
      <w:r w:rsidRPr="005A5BCD">
        <w:rPr>
          <w:rFonts w:cs="Arial"/>
          <w:lang w:eastAsia="es-ES"/>
        </w:rPr>
        <w:t>Aquestes peticions d’esmena o aclariment es comunicaran a l’empresa mitjançant comunicació electrònica a través de l’e-NOTUM, integrat amb la Plataforma de Serveis de Contractació Pública, d’acord amb la clàusula vuitena d’aquest plec.</w:t>
      </w:r>
    </w:p>
    <w:p w:rsidR="005408C9" w:rsidRPr="005A5BCD" w:rsidRDefault="005408C9" w:rsidP="005408C9">
      <w:pPr>
        <w:tabs>
          <w:tab w:val="left" w:pos="0"/>
          <w:tab w:val="left" w:pos="680"/>
          <w:tab w:val="left" w:pos="1134"/>
          <w:tab w:val="left" w:pos="5040"/>
          <w:tab w:val="left" w:pos="6450"/>
        </w:tabs>
        <w:spacing w:after="0" w:line="240" w:lineRule="auto"/>
        <w:jc w:val="both"/>
        <w:rPr>
          <w:rFonts w:cs="Arial"/>
          <w:i/>
        </w:rPr>
      </w:pPr>
    </w:p>
    <w:p w:rsidR="005408C9" w:rsidRPr="005A5BCD" w:rsidRDefault="005408C9" w:rsidP="005408C9">
      <w:pPr>
        <w:spacing w:after="0" w:line="240" w:lineRule="auto"/>
        <w:jc w:val="both"/>
        <w:rPr>
          <w:rFonts w:cs="Arial"/>
          <w:lang w:eastAsia="es-ES"/>
        </w:rPr>
      </w:pPr>
      <w:r w:rsidRPr="005A5BCD">
        <w:rPr>
          <w:rFonts w:cs="Arial"/>
          <w:b/>
          <w:lang w:eastAsia="es-ES"/>
        </w:rPr>
        <w:t>12.3</w:t>
      </w:r>
      <w:r w:rsidRPr="005A5BCD">
        <w:rPr>
          <w:rFonts w:cs="Arial"/>
          <w:lang w:eastAsia="es-ES"/>
        </w:rPr>
        <w:t xml:space="preserve"> Els actes d’exclusió adoptats per la Mesa en relació amb l’obertura del sobre A seran susceptibles d’impugnació en els termes establerts a la clàusula trenta-novena.</w:t>
      </w:r>
    </w:p>
    <w:p w:rsidR="005408C9" w:rsidRPr="005A5BCD" w:rsidRDefault="005408C9" w:rsidP="005408C9">
      <w:pPr>
        <w:spacing w:after="0" w:line="240" w:lineRule="auto"/>
        <w:jc w:val="both"/>
        <w:rPr>
          <w:rFonts w:cs="Arial"/>
          <w:b/>
          <w:lang w:eastAsia="es-ES"/>
        </w:rPr>
      </w:pPr>
    </w:p>
    <w:p w:rsidR="005408C9" w:rsidRPr="0099037F" w:rsidRDefault="005408C9" w:rsidP="005408C9">
      <w:pPr>
        <w:pStyle w:val="Ttol2"/>
        <w:spacing w:before="0" w:after="0"/>
        <w:jc w:val="both"/>
        <w:rPr>
          <w:rFonts w:ascii="Arial" w:hAnsi="Arial" w:cs="Arial"/>
          <w:i w:val="0"/>
          <w:sz w:val="22"/>
          <w:szCs w:val="22"/>
        </w:rPr>
      </w:pPr>
      <w:bookmarkStart w:id="40" w:name="_Toc21500333"/>
      <w:bookmarkStart w:id="41" w:name="_Toc34139672"/>
      <w:r w:rsidRPr="005A5BCD">
        <w:rPr>
          <w:rFonts w:ascii="Arial" w:hAnsi="Arial" w:cs="Arial"/>
          <w:i w:val="0"/>
          <w:sz w:val="22"/>
          <w:szCs w:val="22"/>
        </w:rPr>
        <w:t>Tretzena. Comitè d’experts</w:t>
      </w:r>
      <w:bookmarkEnd w:id="40"/>
      <w:bookmarkEnd w:id="41"/>
    </w:p>
    <w:p w:rsidR="000E0451" w:rsidRDefault="000E0451" w:rsidP="005408C9">
      <w:pPr>
        <w:spacing w:after="0" w:line="240" w:lineRule="auto"/>
        <w:jc w:val="both"/>
        <w:rPr>
          <w:rFonts w:cs="Arial"/>
          <w:lang w:eastAsia="es-ES"/>
        </w:rPr>
      </w:pPr>
    </w:p>
    <w:p w:rsidR="005408C9" w:rsidRPr="005A5BCD" w:rsidRDefault="005408C9" w:rsidP="005408C9">
      <w:pPr>
        <w:spacing w:after="0" w:line="240" w:lineRule="auto"/>
        <w:jc w:val="both"/>
        <w:rPr>
          <w:rFonts w:cs="Arial"/>
          <w:lang w:eastAsia="es-ES"/>
        </w:rPr>
      </w:pPr>
      <w:r w:rsidRPr="005A5BCD">
        <w:rPr>
          <w:rFonts w:cs="Arial"/>
          <w:lang w:eastAsia="es-ES"/>
        </w:rPr>
        <w:t xml:space="preserve">En cas que es requereixi un comitè d’experts s’indicarà en </w:t>
      </w:r>
      <w:r w:rsidRPr="005A5BCD">
        <w:rPr>
          <w:rFonts w:cs="Arial"/>
          <w:b/>
          <w:lang w:eastAsia="es-ES"/>
        </w:rPr>
        <w:t>l’apartat H.3 del quadre de característiques</w:t>
      </w:r>
      <w:r w:rsidRPr="005A5BCD">
        <w:rPr>
          <w:rFonts w:cs="Arial"/>
          <w:lang w:eastAsia="es-ES"/>
        </w:rPr>
        <w:t>. El comitè efectuarà la valoració dels criteris d’adjudicació que depenen d’un judici de valor, als quals es refereix la clàusula següent.</w:t>
      </w:r>
    </w:p>
    <w:p w:rsidR="005408C9" w:rsidRPr="00F61656" w:rsidRDefault="005408C9" w:rsidP="005408C9">
      <w:pPr>
        <w:tabs>
          <w:tab w:val="left" w:pos="0"/>
          <w:tab w:val="left" w:pos="680"/>
          <w:tab w:val="left" w:pos="1134"/>
          <w:tab w:val="left" w:pos="5040"/>
        </w:tabs>
        <w:spacing w:after="0" w:line="240" w:lineRule="auto"/>
        <w:jc w:val="both"/>
        <w:rPr>
          <w:rFonts w:cs="Arial"/>
          <w:lang w:eastAsia="es-ES"/>
        </w:rPr>
      </w:pPr>
    </w:p>
    <w:p w:rsidR="005408C9" w:rsidRPr="00F61656" w:rsidRDefault="005408C9" w:rsidP="005408C9">
      <w:pPr>
        <w:pStyle w:val="Ttol2"/>
        <w:spacing w:before="0" w:after="0"/>
        <w:jc w:val="both"/>
        <w:rPr>
          <w:rFonts w:ascii="Arial" w:hAnsi="Arial" w:cs="Arial"/>
          <w:i w:val="0"/>
          <w:sz w:val="22"/>
          <w:szCs w:val="22"/>
        </w:rPr>
      </w:pPr>
      <w:bookmarkStart w:id="42" w:name="_Toc21500334"/>
      <w:bookmarkStart w:id="43" w:name="_Toc34139673"/>
      <w:r w:rsidRPr="00F61656">
        <w:rPr>
          <w:rFonts w:ascii="Arial" w:hAnsi="Arial" w:cs="Arial"/>
          <w:i w:val="0"/>
          <w:sz w:val="22"/>
          <w:szCs w:val="22"/>
        </w:rPr>
        <w:t>Catorzena. Determinació de l’oferta econòmicament més avantatjosa</w:t>
      </w:r>
      <w:bookmarkEnd w:id="42"/>
      <w:bookmarkEnd w:id="43"/>
      <w:r w:rsidRPr="00F61656">
        <w:rPr>
          <w:rFonts w:ascii="Arial" w:hAnsi="Arial" w:cs="Arial"/>
          <w:i w:val="0"/>
          <w:sz w:val="22"/>
          <w:szCs w:val="22"/>
        </w:rPr>
        <w:t xml:space="preserve"> </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b/>
          <w:lang w:eastAsia="es-ES"/>
        </w:rPr>
      </w:pPr>
      <w:r w:rsidRPr="00F61656">
        <w:rPr>
          <w:rFonts w:cs="Arial"/>
          <w:b/>
          <w:lang w:eastAsia="es-ES"/>
        </w:rPr>
        <w:t>14.1 Criteris d’adjudicació del contracte</w:t>
      </w:r>
    </w:p>
    <w:p w:rsidR="005408C9" w:rsidRDefault="005408C9" w:rsidP="005408C9">
      <w:pPr>
        <w:spacing w:after="0" w:line="240" w:lineRule="auto"/>
        <w:jc w:val="both"/>
        <w:rPr>
          <w:rFonts w:cs="Arial"/>
          <w:lang w:eastAsia="es-ES"/>
        </w:rPr>
      </w:pPr>
    </w:p>
    <w:p w:rsidR="005408C9" w:rsidRPr="00E56F5A" w:rsidRDefault="005408C9" w:rsidP="005408C9">
      <w:pPr>
        <w:spacing w:after="0" w:line="240" w:lineRule="auto"/>
        <w:jc w:val="both"/>
        <w:rPr>
          <w:rFonts w:cs="Arial"/>
          <w:lang w:eastAsia="es-ES"/>
        </w:rPr>
      </w:pPr>
      <w:r w:rsidRPr="00F61656">
        <w:rPr>
          <w:rFonts w:cs="Arial"/>
          <w:lang w:eastAsia="es-ES"/>
        </w:rPr>
        <w:t>Per a la valoració de les proposicions i la determinació de la millor oferta s’ha d’atendre als criteris d’adjudicació establerts en l’</w:t>
      </w:r>
      <w:r w:rsidRPr="00F61656">
        <w:rPr>
          <w:rFonts w:cs="Arial"/>
          <w:b/>
          <w:lang w:eastAsia="es-ES"/>
        </w:rPr>
        <w:t>apartat H</w:t>
      </w:r>
      <w:r>
        <w:rPr>
          <w:rFonts w:cs="Arial"/>
          <w:b/>
          <w:lang w:eastAsia="es-ES"/>
        </w:rPr>
        <w:t>.1</w:t>
      </w:r>
      <w:r w:rsidRPr="00F61656">
        <w:rPr>
          <w:rFonts w:cs="Arial"/>
          <w:b/>
          <w:lang w:eastAsia="es-ES"/>
        </w:rPr>
        <w:t xml:space="preserve"> del quadre de característiques</w:t>
      </w:r>
      <w:r w:rsidRPr="00F61656">
        <w:rPr>
          <w:rFonts w:cs="Arial"/>
          <w:lang w:eastAsia="es-ES"/>
        </w:rPr>
        <w:t>.</w:t>
      </w:r>
    </w:p>
    <w:p w:rsidR="007E405A" w:rsidRPr="00F61656" w:rsidRDefault="007E405A" w:rsidP="005408C9">
      <w:pPr>
        <w:tabs>
          <w:tab w:val="left" w:pos="0"/>
          <w:tab w:val="left" w:pos="680"/>
          <w:tab w:val="left" w:pos="1134"/>
          <w:tab w:val="left" w:pos="5040"/>
        </w:tabs>
        <w:spacing w:after="0" w:line="240" w:lineRule="auto"/>
        <w:jc w:val="both"/>
        <w:rPr>
          <w:rFonts w:cs="Arial"/>
          <w:b/>
          <w:highlight w:val="green"/>
          <w:lang w:eastAsia="es-ES"/>
        </w:rPr>
      </w:pPr>
    </w:p>
    <w:p w:rsidR="005408C9" w:rsidRPr="00F61656" w:rsidRDefault="005408C9" w:rsidP="005408C9">
      <w:pPr>
        <w:tabs>
          <w:tab w:val="left" w:pos="0"/>
          <w:tab w:val="left" w:pos="680"/>
          <w:tab w:val="left" w:pos="1134"/>
          <w:tab w:val="left" w:pos="5040"/>
        </w:tabs>
        <w:spacing w:after="0" w:line="240" w:lineRule="auto"/>
        <w:jc w:val="both"/>
        <w:rPr>
          <w:rFonts w:cs="Arial"/>
          <w:b/>
          <w:lang w:eastAsia="es-ES"/>
        </w:rPr>
      </w:pPr>
      <w:r w:rsidRPr="00F61656">
        <w:rPr>
          <w:rFonts w:cs="Arial"/>
          <w:b/>
          <w:lang w:eastAsia="es-ES"/>
        </w:rPr>
        <w:t>14.2 Pràctica de la valoració de les ofertes</w:t>
      </w:r>
    </w:p>
    <w:p w:rsidR="005408C9" w:rsidRDefault="005408C9" w:rsidP="005408C9">
      <w:pPr>
        <w:spacing w:after="0" w:line="240" w:lineRule="auto"/>
        <w:jc w:val="both"/>
        <w:rPr>
          <w:rFonts w:cs="Arial"/>
          <w:lang w:eastAsia="es-ES"/>
        </w:rPr>
      </w:pPr>
    </w:p>
    <w:p w:rsidR="00565737" w:rsidRPr="00677594" w:rsidRDefault="00565737" w:rsidP="00565737">
      <w:pPr>
        <w:spacing w:after="0" w:line="240" w:lineRule="auto"/>
        <w:jc w:val="both"/>
        <w:rPr>
          <w:rFonts w:cs="Arial"/>
          <w:lang w:eastAsia="es-ES"/>
        </w:rPr>
      </w:pPr>
      <w:r w:rsidRPr="00677594">
        <w:rPr>
          <w:rFonts w:cs="Arial"/>
          <w:lang w:eastAsia="es-ES"/>
        </w:rPr>
        <w:t xml:space="preserve">En cas </w:t>
      </w:r>
      <w:r w:rsidRPr="00677594">
        <w:rPr>
          <w:rFonts w:cs="Arial"/>
          <w:u w:val="single"/>
          <w:lang w:eastAsia="es-ES"/>
        </w:rPr>
        <w:t>de procediments oberts simplificats</w:t>
      </w:r>
      <w:r w:rsidRPr="00677594">
        <w:rPr>
          <w:rFonts w:cs="Arial"/>
          <w:lang w:eastAsia="es-ES"/>
        </w:rPr>
        <w:t>, tal i com es recull en l’article 159.4 d) de la LCSP,</w:t>
      </w:r>
      <w:r>
        <w:rPr>
          <w:rFonts w:cs="Arial"/>
          <w:lang w:eastAsia="es-ES"/>
        </w:rPr>
        <w:t xml:space="preserve"> modificat per la disposició final 7a. del Reial Decret-llei 15/2020, de 21 d’abril, </w:t>
      </w:r>
      <w:r w:rsidRPr="00677594">
        <w:rPr>
          <w:rFonts w:cs="Arial"/>
          <w:lang w:eastAsia="es-ES"/>
        </w:rPr>
        <w:t xml:space="preserve"> l’obertura dels sobres </w:t>
      </w:r>
      <w:r>
        <w:rPr>
          <w:rFonts w:cs="Arial"/>
          <w:lang w:eastAsia="es-ES"/>
        </w:rPr>
        <w:t xml:space="preserve">o arxius electrònics </w:t>
      </w:r>
      <w:r w:rsidRPr="00677594">
        <w:rPr>
          <w:rFonts w:cs="Arial"/>
          <w:lang w:eastAsia="es-ES"/>
        </w:rPr>
        <w:t>ontenint la proposició es farà per l’ordre que procedeixi de conformitat amb l’establert en l’article 145 en funció del mètode aplicable per valorar els criteris d’adjudicació establerts en els plecs. L’obertura es farà per la mesa de contractació a què e</w:t>
      </w:r>
      <w:r>
        <w:rPr>
          <w:rFonts w:cs="Arial"/>
          <w:lang w:eastAsia="es-ES"/>
        </w:rPr>
        <w:t xml:space="preserve">s refereix la clàusula dotzena. No es preveu acte públic per a l’obertura del sobres atès que la licitació està prevista per mitjans electrònics. </w:t>
      </w:r>
      <w:r w:rsidRPr="00677594">
        <w:rPr>
          <w:rFonts w:cs="Arial"/>
          <w:lang w:eastAsia="es-ES"/>
        </w:rPr>
        <w:t>A aquest efecte, en el model d’oferta que figura com a annex 1 a aquest plec contindrà aquests extrems.</w:t>
      </w:r>
    </w:p>
    <w:p w:rsidR="00565737" w:rsidRPr="00677594" w:rsidRDefault="00565737" w:rsidP="00565737">
      <w:pPr>
        <w:spacing w:after="0" w:line="240" w:lineRule="auto"/>
        <w:jc w:val="both"/>
        <w:rPr>
          <w:rFonts w:cs="Arial"/>
          <w:lang w:eastAsia="es-ES"/>
        </w:rPr>
      </w:pPr>
    </w:p>
    <w:p w:rsidR="00565737" w:rsidRPr="00677594" w:rsidRDefault="00565737" w:rsidP="00565737">
      <w:pPr>
        <w:spacing w:after="0" w:line="240" w:lineRule="auto"/>
        <w:jc w:val="both"/>
        <w:rPr>
          <w:rFonts w:cs="Arial"/>
          <w:lang w:eastAsia="es-ES"/>
        </w:rPr>
      </w:pPr>
      <w:r w:rsidRPr="00677594">
        <w:rPr>
          <w:rFonts w:cs="Arial"/>
          <w:lang w:eastAsia="es-ES"/>
        </w:rPr>
        <w:t>En els supòsits en què en el procediment es contemplin critris d’adjudicació la quantificació dels quals depengui d’un judici de valor, la valoració de les proposicions l’han de fer els serveis tècnics de l’òrgan de contractació en un termini no superior a set dies, havent de sere suscrites pel tècnic o tècnics que realitzen la valoració.</w:t>
      </w:r>
    </w:p>
    <w:p w:rsidR="00565737" w:rsidRPr="00677594" w:rsidRDefault="00565737" w:rsidP="00565737">
      <w:pPr>
        <w:spacing w:after="0" w:line="240" w:lineRule="auto"/>
        <w:jc w:val="both"/>
        <w:rPr>
          <w:rFonts w:cs="Arial"/>
          <w:lang w:eastAsia="es-ES"/>
        </w:rPr>
      </w:pPr>
    </w:p>
    <w:p w:rsidR="00565737" w:rsidRDefault="00565737" w:rsidP="00565737">
      <w:pPr>
        <w:spacing w:after="0" w:line="240" w:lineRule="auto"/>
        <w:jc w:val="both"/>
        <w:rPr>
          <w:rFonts w:cs="Arial"/>
          <w:lang w:eastAsia="es-ES"/>
        </w:rPr>
      </w:pPr>
      <w:r w:rsidRPr="00677594">
        <w:rPr>
          <w:rFonts w:cs="Arial"/>
          <w:lang w:eastAsia="es-ES"/>
        </w:rPr>
        <w:t>En tot cas la valoració a què es refereix l’apartat anterior haurà d’estar efectuada a</w:t>
      </w:r>
      <w:r>
        <w:rPr>
          <w:rFonts w:cs="Arial"/>
          <w:lang w:eastAsia="es-ES"/>
        </w:rPr>
        <w:t xml:space="preserve">mb anterioritat a l’acte </w:t>
      </w:r>
      <w:r w:rsidRPr="00677594">
        <w:rPr>
          <w:rFonts w:cs="Arial"/>
          <w:lang w:eastAsia="es-ES"/>
        </w:rPr>
        <w:t xml:space="preserve">d’obertura del sobre que contingui l’oferta avaluable a través de criteris quantificables mitjançant la mera aplicació de fórmules. </w:t>
      </w:r>
    </w:p>
    <w:p w:rsidR="00565737" w:rsidRPr="00677594" w:rsidRDefault="00565737" w:rsidP="00565737">
      <w:pPr>
        <w:spacing w:after="0" w:line="240" w:lineRule="auto"/>
        <w:jc w:val="both"/>
        <w:rPr>
          <w:rFonts w:cs="Arial"/>
          <w:lang w:eastAsia="es-ES"/>
        </w:rPr>
      </w:pPr>
    </w:p>
    <w:p w:rsidR="00565737" w:rsidRPr="00677594" w:rsidRDefault="00565737" w:rsidP="00565737">
      <w:pPr>
        <w:spacing w:after="0" w:line="240" w:lineRule="auto"/>
        <w:jc w:val="both"/>
        <w:rPr>
          <w:rFonts w:cs="Arial"/>
          <w:lang w:eastAsia="es-ES"/>
        </w:rPr>
      </w:pPr>
      <w:r w:rsidRPr="00677594">
        <w:rPr>
          <w:rFonts w:cs="Arial"/>
          <w:lang w:eastAsia="es-ES"/>
        </w:rPr>
        <w:lastRenderedPageBreak/>
        <w:t>Si s’ha establert un únic criteri d’adjudicació o diversos criteris d’adjudicació tots ells quantificables de forma automàtica, en el dia, lloc i hora indicats a l’anunci de la lici</w:t>
      </w:r>
      <w:r>
        <w:rPr>
          <w:rFonts w:cs="Arial"/>
          <w:lang w:eastAsia="es-ES"/>
        </w:rPr>
        <w:t xml:space="preserve">tació tindrà lloc l’acte </w:t>
      </w:r>
      <w:r w:rsidRPr="00677594">
        <w:rPr>
          <w:rFonts w:cs="Arial"/>
          <w:lang w:eastAsia="es-ES"/>
        </w:rPr>
        <w:t>d’obertura del/s sobre/s presentat/s per les empreses admeses.</w:t>
      </w:r>
    </w:p>
    <w:p w:rsidR="00565737" w:rsidRPr="00677594" w:rsidRDefault="00565737" w:rsidP="00565737">
      <w:pPr>
        <w:spacing w:after="0" w:line="240" w:lineRule="auto"/>
        <w:jc w:val="both"/>
        <w:rPr>
          <w:rFonts w:cs="Arial"/>
          <w:lang w:eastAsia="es-ES"/>
        </w:rPr>
      </w:pPr>
    </w:p>
    <w:p w:rsidR="00565737" w:rsidRDefault="00565737" w:rsidP="00565737">
      <w:pPr>
        <w:spacing w:after="0" w:line="240" w:lineRule="auto"/>
        <w:jc w:val="both"/>
        <w:rPr>
          <w:rFonts w:cs="Arial"/>
          <w:lang w:eastAsia="es-ES"/>
        </w:rPr>
      </w:pPr>
      <w:r w:rsidRPr="00A34BC8">
        <w:rPr>
          <w:rFonts w:cs="Arial"/>
          <w:lang w:eastAsia="es-ES"/>
        </w:rPr>
        <w:t xml:space="preserve">En cas de </w:t>
      </w:r>
      <w:r w:rsidRPr="00A34BC8">
        <w:rPr>
          <w:rFonts w:cs="Arial"/>
          <w:u w:val="single"/>
          <w:lang w:eastAsia="es-ES"/>
        </w:rPr>
        <w:t>procediments oberts no simplificats</w:t>
      </w:r>
      <w:r w:rsidRPr="00A34BC8">
        <w:rPr>
          <w:rFonts w:cs="Arial"/>
          <w:lang w:eastAsia="es-ES"/>
        </w:rPr>
        <w:t xml:space="preserve"> si s’han establert criteris d’adjudicació avaluables en funció d’un judici de valor conjuntament amb criteris quantificables de forma automàtica</w:t>
      </w:r>
      <w:r>
        <w:rPr>
          <w:rFonts w:cs="Arial"/>
          <w:lang w:eastAsia="es-ES"/>
        </w:rPr>
        <w:t>, d’acord amb l’informe de la Direcció General de Contractació Pública, de 12 d’abril de 2018, no es considera necessària l’obertura en acte públic dels sobres que continguin les proposicions que es valorin mitjançant un judici de valor sempre que es donin les condicions següents:</w:t>
      </w:r>
    </w:p>
    <w:p w:rsidR="00565737" w:rsidRDefault="00565737" w:rsidP="00565737">
      <w:pPr>
        <w:spacing w:after="0" w:line="240" w:lineRule="auto"/>
        <w:jc w:val="both"/>
        <w:rPr>
          <w:rFonts w:cs="Arial"/>
          <w:lang w:eastAsia="es-ES"/>
        </w:rPr>
      </w:pPr>
    </w:p>
    <w:p w:rsidR="00565737" w:rsidRDefault="00565737" w:rsidP="00565737">
      <w:pPr>
        <w:pStyle w:val="Pargrafdellista"/>
        <w:numPr>
          <w:ilvl w:val="0"/>
          <w:numId w:val="8"/>
        </w:numPr>
        <w:jc w:val="both"/>
        <w:rPr>
          <w:rFonts w:ascii="Arial" w:hAnsi="Arial" w:cs="Arial"/>
          <w:sz w:val="22"/>
          <w:szCs w:val="22"/>
        </w:rPr>
      </w:pPr>
      <w:r w:rsidRPr="002C7292">
        <w:rPr>
          <w:rFonts w:ascii="Arial" w:hAnsi="Arial" w:cs="Arial"/>
          <w:sz w:val="22"/>
          <w:szCs w:val="22"/>
        </w:rPr>
        <w:t>Que la licitació sigui electrònica, amb les garanties</w:t>
      </w:r>
      <w:r>
        <w:rPr>
          <w:rFonts w:ascii="Arial" w:hAnsi="Arial" w:cs="Arial"/>
          <w:sz w:val="22"/>
          <w:szCs w:val="22"/>
        </w:rPr>
        <w:t xml:space="preserve"> que estableix la LCSP. </w:t>
      </w:r>
    </w:p>
    <w:p w:rsidR="00565737" w:rsidRDefault="00565737" w:rsidP="00565737">
      <w:pPr>
        <w:pStyle w:val="Pargrafdellista"/>
        <w:numPr>
          <w:ilvl w:val="0"/>
          <w:numId w:val="8"/>
        </w:numPr>
        <w:jc w:val="both"/>
        <w:rPr>
          <w:rFonts w:ascii="Arial" w:hAnsi="Arial" w:cs="Arial"/>
          <w:sz w:val="22"/>
          <w:szCs w:val="22"/>
        </w:rPr>
      </w:pPr>
      <w:r>
        <w:rPr>
          <w:rFonts w:ascii="Arial" w:hAnsi="Arial" w:cs="Arial"/>
          <w:sz w:val="22"/>
          <w:szCs w:val="22"/>
        </w:rPr>
        <w:t>En cas que no es pugui tramitar electrònicament, que la mesa de contractació acrediti que els sobres corresponents a la valoració per judici de valor s’han obert amb posterioritat a l’acabament del termini de presentació i que les proposicions s’han valorat i puntuat abans de l’obertura de l’oferta econòmica.</w:t>
      </w:r>
    </w:p>
    <w:p w:rsidR="00565737" w:rsidRDefault="00565737" w:rsidP="00565737">
      <w:pPr>
        <w:pStyle w:val="Pargrafdellista"/>
        <w:ind w:left="360"/>
        <w:jc w:val="both"/>
        <w:rPr>
          <w:rFonts w:ascii="Arial" w:hAnsi="Arial" w:cs="Arial"/>
          <w:sz w:val="22"/>
          <w:szCs w:val="22"/>
        </w:rPr>
      </w:pPr>
    </w:p>
    <w:p w:rsidR="00565737" w:rsidRPr="002C7292" w:rsidRDefault="00565737" w:rsidP="00565737">
      <w:pPr>
        <w:pStyle w:val="Pargrafdellista"/>
        <w:numPr>
          <w:ilvl w:val="0"/>
          <w:numId w:val="8"/>
        </w:numPr>
        <w:jc w:val="both"/>
        <w:rPr>
          <w:rFonts w:ascii="Arial" w:hAnsi="Arial" w:cs="Arial"/>
          <w:sz w:val="22"/>
          <w:szCs w:val="22"/>
        </w:rPr>
      </w:pPr>
      <w:r>
        <w:rPr>
          <w:rFonts w:ascii="Arial" w:hAnsi="Arial" w:cs="Arial"/>
          <w:sz w:val="22"/>
          <w:szCs w:val="22"/>
        </w:rPr>
        <w:t>En qualsevol cas, quan les proposicions i la seva valoració es facin públiques als licitadors abans de l’obertura de les ofertes econòmiques.</w:t>
      </w:r>
    </w:p>
    <w:p w:rsidR="00565737" w:rsidRPr="00A34BC8" w:rsidRDefault="00565737" w:rsidP="00565737">
      <w:pPr>
        <w:spacing w:after="0" w:line="240" w:lineRule="auto"/>
        <w:jc w:val="both"/>
        <w:rPr>
          <w:rFonts w:cs="Arial"/>
          <w:i/>
          <w:lang w:eastAsia="es-ES"/>
        </w:rPr>
      </w:pPr>
    </w:p>
    <w:p w:rsidR="00565737" w:rsidRPr="00A34BC8" w:rsidRDefault="00565737" w:rsidP="00565737">
      <w:pPr>
        <w:spacing w:after="0" w:line="240" w:lineRule="auto"/>
        <w:jc w:val="both"/>
        <w:rPr>
          <w:rFonts w:cs="Arial"/>
          <w:lang w:eastAsia="es-ES"/>
        </w:rPr>
      </w:pPr>
      <w:r w:rsidRPr="00A34BC8">
        <w:rPr>
          <w:rFonts w:cs="Arial"/>
          <w:lang w:eastAsia="es-ES"/>
        </w:rPr>
        <w:t>Posteriorment, si en el procediment seguit es preveu la presentació</w:t>
      </w:r>
      <w:r>
        <w:rPr>
          <w:rFonts w:cs="Arial"/>
          <w:lang w:eastAsia="es-ES"/>
        </w:rPr>
        <w:t xml:space="preserve"> de sobre C, es celebrarà un</w:t>
      </w:r>
      <w:r w:rsidRPr="00A34BC8">
        <w:rPr>
          <w:rFonts w:cs="Arial"/>
          <w:lang w:eastAsia="es-ES"/>
        </w:rPr>
        <w:t xml:space="preserve"> acte públic en el qual s’obriran els sobres C presentats per les empreses.</w:t>
      </w:r>
    </w:p>
    <w:p w:rsidR="00565737" w:rsidRPr="00A34BC8" w:rsidRDefault="00565737" w:rsidP="00565737">
      <w:pPr>
        <w:spacing w:after="0" w:line="240" w:lineRule="auto"/>
        <w:jc w:val="both"/>
        <w:rPr>
          <w:rFonts w:cs="Arial"/>
          <w:lang w:eastAsia="es-ES"/>
        </w:rPr>
      </w:pPr>
    </w:p>
    <w:p w:rsidR="00565737" w:rsidRPr="00A34BC8" w:rsidRDefault="00565737" w:rsidP="00565737">
      <w:pPr>
        <w:spacing w:after="0" w:line="240" w:lineRule="auto"/>
        <w:jc w:val="both"/>
        <w:rPr>
          <w:rFonts w:cs="Arial"/>
          <w:lang w:eastAsia="es-ES"/>
        </w:rPr>
      </w:pPr>
      <w:r w:rsidRPr="00A34BC8">
        <w:rPr>
          <w:rFonts w:cs="Arial"/>
          <w:lang w:eastAsia="es-ES"/>
        </w:rPr>
        <w:t>En tot cas, en aplicació de l’establert a l’article 157.3 de la LCSP, l’apertura de les proposicions haurà d’efectuar-se en el termini màxim de vint dies comptats des de la data de finalització del termini per presentar les mateixes.</w:t>
      </w:r>
    </w:p>
    <w:p w:rsidR="00565737" w:rsidRPr="00A34BC8" w:rsidRDefault="00565737" w:rsidP="00565737">
      <w:pPr>
        <w:spacing w:after="0" w:line="240" w:lineRule="auto"/>
        <w:jc w:val="both"/>
        <w:rPr>
          <w:rFonts w:cs="Arial"/>
          <w:lang w:eastAsia="es-ES"/>
        </w:rPr>
      </w:pPr>
    </w:p>
    <w:p w:rsidR="00565737" w:rsidRPr="00A34BC8" w:rsidRDefault="00565737" w:rsidP="00565737">
      <w:pPr>
        <w:spacing w:after="0" w:line="240" w:lineRule="auto"/>
        <w:jc w:val="both"/>
        <w:rPr>
          <w:rFonts w:cs="Arial"/>
          <w:lang w:eastAsia="es-ES"/>
        </w:rPr>
      </w:pPr>
      <w:r w:rsidRPr="00A34BC8">
        <w:rPr>
          <w:rFonts w:cs="Arial"/>
          <w:lang w:eastAsia="es-ES"/>
        </w:rPr>
        <w:t xml:space="preserve">Si la proposició es contingués en més d’un sobre o arxiu electrònic, de tal forma que aquests han d’obrir-se en diversos sobres independents, el termini anterior s’entendrà complert quan s’hagi obert, dins del mateix, el primer dels sobres o arxius electrònics que composen la proposició. </w:t>
      </w:r>
    </w:p>
    <w:p w:rsidR="00565737" w:rsidRPr="00A34BC8" w:rsidRDefault="00565737" w:rsidP="00565737">
      <w:pPr>
        <w:spacing w:after="0" w:line="240" w:lineRule="auto"/>
        <w:jc w:val="both"/>
        <w:rPr>
          <w:rFonts w:cs="Arial"/>
          <w:lang w:eastAsia="es-ES"/>
        </w:rPr>
      </w:pPr>
    </w:p>
    <w:p w:rsidR="00565737" w:rsidRPr="00A34BC8" w:rsidRDefault="00565737" w:rsidP="00565737">
      <w:pPr>
        <w:spacing w:after="0" w:line="240" w:lineRule="auto"/>
        <w:jc w:val="both"/>
        <w:rPr>
          <w:rFonts w:cs="Arial"/>
          <w:i/>
          <w:lang w:eastAsia="es-ES"/>
        </w:rPr>
      </w:pPr>
      <w:r w:rsidRPr="00A34BC8">
        <w:rPr>
          <w:rFonts w:cs="Arial"/>
          <w:lang w:eastAsia="es-ES"/>
        </w:rPr>
        <w:t xml:space="preserve">Un cop acabada l’obertura dels sobres, les empreses licitadores presents poden fer constar davant de la Mesa totes les observacions que considerin necessàries, les quals hauran de quedar reflectides en l’acta. </w:t>
      </w:r>
    </w:p>
    <w:p w:rsidR="00565737" w:rsidRPr="00A34BC8" w:rsidRDefault="00565737" w:rsidP="00565737">
      <w:pPr>
        <w:spacing w:after="0" w:line="240" w:lineRule="auto"/>
        <w:jc w:val="both"/>
        <w:rPr>
          <w:rFonts w:cs="Arial"/>
          <w:lang w:eastAsia="es-ES"/>
        </w:rPr>
      </w:pPr>
    </w:p>
    <w:p w:rsidR="00565737" w:rsidRPr="00A34BC8" w:rsidRDefault="00565737" w:rsidP="00565737">
      <w:pPr>
        <w:autoSpaceDE w:val="0"/>
        <w:autoSpaceDN w:val="0"/>
        <w:adjustRightInd w:val="0"/>
        <w:spacing w:after="0" w:line="240" w:lineRule="auto"/>
        <w:jc w:val="both"/>
        <w:rPr>
          <w:rFonts w:cs="Arial"/>
        </w:rPr>
      </w:pPr>
      <w:r w:rsidRPr="00A34BC8">
        <w:rPr>
          <w:rFonts w:cs="Arial"/>
        </w:rPr>
        <w:t xml:space="preserve">La Mesa de contractació podrà sol·licitar i admetre l’aclariment </w:t>
      </w:r>
      <w:r w:rsidRPr="00A34BC8">
        <w:rPr>
          <w:rFonts w:cs="Arial"/>
          <w:lang w:eastAsia="es-ES"/>
        </w:rPr>
        <w:t>o l’esmena d’errors en les ofertes quan siguin de tipus material o formal,  no substancials i no impedeixin conèixer el sentit de l’oferta. Únicament es permetrà l’aclariment o l’esmena d’errors en les ofertes sempre que no comportin una modificació o concreció de l’oferta, amb la finalitat de garantir el principi d’igualtat de tracte entre empreses licitadores.</w:t>
      </w:r>
    </w:p>
    <w:p w:rsidR="00565737" w:rsidRPr="00A34BC8" w:rsidRDefault="00565737" w:rsidP="00565737">
      <w:pPr>
        <w:spacing w:after="0" w:line="240" w:lineRule="auto"/>
        <w:jc w:val="both"/>
        <w:rPr>
          <w:rFonts w:cs="Arial"/>
          <w:lang w:eastAsia="es-ES"/>
        </w:rPr>
      </w:pPr>
    </w:p>
    <w:p w:rsidR="00565737" w:rsidRPr="00A34BC8" w:rsidRDefault="00565737" w:rsidP="00565737">
      <w:pPr>
        <w:spacing w:after="0" w:line="240" w:lineRule="auto"/>
        <w:jc w:val="both"/>
        <w:rPr>
          <w:rFonts w:cs="Arial"/>
          <w:lang w:eastAsia="es-ES"/>
        </w:rPr>
      </w:pPr>
      <w:r w:rsidRPr="00A34BC8">
        <w:rPr>
          <w:rFonts w:cs="Arial"/>
          <w:lang w:eastAsia="es-ES"/>
        </w:rPr>
        <w:t xml:space="preserve">Les sol·licituds d’aclariments o esmenes es duran a terme a través de la funcionalitat que a aquest efecte té l’eina de Sobre Digital, mitjançant la qual s’adreçarà un correu electrònic a l’adreça o les adreces assenyalades per les empreses licitadores en el formulari d’inscripció, amb l’enllaç per a què accedeixin a l’espai de l’eina en què han d’aportar la documentació corresponent. </w:t>
      </w:r>
    </w:p>
    <w:p w:rsidR="00565737" w:rsidRPr="00A34BC8" w:rsidRDefault="00565737" w:rsidP="00565737">
      <w:pPr>
        <w:spacing w:after="0" w:line="240" w:lineRule="auto"/>
        <w:jc w:val="both"/>
        <w:rPr>
          <w:rFonts w:cs="Arial"/>
          <w:i/>
          <w:lang w:eastAsia="es-ES"/>
        </w:rPr>
      </w:pPr>
    </w:p>
    <w:p w:rsidR="00565737" w:rsidRPr="00A34BC8" w:rsidRDefault="00565737" w:rsidP="00565737">
      <w:pPr>
        <w:spacing w:after="0" w:line="240" w:lineRule="auto"/>
        <w:jc w:val="both"/>
        <w:rPr>
          <w:rFonts w:cs="Arial"/>
          <w:lang w:eastAsia="es-ES"/>
        </w:rPr>
      </w:pPr>
      <w:r w:rsidRPr="00A34BC8">
        <w:rPr>
          <w:rFonts w:cs="Arial"/>
          <w:lang w:eastAsia="es-ES"/>
        </w:rPr>
        <w:lastRenderedPageBreak/>
        <w:t>Aquestes peticions d’esmena o aclariment es comunicaran a l’empresa mitjançant comunicació electrònica a través de l’e-NOTUM, integrat amb la Plataforma de Serveis de Contractació Pública, d’acord amb la clàusula vuitena d’aquest plec.</w:t>
      </w:r>
    </w:p>
    <w:p w:rsidR="00565737" w:rsidRPr="00A34BC8" w:rsidRDefault="00565737" w:rsidP="00565737">
      <w:pPr>
        <w:spacing w:after="0" w:line="240" w:lineRule="auto"/>
        <w:jc w:val="both"/>
        <w:rPr>
          <w:rFonts w:cs="Arial"/>
          <w:lang w:eastAsia="es-ES"/>
        </w:rPr>
      </w:pPr>
    </w:p>
    <w:p w:rsidR="00565737" w:rsidRPr="00A34BC8" w:rsidRDefault="00565737" w:rsidP="00565737">
      <w:pPr>
        <w:spacing w:after="0" w:line="240" w:lineRule="auto"/>
        <w:jc w:val="both"/>
        <w:rPr>
          <w:rFonts w:cs="Arial"/>
          <w:lang w:eastAsia="es-ES"/>
        </w:rPr>
      </w:pPr>
      <w:r w:rsidRPr="00A34BC8">
        <w:rPr>
          <w:rFonts w:cs="Arial"/>
          <w:lang w:eastAsia="es-ES"/>
        </w:rPr>
        <w:t>Seran excloses de la licitació, mitjançant resolució motivada, les empreses les proposicions de les quals no concordin amb la documentació examinada i admesa, les que excedeixin del pressupost base de licitació, modifiquin substancialment els models de proposició establerts en aquest plec, comportin un error manifest en l’import de la proposició i aquelles en les quals l’empresa licitadora reconegui l’existència d’error o inconsistència que la fa inviable.</w:t>
      </w:r>
    </w:p>
    <w:p w:rsidR="00565737" w:rsidRPr="00A34BC8" w:rsidRDefault="00565737" w:rsidP="00565737">
      <w:pPr>
        <w:spacing w:after="0" w:line="240" w:lineRule="auto"/>
        <w:jc w:val="both"/>
        <w:rPr>
          <w:rFonts w:cs="Arial"/>
          <w:lang w:eastAsia="es-ES"/>
        </w:rPr>
      </w:pPr>
    </w:p>
    <w:p w:rsidR="00565737" w:rsidRPr="00A34BC8" w:rsidRDefault="00565737" w:rsidP="00565737">
      <w:pPr>
        <w:tabs>
          <w:tab w:val="left" w:pos="0"/>
          <w:tab w:val="left" w:pos="680"/>
          <w:tab w:val="left" w:pos="1134"/>
          <w:tab w:val="left" w:pos="5040"/>
        </w:tabs>
        <w:spacing w:after="0" w:line="240" w:lineRule="auto"/>
        <w:jc w:val="both"/>
        <w:rPr>
          <w:rFonts w:cs="Arial"/>
          <w:lang w:eastAsia="es-ES"/>
        </w:rPr>
      </w:pPr>
      <w:r w:rsidRPr="00A34BC8">
        <w:rPr>
          <w:rFonts w:cs="Arial"/>
          <w:lang w:eastAsia="es-ES"/>
        </w:rPr>
        <w:t>L’existència d’errors en les proposicions econòmiques de les empreses licitadores implicarà l’exclusió d’aquestes del procediment de contractació, quan pugui resultar afectat el principi d’igualtat, en els casos d’errors que impedeixen determinar amb caràcter cert quin és el preu realment ofert per les empreses i, per tant, impedeixin realitzar la valoració de les ofertes.</w:t>
      </w:r>
    </w:p>
    <w:p w:rsidR="00565737" w:rsidRPr="00A34BC8" w:rsidRDefault="00565737" w:rsidP="00565737">
      <w:pPr>
        <w:tabs>
          <w:tab w:val="left" w:pos="0"/>
          <w:tab w:val="left" w:pos="680"/>
          <w:tab w:val="left" w:pos="1134"/>
          <w:tab w:val="left" w:pos="5040"/>
        </w:tabs>
        <w:spacing w:after="0" w:line="240" w:lineRule="auto"/>
        <w:jc w:val="both"/>
        <w:rPr>
          <w:rFonts w:cs="Arial"/>
          <w:lang w:eastAsia="es-ES"/>
        </w:rPr>
      </w:pPr>
    </w:p>
    <w:p w:rsidR="00565737" w:rsidRPr="00A34BC8" w:rsidRDefault="00565737" w:rsidP="00565737">
      <w:pPr>
        <w:tabs>
          <w:tab w:val="left" w:pos="0"/>
          <w:tab w:val="left" w:pos="680"/>
          <w:tab w:val="left" w:pos="1134"/>
          <w:tab w:val="left" w:pos="5040"/>
        </w:tabs>
        <w:spacing w:after="0" w:line="240" w:lineRule="auto"/>
        <w:jc w:val="both"/>
        <w:rPr>
          <w:rFonts w:cs="Arial"/>
          <w:lang w:eastAsia="es-ES"/>
        </w:rPr>
      </w:pPr>
      <w:r w:rsidRPr="00A34BC8">
        <w:rPr>
          <w:rFonts w:cs="Arial"/>
          <w:lang w:eastAsia="es-ES"/>
        </w:rPr>
        <w:t>La Mesa podrà sol·licitar els informes tècnics que consideri necessaris abans de formular la seva proposta d’adjudicació. També podrà sol·licitar aquests informes quan consideri necessari verificar que les ofertes compleixen amb les especificacions tècniques dels plecs. Les proposicions que no compleixin dites prescripcions no seran objecte de valoració.</w:t>
      </w:r>
    </w:p>
    <w:p w:rsidR="00565737" w:rsidRPr="00A34BC8" w:rsidRDefault="00565737" w:rsidP="00565737">
      <w:pPr>
        <w:tabs>
          <w:tab w:val="left" w:pos="0"/>
          <w:tab w:val="left" w:pos="680"/>
          <w:tab w:val="left" w:pos="1134"/>
          <w:tab w:val="left" w:pos="5040"/>
        </w:tabs>
        <w:spacing w:after="0" w:line="240" w:lineRule="auto"/>
        <w:jc w:val="both"/>
        <w:rPr>
          <w:rFonts w:cs="Arial"/>
          <w:lang w:eastAsia="es-ES"/>
        </w:rPr>
      </w:pPr>
    </w:p>
    <w:p w:rsidR="00565737" w:rsidRPr="00A34BC8" w:rsidRDefault="00565737" w:rsidP="00565737">
      <w:pPr>
        <w:tabs>
          <w:tab w:val="left" w:pos="0"/>
          <w:tab w:val="left" w:pos="680"/>
          <w:tab w:val="left" w:pos="1134"/>
          <w:tab w:val="left" w:pos="5040"/>
        </w:tabs>
        <w:spacing w:after="0" w:line="240" w:lineRule="auto"/>
        <w:jc w:val="both"/>
        <w:rPr>
          <w:rFonts w:cs="Arial"/>
          <w:lang w:eastAsia="es-ES"/>
        </w:rPr>
      </w:pPr>
      <w:r w:rsidRPr="00A34BC8">
        <w:rPr>
          <w:rFonts w:cs="Arial"/>
          <w:lang w:eastAsia="es-ES"/>
        </w:rPr>
        <w:t>També podrà requerir informes a les organitzacions socials d’usuaris destinataris de la prestació, a les organitzacions representatives de l’àmbit d’activitat al qual correspongui l’objecte del contracte, a les organitzacions sindicals, a les organitzacions que defensin la igualtat de gènere i a altres organitzacions per verificar les consideracions socials i ambientals.</w:t>
      </w:r>
    </w:p>
    <w:p w:rsidR="00565737" w:rsidRPr="00A34BC8" w:rsidRDefault="00565737" w:rsidP="00565737">
      <w:pPr>
        <w:tabs>
          <w:tab w:val="left" w:pos="0"/>
          <w:tab w:val="left" w:pos="680"/>
          <w:tab w:val="left" w:pos="1134"/>
          <w:tab w:val="left" w:pos="5040"/>
        </w:tabs>
        <w:spacing w:after="0" w:line="240" w:lineRule="auto"/>
        <w:jc w:val="both"/>
        <w:rPr>
          <w:rFonts w:cs="Arial"/>
          <w:i/>
          <w:lang w:eastAsia="es-ES"/>
        </w:rPr>
      </w:pPr>
    </w:p>
    <w:p w:rsidR="00565737" w:rsidRPr="00A34BC8" w:rsidRDefault="00565737" w:rsidP="00565737">
      <w:pPr>
        <w:tabs>
          <w:tab w:val="left" w:pos="0"/>
          <w:tab w:val="left" w:pos="680"/>
          <w:tab w:val="left" w:pos="1134"/>
          <w:tab w:val="left" w:pos="5040"/>
        </w:tabs>
        <w:spacing w:after="0" w:line="240" w:lineRule="auto"/>
        <w:jc w:val="both"/>
        <w:rPr>
          <w:rFonts w:cs="Arial"/>
          <w:lang w:eastAsia="es-ES"/>
        </w:rPr>
      </w:pPr>
      <w:r w:rsidRPr="00A34BC8">
        <w:rPr>
          <w:rFonts w:cs="Arial"/>
          <w:lang w:eastAsia="es-ES"/>
        </w:rPr>
        <w:t>D’acord amb l’article 63.3.e) de la LCSP, s’han de publicar en el perfil de contractant de l’òrgan de contractació totes les actes de la mesa de contractació relatives al procediment d’adjudicació, així com l’informe de valoració dels criteris d’adjudicació quantificables mitjançant un judici de valor de cadascuna de les ofertes.</w:t>
      </w:r>
    </w:p>
    <w:p w:rsidR="00565737" w:rsidRPr="00A34BC8" w:rsidRDefault="00565737" w:rsidP="00565737">
      <w:pPr>
        <w:tabs>
          <w:tab w:val="left" w:pos="0"/>
          <w:tab w:val="left" w:pos="680"/>
          <w:tab w:val="left" w:pos="1134"/>
          <w:tab w:val="left" w:pos="5040"/>
        </w:tabs>
        <w:spacing w:after="0" w:line="240" w:lineRule="auto"/>
        <w:jc w:val="both"/>
        <w:rPr>
          <w:rFonts w:cs="Arial"/>
          <w:lang w:eastAsia="es-ES"/>
        </w:rPr>
      </w:pPr>
    </w:p>
    <w:p w:rsidR="00565737" w:rsidRPr="00A34BC8" w:rsidRDefault="00565737" w:rsidP="00565737">
      <w:pPr>
        <w:tabs>
          <w:tab w:val="left" w:pos="0"/>
          <w:tab w:val="left" w:pos="680"/>
          <w:tab w:val="left" w:pos="1134"/>
          <w:tab w:val="left" w:pos="5040"/>
        </w:tabs>
        <w:spacing w:after="0" w:line="240" w:lineRule="auto"/>
        <w:jc w:val="both"/>
        <w:rPr>
          <w:rFonts w:cs="Arial"/>
          <w:lang w:eastAsia="es-ES"/>
        </w:rPr>
      </w:pPr>
      <w:r w:rsidRPr="00A34BC8">
        <w:rPr>
          <w:rFonts w:cs="Arial"/>
          <w:lang w:eastAsia="es-ES"/>
        </w:rPr>
        <w:t>També l’article 159, apartat 1.5, de la Llei 5/2017, de mesures, preveu que els òrgans de contractació han de publicar íntegrament els informes de valoració de les proposicions a la Plataforma de serveis de contractació pública, llevat de la informació declarada confidencial.</w:t>
      </w:r>
    </w:p>
    <w:p w:rsidR="00565737" w:rsidRPr="00A34BC8" w:rsidRDefault="00565737" w:rsidP="00565737">
      <w:pPr>
        <w:tabs>
          <w:tab w:val="left" w:pos="0"/>
          <w:tab w:val="left" w:pos="680"/>
          <w:tab w:val="left" w:pos="1134"/>
          <w:tab w:val="left" w:pos="5040"/>
        </w:tabs>
        <w:spacing w:after="0" w:line="240" w:lineRule="auto"/>
        <w:jc w:val="both"/>
        <w:rPr>
          <w:rFonts w:cs="Arial"/>
          <w:lang w:eastAsia="es-ES"/>
        </w:rPr>
      </w:pPr>
    </w:p>
    <w:p w:rsidR="00565737" w:rsidRPr="00A34BC8" w:rsidRDefault="00565737" w:rsidP="00565737">
      <w:pPr>
        <w:tabs>
          <w:tab w:val="left" w:pos="0"/>
          <w:tab w:val="left" w:pos="680"/>
          <w:tab w:val="left" w:pos="1134"/>
          <w:tab w:val="left" w:pos="5040"/>
        </w:tabs>
        <w:spacing w:after="0" w:line="240" w:lineRule="auto"/>
        <w:jc w:val="both"/>
        <w:rPr>
          <w:rFonts w:cs="Arial"/>
          <w:lang w:eastAsia="es-ES"/>
        </w:rPr>
      </w:pPr>
      <w:r w:rsidRPr="00A34BC8">
        <w:rPr>
          <w:rFonts w:cs="Arial"/>
          <w:lang w:eastAsia="es-ES"/>
        </w:rPr>
        <w:t>Els actes d’exclusió de les empreses licitadores adoptats en relació amb l’obertura dels sobres B i, si s’escau, C, seran susceptibles d’impugnació en els termes establerts en la clàusula  trenta-novena.</w:t>
      </w:r>
    </w:p>
    <w:p w:rsidR="005408C9" w:rsidRPr="00F61656" w:rsidRDefault="005408C9" w:rsidP="005408C9">
      <w:pPr>
        <w:tabs>
          <w:tab w:val="left" w:pos="0"/>
          <w:tab w:val="left" w:pos="680"/>
          <w:tab w:val="left" w:pos="1134"/>
          <w:tab w:val="left" w:pos="5040"/>
        </w:tabs>
        <w:spacing w:after="0" w:line="240" w:lineRule="auto"/>
        <w:jc w:val="both"/>
        <w:rPr>
          <w:rFonts w:cs="Arial"/>
          <w:lang w:eastAsia="es-ES"/>
        </w:rPr>
      </w:pPr>
    </w:p>
    <w:p w:rsidR="005408C9" w:rsidRDefault="005408C9" w:rsidP="005408C9">
      <w:pPr>
        <w:spacing w:after="0" w:line="240" w:lineRule="auto"/>
        <w:jc w:val="both"/>
        <w:rPr>
          <w:rFonts w:cs="Arial"/>
          <w:lang w:eastAsia="es-ES"/>
        </w:rPr>
      </w:pPr>
      <w:r w:rsidRPr="00F61656">
        <w:rPr>
          <w:rFonts w:cs="Arial"/>
          <w:b/>
          <w:lang w:eastAsia="es-ES"/>
        </w:rPr>
        <w:t>1</w:t>
      </w:r>
      <w:r w:rsidRPr="00C64D32">
        <w:rPr>
          <w:rFonts w:cs="Arial"/>
          <w:b/>
          <w:lang w:eastAsia="es-ES"/>
        </w:rPr>
        <w:t xml:space="preserve">4.3 </w:t>
      </w:r>
      <w:r w:rsidRPr="00C64D32">
        <w:rPr>
          <w:rFonts w:cs="Arial"/>
          <w:lang w:eastAsia="es-ES"/>
        </w:rPr>
        <w:t xml:space="preserve">En casos </w:t>
      </w:r>
      <w:r w:rsidRPr="00432EC3">
        <w:rPr>
          <w:rFonts w:cs="Arial"/>
          <w:b/>
          <w:lang w:eastAsia="es-ES"/>
        </w:rPr>
        <w:t>d’empat</w:t>
      </w:r>
      <w:r w:rsidRPr="00C64D32">
        <w:rPr>
          <w:rFonts w:cs="Arial"/>
          <w:lang w:eastAsia="es-ES"/>
        </w:rPr>
        <w:t xml:space="preserve"> en les puntuacions obtingudes per les ofertes de les empreses licitadores, tindrà preferència en l’adjudicació del contracte</w:t>
      </w:r>
      <w:r>
        <w:rPr>
          <w:rFonts w:cs="Arial"/>
          <w:lang w:eastAsia="es-ES"/>
        </w:rPr>
        <w:t xml:space="preserve"> els criteris successius següents:</w:t>
      </w:r>
      <w:r w:rsidRPr="00C64D32">
        <w:rPr>
          <w:rFonts w:cs="Arial"/>
          <w:lang w:eastAsia="es-ES"/>
        </w:rPr>
        <w:t xml:space="preserve"> </w:t>
      </w:r>
    </w:p>
    <w:p w:rsidR="005408C9" w:rsidRPr="00FB62DB" w:rsidRDefault="005408C9" w:rsidP="005408C9">
      <w:pPr>
        <w:spacing w:after="0" w:line="240" w:lineRule="auto"/>
        <w:jc w:val="both"/>
        <w:rPr>
          <w:rFonts w:cs="Arial"/>
          <w:lang w:eastAsia="es-ES"/>
        </w:rPr>
      </w:pPr>
    </w:p>
    <w:p w:rsidR="005408C9" w:rsidRPr="00FB62DB" w:rsidRDefault="005408C9" w:rsidP="005408C9">
      <w:pPr>
        <w:pStyle w:val="Pargrafdellista"/>
        <w:numPr>
          <w:ilvl w:val="0"/>
          <w:numId w:val="5"/>
        </w:numPr>
        <w:contextualSpacing w:val="0"/>
        <w:jc w:val="both"/>
        <w:rPr>
          <w:rFonts w:ascii="Arial" w:hAnsi="Arial" w:cs="Arial"/>
          <w:sz w:val="22"/>
          <w:szCs w:val="22"/>
        </w:rPr>
      </w:pPr>
      <w:r w:rsidRPr="00FB62DB">
        <w:rPr>
          <w:rFonts w:ascii="Arial" w:hAnsi="Arial" w:cs="Arial"/>
          <w:sz w:val="22"/>
          <w:szCs w:val="22"/>
        </w:rPr>
        <w:t xml:space="preserve">La proposició presentada per aquelles empreses que, al venciment del termini de presentació d’ofertes, tinguin en la seva plantilla un percentatge de treballadors amb discapacitat superior al que els imposi la normativa. Si diverses empreses licitadores </w:t>
      </w:r>
      <w:r w:rsidRPr="00FB62DB">
        <w:rPr>
          <w:rFonts w:ascii="Arial" w:hAnsi="Arial" w:cs="Arial"/>
          <w:sz w:val="22"/>
          <w:szCs w:val="22"/>
        </w:rPr>
        <w:lastRenderedPageBreak/>
        <w:t>de les que hagin empatat quant a la proposició més avantatjosa acrediten tenir relació laboral amb persones amb discapacitat en un percentatge superior al que els imposi la normativa, tindrà preferència en l’adjudicació del contracte l’empresa licitadora que disposi del percentatge més alt de treballadors fixos amb discapacitat en la seva plantilla.</w:t>
      </w:r>
    </w:p>
    <w:p w:rsidR="005408C9" w:rsidRPr="00FB62DB" w:rsidRDefault="005408C9" w:rsidP="005408C9">
      <w:pPr>
        <w:pStyle w:val="Pargrafdellista"/>
        <w:ind w:left="360"/>
        <w:contextualSpacing w:val="0"/>
        <w:jc w:val="both"/>
        <w:rPr>
          <w:rFonts w:ascii="Arial" w:hAnsi="Arial" w:cs="Arial"/>
          <w:sz w:val="22"/>
          <w:szCs w:val="22"/>
        </w:rPr>
      </w:pPr>
    </w:p>
    <w:p w:rsidR="005408C9" w:rsidRPr="00FB62DB" w:rsidRDefault="005408C9" w:rsidP="005408C9">
      <w:pPr>
        <w:pStyle w:val="Pargrafdellista"/>
        <w:numPr>
          <w:ilvl w:val="0"/>
          <w:numId w:val="5"/>
        </w:numPr>
        <w:contextualSpacing w:val="0"/>
        <w:jc w:val="both"/>
        <w:rPr>
          <w:rFonts w:ascii="Arial" w:hAnsi="Arial" w:cs="Arial"/>
          <w:sz w:val="22"/>
          <w:szCs w:val="22"/>
        </w:rPr>
      </w:pPr>
      <w:r w:rsidRPr="00FB62DB">
        <w:rPr>
          <w:rFonts w:ascii="Arial" w:hAnsi="Arial" w:cs="Arial"/>
          <w:sz w:val="22"/>
          <w:szCs w:val="22"/>
        </w:rPr>
        <w:t>La proposició presentada per les empreses d’inserció que regula la Llei 44/2007, de 13 de desembre, per a la regulació del règim de les empreses d’inserció, que compleixin els requisits que estableix aquesta normativa per tenir dita consideració.</w:t>
      </w:r>
    </w:p>
    <w:p w:rsidR="005408C9" w:rsidRPr="00FB62DB" w:rsidRDefault="005408C9" w:rsidP="005408C9">
      <w:pPr>
        <w:spacing w:after="0" w:line="240" w:lineRule="auto"/>
        <w:jc w:val="both"/>
        <w:rPr>
          <w:rFonts w:cs="Arial"/>
          <w:lang w:eastAsia="es-ES"/>
        </w:rPr>
      </w:pPr>
    </w:p>
    <w:p w:rsidR="005408C9" w:rsidRPr="00FB62DB" w:rsidRDefault="005408C9" w:rsidP="005408C9">
      <w:pPr>
        <w:pStyle w:val="Pargrafdellista"/>
        <w:numPr>
          <w:ilvl w:val="0"/>
          <w:numId w:val="5"/>
        </w:numPr>
        <w:contextualSpacing w:val="0"/>
        <w:jc w:val="both"/>
        <w:rPr>
          <w:rFonts w:ascii="Arial" w:hAnsi="Arial" w:cs="Arial"/>
          <w:sz w:val="22"/>
          <w:szCs w:val="22"/>
        </w:rPr>
      </w:pPr>
      <w:r w:rsidRPr="00FB62DB">
        <w:rPr>
          <w:rFonts w:ascii="Arial" w:hAnsi="Arial" w:cs="Arial"/>
          <w:sz w:val="22"/>
          <w:szCs w:val="22"/>
        </w:rPr>
        <w:t>La proposició presentada per empreses que, al venciment del termini de presentació d’ofertes, incloguin mesures de caràcter social i laboral que afavoreixin la igualtat d’oportunitats entre dones i homes.</w:t>
      </w:r>
    </w:p>
    <w:p w:rsidR="005408C9" w:rsidRPr="00C64D32" w:rsidRDefault="005408C9" w:rsidP="005408C9">
      <w:pPr>
        <w:spacing w:after="0" w:line="240" w:lineRule="auto"/>
        <w:jc w:val="both"/>
        <w:rPr>
          <w:rFonts w:cs="Arial"/>
          <w:lang w:eastAsia="es-ES"/>
        </w:rPr>
      </w:pPr>
    </w:p>
    <w:p w:rsidR="005408C9" w:rsidRPr="00C64D32" w:rsidRDefault="005408C9" w:rsidP="005408C9">
      <w:pPr>
        <w:spacing w:after="0" w:line="240" w:lineRule="auto"/>
        <w:jc w:val="both"/>
        <w:rPr>
          <w:rFonts w:cs="Arial"/>
          <w:lang w:eastAsia="es-ES"/>
        </w:rPr>
      </w:pPr>
      <w:r w:rsidRPr="00C64D32">
        <w:rPr>
          <w:rFonts w:cs="Arial"/>
          <w:lang w:eastAsia="es-ES"/>
        </w:rPr>
        <w:t>Les empreses licitadores han d’aportar la documentació acreditativa dels criteris de desempat en el moment en què es produeixi l’empat.</w:t>
      </w:r>
    </w:p>
    <w:p w:rsidR="00456D14" w:rsidRPr="00F61656" w:rsidRDefault="00456D14" w:rsidP="005408C9">
      <w:pPr>
        <w:spacing w:after="0" w:line="240" w:lineRule="auto"/>
        <w:jc w:val="both"/>
        <w:rPr>
          <w:rFonts w:cs="Arial"/>
          <w:i/>
          <w:lang w:eastAsia="es-ES"/>
        </w:rPr>
      </w:pPr>
    </w:p>
    <w:p w:rsidR="005408C9" w:rsidRPr="00F61656" w:rsidRDefault="005408C9" w:rsidP="005408C9">
      <w:pPr>
        <w:spacing w:after="0" w:line="240" w:lineRule="auto"/>
        <w:jc w:val="both"/>
        <w:rPr>
          <w:rFonts w:cs="Arial"/>
          <w:b/>
          <w:lang w:eastAsia="es-ES"/>
        </w:rPr>
      </w:pPr>
      <w:r w:rsidRPr="00F61656">
        <w:rPr>
          <w:rFonts w:cs="Arial"/>
          <w:b/>
          <w:lang w:eastAsia="es-ES"/>
        </w:rPr>
        <w:t>14.4 Subhasta electrònica</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snapToGrid w:val="0"/>
          <w:lang w:eastAsia="es-ES"/>
        </w:rPr>
      </w:pPr>
      <w:r w:rsidRPr="00F61656">
        <w:rPr>
          <w:rFonts w:cs="Arial"/>
          <w:snapToGrid w:val="0"/>
          <w:lang w:eastAsia="es-ES"/>
        </w:rPr>
        <w:t>Es podrà utilitzar la subhasta electrònica per a la presentació de millores en els preus o de nous valors relatius a determinats elements de les ofertes que siguin susceptibles de ser expressats en xifres o percentatges, que la millorin en el seu conjunt.</w:t>
      </w:r>
    </w:p>
    <w:p w:rsidR="005408C9" w:rsidRDefault="005408C9" w:rsidP="005408C9">
      <w:pPr>
        <w:spacing w:after="0" w:line="240" w:lineRule="auto"/>
        <w:jc w:val="both"/>
        <w:rPr>
          <w:rFonts w:cs="Arial"/>
          <w:snapToGrid w:val="0"/>
          <w:lang w:eastAsia="es-ES"/>
        </w:rPr>
      </w:pPr>
    </w:p>
    <w:p w:rsidR="005408C9" w:rsidRPr="001A2E76" w:rsidRDefault="005408C9" w:rsidP="005408C9">
      <w:pPr>
        <w:spacing w:after="0" w:line="240" w:lineRule="auto"/>
        <w:jc w:val="both"/>
        <w:rPr>
          <w:rFonts w:cs="Arial"/>
          <w:snapToGrid w:val="0"/>
          <w:lang w:eastAsia="es-ES"/>
        </w:rPr>
      </w:pPr>
      <w:r w:rsidRPr="001A2E76">
        <w:rPr>
          <w:rFonts w:cs="Arial"/>
          <w:snapToGrid w:val="0"/>
          <w:lang w:eastAsia="es-ES"/>
        </w:rPr>
        <w:t>La subhasta electrònica es contempla com a possibilitat sempre que les especificacions del contracte s’hagin establert de forma precisa i les prestacions que constitueixen el seu objecte no tinguin caràcter intel·lectual, com els serveis d’enginyeria, consultoria i arquitectura. En tot cas,</w:t>
      </w:r>
      <w:r w:rsidRPr="001A2E76">
        <w:rPr>
          <w:rFonts w:cs="Arial"/>
          <w:color w:val="000000"/>
        </w:rPr>
        <w:t xml:space="preserve"> no es poden adjudicar mitjançant subhasta electrònica els contractes l’objecte dels quals tingui relació amb la qualitat alimentària</w:t>
      </w:r>
      <w:r w:rsidRPr="001A2E76">
        <w:rPr>
          <w:rFonts w:cs="Arial"/>
          <w:snapToGrid w:val="0"/>
          <w:lang w:eastAsia="es-ES"/>
        </w:rPr>
        <w:t>.</w:t>
      </w:r>
    </w:p>
    <w:p w:rsidR="005408C9" w:rsidRPr="001A2E76" w:rsidRDefault="005408C9" w:rsidP="005408C9">
      <w:pPr>
        <w:spacing w:after="0" w:line="240" w:lineRule="auto"/>
        <w:jc w:val="both"/>
        <w:rPr>
          <w:rFonts w:cs="Arial"/>
          <w:lang w:eastAsia="es-ES"/>
        </w:rPr>
      </w:pPr>
    </w:p>
    <w:p w:rsidR="005408C9" w:rsidRPr="001A2E76" w:rsidRDefault="005408C9" w:rsidP="005408C9">
      <w:pPr>
        <w:spacing w:after="0" w:line="240" w:lineRule="auto"/>
        <w:jc w:val="both"/>
        <w:rPr>
          <w:rFonts w:cs="Arial"/>
          <w:lang w:eastAsia="es-ES"/>
        </w:rPr>
      </w:pPr>
      <w:r w:rsidRPr="001A2E76">
        <w:rPr>
          <w:rFonts w:cs="Arial"/>
          <w:lang w:eastAsia="es-ES"/>
        </w:rPr>
        <w:t>D’acord amb l’apartat 5 de l’article 37 de la Llei 3/2007, de 4 de juliol, de l’obra pública, els contractes que tinguin per objecte redactar estudis informatius i projectes o dirigir obres no poden ésser objecte de subhastes electròniques. Segons disposa aquest precepte, en els plecs es pot disposar que el factor cost pugui adoptar la forma d’un preu o cost fix sobre la base del qual els operadors econòmics competeixin únicament en funció de criteris de qualitat.</w:t>
      </w:r>
    </w:p>
    <w:p w:rsidR="005408C9"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b/>
          <w:lang w:eastAsia="es-ES"/>
        </w:rPr>
      </w:pPr>
      <w:r w:rsidRPr="00F61656">
        <w:rPr>
          <w:rFonts w:cs="Arial"/>
          <w:b/>
          <w:lang w:eastAsia="es-ES"/>
        </w:rPr>
        <w:t>14.5 Ofertes amb valors anormals o desproporcionats</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b/>
          <w:lang w:eastAsia="es-ES"/>
        </w:rPr>
      </w:pPr>
      <w:r w:rsidRPr="00F61656">
        <w:rPr>
          <w:rFonts w:cs="Arial"/>
          <w:lang w:eastAsia="es-ES"/>
        </w:rPr>
        <w:t>La determinació de les ofertes que presentin uns valors anormals s’ha de dur a terme en funció dels límits i els paràmetres objectius establerts en l’</w:t>
      </w:r>
      <w:r w:rsidRPr="00F61656">
        <w:rPr>
          <w:rFonts w:cs="Arial"/>
          <w:b/>
          <w:lang w:eastAsia="es-ES"/>
        </w:rPr>
        <w:t>apartat I del quadre de característiques.</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 xml:space="preserve">En el supòsit que una o diverses de les ofertes presentades incorrin en presumpció d’anormalitat, la Mesa de contractació requerirà a l’/les empresa/es licitadora/es que l’/les hagi/n presentat perquè les justifiquin i desglossin raonadament i detalladament el baix nivell dels preus, o de costos, o qualsevol altre paràmetre sobre la base del qual s’hagi definit la anormalitat de l’oferta. Per aquest motiu, la Mesa requerirà a l’/les empresa/es licitadora/es, les precisions que consideri oportunes </w:t>
      </w:r>
      <w:r w:rsidRPr="00247A05">
        <w:rPr>
          <w:rFonts w:cs="Arial"/>
          <w:lang w:eastAsia="es-ES"/>
        </w:rPr>
        <w:t xml:space="preserve">sobre la viabilitat de l’oferta i les pertinents justificacions. L’empresa licitadora disposarà d’un termini de 3 dies per presentar la informació i els documents que siguin pertinents </w:t>
      </w:r>
      <w:r w:rsidRPr="00F61656">
        <w:rPr>
          <w:rFonts w:cs="Arial"/>
          <w:lang w:eastAsia="es-ES"/>
        </w:rPr>
        <w:t xml:space="preserve">a aquests efectes. </w:t>
      </w:r>
    </w:p>
    <w:p w:rsidR="005408C9" w:rsidRPr="00F61656" w:rsidRDefault="005408C9" w:rsidP="005408C9">
      <w:pPr>
        <w:spacing w:after="0" w:line="240" w:lineRule="auto"/>
        <w:jc w:val="both"/>
        <w:rPr>
          <w:rFonts w:cs="Arial"/>
          <w:i/>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Aquest requeriment es comunicarà a l’empresa mitjançant comunicació electrònica a través de l’e-NOTUM, integrat amb la Plataforma de Serveis de Contractació Pública, d’acord amb la clàusula vuitena d’aquest plec.</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Transcorregut aquest termini, si la Mesa de contractació no rep la informació i la documentació justificativa sol·licitada, ho posarà en coneixement de l’òrgan de contractació i es considerarà que la proposició no podrà ser complerta, quedant l’empresa licitadora exclosa del procediment.</w:t>
      </w:r>
    </w:p>
    <w:p w:rsidR="005408C9" w:rsidRPr="00F61656" w:rsidRDefault="005408C9" w:rsidP="005408C9">
      <w:pPr>
        <w:spacing w:after="0" w:line="240" w:lineRule="auto"/>
        <w:jc w:val="both"/>
        <w:rPr>
          <w:rFonts w:cs="Arial"/>
          <w:lang w:eastAsia="es-ES"/>
        </w:rPr>
      </w:pPr>
    </w:p>
    <w:p w:rsidR="005408C9" w:rsidRDefault="005408C9" w:rsidP="005408C9">
      <w:pPr>
        <w:spacing w:after="0" w:line="240" w:lineRule="auto"/>
        <w:jc w:val="both"/>
        <w:rPr>
          <w:rFonts w:cs="Arial"/>
          <w:lang w:eastAsia="es-ES"/>
        </w:rPr>
      </w:pPr>
      <w:r w:rsidRPr="00F61656">
        <w:rPr>
          <w:rFonts w:cs="Arial"/>
          <w:lang w:eastAsia="es-ES"/>
        </w:rPr>
        <w:t>Si la Mesa de contractació rep la informació i la documentació justificativa sol·licitada dins de termini, l’avaluarà i elevarà la corresponent proposta d’acceptació o rebuig de la proposició, degudament motivada, a l’òrgan de contractació, per tal que aquest decideixi, previ l’assessorament tècnic del servei corresponent, o bé l’acceptació de l’oferta, perquè considera acreditada la seva viabilitat, o bé, en cas contrari, el seu rebuig.</w:t>
      </w:r>
    </w:p>
    <w:p w:rsidR="005408C9" w:rsidRPr="00F61656" w:rsidRDefault="005408C9" w:rsidP="005408C9">
      <w:pPr>
        <w:spacing w:after="0" w:line="240" w:lineRule="auto"/>
        <w:jc w:val="both"/>
        <w:rPr>
          <w:rFonts w:cs="Arial"/>
          <w:lang w:eastAsia="es-ES"/>
        </w:rPr>
      </w:pPr>
    </w:p>
    <w:p w:rsidR="005408C9" w:rsidRDefault="005408C9" w:rsidP="005408C9">
      <w:pPr>
        <w:spacing w:after="0" w:line="240" w:lineRule="auto"/>
        <w:jc w:val="both"/>
        <w:rPr>
          <w:rFonts w:cs="Arial"/>
          <w:lang w:eastAsia="es-ES"/>
        </w:rPr>
      </w:pPr>
      <w:r w:rsidRPr="00F61656">
        <w:rPr>
          <w:rFonts w:cs="Arial"/>
          <w:lang w:eastAsia="es-ES"/>
        </w:rPr>
        <w:t>L’òrgan de contractació rebutjarà</w:t>
      </w:r>
      <w:r w:rsidRPr="00F61656">
        <w:rPr>
          <w:rFonts w:cs="Arial"/>
        </w:rPr>
        <w:t xml:space="preserve"> </w:t>
      </w:r>
      <w:r w:rsidRPr="00F61656">
        <w:rPr>
          <w:rFonts w:cs="Arial"/>
          <w:lang w:eastAsia="es-ES"/>
        </w:rPr>
        <w:t xml:space="preserve">les ofertes incurses en presumpció d’anormalitat si es basen en hipòtesis o pràctiques inadequades des d’una perspectiva tècnica, econòmica o jurídica. Així mateix, rebutjarà les ofertes si comprova que són anormalment baixes perquè vulneren la normativa sobre subcontractació o no compleixen les obligacions aplicables en matèria mediambiental, social o laboral, nacional o internacional, inclòs l’incompliment dels convenis col·lectius sectorials vigents, en aplicació del que estableix l’article 201 de la LCSP. </w:t>
      </w:r>
    </w:p>
    <w:p w:rsidR="005408C9" w:rsidRPr="00F61656" w:rsidRDefault="005408C9" w:rsidP="005408C9">
      <w:pPr>
        <w:spacing w:after="0" w:line="240" w:lineRule="auto"/>
        <w:jc w:val="both"/>
        <w:rPr>
          <w:rFonts w:cs="Arial"/>
          <w:lang w:eastAsia="es-ES"/>
        </w:rPr>
      </w:pPr>
    </w:p>
    <w:p w:rsidR="005408C9" w:rsidRPr="00F61656" w:rsidRDefault="005408C9" w:rsidP="005408C9">
      <w:pPr>
        <w:pStyle w:val="Ttol2"/>
        <w:spacing w:before="0" w:after="0"/>
        <w:jc w:val="both"/>
        <w:rPr>
          <w:rFonts w:ascii="Arial" w:hAnsi="Arial" w:cs="Arial"/>
          <w:i w:val="0"/>
          <w:sz w:val="22"/>
          <w:szCs w:val="22"/>
        </w:rPr>
      </w:pPr>
      <w:bookmarkStart w:id="44" w:name="_Toc21500335"/>
      <w:bookmarkStart w:id="45" w:name="_Toc34139674"/>
      <w:r w:rsidRPr="00F61656">
        <w:rPr>
          <w:rFonts w:ascii="Arial" w:hAnsi="Arial" w:cs="Arial"/>
          <w:i w:val="0"/>
          <w:sz w:val="22"/>
          <w:szCs w:val="22"/>
        </w:rPr>
        <w:t>Quinzena. Classificació de les ofertes i requeriment de documentació previ a l’adjudicació</w:t>
      </w:r>
      <w:bookmarkEnd w:id="44"/>
      <w:bookmarkEnd w:id="45"/>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15.1 </w:t>
      </w:r>
      <w:r w:rsidRPr="00F61656">
        <w:rPr>
          <w:rFonts w:cs="Arial"/>
          <w:lang w:eastAsia="es-ES"/>
        </w:rPr>
        <w:t xml:space="preserve">Un cop valorades les ofertes, la mesa de contractació les classificarà per ordre decreixent i, posteriorment, remetrà a l’òrgan de contractació la corresponent proposta d’adjudicació. </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Per realitzar aquesta classificació, la mesa tindrà en compte els criteris d’adjudicació assenyalats en l’</w:t>
      </w:r>
      <w:r w:rsidRPr="00F61656">
        <w:rPr>
          <w:rFonts w:cs="Arial"/>
          <w:b/>
          <w:lang w:eastAsia="es-ES"/>
        </w:rPr>
        <w:t>apartat H</w:t>
      </w:r>
      <w:r>
        <w:rPr>
          <w:rFonts w:cs="Arial"/>
          <w:b/>
          <w:lang w:eastAsia="es-ES"/>
        </w:rPr>
        <w:t>.1</w:t>
      </w:r>
      <w:r w:rsidRPr="00F61656">
        <w:rPr>
          <w:rFonts w:cs="Arial"/>
          <w:b/>
          <w:lang w:eastAsia="es-ES"/>
        </w:rPr>
        <w:t xml:space="preserve"> del quadre de característiques </w:t>
      </w:r>
      <w:r w:rsidRPr="00F61656">
        <w:rPr>
          <w:rFonts w:cs="Arial"/>
          <w:lang w:eastAsia="es-ES"/>
        </w:rPr>
        <w:t>i en l’anunci.</w:t>
      </w:r>
    </w:p>
    <w:p w:rsidR="005408C9" w:rsidRPr="00F61656" w:rsidRDefault="005408C9" w:rsidP="005408C9">
      <w:pPr>
        <w:spacing w:after="0" w:line="240" w:lineRule="auto"/>
        <w:jc w:val="both"/>
        <w:rPr>
          <w:rFonts w:cs="Arial"/>
          <w:i/>
          <w:highlight w:val="yellow"/>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La proposta d’adjudicació de la mesa no crea cap dret a favor de l’empresa licitadora proposada com a adjudicatària, ja que l’òrgan de contractació podrà apartar-se’n sempre que motivi la seva decisió.</w:t>
      </w:r>
    </w:p>
    <w:p w:rsidR="005408C9" w:rsidRPr="00F61656" w:rsidRDefault="005408C9" w:rsidP="005408C9">
      <w:pPr>
        <w:spacing w:after="0" w:line="240" w:lineRule="auto"/>
        <w:jc w:val="both"/>
        <w:rPr>
          <w:rFonts w:cs="Arial"/>
          <w:lang w:eastAsia="es-ES"/>
        </w:rPr>
      </w:pPr>
    </w:p>
    <w:p w:rsidR="005408C9" w:rsidRPr="00CE2603" w:rsidRDefault="005408C9" w:rsidP="005408C9">
      <w:pPr>
        <w:spacing w:after="0" w:line="240" w:lineRule="auto"/>
        <w:jc w:val="both"/>
        <w:rPr>
          <w:rFonts w:cs="Arial"/>
          <w:lang w:eastAsia="es-ES"/>
        </w:rPr>
      </w:pPr>
      <w:r w:rsidRPr="00F61656">
        <w:rPr>
          <w:rFonts w:cs="Arial"/>
          <w:b/>
          <w:lang w:eastAsia="es-ES"/>
        </w:rPr>
        <w:t xml:space="preserve">15.2 </w:t>
      </w:r>
      <w:r w:rsidRPr="00F61656">
        <w:rPr>
          <w:rFonts w:cs="Arial"/>
          <w:lang w:eastAsia="es-ES"/>
        </w:rPr>
        <w:t xml:space="preserve">Un cop acceptada la proposta de la mesa per l’òrgan de contractació, els serveis corresponents </w:t>
      </w:r>
      <w:r w:rsidRPr="00CE2603">
        <w:rPr>
          <w:rFonts w:cs="Arial"/>
          <w:lang w:eastAsia="es-ES"/>
        </w:rPr>
        <w:t xml:space="preserve">requeriran  a l’empresa licitadora que hagi presentat la millor oferta per a què, dins del termini de </w:t>
      </w:r>
      <w:r w:rsidRPr="00CE2603">
        <w:rPr>
          <w:rFonts w:cs="Arial"/>
          <w:u w:val="single"/>
          <w:lang w:eastAsia="es-ES"/>
        </w:rPr>
        <w:t>deu dies hàbils o set dies hàbils en cas de procediments oberts simplificats</w:t>
      </w:r>
      <w:r w:rsidRPr="00CE2603">
        <w:rPr>
          <w:rFonts w:cs="Arial"/>
          <w:lang w:eastAsia="es-ES"/>
        </w:rPr>
        <w:t xml:space="preserve"> a comptar des del següent a aquell en què hagués rebut el requeriment, presenti la documentació justificativa a què es fa esment a continuació.</w:t>
      </w:r>
    </w:p>
    <w:p w:rsidR="005408C9" w:rsidRPr="00CE2603"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AE43B0">
        <w:rPr>
          <w:rFonts w:cs="Arial"/>
          <w:lang w:eastAsia="es-ES"/>
        </w:rPr>
        <w:t>Aquest requeriment s’efectuarà mitjançant notificació electrònica a través de l’e-NOTUM, integrat amb la Plataforma de Serveis de Contractació Pública, d’acord amb la clàusula vuitena d’aquest plec.</w:t>
      </w:r>
    </w:p>
    <w:p w:rsidR="005408C9" w:rsidRPr="00F61656" w:rsidRDefault="005408C9" w:rsidP="005408C9">
      <w:pPr>
        <w:tabs>
          <w:tab w:val="left" w:pos="2962"/>
        </w:tabs>
        <w:spacing w:after="0" w:line="240" w:lineRule="auto"/>
        <w:jc w:val="both"/>
        <w:rPr>
          <w:rFonts w:cs="Arial"/>
          <w:lang w:eastAsia="es-ES"/>
        </w:rPr>
      </w:pPr>
    </w:p>
    <w:p w:rsidR="005408C9" w:rsidRPr="00F61656" w:rsidRDefault="005408C9" w:rsidP="005408C9">
      <w:pPr>
        <w:spacing w:after="0" w:line="240" w:lineRule="auto"/>
        <w:jc w:val="both"/>
        <w:rPr>
          <w:rFonts w:cs="Arial"/>
          <w:b/>
          <w:lang w:eastAsia="es-ES"/>
        </w:rPr>
      </w:pPr>
      <w:r w:rsidRPr="00F61656">
        <w:rPr>
          <w:rFonts w:cs="Arial"/>
          <w:b/>
          <w:lang w:eastAsia="es-ES"/>
        </w:rPr>
        <w:lastRenderedPageBreak/>
        <w:t>A.1 Empreses no inscrites en el Registre Electrònic d’Empreses Licitadores (RELI) o en el Registre Oficial de Licitadors i Empreses Classificades del Sector Públic  o que no figurin en una base de dades nacional d’un Estat membre de la Unió Europea</w:t>
      </w:r>
    </w:p>
    <w:p w:rsidR="005408C9" w:rsidRPr="00C577CE"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L’empresa licitadora que hagi presentat la millor oferta haurà d’aportar la documentació següent –aquesta documentació, si escau, també s’haurà d’aportar respecte de les empreses a les</w:t>
      </w:r>
      <w:r w:rsidRPr="00F61656">
        <w:rPr>
          <w:rFonts w:cs="Arial"/>
          <w:color w:val="000000"/>
        </w:rPr>
        <w:t xml:space="preserve"> capacitats de les quals es recorri</w:t>
      </w:r>
      <w:r w:rsidRPr="00F61656">
        <w:rPr>
          <w:rFonts w:cs="Arial"/>
          <w:lang w:eastAsia="es-ES"/>
        </w:rPr>
        <w:t xml:space="preserve">: </w:t>
      </w:r>
    </w:p>
    <w:p w:rsidR="005408C9" w:rsidRPr="00F61656" w:rsidRDefault="005408C9" w:rsidP="005408C9">
      <w:pPr>
        <w:spacing w:after="0" w:line="240" w:lineRule="auto"/>
        <w:jc w:val="both"/>
        <w:rPr>
          <w:rFonts w:cs="Arial"/>
          <w:lang w:eastAsia="es-ES"/>
        </w:rPr>
      </w:pPr>
    </w:p>
    <w:p w:rsidR="005408C9" w:rsidRPr="00F61656" w:rsidRDefault="005408C9" w:rsidP="005408C9">
      <w:pPr>
        <w:numPr>
          <w:ilvl w:val="0"/>
          <w:numId w:val="2"/>
        </w:numPr>
        <w:tabs>
          <w:tab w:val="clear" w:pos="360"/>
          <w:tab w:val="num" w:pos="143"/>
        </w:tabs>
        <w:spacing w:after="0" w:line="240" w:lineRule="auto"/>
        <w:jc w:val="both"/>
        <w:rPr>
          <w:rFonts w:cs="Arial"/>
          <w:lang w:eastAsia="es-ES"/>
        </w:rPr>
      </w:pPr>
      <w:r w:rsidRPr="00F61656">
        <w:rPr>
          <w:rFonts w:cs="Arial"/>
          <w:lang w:eastAsia="es-ES"/>
        </w:rPr>
        <w:t>Documentació corresponent acreditativa de la capacitat d’obrar i de la personalitat jurídica, d’acord amb les previsions de la clàusula novena.</w:t>
      </w:r>
    </w:p>
    <w:p w:rsidR="005408C9" w:rsidRPr="00F61656" w:rsidRDefault="005408C9" w:rsidP="005408C9">
      <w:pPr>
        <w:numPr>
          <w:ilvl w:val="0"/>
          <w:numId w:val="2"/>
        </w:numPr>
        <w:tabs>
          <w:tab w:val="clear" w:pos="360"/>
          <w:tab w:val="num" w:pos="143"/>
        </w:tabs>
        <w:spacing w:after="0" w:line="240" w:lineRule="auto"/>
        <w:jc w:val="both"/>
        <w:rPr>
          <w:rFonts w:cs="Arial"/>
          <w:lang w:eastAsia="es-ES"/>
        </w:rPr>
      </w:pPr>
      <w:r w:rsidRPr="00F61656">
        <w:rPr>
          <w:rFonts w:cs="Arial"/>
          <w:lang w:eastAsia="es-ES"/>
        </w:rPr>
        <w:t>Documents acreditatius de la representació i personalitat jurídica de les persones signants de les ofertes: poder per comparèixer o signar proposicions en nom d’un altre i una fotocòpia del document nacional d’identitat o del passaport legitimada notarialment o compulsada per l’òrgan administratiu competent. Aquest poder ha de reunir els requisits formals següents: ser escriptura pública, ser còpia autèntica i estar inscrit en el Registre Mercantil o en el registre oficial corresponent. No s’admetran testimoniatges de còpies d’escriptures d’apoderament.</w:t>
      </w:r>
    </w:p>
    <w:p w:rsidR="005408C9" w:rsidRPr="00F61656" w:rsidRDefault="005408C9" w:rsidP="005408C9">
      <w:pPr>
        <w:numPr>
          <w:ilvl w:val="0"/>
          <w:numId w:val="2"/>
        </w:numPr>
        <w:tabs>
          <w:tab w:val="clear" w:pos="360"/>
          <w:tab w:val="num" w:pos="143"/>
        </w:tabs>
        <w:spacing w:after="0" w:line="240" w:lineRule="auto"/>
        <w:jc w:val="both"/>
        <w:rPr>
          <w:rFonts w:cs="Arial"/>
          <w:lang w:eastAsia="es-ES"/>
        </w:rPr>
      </w:pPr>
      <w:r w:rsidRPr="00F61656">
        <w:rPr>
          <w:rFonts w:cs="Arial"/>
          <w:lang w:eastAsia="es-ES"/>
        </w:rPr>
        <w:t>Documentació acreditativa del compliment dels requisits específics de solvència o del certificat de classificació corresponent.</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Així mateix, l’empresa licitadora que hagi presentat la millor oferta haurà d’aportar</w:t>
      </w:r>
      <w:r>
        <w:rPr>
          <w:rFonts w:cs="Arial"/>
          <w:lang w:eastAsia="es-ES"/>
        </w:rPr>
        <w:t>, si s’escau</w:t>
      </w:r>
      <w:r w:rsidRPr="00F61656">
        <w:rPr>
          <w:rFonts w:cs="Arial"/>
          <w:lang w:eastAsia="es-ES"/>
        </w:rPr>
        <w:t xml:space="preserve">: </w:t>
      </w:r>
    </w:p>
    <w:p w:rsidR="005408C9" w:rsidRPr="00F61656" w:rsidRDefault="005408C9" w:rsidP="005408C9">
      <w:pPr>
        <w:spacing w:after="0" w:line="240" w:lineRule="auto"/>
        <w:jc w:val="both"/>
        <w:rPr>
          <w:rFonts w:cs="Arial"/>
          <w:lang w:eastAsia="es-ES"/>
        </w:rPr>
      </w:pPr>
    </w:p>
    <w:p w:rsidR="005408C9" w:rsidRPr="00F61656" w:rsidRDefault="005408C9" w:rsidP="005408C9">
      <w:pPr>
        <w:numPr>
          <w:ilvl w:val="0"/>
          <w:numId w:val="2"/>
        </w:numPr>
        <w:tabs>
          <w:tab w:val="clear" w:pos="360"/>
          <w:tab w:val="num" w:pos="143"/>
        </w:tabs>
        <w:spacing w:after="0" w:line="240" w:lineRule="auto"/>
        <w:jc w:val="both"/>
        <w:rPr>
          <w:rFonts w:cs="Arial"/>
          <w:lang w:eastAsia="es-ES"/>
        </w:rPr>
      </w:pPr>
      <w:r>
        <w:rPr>
          <w:rFonts w:cs="Arial"/>
          <w:lang w:eastAsia="es-ES"/>
        </w:rPr>
        <w:t>C</w:t>
      </w:r>
      <w:r w:rsidRPr="00F61656">
        <w:rPr>
          <w:rFonts w:cs="Arial"/>
          <w:lang w:eastAsia="es-ES"/>
        </w:rPr>
        <w:t>ertificats acreditatius del compliment de les normes de garantia de la qualitat i de gestió mediambiental.</w:t>
      </w:r>
    </w:p>
    <w:p w:rsidR="005408C9" w:rsidRPr="00F61656" w:rsidRDefault="005408C9" w:rsidP="005408C9">
      <w:pPr>
        <w:numPr>
          <w:ilvl w:val="0"/>
          <w:numId w:val="2"/>
        </w:numPr>
        <w:tabs>
          <w:tab w:val="clear" w:pos="360"/>
          <w:tab w:val="num" w:pos="143"/>
        </w:tabs>
        <w:spacing w:after="0" w:line="240" w:lineRule="auto"/>
        <w:jc w:val="both"/>
        <w:rPr>
          <w:rFonts w:cs="Arial"/>
          <w:lang w:eastAsia="es-ES"/>
        </w:rPr>
      </w:pPr>
      <w:r w:rsidRPr="00F61656">
        <w:rPr>
          <w:rFonts w:cs="Arial"/>
          <w:lang w:eastAsia="es-ES"/>
        </w:rPr>
        <w:t>Documents acreditatius de l’efectiva disposició de mitjans que s’hagi compromès a dedicar o adscriure a l’execució del contracte d’acord amb l’article 76.2 de la LCSP.</w:t>
      </w:r>
    </w:p>
    <w:p w:rsidR="005408C9" w:rsidRPr="00AE43B0" w:rsidRDefault="005408C9" w:rsidP="005408C9">
      <w:pPr>
        <w:numPr>
          <w:ilvl w:val="0"/>
          <w:numId w:val="2"/>
        </w:numPr>
        <w:tabs>
          <w:tab w:val="clear" w:pos="360"/>
          <w:tab w:val="num" w:pos="143"/>
        </w:tabs>
        <w:spacing w:after="0" w:line="240" w:lineRule="auto"/>
        <w:jc w:val="both"/>
        <w:rPr>
          <w:rFonts w:cs="Arial"/>
          <w:snapToGrid w:val="0"/>
          <w:lang w:eastAsia="es-ES"/>
        </w:rPr>
      </w:pPr>
      <w:r w:rsidRPr="00F61656">
        <w:rPr>
          <w:rFonts w:cs="Arial"/>
          <w:lang w:eastAsia="es-ES"/>
        </w:rPr>
        <w:t xml:space="preserve">Document acreditatiu de la </w:t>
      </w:r>
      <w:r w:rsidRPr="00AE43B0">
        <w:rPr>
          <w:rFonts w:cs="Arial"/>
          <w:lang w:eastAsia="es-ES"/>
        </w:rPr>
        <w:t xml:space="preserve">constitució de la </w:t>
      </w:r>
      <w:r w:rsidRPr="00AE43B0">
        <w:rPr>
          <w:rFonts w:cs="Arial"/>
          <w:snapToGrid w:val="0"/>
          <w:lang w:eastAsia="es-ES"/>
        </w:rPr>
        <w:t>garantia definitiva, d’acord amb el que s’estableix a la clàusula setzena (excepte en el cas que la garantia es constitueixi mitjançant la retenció sobre el preu).</w:t>
      </w:r>
    </w:p>
    <w:p w:rsidR="005408C9" w:rsidRPr="00AE43B0" w:rsidRDefault="005408C9" w:rsidP="005408C9">
      <w:pPr>
        <w:numPr>
          <w:ilvl w:val="0"/>
          <w:numId w:val="2"/>
        </w:numPr>
        <w:tabs>
          <w:tab w:val="clear" w:pos="360"/>
          <w:tab w:val="left" w:pos="0"/>
          <w:tab w:val="num" w:pos="143"/>
          <w:tab w:val="left" w:pos="680"/>
          <w:tab w:val="left" w:pos="1134"/>
          <w:tab w:val="left" w:pos="5040"/>
        </w:tabs>
        <w:spacing w:after="0" w:line="240" w:lineRule="auto"/>
        <w:jc w:val="both"/>
        <w:rPr>
          <w:rFonts w:cs="Arial"/>
          <w:lang w:eastAsia="es-ES"/>
        </w:rPr>
      </w:pPr>
      <w:r w:rsidRPr="00AE43B0">
        <w:rPr>
          <w:rFonts w:cs="Arial"/>
          <w:lang w:eastAsia="es-ES"/>
        </w:rPr>
        <w:t>Si s’escau, resguard acreditatiu d’haver efectuat el pagament de les despeses de publicitat corresponents, l’import màxim de les quals s’indica en l’</w:t>
      </w:r>
      <w:r w:rsidRPr="00AE43B0">
        <w:rPr>
          <w:rFonts w:cs="Arial"/>
          <w:b/>
          <w:lang w:eastAsia="es-ES"/>
        </w:rPr>
        <w:t>apartat T del quadre de característiques</w:t>
      </w:r>
      <w:r w:rsidRPr="00AE43B0">
        <w:rPr>
          <w:rFonts w:cs="Arial"/>
          <w:lang w:eastAsia="es-ES"/>
        </w:rPr>
        <w:t>.</w:t>
      </w:r>
    </w:p>
    <w:p w:rsidR="005408C9" w:rsidRPr="00CE2164" w:rsidRDefault="005408C9" w:rsidP="005408C9">
      <w:pPr>
        <w:numPr>
          <w:ilvl w:val="0"/>
          <w:numId w:val="2"/>
        </w:numPr>
        <w:tabs>
          <w:tab w:val="clear" w:pos="360"/>
          <w:tab w:val="left" w:pos="0"/>
          <w:tab w:val="num" w:pos="143"/>
          <w:tab w:val="left" w:pos="680"/>
          <w:tab w:val="left" w:pos="1134"/>
          <w:tab w:val="left" w:pos="5040"/>
        </w:tabs>
        <w:spacing w:after="0" w:line="240" w:lineRule="auto"/>
        <w:jc w:val="both"/>
        <w:rPr>
          <w:rFonts w:cs="Arial"/>
          <w:lang w:eastAsia="es-ES"/>
        </w:rPr>
      </w:pPr>
      <w:r w:rsidRPr="00AE43B0">
        <w:rPr>
          <w:rFonts w:cs="Arial"/>
          <w:lang w:eastAsia="es-ES"/>
        </w:rPr>
        <w:t xml:space="preserve">Relació del personal que es destinarà a l’execució del contracte i acreditació de la seva afiliació i alta a la Seguretat Social, mitjançant la presentació dels </w:t>
      </w:r>
      <w:r w:rsidR="00761EF9">
        <w:rPr>
          <w:rFonts w:cs="Arial"/>
          <w:lang w:eastAsia="es-ES"/>
        </w:rPr>
        <w:t xml:space="preserve">RNT </w:t>
      </w:r>
      <w:r w:rsidRPr="00AE43B0">
        <w:rPr>
          <w:rFonts w:cs="Arial"/>
          <w:lang w:eastAsia="es-ES"/>
        </w:rPr>
        <w:t xml:space="preserve">corresponents. Alternativament, i si s’escau, aquesta acreditació es podrà efectuar mitjançant declaració responsable </w:t>
      </w:r>
      <w:r w:rsidRPr="00F61656">
        <w:rPr>
          <w:rFonts w:cs="Arial"/>
          <w:lang w:eastAsia="es-ES"/>
        </w:rPr>
        <w:t xml:space="preserve">per part de l’empresa on es declari no tenir encara contractades les persones treballadores que s’ocuparan en l’execució del contracte i que acreditarà l’afiliació i alta de totes elles quan les hagi contractat i sempre amb caràcter previ a l’inici de l’activitat contractada. </w:t>
      </w:r>
    </w:p>
    <w:p w:rsidR="005408C9" w:rsidRDefault="005408C9" w:rsidP="005408C9">
      <w:pPr>
        <w:numPr>
          <w:ilvl w:val="0"/>
          <w:numId w:val="2"/>
        </w:numPr>
        <w:tabs>
          <w:tab w:val="clear" w:pos="360"/>
          <w:tab w:val="left" w:pos="0"/>
          <w:tab w:val="num" w:pos="143"/>
          <w:tab w:val="left" w:pos="680"/>
          <w:tab w:val="left" w:pos="1134"/>
          <w:tab w:val="left" w:pos="5040"/>
        </w:tabs>
        <w:spacing w:after="0" w:line="240" w:lineRule="auto"/>
        <w:jc w:val="both"/>
        <w:rPr>
          <w:rFonts w:cs="Arial"/>
          <w:lang w:eastAsia="es-ES"/>
        </w:rPr>
      </w:pPr>
      <w:r w:rsidRPr="00F61656">
        <w:rPr>
          <w:rFonts w:cs="Arial"/>
          <w:lang w:eastAsia="es-ES"/>
        </w:rPr>
        <w:t>Qualsevol altra documentació que, específicament i per la naturalesa del contracte, es determini en l’</w:t>
      </w:r>
      <w:r w:rsidRPr="00F61656">
        <w:rPr>
          <w:rFonts w:cs="Arial"/>
          <w:b/>
          <w:lang w:eastAsia="es-ES"/>
        </w:rPr>
        <w:t>apartat J del quadre de característiques</w:t>
      </w:r>
      <w:r w:rsidRPr="00F61656">
        <w:rPr>
          <w:rFonts w:cs="Arial"/>
          <w:lang w:eastAsia="es-ES"/>
        </w:rPr>
        <w:t xml:space="preserve"> del contracte.</w:t>
      </w:r>
    </w:p>
    <w:p w:rsidR="005408C9" w:rsidRPr="00AE0A7F" w:rsidRDefault="005408C9" w:rsidP="005408C9">
      <w:pPr>
        <w:tabs>
          <w:tab w:val="left" w:pos="0"/>
          <w:tab w:val="left" w:pos="680"/>
          <w:tab w:val="left" w:pos="1134"/>
          <w:tab w:val="left" w:pos="5040"/>
        </w:tabs>
        <w:spacing w:after="0" w:line="240" w:lineRule="auto"/>
        <w:jc w:val="both"/>
        <w:rPr>
          <w:rFonts w:cs="Arial"/>
          <w:lang w:eastAsia="es-ES"/>
        </w:rPr>
      </w:pPr>
    </w:p>
    <w:p w:rsidR="005408C9" w:rsidRPr="000E0451" w:rsidRDefault="005408C9" w:rsidP="000E0451">
      <w:pPr>
        <w:spacing w:after="0" w:line="240" w:lineRule="auto"/>
        <w:jc w:val="both"/>
        <w:rPr>
          <w:rFonts w:cs="Arial"/>
          <w:b/>
          <w:lang w:eastAsia="es-ES"/>
        </w:rPr>
      </w:pPr>
      <w:r w:rsidRPr="00F61656">
        <w:rPr>
          <w:rFonts w:cs="Arial"/>
          <w:b/>
          <w:lang w:eastAsia="es-ES"/>
        </w:rPr>
        <w:t xml:space="preserve">A.2. Empreses inscrites en el Registre Electrònic d’Empreses Licitadores (RELI) o en el Registre Oficial de Licitadors i Empreses Classificades del Sector Públic  o que figurin en una base de dades nacional d’un </w:t>
      </w:r>
      <w:r w:rsidR="000E0451">
        <w:rPr>
          <w:rFonts w:cs="Arial"/>
          <w:b/>
          <w:lang w:eastAsia="es-ES"/>
        </w:rPr>
        <w:t>Estat membre de la Unió Europea</w:t>
      </w:r>
    </w:p>
    <w:p w:rsidR="005408C9" w:rsidRPr="00F61656" w:rsidRDefault="005408C9" w:rsidP="005408C9">
      <w:pPr>
        <w:spacing w:after="0" w:line="240" w:lineRule="auto"/>
        <w:jc w:val="both"/>
        <w:rPr>
          <w:rFonts w:cs="Arial"/>
          <w:lang w:eastAsia="es-ES"/>
        </w:rPr>
      </w:pPr>
      <w:r w:rsidRPr="00F61656">
        <w:rPr>
          <w:rFonts w:cs="Arial"/>
          <w:lang w:eastAsia="es-ES"/>
        </w:rPr>
        <w:t>L’empresa que hagi presentat la millor oferta  ha d’aportar</w:t>
      </w:r>
      <w:r>
        <w:rPr>
          <w:rFonts w:cs="Arial"/>
          <w:lang w:eastAsia="es-ES"/>
        </w:rPr>
        <w:t>, si s’escau,</w:t>
      </w:r>
      <w:r w:rsidRPr="00F61656">
        <w:rPr>
          <w:rFonts w:cs="Arial"/>
          <w:lang w:eastAsia="es-ES"/>
        </w:rPr>
        <w:t xml:space="preserve"> la documentació següent, només si no figura inscrita en aquests registres, o no consta vigent o actualitzada, d’acord amb el previst en la clàusula onzena d’aquest plec: </w:t>
      </w:r>
    </w:p>
    <w:p w:rsidR="005408C9" w:rsidRPr="00F61656" w:rsidRDefault="005408C9" w:rsidP="005408C9">
      <w:pPr>
        <w:spacing w:after="0" w:line="240" w:lineRule="auto"/>
        <w:jc w:val="both"/>
        <w:rPr>
          <w:rFonts w:cs="Arial"/>
          <w:lang w:eastAsia="es-ES"/>
        </w:rPr>
      </w:pPr>
    </w:p>
    <w:p w:rsidR="005408C9" w:rsidRPr="00F61656" w:rsidRDefault="005408C9" w:rsidP="005408C9">
      <w:pPr>
        <w:numPr>
          <w:ilvl w:val="0"/>
          <w:numId w:val="2"/>
        </w:numPr>
        <w:tabs>
          <w:tab w:val="clear" w:pos="360"/>
          <w:tab w:val="num" w:pos="143"/>
        </w:tabs>
        <w:spacing w:after="0" w:line="240" w:lineRule="auto"/>
        <w:jc w:val="both"/>
        <w:rPr>
          <w:rFonts w:cs="Arial"/>
          <w:lang w:eastAsia="es-ES"/>
        </w:rPr>
      </w:pPr>
      <w:r w:rsidRPr="00F61656">
        <w:rPr>
          <w:rFonts w:cs="Arial"/>
          <w:lang w:eastAsia="es-ES"/>
        </w:rPr>
        <w:t>Documents acreditatius de l’efe</w:t>
      </w:r>
      <w:r>
        <w:rPr>
          <w:rFonts w:cs="Arial"/>
          <w:lang w:eastAsia="es-ES"/>
        </w:rPr>
        <w:t xml:space="preserve">ctiva disposició de mitjans que </w:t>
      </w:r>
      <w:r w:rsidRPr="00F61656">
        <w:rPr>
          <w:rFonts w:cs="Arial"/>
          <w:lang w:eastAsia="es-ES"/>
        </w:rPr>
        <w:t>s’hagi compromès a dedicar o adscriure a l’execució del contracte d’acord amb l’article 76.2 de la LCSP.</w:t>
      </w:r>
    </w:p>
    <w:p w:rsidR="005408C9" w:rsidRPr="00F61656" w:rsidRDefault="005408C9" w:rsidP="005408C9">
      <w:pPr>
        <w:numPr>
          <w:ilvl w:val="0"/>
          <w:numId w:val="2"/>
        </w:numPr>
        <w:tabs>
          <w:tab w:val="clear" w:pos="360"/>
          <w:tab w:val="num" w:pos="143"/>
        </w:tabs>
        <w:spacing w:after="0" w:line="240" w:lineRule="auto"/>
        <w:jc w:val="both"/>
        <w:rPr>
          <w:rFonts w:cs="Arial"/>
          <w:snapToGrid w:val="0"/>
          <w:lang w:eastAsia="es-ES"/>
        </w:rPr>
      </w:pPr>
      <w:r w:rsidRPr="00F61656">
        <w:rPr>
          <w:rFonts w:cs="Arial"/>
          <w:lang w:eastAsia="es-ES"/>
        </w:rPr>
        <w:t xml:space="preserve">Document acreditatiu de la constitució de la </w:t>
      </w:r>
      <w:r w:rsidRPr="00F61656">
        <w:rPr>
          <w:rFonts w:cs="Arial"/>
          <w:snapToGrid w:val="0"/>
          <w:lang w:eastAsia="es-ES"/>
        </w:rPr>
        <w:t>garantia definitiva, d’acord amb el que s’estableix a la clàusula setzena.</w:t>
      </w:r>
    </w:p>
    <w:p w:rsidR="005408C9" w:rsidRPr="00F61656" w:rsidRDefault="005408C9" w:rsidP="005408C9">
      <w:pPr>
        <w:numPr>
          <w:ilvl w:val="0"/>
          <w:numId w:val="2"/>
        </w:numPr>
        <w:tabs>
          <w:tab w:val="clear" w:pos="360"/>
          <w:tab w:val="left" w:pos="0"/>
          <w:tab w:val="num" w:pos="143"/>
          <w:tab w:val="left" w:pos="680"/>
          <w:tab w:val="left" w:pos="1134"/>
          <w:tab w:val="left" w:pos="5040"/>
        </w:tabs>
        <w:spacing w:after="0" w:line="240" w:lineRule="auto"/>
        <w:jc w:val="both"/>
        <w:rPr>
          <w:rFonts w:cs="Arial"/>
          <w:lang w:eastAsia="es-ES"/>
        </w:rPr>
      </w:pPr>
      <w:r>
        <w:rPr>
          <w:rFonts w:cs="Arial"/>
          <w:lang w:eastAsia="es-ES"/>
        </w:rPr>
        <w:t>R</w:t>
      </w:r>
      <w:r w:rsidRPr="00F61656">
        <w:rPr>
          <w:rFonts w:cs="Arial"/>
          <w:lang w:eastAsia="es-ES"/>
        </w:rPr>
        <w:t>esguard acreditatiu d’haver efectuat el pagament de les despeses de publicitat corresponents, l’import màxim de les quals s’indica en l’</w:t>
      </w:r>
      <w:r w:rsidRPr="00F61656">
        <w:rPr>
          <w:rFonts w:cs="Arial"/>
          <w:b/>
          <w:lang w:eastAsia="es-ES"/>
        </w:rPr>
        <w:t xml:space="preserve">apartat </w:t>
      </w:r>
      <w:r>
        <w:rPr>
          <w:rFonts w:cs="Arial"/>
          <w:b/>
          <w:lang w:eastAsia="es-ES"/>
        </w:rPr>
        <w:t>T</w:t>
      </w:r>
      <w:r w:rsidRPr="00F61656">
        <w:rPr>
          <w:rFonts w:cs="Arial"/>
          <w:b/>
          <w:lang w:eastAsia="es-ES"/>
        </w:rPr>
        <w:t xml:space="preserve"> del quadre de </w:t>
      </w:r>
      <w:r w:rsidRPr="00F61656">
        <w:rPr>
          <w:rFonts w:cs="Arial"/>
          <w:lang w:eastAsia="es-ES"/>
        </w:rPr>
        <w:t>característiques.</w:t>
      </w:r>
    </w:p>
    <w:p w:rsidR="005408C9" w:rsidRPr="00F61656" w:rsidRDefault="005408C9" w:rsidP="005408C9">
      <w:pPr>
        <w:numPr>
          <w:ilvl w:val="0"/>
          <w:numId w:val="2"/>
        </w:numPr>
        <w:tabs>
          <w:tab w:val="clear" w:pos="360"/>
          <w:tab w:val="left" w:pos="0"/>
          <w:tab w:val="num" w:pos="143"/>
          <w:tab w:val="left" w:pos="680"/>
          <w:tab w:val="left" w:pos="1134"/>
          <w:tab w:val="left" w:pos="5040"/>
        </w:tabs>
        <w:spacing w:after="0" w:line="240" w:lineRule="auto"/>
        <w:jc w:val="both"/>
        <w:rPr>
          <w:rFonts w:cs="Arial"/>
          <w:lang w:eastAsia="es-ES"/>
        </w:rPr>
      </w:pPr>
      <w:r w:rsidRPr="00F61656">
        <w:rPr>
          <w:rFonts w:cs="Arial"/>
          <w:lang w:eastAsia="es-ES"/>
        </w:rPr>
        <w:t xml:space="preserve">Relació del personal que es destinarà a l’execució del contracte i acreditació de la seva afiliació i alta a la Seguretat Social, mitjançant la presentació dels </w:t>
      </w:r>
      <w:r w:rsidR="00761EF9">
        <w:rPr>
          <w:rFonts w:cs="Arial"/>
          <w:lang w:eastAsia="es-ES"/>
        </w:rPr>
        <w:t xml:space="preserve">RNT </w:t>
      </w:r>
      <w:r w:rsidRPr="00F61656">
        <w:rPr>
          <w:rFonts w:cs="Arial"/>
          <w:lang w:eastAsia="es-ES"/>
        </w:rPr>
        <w:t xml:space="preserve">corresponents. Alternativament, i si s’escau, aquesta acreditació es podrà efectuar mitjançant declaració responsable per part de l’empresa on es declari no tenir encara contractades les persones treballadores que s’ocuparan en l’execució del contracte i que acreditarà l’afiliació i alta de totes elles quan les hagi contractat i sempre amb caràcter previ a l’inici de l’activitat contractada. </w:t>
      </w:r>
    </w:p>
    <w:p w:rsidR="005408C9" w:rsidRPr="00F61656" w:rsidRDefault="005408C9" w:rsidP="005408C9">
      <w:pPr>
        <w:numPr>
          <w:ilvl w:val="0"/>
          <w:numId w:val="2"/>
        </w:numPr>
        <w:tabs>
          <w:tab w:val="clear" w:pos="360"/>
          <w:tab w:val="left" w:pos="0"/>
          <w:tab w:val="num" w:pos="143"/>
          <w:tab w:val="left" w:pos="680"/>
          <w:tab w:val="left" w:pos="1134"/>
          <w:tab w:val="left" w:pos="5040"/>
        </w:tabs>
        <w:spacing w:after="0" w:line="240" w:lineRule="auto"/>
        <w:jc w:val="both"/>
        <w:rPr>
          <w:rFonts w:cs="Arial"/>
          <w:lang w:eastAsia="es-ES"/>
        </w:rPr>
      </w:pPr>
      <w:r w:rsidRPr="00F61656">
        <w:rPr>
          <w:rFonts w:cs="Arial"/>
          <w:lang w:eastAsia="es-ES"/>
        </w:rPr>
        <w:t>Qualsevol altra documentació que, específicament i per la naturalesa del contracte, es determini en l’</w:t>
      </w:r>
      <w:r w:rsidRPr="00F61656">
        <w:rPr>
          <w:rFonts w:cs="Arial"/>
          <w:b/>
          <w:lang w:eastAsia="es-ES"/>
        </w:rPr>
        <w:t>apartat J del quadre de característiques</w:t>
      </w:r>
      <w:r w:rsidRPr="00F61656">
        <w:rPr>
          <w:rFonts w:cs="Arial"/>
          <w:lang w:eastAsia="es-ES"/>
        </w:rPr>
        <w:t xml:space="preserve"> del contracte.</w:t>
      </w:r>
    </w:p>
    <w:p w:rsidR="007E405A" w:rsidRDefault="007E405A" w:rsidP="005408C9">
      <w:pPr>
        <w:spacing w:after="0" w:line="240" w:lineRule="auto"/>
        <w:jc w:val="both"/>
        <w:rPr>
          <w:rFonts w:cs="Arial"/>
          <w:b/>
          <w:lang w:eastAsia="es-ES"/>
        </w:rPr>
      </w:pPr>
    </w:p>
    <w:p w:rsidR="005408C9" w:rsidRPr="00B52F36" w:rsidRDefault="005408C9" w:rsidP="005408C9">
      <w:pPr>
        <w:spacing w:after="0" w:line="240" w:lineRule="auto"/>
        <w:jc w:val="both"/>
        <w:rPr>
          <w:rFonts w:cs="Arial"/>
          <w:b/>
          <w:lang w:eastAsia="es-ES"/>
        </w:rPr>
      </w:pPr>
      <w:r w:rsidRPr="00B52F36">
        <w:rPr>
          <w:rFonts w:cs="Arial"/>
          <w:b/>
          <w:lang w:eastAsia="es-ES"/>
        </w:rPr>
        <w:t>A.3 Empreses estrangeres:</w:t>
      </w:r>
    </w:p>
    <w:p w:rsidR="005408C9" w:rsidRPr="00B52F36" w:rsidRDefault="005408C9" w:rsidP="005408C9">
      <w:pPr>
        <w:pStyle w:val="Capalera"/>
        <w:tabs>
          <w:tab w:val="clear" w:pos="4252"/>
          <w:tab w:val="clear" w:pos="8504"/>
        </w:tabs>
        <w:jc w:val="both"/>
        <w:rPr>
          <w:rFonts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9"/>
        <w:gridCol w:w="2958"/>
        <w:gridCol w:w="3484"/>
      </w:tblGrid>
      <w:tr w:rsidR="005408C9" w:rsidRPr="00B52F36" w:rsidTr="00237C70">
        <w:tc>
          <w:tcPr>
            <w:tcW w:w="1559" w:type="dxa"/>
          </w:tcPr>
          <w:p w:rsidR="005408C9" w:rsidRPr="00B52F36" w:rsidRDefault="005408C9" w:rsidP="00237C70">
            <w:pPr>
              <w:autoSpaceDE w:val="0"/>
              <w:autoSpaceDN w:val="0"/>
              <w:adjustRightInd w:val="0"/>
              <w:spacing w:after="0" w:line="240" w:lineRule="auto"/>
              <w:jc w:val="both"/>
              <w:rPr>
                <w:rFonts w:cs="Arial"/>
                <w:sz w:val="20"/>
                <w:szCs w:val="20"/>
              </w:rPr>
            </w:pPr>
          </w:p>
        </w:tc>
        <w:tc>
          <w:tcPr>
            <w:tcW w:w="3260" w:type="dxa"/>
          </w:tcPr>
          <w:p w:rsidR="005408C9" w:rsidRPr="00B52F36" w:rsidRDefault="005408C9" w:rsidP="00237C70">
            <w:pPr>
              <w:autoSpaceDE w:val="0"/>
              <w:autoSpaceDN w:val="0"/>
              <w:adjustRightInd w:val="0"/>
              <w:spacing w:after="0" w:line="240" w:lineRule="auto"/>
              <w:jc w:val="both"/>
              <w:rPr>
                <w:rFonts w:cs="Arial"/>
                <w:sz w:val="20"/>
                <w:szCs w:val="20"/>
              </w:rPr>
            </w:pPr>
            <w:r w:rsidRPr="00B52F36">
              <w:rPr>
                <w:rFonts w:cs="Arial"/>
                <w:sz w:val="20"/>
                <w:szCs w:val="20"/>
              </w:rPr>
              <w:t xml:space="preserve">Empreses no espanyoles </w:t>
            </w:r>
            <w:r w:rsidRPr="00B52F36">
              <w:rPr>
                <w:rFonts w:cs="Arial"/>
                <w:b/>
                <w:bCs/>
                <w:sz w:val="20"/>
                <w:szCs w:val="20"/>
              </w:rPr>
              <w:t xml:space="preserve">d'estats membres de la Unió Europea </w:t>
            </w:r>
            <w:r w:rsidRPr="00B52F36">
              <w:rPr>
                <w:rFonts w:cs="Arial"/>
                <w:sz w:val="20"/>
                <w:szCs w:val="20"/>
              </w:rPr>
              <w:t>o signataris de l'Acord sobre l'Espai Econòmic Europeu</w:t>
            </w:r>
          </w:p>
        </w:tc>
        <w:tc>
          <w:tcPr>
            <w:tcW w:w="3858" w:type="dxa"/>
          </w:tcPr>
          <w:p w:rsidR="005408C9" w:rsidRPr="00B52F36" w:rsidRDefault="005408C9" w:rsidP="00237C70">
            <w:pPr>
              <w:autoSpaceDE w:val="0"/>
              <w:autoSpaceDN w:val="0"/>
              <w:adjustRightInd w:val="0"/>
              <w:spacing w:after="0" w:line="240" w:lineRule="auto"/>
              <w:jc w:val="both"/>
              <w:rPr>
                <w:rFonts w:cs="Arial"/>
                <w:b/>
                <w:bCs/>
                <w:sz w:val="20"/>
                <w:szCs w:val="20"/>
              </w:rPr>
            </w:pPr>
            <w:r w:rsidRPr="00B52F36">
              <w:rPr>
                <w:rFonts w:cs="Arial"/>
                <w:b/>
                <w:bCs/>
                <w:sz w:val="20"/>
                <w:szCs w:val="20"/>
              </w:rPr>
              <w:t>Restants empreses estrangeres</w:t>
            </w:r>
          </w:p>
          <w:p w:rsidR="005408C9" w:rsidRPr="00B52F36" w:rsidRDefault="005408C9" w:rsidP="00237C70">
            <w:pPr>
              <w:autoSpaceDE w:val="0"/>
              <w:autoSpaceDN w:val="0"/>
              <w:adjustRightInd w:val="0"/>
              <w:spacing w:after="0" w:line="240" w:lineRule="auto"/>
              <w:jc w:val="both"/>
              <w:rPr>
                <w:rFonts w:cs="Arial"/>
                <w:sz w:val="20"/>
                <w:szCs w:val="20"/>
              </w:rPr>
            </w:pPr>
          </w:p>
        </w:tc>
      </w:tr>
      <w:tr w:rsidR="005408C9" w:rsidRPr="00B52F36" w:rsidTr="00237C70">
        <w:tc>
          <w:tcPr>
            <w:tcW w:w="1559" w:type="dxa"/>
          </w:tcPr>
          <w:p w:rsidR="005408C9" w:rsidRPr="00B52F36" w:rsidRDefault="005408C9" w:rsidP="00237C70">
            <w:pPr>
              <w:autoSpaceDE w:val="0"/>
              <w:autoSpaceDN w:val="0"/>
              <w:adjustRightInd w:val="0"/>
              <w:spacing w:after="0" w:line="240" w:lineRule="auto"/>
              <w:jc w:val="both"/>
              <w:rPr>
                <w:rFonts w:cs="Arial"/>
                <w:b/>
                <w:bCs/>
                <w:sz w:val="20"/>
                <w:szCs w:val="20"/>
              </w:rPr>
            </w:pPr>
            <w:r w:rsidRPr="00B52F36">
              <w:rPr>
                <w:rFonts w:cs="Arial"/>
                <w:b/>
                <w:bCs/>
                <w:sz w:val="20"/>
                <w:szCs w:val="20"/>
              </w:rPr>
              <w:t>Documents que acreditin la capacitat d’obrar</w:t>
            </w:r>
          </w:p>
          <w:p w:rsidR="005408C9" w:rsidRPr="00B52F36" w:rsidRDefault="005408C9" w:rsidP="00237C70">
            <w:pPr>
              <w:autoSpaceDE w:val="0"/>
              <w:autoSpaceDN w:val="0"/>
              <w:adjustRightInd w:val="0"/>
              <w:spacing w:after="0" w:line="240" w:lineRule="auto"/>
              <w:jc w:val="both"/>
              <w:rPr>
                <w:rFonts w:cs="Arial"/>
                <w:sz w:val="20"/>
                <w:szCs w:val="20"/>
              </w:rPr>
            </w:pPr>
          </w:p>
        </w:tc>
        <w:tc>
          <w:tcPr>
            <w:tcW w:w="3260" w:type="dxa"/>
          </w:tcPr>
          <w:p w:rsidR="005408C9" w:rsidRPr="00B52F36" w:rsidRDefault="005408C9" w:rsidP="00237C70">
            <w:pPr>
              <w:autoSpaceDE w:val="0"/>
              <w:autoSpaceDN w:val="0"/>
              <w:adjustRightInd w:val="0"/>
              <w:spacing w:after="0" w:line="240" w:lineRule="auto"/>
              <w:jc w:val="both"/>
              <w:rPr>
                <w:rFonts w:cs="Arial"/>
                <w:sz w:val="20"/>
                <w:szCs w:val="20"/>
              </w:rPr>
            </w:pPr>
            <w:r w:rsidRPr="00B52F36">
              <w:rPr>
                <w:rFonts w:cs="Arial"/>
                <w:sz w:val="20"/>
                <w:szCs w:val="20"/>
              </w:rPr>
              <w:t>S'han d’acreditar mitjançant la inscripció en els registres o presentació de les certificacions que s'indiquen a l'annex I RGLCAP, en funció dels diferents contractes.</w:t>
            </w:r>
          </w:p>
          <w:p w:rsidR="005408C9" w:rsidRPr="00B52F36" w:rsidRDefault="005408C9" w:rsidP="00237C70">
            <w:pPr>
              <w:autoSpaceDE w:val="0"/>
              <w:autoSpaceDN w:val="0"/>
              <w:adjustRightInd w:val="0"/>
              <w:spacing w:after="0" w:line="240" w:lineRule="auto"/>
              <w:jc w:val="both"/>
              <w:rPr>
                <w:rFonts w:cs="Arial"/>
                <w:sz w:val="20"/>
                <w:szCs w:val="20"/>
              </w:rPr>
            </w:pPr>
          </w:p>
        </w:tc>
        <w:tc>
          <w:tcPr>
            <w:tcW w:w="3858" w:type="dxa"/>
          </w:tcPr>
          <w:p w:rsidR="005408C9" w:rsidRPr="00B52F36" w:rsidRDefault="005408C9" w:rsidP="00237C70">
            <w:pPr>
              <w:autoSpaceDE w:val="0"/>
              <w:autoSpaceDN w:val="0"/>
              <w:adjustRightInd w:val="0"/>
              <w:spacing w:after="0" w:line="240" w:lineRule="auto"/>
              <w:jc w:val="both"/>
              <w:rPr>
                <w:rFonts w:cs="Arial"/>
                <w:sz w:val="20"/>
                <w:szCs w:val="20"/>
              </w:rPr>
            </w:pPr>
            <w:r w:rsidRPr="00B52F36">
              <w:rPr>
                <w:rFonts w:cs="Arial"/>
                <w:sz w:val="20"/>
                <w:szCs w:val="20"/>
              </w:rPr>
              <w:t xml:space="preserve">a) S'ha d’acreditar mitjançant </w:t>
            </w:r>
            <w:r w:rsidRPr="00B52F36">
              <w:rPr>
                <w:rFonts w:cs="Arial"/>
                <w:bCs/>
                <w:sz w:val="20"/>
                <w:szCs w:val="20"/>
              </w:rPr>
              <w:t xml:space="preserve">informe </w:t>
            </w:r>
            <w:r w:rsidRPr="00B52F36">
              <w:rPr>
                <w:rFonts w:cs="Arial"/>
                <w:sz w:val="20"/>
                <w:szCs w:val="20"/>
              </w:rPr>
              <w:t xml:space="preserve">expedit per la Missió Diplomàtica Permanent o Oficina Consular d'Espanya del lloc del domicili de l'empresa, en el qual es faci constar, prèvia acreditació per l'empresa, que figuren inscrites en el registre local professional, comercial o anàleg o, en el seu defecte, que actuen amb habitualitat en el tràfic </w:t>
            </w:r>
            <w:r w:rsidRPr="00B52F36">
              <w:rPr>
                <w:rFonts w:cs="Arial"/>
                <w:vanish/>
                <w:sz w:val="20"/>
                <w:szCs w:val="20"/>
              </w:rPr>
              <w:t xml:space="preserve"> </w:t>
            </w:r>
            <w:r w:rsidRPr="00B52F36">
              <w:rPr>
                <w:rFonts w:cs="Arial"/>
                <w:sz w:val="20"/>
                <w:szCs w:val="20"/>
              </w:rPr>
              <w:t>local en l’àmbit de les activitats a les quals s’estén l'objecte del contracte.</w:t>
            </w:r>
          </w:p>
          <w:p w:rsidR="005408C9" w:rsidRPr="00B52F36" w:rsidRDefault="005408C9" w:rsidP="00237C70">
            <w:pPr>
              <w:autoSpaceDE w:val="0"/>
              <w:autoSpaceDN w:val="0"/>
              <w:adjustRightInd w:val="0"/>
              <w:spacing w:after="0" w:line="240" w:lineRule="auto"/>
              <w:jc w:val="both"/>
              <w:rPr>
                <w:rFonts w:cs="Arial"/>
                <w:sz w:val="20"/>
                <w:szCs w:val="20"/>
              </w:rPr>
            </w:pPr>
          </w:p>
          <w:p w:rsidR="005408C9" w:rsidRPr="00B52F36" w:rsidRDefault="005408C9" w:rsidP="00237C70">
            <w:pPr>
              <w:autoSpaceDE w:val="0"/>
              <w:autoSpaceDN w:val="0"/>
              <w:adjustRightInd w:val="0"/>
              <w:spacing w:after="0" w:line="240" w:lineRule="auto"/>
              <w:jc w:val="both"/>
              <w:rPr>
                <w:rFonts w:cs="Arial"/>
                <w:sz w:val="20"/>
                <w:szCs w:val="20"/>
              </w:rPr>
            </w:pPr>
            <w:r w:rsidRPr="00B52F36">
              <w:rPr>
                <w:rFonts w:cs="Arial"/>
                <w:sz w:val="20"/>
                <w:szCs w:val="20"/>
              </w:rPr>
              <w:t>b) S'ha d'acompanyar, a més, l’</w:t>
            </w:r>
            <w:r w:rsidRPr="00B52F36">
              <w:rPr>
                <w:rFonts w:cs="Arial"/>
                <w:bCs/>
                <w:sz w:val="20"/>
                <w:szCs w:val="20"/>
              </w:rPr>
              <w:t xml:space="preserve">informe de reciprocitat </w:t>
            </w:r>
            <w:r w:rsidRPr="00B52F36">
              <w:rPr>
                <w:rFonts w:cs="Arial"/>
                <w:sz w:val="20"/>
                <w:szCs w:val="20"/>
              </w:rPr>
              <w:t>a què es refereix l'article 68 LCSP, llevat que es tracti de contractes subjectes a regulació harmonitzada.  En aquest cas, s’ha de substituir per un informe de la Missió Diplomàtica Permanent o de la Secretaria General de Comerç Exterior del Ministeri d’Economia sobre la condició d'estat signatari de l'Acord sobre Contractació Pública de l'Organització Mundial de Comerç.</w:t>
            </w:r>
          </w:p>
        </w:tc>
      </w:tr>
    </w:tbl>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lastRenderedPageBreak/>
        <w:t>15.3</w:t>
      </w:r>
      <w:r w:rsidRPr="00F61656">
        <w:rPr>
          <w:rFonts w:cs="Arial"/>
          <w:lang w:eastAsia="es-ES"/>
        </w:rPr>
        <w:t xml:space="preserve"> Un cop aportada per l’empresa licitadora que hagi presentat la millor oferta la documentació requerida, aquesta es qualificarà. Si s’observa que en la documentació presentada hi ha defectes o errors de caràcter esmenable, s’ha de comunicar a les empreses afectades perquè els corregeixin o esmenin en el termini màxim de 3 dies hàbils.</w:t>
      </w:r>
    </w:p>
    <w:p w:rsidR="005408C9" w:rsidRPr="00F61656" w:rsidRDefault="005408C9" w:rsidP="005408C9">
      <w:pPr>
        <w:spacing w:after="0" w:line="240" w:lineRule="auto"/>
        <w:jc w:val="both"/>
        <w:rPr>
          <w:rFonts w:cs="Arial"/>
          <w:lang w:eastAsia="es-ES"/>
        </w:rPr>
      </w:pPr>
    </w:p>
    <w:p w:rsidR="005408C9" w:rsidRPr="00CE2164" w:rsidRDefault="005408C9" w:rsidP="005408C9">
      <w:pPr>
        <w:spacing w:after="0" w:line="240" w:lineRule="auto"/>
        <w:jc w:val="both"/>
        <w:rPr>
          <w:rFonts w:cs="Arial"/>
          <w:lang w:eastAsia="es-ES"/>
        </w:rPr>
      </w:pPr>
      <w:r w:rsidRPr="00CE2164">
        <w:rPr>
          <w:rFonts w:cs="Arial"/>
          <w:lang w:eastAsia="es-ES"/>
        </w:rPr>
        <w:t xml:space="preserve">Les sol·licituds d’esmenes es duran a terme a través de la funcionalitat que a aquest efecte té l’eina de Sobre Digital, mitjançant la qual s’adreçarà un correu electrònic a l’adreça o les adreces assenyalades per l’empresa o empreses licitadores en el formulari d’inscripció, amb l’enllaç per a què accedeixin a l’espai de l’eina en què han d’aportar la documentació corresponent. </w:t>
      </w:r>
    </w:p>
    <w:p w:rsidR="005408C9" w:rsidRPr="00CE2164" w:rsidRDefault="005408C9" w:rsidP="005408C9">
      <w:pPr>
        <w:spacing w:after="0" w:line="240" w:lineRule="auto"/>
        <w:jc w:val="both"/>
        <w:rPr>
          <w:rFonts w:cs="Arial"/>
          <w:lang w:eastAsia="es-ES"/>
        </w:rPr>
      </w:pPr>
    </w:p>
    <w:p w:rsidR="005408C9" w:rsidRPr="002253E9" w:rsidRDefault="005408C9" w:rsidP="005408C9">
      <w:pPr>
        <w:spacing w:after="0" w:line="240" w:lineRule="auto"/>
        <w:jc w:val="both"/>
        <w:rPr>
          <w:rFonts w:cs="Arial"/>
          <w:lang w:eastAsia="es-ES"/>
        </w:rPr>
      </w:pPr>
      <w:r w:rsidRPr="00CE2164">
        <w:rPr>
          <w:rFonts w:cs="Arial"/>
          <w:lang w:eastAsia="es-ES"/>
        </w:rPr>
        <w:t>Aquestes peticions d’esmena es comunicaran a l’empresa mitjançant comunicació electrònica a través de l’e-NOTUM, integrat amb la Plataforma de Serveis de Contractació Pública, d’acord amb la clàusula vuitena d’aquest plec.</w:t>
      </w:r>
    </w:p>
    <w:p w:rsidR="005408C9" w:rsidRPr="00F61656" w:rsidRDefault="005408C9" w:rsidP="005408C9">
      <w:pPr>
        <w:tabs>
          <w:tab w:val="left" w:pos="0"/>
          <w:tab w:val="left" w:pos="680"/>
          <w:tab w:val="left" w:pos="1134"/>
          <w:tab w:val="left" w:pos="5040"/>
        </w:tabs>
        <w:spacing w:after="0" w:line="240" w:lineRule="auto"/>
        <w:jc w:val="both"/>
        <w:rPr>
          <w:rFonts w:cs="Arial"/>
          <w:lang w:eastAsia="es-ES"/>
        </w:rPr>
      </w:pPr>
    </w:p>
    <w:p w:rsidR="005408C9" w:rsidRDefault="005408C9" w:rsidP="005408C9">
      <w:pPr>
        <w:spacing w:after="0" w:line="240" w:lineRule="auto"/>
        <w:jc w:val="both"/>
        <w:rPr>
          <w:rFonts w:cs="Arial"/>
          <w:lang w:eastAsia="es-ES"/>
        </w:rPr>
      </w:pPr>
      <w:r w:rsidRPr="00F61656">
        <w:rPr>
          <w:rFonts w:cs="Arial"/>
          <w:lang w:eastAsia="es-ES"/>
        </w:rPr>
        <w:t>En el cas que no es complimenti adequadament el requeriment de documentació en el termini assenyalat, o bé en el termini per esmenar que es doni, s’entendrà que l’empresa licitadora ha retirat la seva oferta i es procedirà a requerir la mateixa documentació a l’empresa licitadora següent, per l’ordre en què hagin quedat classificades les ofertes. Aquest fet comporta l’exigència de l’import del 3 per cent del pressupost base de licitació, IVA exclòs, en concepte de penalitat, que es farà efectiu en primer lloc contra la garantia provisional que, en el seu cas, s’hagués constituït i, a més, pot donar lloc a declarar a l’empresa en prohibició de contractar per la causa prevista en l’article 71.2.</w:t>
      </w:r>
      <w:r w:rsidRPr="00F61656">
        <w:rPr>
          <w:rFonts w:cs="Arial"/>
          <w:i/>
          <w:lang w:eastAsia="es-ES"/>
        </w:rPr>
        <w:t>a</w:t>
      </w:r>
      <w:r w:rsidRPr="00F61656">
        <w:rPr>
          <w:rFonts w:cs="Arial"/>
          <w:lang w:eastAsia="es-ES"/>
        </w:rPr>
        <w:t xml:space="preserve"> de la LCSP.</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Així mateix, l’eventual falsedat en allò declarat per les empreses licitadores en el DEUC o en altres declaracions pot donar lloc a la causa de prohibició de contractar amb el sector públic prevista en l’article 71.1.</w:t>
      </w:r>
      <w:r w:rsidRPr="00F61656">
        <w:rPr>
          <w:rFonts w:cs="Arial"/>
          <w:i/>
          <w:lang w:eastAsia="es-ES"/>
        </w:rPr>
        <w:t>e</w:t>
      </w:r>
      <w:r w:rsidRPr="00F61656">
        <w:rPr>
          <w:rFonts w:cs="Arial"/>
          <w:lang w:eastAsia="es-ES"/>
        </w:rPr>
        <w:t xml:space="preserve"> de la LCSP. </w:t>
      </w:r>
    </w:p>
    <w:p w:rsidR="005408C9" w:rsidRPr="00F61656" w:rsidRDefault="005408C9" w:rsidP="005408C9">
      <w:pPr>
        <w:spacing w:after="0" w:line="240" w:lineRule="auto"/>
        <w:jc w:val="both"/>
        <w:rPr>
          <w:rFonts w:cs="Arial"/>
          <w:lang w:eastAsia="es-ES"/>
        </w:rPr>
      </w:pPr>
    </w:p>
    <w:p w:rsidR="005408C9" w:rsidRPr="00F61656" w:rsidRDefault="005408C9" w:rsidP="005408C9">
      <w:pPr>
        <w:pStyle w:val="Ttol2"/>
        <w:spacing w:before="0" w:after="0"/>
        <w:jc w:val="both"/>
        <w:rPr>
          <w:rFonts w:ascii="Arial" w:hAnsi="Arial" w:cs="Arial"/>
          <w:i w:val="0"/>
          <w:sz w:val="22"/>
          <w:szCs w:val="22"/>
        </w:rPr>
      </w:pPr>
      <w:bookmarkStart w:id="46" w:name="_Toc21500336"/>
      <w:bookmarkStart w:id="47" w:name="_Toc34139675"/>
      <w:r w:rsidRPr="00F61656">
        <w:rPr>
          <w:rFonts w:ascii="Arial" w:hAnsi="Arial" w:cs="Arial"/>
          <w:i w:val="0"/>
          <w:sz w:val="22"/>
          <w:szCs w:val="22"/>
        </w:rPr>
        <w:t>Setzena. Garantia definitiva</w:t>
      </w:r>
      <w:bookmarkEnd w:id="46"/>
      <w:bookmarkEnd w:id="47"/>
      <w:r w:rsidRPr="00F61656">
        <w:rPr>
          <w:rFonts w:ascii="Arial" w:hAnsi="Arial" w:cs="Arial"/>
          <w:i w:val="0"/>
          <w:sz w:val="22"/>
          <w:szCs w:val="22"/>
        </w:rPr>
        <w:t xml:space="preserve"> </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16.1</w:t>
      </w:r>
      <w:r w:rsidRPr="00F61656">
        <w:rPr>
          <w:rFonts w:cs="Arial"/>
          <w:lang w:eastAsia="es-ES"/>
        </w:rPr>
        <w:t xml:space="preserve"> L’import de la garantia definitiva és el que s’assenyala en l’</w:t>
      </w:r>
      <w:r w:rsidRPr="00F61656">
        <w:rPr>
          <w:rFonts w:cs="Arial"/>
          <w:b/>
          <w:lang w:eastAsia="es-ES"/>
        </w:rPr>
        <w:t xml:space="preserve">apartat </w:t>
      </w:r>
      <w:r>
        <w:rPr>
          <w:rFonts w:cs="Arial"/>
          <w:b/>
          <w:lang w:eastAsia="es-ES"/>
        </w:rPr>
        <w:t>K.2</w:t>
      </w:r>
      <w:r w:rsidRPr="00F61656">
        <w:rPr>
          <w:rFonts w:cs="Arial"/>
          <w:b/>
          <w:lang w:eastAsia="es-ES"/>
        </w:rPr>
        <w:t xml:space="preserve"> del quadre de característiques</w:t>
      </w:r>
      <w:r w:rsidRPr="00F61656">
        <w:rPr>
          <w:rFonts w:cs="Arial"/>
          <w:lang w:eastAsia="es-ES"/>
        </w:rPr>
        <w:t xml:space="preserve">. </w:t>
      </w:r>
    </w:p>
    <w:p w:rsidR="005408C9" w:rsidRPr="00F61656" w:rsidRDefault="005408C9" w:rsidP="005408C9">
      <w:pPr>
        <w:spacing w:after="0" w:line="240" w:lineRule="auto"/>
        <w:jc w:val="both"/>
        <w:rPr>
          <w:rFonts w:cs="Arial"/>
          <w:lang w:eastAsia="es-ES"/>
        </w:rPr>
      </w:pPr>
    </w:p>
    <w:p w:rsidR="005408C9" w:rsidRPr="00AE0A7F" w:rsidRDefault="005408C9" w:rsidP="005408C9">
      <w:pPr>
        <w:spacing w:after="0" w:line="240" w:lineRule="auto"/>
        <w:jc w:val="both"/>
        <w:rPr>
          <w:rFonts w:cs="Arial"/>
          <w:lang w:eastAsia="es-ES"/>
        </w:rPr>
      </w:pPr>
      <w:r w:rsidRPr="007D5E8E">
        <w:rPr>
          <w:rFonts w:cs="Arial"/>
          <w:lang w:eastAsia="es-ES"/>
        </w:rPr>
        <w:t>En els casos especials a què fa referència l’apartat 2 de l’article 107 de la LCSP, es pot establir en aquest mateix apartat que, a més de la garantia definitiva, se’n presti una de complementària de fins el 5 % del preu final ofert per l’empresa licitadora que va presentar la millor oferta, exclòs I’IVA, de manera que la garantia total pugui ser de fins el 10 % de dit preu)</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16.2</w:t>
      </w:r>
      <w:r w:rsidRPr="00F61656">
        <w:rPr>
          <w:rFonts w:cs="Arial"/>
          <w:lang w:eastAsia="es-ES"/>
        </w:rPr>
        <w:t xml:space="preserve">  Les garanties es poden prestar en alguna de les formes següents: </w:t>
      </w:r>
    </w:p>
    <w:p w:rsidR="005408C9" w:rsidRPr="00F61656" w:rsidRDefault="005408C9" w:rsidP="005408C9">
      <w:pPr>
        <w:spacing w:after="0" w:line="240" w:lineRule="auto"/>
        <w:jc w:val="both"/>
        <w:rPr>
          <w:rFonts w:cs="Arial"/>
          <w:lang w:eastAsia="es-ES"/>
        </w:rPr>
      </w:pPr>
    </w:p>
    <w:p w:rsidR="005408C9" w:rsidRPr="00F61656" w:rsidRDefault="005408C9" w:rsidP="005408C9">
      <w:pPr>
        <w:numPr>
          <w:ilvl w:val="0"/>
          <w:numId w:val="1"/>
        </w:numPr>
        <w:tabs>
          <w:tab w:val="clear" w:pos="720"/>
          <w:tab w:val="left" w:pos="360"/>
          <w:tab w:val="num" w:pos="503"/>
        </w:tabs>
        <w:spacing w:after="0" w:line="240" w:lineRule="auto"/>
        <w:ind w:left="360"/>
        <w:jc w:val="both"/>
        <w:rPr>
          <w:rFonts w:cs="Arial"/>
          <w:lang w:eastAsia="es-ES"/>
        </w:rPr>
      </w:pPr>
      <w:r w:rsidRPr="00F61656">
        <w:rPr>
          <w:rFonts w:cs="Arial"/>
          <w:lang w:eastAsia="es-ES"/>
        </w:rPr>
        <w:t xml:space="preserve">En efectiu o en valors de deute públic amb subjecció, en cada cas, a les condicions establertes reglamentàriament. L’efectiu i els certificats d’immobilització en els valors anotats s’han de dipositar a la Caixa General de Dipòsits de la Tresoreria General de la Generalitat de Catalunya o a les caixes de dipòsits de les tresoreries territorials. </w:t>
      </w:r>
    </w:p>
    <w:p w:rsidR="005408C9" w:rsidRPr="00F61656" w:rsidRDefault="005408C9" w:rsidP="005408C9">
      <w:pPr>
        <w:tabs>
          <w:tab w:val="left" w:pos="360"/>
        </w:tabs>
        <w:spacing w:after="0" w:line="240" w:lineRule="auto"/>
        <w:ind w:left="360"/>
        <w:jc w:val="both"/>
        <w:rPr>
          <w:rFonts w:cs="Arial"/>
          <w:lang w:eastAsia="es-ES"/>
        </w:rPr>
      </w:pPr>
    </w:p>
    <w:p w:rsidR="005408C9" w:rsidRPr="00F61656" w:rsidRDefault="005408C9" w:rsidP="005408C9">
      <w:pPr>
        <w:numPr>
          <w:ilvl w:val="0"/>
          <w:numId w:val="1"/>
        </w:numPr>
        <w:tabs>
          <w:tab w:val="clear" w:pos="720"/>
          <w:tab w:val="left" w:pos="360"/>
          <w:tab w:val="num" w:pos="503"/>
        </w:tabs>
        <w:spacing w:after="0" w:line="240" w:lineRule="auto"/>
        <w:ind w:left="360"/>
        <w:jc w:val="both"/>
        <w:rPr>
          <w:rFonts w:cs="Arial"/>
          <w:lang w:eastAsia="es-ES"/>
        </w:rPr>
      </w:pPr>
      <w:r w:rsidRPr="00F61656">
        <w:rPr>
          <w:rFonts w:cs="Arial"/>
          <w:lang w:eastAsia="es-ES"/>
        </w:rPr>
        <w:t xml:space="preserve">Mitjançant aval, prestat en la forma i condicions establertes reglamentàriament, per algun dels bancs, caixes d’estalvi, cooperatives de crèdit, establiments financers de </w:t>
      </w:r>
      <w:r w:rsidRPr="00F61656">
        <w:rPr>
          <w:rFonts w:cs="Arial"/>
          <w:lang w:eastAsia="es-ES"/>
        </w:rPr>
        <w:lastRenderedPageBreak/>
        <w:t xml:space="preserve">crèdit o societats de garantia recíproca autoritzats per operar a Espanya, que s’han de dipositar en algun dels establiments esmentats en l’apartat a). </w:t>
      </w:r>
    </w:p>
    <w:p w:rsidR="005408C9" w:rsidRPr="00F61656" w:rsidRDefault="005408C9" w:rsidP="005408C9">
      <w:pPr>
        <w:tabs>
          <w:tab w:val="left" w:pos="360"/>
        </w:tabs>
        <w:spacing w:after="0" w:line="240" w:lineRule="auto"/>
        <w:jc w:val="both"/>
        <w:rPr>
          <w:rFonts w:cs="Arial"/>
          <w:lang w:eastAsia="es-ES"/>
        </w:rPr>
      </w:pPr>
    </w:p>
    <w:p w:rsidR="005408C9" w:rsidRPr="00F61656" w:rsidRDefault="005408C9" w:rsidP="005408C9">
      <w:pPr>
        <w:numPr>
          <w:ilvl w:val="0"/>
          <w:numId w:val="1"/>
        </w:numPr>
        <w:tabs>
          <w:tab w:val="clear" w:pos="720"/>
          <w:tab w:val="left" w:pos="360"/>
          <w:tab w:val="num" w:pos="503"/>
        </w:tabs>
        <w:spacing w:after="0" w:line="240" w:lineRule="auto"/>
        <w:ind w:left="360"/>
        <w:jc w:val="both"/>
        <w:rPr>
          <w:rFonts w:cs="Arial"/>
          <w:lang w:eastAsia="es-ES"/>
        </w:rPr>
      </w:pPr>
      <w:r w:rsidRPr="00F61656">
        <w:rPr>
          <w:rFonts w:cs="Arial"/>
          <w:lang w:eastAsia="es-ES"/>
        </w:rPr>
        <w:t>Mitjançant contracte d’assegurança de caució amb una entitat asseguradora autoritzada per a operar en la forma i condicions establertes reglamentàriament. El certificat de l’assegurança s’ha de lliurar en els establiments assenyalats en l’apartat a).</w:t>
      </w:r>
    </w:p>
    <w:p w:rsidR="005408C9" w:rsidRPr="00C62B77" w:rsidRDefault="005408C9" w:rsidP="005408C9">
      <w:pPr>
        <w:spacing w:after="0" w:line="240" w:lineRule="auto"/>
        <w:jc w:val="both"/>
        <w:rPr>
          <w:rFonts w:cs="Arial"/>
          <w:i/>
          <w:lang w:eastAsia="es-ES"/>
        </w:rPr>
      </w:pPr>
    </w:p>
    <w:p w:rsidR="005408C9" w:rsidRPr="00C62B77" w:rsidRDefault="005408C9" w:rsidP="005408C9">
      <w:pPr>
        <w:pStyle w:val="Default"/>
        <w:rPr>
          <w:bCs/>
          <w:color w:val="auto"/>
          <w:sz w:val="22"/>
          <w:szCs w:val="22"/>
        </w:rPr>
      </w:pPr>
      <w:r w:rsidRPr="00C62B77">
        <w:rPr>
          <w:bCs/>
          <w:color w:val="auto"/>
          <w:sz w:val="22"/>
          <w:szCs w:val="22"/>
        </w:rPr>
        <w:t>En cas d’efectuar-se la garantia definitiva mitjançant el sistema de retenció de part del preu, la quantitat de la garantia serà retinguda en la primera factura que se’n derivi del contracte.</w:t>
      </w:r>
    </w:p>
    <w:p w:rsidR="005408C9" w:rsidRPr="00C62B77" w:rsidRDefault="005408C9" w:rsidP="005408C9">
      <w:pPr>
        <w:spacing w:after="0" w:line="240" w:lineRule="auto"/>
        <w:jc w:val="both"/>
        <w:rPr>
          <w:rFonts w:cs="Arial"/>
          <w:i/>
          <w:lang w:eastAsia="es-ES"/>
        </w:rPr>
      </w:pPr>
    </w:p>
    <w:p w:rsidR="005408C9" w:rsidRPr="00F61656" w:rsidRDefault="005408C9" w:rsidP="005408C9">
      <w:pPr>
        <w:spacing w:after="0" w:line="240" w:lineRule="auto"/>
        <w:jc w:val="both"/>
        <w:rPr>
          <w:rFonts w:cs="Arial"/>
          <w:lang w:eastAsia="es-ES"/>
        </w:rPr>
      </w:pPr>
      <w:r w:rsidRPr="00C62B77">
        <w:rPr>
          <w:rFonts w:cs="Arial"/>
          <w:b/>
          <w:lang w:eastAsia="es-ES"/>
        </w:rPr>
        <w:t>16.3</w:t>
      </w:r>
      <w:r w:rsidRPr="00C62B77">
        <w:rPr>
          <w:rFonts w:cs="Arial"/>
          <w:lang w:eastAsia="es-ES"/>
        </w:rPr>
        <w:t xml:space="preserve"> En el cas d’unió temporal d’empreses</w:t>
      </w:r>
      <w:r w:rsidRPr="00F61656">
        <w:rPr>
          <w:rFonts w:cs="Arial"/>
          <w:lang w:eastAsia="es-ES"/>
        </w:rPr>
        <w:t>, la garantia definitiva es pot constituir per una o vàries de les empreses participants, sempre que en conjunt arribi a la quantia requerida en l’</w:t>
      </w:r>
      <w:r w:rsidRPr="00F61656">
        <w:rPr>
          <w:rFonts w:cs="Arial"/>
          <w:b/>
          <w:lang w:eastAsia="es-ES"/>
        </w:rPr>
        <w:t xml:space="preserve">apartat </w:t>
      </w:r>
      <w:r>
        <w:rPr>
          <w:rFonts w:cs="Arial"/>
          <w:b/>
          <w:lang w:eastAsia="es-ES"/>
        </w:rPr>
        <w:t xml:space="preserve">K.2 </w:t>
      </w:r>
      <w:r w:rsidRPr="00F61656">
        <w:rPr>
          <w:rFonts w:cs="Arial"/>
          <w:b/>
          <w:lang w:eastAsia="es-ES"/>
        </w:rPr>
        <w:t>del quadre de característiques</w:t>
      </w:r>
      <w:r w:rsidRPr="00F61656">
        <w:rPr>
          <w:rFonts w:cs="Arial"/>
          <w:lang w:eastAsia="es-ES"/>
        </w:rPr>
        <w:t xml:space="preserve"> i garanteixi solidàriament a totes les empreses integrants de la unió temporal.</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16.4</w:t>
      </w:r>
      <w:r w:rsidRPr="00F61656">
        <w:rPr>
          <w:rFonts w:cs="Arial"/>
          <w:lang w:eastAsia="es-ES"/>
        </w:rPr>
        <w:t xml:space="preserve"> La garantia definitiva respon dels conceptes definits en l’article 110 de la LCSP.</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16.5</w:t>
      </w:r>
      <w:r w:rsidRPr="00F61656">
        <w:rPr>
          <w:rFonts w:cs="Arial"/>
          <w:lang w:eastAsia="es-ES"/>
        </w:rPr>
        <w:t xml:space="preserve"> En cas d’amortització o substitució total o parcial dels valors que constitueixen la garantia, l’empresa adjudicatària està obligada a reposar-los en la quantia necessària per tal que l’import de la garantia no minvi per aquest motiu, havent de quedar constància documentada de l’esmentada reposició. </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16.6</w:t>
      </w:r>
      <w:r w:rsidRPr="00F61656">
        <w:rPr>
          <w:rFonts w:cs="Arial"/>
          <w:lang w:eastAsia="es-ES"/>
        </w:rPr>
        <w:t xml:space="preserve"> Quan a conseqüència de la modificació del contracte, el seu valor total experimenti variació, la garantia constituïda s’haurà d’ajustar a la quantia necessària perquè es mantingui la deguda proporció entre la garantia i el pressupost del contracte vigent en cada moment, en el termini de quinze dies a comptar des de la data en què es notifiqui a l’empresa l’acord de modificació. A aquests efectes, no es consideraran les variacions de preu que es produeixin com a una conseqüència d’una revisió d’aquest de conformitat amb el que assenyala el capítol relatiu a la revisió de preus en els contractes del sector públic de la LCSP.</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16.7</w:t>
      </w:r>
      <w:r w:rsidRPr="00F61656">
        <w:rPr>
          <w:rFonts w:cs="Arial"/>
          <w:lang w:eastAsia="es-ES"/>
        </w:rPr>
        <w:t xml:space="preserve"> Quan es facin efectives sobre la garantia les penalitats o indemnitzacions exigibles a l’empresa adjudicatària, aquesta haurà de reposar o ampliar la garantia, en la quantia que correspongui, en el termini de quinze dies des de l’execució. </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16.8 </w:t>
      </w:r>
      <w:r w:rsidRPr="00F61656">
        <w:rPr>
          <w:rFonts w:cs="Arial"/>
          <w:lang w:eastAsia="es-ES"/>
        </w:rPr>
        <w:t>En el cas que la garantia no es reposi en els supòsits esmentats en l’apartat anterior, l’Administració pot resoldre el contracte.</w:t>
      </w:r>
    </w:p>
    <w:p w:rsidR="005408C9" w:rsidRPr="00F61656" w:rsidRDefault="005408C9" w:rsidP="005408C9">
      <w:pPr>
        <w:spacing w:after="0" w:line="240" w:lineRule="auto"/>
        <w:jc w:val="both"/>
        <w:rPr>
          <w:rFonts w:cs="Arial"/>
          <w:lang w:eastAsia="es-ES"/>
        </w:rPr>
      </w:pPr>
    </w:p>
    <w:p w:rsidR="005408C9" w:rsidRPr="00C62B77" w:rsidRDefault="005408C9" w:rsidP="005408C9">
      <w:pPr>
        <w:spacing w:after="0" w:line="240" w:lineRule="auto"/>
        <w:jc w:val="both"/>
        <w:rPr>
          <w:rFonts w:cs="Arial"/>
          <w:lang w:eastAsia="es-ES"/>
        </w:rPr>
      </w:pPr>
      <w:r w:rsidRPr="00F61656">
        <w:rPr>
          <w:rFonts w:cs="Arial"/>
          <w:b/>
          <w:lang w:eastAsia="es-ES"/>
        </w:rPr>
        <w:t>16.9</w:t>
      </w:r>
      <w:r w:rsidRPr="00F61656">
        <w:rPr>
          <w:rFonts w:cs="Arial"/>
          <w:lang w:eastAsia="es-ES"/>
        </w:rPr>
        <w:t xml:space="preserve"> </w:t>
      </w:r>
      <w:r>
        <w:rPr>
          <w:rFonts w:cs="Arial"/>
          <w:lang w:eastAsia="es-ES"/>
        </w:rPr>
        <w:t>L’apartat K.2</w:t>
      </w:r>
      <w:r w:rsidRPr="00C62B77">
        <w:rPr>
          <w:rFonts w:cs="Arial"/>
          <w:lang w:eastAsia="es-ES"/>
        </w:rPr>
        <w:t xml:space="preserve"> del quadre de característiques pot preveure que, en casos especials i, en particular, en cas que l’oferta de l’empresa adjudicatària hagués estat incursa en presumpció d’anormalitat, hagi de presentar garantia complementària de fins un 5% del preu)</w:t>
      </w:r>
    </w:p>
    <w:p w:rsidR="005408C9" w:rsidRPr="00F61656" w:rsidRDefault="005408C9" w:rsidP="005408C9">
      <w:pPr>
        <w:spacing w:after="0" w:line="240" w:lineRule="auto"/>
        <w:jc w:val="both"/>
        <w:rPr>
          <w:rFonts w:cs="Arial"/>
          <w:lang w:eastAsia="es-ES"/>
        </w:rPr>
      </w:pPr>
    </w:p>
    <w:p w:rsidR="005408C9" w:rsidRPr="00F61656" w:rsidRDefault="005408C9" w:rsidP="005408C9">
      <w:pPr>
        <w:pStyle w:val="Ttol2"/>
        <w:spacing w:before="0" w:after="0"/>
        <w:jc w:val="both"/>
        <w:rPr>
          <w:rFonts w:ascii="Arial" w:hAnsi="Arial" w:cs="Arial"/>
          <w:i w:val="0"/>
          <w:sz w:val="22"/>
          <w:szCs w:val="22"/>
        </w:rPr>
      </w:pPr>
      <w:bookmarkStart w:id="48" w:name="_Toc21500337"/>
      <w:bookmarkStart w:id="49" w:name="_Toc34139676"/>
      <w:r w:rsidRPr="00F61656">
        <w:rPr>
          <w:rFonts w:ascii="Arial" w:hAnsi="Arial" w:cs="Arial"/>
          <w:i w:val="0"/>
          <w:sz w:val="22"/>
          <w:szCs w:val="22"/>
        </w:rPr>
        <w:t>Dissetena. Decisió de no adjudicar o subscriure el contracte i desistiment</w:t>
      </w:r>
      <w:bookmarkEnd w:id="48"/>
      <w:bookmarkEnd w:id="49"/>
      <w:r w:rsidRPr="00F61656">
        <w:rPr>
          <w:rFonts w:ascii="Arial" w:hAnsi="Arial" w:cs="Arial"/>
          <w:i w:val="0"/>
          <w:sz w:val="22"/>
          <w:szCs w:val="22"/>
        </w:rPr>
        <w:t xml:space="preserve"> </w:t>
      </w:r>
    </w:p>
    <w:p w:rsidR="005408C9" w:rsidRPr="00F61656" w:rsidRDefault="005408C9" w:rsidP="005408C9">
      <w:pPr>
        <w:spacing w:after="0" w:line="240" w:lineRule="auto"/>
        <w:jc w:val="both"/>
        <w:rPr>
          <w:rFonts w:cs="Arial"/>
          <w:b/>
          <w:lang w:eastAsia="es-ES"/>
        </w:rPr>
      </w:pPr>
    </w:p>
    <w:p w:rsidR="005408C9" w:rsidRPr="00F61656" w:rsidRDefault="005408C9" w:rsidP="005408C9">
      <w:pPr>
        <w:autoSpaceDE w:val="0"/>
        <w:autoSpaceDN w:val="0"/>
        <w:adjustRightInd w:val="0"/>
        <w:spacing w:after="0" w:line="240" w:lineRule="auto"/>
        <w:jc w:val="both"/>
        <w:rPr>
          <w:rFonts w:cs="Arial"/>
          <w:lang w:eastAsia="es-ES"/>
        </w:rPr>
      </w:pPr>
      <w:r w:rsidRPr="00F61656">
        <w:rPr>
          <w:rFonts w:cs="Arial"/>
          <w:lang w:eastAsia="es-ES"/>
        </w:rPr>
        <w:t xml:space="preserve">L’òrgan de contractació podrà decidir no adjudicar o subscriure el contracte, per raons d’interès públic degudament justificades i amb la corresponent notificació a les empreses licitadores, abans de la formalització  del contracte. </w:t>
      </w:r>
    </w:p>
    <w:p w:rsidR="005408C9" w:rsidRPr="00F61656" w:rsidRDefault="005408C9" w:rsidP="005408C9">
      <w:pPr>
        <w:autoSpaceDE w:val="0"/>
        <w:autoSpaceDN w:val="0"/>
        <w:adjustRightInd w:val="0"/>
        <w:spacing w:after="0" w:line="240" w:lineRule="auto"/>
        <w:jc w:val="both"/>
        <w:rPr>
          <w:rFonts w:cs="Arial"/>
          <w:lang w:eastAsia="es-ES"/>
        </w:rPr>
      </w:pPr>
    </w:p>
    <w:p w:rsidR="005408C9" w:rsidRPr="00F61656" w:rsidRDefault="005408C9" w:rsidP="005408C9">
      <w:pPr>
        <w:autoSpaceDE w:val="0"/>
        <w:autoSpaceDN w:val="0"/>
        <w:adjustRightInd w:val="0"/>
        <w:spacing w:after="0" w:line="240" w:lineRule="auto"/>
        <w:jc w:val="both"/>
        <w:rPr>
          <w:rFonts w:cs="Arial"/>
          <w:lang w:eastAsia="es-ES"/>
        </w:rPr>
      </w:pPr>
      <w:r w:rsidRPr="00F61656">
        <w:rPr>
          <w:rFonts w:cs="Arial"/>
          <w:lang w:eastAsia="es-ES"/>
        </w:rPr>
        <w:t xml:space="preserve">També podrà desistir del procediment, abans de la formalització del contracte, </w:t>
      </w:r>
      <w:r w:rsidRPr="00F61656">
        <w:rPr>
          <w:rFonts w:cs="Arial"/>
          <w:color w:val="000000"/>
        </w:rPr>
        <w:t>notificant-ho a les empreses licitadores,</w:t>
      </w:r>
      <w:r w:rsidRPr="00F61656">
        <w:rPr>
          <w:rFonts w:cs="Arial"/>
          <w:lang w:eastAsia="es-ES"/>
        </w:rPr>
        <w:t xml:space="preserve"> quan apreciï una infracció no esmenable de les normes de preparació del contracte o de les reguladores del procediment d’adjudicació. </w:t>
      </w:r>
    </w:p>
    <w:p w:rsidR="005408C9" w:rsidRPr="00F61656" w:rsidRDefault="005408C9" w:rsidP="005408C9">
      <w:pPr>
        <w:autoSpaceDE w:val="0"/>
        <w:autoSpaceDN w:val="0"/>
        <w:adjustRightInd w:val="0"/>
        <w:spacing w:after="0" w:line="240" w:lineRule="auto"/>
        <w:jc w:val="both"/>
        <w:rPr>
          <w:rFonts w:cs="Arial"/>
          <w:lang w:eastAsia="es-ES"/>
        </w:rPr>
      </w:pPr>
    </w:p>
    <w:p w:rsidR="005408C9" w:rsidRDefault="005408C9" w:rsidP="005408C9">
      <w:pPr>
        <w:autoSpaceDE w:val="0"/>
        <w:autoSpaceDN w:val="0"/>
        <w:adjustRightInd w:val="0"/>
        <w:spacing w:after="0" w:line="240" w:lineRule="auto"/>
        <w:jc w:val="both"/>
        <w:rPr>
          <w:rFonts w:cs="Arial"/>
          <w:lang w:eastAsia="es-ES"/>
        </w:rPr>
      </w:pPr>
      <w:r w:rsidRPr="00F61656">
        <w:rPr>
          <w:rFonts w:cs="Arial"/>
          <w:lang w:eastAsia="es-ES"/>
        </w:rPr>
        <w:t>En ambdós supòsits es compensarà a les empreses licitadores per les despeses en què hagin incorregut.</w:t>
      </w:r>
    </w:p>
    <w:p w:rsidR="005408C9" w:rsidRPr="00F61656" w:rsidRDefault="005408C9" w:rsidP="005408C9">
      <w:pPr>
        <w:autoSpaceDE w:val="0"/>
        <w:autoSpaceDN w:val="0"/>
        <w:adjustRightInd w:val="0"/>
        <w:spacing w:after="0" w:line="240" w:lineRule="auto"/>
        <w:jc w:val="both"/>
        <w:rPr>
          <w:rFonts w:cs="Arial"/>
          <w:lang w:eastAsia="es-ES"/>
        </w:rPr>
      </w:pPr>
      <w:r w:rsidRPr="00F61656">
        <w:rPr>
          <w:rFonts w:cs="Arial"/>
          <w:lang w:eastAsia="es-ES"/>
        </w:rPr>
        <w:t xml:space="preserve"> </w:t>
      </w:r>
    </w:p>
    <w:p w:rsidR="005408C9" w:rsidRDefault="005408C9" w:rsidP="005408C9">
      <w:pPr>
        <w:spacing w:after="0" w:line="240" w:lineRule="auto"/>
        <w:jc w:val="both"/>
        <w:rPr>
          <w:rFonts w:cs="Arial"/>
          <w:lang w:eastAsia="es-ES"/>
        </w:rPr>
      </w:pPr>
      <w:r w:rsidRPr="00F61656">
        <w:rPr>
          <w:rFonts w:cs="Arial"/>
          <w:lang w:eastAsia="es-ES"/>
        </w:rPr>
        <w:t>La decisió de no adjudicar o subscriure el contracte i el desistiment del procediment d’adjudicació es publicarà en el perfil de contractant.</w:t>
      </w:r>
    </w:p>
    <w:p w:rsidR="005408C9" w:rsidRPr="00F61656" w:rsidRDefault="005408C9" w:rsidP="005408C9">
      <w:pPr>
        <w:spacing w:after="0" w:line="240" w:lineRule="auto"/>
        <w:jc w:val="both"/>
        <w:rPr>
          <w:rFonts w:cs="Arial"/>
          <w:lang w:eastAsia="es-ES"/>
        </w:rPr>
      </w:pPr>
    </w:p>
    <w:p w:rsidR="005408C9" w:rsidRPr="00F61656" w:rsidRDefault="005408C9" w:rsidP="005408C9">
      <w:pPr>
        <w:pStyle w:val="Ttol2"/>
        <w:spacing w:before="0" w:after="0"/>
        <w:jc w:val="both"/>
        <w:rPr>
          <w:rFonts w:ascii="Arial" w:hAnsi="Arial" w:cs="Arial"/>
          <w:i w:val="0"/>
          <w:sz w:val="22"/>
          <w:szCs w:val="22"/>
        </w:rPr>
      </w:pPr>
      <w:bookmarkStart w:id="50" w:name="_Toc21500338"/>
      <w:bookmarkStart w:id="51" w:name="_Toc34139677"/>
      <w:r w:rsidRPr="00F61656">
        <w:rPr>
          <w:rFonts w:ascii="Arial" w:hAnsi="Arial" w:cs="Arial"/>
          <w:i w:val="0"/>
          <w:sz w:val="22"/>
          <w:szCs w:val="22"/>
        </w:rPr>
        <w:t>Divuitena. Adjudicació del contracte</w:t>
      </w:r>
      <w:bookmarkEnd w:id="50"/>
      <w:bookmarkEnd w:id="51"/>
      <w:r w:rsidRPr="00F61656">
        <w:rPr>
          <w:rFonts w:ascii="Arial" w:hAnsi="Arial" w:cs="Arial"/>
          <w:i w:val="0"/>
          <w:sz w:val="22"/>
          <w:szCs w:val="22"/>
        </w:rPr>
        <w:t xml:space="preserve"> </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18.1 </w:t>
      </w:r>
      <w:r w:rsidRPr="00F61656">
        <w:rPr>
          <w:rFonts w:cs="Arial"/>
          <w:lang w:eastAsia="es-ES"/>
        </w:rPr>
        <w:t>Un cop presentada la documentació a què fa referència la clàusula quinzena, l’òrgan de contractació acordarà l’adjudicació del contracte a l’empresa o les empreses proposades com a adjudicatàries, dins del termini de cinc dies hàbils següents a la recepció de dita documentació.</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La licitació no es declararà deserta si hi ha alguna proposició que sigui admissible d’acord amb els criteris que figuren en aquest plec. La declaració, en el seu cas, que aquest procediment ha quedat desert es publicarà en el perfil de contractant.</w:t>
      </w:r>
    </w:p>
    <w:p w:rsidR="005408C9" w:rsidRPr="00F61656" w:rsidRDefault="005408C9" w:rsidP="005408C9">
      <w:pPr>
        <w:spacing w:after="0" w:line="240" w:lineRule="auto"/>
        <w:jc w:val="both"/>
        <w:rPr>
          <w:rFonts w:cs="Arial"/>
          <w:b/>
          <w:snapToGrid w:val="0"/>
          <w:lang w:eastAsia="es-ES"/>
        </w:rPr>
      </w:pPr>
    </w:p>
    <w:p w:rsidR="005408C9" w:rsidRDefault="005408C9" w:rsidP="005408C9">
      <w:pPr>
        <w:spacing w:after="0" w:line="240" w:lineRule="auto"/>
        <w:jc w:val="both"/>
        <w:rPr>
          <w:rFonts w:cs="Arial"/>
          <w:b/>
          <w:snapToGrid w:val="0"/>
          <w:lang w:eastAsia="es-ES"/>
        </w:rPr>
      </w:pPr>
      <w:r w:rsidRPr="00F61656">
        <w:rPr>
          <w:rFonts w:cs="Arial"/>
          <w:b/>
          <w:snapToGrid w:val="0"/>
          <w:lang w:eastAsia="es-ES"/>
        </w:rPr>
        <w:t xml:space="preserve">18.2 </w:t>
      </w:r>
      <w:r w:rsidRPr="005A283E">
        <w:rPr>
          <w:rFonts w:cs="Arial"/>
          <w:lang w:eastAsia="es-ES"/>
        </w:rPr>
        <w:t>D’acord</w:t>
      </w:r>
      <w:r>
        <w:rPr>
          <w:rFonts w:cs="Arial"/>
          <w:lang w:eastAsia="es-ES"/>
        </w:rPr>
        <w:t xml:space="preserve"> amb l’establert a la clàusula 158.2 LCSP s’estableix com a termini màxim per efectuar l’adjudicació  </w:t>
      </w:r>
      <w:r w:rsidRPr="005A283E">
        <w:rPr>
          <w:rFonts w:cs="Arial"/>
          <w:u w:val="single"/>
          <w:lang w:eastAsia="es-ES"/>
        </w:rPr>
        <w:t>tres mesos</w:t>
      </w:r>
      <w:r>
        <w:rPr>
          <w:rFonts w:cs="Arial"/>
          <w:lang w:eastAsia="es-ES"/>
        </w:rPr>
        <w:t xml:space="preserve"> a comptar des de l’apertura de les proposicions.</w:t>
      </w:r>
    </w:p>
    <w:p w:rsidR="005408C9" w:rsidRDefault="005408C9" w:rsidP="005408C9">
      <w:pPr>
        <w:spacing w:after="0" w:line="240" w:lineRule="auto"/>
        <w:jc w:val="both"/>
        <w:rPr>
          <w:rFonts w:cs="Arial"/>
          <w:b/>
          <w:snapToGrid w:val="0"/>
          <w:lang w:eastAsia="es-ES"/>
        </w:rPr>
      </w:pPr>
    </w:p>
    <w:p w:rsidR="005408C9" w:rsidRPr="005A283E" w:rsidRDefault="005408C9" w:rsidP="005408C9">
      <w:pPr>
        <w:spacing w:after="0" w:line="240" w:lineRule="auto"/>
        <w:jc w:val="both"/>
        <w:rPr>
          <w:rFonts w:cs="Arial"/>
          <w:b/>
          <w:snapToGrid w:val="0"/>
          <w:lang w:eastAsia="es-ES"/>
        </w:rPr>
      </w:pPr>
      <w:r>
        <w:rPr>
          <w:rFonts w:cs="Arial"/>
          <w:b/>
          <w:snapToGrid w:val="0"/>
          <w:lang w:eastAsia="es-ES"/>
        </w:rPr>
        <w:t xml:space="preserve">18.3 </w:t>
      </w:r>
      <w:r w:rsidRPr="00F61656">
        <w:rPr>
          <w:rFonts w:cs="Arial"/>
          <w:snapToGrid w:val="0"/>
          <w:lang w:eastAsia="es-ES"/>
        </w:rPr>
        <w:t xml:space="preserve">La resolució d’adjudicació del contracte es notificarà a les empreses licitadores  mitjançant notificació electrònica a través de l’e-NOTUM, </w:t>
      </w:r>
      <w:r w:rsidRPr="00F61656">
        <w:rPr>
          <w:rFonts w:cs="Arial"/>
          <w:lang w:eastAsia="es-ES"/>
        </w:rPr>
        <w:t>d’acord amb la clàusula vuitena d’aquest plec,</w:t>
      </w:r>
      <w:r w:rsidRPr="00F61656">
        <w:rPr>
          <w:rFonts w:cs="Arial"/>
          <w:snapToGrid w:val="0"/>
          <w:lang w:eastAsia="es-ES"/>
        </w:rPr>
        <w:t xml:space="preserve"> i es publicarà en el perfil de contractant de l’òrgan de contractació dins del termini de 15 dies, indicant el termini en què s’haurà de procedir a la formalització del contracte.</w:t>
      </w:r>
    </w:p>
    <w:p w:rsidR="005408C9" w:rsidRPr="00F61656" w:rsidRDefault="005408C9" w:rsidP="005408C9">
      <w:pPr>
        <w:spacing w:after="0" w:line="240" w:lineRule="auto"/>
        <w:jc w:val="both"/>
        <w:rPr>
          <w:rFonts w:cs="Arial"/>
          <w:i/>
          <w:snapToGrid w:val="0"/>
          <w:lang w:eastAsia="es-ES"/>
        </w:rPr>
      </w:pPr>
    </w:p>
    <w:p w:rsidR="005408C9" w:rsidRPr="00F61656" w:rsidRDefault="005408C9" w:rsidP="005408C9">
      <w:pPr>
        <w:spacing w:after="0" w:line="240" w:lineRule="auto"/>
        <w:jc w:val="both"/>
        <w:rPr>
          <w:rFonts w:cs="Arial"/>
          <w:snapToGrid w:val="0"/>
          <w:lang w:eastAsia="es-ES"/>
        </w:rPr>
      </w:pPr>
      <w:r w:rsidRPr="00F61656">
        <w:rPr>
          <w:rFonts w:cs="Arial"/>
          <w:snapToGrid w:val="0"/>
          <w:lang w:eastAsia="es-ES"/>
        </w:rPr>
        <w:t xml:space="preserve">A aquest efecte, s’enviarà, a l’adreça de correu electrònic –i, en cas que s’hagi informat, al telèfon mòbil– que les empreses licitadores hagin designat en presentar les seves proposicions, un avís de la posada a disposició de la notificació. Així mateix, el correu electrònic contindrà l’enllaç per accedir-hi. </w:t>
      </w:r>
    </w:p>
    <w:p w:rsidR="005408C9" w:rsidRPr="00F61656" w:rsidRDefault="005408C9" w:rsidP="005408C9">
      <w:pPr>
        <w:spacing w:after="0" w:line="240" w:lineRule="auto"/>
        <w:jc w:val="both"/>
        <w:rPr>
          <w:rFonts w:cs="Arial"/>
          <w:snapToGrid w:val="0"/>
          <w:lang w:eastAsia="es-ES"/>
        </w:rPr>
      </w:pPr>
    </w:p>
    <w:p w:rsidR="005408C9" w:rsidRPr="00F61656" w:rsidRDefault="005408C9" w:rsidP="005408C9">
      <w:pPr>
        <w:pStyle w:val="Ttol2"/>
        <w:spacing w:before="0" w:after="0"/>
        <w:jc w:val="both"/>
        <w:rPr>
          <w:rFonts w:ascii="Arial" w:hAnsi="Arial" w:cs="Arial"/>
          <w:i w:val="0"/>
          <w:sz w:val="22"/>
          <w:szCs w:val="22"/>
        </w:rPr>
      </w:pPr>
      <w:bookmarkStart w:id="52" w:name="_Toc21500339"/>
      <w:bookmarkStart w:id="53" w:name="_Toc34139678"/>
      <w:r w:rsidRPr="00F61656">
        <w:rPr>
          <w:rFonts w:ascii="Arial" w:hAnsi="Arial" w:cs="Arial"/>
          <w:i w:val="0"/>
          <w:sz w:val="22"/>
          <w:szCs w:val="22"/>
        </w:rPr>
        <w:t>Dinovena. Formalització i perfecció del contracte</w:t>
      </w:r>
      <w:bookmarkEnd w:id="52"/>
      <w:bookmarkEnd w:id="53"/>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19.1 </w:t>
      </w:r>
      <w:r w:rsidRPr="00F61656">
        <w:rPr>
          <w:rFonts w:cs="Arial"/>
          <w:lang w:eastAsia="es-ES"/>
        </w:rPr>
        <w:t xml:space="preserve">El contracte es formalitzarà en document administratiu, mitjançant signatura electrònica avançada basada en un certificat qualificat o reconegut de signatura electrònica. </w:t>
      </w:r>
    </w:p>
    <w:p w:rsidR="005408C9" w:rsidRPr="00F61656" w:rsidRDefault="005408C9" w:rsidP="005408C9">
      <w:pPr>
        <w:spacing w:after="0" w:line="240" w:lineRule="auto"/>
        <w:jc w:val="both"/>
        <w:rPr>
          <w:rFonts w:cs="Arial"/>
          <w:lang w:eastAsia="es-ES"/>
        </w:rPr>
      </w:pPr>
    </w:p>
    <w:p w:rsidR="005408C9" w:rsidRPr="00154D7B" w:rsidRDefault="005408C9" w:rsidP="005408C9">
      <w:pPr>
        <w:spacing w:after="0" w:line="240" w:lineRule="auto"/>
        <w:jc w:val="both"/>
        <w:rPr>
          <w:rFonts w:cs="Arial"/>
          <w:lang w:eastAsia="es-ES"/>
        </w:rPr>
      </w:pPr>
      <w:r w:rsidRPr="00154D7B">
        <w:rPr>
          <w:rFonts w:cs="Arial"/>
          <w:lang w:eastAsia="es-ES"/>
        </w:rPr>
        <w:t>D’acord amb la Disposició addicional primera del Decret Llei 3/2016, de 31 de maig, és suficient l'ús d’aquesta signatura electrònica en els termes previstos en el Reglament 910/2014/UE, del Parlament Europeu i del Consell, de 23 de juliol de 2014, relatiu a la identificació electrònica i els serveis de confiança per a les transaccions electròniques en el mercat interior i pel qual es deroga la Directiva 1999/93/CE.</w:t>
      </w:r>
    </w:p>
    <w:p w:rsidR="005408C9" w:rsidRPr="00F61656" w:rsidRDefault="005408C9" w:rsidP="005408C9">
      <w:pPr>
        <w:spacing w:after="0" w:line="240" w:lineRule="auto"/>
        <w:jc w:val="both"/>
        <w:rPr>
          <w:rFonts w:cs="Arial"/>
          <w:i/>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L’empresa o les empreses adjudicatàries podran sol·licitar que el contracte s’elevi a escriptura pública, essent al seu càrrec les despeses corresponents.</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i/>
          <w:lang w:eastAsia="es-ES"/>
        </w:rPr>
      </w:pPr>
      <w:r>
        <w:rPr>
          <w:rFonts w:cs="Arial"/>
          <w:b/>
          <w:lang w:eastAsia="es-ES"/>
        </w:rPr>
        <w:t>A.</w:t>
      </w:r>
      <w:r w:rsidRPr="00F61656">
        <w:rPr>
          <w:rFonts w:cs="Arial"/>
          <w:lang w:eastAsia="es-ES"/>
        </w:rPr>
        <w:t xml:space="preserve"> </w:t>
      </w:r>
      <w:r w:rsidRPr="00154D7B">
        <w:rPr>
          <w:rFonts w:cs="Arial"/>
          <w:u w:val="single"/>
          <w:lang w:eastAsia="es-ES"/>
        </w:rPr>
        <w:t>En el cas de contractes que siguin susceptibles de recurs especial en matèria de contractació, d’acord amb el que estableix l’article 44 de la LCSP</w:t>
      </w:r>
      <w:r w:rsidRPr="00FA339A">
        <w:rPr>
          <w:rFonts w:cs="Arial"/>
          <w:i/>
          <w:u w:val="single"/>
          <w:lang w:eastAsia="es-ES"/>
        </w:rPr>
        <w:t>:</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19.2</w:t>
      </w:r>
      <w:r w:rsidRPr="00F61656">
        <w:rPr>
          <w:rFonts w:cs="Arial"/>
          <w:lang w:eastAsia="es-ES"/>
        </w:rPr>
        <w:t xml:space="preserve"> La formalització del contracte s’efectuarà un cop transcorregut el termini mínim de quinze dies hàbils des que es remeti a les empreses licitadores la notificació de l’adjudicació a què es refereix la clàusula anterior.</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Els serveis dependents de l’òrgan de contractació requeriran a l’empresa o les empreses adjudicatàries per a què formalitzin el contracte en un termini no superior a cinc dies a comptar del següent a aquell en què hagi rebut el requeriment, una vegada transcorregut el termini previst en el paràgraf anterior sense que s’hagi interposat recurs especial en matèria de contractació que porti aparellada la suspensió de la formalització o que l’òrgan competent per a la resolució del recurs hagi aixecat la suspensió.</w:t>
      </w:r>
    </w:p>
    <w:p w:rsidR="005408C9" w:rsidRPr="00F61656" w:rsidRDefault="005408C9" w:rsidP="005408C9">
      <w:pPr>
        <w:spacing w:after="0" w:line="240" w:lineRule="auto"/>
        <w:jc w:val="both"/>
        <w:rPr>
          <w:rFonts w:cs="Arial"/>
          <w:lang w:eastAsia="es-ES"/>
        </w:rPr>
      </w:pPr>
    </w:p>
    <w:p w:rsidR="005408C9" w:rsidRPr="00154D7B" w:rsidRDefault="005408C9" w:rsidP="005408C9">
      <w:pPr>
        <w:spacing w:after="0" w:line="240" w:lineRule="auto"/>
        <w:jc w:val="both"/>
        <w:rPr>
          <w:rFonts w:cs="Arial"/>
          <w:lang w:eastAsia="es-ES"/>
        </w:rPr>
      </w:pPr>
      <w:r>
        <w:rPr>
          <w:rFonts w:cs="Arial"/>
          <w:b/>
          <w:lang w:eastAsia="es-ES"/>
        </w:rPr>
        <w:t>B.</w:t>
      </w:r>
      <w:r w:rsidRPr="00F61656">
        <w:rPr>
          <w:rFonts w:cs="Arial"/>
          <w:i/>
          <w:lang w:eastAsia="es-ES"/>
        </w:rPr>
        <w:t xml:space="preserve"> </w:t>
      </w:r>
      <w:r w:rsidRPr="00154D7B">
        <w:rPr>
          <w:rFonts w:cs="Arial"/>
          <w:u w:val="single"/>
          <w:lang w:eastAsia="es-ES"/>
        </w:rPr>
        <w:t>En el cas de contractes que no siguin susceptibles de recurs especial en matèria de contractació, d’acord amb el que estableix l’article 44 de la LCSP:</w:t>
      </w:r>
    </w:p>
    <w:p w:rsidR="005408C9" w:rsidRPr="00F61656" w:rsidRDefault="005408C9" w:rsidP="005408C9">
      <w:pPr>
        <w:spacing w:after="0" w:line="240" w:lineRule="auto"/>
        <w:jc w:val="both"/>
        <w:rPr>
          <w:rFonts w:cs="Arial"/>
          <w:i/>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19.2</w:t>
      </w:r>
      <w:r w:rsidRPr="00F61656">
        <w:rPr>
          <w:rFonts w:cs="Arial"/>
          <w:lang w:eastAsia="es-ES"/>
        </w:rPr>
        <w:t xml:space="preserve"> La formalització del contracte s’efectuarà en el termini màxim de quinze dies hàbils següents a aquell en què es rebi la notificació de l’adjudicació a les empreses licitadores a què es refereix la clàusula anterior.</w:t>
      </w:r>
    </w:p>
    <w:p w:rsidR="005408C9" w:rsidRPr="00F61656" w:rsidRDefault="005408C9" w:rsidP="005408C9">
      <w:pPr>
        <w:spacing w:after="0" w:line="240" w:lineRule="auto"/>
        <w:jc w:val="both"/>
        <w:rPr>
          <w:rFonts w:cs="Arial"/>
          <w:lang w:eastAsia="es-ES"/>
        </w:rPr>
      </w:pPr>
    </w:p>
    <w:p w:rsidR="005408C9" w:rsidRPr="00154D7B" w:rsidRDefault="005408C9" w:rsidP="005408C9">
      <w:pPr>
        <w:spacing w:after="0" w:line="240" w:lineRule="auto"/>
        <w:jc w:val="both"/>
        <w:rPr>
          <w:rFonts w:cs="Arial"/>
          <w:lang w:eastAsia="es-ES"/>
        </w:rPr>
      </w:pPr>
      <w:r w:rsidRPr="00154D7B">
        <w:rPr>
          <w:rFonts w:cs="Arial"/>
          <w:lang w:eastAsia="es-ES"/>
        </w:rPr>
        <w:t xml:space="preserve">Quan el procediment es tramiti aplicant </w:t>
      </w:r>
      <w:r w:rsidRPr="00154D7B">
        <w:rPr>
          <w:rFonts w:cs="Arial"/>
          <w:u w:val="single"/>
          <w:lang w:eastAsia="es-ES"/>
        </w:rPr>
        <w:t>mesures de gestió eficient</w:t>
      </w:r>
      <w:r w:rsidRPr="00154D7B">
        <w:rPr>
          <w:rFonts w:cs="Arial"/>
          <w:lang w:eastAsia="es-ES"/>
        </w:rPr>
        <w:t>, d’acord amb l’article 8.i del DL 3/2016, el contracte es formalitzarà en un termini màxim de cinc dies, a comptar de l’endemà de la notificació de l’adjudicació, tot i que  l’òrgan de contractació podrà ampliar aquest termini per motius justificats que han de constar a l’expedient.</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19.3</w:t>
      </w:r>
      <w:r w:rsidRPr="00F61656">
        <w:rPr>
          <w:rFonts w:cs="Arial"/>
          <w:lang w:eastAsia="es-ES"/>
        </w:rPr>
        <w:t xml:space="preserve"> Si el contracte no es formalitza en el termini indicat en l’apartat anterior per causes imputables a l’empresa adjudicatària, se li exigirà l’import del 3 per cent del pressupost base de licitació, IVA exclòs, en concepte de penalitat, que es farà efectiu en primer lloc contra la garantia definitiva, si s’ha constituït. A més, aquest fet pot donar lloc a declarar a l’empresa en prohibició de contractar, d’acord amb l’article 71.2 </w:t>
      </w:r>
      <w:r w:rsidRPr="00F61656">
        <w:rPr>
          <w:rFonts w:cs="Arial"/>
          <w:i/>
          <w:lang w:eastAsia="es-ES"/>
        </w:rPr>
        <w:t xml:space="preserve">b </w:t>
      </w:r>
      <w:r w:rsidRPr="00F61656">
        <w:rPr>
          <w:rFonts w:cs="Arial"/>
          <w:lang w:eastAsia="es-ES"/>
        </w:rPr>
        <w:t>de la LCSP.</w:t>
      </w:r>
    </w:p>
    <w:p w:rsidR="005408C9" w:rsidRPr="00F61656" w:rsidRDefault="005408C9" w:rsidP="005408C9">
      <w:pPr>
        <w:spacing w:after="0" w:line="240" w:lineRule="auto"/>
        <w:jc w:val="both"/>
        <w:rPr>
          <w:rFonts w:cs="Arial"/>
          <w:i/>
          <w:lang w:eastAsia="es-ES"/>
        </w:rPr>
      </w:pPr>
    </w:p>
    <w:p w:rsidR="005408C9" w:rsidRDefault="005408C9" w:rsidP="005408C9">
      <w:pPr>
        <w:spacing w:after="0" w:line="240" w:lineRule="auto"/>
        <w:jc w:val="both"/>
        <w:rPr>
          <w:rFonts w:cs="Arial"/>
          <w:lang w:eastAsia="es-ES"/>
        </w:rPr>
      </w:pPr>
      <w:r w:rsidRPr="00F61656">
        <w:rPr>
          <w:rFonts w:cs="Arial"/>
          <w:lang w:eastAsia="es-ES"/>
        </w:rPr>
        <w:t xml:space="preserve">Si el contracte no es formalitza en el termini indicat per causes imputables a l’Administració, s’haurà d’indemnitzar a l’empresa adjudicatària pels danys i perjudicis que la demora li pugui ocasionar. </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En el supòsit que el contracte no es pugui formalitzar amb l’empresa adjudicatària, s’adjudicarà a l’empresa següent que hagi presentat la millor oferta d’acord amb l’ordre en què hagin quedat classificades les ofertes, amb la presentació prèvia de la documentació a què es refereix la clàusula quinzena, essent aplicables els terminis previstos en els apartats anteriors.</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19.4 </w:t>
      </w:r>
      <w:r w:rsidRPr="00F61656">
        <w:rPr>
          <w:rFonts w:cs="Arial"/>
          <w:lang w:eastAsia="es-ES"/>
        </w:rPr>
        <w:t>Les empreses que hagin concorregut amb el compromís de constituir-se en UTE hauran de presentar, un cop s’hagi efectuat l’adjudicació del contracte al seu favor, l’escriptura pública de constitució de la unió temporal (UTE) en la qual consti el nomenament de la persona representant o de la persona apoderada única de la unió amb poders suficients per exercir els drets i complir les obligacions que es derivin del contracte fins a la seva extinció.</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lastRenderedPageBreak/>
        <w:t>19.5</w:t>
      </w:r>
      <w:r w:rsidRPr="00F61656">
        <w:rPr>
          <w:rFonts w:cs="Arial"/>
          <w:lang w:eastAsia="es-ES"/>
        </w:rPr>
        <w:t xml:space="preserve"> El contingut del contracte serà el que estableixen els articles 35 de la LCSP i 71 del RGLCAP i no inclourà cap clàusula que impliqui alteració dels termes de l’adjudicació.</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19.6 </w:t>
      </w:r>
      <w:r w:rsidRPr="00F61656">
        <w:rPr>
          <w:rFonts w:cs="Arial"/>
          <w:lang w:eastAsia="es-ES"/>
        </w:rPr>
        <w:t>El contracte es perfeccionarà amb la seva formalització i aquesta serà requisit imprescindible per poder iniciar-ne l’execució.</w:t>
      </w:r>
    </w:p>
    <w:p w:rsidR="005408C9" w:rsidRPr="00F61656" w:rsidRDefault="005408C9" w:rsidP="005408C9">
      <w:pPr>
        <w:spacing w:after="0" w:line="240" w:lineRule="auto"/>
        <w:jc w:val="both"/>
        <w:rPr>
          <w:rFonts w:cs="Arial"/>
          <w:b/>
          <w:snapToGrid w:val="0"/>
          <w:lang w:eastAsia="es-ES"/>
        </w:rPr>
      </w:pPr>
    </w:p>
    <w:p w:rsidR="005408C9" w:rsidRPr="00F61656" w:rsidRDefault="005408C9" w:rsidP="005408C9">
      <w:pPr>
        <w:spacing w:after="0" w:line="240" w:lineRule="auto"/>
        <w:jc w:val="both"/>
        <w:rPr>
          <w:rFonts w:cs="Arial"/>
          <w:snapToGrid w:val="0"/>
          <w:lang w:eastAsia="es-ES"/>
        </w:rPr>
      </w:pPr>
      <w:r w:rsidRPr="00F61656">
        <w:rPr>
          <w:rFonts w:cs="Arial"/>
          <w:b/>
          <w:snapToGrid w:val="0"/>
          <w:lang w:eastAsia="es-ES"/>
        </w:rPr>
        <w:t xml:space="preserve">19.7 </w:t>
      </w:r>
      <w:r w:rsidRPr="00F61656">
        <w:rPr>
          <w:rFonts w:cs="Arial"/>
          <w:snapToGrid w:val="0"/>
          <w:lang w:eastAsia="es-ES"/>
        </w:rPr>
        <w:t>La formalització d’aquest contracte, juntament amb el contracte,es publicarà en un termini no superior a quinze dies després del seu perfeccionament en el perfil de contractant.</w:t>
      </w:r>
    </w:p>
    <w:p w:rsidR="005408C9" w:rsidRPr="00F61656" w:rsidRDefault="005408C9" w:rsidP="005408C9">
      <w:pPr>
        <w:tabs>
          <w:tab w:val="left" w:pos="0"/>
          <w:tab w:val="left" w:pos="680"/>
          <w:tab w:val="left" w:pos="1134"/>
          <w:tab w:val="left" w:pos="5040"/>
        </w:tabs>
        <w:spacing w:after="0" w:line="240" w:lineRule="auto"/>
        <w:jc w:val="both"/>
        <w:rPr>
          <w:rFonts w:cs="Arial"/>
          <w:lang w:eastAsia="es-ES"/>
        </w:rPr>
      </w:pPr>
    </w:p>
    <w:p w:rsidR="005408C9" w:rsidRPr="00154D7B" w:rsidRDefault="005408C9" w:rsidP="005408C9">
      <w:pPr>
        <w:tabs>
          <w:tab w:val="left" w:pos="0"/>
          <w:tab w:val="left" w:pos="680"/>
          <w:tab w:val="left" w:pos="1134"/>
          <w:tab w:val="left" w:pos="5040"/>
        </w:tabs>
        <w:spacing w:after="0" w:line="240" w:lineRule="auto"/>
        <w:jc w:val="both"/>
        <w:rPr>
          <w:rFonts w:cs="Arial"/>
          <w:color w:val="000000"/>
        </w:rPr>
      </w:pPr>
      <w:r w:rsidRPr="00154D7B">
        <w:rPr>
          <w:rFonts w:cs="Arial"/>
          <w:lang w:eastAsia="es-ES"/>
        </w:rPr>
        <w:t>Si el contracte és subjecte a regulació harmonitzada, l’anunci de formalització es publicarà, a més, en el Diari Oficial de la Unió Europea.</w:t>
      </w:r>
    </w:p>
    <w:p w:rsidR="005408C9" w:rsidRPr="00F61656" w:rsidRDefault="005408C9" w:rsidP="005408C9">
      <w:pPr>
        <w:tabs>
          <w:tab w:val="left" w:pos="0"/>
          <w:tab w:val="left" w:pos="680"/>
          <w:tab w:val="left" w:pos="1134"/>
          <w:tab w:val="left" w:pos="5040"/>
        </w:tabs>
        <w:spacing w:after="0" w:line="240" w:lineRule="auto"/>
        <w:jc w:val="both"/>
        <w:rPr>
          <w:rFonts w:cs="Arial"/>
          <w:i/>
          <w:color w:val="000000"/>
        </w:rPr>
      </w:pPr>
    </w:p>
    <w:p w:rsidR="005408C9" w:rsidRPr="00F61656" w:rsidRDefault="005408C9" w:rsidP="005408C9">
      <w:pPr>
        <w:autoSpaceDE w:val="0"/>
        <w:autoSpaceDN w:val="0"/>
        <w:adjustRightInd w:val="0"/>
        <w:spacing w:after="0" w:line="240" w:lineRule="auto"/>
        <w:jc w:val="both"/>
        <w:rPr>
          <w:rFonts w:cs="Arial"/>
          <w:lang w:eastAsia="es-ES"/>
        </w:rPr>
      </w:pPr>
      <w:r w:rsidRPr="00F61656">
        <w:rPr>
          <w:rFonts w:cs="Arial"/>
          <w:b/>
          <w:lang w:eastAsia="es-ES"/>
        </w:rPr>
        <w:t xml:space="preserve">19.8 </w:t>
      </w:r>
      <w:r w:rsidRPr="00F61656">
        <w:rPr>
          <w:rFonts w:cs="Arial"/>
          <w:lang w:eastAsia="es-ES"/>
        </w:rPr>
        <w:t>Un cop formalitzat el contracte, es comunicarà al Registre Públic de Contractes de la Generalitat de Catalunya, per a la seva inscripció, les dades bàsiques, entre les quals figuraran la identitat de l’empresa adjudicatària, l’import d’adjudicació del contracte, juntament amb el desglossament corresponent de l’IVA; i posteriorment, si s’escau, les modificacions, les pròrrogues, les variacions de terminis o de preus, l’import final i l’extinció del contracte.</w:t>
      </w:r>
    </w:p>
    <w:p w:rsidR="005408C9" w:rsidRPr="00F61656" w:rsidRDefault="005408C9" w:rsidP="005408C9">
      <w:pPr>
        <w:autoSpaceDE w:val="0"/>
        <w:autoSpaceDN w:val="0"/>
        <w:adjustRightInd w:val="0"/>
        <w:spacing w:after="0" w:line="240" w:lineRule="auto"/>
        <w:jc w:val="both"/>
        <w:rPr>
          <w:rFonts w:cs="Arial"/>
          <w:lang w:eastAsia="es-ES"/>
        </w:rPr>
      </w:pPr>
    </w:p>
    <w:p w:rsidR="005408C9" w:rsidRPr="00F61656" w:rsidRDefault="005408C9" w:rsidP="005408C9">
      <w:pPr>
        <w:autoSpaceDE w:val="0"/>
        <w:autoSpaceDN w:val="0"/>
        <w:adjustRightInd w:val="0"/>
        <w:spacing w:after="0" w:line="240" w:lineRule="auto"/>
        <w:jc w:val="both"/>
        <w:rPr>
          <w:rFonts w:cs="Arial"/>
          <w:lang w:eastAsia="es-ES"/>
        </w:rPr>
      </w:pPr>
      <w:r w:rsidRPr="00F61656">
        <w:rPr>
          <w:rFonts w:cs="Arial"/>
          <w:lang w:eastAsia="es-ES"/>
        </w:rPr>
        <w:t xml:space="preserve">Les dades contractuals comunicades al registre públic de contractes seran d’accés públic, amb les limitacions que imposen les normes sobre protecció de dades, sempre que no tinguin caràcter de confidencials. </w:t>
      </w:r>
    </w:p>
    <w:p w:rsidR="005408C9" w:rsidRDefault="005408C9" w:rsidP="005408C9">
      <w:pPr>
        <w:pStyle w:val="Ttol1"/>
        <w:rPr>
          <w:rFonts w:cs="Arial"/>
          <w:sz w:val="22"/>
          <w:szCs w:val="22"/>
        </w:rPr>
      </w:pPr>
    </w:p>
    <w:p w:rsidR="005408C9" w:rsidRPr="00F61656" w:rsidRDefault="005408C9" w:rsidP="005408C9">
      <w:pPr>
        <w:pStyle w:val="Ttol1"/>
        <w:rPr>
          <w:rFonts w:cs="Arial"/>
          <w:sz w:val="22"/>
          <w:szCs w:val="22"/>
        </w:rPr>
      </w:pPr>
      <w:bookmarkStart w:id="54" w:name="_Toc21500340"/>
      <w:bookmarkStart w:id="55" w:name="_Toc34139679"/>
      <w:r w:rsidRPr="00F61656">
        <w:rPr>
          <w:rFonts w:cs="Arial"/>
          <w:sz w:val="22"/>
          <w:szCs w:val="22"/>
        </w:rPr>
        <w:t>III. DISPOSICIONS RELATIVES A L’EXECUCIÓ DEL CONTRACTE</w:t>
      </w:r>
      <w:bookmarkEnd w:id="54"/>
      <w:bookmarkEnd w:id="55"/>
      <w:r w:rsidRPr="00F61656">
        <w:rPr>
          <w:rFonts w:cs="Arial"/>
          <w:sz w:val="22"/>
          <w:szCs w:val="22"/>
        </w:rPr>
        <w:t xml:space="preserve"> </w:t>
      </w:r>
    </w:p>
    <w:p w:rsidR="005408C9" w:rsidRPr="00F61656" w:rsidRDefault="005408C9" w:rsidP="005408C9">
      <w:pPr>
        <w:spacing w:after="0" w:line="240" w:lineRule="auto"/>
        <w:jc w:val="both"/>
        <w:rPr>
          <w:rFonts w:cs="Arial"/>
          <w:b/>
          <w:lang w:eastAsia="es-ES"/>
        </w:rPr>
      </w:pPr>
    </w:p>
    <w:p w:rsidR="005408C9" w:rsidRPr="00F61656" w:rsidRDefault="005408C9" w:rsidP="005408C9">
      <w:pPr>
        <w:pStyle w:val="Ttol2"/>
        <w:spacing w:before="0" w:after="0"/>
        <w:jc w:val="both"/>
        <w:rPr>
          <w:rFonts w:ascii="Arial" w:hAnsi="Arial" w:cs="Arial"/>
          <w:i w:val="0"/>
          <w:sz w:val="22"/>
          <w:szCs w:val="22"/>
        </w:rPr>
      </w:pPr>
      <w:bookmarkStart w:id="56" w:name="_Toc21500341"/>
      <w:bookmarkStart w:id="57" w:name="_Toc34139680"/>
      <w:r w:rsidRPr="00F61656">
        <w:rPr>
          <w:rFonts w:ascii="Arial" w:hAnsi="Arial" w:cs="Arial"/>
          <w:i w:val="0"/>
          <w:sz w:val="22"/>
          <w:szCs w:val="22"/>
        </w:rPr>
        <w:t>Vintena. Condicions especials d’execució</w:t>
      </w:r>
      <w:bookmarkEnd w:id="56"/>
      <w:bookmarkEnd w:id="57"/>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Les condicions especials en relació amb l’execució, d’obligat compliment per part de l’empresa o les empreses contractistes i, si escau, per l’empresa o les empreses subcontractistes, són les que s’estableixen en l’</w:t>
      </w:r>
      <w:r>
        <w:rPr>
          <w:rFonts w:cs="Arial"/>
          <w:b/>
          <w:lang w:eastAsia="es-ES"/>
        </w:rPr>
        <w:t xml:space="preserve">apartat L </w:t>
      </w:r>
      <w:r w:rsidRPr="00F61656">
        <w:rPr>
          <w:rFonts w:cs="Arial"/>
          <w:b/>
          <w:lang w:eastAsia="es-ES"/>
        </w:rPr>
        <w:t>del quadre de característiques</w:t>
      </w:r>
      <w:r w:rsidRPr="00F61656">
        <w:rPr>
          <w:rFonts w:cs="Arial"/>
          <w:lang w:eastAsia="es-ES"/>
        </w:rPr>
        <w:t>.</w:t>
      </w:r>
    </w:p>
    <w:p w:rsidR="005408C9" w:rsidRPr="00F61656" w:rsidRDefault="005408C9" w:rsidP="005408C9">
      <w:pPr>
        <w:spacing w:after="0" w:line="240" w:lineRule="auto"/>
        <w:jc w:val="both"/>
        <w:rPr>
          <w:rFonts w:cs="Arial"/>
          <w:i/>
          <w:lang w:eastAsia="es-ES"/>
        </w:rPr>
      </w:pPr>
    </w:p>
    <w:p w:rsidR="005408C9" w:rsidRPr="00F61656" w:rsidRDefault="005408C9" w:rsidP="005408C9">
      <w:pPr>
        <w:pStyle w:val="Ttol2"/>
        <w:spacing w:before="0" w:after="0"/>
        <w:jc w:val="both"/>
        <w:rPr>
          <w:rFonts w:ascii="Arial" w:hAnsi="Arial" w:cs="Arial"/>
          <w:i w:val="0"/>
          <w:sz w:val="22"/>
          <w:szCs w:val="22"/>
        </w:rPr>
      </w:pPr>
      <w:bookmarkStart w:id="58" w:name="_Toc21500342"/>
      <w:bookmarkStart w:id="59" w:name="_Toc34139681"/>
      <w:r w:rsidRPr="00F61656">
        <w:rPr>
          <w:rFonts w:ascii="Arial" w:hAnsi="Arial" w:cs="Arial"/>
          <w:i w:val="0"/>
          <w:sz w:val="22"/>
          <w:szCs w:val="22"/>
        </w:rPr>
        <w:t>Vint-i-unena. Execució i supervisió dels serveis</w:t>
      </w:r>
      <w:bookmarkEnd w:id="58"/>
      <w:bookmarkEnd w:id="59"/>
    </w:p>
    <w:p w:rsidR="005408C9" w:rsidRPr="00F61656" w:rsidRDefault="005408C9" w:rsidP="005408C9">
      <w:pPr>
        <w:spacing w:after="0" w:line="240" w:lineRule="auto"/>
        <w:jc w:val="both"/>
        <w:rPr>
          <w:rFonts w:cs="Arial"/>
          <w:lang w:eastAsia="es-ES"/>
        </w:rPr>
      </w:pPr>
    </w:p>
    <w:p w:rsidR="005408C9" w:rsidRDefault="005408C9" w:rsidP="005408C9">
      <w:pPr>
        <w:spacing w:after="0" w:line="240" w:lineRule="auto"/>
        <w:jc w:val="both"/>
        <w:rPr>
          <w:rFonts w:cs="Arial"/>
          <w:lang w:eastAsia="es-ES"/>
        </w:rPr>
      </w:pPr>
      <w:r w:rsidRPr="00F61656">
        <w:rPr>
          <w:rFonts w:cs="Arial"/>
          <w:lang w:eastAsia="es-ES"/>
        </w:rPr>
        <w:t>El contracte s’executarà amb subjecció al que estableixin les seves clàusules i els plecs i conforme amb les instruccions que en la seva interpretació doni a l’empresa o empreses contractistes la persona responsable del contracte a la qual es refereix la clàusula vint-i-quatrena d’aquest plec.</w:t>
      </w:r>
    </w:p>
    <w:p w:rsidR="005408C9" w:rsidRPr="00F61656" w:rsidRDefault="005408C9" w:rsidP="005408C9">
      <w:pPr>
        <w:spacing w:after="0" w:line="240" w:lineRule="auto"/>
        <w:jc w:val="both"/>
        <w:rPr>
          <w:rFonts w:cs="Arial"/>
          <w:lang w:eastAsia="es-ES"/>
        </w:rPr>
      </w:pPr>
    </w:p>
    <w:p w:rsidR="005408C9" w:rsidRPr="00F61656" w:rsidRDefault="005408C9" w:rsidP="005408C9">
      <w:pPr>
        <w:pStyle w:val="Ttol2"/>
        <w:spacing w:before="0" w:after="0"/>
        <w:jc w:val="both"/>
        <w:rPr>
          <w:rFonts w:ascii="Arial" w:hAnsi="Arial" w:cs="Arial"/>
          <w:i w:val="0"/>
          <w:sz w:val="22"/>
          <w:szCs w:val="22"/>
        </w:rPr>
      </w:pPr>
      <w:bookmarkStart w:id="60" w:name="_Toc21500343"/>
      <w:bookmarkStart w:id="61" w:name="_Toc34139682"/>
      <w:r w:rsidRPr="00F61656">
        <w:rPr>
          <w:rFonts w:ascii="Arial" w:hAnsi="Arial" w:cs="Arial"/>
          <w:i w:val="0"/>
          <w:sz w:val="22"/>
          <w:szCs w:val="22"/>
        </w:rPr>
        <w:t>Vint-i-dosena. Programa de treball</w:t>
      </w:r>
      <w:bookmarkEnd w:id="60"/>
      <w:bookmarkEnd w:id="61"/>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L’empresa o empreses contractistes estaran obligades a presentar un programa de treball que haurà d’aprovar l’òrgan de contractació quan així es determini en l’</w:t>
      </w:r>
      <w:r>
        <w:rPr>
          <w:rFonts w:cs="Arial"/>
          <w:b/>
          <w:lang w:eastAsia="es-ES"/>
        </w:rPr>
        <w:t>apartat U</w:t>
      </w:r>
      <w:r w:rsidRPr="00F61656">
        <w:rPr>
          <w:rFonts w:cs="Arial"/>
          <w:b/>
          <w:lang w:eastAsia="es-ES"/>
        </w:rPr>
        <w:t xml:space="preserve"> del quadre de característiques</w:t>
      </w:r>
      <w:r w:rsidRPr="00F61656">
        <w:rPr>
          <w:rFonts w:cs="Arial"/>
          <w:lang w:eastAsia="es-ES"/>
        </w:rPr>
        <w:t xml:space="preserve"> i, en tot cas, en els serveis que siguin de tracte successiu.</w:t>
      </w:r>
    </w:p>
    <w:p w:rsidR="00565737" w:rsidRDefault="00565737" w:rsidP="005408C9">
      <w:pPr>
        <w:spacing w:after="0" w:line="240" w:lineRule="auto"/>
        <w:jc w:val="both"/>
        <w:rPr>
          <w:rFonts w:cs="Arial"/>
          <w:b/>
          <w:lang w:eastAsia="es-ES"/>
        </w:rPr>
      </w:pPr>
    </w:p>
    <w:p w:rsidR="000E0451" w:rsidRPr="00F61656" w:rsidRDefault="000E0451" w:rsidP="005408C9">
      <w:pPr>
        <w:spacing w:after="0" w:line="240" w:lineRule="auto"/>
        <w:jc w:val="both"/>
        <w:rPr>
          <w:rFonts w:cs="Arial"/>
          <w:b/>
          <w:lang w:eastAsia="es-ES"/>
        </w:rPr>
      </w:pPr>
    </w:p>
    <w:p w:rsidR="005408C9" w:rsidRPr="00F61656" w:rsidRDefault="005408C9" w:rsidP="005408C9">
      <w:pPr>
        <w:pStyle w:val="Ttol2"/>
        <w:spacing w:before="0" w:after="0"/>
        <w:jc w:val="both"/>
        <w:rPr>
          <w:rFonts w:ascii="Arial" w:hAnsi="Arial" w:cs="Arial"/>
          <w:i w:val="0"/>
          <w:sz w:val="22"/>
          <w:szCs w:val="22"/>
        </w:rPr>
      </w:pPr>
      <w:bookmarkStart w:id="62" w:name="_Toc21500344"/>
      <w:bookmarkStart w:id="63" w:name="_Toc34139683"/>
      <w:r w:rsidRPr="00F61656">
        <w:rPr>
          <w:rFonts w:ascii="Arial" w:hAnsi="Arial" w:cs="Arial"/>
          <w:i w:val="0"/>
          <w:sz w:val="22"/>
          <w:szCs w:val="22"/>
        </w:rPr>
        <w:lastRenderedPageBreak/>
        <w:t>Vint-i-tresena. Compliment de terminis i correcta execució del contracte</w:t>
      </w:r>
      <w:bookmarkEnd w:id="62"/>
      <w:bookmarkEnd w:id="63"/>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i/>
          <w:lang w:eastAsia="es-ES"/>
        </w:rPr>
      </w:pPr>
      <w:r w:rsidRPr="00F61656">
        <w:rPr>
          <w:rFonts w:cs="Arial"/>
          <w:b/>
          <w:lang w:eastAsia="es-ES"/>
        </w:rPr>
        <w:t xml:space="preserve">23.1 </w:t>
      </w:r>
      <w:r w:rsidRPr="00F61656">
        <w:rPr>
          <w:rFonts w:cs="Arial"/>
          <w:lang w:eastAsia="es-ES"/>
        </w:rPr>
        <w:t>L’empresa contractista està obligada a complir el termini total d’execució del contracte i els terminis parcials fixats, si s’escau, en el programa de treball.</w:t>
      </w:r>
    </w:p>
    <w:p w:rsidR="005408C9" w:rsidRPr="00F61656" w:rsidRDefault="005408C9" w:rsidP="005408C9">
      <w:pPr>
        <w:spacing w:after="0" w:line="240" w:lineRule="auto"/>
        <w:jc w:val="both"/>
        <w:rPr>
          <w:rFonts w:cs="Arial"/>
          <w:i/>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23.2</w:t>
      </w:r>
      <w:r w:rsidRPr="00F61656">
        <w:rPr>
          <w:rFonts w:cs="Arial"/>
          <w:lang w:eastAsia="es-ES"/>
        </w:rPr>
        <w:t xml:space="preserve"> Si l’empresa contractista incorregués en demora respecte del compliment dels terminis total o parcials, per causes que li siguin imputables, l’Administració podrà optar, ateses les circumstàncies del cas, per la resolució del contracte amb pèrdua de la garantia o per la imposició de les penalitats, en la forma i condicions establertes en els articles 193 i 194 de la LCSP.</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L’Administració tindrà la mateixa facultat si l’empresa contractista incompleix parcialment, per causes imputables que li siguin imputables, l’execució de les prestacions definides en el contracte.</w:t>
      </w:r>
    </w:p>
    <w:p w:rsidR="005408C9" w:rsidRPr="00F61656" w:rsidRDefault="005408C9" w:rsidP="005408C9">
      <w:pPr>
        <w:spacing w:after="0" w:line="240" w:lineRule="auto"/>
        <w:jc w:val="both"/>
        <w:rPr>
          <w:rFonts w:cs="Arial"/>
          <w:lang w:eastAsia="es-ES"/>
        </w:rPr>
      </w:pPr>
    </w:p>
    <w:p w:rsidR="005408C9" w:rsidRDefault="005408C9" w:rsidP="005408C9">
      <w:pPr>
        <w:spacing w:after="0" w:line="240" w:lineRule="auto"/>
        <w:jc w:val="both"/>
        <w:rPr>
          <w:rFonts w:cs="Arial"/>
          <w:lang w:eastAsia="es-ES"/>
        </w:rPr>
      </w:pPr>
      <w:r w:rsidRPr="00F61656">
        <w:rPr>
          <w:rFonts w:cs="Arial"/>
          <w:lang w:eastAsia="es-ES"/>
        </w:rPr>
        <w:t>Si el retard respecte al compliment dels terminis fos produït per motius no imputables a l’empresa contractista i aquesta ofereix complir si se li amplia el termini inicial d’execució, se li concedirà un termini, almenys, igual al temps perdut, a menys que el contractista en demani un altre de més curt</w:t>
      </w:r>
      <w:r>
        <w:rPr>
          <w:rFonts w:cs="Arial"/>
          <w:lang w:eastAsia="es-ES"/>
        </w:rPr>
        <w:t>.</w:t>
      </w:r>
    </w:p>
    <w:p w:rsidR="005408C9" w:rsidRPr="00F61656" w:rsidRDefault="005408C9" w:rsidP="005408C9">
      <w:pPr>
        <w:spacing w:after="0" w:line="240" w:lineRule="auto"/>
        <w:jc w:val="both"/>
        <w:rPr>
          <w:rFonts w:cs="Arial"/>
          <w:lang w:eastAsia="es-ES"/>
        </w:rPr>
      </w:pPr>
    </w:p>
    <w:p w:rsidR="005408C9" w:rsidRDefault="005408C9" w:rsidP="005408C9">
      <w:pPr>
        <w:spacing w:after="0" w:line="240" w:lineRule="auto"/>
        <w:jc w:val="both"/>
        <w:rPr>
          <w:rFonts w:cs="Arial"/>
          <w:lang w:eastAsia="es-ES"/>
        </w:rPr>
      </w:pPr>
      <w:r w:rsidRPr="00F61656">
        <w:rPr>
          <w:rFonts w:cs="Arial"/>
          <w:lang w:eastAsia="es-ES"/>
        </w:rPr>
        <w:t>En tot cas, la constitució en demora de l’empresa contractista no requerirà intimació prèvia per part de l’Administració.</w:t>
      </w:r>
    </w:p>
    <w:p w:rsidR="005408C9" w:rsidRPr="00F61656" w:rsidRDefault="005408C9" w:rsidP="005408C9">
      <w:pPr>
        <w:spacing w:after="0" w:line="240" w:lineRule="auto"/>
        <w:jc w:val="both"/>
        <w:rPr>
          <w:rFonts w:cs="Arial"/>
          <w:i/>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23.3</w:t>
      </w:r>
      <w:r w:rsidRPr="00F61656">
        <w:rPr>
          <w:rFonts w:cs="Arial"/>
          <w:lang w:eastAsia="es-ES"/>
        </w:rPr>
        <w:t xml:space="preserve"> En cas de compliment defectuós de la prestació objecte del contracte o d’incompliment dels compromisos assumits per l’empresa o les empreses contractistes o de les condicions especials d’execució establertes en la clàusula vintena d’aquest plec es podrà acordar la imposició de les penalitats </w:t>
      </w:r>
      <w:r>
        <w:rPr>
          <w:rFonts w:cs="Arial"/>
          <w:lang w:eastAsia="es-ES"/>
        </w:rPr>
        <w:t xml:space="preserve">que s’indiquen a </w:t>
      </w:r>
      <w:r w:rsidRPr="00200511">
        <w:rPr>
          <w:rFonts w:cs="Arial"/>
          <w:b/>
          <w:lang w:eastAsia="es-ES"/>
        </w:rPr>
        <w:t xml:space="preserve">l’apartat </w:t>
      </w:r>
      <w:r>
        <w:rPr>
          <w:rFonts w:cs="Arial"/>
          <w:b/>
          <w:lang w:eastAsia="es-ES"/>
        </w:rPr>
        <w:t>M</w:t>
      </w:r>
      <w:r>
        <w:rPr>
          <w:rFonts w:cs="Arial"/>
          <w:lang w:eastAsia="es-ES"/>
        </w:rPr>
        <w:t xml:space="preserve"> del quadre de característiques.</w:t>
      </w:r>
    </w:p>
    <w:p w:rsidR="005408C9" w:rsidRPr="00F61656" w:rsidRDefault="005408C9" w:rsidP="005408C9">
      <w:pPr>
        <w:spacing w:after="0" w:line="240" w:lineRule="auto"/>
        <w:jc w:val="both"/>
        <w:rPr>
          <w:rFonts w:cs="Arial"/>
          <w:i/>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23.4</w:t>
      </w:r>
      <w:r w:rsidRPr="00F61656">
        <w:rPr>
          <w:rFonts w:cs="Arial"/>
          <w:lang w:eastAsia="es-ES"/>
        </w:rPr>
        <w:t xml:space="preserve"> En cas d’incompliment de l’obligació de l’empresa contractista de remetre relació detallada de subcontractistes o subministradors i justificant de compliment dels pagaments, prevista en la clàusula trenta-quatrena d’aquest plec, es podran imposar les penalitats, de les quals respondrà la garantia definitiva, </w:t>
      </w:r>
      <w:r>
        <w:rPr>
          <w:rFonts w:cs="Arial"/>
          <w:lang w:eastAsia="es-ES"/>
        </w:rPr>
        <w:t xml:space="preserve">que s’indiquen a </w:t>
      </w:r>
      <w:r w:rsidRPr="00200511">
        <w:rPr>
          <w:rFonts w:cs="Arial"/>
          <w:b/>
          <w:lang w:eastAsia="es-ES"/>
        </w:rPr>
        <w:t xml:space="preserve">l’apartat </w:t>
      </w:r>
      <w:r>
        <w:rPr>
          <w:rFonts w:cs="Arial"/>
          <w:b/>
          <w:lang w:eastAsia="es-ES"/>
        </w:rPr>
        <w:t>M</w:t>
      </w:r>
      <w:r>
        <w:rPr>
          <w:rFonts w:cs="Arial"/>
          <w:lang w:eastAsia="es-ES"/>
        </w:rPr>
        <w:t xml:space="preserve"> del quadre de característiques.</w:t>
      </w:r>
    </w:p>
    <w:p w:rsidR="005408C9" w:rsidRPr="00A64FA8" w:rsidRDefault="005408C9" w:rsidP="005408C9">
      <w:pPr>
        <w:spacing w:after="0" w:line="240" w:lineRule="auto"/>
        <w:jc w:val="both"/>
        <w:rPr>
          <w:rFonts w:cs="Arial"/>
          <w:b/>
          <w:color w:val="FF0000"/>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23.5</w:t>
      </w:r>
      <w:r w:rsidRPr="00F61656">
        <w:rPr>
          <w:rFonts w:cs="Arial"/>
          <w:lang w:eastAsia="es-ES"/>
        </w:rPr>
        <w:t xml:space="preserve"> Els imports de les penalitats que s’imposin es faran efectius mitjançant la deducció de les quantitats que, en concepte de pagament total o parcial, s’hagin d’abonar a l’empresa contractista o sobre la garantia que, si s’escau, s’hagués constituït, quan no es puguin deduir dels pagaments esmentats.</w:t>
      </w:r>
    </w:p>
    <w:p w:rsidR="005408C9" w:rsidRPr="00F61656" w:rsidRDefault="005408C9" w:rsidP="005408C9">
      <w:pPr>
        <w:spacing w:after="0" w:line="240" w:lineRule="auto"/>
        <w:jc w:val="both"/>
        <w:rPr>
          <w:rFonts w:cs="Arial"/>
          <w:b/>
          <w:lang w:eastAsia="es-ES"/>
        </w:rPr>
      </w:pPr>
    </w:p>
    <w:p w:rsidR="005408C9" w:rsidRPr="00F61656" w:rsidRDefault="005408C9" w:rsidP="005408C9">
      <w:pPr>
        <w:pStyle w:val="Ttol2"/>
        <w:spacing w:before="0" w:after="0"/>
        <w:jc w:val="both"/>
        <w:rPr>
          <w:rFonts w:ascii="Arial" w:hAnsi="Arial" w:cs="Arial"/>
          <w:i w:val="0"/>
          <w:sz w:val="22"/>
          <w:szCs w:val="22"/>
        </w:rPr>
      </w:pPr>
      <w:bookmarkStart w:id="64" w:name="_Toc21500345"/>
      <w:bookmarkStart w:id="65" w:name="_Toc34139684"/>
      <w:r w:rsidRPr="00F61656">
        <w:rPr>
          <w:rFonts w:ascii="Arial" w:hAnsi="Arial" w:cs="Arial"/>
          <w:i w:val="0"/>
          <w:sz w:val="22"/>
          <w:szCs w:val="22"/>
        </w:rPr>
        <w:t>Vint-i-quatrena. Persona responsable del contracte</w:t>
      </w:r>
      <w:bookmarkEnd w:id="64"/>
      <w:bookmarkEnd w:id="65"/>
    </w:p>
    <w:p w:rsidR="005408C9" w:rsidRPr="00F61656" w:rsidRDefault="005408C9" w:rsidP="005408C9">
      <w:pPr>
        <w:spacing w:after="0" w:line="240" w:lineRule="auto"/>
        <w:jc w:val="both"/>
        <w:rPr>
          <w:rFonts w:cs="Arial"/>
          <w:b/>
          <w:lang w:eastAsia="es-ES"/>
        </w:rPr>
      </w:pPr>
    </w:p>
    <w:p w:rsidR="005408C9" w:rsidRPr="00E05C71" w:rsidRDefault="005408C9" w:rsidP="005408C9">
      <w:pPr>
        <w:tabs>
          <w:tab w:val="left" w:pos="1440"/>
          <w:tab w:val="left" w:pos="1800"/>
          <w:tab w:val="left" w:pos="2340"/>
        </w:tabs>
        <w:spacing w:after="0" w:line="240" w:lineRule="auto"/>
        <w:jc w:val="both"/>
        <w:rPr>
          <w:rFonts w:cs="Arial"/>
          <w:lang w:eastAsia="en-US"/>
        </w:rPr>
      </w:pPr>
      <w:r w:rsidRPr="00F61656">
        <w:rPr>
          <w:rFonts w:cs="Arial"/>
          <w:lang w:eastAsia="en-US"/>
        </w:rPr>
        <w:t>Amb independència de la unitat encarregada del seguiment i l’e</w:t>
      </w:r>
      <w:r>
        <w:rPr>
          <w:rFonts w:cs="Arial"/>
          <w:lang w:eastAsia="en-US"/>
        </w:rPr>
        <w:t>xecució ordinària del contracte</w:t>
      </w:r>
      <w:r w:rsidRPr="00F61656">
        <w:rPr>
          <w:rFonts w:cs="Arial"/>
          <w:lang w:eastAsia="en-US"/>
        </w:rPr>
        <w:t xml:space="preserve"> es designarà</w:t>
      </w:r>
      <w:r>
        <w:rPr>
          <w:rFonts w:cs="Arial"/>
          <w:lang w:eastAsia="en-US"/>
        </w:rPr>
        <w:t xml:space="preserve">, </w:t>
      </w:r>
      <w:r w:rsidRPr="00F05A89">
        <w:rPr>
          <w:rFonts w:cs="Arial"/>
          <w:lang w:eastAsia="en-US"/>
        </w:rPr>
        <w:t xml:space="preserve">en </w:t>
      </w:r>
      <w:r w:rsidRPr="00F05A89">
        <w:rPr>
          <w:rFonts w:cs="Arial"/>
          <w:b/>
          <w:lang w:eastAsia="en-US"/>
        </w:rPr>
        <w:t>l’apartat S</w:t>
      </w:r>
      <w:r w:rsidRPr="00F61656">
        <w:rPr>
          <w:rFonts w:cs="Arial"/>
          <w:lang w:eastAsia="en-US"/>
        </w:rPr>
        <w:t xml:space="preserve"> una persona responsable del contracte que exercirà les </w:t>
      </w:r>
      <w:r w:rsidRPr="00E05C71">
        <w:rPr>
          <w:rFonts w:cs="Arial"/>
          <w:lang w:eastAsia="en-US"/>
        </w:rPr>
        <w:t>funcions següents:</w:t>
      </w:r>
    </w:p>
    <w:p w:rsidR="005408C9" w:rsidRPr="00E05C71" w:rsidRDefault="005408C9" w:rsidP="005408C9">
      <w:pPr>
        <w:tabs>
          <w:tab w:val="left" w:pos="1440"/>
          <w:tab w:val="left" w:pos="1800"/>
          <w:tab w:val="left" w:pos="2340"/>
        </w:tabs>
        <w:spacing w:after="0" w:line="240" w:lineRule="auto"/>
        <w:jc w:val="both"/>
        <w:rPr>
          <w:rFonts w:cs="Arial"/>
          <w:lang w:eastAsia="en-US"/>
        </w:rPr>
      </w:pPr>
    </w:p>
    <w:p w:rsidR="005408C9" w:rsidRPr="00E05C71" w:rsidRDefault="005408C9" w:rsidP="005408C9">
      <w:pPr>
        <w:pStyle w:val="Pargrafdellista"/>
        <w:numPr>
          <w:ilvl w:val="0"/>
          <w:numId w:val="6"/>
        </w:numPr>
        <w:tabs>
          <w:tab w:val="left" w:pos="1440"/>
          <w:tab w:val="left" w:pos="1800"/>
          <w:tab w:val="left" w:pos="2340"/>
        </w:tabs>
        <w:contextualSpacing w:val="0"/>
        <w:jc w:val="both"/>
        <w:rPr>
          <w:rFonts w:ascii="Arial" w:hAnsi="Arial" w:cs="Arial"/>
          <w:sz w:val="22"/>
          <w:szCs w:val="22"/>
          <w:lang w:eastAsia="en-US"/>
        </w:rPr>
      </w:pPr>
      <w:r w:rsidRPr="00E05C71">
        <w:rPr>
          <w:rFonts w:ascii="Arial" w:hAnsi="Arial" w:cs="Arial"/>
          <w:sz w:val="22"/>
          <w:szCs w:val="22"/>
          <w:lang w:eastAsia="en-US"/>
        </w:rPr>
        <w:t>Supervisar l’execució del contracte i prendre les decisions i dictar les instruccions necessàries per assegurar la correcta realització de la prestació, sempre dins de les facultats que li atorgui l’òrgan de contractació.</w:t>
      </w:r>
    </w:p>
    <w:p w:rsidR="005408C9" w:rsidRPr="00E05C71" w:rsidRDefault="005408C9" w:rsidP="005408C9">
      <w:pPr>
        <w:pStyle w:val="Pargrafdellista"/>
        <w:numPr>
          <w:ilvl w:val="0"/>
          <w:numId w:val="6"/>
        </w:numPr>
        <w:tabs>
          <w:tab w:val="left" w:pos="1440"/>
          <w:tab w:val="left" w:pos="1800"/>
          <w:tab w:val="left" w:pos="2340"/>
        </w:tabs>
        <w:contextualSpacing w:val="0"/>
        <w:jc w:val="both"/>
        <w:rPr>
          <w:rFonts w:ascii="Arial" w:hAnsi="Arial" w:cs="Arial"/>
          <w:sz w:val="22"/>
          <w:szCs w:val="22"/>
          <w:lang w:eastAsia="en-US"/>
        </w:rPr>
      </w:pPr>
      <w:r w:rsidRPr="00E05C71">
        <w:rPr>
          <w:rFonts w:ascii="Arial" w:hAnsi="Arial" w:cs="Arial"/>
          <w:sz w:val="22"/>
          <w:szCs w:val="22"/>
          <w:lang w:eastAsia="en-US"/>
        </w:rPr>
        <w:t>Adoptar la proposta sobre la imposició de penalitats.</w:t>
      </w:r>
    </w:p>
    <w:p w:rsidR="005408C9" w:rsidRPr="00E05C71" w:rsidRDefault="005408C9" w:rsidP="005408C9">
      <w:pPr>
        <w:pStyle w:val="Pargrafdellista"/>
        <w:numPr>
          <w:ilvl w:val="0"/>
          <w:numId w:val="6"/>
        </w:numPr>
        <w:tabs>
          <w:tab w:val="left" w:pos="1440"/>
          <w:tab w:val="left" w:pos="1800"/>
          <w:tab w:val="left" w:pos="2340"/>
        </w:tabs>
        <w:contextualSpacing w:val="0"/>
        <w:jc w:val="both"/>
        <w:rPr>
          <w:rFonts w:ascii="Arial" w:hAnsi="Arial" w:cs="Arial"/>
          <w:sz w:val="22"/>
          <w:szCs w:val="22"/>
          <w:lang w:eastAsia="en-US"/>
        </w:rPr>
      </w:pPr>
      <w:r w:rsidRPr="00E05C71">
        <w:rPr>
          <w:rFonts w:ascii="Arial" w:hAnsi="Arial" w:cs="Arial"/>
          <w:sz w:val="22"/>
          <w:szCs w:val="22"/>
          <w:lang w:eastAsia="en-US"/>
        </w:rPr>
        <w:lastRenderedPageBreak/>
        <w:t>Emetre un informe on determini si el retard en l’execució és produït per motius imputables al contractista.</w:t>
      </w:r>
    </w:p>
    <w:p w:rsidR="005408C9" w:rsidRPr="00E05C71" w:rsidRDefault="005408C9" w:rsidP="005408C9">
      <w:pPr>
        <w:tabs>
          <w:tab w:val="left" w:pos="1440"/>
          <w:tab w:val="left" w:pos="1800"/>
          <w:tab w:val="left" w:pos="2340"/>
        </w:tabs>
        <w:spacing w:after="0" w:line="240" w:lineRule="auto"/>
        <w:jc w:val="both"/>
        <w:rPr>
          <w:rFonts w:cs="Arial"/>
          <w:lang w:eastAsia="en-US"/>
        </w:rPr>
      </w:pPr>
    </w:p>
    <w:p w:rsidR="005408C9" w:rsidRPr="00A64FA8" w:rsidRDefault="005408C9" w:rsidP="005408C9">
      <w:pPr>
        <w:tabs>
          <w:tab w:val="left" w:pos="1440"/>
          <w:tab w:val="left" w:pos="1800"/>
          <w:tab w:val="left" w:pos="2340"/>
        </w:tabs>
        <w:spacing w:after="0" w:line="240" w:lineRule="auto"/>
        <w:jc w:val="both"/>
        <w:rPr>
          <w:rFonts w:cs="Arial"/>
          <w:lang w:eastAsia="en-US"/>
        </w:rPr>
      </w:pPr>
      <w:r w:rsidRPr="00A64FA8">
        <w:rPr>
          <w:rFonts w:cs="Arial"/>
          <w:lang w:eastAsia="en-US"/>
        </w:rPr>
        <w:t>En els contractes de serveis que impliquin el desenvolupament o manteniment d’aplicacions informàtiques, l’objecte dels quals es defineixi per referència a components de prestació del servei, el responsable del contracte haurà d’adoptar les mesures a què es refereix l’article 308.3 de la LCSP.</w:t>
      </w:r>
    </w:p>
    <w:p w:rsidR="005408C9" w:rsidRPr="00A64FA8" w:rsidRDefault="005408C9" w:rsidP="005408C9">
      <w:pPr>
        <w:tabs>
          <w:tab w:val="left" w:pos="1440"/>
          <w:tab w:val="left" w:pos="1800"/>
          <w:tab w:val="left" w:pos="2340"/>
        </w:tabs>
        <w:spacing w:after="0" w:line="240" w:lineRule="auto"/>
        <w:jc w:val="both"/>
        <w:rPr>
          <w:rFonts w:cs="Arial"/>
          <w:lang w:eastAsia="en-US"/>
        </w:rPr>
      </w:pPr>
    </w:p>
    <w:p w:rsidR="005408C9" w:rsidRPr="00A64FA8" w:rsidRDefault="005408C9" w:rsidP="005408C9">
      <w:pPr>
        <w:tabs>
          <w:tab w:val="left" w:pos="1440"/>
          <w:tab w:val="left" w:pos="1800"/>
          <w:tab w:val="left" w:pos="2340"/>
        </w:tabs>
        <w:spacing w:after="0" w:line="240" w:lineRule="auto"/>
        <w:jc w:val="both"/>
        <w:rPr>
          <w:rFonts w:cs="Arial"/>
          <w:lang w:eastAsia="en-US"/>
        </w:rPr>
      </w:pPr>
      <w:r w:rsidRPr="00A64FA8">
        <w:rPr>
          <w:rFonts w:cs="Arial"/>
          <w:lang w:eastAsia="en-US"/>
        </w:rPr>
        <w:t>Les instruccions donades per la persona responsable del contracte configuren les obligacions d’execució del contracte juntament amb el seu clausulat i els plecs.</w:t>
      </w:r>
    </w:p>
    <w:p w:rsidR="005408C9" w:rsidRPr="00A64FA8" w:rsidRDefault="005408C9" w:rsidP="005408C9">
      <w:pPr>
        <w:spacing w:after="0" w:line="240" w:lineRule="auto"/>
        <w:jc w:val="both"/>
        <w:rPr>
          <w:rFonts w:cs="Arial"/>
          <w:b/>
          <w:lang w:eastAsia="es-ES"/>
        </w:rPr>
      </w:pPr>
      <w:r w:rsidRPr="00A64FA8">
        <w:rPr>
          <w:rFonts w:cs="Arial"/>
          <w:lang w:eastAsia="en-US"/>
        </w:rPr>
        <w:t xml:space="preserve"> </w:t>
      </w:r>
    </w:p>
    <w:p w:rsidR="005408C9" w:rsidRDefault="005408C9" w:rsidP="005408C9">
      <w:pPr>
        <w:spacing w:after="0" w:line="240" w:lineRule="auto"/>
        <w:jc w:val="both"/>
        <w:rPr>
          <w:rFonts w:cs="Arial"/>
          <w:color w:val="FF0000"/>
          <w:lang w:eastAsia="es-ES"/>
        </w:rPr>
      </w:pPr>
      <w:r w:rsidRPr="00B32146">
        <w:rPr>
          <w:rFonts w:cs="Arial"/>
          <w:lang w:eastAsia="en-US"/>
        </w:rPr>
        <w:t>El responsable del contracte pot ser una persona física o jurídica vinculada a l’Administració contractant o aliena a aquesta. El seguiment del contracte també es podrà encomanar a vàries persones perquè realitzin les funcions de forma conjunta.</w:t>
      </w:r>
      <w:r>
        <w:rPr>
          <w:rFonts w:cs="Arial"/>
          <w:color w:val="FF0000"/>
          <w:lang w:eastAsia="es-ES"/>
        </w:rPr>
        <w:t xml:space="preserve"> </w:t>
      </w:r>
    </w:p>
    <w:p w:rsidR="005408C9" w:rsidRPr="00B32146" w:rsidRDefault="005408C9" w:rsidP="005408C9">
      <w:pPr>
        <w:spacing w:after="0" w:line="240" w:lineRule="auto"/>
        <w:jc w:val="both"/>
        <w:rPr>
          <w:rFonts w:cs="Arial"/>
          <w:color w:val="FF0000"/>
          <w:lang w:eastAsia="es-ES"/>
        </w:rPr>
      </w:pPr>
    </w:p>
    <w:p w:rsidR="005408C9" w:rsidRPr="00F61656" w:rsidRDefault="005408C9" w:rsidP="005408C9">
      <w:pPr>
        <w:pStyle w:val="Ttol2"/>
        <w:spacing w:before="0" w:after="0"/>
        <w:jc w:val="both"/>
        <w:rPr>
          <w:rFonts w:ascii="Arial" w:hAnsi="Arial" w:cs="Arial"/>
          <w:i w:val="0"/>
          <w:sz w:val="22"/>
          <w:szCs w:val="22"/>
        </w:rPr>
      </w:pPr>
      <w:bookmarkStart w:id="66" w:name="_Toc21500346"/>
      <w:bookmarkStart w:id="67" w:name="_Toc34139685"/>
      <w:r w:rsidRPr="00F61656">
        <w:rPr>
          <w:rFonts w:ascii="Arial" w:hAnsi="Arial" w:cs="Arial"/>
          <w:i w:val="0"/>
          <w:sz w:val="22"/>
          <w:szCs w:val="22"/>
        </w:rPr>
        <w:t>Vint-i-cinquena. Resolució d’incidències</w:t>
      </w:r>
      <w:bookmarkEnd w:id="66"/>
      <w:bookmarkEnd w:id="67"/>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Les incidències que puguin sorgir entre l’Administració i l’empresa contractista en l’execució del contracte, per diferències en la interpretació del que s’ha convingut o bé per la necessitat de modificar les condicions contractuals, es tramitaran mitjançant expedient contradictori que inclourà necessàriament les actuacions descrites en  l’article 97 del RGLCAP.</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 xml:space="preserve">Llevat que motius d’interès públic ho justifiquin o la naturalesa de les incidències ho requereixi, la seva tramitació no determinarà la paralització del contracte. </w:t>
      </w:r>
    </w:p>
    <w:p w:rsidR="005408C9" w:rsidRPr="00F61656" w:rsidRDefault="005408C9" w:rsidP="005408C9">
      <w:pPr>
        <w:spacing w:after="0" w:line="240" w:lineRule="auto"/>
        <w:jc w:val="both"/>
        <w:rPr>
          <w:rFonts w:cs="Arial"/>
          <w:lang w:eastAsia="es-ES"/>
        </w:rPr>
      </w:pPr>
    </w:p>
    <w:p w:rsidR="005408C9" w:rsidRPr="00F61656" w:rsidRDefault="005408C9" w:rsidP="005408C9">
      <w:pPr>
        <w:pStyle w:val="Ttol2"/>
        <w:spacing w:before="0" w:after="0"/>
        <w:jc w:val="both"/>
        <w:rPr>
          <w:rFonts w:ascii="Arial" w:hAnsi="Arial" w:cs="Arial"/>
          <w:i w:val="0"/>
          <w:sz w:val="22"/>
          <w:szCs w:val="22"/>
        </w:rPr>
      </w:pPr>
      <w:bookmarkStart w:id="68" w:name="_Toc21500347"/>
      <w:bookmarkStart w:id="69" w:name="_Toc34139686"/>
      <w:r w:rsidRPr="00F61656">
        <w:rPr>
          <w:rFonts w:ascii="Arial" w:hAnsi="Arial" w:cs="Arial"/>
          <w:i w:val="0"/>
          <w:sz w:val="22"/>
          <w:szCs w:val="22"/>
        </w:rPr>
        <w:t>Vint-i-sisena. Resolució de dubtes tècnics interpretatius</w:t>
      </w:r>
      <w:bookmarkEnd w:id="68"/>
      <w:bookmarkEnd w:id="69"/>
    </w:p>
    <w:p w:rsidR="005408C9" w:rsidRPr="00F61656" w:rsidRDefault="005408C9" w:rsidP="005408C9">
      <w:pPr>
        <w:spacing w:after="0" w:line="240" w:lineRule="auto"/>
        <w:jc w:val="both"/>
        <w:rPr>
          <w:rFonts w:cs="Arial"/>
          <w:b/>
          <w:lang w:eastAsia="es-ES"/>
        </w:rPr>
      </w:pPr>
    </w:p>
    <w:p w:rsidR="005408C9" w:rsidRPr="00F05A89" w:rsidRDefault="005408C9" w:rsidP="005408C9">
      <w:pPr>
        <w:spacing w:after="0" w:line="240" w:lineRule="auto"/>
        <w:jc w:val="both"/>
        <w:rPr>
          <w:rFonts w:cs="Arial"/>
          <w:i/>
          <w:lang w:eastAsia="es-ES"/>
        </w:rPr>
      </w:pPr>
      <w:r w:rsidRPr="00F61656">
        <w:rPr>
          <w:rFonts w:cs="Arial"/>
          <w:lang w:eastAsia="es-ES"/>
        </w:rPr>
        <w:t>Per a la resolució de dubtes tècnics interpretatius que puguin sorgir durant l’execució del contracte es pot sol·licitar un informe tècnic extern a l’Administració i no vinculant.</w:t>
      </w:r>
    </w:p>
    <w:p w:rsidR="005408C9" w:rsidRPr="00F61656" w:rsidRDefault="005408C9" w:rsidP="005408C9">
      <w:pPr>
        <w:spacing w:after="0" w:line="240" w:lineRule="auto"/>
        <w:jc w:val="both"/>
        <w:rPr>
          <w:rFonts w:cs="Arial"/>
          <w:b/>
          <w:lang w:eastAsia="es-ES"/>
        </w:rPr>
      </w:pPr>
    </w:p>
    <w:p w:rsidR="005408C9" w:rsidRPr="00F61656" w:rsidRDefault="005408C9" w:rsidP="005408C9">
      <w:pPr>
        <w:pStyle w:val="Ttol1"/>
        <w:rPr>
          <w:rFonts w:cs="Arial"/>
          <w:sz w:val="22"/>
          <w:szCs w:val="22"/>
        </w:rPr>
      </w:pPr>
      <w:bookmarkStart w:id="70" w:name="_Toc21500348"/>
      <w:bookmarkStart w:id="71" w:name="_Toc34139687"/>
      <w:r w:rsidRPr="00F61656">
        <w:rPr>
          <w:rFonts w:cs="Arial"/>
          <w:sz w:val="22"/>
          <w:szCs w:val="22"/>
        </w:rPr>
        <w:t>IV. DISPOSICIONS RELATIVES ALS DRETS I OBLIGACIONS DE LES PARTS</w:t>
      </w:r>
      <w:bookmarkEnd w:id="70"/>
      <w:bookmarkEnd w:id="71"/>
      <w:r w:rsidRPr="00F61656">
        <w:rPr>
          <w:rFonts w:cs="Arial"/>
          <w:sz w:val="22"/>
          <w:szCs w:val="22"/>
        </w:rPr>
        <w:t xml:space="preserve"> </w:t>
      </w:r>
    </w:p>
    <w:p w:rsidR="005408C9" w:rsidRPr="00F61656" w:rsidRDefault="005408C9" w:rsidP="005408C9">
      <w:pPr>
        <w:spacing w:after="0" w:line="240" w:lineRule="auto"/>
        <w:jc w:val="both"/>
        <w:rPr>
          <w:rFonts w:cs="Arial"/>
          <w:lang w:eastAsia="es-ES"/>
        </w:rPr>
      </w:pPr>
    </w:p>
    <w:p w:rsidR="005408C9" w:rsidRPr="00F61656" w:rsidRDefault="005408C9" w:rsidP="005408C9">
      <w:pPr>
        <w:pStyle w:val="Ttol2"/>
        <w:spacing w:before="0" w:after="0"/>
        <w:jc w:val="both"/>
        <w:rPr>
          <w:rFonts w:ascii="Arial" w:hAnsi="Arial" w:cs="Arial"/>
          <w:i w:val="0"/>
          <w:sz w:val="22"/>
          <w:szCs w:val="22"/>
        </w:rPr>
      </w:pPr>
      <w:bookmarkStart w:id="72" w:name="_Toc21500349"/>
      <w:bookmarkStart w:id="73" w:name="_Toc34139688"/>
      <w:r w:rsidRPr="00F61656">
        <w:rPr>
          <w:rFonts w:ascii="Arial" w:hAnsi="Arial" w:cs="Arial"/>
          <w:i w:val="0"/>
          <w:sz w:val="22"/>
          <w:szCs w:val="22"/>
        </w:rPr>
        <w:t>Vint-i-setena. Abonaments a l’empresa contractista</w:t>
      </w:r>
      <w:bookmarkEnd w:id="72"/>
      <w:bookmarkEnd w:id="73"/>
    </w:p>
    <w:p w:rsidR="005408C9" w:rsidRDefault="005408C9" w:rsidP="005408C9">
      <w:pPr>
        <w:spacing w:after="0" w:line="240" w:lineRule="auto"/>
        <w:jc w:val="both"/>
        <w:rPr>
          <w:rFonts w:cs="Arial"/>
          <w:lang w:eastAsia="es-ES"/>
        </w:rPr>
      </w:pPr>
    </w:p>
    <w:p w:rsidR="005408C9" w:rsidRPr="00884B95" w:rsidRDefault="005408C9" w:rsidP="005408C9">
      <w:pPr>
        <w:spacing w:after="0" w:line="240" w:lineRule="auto"/>
        <w:jc w:val="both"/>
        <w:rPr>
          <w:rFonts w:cs="Arial"/>
          <w:b/>
          <w:lang w:eastAsia="es-ES"/>
        </w:rPr>
      </w:pPr>
      <w:r>
        <w:rPr>
          <w:rFonts w:cs="Arial"/>
          <w:lang w:eastAsia="es-ES"/>
        </w:rPr>
        <w:t xml:space="preserve">Els abonaments previstos per a aquest expedient es recullen en </w:t>
      </w:r>
      <w:r w:rsidRPr="00884B95">
        <w:rPr>
          <w:rFonts w:cs="Arial"/>
          <w:b/>
          <w:lang w:eastAsia="es-ES"/>
        </w:rPr>
        <w:t>l’apartat V del quadre de característiques.</w:t>
      </w:r>
    </w:p>
    <w:p w:rsidR="005408C9"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27.1 </w:t>
      </w:r>
      <w:r w:rsidRPr="00F61656">
        <w:rPr>
          <w:rFonts w:cs="Arial"/>
          <w:lang w:eastAsia="es-ES"/>
        </w:rPr>
        <w:t>L’import dels serveis executats s’acreditarà de conformitat amb el plec de prescripcions tècniques, per mitjà dels documents que acreditin la realització total o parcial, si s’escau, del contracte.</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27.2</w:t>
      </w:r>
      <w:r w:rsidRPr="00F61656">
        <w:rPr>
          <w:rFonts w:cs="Arial"/>
          <w:lang w:eastAsia="es-ES"/>
        </w:rPr>
        <w:t xml:space="preserve"> El pagament a l’empresa contractista s’efectuarà contra presentació de factura expedida d’acord amb la normativa vigent sobre factura electrònica, en els terminis i les condicions establertes en l’article 198 de la LCSP.</w:t>
      </w:r>
    </w:p>
    <w:p w:rsidR="005408C9" w:rsidRPr="00F61656" w:rsidRDefault="005408C9" w:rsidP="005408C9">
      <w:pPr>
        <w:spacing w:after="0" w:line="240" w:lineRule="auto"/>
        <w:jc w:val="both"/>
        <w:rPr>
          <w:rFonts w:cs="Arial"/>
          <w:i/>
          <w:strike/>
          <w:lang w:eastAsia="es-ES"/>
        </w:rPr>
      </w:pPr>
    </w:p>
    <w:p w:rsidR="005408C9" w:rsidRPr="00F61656" w:rsidRDefault="005408C9" w:rsidP="005408C9">
      <w:pPr>
        <w:spacing w:after="0" w:line="240" w:lineRule="auto"/>
        <w:jc w:val="both"/>
        <w:rPr>
          <w:rFonts w:cs="Arial"/>
          <w:shd w:val="clear" w:color="auto" w:fill="FFFFFF"/>
          <w:lang w:eastAsia="es-ES"/>
        </w:rPr>
      </w:pPr>
      <w:r w:rsidRPr="00F61656">
        <w:rPr>
          <w:rFonts w:cs="Arial"/>
          <w:shd w:val="clear" w:color="auto" w:fill="FFFFFF"/>
          <w:lang w:eastAsia="es-ES"/>
        </w:rPr>
        <w:t xml:space="preserve">D’acord amb el que estableix la Llei 25/2013, </w:t>
      </w:r>
      <w:r w:rsidRPr="00F61656">
        <w:rPr>
          <w:rFonts w:cs="Arial"/>
        </w:rPr>
        <w:t>de 27 de desembre, d’impuls de la factura electrònica i creació del registre comptable de factures en el sector públic</w:t>
      </w:r>
      <w:r w:rsidRPr="00F61656">
        <w:rPr>
          <w:rFonts w:cs="Arial"/>
          <w:shd w:val="clear" w:color="auto" w:fill="FFFFFF"/>
          <w:lang w:eastAsia="es-ES"/>
        </w:rPr>
        <w:t>, les factures s’han de signar amb signatura avançada basada en un certificat reconegut, i han d’incloure, necessàriament, el número d’expedient de contractació.</w:t>
      </w:r>
    </w:p>
    <w:p w:rsidR="005408C9" w:rsidRPr="00F61656" w:rsidRDefault="005408C9" w:rsidP="005408C9">
      <w:pPr>
        <w:spacing w:after="0" w:line="240" w:lineRule="auto"/>
        <w:jc w:val="both"/>
        <w:rPr>
          <w:rFonts w:cs="Arial"/>
          <w:shd w:val="clear" w:color="auto" w:fill="FFFFFF"/>
          <w:lang w:eastAsia="es-ES"/>
        </w:rPr>
      </w:pPr>
    </w:p>
    <w:p w:rsidR="005408C9" w:rsidRPr="00F61656" w:rsidRDefault="005408C9" w:rsidP="005408C9">
      <w:pPr>
        <w:spacing w:after="0" w:line="240" w:lineRule="auto"/>
        <w:jc w:val="both"/>
        <w:rPr>
          <w:rFonts w:cs="Arial"/>
          <w:shd w:val="clear" w:color="auto" w:fill="FFFFFF"/>
          <w:lang w:eastAsia="es-ES"/>
        </w:rPr>
      </w:pPr>
      <w:r w:rsidRPr="00F61656">
        <w:rPr>
          <w:rFonts w:cs="Arial"/>
          <w:shd w:val="clear" w:color="auto" w:fill="FFFFFF"/>
          <w:lang w:eastAsia="es-ES"/>
        </w:rPr>
        <w:t>El format de la factura electrònica i signatura s’han d’ajustar al que disposa l’annex 1 de l’Ordre ECO/306/2015, de 23 de setembre, per la qual es regula el procediment de tramitació i anotació de les factures en el Registre comptable de factures en l’àmbit de l’administració de la Generalitat de Catalunya i el sector públic que en depèn.</w:t>
      </w:r>
    </w:p>
    <w:p w:rsidR="005408C9" w:rsidRPr="00F61656" w:rsidRDefault="005408C9" w:rsidP="005408C9">
      <w:pPr>
        <w:spacing w:after="0" w:line="240" w:lineRule="auto"/>
        <w:jc w:val="both"/>
        <w:rPr>
          <w:rFonts w:cs="Arial"/>
          <w:shd w:val="clear" w:color="auto" w:fill="FFFFFF"/>
          <w:lang w:eastAsia="es-ES"/>
        </w:rPr>
      </w:pPr>
    </w:p>
    <w:p w:rsidR="005408C9" w:rsidRPr="00F61656" w:rsidRDefault="005408C9" w:rsidP="005408C9">
      <w:pPr>
        <w:spacing w:after="0" w:line="240" w:lineRule="auto"/>
        <w:jc w:val="both"/>
        <w:rPr>
          <w:rFonts w:cs="Arial"/>
          <w:shd w:val="clear" w:color="auto" w:fill="FFFFFF"/>
          <w:lang w:eastAsia="es-ES"/>
        </w:rPr>
      </w:pPr>
      <w:r w:rsidRPr="00F61656">
        <w:rPr>
          <w:rFonts w:cs="Arial"/>
          <w:shd w:val="clear" w:color="auto" w:fill="FFFFFF"/>
          <w:lang w:eastAsia="es-ES"/>
        </w:rPr>
        <w:t>La plataforma e.FACT és el punt general d’entrada de factures electròniques de l’Administració de la Generalitat de Catalunya i del seu Sector Públic</w:t>
      </w:r>
      <w:r>
        <w:rPr>
          <w:rFonts w:cs="Arial"/>
          <w:shd w:val="clear" w:color="auto" w:fill="FFFFFF"/>
          <w:lang w:eastAsia="es-ES"/>
        </w:rPr>
        <w:t>.</w:t>
      </w:r>
    </w:p>
    <w:p w:rsidR="005408C9" w:rsidRPr="00F61656" w:rsidRDefault="005408C9" w:rsidP="005408C9">
      <w:pPr>
        <w:spacing w:after="0" w:line="240" w:lineRule="auto"/>
        <w:jc w:val="both"/>
        <w:rPr>
          <w:rFonts w:cs="Arial"/>
          <w:shd w:val="clear" w:color="auto" w:fill="FFFFFF"/>
          <w:lang w:eastAsia="es-ES"/>
        </w:rPr>
      </w:pPr>
    </w:p>
    <w:p w:rsidR="005408C9" w:rsidRPr="000D0BAC" w:rsidRDefault="005408C9" w:rsidP="005408C9">
      <w:pPr>
        <w:spacing w:after="0" w:line="240" w:lineRule="auto"/>
        <w:jc w:val="both"/>
        <w:rPr>
          <w:rFonts w:cs="Arial"/>
          <w:shd w:val="clear" w:color="auto" w:fill="FFFFFF"/>
          <w:lang w:eastAsia="es-ES"/>
        </w:rPr>
      </w:pPr>
      <w:r w:rsidRPr="004B55D9">
        <w:rPr>
          <w:rFonts w:cs="Arial"/>
          <w:shd w:val="clear" w:color="auto" w:fill="FFFFFF"/>
          <w:lang w:eastAsia="es-ES"/>
        </w:rPr>
        <w:t>Les dades identificatives de l’òrgan administratiu amb competències en matèria de comptabilitat pública, de l’òrgan de contractació i del destinatari, que l’empresa contractista haurà de fer constar en les factures corresponents</w:t>
      </w:r>
      <w:r w:rsidRPr="000D0BAC">
        <w:rPr>
          <w:rFonts w:cs="Arial"/>
          <w:shd w:val="clear" w:color="auto" w:fill="FFFFFF"/>
          <w:lang w:eastAsia="es-ES"/>
        </w:rPr>
        <w:t>, seran comunicades a l’empresa adjudicatària.</w:t>
      </w:r>
    </w:p>
    <w:p w:rsidR="005408C9" w:rsidRPr="000D0BAC" w:rsidRDefault="005408C9" w:rsidP="005408C9">
      <w:pPr>
        <w:spacing w:after="0" w:line="240" w:lineRule="auto"/>
        <w:jc w:val="both"/>
        <w:rPr>
          <w:rFonts w:cs="Arial"/>
          <w:shd w:val="clear" w:color="auto" w:fill="FFFFFF"/>
          <w:lang w:eastAsia="es-ES"/>
        </w:rPr>
      </w:pPr>
    </w:p>
    <w:p w:rsidR="005408C9" w:rsidRPr="000D0BAC" w:rsidRDefault="005408C9" w:rsidP="005408C9">
      <w:pPr>
        <w:spacing w:after="0" w:line="240" w:lineRule="auto"/>
        <w:jc w:val="both"/>
        <w:rPr>
          <w:rFonts w:cs="Arial"/>
          <w:shd w:val="clear" w:color="auto" w:fill="FFFFFF"/>
          <w:lang w:eastAsia="es-ES"/>
        </w:rPr>
      </w:pPr>
      <w:r w:rsidRPr="000D0BAC">
        <w:rPr>
          <w:rFonts w:cs="Arial"/>
          <w:shd w:val="clear" w:color="auto" w:fill="FFFFFF"/>
          <w:lang w:eastAsia="es-ES"/>
        </w:rPr>
        <w:t xml:space="preserve">Les factures han d’incorporar les dades bàsiques obligatòries establerts al RD1691/2012, s’han de signar amb una signatura avançada basada en un certificat reconegut i han d’incloure, necessàriament, el número d’expedient de contractació, ja que si no hi consta els registres comptables de la Generalitat de Catalunya rebutjaran automàticament la factura. </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El seguiment de l’estat de les factures es podrà consultar al web del Departam</w:t>
      </w:r>
      <w:r w:rsidR="000B69DF">
        <w:rPr>
          <w:rFonts w:cs="Arial"/>
          <w:lang w:eastAsia="es-ES"/>
        </w:rPr>
        <w:t xml:space="preserve">ent </w:t>
      </w:r>
      <w:r w:rsidRPr="00F61656">
        <w:rPr>
          <w:rFonts w:cs="Arial"/>
          <w:lang w:eastAsia="es-ES"/>
        </w:rPr>
        <w:t>d’Economia i Hisenda a l’apartat de Tresoreria i Pagaments (consulta de l’estat de factures i pagaments de documents), a partir de l’endemà del registre de la factura.</w:t>
      </w:r>
    </w:p>
    <w:p w:rsidR="005408C9" w:rsidRPr="00F61656" w:rsidRDefault="005408C9" w:rsidP="005408C9">
      <w:pPr>
        <w:spacing w:after="0" w:line="240" w:lineRule="auto"/>
        <w:jc w:val="both"/>
        <w:rPr>
          <w:rFonts w:cs="Arial"/>
          <w:b/>
          <w:shd w:val="clear" w:color="auto" w:fill="FFFFFF"/>
          <w:lang w:eastAsia="es-ES"/>
        </w:rPr>
      </w:pPr>
    </w:p>
    <w:p w:rsidR="005408C9" w:rsidRPr="00F61656" w:rsidRDefault="005408C9" w:rsidP="005408C9">
      <w:pPr>
        <w:spacing w:after="0" w:line="240" w:lineRule="auto"/>
        <w:jc w:val="both"/>
        <w:rPr>
          <w:rFonts w:cs="Arial"/>
          <w:shd w:val="clear" w:color="auto" w:fill="FFFFFF"/>
          <w:lang w:eastAsia="es-ES"/>
        </w:rPr>
      </w:pPr>
      <w:r w:rsidRPr="00F61656">
        <w:rPr>
          <w:rFonts w:cs="Arial"/>
          <w:b/>
          <w:shd w:val="clear" w:color="auto" w:fill="FFFFFF"/>
          <w:lang w:eastAsia="es-ES"/>
        </w:rPr>
        <w:t xml:space="preserve">27.3 </w:t>
      </w:r>
      <w:r w:rsidRPr="00F61656">
        <w:rPr>
          <w:rFonts w:cs="Arial"/>
          <w:lang w:eastAsia="es-ES"/>
        </w:rPr>
        <w:t>En cas de retard en el pagament, el contractista té dret a percebre, en els termes i les condicions legalment establerts, els interessos de demora i la indemnització corresponent pels costos de cobrament en els termes establerts en la Llei 3/2004, de 29 de desembre, per la qual s’estableixen mesures de lluita contra la morositat en les operacions comercials</w:t>
      </w:r>
    </w:p>
    <w:p w:rsidR="005408C9" w:rsidRPr="00F61656" w:rsidRDefault="005408C9" w:rsidP="005408C9">
      <w:pPr>
        <w:tabs>
          <w:tab w:val="left" w:pos="1950"/>
        </w:tabs>
        <w:spacing w:after="0" w:line="240" w:lineRule="auto"/>
        <w:jc w:val="both"/>
        <w:rPr>
          <w:rFonts w:cs="Arial"/>
          <w:lang w:eastAsia="es-ES"/>
        </w:rPr>
      </w:pPr>
      <w:r w:rsidRPr="00F61656">
        <w:rPr>
          <w:rFonts w:cs="Arial"/>
          <w:lang w:eastAsia="es-ES"/>
        </w:rPr>
        <w:tab/>
      </w:r>
    </w:p>
    <w:p w:rsidR="005408C9" w:rsidRPr="00F61656" w:rsidRDefault="005408C9" w:rsidP="005408C9">
      <w:pPr>
        <w:spacing w:after="0" w:line="240" w:lineRule="auto"/>
        <w:jc w:val="both"/>
        <w:rPr>
          <w:rFonts w:cs="Arial"/>
          <w:lang w:eastAsia="es-ES"/>
        </w:rPr>
      </w:pPr>
      <w:r w:rsidRPr="00F61656">
        <w:rPr>
          <w:rFonts w:cs="Arial"/>
          <w:b/>
          <w:lang w:eastAsia="es-ES"/>
        </w:rPr>
        <w:t xml:space="preserve">27.4 </w:t>
      </w:r>
      <w:r w:rsidRPr="00F61656">
        <w:rPr>
          <w:rFonts w:cs="Arial"/>
          <w:lang w:eastAsia="es-ES"/>
        </w:rPr>
        <w:t>L’empresa contractista podrà realitzar els treballs amb major celeritat de la necessària per a executar els serveis en el termini o terminis contractuals. Tanmateix, no tindrà dret a percebre en cada any, qualsevol que sigui l’import del què s’ha executat o de les certificacions expedides, major quantitat que la consignada a l’anualitat corresponent, afectada pel coeficient d’adjudicació.</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27.5 </w:t>
      </w:r>
      <w:r w:rsidRPr="00F61656">
        <w:rPr>
          <w:rFonts w:cs="Arial"/>
          <w:lang w:eastAsia="es-ES"/>
        </w:rPr>
        <w:t>L’empresa contractista podrà transmetre els drets de cobrament en els termes i condicions establerts en  l’article 200 de la LCSP.</w:t>
      </w:r>
    </w:p>
    <w:p w:rsidR="004F61B4" w:rsidRPr="00F61656" w:rsidRDefault="004F61B4" w:rsidP="005408C9">
      <w:pPr>
        <w:spacing w:after="0" w:line="240" w:lineRule="auto"/>
        <w:jc w:val="both"/>
        <w:rPr>
          <w:rFonts w:cs="Arial"/>
          <w:b/>
          <w:lang w:eastAsia="es-ES"/>
        </w:rPr>
      </w:pPr>
    </w:p>
    <w:p w:rsidR="005408C9" w:rsidRPr="00F61656" w:rsidRDefault="005408C9" w:rsidP="005408C9">
      <w:pPr>
        <w:pStyle w:val="Ttol2"/>
        <w:spacing w:before="0" w:after="0"/>
        <w:jc w:val="both"/>
        <w:rPr>
          <w:rFonts w:ascii="Arial" w:hAnsi="Arial" w:cs="Arial"/>
          <w:i w:val="0"/>
          <w:sz w:val="22"/>
          <w:szCs w:val="22"/>
        </w:rPr>
      </w:pPr>
      <w:bookmarkStart w:id="74" w:name="_Toc21500350"/>
      <w:bookmarkStart w:id="75" w:name="_Toc34139689"/>
      <w:r w:rsidRPr="00F61656">
        <w:rPr>
          <w:rFonts w:ascii="Arial" w:hAnsi="Arial" w:cs="Arial"/>
          <w:i w:val="0"/>
          <w:sz w:val="22"/>
          <w:szCs w:val="22"/>
        </w:rPr>
        <w:t>Vint-i-vuitena. Responsabilitat de l’empresa contractista</w:t>
      </w:r>
      <w:bookmarkEnd w:id="74"/>
      <w:bookmarkEnd w:id="75"/>
    </w:p>
    <w:p w:rsidR="005408C9" w:rsidRPr="00F61656" w:rsidRDefault="005408C9" w:rsidP="005408C9">
      <w:pPr>
        <w:spacing w:after="0" w:line="240" w:lineRule="auto"/>
        <w:jc w:val="both"/>
        <w:rPr>
          <w:rFonts w:cs="Arial"/>
          <w:b/>
          <w:lang w:eastAsia="es-ES"/>
        </w:rPr>
      </w:pPr>
    </w:p>
    <w:p w:rsidR="005408C9" w:rsidRPr="00832B14" w:rsidRDefault="005408C9" w:rsidP="005408C9">
      <w:pPr>
        <w:spacing w:after="0" w:line="240" w:lineRule="auto"/>
        <w:jc w:val="both"/>
        <w:rPr>
          <w:rFonts w:cs="Arial"/>
          <w:lang w:eastAsia="es-ES"/>
        </w:rPr>
      </w:pPr>
      <w:r w:rsidRPr="00832B14">
        <w:rPr>
          <w:rFonts w:cs="Arial"/>
          <w:lang w:eastAsia="es-ES"/>
        </w:rPr>
        <w:t>L’empresa contractista és responsable de la qualitat tècnica dels treballs que dugui a terme i de les prestacions i serveis realitzats, així com també de les conseqüències que es dedueixin per a l’Administració o per a terceres persones de les omissions, errors, mètodes inadequats o conclusions incorrectes en l’execució del contracte.</w:t>
      </w:r>
    </w:p>
    <w:p w:rsidR="005408C9" w:rsidRPr="00832B14" w:rsidRDefault="005408C9" w:rsidP="005408C9">
      <w:pPr>
        <w:spacing w:after="0" w:line="240" w:lineRule="auto"/>
        <w:jc w:val="both"/>
        <w:rPr>
          <w:rFonts w:cs="Arial"/>
          <w:lang w:eastAsia="es-ES"/>
        </w:rPr>
      </w:pPr>
    </w:p>
    <w:p w:rsidR="005408C9" w:rsidRPr="00832B14" w:rsidRDefault="005408C9" w:rsidP="005408C9">
      <w:pPr>
        <w:spacing w:after="0" w:line="240" w:lineRule="auto"/>
        <w:jc w:val="both"/>
        <w:rPr>
          <w:rFonts w:cs="Arial"/>
          <w:lang w:eastAsia="es-ES"/>
        </w:rPr>
      </w:pPr>
      <w:r w:rsidRPr="00832B14">
        <w:rPr>
          <w:rFonts w:cs="Arial"/>
          <w:lang w:eastAsia="es-ES"/>
        </w:rPr>
        <w:t>En el cas que es tracti de contractes d’elaboració de projecte d’obres serà d’aplcació l’establert als articles 314 a 315 de la LCSP relatius a l’esmena d’errors i la correcció de deficiències, a les indemnitzacions i a la responsabilitat per defectes o errors del projecte</w:t>
      </w:r>
    </w:p>
    <w:p w:rsidR="005408C9" w:rsidRPr="00832B14"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832B14">
        <w:rPr>
          <w:rFonts w:cs="Arial"/>
          <w:lang w:eastAsia="es-ES"/>
        </w:rPr>
        <w:lastRenderedPageBreak/>
        <w:t>L’empresa contractista executa el contracte al seu risc i ventura i està obligada a indemnitzar els danys i perjudicis que es causin a terceres persones com a conseqüència de les operacions que requereixi l’execució del contracte, excepte en el cas que els danys siguin ocasionats com a conseqüència immediata i directa d’una ordre de l’Administració</w:t>
      </w:r>
      <w:r w:rsidRPr="00F61656">
        <w:rPr>
          <w:rFonts w:cs="Arial"/>
          <w:lang w:eastAsia="es-ES"/>
        </w:rPr>
        <w:t>.</w:t>
      </w:r>
    </w:p>
    <w:p w:rsidR="005408C9" w:rsidRPr="00F61656" w:rsidRDefault="005408C9" w:rsidP="005408C9">
      <w:pPr>
        <w:spacing w:after="0" w:line="240" w:lineRule="auto"/>
        <w:jc w:val="both"/>
        <w:rPr>
          <w:rFonts w:cs="Arial"/>
          <w:b/>
          <w:bCs/>
          <w:snapToGrid w:val="0"/>
          <w:lang w:eastAsia="es-ES"/>
        </w:rPr>
      </w:pPr>
    </w:p>
    <w:p w:rsidR="005408C9" w:rsidRPr="00F61656" w:rsidRDefault="005408C9" w:rsidP="005408C9">
      <w:pPr>
        <w:pStyle w:val="Ttol2"/>
        <w:spacing w:before="0" w:after="0"/>
        <w:jc w:val="both"/>
        <w:rPr>
          <w:rFonts w:ascii="Arial" w:hAnsi="Arial" w:cs="Arial"/>
          <w:i w:val="0"/>
          <w:sz w:val="22"/>
          <w:szCs w:val="22"/>
        </w:rPr>
      </w:pPr>
      <w:bookmarkStart w:id="76" w:name="_Toc21500351"/>
      <w:bookmarkStart w:id="77" w:name="_Toc34139690"/>
      <w:r w:rsidRPr="00F61656">
        <w:rPr>
          <w:rFonts w:ascii="Arial" w:hAnsi="Arial" w:cs="Arial"/>
          <w:i w:val="0"/>
          <w:snapToGrid w:val="0"/>
          <w:sz w:val="22"/>
          <w:szCs w:val="22"/>
        </w:rPr>
        <w:t>Vint-i-novena</w:t>
      </w:r>
      <w:r w:rsidRPr="00F61656">
        <w:rPr>
          <w:rFonts w:ascii="Arial" w:hAnsi="Arial" w:cs="Arial"/>
          <w:i w:val="0"/>
          <w:sz w:val="22"/>
          <w:szCs w:val="22"/>
        </w:rPr>
        <w:t>. Altres obligacions de l’empresa contractista</w:t>
      </w:r>
      <w:bookmarkEnd w:id="76"/>
      <w:bookmarkEnd w:id="77"/>
    </w:p>
    <w:p w:rsidR="005408C9" w:rsidRPr="00F61656" w:rsidRDefault="005408C9" w:rsidP="005408C9">
      <w:pPr>
        <w:spacing w:after="0" w:line="240" w:lineRule="auto"/>
        <w:jc w:val="both"/>
        <w:rPr>
          <w:rFonts w:cs="Arial"/>
          <w:lang w:eastAsia="es-ES"/>
        </w:rPr>
      </w:pPr>
    </w:p>
    <w:p w:rsidR="005408C9" w:rsidRDefault="005408C9" w:rsidP="002F5903">
      <w:pPr>
        <w:pStyle w:val="Pargrafdellista"/>
        <w:numPr>
          <w:ilvl w:val="0"/>
          <w:numId w:val="26"/>
        </w:numPr>
        <w:ind w:left="426" w:hanging="426"/>
        <w:jc w:val="both"/>
        <w:rPr>
          <w:rFonts w:ascii="Arial" w:hAnsi="Arial" w:cs="Arial"/>
          <w:sz w:val="22"/>
          <w:szCs w:val="22"/>
        </w:rPr>
      </w:pPr>
      <w:r w:rsidRPr="00FA60B1">
        <w:rPr>
          <w:rFonts w:ascii="Arial" w:hAnsi="Arial" w:cs="Arial"/>
          <w:sz w:val="22"/>
          <w:szCs w:val="22"/>
        </w:rPr>
        <w:t>L’empresa contractista està obligada en l’execució del contracte al compliment de les obligacions aplicables en matèria mediambiental, social o laboral que estableixen el dret de la Unió Europea, el dret nacional, els convenis col·lectius o les disposicions de dret internacional mediambiental, social i laboral que vinculin a l’Estat, i en particular les que estableix l’annex V de la LCSP. L’empresa adjudicatària resta obligada a executar les mesures derivades de la Llei 31/1995, de 8 de novembre, de prevenció de riscos laborals i el seu desenvolupament normatiu en tot allò que li sigui d’aplicació.</w:t>
      </w:r>
    </w:p>
    <w:p w:rsidR="005408C9" w:rsidRDefault="005408C9" w:rsidP="005408C9">
      <w:pPr>
        <w:pStyle w:val="Pargrafdellista"/>
        <w:ind w:left="426"/>
        <w:jc w:val="both"/>
        <w:rPr>
          <w:rFonts w:ascii="Arial" w:hAnsi="Arial" w:cs="Arial"/>
          <w:sz w:val="22"/>
          <w:szCs w:val="22"/>
        </w:rPr>
      </w:pPr>
    </w:p>
    <w:p w:rsidR="005408C9" w:rsidRDefault="005408C9" w:rsidP="002F5903">
      <w:pPr>
        <w:pStyle w:val="Pargrafdellista"/>
        <w:numPr>
          <w:ilvl w:val="0"/>
          <w:numId w:val="26"/>
        </w:numPr>
        <w:ind w:left="426" w:hanging="426"/>
        <w:jc w:val="both"/>
        <w:rPr>
          <w:rFonts w:ascii="Arial" w:hAnsi="Arial" w:cs="Arial"/>
          <w:sz w:val="22"/>
          <w:szCs w:val="22"/>
        </w:rPr>
      </w:pPr>
      <w:r w:rsidRPr="00FA60B1">
        <w:rPr>
          <w:rFonts w:ascii="Arial" w:hAnsi="Arial" w:cs="Arial"/>
          <w:sz w:val="22"/>
          <w:szCs w:val="22"/>
        </w:rPr>
        <w:t>També està obligada a complir les disposicions vigents en matèria d’integració social de persones amb discapacitat i fiscals.</w:t>
      </w:r>
    </w:p>
    <w:p w:rsidR="005408C9" w:rsidRPr="00FA60B1" w:rsidRDefault="005408C9" w:rsidP="005408C9">
      <w:pPr>
        <w:pStyle w:val="Pargrafdellista"/>
        <w:rPr>
          <w:rFonts w:ascii="Arial" w:hAnsi="Arial" w:cs="Arial"/>
          <w:sz w:val="22"/>
          <w:szCs w:val="22"/>
        </w:rPr>
      </w:pPr>
    </w:p>
    <w:p w:rsidR="00EB2259" w:rsidRDefault="005408C9" w:rsidP="002F5903">
      <w:pPr>
        <w:pStyle w:val="Pargrafdellista"/>
        <w:numPr>
          <w:ilvl w:val="0"/>
          <w:numId w:val="26"/>
        </w:numPr>
        <w:ind w:left="426" w:hanging="426"/>
        <w:jc w:val="both"/>
        <w:rPr>
          <w:rFonts w:ascii="Arial" w:hAnsi="Arial" w:cs="Arial"/>
          <w:sz w:val="22"/>
          <w:szCs w:val="22"/>
        </w:rPr>
      </w:pPr>
      <w:r w:rsidRPr="00FA60B1">
        <w:rPr>
          <w:rFonts w:ascii="Arial" w:hAnsi="Arial" w:cs="Arial"/>
          <w:sz w:val="22"/>
          <w:szCs w:val="22"/>
        </w:rPr>
        <w:t>L’incompliment de les obligacions en matèria mediambiental, social o laboral esmentades i, en especial, els incompliments o els retards reiterats en el pagament dels salaris o l’aplicació de condicions salarials inferiors a les derivades dels convenis col·lectius que sigui greu i dolosa, donarà lloc a la imposició de penalitats a què es refereix la clàusula vint-i-tresena d’aquest plec.</w:t>
      </w:r>
    </w:p>
    <w:p w:rsidR="00EB2259" w:rsidRPr="00EB2259" w:rsidRDefault="00EB2259" w:rsidP="00EB2259">
      <w:pPr>
        <w:pStyle w:val="Pargrafdellista"/>
        <w:rPr>
          <w:rFonts w:ascii="Arial" w:hAnsi="Arial" w:cs="Arial"/>
          <w:sz w:val="22"/>
          <w:szCs w:val="22"/>
        </w:rPr>
      </w:pPr>
    </w:p>
    <w:p w:rsidR="00EB2259" w:rsidRDefault="005408C9" w:rsidP="002F5903">
      <w:pPr>
        <w:pStyle w:val="Pargrafdellista"/>
        <w:numPr>
          <w:ilvl w:val="0"/>
          <w:numId w:val="26"/>
        </w:numPr>
        <w:ind w:left="426" w:hanging="426"/>
        <w:jc w:val="both"/>
        <w:rPr>
          <w:rFonts w:ascii="Arial" w:hAnsi="Arial" w:cs="Arial"/>
          <w:sz w:val="22"/>
          <w:szCs w:val="22"/>
        </w:rPr>
      </w:pPr>
      <w:r w:rsidRPr="00EB2259">
        <w:rPr>
          <w:rFonts w:ascii="Arial" w:hAnsi="Arial" w:cs="Arial"/>
          <w:sz w:val="22"/>
          <w:szCs w:val="22"/>
        </w:rPr>
        <w:t>L’empresa contractista s’obliga a complir les condicions salarials dels treballadors de conformitat amb el conveni col·lectiu sectorial aplicable.</w:t>
      </w:r>
    </w:p>
    <w:p w:rsidR="00EB2259" w:rsidRPr="00EB2259" w:rsidRDefault="00EB2259" w:rsidP="00EB2259">
      <w:pPr>
        <w:pStyle w:val="Pargrafdellista"/>
        <w:rPr>
          <w:rFonts w:ascii="Arial" w:hAnsi="Arial" w:cs="Arial"/>
          <w:sz w:val="22"/>
          <w:szCs w:val="22"/>
        </w:rPr>
      </w:pPr>
    </w:p>
    <w:p w:rsidR="00EB2259" w:rsidRDefault="005408C9" w:rsidP="002F5903">
      <w:pPr>
        <w:pStyle w:val="Pargrafdellista"/>
        <w:numPr>
          <w:ilvl w:val="0"/>
          <w:numId w:val="26"/>
        </w:numPr>
        <w:ind w:left="426" w:hanging="426"/>
        <w:jc w:val="both"/>
        <w:rPr>
          <w:rFonts w:ascii="Arial" w:hAnsi="Arial" w:cs="Arial"/>
          <w:sz w:val="22"/>
          <w:szCs w:val="22"/>
        </w:rPr>
      </w:pPr>
      <w:r w:rsidRPr="00EB2259">
        <w:rPr>
          <w:rFonts w:ascii="Arial" w:hAnsi="Arial" w:cs="Arial"/>
          <w:sz w:val="22"/>
          <w:szCs w:val="22"/>
        </w:rPr>
        <w:t>L’adjudicatari assumirà, com a condició especial d’execució, l’obligació d’aplicar a la plantilla que executi el contracte les condicions de treball establertes per l’últim conveni col·lectiu sectorial vigent en què s’enquadri i desenvolupi la prestació contractual, sens perjudici de les millores que es pugui establir.</w:t>
      </w:r>
    </w:p>
    <w:p w:rsidR="00EB2259" w:rsidRPr="00EB2259" w:rsidRDefault="00EB2259" w:rsidP="00EB2259">
      <w:pPr>
        <w:pStyle w:val="Pargrafdellista"/>
        <w:rPr>
          <w:rFonts w:ascii="Arial" w:hAnsi="Arial" w:cs="Arial"/>
          <w:sz w:val="22"/>
          <w:szCs w:val="22"/>
        </w:rPr>
      </w:pPr>
    </w:p>
    <w:p w:rsidR="00EB2259" w:rsidRDefault="005408C9" w:rsidP="002F5903">
      <w:pPr>
        <w:pStyle w:val="Pargrafdellista"/>
        <w:numPr>
          <w:ilvl w:val="0"/>
          <w:numId w:val="26"/>
        </w:numPr>
        <w:ind w:left="426" w:hanging="426"/>
        <w:jc w:val="both"/>
        <w:rPr>
          <w:rFonts w:ascii="Arial" w:hAnsi="Arial" w:cs="Arial"/>
          <w:sz w:val="22"/>
          <w:szCs w:val="22"/>
        </w:rPr>
      </w:pPr>
      <w:r w:rsidRPr="00EB2259">
        <w:rPr>
          <w:rFonts w:ascii="Arial" w:hAnsi="Arial" w:cs="Arial"/>
          <w:sz w:val="22"/>
          <w:szCs w:val="22"/>
        </w:rPr>
        <w:t>L’empresa contractista s’obliga a aplicar en executar les prestacions pròpies del servei les mesures destinades a promoure la igualtat entre homes i dones.</w:t>
      </w:r>
    </w:p>
    <w:p w:rsidR="00EB2259" w:rsidRPr="00EB2259" w:rsidRDefault="00EB2259" w:rsidP="00EB2259">
      <w:pPr>
        <w:pStyle w:val="Pargrafdellista"/>
        <w:rPr>
          <w:rFonts w:ascii="Arial" w:hAnsi="Arial" w:cs="Arial"/>
          <w:sz w:val="22"/>
          <w:szCs w:val="22"/>
        </w:rPr>
      </w:pPr>
    </w:p>
    <w:p w:rsidR="00EB2259" w:rsidRDefault="005408C9" w:rsidP="002F5903">
      <w:pPr>
        <w:pStyle w:val="Pargrafdellista"/>
        <w:numPr>
          <w:ilvl w:val="0"/>
          <w:numId w:val="26"/>
        </w:numPr>
        <w:ind w:left="426" w:hanging="426"/>
        <w:jc w:val="both"/>
        <w:rPr>
          <w:rFonts w:ascii="Arial" w:hAnsi="Arial" w:cs="Arial"/>
          <w:sz w:val="22"/>
          <w:szCs w:val="22"/>
        </w:rPr>
      </w:pPr>
      <w:r w:rsidRPr="00EB2259">
        <w:rPr>
          <w:rFonts w:ascii="Arial" w:hAnsi="Arial" w:cs="Arial"/>
          <w:sz w:val="22"/>
          <w:szCs w:val="22"/>
        </w:rPr>
        <w:t>L’empresa contractista, en l’elaboració i presentació de l’objecte del contracte, ha d’incorporar la perspectiva de gènere i evitar els elements de discriminació sexista en l’ús del llenguatge i de la imatge.</w:t>
      </w:r>
    </w:p>
    <w:p w:rsidR="00EB2259" w:rsidRPr="00EB2259" w:rsidRDefault="00EB2259" w:rsidP="00EB2259">
      <w:pPr>
        <w:pStyle w:val="Pargrafdellista"/>
        <w:rPr>
          <w:rFonts w:ascii="Arial" w:hAnsi="Arial" w:cs="Arial"/>
          <w:sz w:val="22"/>
          <w:szCs w:val="22"/>
        </w:rPr>
      </w:pPr>
    </w:p>
    <w:p w:rsidR="005408C9" w:rsidRPr="00EB2259" w:rsidRDefault="005408C9" w:rsidP="002F5903">
      <w:pPr>
        <w:pStyle w:val="Pargrafdellista"/>
        <w:numPr>
          <w:ilvl w:val="0"/>
          <w:numId w:val="26"/>
        </w:numPr>
        <w:ind w:left="426" w:hanging="426"/>
        <w:jc w:val="both"/>
        <w:rPr>
          <w:rFonts w:ascii="Arial" w:hAnsi="Arial" w:cs="Arial"/>
          <w:sz w:val="22"/>
          <w:szCs w:val="22"/>
        </w:rPr>
      </w:pPr>
      <w:r w:rsidRPr="00EB2259">
        <w:rPr>
          <w:rFonts w:ascii="Arial" w:hAnsi="Arial" w:cs="Arial"/>
          <w:sz w:val="22"/>
          <w:szCs w:val="22"/>
        </w:rPr>
        <w:t>L’empresa contractista ha d’emprar el català en les seves relacions amb l’Administració de la Generalitat derivades de l’execució de l’objecte d’aquest contracte. Així mateix, l’empresa contractista i, si escau, les empreses subcontractistes han d’emprar, almenys, el català en els rètols, les publicacions, els  avisos i en la resta de comunicacions de caràcter general que es derivin de l’execució de les prestacions objecte del contracte.</w:t>
      </w:r>
    </w:p>
    <w:p w:rsidR="005408C9" w:rsidRPr="00F25A1F" w:rsidRDefault="005408C9" w:rsidP="005408C9">
      <w:pPr>
        <w:pStyle w:val="Pargrafdellista"/>
        <w:rPr>
          <w:rFonts w:ascii="Arial" w:hAnsi="Arial" w:cs="Arial"/>
          <w:sz w:val="22"/>
          <w:szCs w:val="22"/>
        </w:rPr>
      </w:pPr>
    </w:p>
    <w:p w:rsidR="005408C9" w:rsidRDefault="005408C9" w:rsidP="005408C9">
      <w:pPr>
        <w:pStyle w:val="Pargrafdellista"/>
        <w:ind w:left="426"/>
        <w:jc w:val="both"/>
        <w:rPr>
          <w:rFonts w:ascii="Arial" w:hAnsi="Arial" w:cs="Arial"/>
          <w:sz w:val="22"/>
          <w:szCs w:val="22"/>
        </w:rPr>
      </w:pPr>
      <w:r w:rsidRPr="00F25A1F">
        <w:rPr>
          <w:rFonts w:ascii="Arial" w:hAnsi="Arial" w:cs="Arial"/>
          <w:sz w:val="22"/>
          <w:szCs w:val="22"/>
        </w:rPr>
        <w:t xml:space="preserve">L’empresa contractista ha de lliurar els treballs objecte d’aquest contracte, almenys, en català. Específicament, l’empresa contractista ha de redactar en llengua catalana </w:t>
      </w:r>
      <w:r w:rsidRPr="00F25A1F">
        <w:rPr>
          <w:rFonts w:ascii="Arial" w:hAnsi="Arial" w:cs="Arial"/>
          <w:sz w:val="22"/>
          <w:szCs w:val="22"/>
        </w:rPr>
        <w:lastRenderedPageBreak/>
        <w:t>la documentació del projecte i les llegendes dels plànols i documentació tècnica annexa, tant en paper com en suport digital, que s’obtingui com a resultat de la realització dels treballs segons les determinacions del clausulat específic del plec de prescripcions tècniques particulars.</w:t>
      </w:r>
    </w:p>
    <w:p w:rsidR="005408C9" w:rsidRPr="00F25A1F" w:rsidRDefault="005408C9" w:rsidP="005408C9">
      <w:pPr>
        <w:pStyle w:val="Pargrafdellista"/>
        <w:rPr>
          <w:rFonts w:cs="Arial"/>
        </w:rPr>
      </w:pPr>
    </w:p>
    <w:p w:rsidR="005408C9" w:rsidRPr="00F25A1F" w:rsidRDefault="005408C9" w:rsidP="005408C9">
      <w:pPr>
        <w:pStyle w:val="Pargrafdellista"/>
        <w:ind w:left="426"/>
        <w:jc w:val="both"/>
        <w:rPr>
          <w:rFonts w:ascii="Arial" w:hAnsi="Arial" w:cs="Arial"/>
          <w:sz w:val="22"/>
          <w:szCs w:val="22"/>
        </w:rPr>
      </w:pPr>
      <w:r w:rsidRPr="00F25A1F">
        <w:rPr>
          <w:rFonts w:ascii="Arial" w:hAnsi="Arial" w:cs="Arial"/>
          <w:sz w:val="22"/>
          <w:szCs w:val="22"/>
        </w:rPr>
        <w:t xml:space="preserve">Així mateix, l’empresa contractista assumeix l’obligació de destinar a l’execució del contracte els mitjans i el personal que resultin adients per assegurar que es podran realitzar les prestacions objecte del servei en català. A aquest efecte,  l’empresa adjudicatària haurà d’adoptar les mesures de formació del seu personal necessàries per garantir que el personal que, si escau, pugui relacionar-se amb el públic, tingui un coneixement suficient de la llengua catalana per desenvolupar les tasques d’atenció, informació i comunicació de manera fluida i adequada. </w:t>
      </w:r>
    </w:p>
    <w:p w:rsidR="005408C9" w:rsidRPr="00F25A1F" w:rsidRDefault="005408C9" w:rsidP="005408C9">
      <w:pPr>
        <w:spacing w:after="0" w:line="240" w:lineRule="auto"/>
        <w:jc w:val="both"/>
        <w:rPr>
          <w:rFonts w:cs="Arial"/>
          <w:lang w:eastAsia="es-ES"/>
        </w:rPr>
      </w:pPr>
    </w:p>
    <w:p w:rsidR="00EB2259" w:rsidRDefault="005408C9" w:rsidP="00EB2259">
      <w:pPr>
        <w:spacing w:after="0" w:line="240" w:lineRule="auto"/>
        <w:ind w:left="426"/>
        <w:jc w:val="both"/>
        <w:rPr>
          <w:rFonts w:cs="Arial"/>
          <w:lang w:eastAsia="es-ES"/>
        </w:rPr>
      </w:pPr>
      <w:r w:rsidRPr="00F61656">
        <w:rPr>
          <w:rFonts w:cs="Arial"/>
          <w:lang w:eastAsia="es-ES"/>
        </w:rPr>
        <w:t xml:space="preserve">En tot cas, l’empresa contractista i, si escau, les empreses subcontractistes, queden subjectes en l’execució del contracte a les obligacions derivades de la Llei 1/1998, de 7 de gener, de política lingüística i de les disposicions que la desenvolupen. En l’àmbit territorial de la Vall d’Aran, les empreses contractistes i, si escau, les empreses subcontractistes, han d’emprar l’aranès d’acord amb la Llei </w:t>
      </w:r>
      <w:r w:rsidRPr="00F61656">
        <w:rPr>
          <w:rFonts w:cs="Arial"/>
          <w:bCs/>
          <w:lang w:eastAsia="es-ES"/>
        </w:rPr>
        <w:t>35/2010</w:t>
      </w:r>
      <w:r w:rsidRPr="00F61656">
        <w:rPr>
          <w:rFonts w:cs="Arial"/>
          <w:lang w:eastAsia="es-ES"/>
        </w:rPr>
        <w:t>, d'1 d'octubre, de l'occità, aranès a l'Aran, i amb la normativa pròpia del Conselh Gen</w:t>
      </w:r>
      <w:r w:rsidR="00EB2259">
        <w:rPr>
          <w:rFonts w:cs="Arial"/>
          <w:lang w:eastAsia="es-ES"/>
        </w:rPr>
        <w:t>erau d’Aran que la desenvolupi.</w:t>
      </w:r>
    </w:p>
    <w:p w:rsidR="00EB2259" w:rsidRDefault="00EB2259" w:rsidP="00EB2259">
      <w:pPr>
        <w:spacing w:after="0" w:line="240" w:lineRule="auto"/>
        <w:ind w:left="426"/>
        <w:jc w:val="both"/>
        <w:rPr>
          <w:rFonts w:cs="Arial"/>
          <w:lang w:eastAsia="es-ES"/>
        </w:rPr>
      </w:pPr>
    </w:p>
    <w:p w:rsidR="005408C9" w:rsidRPr="00EB2259" w:rsidRDefault="005408C9" w:rsidP="002F5903">
      <w:pPr>
        <w:pStyle w:val="Pargrafdellista"/>
        <w:numPr>
          <w:ilvl w:val="0"/>
          <w:numId w:val="26"/>
        </w:numPr>
        <w:ind w:left="360"/>
        <w:jc w:val="both"/>
        <w:rPr>
          <w:rFonts w:ascii="Arial" w:hAnsi="Arial" w:cs="Arial"/>
          <w:sz w:val="22"/>
          <w:szCs w:val="22"/>
        </w:rPr>
      </w:pPr>
      <w:r w:rsidRPr="00EB2259">
        <w:rPr>
          <w:rFonts w:ascii="Arial" w:hAnsi="Arial" w:cs="Arial"/>
          <w:sz w:val="22"/>
          <w:szCs w:val="22"/>
        </w:rPr>
        <w:t>L’empresa contractista, en relació amb les dades personals a les quals tingui accés amb ocasió del contracte, s’obliga al compliment de tot allò que estableix la Llei orgànica 3/2018, de 5 de desembre, de protecció de dades personals i garantia dels drets digitals, a la normativa de desenvolupament i al que estableix el Reglament (UE) 2016/679, del Parlament Europeu i del Consell, de 27 d’abril de 2016, relatiu a la protecció de les persones físiques pel que fa al tractament de dades personals i a la lliure circulació d’aquestes dades i pel qual es deroga la Directiva 95/46/CE. 2016, relatiu a la protecció de les persones físiques pel que fa al tractament de dades personals i a la lliure circulació d'aquestes dades i pel qual es deroga la Directiva 95/46/CE.</w:t>
      </w:r>
    </w:p>
    <w:p w:rsidR="005408C9" w:rsidRPr="00F61656" w:rsidRDefault="005408C9" w:rsidP="00EB2259">
      <w:pPr>
        <w:spacing w:after="0" w:line="240" w:lineRule="auto"/>
        <w:jc w:val="both"/>
        <w:rPr>
          <w:rFonts w:cs="Arial"/>
          <w:lang w:eastAsia="es-ES"/>
        </w:rPr>
      </w:pPr>
    </w:p>
    <w:p w:rsidR="005408C9" w:rsidRPr="00F61656" w:rsidRDefault="005408C9" w:rsidP="005408C9">
      <w:pPr>
        <w:spacing w:after="0" w:line="240" w:lineRule="auto"/>
        <w:ind w:left="426"/>
        <w:jc w:val="both"/>
        <w:rPr>
          <w:rFonts w:cs="Arial"/>
          <w:lang w:eastAsia="es-ES"/>
        </w:rPr>
      </w:pPr>
      <w:r w:rsidRPr="00F61656">
        <w:rPr>
          <w:rFonts w:cs="Arial"/>
          <w:lang w:eastAsia="es-ES"/>
        </w:rPr>
        <w:t xml:space="preserve">La documentació i la informació que es desprengui o a la qual es tingui accés amb ocasió de l’execució de les prestacions objecte d’aquest contracte i que  correspon a l’Administració contractant responsable del fitxer de dades personals, té caràcter confidencial i no podrà ésser objecte de reproducció total o parcial per cap mitjà o suport.  Per tant, no se’n podrà fer ni tractament ni edició informàtica, ni transmissió a tercers fora de l’estricte àmbit de l’execució directa del contracte. </w:t>
      </w:r>
    </w:p>
    <w:p w:rsidR="005408C9" w:rsidRPr="00F61656" w:rsidRDefault="005408C9" w:rsidP="005408C9">
      <w:pPr>
        <w:spacing w:after="0" w:line="240" w:lineRule="auto"/>
        <w:jc w:val="both"/>
        <w:rPr>
          <w:rFonts w:cs="Arial"/>
          <w:lang w:eastAsia="es-ES"/>
        </w:rPr>
      </w:pPr>
    </w:p>
    <w:p w:rsidR="005408C9" w:rsidRPr="00EB2259" w:rsidRDefault="005408C9" w:rsidP="002F5903">
      <w:pPr>
        <w:pStyle w:val="Pargrafdellista"/>
        <w:numPr>
          <w:ilvl w:val="0"/>
          <w:numId w:val="26"/>
        </w:numPr>
        <w:ind w:left="360"/>
        <w:jc w:val="both"/>
        <w:rPr>
          <w:rFonts w:ascii="Arial" w:hAnsi="Arial" w:cs="Arial"/>
          <w:sz w:val="22"/>
          <w:szCs w:val="22"/>
        </w:rPr>
      </w:pPr>
      <w:r w:rsidRPr="00EB2259">
        <w:rPr>
          <w:rFonts w:ascii="Arial" w:hAnsi="Arial" w:cs="Arial"/>
          <w:sz w:val="22"/>
          <w:szCs w:val="22"/>
        </w:rPr>
        <w:t>L’adjudicatari es compromet a facilitar la informació que sigui necessària per donar compliment a les obligacions establertes per la Llei del Parlament de Catalunya 19/2014, de 29 de desembre, de la transparència, accés a la informació i bon govern. Així mateix, d’acord amb l’esmentada Llei, els licitadors i els contractistes han de seguir els principis ètics i regles de conducta que s’indiquen a continuació:</w:t>
      </w:r>
    </w:p>
    <w:p w:rsidR="005408C9" w:rsidRPr="00DA0EF3" w:rsidRDefault="005408C9" w:rsidP="00EB2259">
      <w:pPr>
        <w:spacing w:after="0" w:line="240" w:lineRule="auto"/>
        <w:jc w:val="both"/>
        <w:rPr>
          <w:rFonts w:cs="Arial"/>
          <w:lang w:eastAsia="es-ES"/>
        </w:rPr>
      </w:pPr>
    </w:p>
    <w:p w:rsidR="005408C9" w:rsidRPr="00DA0EF3" w:rsidRDefault="005408C9" w:rsidP="005408C9">
      <w:pPr>
        <w:pStyle w:val="Pargrafdellista"/>
        <w:numPr>
          <w:ilvl w:val="0"/>
          <w:numId w:val="20"/>
        </w:numPr>
        <w:ind w:left="786" w:hanging="426"/>
        <w:jc w:val="both"/>
        <w:rPr>
          <w:rFonts w:ascii="Arial" w:hAnsi="Arial" w:cs="Arial"/>
          <w:sz w:val="22"/>
          <w:szCs w:val="22"/>
          <w:lang w:eastAsia="ca-ES"/>
        </w:rPr>
      </w:pPr>
      <w:r w:rsidRPr="00DA0EF3">
        <w:rPr>
          <w:rFonts w:ascii="Arial" w:hAnsi="Arial" w:cs="Arial"/>
          <w:sz w:val="22"/>
          <w:szCs w:val="22"/>
        </w:rPr>
        <w:t xml:space="preserve">Han d’adoptar una conducta èticament exemplar, abstenir-se de realitzar, fomentar, proposar o promoure qualsevol mena de pràctica corrupta i posar en coneixement dels òrgans competents qualsevol manifestació d’aquestes pràctiques que, al seu parer, sigui present o pugui afectar el procediment o la </w:t>
      </w:r>
      <w:r w:rsidRPr="00DA0EF3">
        <w:rPr>
          <w:rFonts w:ascii="Arial" w:hAnsi="Arial" w:cs="Arial"/>
          <w:sz w:val="22"/>
          <w:szCs w:val="22"/>
        </w:rPr>
        <w:lastRenderedPageBreak/>
        <w:t>relació contractual. Particularment s’abstindran de realitzar qualsevol acció que pugui vulnerar els principis d’igualtat</w:t>
      </w:r>
      <w:r w:rsidRPr="00DA0EF3">
        <w:rPr>
          <w:rFonts w:ascii="Arial" w:hAnsi="Arial" w:cs="Arial"/>
          <w:sz w:val="22"/>
          <w:szCs w:val="22"/>
          <w:lang w:eastAsia="ca-ES"/>
        </w:rPr>
        <w:t xml:space="preserve"> d’oportunitats i de lliure concurrència.</w:t>
      </w:r>
    </w:p>
    <w:p w:rsidR="005408C9" w:rsidRPr="00B34FB1" w:rsidRDefault="005408C9" w:rsidP="005408C9">
      <w:pPr>
        <w:spacing w:after="0" w:line="240" w:lineRule="auto"/>
        <w:ind w:left="720" w:hanging="360"/>
        <w:jc w:val="both"/>
        <w:rPr>
          <w:rFonts w:cs="Arial"/>
        </w:rPr>
      </w:pPr>
    </w:p>
    <w:p w:rsidR="005408C9" w:rsidRPr="00082F11" w:rsidRDefault="005408C9" w:rsidP="005408C9">
      <w:pPr>
        <w:pStyle w:val="Pargrafdellista"/>
        <w:numPr>
          <w:ilvl w:val="0"/>
          <w:numId w:val="20"/>
        </w:numPr>
        <w:jc w:val="both"/>
        <w:rPr>
          <w:rFonts w:ascii="Arial" w:hAnsi="Arial" w:cs="Arial"/>
          <w:sz w:val="22"/>
          <w:szCs w:val="22"/>
          <w:lang w:eastAsia="ca-ES"/>
        </w:rPr>
      </w:pPr>
      <w:r w:rsidRPr="00082F11">
        <w:rPr>
          <w:rFonts w:ascii="Arial" w:hAnsi="Arial" w:cs="Arial"/>
          <w:sz w:val="22"/>
          <w:szCs w:val="22"/>
          <w:lang w:eastAsia="ca-ES"/>
        </w:rPr>
        <w:t>Amb caràcter general, els licitadors i contractistes, en l’exercici de la seva activitat, assumeixen les obligacions següents:</w:t>
      </w:r>
    </w:p>
    <w:p w:rsidR="005408C9" w:rsidRPr="00031FAC" w:rsidRDefault="005408C9" w:rsidP="005408C9">
      <w:pPr>
        <w:pStyle w:val="Pargrafdellista"/>
        <w:ind w:hanging="360"/>
        <w:rPr>
          <w:rFonts w:ascii="Arial" w:hAnsi="Arial" w:cs="Arial"/>
          <w:sz w:val="22"/>
          <w:szCs w:val="22"/>
          <w:lang w:eastAsia="ca-ES"/>
        </w:rPr>
      </w:pPr>
    </w:p>
    <w:p w:rsidR="005408C9" w:rsidRPr="00031FAC" w:rsidRDefault="005408C9" w:rsidP="005408C9">
      <w:pPr>
        <w:pStyle w:val="Pargrafdellista"/>
        <w:numPr>
          <w:ilvl w:val="0"/>
          <w:numId w:val="10"/>
        </w:numPr>
        <w:ind w:left="720" w:firstLine="66"/>
        <w:jc w:val="both"/>
        <w:rPr>
          <w:rFonts w:ascii="Arial" w:hAnsi="Arial" w:cs="Arial"/>
          <w:sz w:val="22"/>
          <w:szCs w:val="22"/>
        </w:rPr>
      </w:pPr>
      <w:r w:rsidRPr="00031FAC">
        <w:rPr>
          <w:rFonts w:ascii="Arial" w:hAnsi="Arial" w:cs="Arial"/>
          <w:sz w:val="22"/>
          <w:szCs w:val="22"/>
        </w:rPr>
        <w:t>Observar els principis, les normes i els cànons ètics propis de les activitats, els oficis i/o les professions corresponents a les prestacions objecte dels contractes.</w:t>
      </w:r>
    </w:p>
    <w:p w:rsidR="005408C9" w:rsidRPr="00031FAC" w:rsidRDefault="005408C9" w:rsidP="005408C9">
      <w:pPr>
        <w:pStyle w:val="Pargrafdellista"/>
        <w:numPr>
          <w:ilvl w:val="0"/>
          <w:numId w:val="10"/>
        </w:numPr>
        <w:ind w:left="720" w:firstLine="66"/>
        <w:jc w:val="both"/>
        <w:rPr>
          <w:rFonts w:ascii="Arial" w:hAnsi="Arial" w:cs="Arial"/>
          <w:sz w:val="22"/>
          <w:szCs w:val="22"/>
        </w:rPr>
      </w:pPr>
      <w:r w:rsidRPr="00031FAC">
        <w:rPr>
          <w:rFonts w:ascii="Arial" w:hAnsi="Arial" w:cs="Arial"/>
          <w:sz w:val="22"/>
          <w:szCs w:val="22"/>
          <w:lang w:eastAsia="ca-ES"/>
        </w:rPr>
        <w:t>No realitzar accions que posin en risc l’interès públic en l’àmbit del contracte o de les prestacions a realitzar.</w:t>
      </w:r>
    </w:p>
    <w:p w:rsidR="005408C9" w:rsidRPr="00031FAC" w:rsidRDefault="005408C9" w:rsidP="005408C9">
      <w:pPr>
        <w:pStyle w:val="Pargrafdellista"/>
        <w:numPr>
          <w:ilvl w:val="0"/>
          <w:numId w:val="10"/>
        </w:numPr>
        <w:ind w:left="720" w:firstLine="66"/>
        <w:jc w:val="both"/>
        <w:rPr>
          <w:rFonts w:ascii="Arial" w:hAnsi="Arial" w:cs="Arial"/>
          <w:sz w:val="22"/>
          <w:szCs w:val="22"/>
        </w:rPr>
      </w:pPr>
      <w:r w:rsidRPr="00031FAC">
        <w:rPr>
          <w:rFonts w:ascii="Arial" w:hAnsi="Arial" w:cs="Arial"/>
          <w:sz w:val="22"/>
          <w:szCs w:val="22"/>
          <w:lang w:eastAsia="ca-ES"/>
        </w:rPr>
        <w:t>Denunciar les situacions irregulars que es puguin presentar en els processos de contractació pública o durant l’execució dels contractes.</w:t>
      </w:r>
    </w:p>
    <w:p w:rsidR="005408C9" w:rsidRPr="00031FAC" w:rsidRDefault="005408C9" w:rsidP="005408C9">
      <w:pPr>
        <w:spacing w:after="0" w:line="240" w:lineRule="auto"/>
        <w:ind w:left="1080"/>
        <w:jc w:val="both"/>
        <w:rPr>
          <w:rFonts w:cs="Arial"/>
        </w:rPr>
      </w:pPr>
    </w:p>
    <w:p w:rsidR="005408C9" w:rsidRPr="00031FAC" w:rsidRDefault="005408C9" w:rsidP="005408C9">
      <w:pPr>
        <w:numPr>
          <w:ilvl w:val="0"/>
          <w:numId w:val="20"/>
        </w:numPr>
        <w:spacing w:after="0" w:line="240" w:lineRule="auto"/>
        <w:jc w:val="both"/>
        <w:rPr>
          <w:rFonts w:cs="Arial"/>
        </w:rPr>
      </w:pPr>
      <w:r w:rsidRPr="00031FAC">
        <w:rPr>
          <w:rFonts w:cs="Arial"/>
        </w:rPr>
        <w:t>En particular els licitadors i els contractistes assumeixen les obligacions següents:</w:t>
      </w:r>
    </w:p>
    <w:p w:rsidR="005408C9" w:rsidRPr="00031FAC" w:rsidRDefault="005408C9" w:rsidP="005408C9">
      <w:pPr>
        <w:spacing w:after="0" w:line="240" w:lineRule="auto"/>
        <w:ind w:left="720"/>
        <w:jc w:val="both"/>
        <w:rPr>
          <w:rFonts w:cs="Arial"/>
        </w:rPr>
      </w:pPr>
    </w:p>
    <w:p w:rsidR="005408C9" w:rsidRPr="00031FAC" w:rsidRDefault="005408C9" w:rsidP="005408C9">
      <w:pPr>
        <w:pStyle w:val="Pargrafdellista"/>
        <w:numPr>
          <w:ilvl w:val="0"/>
          <w:numId w:val="18"/>
        </w:numPr>
        <w:ind w:left="1080"/>
        <w:jc w:val="both"/>
        <w:rPr>
          <w:rFonts w:ascii="Arial" w:hAnsi="Arial" w:cs="Arial"/>
          <w:sz w:val="22"/>
          <w:szCs w:val="22"/>
        </w:rPr>
      </w:pPr>
      <w:r w:rsidRPr="00031FAC">
        <w:rPr>
          <w:rFonts w:ascii="Arial" w:hAnsi="Arial" w:cs="Arial"/>
          <w:sz w:val="22"/>
          <w:szCs w:val="22"/>
        </w:rPr>
        <w:t>Comunicar immediatament a l’òrgan de contractació les possibles situacions de conflicte d’interessos. Constitueixen en tot cas situacions de conflicte d’interessos les contingudes a l’article 24 de la Directiva 2014/24/UE.</w:t>
      </w:r>
    </w:p>
    <w:p w:rsidR="005408C9" w:rsidRPr="00031FAC" w:rsidRDefault="005408C9" w:rsidP="005408C9">
      <w:pPr>
        <w:pStyle w:val="Pargrafdellista"/>
        <w:numPr>
          <w:ilvl w:val="0"/>
          <w:numId w:val="18"/>
        </w:numPr>
        <w:ind w:left="1080"/>
        <w:jc w:val="both"/>
        <w:rPr>
          <w:rFonts w:ascii="Arial" w:hAnsi="Arial" w:cs="Arial"/>
          <w:sz w:val="22"/>
          <w:szCs w:val="22"/>
        </w:rPr>
      </w:pPr>
      <w:r w:rsidRPr="00031FAC">
        <w:rPr>
          <w:rFonts w:ascii="Arial" w:hAnsi="Arial" w:cs="Arial"/>
          <w:sz w:val="22"/>
          <w:szCs w:val="22"/>
          <w:lang w:eastAsia="ca-ES"/>
        </w:rPr>
        <w:t>No sol·licitar, directament o indirectament, que un càrrec o empleat públic influeixi en l’adjudicació del contracte.</w:t>
      </w:r>
    </w:p>
    <w:p w:rsidR="005408C9" w:rsidRPr="00031FAC" w:rsidRDefault="005408C9" w:rsidP="005408C9">
      <w:pPr>
        <w:pStyle w:val="Pargrafdellista"/>
        <w:numPr>
          <w:ilvl w:val="0"/>
          <w:numId w:val="18"/>
        </w:numPr>
        <w:ind w:left="1080"/>
        <w:jc w:val="both"/>
        <w:rPr>
          <w:rFonts w:ascii="Arial" w:hAnsi="Arial" w:cs="Arial"/>
          <w:sz w:val="22"/>
          <w:szCs w:val="22"/>
        </w:rPr>
      </w:pPr>
      <w:r w:rsidRPr="00031FAC">
        <w:rPr>
          <w:rFonts w:ascii="Arial" w:hAnsi="Arial" w:cs="Arial"/>
          <w:sz w:val="22"/>
          <w:szCs w:val="22"/>
          <w:lang w:eastAsia="ca-ES"/>
        </w:rPr>
        <w:t>No oferir ni facilitar a càrrecs o empleats públics avantatges per a ells mateixos o per a terceres persones amb la voluntat d’incidir en un procediment contractual.</w:t>
      </w:r>
    </w:p>
    <w:p w:rsidR="005408C9" w:rsidRPr="00031FAC" w:rsidRDefault="005408C9" w:rsidP="005408C9">
      <w:pPr>
        <w:pStyle w:val="Pargrafdellista"/>
        <w:numPr>
          <w:ilvl w:val="0"/>
          <w:numId w:val="18"/>
        </w:numPr>
        <w:ind w:left="1080"/>
        <w:jc w:val="both"/>
        <w:rPr>
          <w:rFonts w:ascii="Arial" w:hAnsi="Arial" w:cs="Arial"/>
          <w:sz w:val="22"/>
          <w:szCs w:val="22"/>
        </w:rPr>
      </w:pPr>
      <w:r w:rsidRPr="00031FAC">
        <w:rPr>
          <w:rFonts w:ascii="Arial" w:hAnsi="Arial" w:cs="Arial"/>
          <w:sz w:val="22"/>
          <w:szCs w:val="22"/>
          <w:lang w:eastAsia="ca-ES"/>
        </w:rPr>
        <w:t>Respectar els principis de lliure mercat i de concurrència competitiva i abstenir-se de realitzar conductes que tinguin per objecte o puguin produir l’efecte d’impedir, restringir o falsejar la competència, com per exemple els comportaments col·lusoris o de competència fraudulenta (ofertes de resguard, eliminació d’ofertes, assignació de mercats, rotació d’ofertes, etc.).</w:t>
      </w:r>
    </w:p>
    <w:p w:rsidR="005408C9" w:rsidRPr="00031FAC" w:rsidRDefault="005408C9" w:rsidP="005408C9">
      <w:pPr>
        <w:pStyle w:val="Pargrafdellista"/>
        <w:numPr>
          <w:ilvl w:val="0"/>
          <w:numId w:val="18"/>
        </w:numPr>
        <w:ind w:left="1080"/>
        <w:jc w:val="both"/>
        <w:rPr>
          <w:rFonts w:ascii="Arial" w:hAnsi="Arial" w:cs="Arial"/>
          <w:sz w:val="22"/>
          <w:szCs w:val="22"/>
        </w:rPr>
      </w:pPr>
      <w:r w:rsidRPr="00031FAC">
        <w:rPr>
          <w:rFonts w:ascii="Arial" w:hAnsi="Arial" w:cs="Arial"/>
          <w:sz w:val="22"/>
          <w:szCs w:val="22"/>
          <w:lang w:eastAsia="ca-ES"/>
        </w:rPr>
        <w:t>No utilitzar informació confidencial, coneguda mitjançant el contracte i/o durant la licitació, per obtenir, directament o indirectament, un avantatge o benefici.</w:t>
      </w:r>
    </w:p>
    <w:p w:rsidR="005408C9" w:rsidRPr="00031FAC" w:rsidRDefault="005408C9" w:rsidP="005408C9">
      <w:pPr>
        <w:pStyle w:val="Pargrafdellista"/>
        <w:numPr>
          <w:ilvl w:val="0"/>
          <w:numId w:val="18"/>
        </w:numPr>
        <w:ind w:left="1080"/>
        <w:jc w:val="both"/>
        <w:rPr>
          <w:rFonts w:ascii="Arial" w:hAnsi="Arial" w:cs="Arial"/>
          <w:sz w:val="22"/>
          <w:szCs w:val="22"/>
        </w:rPr>
      </w:pPr>
      <w:r w:rsidRPr="00031FAC">
        <w:rPr>
          <w:rFonts w:ascii="Arial" w:hAnsi="Arial" w:cs="Arial"/>
          <w:sz w:val="22"/>
          <w:szCs w:val="22"/>
          <w:lang w:eastAsia="ca-ES"/>
        </w:rPr>
        <w:t>Col·laborar amb l’òrgan de contractació en les actuacions que aquest realitzi per al seguiment i/o l’avaluació del compliment del contracte, particularment facilitant la informació que li sigui sol·licitada per a aquestes finalitats.</w:t>
      </w:r>
    </w:p>
    <w:p w:rsidR="005408C9" w:rsidRPr="00031FAC" w:rsidRDefault="005408C9" w:rsidP="005408C9">
      <w:pPr>
        <w:pStyle w:val="Pargrafdellista"/>
        <w:numPr>
          <w:ilvl w:val="0"/>
          <w:numId w:val="18"/>
        </w:numPr>
        <w:ind w:left="1080"/>
        <w:jc w:val="both"/>
        <w:rPr>
          <w:rFonts w:ascii="Arial" w:hAnsi="Arial" w:cs="Arial"/>
          <w:sz w:val="22"/>
          <w:szCs w:val="22"/>
          <w:lang w:eastAsia="ca-ES"/>
        </w:rPr>
      </w:pPr>
      <w:r w:rsidRPr="00031FAC">
        <w:rPr>
          <w:rFonts w:ascii="Arial" w:hAnsi="Arial" w:cs="Arial"/>
          <w:sz w:val="22"/>
          <w:szCs w:val="22"/>
          <w:lang w:eastAsia="ca-ES"/>
        </w:rPr>
        <w:t>Complir les obligacions de facilitar la informació que la legislació de transparència i els contractes del sector públic imposen als adjudicataris en relació amb l’Administració o administracions de referència, sens perjudici del compliment de les obligacions de transparència que els pertoquin de forma directa per previsió legal.</w:t>
      </w:r>
    </w:p>
    <w:p w:rsidR="005408C9" w:rsidRPr="007F7D8D" w:rsidRDefault="005408C9" w:rsidP="005408C9">
      <w:pPr>
        <w:pStyle w:val="Pargrafdellista"/>
        <w:numPr>
          <w:ilvl w:val="0"/>
          <w:numId w:val="18"/>
        </w:numPr>
        <w:ind w:left="1080"/>
        <w:jc w:val="both"/>
        <w:rPr>
          <w:rFonts w:ascii="Arial" w:hAnsi="Arial" w:cs="Arial"/>
          <w:sz w:val="22"/>
          <w:szCs w:val="22"/>
          <w:lang w:eastAsia="ca-ES"/>
        </w:rPr>
      </w:pPr>
      <w:r w:rsidRPr="00031FAC">
        <w:rPr>
          <w:rFonts w:ascii="Arial" w:hAnsi="Arial" w:cs="Arial"/>
          <w:sz w:val="22"/>
          <w:szCs w:val="22"/>
          <w:lang w:eastAsia="ca-ES"/>
        </w:rPr>
        <w:t xml:space="preserve">Denunciar els actes dels quals tingui coneixement i que puguin comportar </w:t>
      </w:r>
      <w:r w:rsidRPr="007F7D8D">
        <w:rPr>
          <w:rFonts w:ascii="Arial" w:hAnsi="Arial" w:cs="Arial"/>
          <w:sz w:val="22"/>
          <w:szCs w:val="22"/>
          <w:lang w:eastAsia="ca-ES"/>
        </w:rPr>
        <w:t>una infracció de les obligacions contingudes en aquesta clàusula.</w:t>
      </w:r>
    </w:p>
    <w:p w:rsidR="005408C9" w:rsidRPr="007F7D8D" w:rsidRDefault="005408C9" w:rsidP="005408C9">
      <w:pPr>
        <w:tabs>
          <w:tab w:val="left" w:pos="0"/>
          <w:tab w:val="left" w:pos="680"/>
          <w:tab w:val="left" w:pos="1473"/>
          <w:tab w:val="left" w:pos="4320"/>
        </w:tabs>
        <w:spacing w:after="0" w:line="240" w:lineRule="auto"/>
        <w:ind w:left="360"/>
        <w:jc w:val="both"/>
        <w:rPr>
          <w:rFonts w:cs="Arial"/>
        </w:rPr>
      </w:pPr>
    </w:p>
    <w:p w:rsidR="00D61667" w:rsidRPr="007F7D8D" w:rsidRDefault="005408C9" w:rsidP="002F5903">
      <w:pPr>
        <w:pStyle w:val="Pargrafdellista"/>
        <w:numPr>
          <w:ilvl w:val="0"/>
          <w:numId w:val="26"/>
        </w:numPr>
        <w:ind w:left="426" w:hanging="426"/>
        <w:jc w:val="both"/>
        <w:rPr>
          <w:rFonts w:ascii="Arial" w:hAnsi="Arial" w:cs="Arial"/>
          <w:sz w:val="22"/>
          <w:szCs w:val="22"/>
        </w:rPr>
      </w:pPr>
      <w:r w:rsidRPr="007F7D8D">
        <w:rPr>
          <w:rFonts w:ascii="Arial" w:hAnsi="Arial" w:cs="Arial"/>
          <w:sz w:val="22"/>
          <w:szCs w:val="22"/>
        </w:rPr>
        <w:t>Si s’escau l’empresa o les empreses contractistes han de complir  les obligacions recollides en</w:t>
      </w:r>
      <w:r w:rsidRPr="007F7D8D">
        <w:rPr>
          <w:rFonts w:ascii="Arial" w:hAnsi="Arial" w:cs="Arial"/>
          <w:b/>
          <w:sz w:val="22"/>
          <w:szCs w:val="22"/>
        </w:rPr>
        <w:t xml:space="preserve"> l’annex 3</w:t>
      </w:r>
      <w:r w:rsidRPr="007F7D8D">
        <w:rPr>
          <w:rFonts w:ascii="Arial" w:hAnsi="Arial" w:cs="Arial"/>
          <w:sz w:val="22"/>
          <w:szCs w:val="22"/>
        </w:rPr>
        <w:t xml:space="preserve"> d’aquest plec, relatiu a regles especials respecte del personal de l’empresa contractista que adscriurà a l’execució del contracte.</w:t>
      </w:r>
    </w:p>
    <w:p w:rsidR="00D61667" w:rsidRPr="007F7D8D" w:rsidRDefault="00D61667" w:rsidP="00D61667">
      <w:pPr>
        <w:pStyle w:val="Pargrafdellista"/>
        <w:ind w:left="426"/>
        <w:jc w:val="both"/>
        <w:rPr>
          <w:rFonts w:ascii="Arial" w:hAnsi="Arial" w:cs="Arial"/>
          <w:sz w:val="22"/>
          <w:szCs w:val="22"/>
        </w:rPr>
      </w:pPr>
    </w:p>
    <w:p w:rsidR="00D338E8" w:rsidRPr="007F7D8D" w:rsidRDefault="005408C9" w:rsidP="002F5903">
      <w:pPr>
        <w:pStyle w:val="Pargrafdellista"/>
        <w:numPr>
          <w:ilvl w:val="0"/>
          <w:numId w:val="26"/>
        </w:numPr>
        <w:ind w:left="426" w:hanging="426"/>
        <w:jc w:val="both"/>
        <w:rPr>
          <w:rFonts w:ascii="Arial" w:hAnsi="Arial" w:cs="Arial"/>
          <w:sz w:val="22"/>
          <w:szCs w:val="22"/>
        </w:rPr>
      </w:pPr>
      <w:r w:rsidRPr="007F7D8D">
        <w:rPr>
          <w:rFonts w:ascii="Arial" w:hAnsi="Arial" w:cs="Arial"/>
          <w:sz w:val="22"/>
          <w:szCs w:val="22"/>
        </w:rPr>
        <w:lastRenderedPageBreak/>
        <w:t>Quan així es determini a la normativa laboral l’empresa contractista s’obliga a subrogar-se com a ocupadora en les relacions laborals de les persones treballadores adscrites a l’execució d’aquest contracte, d’acord amb la informació sobre les condicions dels contractes respectius que es facilita en l’</w:t>
      </w:r>
      <w:r w:rsidRPr="007F7D8D">
        <w:rPr>
          <w:rFonts w:ascii="Arial" w:hAnsi="Arial" w:cs="Arial"/>
          <w:b/>
          <w:sz w:val="22"/>
          <w:szCs w:val="22"/>
        </w:rPr>
        <w:t xml:space="preserve">annex 2 </w:t>
      </w:r>
      <w:r w:rsidRPr="007F7D8D">
        <w:rPr>
          <w:rFonts w:ascii="Arial" w:hAnsi="Arial" w:cs="Arial"/>
          <w:sz w:val="22"/>
          <w:szCs w:val="22"/>
        </w:rPr>
        <w:t xml:space="preserve">d’aquest plec. </w:t>
      </w:r>
    </w:p>
    <w:p w:rsidR="00D338E8" w:rsidRPr="007F7D8D" w:rsidRDefault="00D338E8" w:rsidP="00D338E8">
      <w:pPr>
        <w:pStyle w:val="Pargrafdellista"/>
        <w:rPr>
          <w:rFonts w:ascii="Arial" w:hAnsi="Arial" w:cs="Arial"/>
          <w:sz w:val="22"/>
          <w:szCs w:val="22"/>
        </w:rPr>
      </w:pPr>
    </w:p>
    <w:p w:rsidR="005408C9" w:rsidRPr="007F7D8D" w:rsidRDefault="005408C9" w:rsidP="00D338E8">
      <w:pPr>
        <w:pStyle w:val="Pargrafdellista"/>
        <w:ind w:left="426"/>
        <w:jc w:val="both"/>
        <w:rPr>
          <w:rFonts w:ascii="Arial" w:hAnsi="Arial" w:cs="Arial"/>
          <w:sz w:val="22"/>
          <w:szCs w:val="22"/>
        </w:rPr>
      </w:pPr>
      <w:r w:rsidRPr="007F7D8D">
        <w:rPr>
          <w:rFonts w:ascii="Arial" w:hAnsi="Arial" w:cs="Arial"/>
          <w:sz w:val="22"/>
          <w:szCs w:val="22"/>
        </w:rPr>
        <w:t>Així mateix, l’empresa contractista està obligada a proporcionar a l’òrgan de contractació la informació relativa a les condicions dels contractes de les persones treballadores que hagin de ser objecte de subrogació. En concret, com a part d’aquesta informació, s’obliga a aportar les llistes del personal objecte de subrogació indicant el conveni col·lectiu aplicable i els detalls de categoria, tipus de contracte, jornada, data d’antiguitat, venciment del contracte, salari brut anual de cada treballador, així com tots els pactes en vigor aplicables als treballadors als quals afecti la subrogació. L’incompliment d’aquesta obligació donarà lloc a la imposició de les penalitats establertes en la clàusula vint-i-tresena d’aquest plec.</w:t>
      </w:r>
    </w:p>
    <w:p w:rsidR="005408C9" w:rsidRPr="007F7D8D" w:rsidRDefault="005408C9" w:rsidP="005408C9">
      <w:pPr>
        <w:spacing w:after="0" w:line="240" w:lineRule="auto"/>
        <w:ind w:left="426"/>
        <w:jc w:val="both"/>
        <w:rPr>
          <w:rFonts w:cs="Arial"/>
          <w:lang w:eastAsia="es-ES"/>
        </w:rPr>
      </w:pPr>
    </w:p>
    <w:p w:rsidR="005408C9" w:rsidRPr="007F7D8D" w:rsidRDefault="005408C9" w:rsidP="005408C9">
      <w:pPr>
        <w:spacing w:after="0" w:line="240" w:lineRule="auto"/>
        <w:ind w:left="426"/>
        <w:jc w:val="both"/>
        <w:rPr>
          <w:rFonts w:cs="Arial"/>
          <w:lang w:eastAsia="es-ES"/>
        </w:rPr>
      </w:pPr>
      <w:r w:rsidRPr="007F7D8D">
        <w:rPr>
          <w:rFonts w:cs="Arial"/>
          <w:lang w:eastAsia="es-ES"/>
        </w:rPr>
        <w:t xml:space="preserve">L’empresa contractista assumeix l’obligació de respondre dels salaris impagats als seus treballadors que hagin de ser objecte de subrogació i de les cotitzacions a la Seguretat Social meritades, fins i tot en el supòsit que aquest contracte es resolgui i els treballadors siguin subrogats per una nova empresa contractista.  </w:t>
      </w:r>
    </w:p>
    <w:p w:rsidR="005408C9" w:rsidRPr="007F7D8D" w:rsidRDefault="005408C9" w:rsidP="00D338E8">
      <w:pPr>
        <w:spacing w:after="0" w:line="240" w:lineRule="auto"/>
        <w:jc w:val="both"/>
        <w:rPr>
          <w:rFonts w:cs="Arial"/>
          <w:lang w:eastAsia="es-ES"/>
        </w:rPr>
      </w:pPr>
    </w:p>
    <w:p w:rsidR="00D338E8" w:rsidRPr="007F7D8D" w:rsidRDefault="005408C9" w:rsidP="002F5903">
      <w:pPr>
        <w:pStyle w:val="Pargrafdellista"/>
        <w:numPr>
          <w:ilvl w:val="0"/>
          <w:numId w:val="26"/>
        </w:numPr>
        <w:ind w:left="426" w:hanging="426"/>
        <w:jc w:val="both"/>
        <w:rPr>
          <w:rFonts w:ascii="Arial" w:hAnsi="Arial" w:cs="Arial"/>
          <w:sz w:val="22"/>
          <w:szCs w:val="22"/>
          <w:lang w:eastAsia="ca-ES"/>
        </w:rPr>
      </w:pPr>
      <w:r w:rsidRPr="007F7D8D">
        <w:rPr>
          <w:rFonts w:ascii="Arial" w:hAnsi="Arial" w:cs="Arial"/>
          <w:sz w:val="22"/>
          <w:szCs w:val="22"/>
        </w:rPr>
        <w:t>L’empresa contractista s’obliga a prestar el servei amb la continuïtat convinguda i garantir als particulars el dret a utilitzar-lo en les condicions que s’hagin establert i mitjançant l’abonament, si s’escau, de la contraprestació econòmica fixada; de cuidar del bon ordre del servei; d’indemnitzar els danys que es causin a tercers com a conseqüència de les operacions requerides per portar a terme el servei, amb l’excepció dels que es produeixin per causes imputables a l’Administració; i de lliurar, si s’escau, les obres i instal·lacions a què estigui obligat en l’estat de conservació i funcionament adequats.</w:t>
      </w:r>
      <w:bookmarkStart w:id="78" w:name="_Toc512237541"/>
    </w:p>
    <w:p w:rsidR="00D338E8" w:rsidRPr="007F7D8D" w:rsidRDefault="00D338E8" w:rsidP="00D338E8">
      <w:pPr>
        <w:pStyle w:val="Pargrafdellista"/>
        <w:ind w:left="426"/>
        <w:jc w:val="both"/>
        <w:rPr>
          <w:rFonts w:ascii="Arial" w:hAnsi="Arial" w:cs="Arial"/>
          <w:sz w:val="22"/>
          <w:szCs w:val="22"/>
          <w:lang w:eastAsia="ca-ES"/>
        </w:rPr>
      </w:pPr>
    </w:p>
    <w:p w:rsidR="005408C9" w:rsidRPr="007F7D8D" w:rsidRDefault="005408C9" w:rsidP="002F5903">
      <w:pPr>
        <w:pStyle w:val="Pargrafdellista"/>
        <w:numPr>
          <w:ilvl w:val="0"/>
          <w:numId w:val="26"/>
        </w:numPr>
        <w:ind w:left="426" w:hanging="426"/>
        <w:jc w:val="both"/>
        <w:rPr>
          <w:rFonts w:ascii="Arial" w:hAnsi="Arial" w:cs="Arial"/>
          <w:sz w:val="22"/>
          <w:szCs w:val="22"/>
          <w:lang w:eastAsia="ca-ES"/>
        </w:rPr>
      </w:pPr>
      <w:r w:rsidRPr="007F7D8D">
        <w:rPr>
          <w:rFonts w:ascii="Arial" w:hAnsi="Arial" w:cs="Arial"/>
          <w:sz w:val="22"/>
          <w:szCs w:val="22"/>
        </w:rPr>
        <w:t xml:space="preserve">En aquells contractes en els quals les empreses tinguin treballadors prestant servei en els centres de treball del Departament, d’acord amb el procediment de </w:t>
      </w:r>
      <w:r w:rsidRPr="007F7D8D">
        <w:rPr>
          <w:rFonts w:ascii="Arial" w:hAnsi="Arial" w:cs="Arial"/>
          <w:sz w:val="22"/>
          <w:szCs w:val="22"/>
          <w:u w:val="single"/>
        </w:rPr>
        <w:t>Coordinació d’Activitats Empresarials</w:t>
      </w:r>
      <w:r w:rsidRPr="007F7D8D">
        <w:rPr>
          <w:rFonts w:ascii="Arial" w:hAnsi="Arial" w:cs="Arial"/>
          <w:sz w:val="22"/>
          <w:szCs w:val="22"/>
        </w:rPr>
        <w:t xml:space="preserve"> del Departament de la Vicepresidència i d’Economia i Hisenda</w:t>
      </w:r>
      <w:r w:rsidR="00B96A39">
        <w:rPr>
          <w:rFonts w:ascii="Arial" w:hAnsi="Arial" w:cs="Arial"/>
          <w:sz w:val="22"/>
          <w:szCs w:val="22"/>
        </w:rPr>
        <w:t xml:space="preserve"> (actualment Departament d’Economia i Hisenda)</w:t>
      </w:r>
      <w:r w:rsidRPr="007F7D8D">
        <w:rPr>
          <w:rFonts w:ascii="Arial" w:hAnsi="Arial" w:cs="Arial"/>
          <w:sz w:val="22"/>
          <w:szCs w:val="22"/>
        </w:rPr>
        <w:t xml:space="preserve"> aprovat el 8 de febrer de 2013, l’entitat/persona física o jurídica proposada com a adjudicatària haurà d’aportar en el moment d’inici de l’execució del contracte la documentació següent:</w:t>
      </w:r>
      <w:bookmarkEnd w:id="78"/>
    </w:p>
    <w:p w:rsidR="005408C9" w:rsidRPr="007F7D8D" w:rsidRDefault="005408C9" w:rsidP="005408C9">
      <w:pPr>
        <w:pStyle w:val="Default"/>
        <w:tabs>
          <w:tab w:val="left" w:pos="426"/>
        </w:tabs>
        <w:jc w:val="both"/>
        <w:rPr>
          <w:color w:val="auto"/>
          <w:sz w:val="22"/>
          <w:szCs w:val="22"/>
        </w:rPr>
      </w:pPr>
    </w:p>
    <w:p w:rsidR="005408C9" w:rsidRPr="007F7D8D" w:rsidRDefault="005408C9" w:rsidP="005408C9">
      <w:pPr>
        <w:pStyle w:val="Capalera"/>
        <w:numPr>
          <w:ilvl w:val="0"/>
          <w:numId w:val="12"/>
        </w:numPr>
        <w:tabs>
          <w:tab w:val="clear" w:pos="1428"/>
          <w:tab w:val="clear" w:pos="4252"/>
          <w:tab w:val="clear" w:pos="8504"/>
          <w:tab w:val="left" w:pos="426"/>
          <w:tab w:val="num" w:pos="568"/>
          <w:tab w:val="left" w:pos="1134"/>
        </w:tabs>
        <w:ind w:left="785"/>
        <w:jc w:val="both"/>
        <w:rPr>
          <w:rFonts w:cs="Arial"/>
          <w:bCs/>
        </w:rPr>
      </w:pPr>
      <w:r w:rsidRPr="007F7D8D">
        <w:rPr>
          <w:rFonts w:cs="Arial"/>
          <w:bCs/>
        </w:rPr>
        <w:t>Avaluació dels riscos de l’activitat a desenvolupar als centres de treball del Departament i les mesures preventives generals i específiques associades, amb especial incidència en els riscos que puguin afectar als treballadors del Departament o d’altres entitats/persones físiques o jurídiques concurrents.</w:t>
      </w:r>
    </w:p>
    <w:p w:rsidR="005408C9" w:rsidRPr="007F7D8D" w:rsidRDefault="005408C9" w:rsidP="005408C9">
      <w:pPr>
        <w:pStyle w:val="Capalera"/>
        <w:tabs>
          <w:tab w:val="clear" w:pos="4252"/>
          <w:tab w:val="clear" w:pos="8504"/>
          <w:tab w:val="left" w:pos="426"/>
          <w:tab w:val="left" w:pos="851"/>
          <w:tab w:val="left" w:pos="1134"/>
        </w:tabs>
        <w:ind w:left="850" w:hanging="425"/>
        <w:jc w:val="both"/>
        <w:rPr>
          <w:rFonts w:cs="Arial"/>
          <w:bCs/>
        </w:rPr>
      </w:pPr>
    </w:p>
    <w:p w:rsidR="005408C9" w:rsidRPr="007F7D8D" w:rsidRDefault="005408C9" w:rsidP="005408C9">
      <w:pPr>
        <w:pStyle w:val="Capalera"/>
        <w:numPr>
          <w:ilvl w:val="0"/>
          <w:numId w:val="12"/>
        </w:numPr>
        <w:tabs>
          <w:tab w:val="clear" w:pos="1428"/>
          <w:tab w:val="clear" w:pos="4252"/>
          <w:tab w:val="clear" w:pos="8504"/>
          <w:tab w:val="left" w:pos="426"/>
          <w:tab w:val="left" w:pos="851"/>
          <w:tab w:val="left" w:pos="1134"/>
          <w:tab w:val="num" w:pos="1211"/>
          <w:tab w:val="num" w:pos="4500"/>
        </w:tabs>
        <w:ind w:left="850" w:hanging="425"/>
        <w:jc w:val="both"/>
        <w:rPr>
          <w:rFonts w:cs="Arial"/>
          <w:bCs/>
        </w:rPr>
      </w:pPr>
      <w:r w:rsidRPr="007F7D8D">
        <w:rPr>
          <w:rFonts w:cs="Arial"/>
          <w:bCs/>
        </w:rPr>
        <w:t>Relació del personal que prestarà serveis als centres de treball del Departament i compromís d’actualització d’aquesta relació en cas de canvi.</w:t>
      </w:r>
    </w:p>
    <w:p w:rsidR="005408C9" w:rsidRPr="007F7D8D" w:rsidRDefault="005408C9" w:rsidP="005408C9">
      <w:pPr>
        <w:pStyle w:val="Capalera"/>
        <w:tabs>
          <w:tab w:val="clear" w:pos="4252"/>
          <w:tab w:val="clear" w:pos="8504"/>
          <w:tab w:val="left" w:pos="426"/>
          <w:tab w:val="left" w:pos="851"/>
          <w:tab w:val="left" w:pos="1134"/>
        </w:tabs>
        <w:ind w:left="850" w:hanging="425"/>
        <w:jc w:val="both"/>
        <w:rPr>
          <w:rFonts w:cs="Arial"/>
          <w:bCs/>
        </w:rPr>
      </w:pPr>
    </w:p>
    <w:p w:rsidR="005408C9" w:rsidRPr="007F7D8D" w:rsidRDefault="005408C9" w:rsidP="005408C9">
      <w:pPr>
        <w:pStyle w:val="Capalera"/>
        <w:numPr>
          <w:ilvl w:val="0"/>
          <w:numId w:val="12"/>
        </w:numPr>
        <w:tabs>
          <w:tab w:val="clear" w:pos="4252"/>
          <w:tab w:val="clear" w:pos="8504"/>
          <w:tab w:val="left" w:pos="426"/>
          <w:tab w:val="left" w:pos="851"/>
          <w:tab w:val="left" w:pos="1134"/>
          <w:tab w:val="num" w:pos="3870"/>
        </w:tabs>
        <w:ind w:left="850" w:hanging="425"/>
        <w:jc w:val="both"/>
        <w:rPr>
          <w:rFonts w:cs="Arial"/>
          <w:bCs/>
        </w:rPr>
      </w:pPr>
      <w:r w:rsidRPr="007F7D8D">
        <w:rPr>
          <w:rFonts w:cs="Arial"/>
          <w:bCs/>
        </w:rPr>
        <w:t>Acreditació de la informació i formació en prevenció de riscos específica de l’activitat del personal que prestarà serveis al Departament</w:t>
      </w:r>
    </w:p>
    <w:p w:rsidR="005408C9" w:rsidRPr="007F7D8D" w:rsidRDefault="005408C9" w:rsidP="005408C9">
      <w:pPr>
        <w:pStyle w:val="Capalera"/>
        <w:tabs>
          <w:tab w:val="clear" w:pos="4252"/>
          <w:tab w:val="clear" w:pos="8504"/>
          <w:tab w:val="left" w:pos="426"/>
          <w:tab w:val="left" w:pos="851"/>
          <w:tab w:val="left" w:pos="1134"/>
        </w:tabs>
        <w:ind w:left="850" w:hanging="425"/>
        <w:jc w:val="both"/>
        <w:rPr>
          <w:rFonts w:cs="Arial"/>
          <w:bCs/>
        </w:rPr>
      </w:pPr>
    </w:p>
    <w:p w:rsidR="005408C9" w:rsidRPr="007F7D8D" w:rsidRDefault="005408C9" w:rsidP="005408C9">
      <w:pPr>
        <w:pStyle w:val="Capalera"/>
        <w:numPr>
          <w:ilvl w:val="0"/>
          <w:numId w:val="12"/>
        </w:numPr>
        <w:tabs>
          <w:tab w:val="clear" w:pos="4252"/>
          <w:tab w:val="clear" w:pos="8504"/>
          <w:tab w:val="left" w:pos="426"/>
          <w:tab w:val="left" w:pos="851"/>
          <w:tab w:val="left" w:pos="1134"/>
          <w:tab w:val="num" w:pos="3240"/>
        </w:tabs>
        <w:ind w:left="850" w:hanging="425"/>
        <w:jc w:val="both"/>
        <w:rPr>
          <w:rFonts w:cs="Arial"/>
          <w:bCs/>
        </w:rPr>
      </w:pPr>
      <w:r w:rsidRPr="007F7D8D">
        <w:rPr>
          <w:rFonts w:cs="Arial"/>
          <w:bCs/>
        </w:rPr>
        <w:lastRenderedPageBreak/>
        <w:t>Compromís de comunicació dels incidents, accidents laborals i malalties professionals derivats de les activitats a realitzar als centres de treball del Departament i de participació en la investigació quan escaigui.</w:t>
      </w:r>
    </w:p>
    <w:p w:rsidR="005408C9" w:rsidRPr="007F7D8D" w:rsidRDefault="005408C9" w:rsidP="005408C9">
      <w:pPr>
        <w:pStyle w:val="Capalera"/>
        <w:tabs>
          <w:tab w:val="clear" w:pos="4252"/>
          <w:tab w:val="clear" w:pos="8504"/>
          <w:tab w:val="left" w:pos="426"/>
          <w:tab w:val="left" w:pos="851"/>
          <w:tab w:val="left" w:pos="1134"/>
        </w:tabs>
        <w:ind w:left="850" w:hanging="425"/>
        <w:jc w:val="both"/>
        <w:rPr>
          <w:rFonts w:cs="Arial"/>
          <w:bCs/>
        </w:rPr>
      </w:pPr>
    </w:p>
    <w:p w:rsidR="005408C9" w:rsidRPr="007F7D8D" w:rsidRDefault="005408C9" w:rsidP="005408C9">
      <w:pPr>
        <w:pStyle w:val="Capalera"/>
        <w:numPr>
          <w:ilvl w:val="0"/>
          <w:numId w:val="12"/>
        </w:numPr>
        <w:tabs>
          <w:tab w:val="clear" w:pos="4252"/>
          <w:tab w:val="clear" w:pos="8504"/>
          <w:tab w:val="left" w:pos="426"/>
          <w:tab w:val="left" w:pos="851"/>
          <w:tab w:val="left" w:pos="1134"/>
          <w:tab w:val="num" w:pos="2610"/>
        </w:tabs>
        <w:ind w:left="850" w:hanging="425"/>
        <w:jc w:val="both"/>
        <w:rPr>
          <w:rFonts w:cs="Arial"/>
          <w:bCs/>
        </w:rPr>
      </w:pPr>
      <w:r w:rsidRPr="007F7D8D">
        <w:rPr>
          <w:rFonts w:cs="Arial"/>
          <w:bCs/>
        </w:rPr>
        <w:t>Compromís de comunicació al Departament de riscos nous o no identificats.</w:t>
      </w:r>
    </w:p>
    <w:p w:rsidR="005408C9" w:rsidRPr="007F7D8D" w:rsidRDefault="005408C9" w:rsidP="005408C9">
      <w:pPr>
        <w:pStyle w:val="Capalera"/>
        <w:tabs>
          <w:tab w:val="clear" w:pos="4252"/>
          <w:tab w:val="clear" w:pos="8504"/>
          <w:tab w:val="left" w:pos="426"/>
          <w:tab w:val="left" w:pos="851"/>
          <w:tab w:val="left" w:pos="1134"/>
        </w:tabs>
        <w:ind w:left="850" w:hanging="425"/>
        <w:jc w:val="both"/>
        <w:rPr>
          <w:rFonts w:cs="Arial"/>
          <w:bCs/>
        </w:rPr>
      </w:pPr>
    </w:p>
    <w:p w:rsidR="005408C9" w:rsidRPr="007F7D8D" w:rsidRDefault="005408C9" w:rsidP="005408C9">
      <w:pPr>
        <w:pStyle w:val="Capalera"/>
        <w:numPr>
          <w:ilvl w:val="0"/>
          <w:numId w:val="12"/>
        </w:numPr>
        <w:tabs>
          <w:tab w:val="clear" w:pos="4252"/>
          <w:tab w:val="clear" w:pos="8504"/>
          <w:tab w:val="left" w:pos="426"/>
          <w:tab w:val="left" w:pos="851"/>
          <w:tab w:val="left" w:pos="1134"/>
          <w:tab w:val="num" w:pos="1980"/>
        </w:tabs>
        <w:ind w:left="850" w:hanging="425"/>
        <w:jc w:val="both"/>
        <w:rPr>
          <w:rFonts w:cs="Arial"/>
          <w:bCs/>
        </w:rPr>
      </w:pPr>
      <w:r w:rsidRPr="007F7D8D">
        <w:rPr>
          <w:rFonts w:cs="Arial"/>
          <w:bCs/>
        </w:rPr>
        <w:t>Nom i cognoms de la persona interlocutora per a la realització de la coordinació empresarial en matèria de prevenció de riscos laborals.</w:t>
      </w:r>
    </w:p>
    <w:p w:rsidR="005408C9" w:rsidRPr="007F7D8D" w:rsidRDefault="005408C9" w:rsidP="00D338E8">
      <w:pPr>
        <w:spacing w:after="0" w:line="240" w:lineRule="auto"/>
        <w:jc w:val="both"/>
        <w:rPr>
          <w:rFonts w:cs="Arial"/>
          <w:bCs/>
        </w:rPr>
      </w:pPr>
    </w:p>
    <w:p w:rsidR="005408C9" w:rsidRPr="007F7D8D" w:rsidRDefault="005408C9" w:rsidP="002F5903">
      <w:pPr>
        <w:pStyle w:val="Pargrafdellista"/>
        <w:numPr>
          <w:ilvl w:val="0"/>
          <w:numId w:val="26"/>
        </w:numPr>
        <w:ind w:left="426" w:hanging="426"/>
        <w:jc w:val="both"/>
        <w:rPr>
          <w:rFonts w:ascii="Arial" w:hAnsi="Arial" w:cs="Arial"/>
          <w:bCs/>
          <w:sz w:val="22"/>
          <w:szCs w:val="22"/>
          <w:lang w:eastAsia="ca-ES"/>
        </w:rPr>
      </w:pPr>
      <w:r w:rsidRPr="007F7D8D">
        <w:rPr>
          <w:rFonts w:ascii="Arial" w:hAnsi="Arial" w:cs="Arial"/>
          <w:bCs/>
          <w:sz w:val="22"/>
          <w:szCs w:val="22"/>
          <w:lang w:eastAsia="ca-ES"/>
        </w:rPr>
        <w:t>En cas de tractar-se de contractes de serveis que tinguin per objecte desenvolupar i posar a disposició productes protegits per un dret de propietat intel·lectual o industrial, cal tenir en compte que, d’acord amb l’article 308 de la LCSP, aquests porten aparellada la cessió dels drets esmentats a l’Administració contractant, llevat que es prevegi altrament en el plec. A més, aquest precepte també disposa que encara que el plec n’exclogui la cessió, l’òrgan de contractació pot sempre autoritzar l’ús del producte corresponent als ens, organismes i entitats pertanyents al sector públic</w:t>
      </w:r>
    </w:p>
    <w:p w:rsidR="00EB2259" w:rsidRPr="00EB2259" w:rsidRDefault="00EB2259" w:rsidP="00EB2259">
      <w:pPr>
        <w:pStyle w:val="Pargrafdellista"/>
        <w:ind w:left="426"/>
        <w:jc w:val="both"/>
        <w:rPr>
          <w:rFonts w:ascii="Arial" w:hAnsi="Arial" w:cs="Arial"/>
          <w:color w:val="000000"/>
          <w:sz w:val="22"/>
          <w:szCs w:val="22"/>
        </w:rPr>
      </w:pPr>
    </w:p>
    <w:p w:rsidR="005408C9" w:rsidRPr="00AE7325" w:rsidRDefault="005408C9" w:rsidP="005408C9">
      <w:pPr>
        <w:pStyle w:val="Ttol2"/>
        <w:spacing w:before="0" w:after="0"/>
        <w:jc w:val="both"/>
        <w:rPr>
          <w:rFonts w:ascii="Arial" w:hAnsi="Arial" w:cs="Arial"/>
          <w:i w:val="0"/>
          <w:sz w:val="22"/>
          <w:szCs w:val="22"/>
        </w:rPr>
      </w:pPr>
      <w:bookmarkStart w:id="79" w:name="_Toc21500352"/>
      <w:bookmarkStart w:id="80" w:name="_Toc34139691"/>
      <w:r w:rsidRPr="00AE7325">
        <w:rPr>
          <w:rFonts w:ascii="Arial" w:hAnsi="Arial" w:cs="Arial"/>
          <w:i w:val="0"/>
          <w:sz w:val="22"/>
          <w:szCs w:val="22"/>
        </w:rPr>
        <w:t>Trentena. Prerrogatives de l’Administració</w:t>
      </w:r>
      <w:bookmarkEnd w:id="79"/>
      <w:bookmarkEnd w:id="80"/>
      <w:r w:rsidRPr="00AE7325">
        <w:rPr>
          <w:rFonts w:ascii="Arial" w:hAnsi="Arial" w:cs="Arial"/>
          <w:i w:val="0"/>
          <w:sz w:val="22"/>
          <w:szCs w:val="22"/>
        </w:rPr>
        <w:t xml:space="preserve"> </w:t>
      </w:r>
    </w:p>
    <w:p w:rsidR="005408C9" w:rsidRPr="00AE7325" w:rsidRDefault="005408C9" w:rsidP="005408C9">
      <w:pPr>
        <w:spacing w:after="0" w:line="240" w:lineRule="auto"/>
        <w:jc w:val="both"/>
        <w:rPr>
          <w:rFonts w:cs="Arial"/>
          <w:u w:val="single"/>
          <w:lang w:eastAsia="es-ES"/>
        </w:rPr>
      </w:pPr>
    </w:p>
    <w:p w:rsidR="005408C9" w:rsidRPr="00AE7325" w:rsidRDefault="005408C9" w:rsidP="005408C9">
      <w:pPr>
        <w:spacing w:after="0" w:line="240" w:lineRule="auto"/>
        <w:jc w:val="both"/>
        <w:rPr>
          <w:rFonts w:cs="Arial"/>
          <w:lang w:eastAsia="es-ES"/>
        </w:rPr>
      </w:pPr>
      <w:r w:rsidRPr="00AE7325">
        <w:rPr>
          <w:rFonts w:cs="Arial"/>
          <w:lang w:eastAsia="es-ES"/>
        </w:rPr>
        <w:t xml:space="preserve">Dins dels límits i amb subjecció als requisits i efectes assenyalats en la LCSP, l’òrgan de contractació ostenta les prerrogatives d’interpretar el contracte, resoldre els dubtes que ofereixi el seu compliment, modificar-lo per raons d’interès públic, declarar la responsabilitat imputable a l’empresa contractista arran de la seva execució, suspendre’n l’execució, acordar la seva resolució i determinar-ne els efectes. </w:t>
      </w:r>
    </w:p>
    <w:p w:rsidR="005408C9" w:rsidRPr="00AE7325" w:rsidRDefault="005408C9" w:rsidP="005408C9">
      <w:pPr>
        <w:spacing w:after="0" w:line="240" w:lineRule="auto"/>
        <w:jc w:val="both"/>
        <w:rPr>
          <w:rFonts w:cs="Arial"/>
          <w:lang w:eastAsia="es-ES"/>
        </w:rPr>
      </w:pPr>
    </w:p>
    <w:p w:rsidR="005408C9" w:rsidRPr="00AE7325" w:rsidRDefault="005408C9" w:rsidP="005408C9">
      <w:pPr>
        <w:spacing w:after="0" w:line="240" w:lineRule="auto"/>
        <w:jc w:val="both"/>
        <w:rPr>
          <w:rFonts w:cs="Arial"/>
          <w:lang w:eastAsia="es-ES"/>
        </w:rPr>
      </w:pPr>
      <w:r w:rsidRPr="00AE7325">
        <w:rPr>
          <w:rFonts w:cs="Arial"/>
          <w:lang w:eastAsia="es-ES"/>
        </w:rPr>
        <w:t>Així mateix, l’òrgan de contractació té les facultats d’inspecció de les activitats desenvolupades per l’empresa contractista durant l’execució del contracte, en els termes i amb els límits que estableix la LCSP.</w:t>
      </w:r>
    </w:p>
    <w:p w:rsidR="005408C9" w:rsidRPr="00AE7325" w:rsidRDefault="005408C9" w:rsidP="005408C9">
      <w:pPr>
        <w:spacing w:after="0" w:line="240" w:lineRule="auto"/>
        <w:jc w:val="both"/>
        <w:rPr>
          <w:rFonts w:cs="Arial"/>
          <w:lang w:eastAsia="es-ES"/>
        </w:rPr>
      </w:pPr>
    </w:p>
    <w:p w:rsidR="005408C9" w:rsidRPr="00AE7325" w:rsidRDefault="005408C9" w:rsidP="005408C9">
      <w:pPr>
        <w:spacing w:after="0" w:line="240" w:lineRule="auto"/>
        <w:jc w:val="both"/>
        <w:rPr>
          <w:rFonts w:cs="Arial"/>
          <w:lang w:eastAsia="es-ES"/>
        </w:rPr>
      </w:pPr>
      <w:r w:rsidRPr="00AE7325">
        <w:rPr>
          <w:rFonts w:cs="Arial"/>
          <w:lang w:eastAsia="es-ES"/>
        </w:rPr>
        <w:t>Els acords que adopti l’òrgan de contractació en l’exercici de les prerrogatives esmentades exhaureixen la via administrativa i són immediatament executius.</w:t>
      </w:r>
    </w:p>
    <w:p w:rsidR="005408C9" w:rsidRPr="00AE7325" w:rsidRDefault="005408C9" w:rsidP="005408C9">
      <w:pPr>
        <w:spacing w:after="0" w:line="240" w:lineRule="auto"/>
        <w:jc w:val="both"/>
        <w:rPr>
          <w:rFonts w:cs="Arial"/>
          <w:lang w:eastAsia="es-ES"/>
        </w:rPr>
      </w:pPr>
    </w:p>
    <w:p w:rsidR="005408C9" w:rsidRPr="00AE7325" w:rsidRDefault="005408C9" w:rsidP="005408C9">
      <w:pPr>
        <w:spacing w:after="0" w:line="240" w:lineRule="auto"/>
        <w:jc w:val="both"/>
        <w:rPr>
          <w:rFonts w:cs="Arial"/>
          <w:lang w:eastAsia="es-ES"/>
        </w:rPr>
      </w:pPr>
      <w:r w:rsidRPr="00AE7325">
        <w:rPr>
          <w:rFonts w:cs="Arial"/>
          <w:lang w:eastAsia="es-ES"/>
        </w:rPr>
        <w:t>L’exercici de les prerrogatives de l’Administració es durà a terme mitjançant el procediment establert en l’article 191 de la LCSP.</w:t>
      </w:r>
    </w:p>
    <w:p w:rsidR="00F064DD" w:rsidRPr="00AE7325" w:rsidRDefault="00F064DD" w:rsidP="005408C9">
      <w:pPr>
        <w:spacing w:after="0" w:line="240" w:lineRule="auto"/>
        <w:jc w:val="both"/>
        <w:rPr>
          <w:rFonts w:cs="Arial"/>
          <w:b/>
          <w:lang w:eastAsia="es-ES"/>
        </w:rPr>
      </w:pPr>
    </w:p>
    <w:p w:rsidR="005408C9" w:rsidRPr="00AE7325" w:rsidRDefault="005408C9" w:rsidP="005408C9">
      <w:pPr>
        <w:pStyle w:val="Ttol2"/>
        <w:spacing w:before="0" w:after="0"/>
        <w:jc w:val="both"/>
        <w:rPr>
          <w:rFonts w:ascii="Arial" w:hAnsi="Arial" w:cs="Arial"/>
          <w:i w:val="0"/>
          <w:sz w:val="22"/>
          <w:szCs w:val="22"/>
        </w:rPr>
      </w:pPr>
      <w:bookmarkStart w:id="81" w:name="_Toc21500353"/>
      <w:bookmarkStart w:id="82" w:name="_Toc34139692"/>
      <w:r w:rsidRPr="00AE7325">
        <w:rPr>
          <w:rFonts w:ascii="Arial" w:hAnsi="Arial" w:cs="Arial"/>
          <w:i w:val="0"/>
          <w:sz w:val="22"/>
          <w:szCs w:val="22"/>
        </w:rPr>
        <w:t>Trenta-unena. Modificació del contracte</w:t>
      </w:r>
      <w:bookmarkEnd w:id="81"/>
      <w:bookmarkEnd w:id="82"/>
      <w:r w:rsidRPr="00AE7325">
        <w:rPr>
          <w:rFonts w:ascii="Arial" w:hAnsi="Arial" w:cs="Arial"/>
          <w:i w:val="0"/>
          <w:sz w:val="22"/>
          <w:szCs w:val="22"/>
        </w:rPr>
        <w:t xml:space="preserve"> </w:t>
      </w:r>
    </w:p>
    <w:p w:rsidR="005408C9" w:rsidRPr="00AE7325" w:rsidRDefault="005408C9" w:rsidP="005408C9">
      <w:pPr>
        <w:spacing w:after="0" w:line="240" w:lineRule="auto"/>
        <w:jc w:val="both"/>
        <w:rPr>
          <w:rFonts w:cs="Arial"/>
          <w:b/>
          <w:lang w:eastAsia="es-ES"/>
        </w:rPr>
      </w:pPr>
    </w:p>
    <w:p w:rsidR="005408C9" w:rsidRPr="00AE7325" w:rsidRDefault="005408C9" w:rsidP="005408C9">
      <w:pPr>
        <w:spacing w:after="0" w:line="240" w:lineRule="auto"/>
        <w:jc w:val="both"/>
        <w:rPr>
          <w:rFonts w:cs="Arial"/>
          <w:lang w:eastAsia="es-ES"/>
        </w:rPr>
      </w:pPr>
      <w:r w:rsidRPr="00AE7325">
        <w:rPr>
          <w:rFonts w:cs="Arial"/>
          <w:b/>
          <w:lang w:eastAsia="es-ES"/>
        </w:rPr>
        <w:t>31.1</w:t>
      </w:r>
      <w:r w:rsidRPr="00AE7325">
        <w:rPr>
          <w:rFonts w:cs="Arial"/>
          <w:lang w:eastAsia="es-ES"/>
        </w:rPr>
        <w:t xml:space="preserve"> El contracte només es pot modificar per raons d’interès públic, en els casos i en la forma que s’especifiquen en aquesta clàusula i de conformitat amb el que es preveu en els articles 203 a 207 de la LCSP. </w:t>
      </w:r>
    </w:p>
    <w:p w:rsidR="005408C9" w:rsidRDefault="005408C9" w:rsidP="005408C9">
      <w:pPr>
        <w:spacing w:after="0" w:line="240" w:lineRule="auto"/>
        <w:jc w:val="both"/>
        <w:rPr>
          <w:rFonts w:cs="Arial"/>
          <w:b/>
          <w:lang w:eastAsia="es-ES"/>
        </w:rPr>
      </w:pPr>
    </w:p>
    <w:p w:rsidR="005408C9" w:rsidRPr="00AE7325" w:rsidRDefault="005408C9" w:rsidP="005408C9">
      <w:pPr>
        <w:spacing w:after="0" w:line="240" w:lineRule="auto"/>
        <w:jc w:val="both"/>
        <w:rPr>
          <w:rFonts w:cs="Arial"/>
          <w:lang w:eastAsia="es-ES"/>
        </w:rPr>
      </w:pPr>
      <w:r w:rsidRPr="00AE7325">
        <w:rPr>
          <w:rFonts w:cs="Arial"/>
          <w:b/>
          <w:lang w:eastAsia="es-ES"/>
        </w:rPr>
        <w:t>31.2</w:t>
      </w:r>
      <w:r w:rsidRPr="00AE7325">
        <w:rPr>
          <w:rFonts w:cs="Arial"/>
          <w:lang w:eastAsia="es-ES"/>
        </w:rPr>
        <w:t xml:space="preserve"> Modificacions previstes:</w:t>
      </w:r>
    </w:p>
    <w:p w:rsidR="005408C9" w:rsidRPr="00AE7325" w:rsidRDefault="005408C9" w:rsidP="005408C9">
      <w:pPr>
        <w:spacing w:after="0" w:line="240" w:lineRule="auto"/>
        <w:jc w:val="both"/>
        <w:rPr>
          <w:rFonts w:cs="Arial"/>
          <w:lang w:eastAsia="es-ES"/>
        </w:rPr>
      </w:pPr>
    </w:p>
    <w:p w:rsidR="005408C9" w:rsidRPr="00A42538" w:rsidRDefault="005408C9" w:rsidP="005408C9">
      <w:pPr>
        <w:spacing w:after="0" w:line="240" w:lineRule="auto"/>
        <w:jc w:val="both"/>
        <w:rPr>
          <w:rFonts w:cs="Arial"/>
          <w:lang w:eastAsia="es-ES"/>
        </w:rPr>
      </w:pPr>
      <w:r w:rsidRPr="00AE7325">
        <w:rPr>
          <w:rFonts w:cs="Arial"/>
          <w:lang w:eastAsia="es-ES"/>
        </w:rPr>
        <w:t xml:space="preserve">La modificació del contracte es durà a </w:t>
      </w:r>
      <w:r w:rsidRPr="00A42538">
        <w:rPr>
          <w:rFonts w:cs="Arial"/>
          <w:lang w:eastAsia="es-ES"/>
        </w:rPr>
        <w:t xml:space="preserve">terme en el/s supòsit/s, amb les condicions, l’abast i els límits que es detallen en </w:t>
      </w:r>
      <w:r w:rsidRPr="00A42538">
        <w:rPr>
          <w:rFonts w:cs="Arial"/>
          <w:b/>
          <w:lang w:eastAsia="es-ES"/>
        </w:rPr>
        <w:t>l’apartat N del quadre de característiques</w:t>
      </w:r>
      <w:r w:rsidRPr="00A42538">
        <w:rPr>
          <w:rFonts w:cs="Arial"/>
          <w:lang w:eastAsia="es-ES"/>
        </w:rPr>
        <w:t xml:space="preserve"> i d’acord amb el procediment següent:</w:t>
      </w:r>
    </w:p>
    <w:p w:rsidR="005408C9" w:rsidRPr="00A42538"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A42538">
        <w:rPr>
          <w:rFonts w:cs="Arial"/>
          <w:lang w:eastAsia="es-ES"/>
        </w:rPr>
        <w:t xml:space="preserve">Aquestes modificacions són obligatòries per </w:t>
      </w:r>
      <w:r w:rsidRPr="00F61656">
        <w:rPr>
          <w:rFonts w:cs="Arial"/>
          <w:lang w:eastAsia="es-ES"/>
        </w:rPr>
        <w:t>a l’empresa contractista.</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lastRenderedPageBreak/>
        <w:t>En cap cas la modificació del contracte podrà suposar l’establiment de nous preus unitaris no previstos en el contracte.</w:t>
      </w:r>
    </w:p>
    <w:p w:rsidR="005408C9" w:rsidRDefault="005408C9" w:rsidP="005408C9">
      <w:pPr>
        <w:spacing w:after="0" w:line="240" w:lineRule="auto"/>
        <w:jc w:val="both"/>
        <w:rPr>
          <w:rFonts w:cs="Arial"/>
          <w:i/>
          <w:lang w:eastAsia="es-ES"/>
        </w:rPr>
      </w:pPr>
    </w:p>
    <w:p w:rsidR="005408C9" w:rsidRPr="009C6A14" w:rsidRDefault="005408C9" w:rsidP="005408C9">
      <w:pPr>
        <w:spacing w:after="0" w:line="240" w:lineRule="auto"/>
        <w:jc w:val="both"/>
      </w:pPr>
      <w:r w:rsidRPr="009C6A14">
        <w:t>D’acord amb l’establert a la disposició addicional primera de la Llei 5/2017, de mesures, es preveu l’eventual modificació del contracte amb motiu de l’aplicació de mesures d’estabilitat pressupostària que corresponguin fetes per raons d’interès públic.</w:t>
      </w:r>
    </w:p>
    <w:p w:rsidR="005408C9" w:rsidRPr="009C6A14" w:rsidRDefault="005408C9" w:rsidP="005408C9">
      <w:pPr>
        <w:spacing w:after="0" w:line="240" w:lineRule="auto"/>
        <w:jc w:val="both"/>
        <w:rPr>
          <w:rFonts w:cs="Arial"/>
          <w:i/>
          <w:lang w:eastAsia="es-ES"/>
        </w:rPr>
      </w:pPr>
    </w:p>
    <w:p w:rsidR="005408C9" w:rsidRPr="009C6A14" w:rsidRDefault="005408C9" w:rsidP="005408C9">
      <w:pPr>
        <w:spacing w:after="0" w:line="240" w:lineRule="auto"/>
        <w:jc w:val="both"/>
      </w:pPr>
      <w:r w:rsidRPr="009C6A14">
        <w:t>En el cas de contractes de serveis amb pressupost limitat, en què l’empresari s’obliga a prestar una pluralitat de serveis de manera successiva i per preu unitari, sense que el nombre total de serveis inclosos en l’objecte del contracte es defineixi amb exactitud en el moment de la formalització, es preveu  com a causa de modificació del contracte la circumstància de què, dins de la seva vigència, les necessitats reals fossin superiors a les estimades inicialment, en els termes que estableix l’article 204 de la LCSP)</w:t>
      </w:r>
    </w:p>
    <w:p w:rsidR="005408C9" w:rsidRPr="009C6A14" w:rsidRDefault="005408C9" w:rsidP="005408C9">
      <w:pPr>
        <w:spacing w:after="0" w:line="240" w:lineRule="auto"/>
        <w:jc w:val="both"/>
        <w:rPr>
          <w:rFonts w:cs="Arial"/>
          <w:i/>
          <w:lang w:eastAsia="es-ES"/>
        </w:rPr>
      </w:pPr>
    </w:p>
    <w:p w:rsidR="005408C9" w:rsidRPr="009C6A14" w:rsidRDefault="005408C9" w:rsidP="005408C9">
      <w:pPr>
        <w:spacing w:after="0" w:line="240" w:lineRule="auto"/>
        <w:jc w:val="both"/>
      </w:pPr>
      <w:r w:rsidRPr="009C6A14">
        <w:t>Si el preu del contracte es determina mitjançant unitats d’execució, no tindrà consideració de modificació contractual, la variació  que durant l’execució correcta de la prestació es produeixi exclusivament en el nombre d’unitats realment executades sobre les previstes en el contracte, les quals es poden recollir en la liquidació, sempre que no representin un increment de la despesa superior al 10 % del preu del contracte</w:t>
      </w:r>
    </w:p>
    <w:p w:rsidR="005408C9"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31.3 </w:t>
      </w:r>
      <w:r w:rsidRPr="00F61656">
        <w:rPr>
          <w:rFonts w:cs="Arial"/>
          <w:lang w:eastAsia="es-ES"/>
        </w:rPr>
        <w:t xml:space="preserve">Modificacions no previstes </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 xml:space="preserve">La modificació del contracte no prevista en aquesta clàusula només podrà efectuar-se quan es compleixin els requisits i concorrin els supòsits previstos en l’article 205 de la LCSP, de conformitat amb el procediment regulat en l’article 191 de la LCSP i amb les particularitats previstes en l’article 207 de la LCSP. </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Aquestes modificacions són obligatòries per a l’empresa contractista, llevat que impliquin, aïlladament o conjuntament, una alteració en la seva quantia que excedeixi el 20% del preu inicial del contracte, IVA exclòs. En aquest cas, la modificació s’acordarà per l’òrgan de contractació amb la conformitat prèvia per escrit de l’empresa contractista; en cas contrari, el contracte es resoldrà d’acord amb la causa prevista en l’article 211.1.g) de la LCSP.</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31.4</w:t>
      </w:r>
      <w:r w:rsidRPr="00F61656">
        <w:rPr>
          <w:rFonts w:cs="Arial"/>
          <w:lang w:eastAsia="es-ES"/>
        </w:rPr>
        <w:t xml:space="preserve"> Les modificacions del contracte es formalitzaran de conformitat amb el que estableix l’article 153 de la LCSP i la clàusula dinovena d’aquest plec.</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31.5</w:t>
      </w:r>
      <w:r w:rsidRPr="00F61656">
        <w:rPr>
          <w:rFonts w:cs="Arial"/>
          <w:lang w:eastAsia="es-ES"/>
        </w:rPr>
        <w:t xml:space="preserve"> L’anunci de modificació del contracte, juntament amb les al·legacions de l’empresa contractista i de tots els informes que, si s’escau, es sol·licitin amb caràcter previ a l’aprovació de la modificació, tant els que aporti l’empresa adjudicatària com els que emeti l’òrgan de contractació, es publicaran en el perfil de contractant. </w:t>
      </w:r>
    </w:p>
    <w:p w:rsidR="005408C9" w:rsidRPr="00F61656" w:rsidRDefault="005408C9" w:rsidP="005408C9">
      <w:pPr>
        <w:spacing w:after="0" w:line="240" w:lineRule="auto"/>
        <w:jc w:val="both"/>
        <w:rPr>
          <w:rFonts w:cs="Arial"/>
          <w:lang w:eastAsia="es-ES"/>
        </w:rPr>
      </w:pPr>
    </w:p>
    <w:p w:rsidR="005408C9" w:rsidRPr="00323952" w:rsidRDefault="005408C9" w:rsidP="005408C9">
      <w:pPr>
        <w:spacing w:after="0" w:line="240" w:lineRule="auto"/>
        <w:jc w:val="both"/>
        <w:rPr>
          <w:rFonts w:cs="Arial"/>
          <w:lang w:eastAsia="es-ES"/>
        </w:rPr>
      </w:pPr>
      <w:r w:rsidRPr="00323952">
        <w:rPr>
          <w:rFonts w:cs="Arial"/>
          <w:lang w:eastAsia="es-ES"/>
        </w:rPr>
        <w:t>31.6 En els casos en què es determini el preu mitjançant unitats d’execució no tenen la consideració de modificacions la variació que durant l’execució correcta de la prestació es produeixi exclusivament en el nombre d’unitats realment executades sobre les que preveu el contracte, les quals es poden recollir en la liquidació, sempre que no representin un increment de la despesa superior al 10 per cent del preu del contracte</w:t>
      </w:r>
      <w:r>
        <w:rPr>
          <w:rFonts w:cs="Arial"/>
          <w:lang w:eastAsia="es-ES"/>
        </w:rPr>
        <w:t xml:space="preserve"> </w:t>
      </w:r>
    </w:p>
    <w:p w:rsidR="005408C9" w:rsidRDefault="005408C9" w:rsidP="005408C9">
      <w:pPr>
        <w:pStyle w:val="Ttol2"/>
        <w:spacing w:before="0" w:after="0"/>
        <w:jc w:val="both"/>
        <w:rPr>
          <w:rFonts w:ascii="Arial" w:hAnsi="Arial" w:cs="Arial"/>
          <w:b w:val="0"/>
          <w:bCs w:val="0"/>
          <w:i w:val="0"/>
          <w:iCs w:val="0"/>
          <w:sz w:val="22"/>
          <w:szCs w:val="22"/>
        </w:rPr>
      </w:pPr>
    </w:p>
    <w:p w:rsidR="00565737" w:rsidRPr="00565737" w:rsidRDefault="00565737" w:rsidP="00565737">
      <w:pPr>
        <w:rPr>
          <w:lang w:eastAsia="es-ES"/>
        </w:rPr>
      </w:pPr>
    </w:p>
    <w:p w:rsidR="005408C9" w:rsidRPr="00F61656" w:rsidRDefault="005408C9" w:rsidP="005408C9">
      <w:pPr>
        <w:pStyle w:val="Ttol2"/>
        <w:spacing w:before="0" w:after="0"/>
        <w:jc w:val="both"/>
        <w:rPr>
          <w:rFonts w:ascii="Arial" w:hAnsi="Arial" w:cs="Arial"/>
          <w:i w:val="0"/>
          <w:sz w:val="22"/>
          <w:szCs w:val="22"/>
        </w:rPr>
      </w:pPr>
      <w:bookmarkStart w:id="83" w:name="_Toc21500354"/>
      <w:bookmarkStart w:id="84" w:name="_Toc34139693"/>
      <w:r w:rsidRPr="00F61656">
        <w:rPr>
          <w:rFonts w:ascii="Arial" w:hAnsi="Arial" w:cs="Arial"/>
          <w:i w:val="0"/>
          <w:sz w:val="22"/>
          <w:szCs w:val="22"/>
        </w:rPr>
        <w:lastRenderedPageBreak/>
        <w:t>Trenta-dosena. Suspensió del contracte</w:t>
      </w:r>
      <w:bookmarkEnd w:id="83"/>
      <w:bookmarkEnd w:id="84"/>
      <w:r w:rsidRPr="00F61656">
        <w:rPr>
          <w:rFonts w:ascii="Arial" w:hAnsi="Arial" w:cs="Arial"/>
          <w:i w:val="0"/>
          <w:sz w:val="22"/>
          <w:szCs w:val="22"/>
        </w:rPr>
        <w:t xml:space="preserve"> </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El contracte podrà ser suspès per acord de l’Administració o perquè el contractista opti per suspendre el seu compliment, en cas de demora en el pagament del preu superior a 4 mesos, comunicant-ho a l’Administració amb un mes d’antelació.</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En tot cas, l’Administració ha d’extendre  l’acta de suspensió corresponent, d’ofici o a sol·licitud de l’empresa contractista, de conformitat amb el que disposa l’article 208.1 de la LCSP.</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 xml:space="preserve">L’acta de suspensió, d’acord amb l’article 103 del RGLCAP, l’hauran de signar una persona en representació de l’òrgan de contractació i l’empresa contractista i s’ha d’estendre en el termini màxim de dos dies hàbils, a comptar de l’endemà del dia en què s’acordi la suspensió. </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L’Administració ha d’abonara l’empresa contractista els danys i perjudicis que efectivament se li causin de conformitat amb el previst en l’article 208.2 de la LCSP. L’abonament dels danys i perjudicis a l’empresa contractista només comprendrà els conceptes que s’indiquen en aquest precepte.</w:t>
      </w:r>
    </w:p>
    <w:p w:rsidR="005408C9" w:rsidRPr="00F61656" w:rsidRDefault="005408C9" w:rsidP="005408C9">
      <w:pPr>
        <w:spacing w:after="0" w:line="240" w:lineRule="auto"/>
        <w:jc w:val="both"/>
        <w:rPr>
          <w:rFonts w:cs="Arial"/>
          <w:b/>
          <w:lang w:eastAsia="es-ES"/>
        </w:rPr>
      </w:pPr>
    </w:p>
    <w:p w:rsidR="005408C9" w:rsidRPr="00F61656" w:rsidRDefault="005408C9" w:rsidP="005408C9">
      <w:pPr>
        <w:pStyle w:val="Ttol1"/>
        <w:rPr>
          <w:rFonts w:cs="Arial"/>
          <w:sz w:val="22"/>
          <w:szCs w:val="22"/>
        </w:rPr>
      </w:pPr>
      <w:bookmarkStart w:id="85" w:name="_Toc21500355"/>
      <w:bookmarkStart w:id="86" w:name="_Toc34139694"/>
      <w:r w:rsidRPr="00F61656">
        <w:rPr>
          <w:rFonts w:cs="Arial"/>
          <w:sz w:val="22"/>
          <w:szCs w:val="22"/>
        </w:rPr>
        <w:t>V. DISPOSICIONS RELATIVES A LA SUCCESSIÓ, CESSIÓ, LA SUBCONTRACTACIÓ I LA REVISIÓ DE PREUS DEL CONTRACTE</w:t>
      </w:r>
      <w:bookmarkEnd w:id="85"/>
      <w:bookmarkEnd w:id="86"/>
    </w:p>
    <w:p w:rsidR="005408C9" w:rsidRPr="00F61656" w:rsidRDefault="005408C9" w:rsidP="005408C9">
      <w:pPr>
        <w:spacing w:after="0" w:line="240" w:lineRule="auto"/>
        <w:jc w:val="both"/>
        <w:rPr>
          <w:rFonts w:cs="Arial"/>
          <w:lang w:eastAsia="es-ES"/>
        </w:rPr>
      </w:pPr>
    </w:p>
    <w:p w:rsidR="005408C9" w:rsidRPr="00F61656" w:rsidRDefault="005408C9" w:rsidP="005408C9">
      <w:pPr>
        <w:pStyle w:val="Ttol2"/>
        <w:spacing w:before="0" w:after="0"/>
        <w:jc w:val="both"/>
        <w:rPr>
          <w:rFonts w:ascii="Arial" w:hAnsi="Arial" w:cs="Arial"/>
          <w:i w:val="0"/>
          <w:sz w:val="22"/>
          <w:szCs w:val="22"/>
        </w:rPr>
      </w:pPr>
      <w:bookmarkStart w:id="87" w:name="_Toc21500356"/>
      <w:bookmarkStart w:id="88" w:name="_Toc34139695"/>
      <w:r w:rsidRPr="00F61656">
        <w:rPr>
          <w:rFonts w:ascii="Arial" w:hAnsi="Arial" w:cs="Arial"/>
          <w:i w:val="0"/>
          <w:sz w:val="22"/>
          <w:szCs w:val="22"/>
        </w:rPr>
        <w:t>Trenta-tresena. Succesió i Cessió del contracte</w:t>
      </w:r>
      <w:bookmarkEnd w:id="87"/>
      <w:bookmarkEnd w:id="88"/>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800CCC">
        <w:rPr>
          <w:rFonts w:cs="Arial"/>
          <w:b/>
          <w:lang w:eastAsia="es-ES"/>
        </w:rPr>
        <w:t>33.1</w:t>
      </w:r>
      <w:r w:rsidRPr="00800CCC">
        <w:rPr>
          <w:rFonts w:cs="Arial"/>
          <w:lang w:eastAsia="es-ES"/>
        </w:rPr>
        <w:t xml:space="preserve"> Successió en la persona del contractista:</w:t>
      </w:r>
    </w:p>
    <w:p w:rsidR="005408C9" w:rsidRPr="00F61656" w:rsidRDefault="005408C9" w:rsidP="005408C9">
      <w:pPr>
        <w:spacing w:after="0" w:line="240" w:lineRule="auto"/>
        <w:jc w:val="both"/>
        <w:rPr>
          <w:rFonts w:cs="Arial"/>
          <w:lang w:eastAsia="es-ES"/>
        </w:rPr>
      </w:pPr>
      <w:r w:rsidRPr="00F61656">
        <w:rPr>
          <w:rFonts w:cs="Arial"/>
          <w:lang w:eastAsia="es-ES"/>
        </w:rPr>
        <w:t xml:space="preserve">En el supòsit de fusió d’empreses en què participi la societat contractista, el contracte continuarà vigent amb l’entitat absorbent o amb la resultant de la fusió, que quedarà subrogada en tots els drets i obligacions que en dimanen. </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 xml:space="preserve">En supòsits d’escissió, aportació o transmissió d’empreses o branques d’activitat, el contracte continuarà amb l’entitat a la qual s’atribueixi el contracte, que quedarà subrogada en els drets i les obligacions que en dimanen, sempre que reuneixi les condicions de capacitat, absència de prohibició de contractar i la solvència exigida en acordar-se l’adjudicació del contracte o que les societats beneficiàries d’aquestes operacions i, en cas de subsistir, la societat de la qual provinguin el patrimoni, empreses o branques segregades, es responsabilitzin solidàriament de l’execució del contracte. </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 xml:space="preserve">L’empresa contractista ha de comunicar a l’òrgan de contractació la circumstància que s’hagi produït. </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En cas que l’empresa contractista sigui una UTE,</w:t>
      </w:r>
      <w:r w:rsidRPr="00F61656">
        <w:rPr>
          <w:rFonts w:cs="Arial"/>
        </w:rPr>
        <w:t xml:space="preserve"> </w:t>
      </w:r>
      <w:r w:rsidRPr="00F61656">
        <w:rPr>
          <w:rFonts w:cs="Arial"/>
          <w:lang w:eastAsia="es-ES"/>
        </w:rPr>
        <w:t>quan tinguin lloc respecte d’alguna o algunes empreses integrants de la unió temporal operacions de fusió, escissió o transmissió de branca d’activitat, continuarà l’execució del contracte amb la unió temporal adjudicatària. En cas que la societat absorbent, la resultant de la fusió, la beneficiària de l’escissió o l’adquirent de la branca d’activitat, no siguin empreses integrants de la unió temporal, serà necessari que tinguin plena capacitat d’obrar, no estiguin incurses en prohibició de contractar i que es mantingui la solvència, la capacitat o classificació exigidia.</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lastRenderedPageBreak/>
        <w:t>Si el contracte s’atribueix a una entitat diferent, la garantia definitiva es pot renovar o reemplaçar, a criteri de l’entitat atorgant, per una nova garantia que subscrigui la nova entitat, atenent al risc que suposi aquesta última entitat. En tot cas, l’antiga garantia definitiva conserva la seva vigència fins que estigui constituïda la nova garantia.</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Si la subrogació no es pot produir perquè l’entitat a la qual s’hauria d’atribuir el contracte no reuneix les condicions de solvència necessàries, el contracte es resoldrà, considerant-se a tots els efectes com un supòsit de resolució per culpa de l’empresa contractista.</w:t>
      </w:r>
    </w:p>
    <w:p w:rsidR="005408C9" w:rsidRPr="00F61656" w:rsidRDefault="005408C9" w:rsidP="005408C9">
      <w:pPr>
        <w:spacing w:after="0" w:line="240" w:lineRule="auto"/>
        <w:jc w:val="both"/>
        <w:rPr>
          <w:rFonts w:cs="Arial"/>
          <w:lang w:eastAsia="es-ES"/>
        </w:rPr>
      </w:pPr>
    </w:p>
    <w:p w:rsidR="005408C9" w:rsidRPr="00800CCC" w:rsidRDefault="005408C9" w:rsidP="005408C9">
      <w:pPr>
        <w:spacing w:after="0" w:line="240" w:lineRule="auto"/>
        <w:jc w:val="both"/>
        <w:rPr>
          <w:rFonts w:cs="Arial"/>
          <w:lang w:eastAsia="es-ES"/>
        </w:rPr>
      </w:pPr>
      <w:r w:rsidRPr="00800CCC">
        <w:rPr>
          <w:rFonts w:cs="Arial"/>
          <w:b/>
          <w:lang w:eastAsia="es-ES"/>
        </w:rPr>
        <w:t>33.2</w:t>
      </w:r>
      <w:r w:rsidRPr="00800CCC">
        <w:rPr>
          <w:rFonts w:cs="Arial"/>
          <w:lang w:eastAsia="es-ES"/>
        </w:rPr>
        <w:t xml:space="preserve"> Cessió del contracte:</w:t>
      </w:r>
      <w:r w:rsidRPr="00800CCC">
        <w:rPr>
          <w:rFonts w:cs="Arial"/>
          <w:b/>
          <w:lang w:eastAsia="es-ES"/>
        </w:rPr>
        <w:t xml:space="preserve"> </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 xml:space="preserve">Els drets i les obligacions que dimanen d’aquest contracte es podran cedir per l’empresa contractista a una tercera persona, sempre que les qualitats tècniques o personals de qui cedeix no hagin estat raó determinant de l’adjudicació del contracte ni que de la cessió no en resulti una restricció efectiva de la competència en el mercat, quan es compleixin els requisits següents: </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rPr>
      </w:pPr>
      <w:r w:rsidRPr="00F61656">
        <w:rPr>
          <w:rFonts w:cs="Arial"/>
          <w:lang w:eastAsia="es-ES"/>
        </w:rPr>
        <w:t>a)</w:t>
      </w:r>
      <w:r w:rsidRPr="00F61656">
        <w:rPr>
          <w:rFonts w:cs="Arial"/>
        </w:rPr>
        <w:t xml:space="preserve"> L’òrgan de contractació autoritzi, de forma prèvia i expressa, la cessió. Si transcorre el termini de dos mesos sense que s’hagi notificat la resolució sobre la sol·licitud d’autorització de la cessió, aquesta s’entendrà atorgada per silenci administratiu. </w:t>
      </w:r>
    </w:p>
    <w:p w:rsidR="005408C9" w:rsidRPr="00F61656" w:rsidRDefault="005408C9" w:rsidP="005408C9">
      <w:pPr>
        <w:spacing w:after="0" w:line="240" w:lineRule="auto"/>
        <w:jc w:val="both"/>
        <w:rPr>
          <w:rFonts w:cs="Arial"/>
        </w:rPr>
      </w:pPr>
    </w:p>
    <w:p w:rsidR="005408C9" w:rsidRDefault="005408C9" w:rsidP="005408C9">
      <w:pPr>
        <w:spacing w:after="0" w:line="240" w:lineRule="auto"/>
        <w:jc w:val="both"/>
        <w:rPr>
          <w:rFonts w:cs="Arial"/>
          <w:lang w:eastAsia="es-ES"/>
        </w:rPr>
      </w:pPr>
      <w:r w:rsidRPr="00F61656">
        <w:rPr>
          <w:rFonts w:cs="Arial"/>
          <w:lang w:eastAsia="es-ES"/>
        </w:rPr>
        <w:t>b) L’empresa cedent tingui executat almenys un 20 per 100 de l’import del contracte. Aquest requisit no s’exigeix si la cessió es produeix trobant-se l’empresa contractista en concurs encara que s’hagi obert la fase de liquidació, o ha posat en coneixement del jutjat competent per a la declaració del concurs que ha iniciat negociacions per arribar a un acord de refinançament, o per obtenir adhesions a una proposta anticipada de conveni, en els termes que preveu la legislació concursal.</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rPr>
      </w:pPr>
      <w:r w:rsidRPr="00F61656">
        <w:rPr>
          <w:rFonts w:cs="Arial"/>
          <w:lang w:eastAsia="es-ES"/>
        </w:rPr>
        <w:t>c)</w:t>
      </w:r>
      <w:r w:rsidRPr="00F61656">
        <w:rPr>
          <w:rFonts w:cs="Arial"/>
        </w:rPr>
        <w:t xml:space="preserve"> L’empresa cessionària tingui capacitat per contractar amb l’Administració, la solvència exigible en funció de la fase d’execució del contracte, i no estigui incursa en una causa de prohibició de contractar.</w:t>
      </w:r>
    </w:p>
    <w:p w:rsidR="005408C9" w:rsidRPr="00F61656" w:rsidRDefault="005408C9" w:rsidP="005408C9">
      <w:pPr>
        <w:spacing w:after="0" w:line="240" w:lineRule="auto"/>
        <w:jc w:val="both"/>
        <w:rPr>
          <w:rFonts w:cs="Arial"/>
        </w:rPr>
      </w:pPr>
    </w:p>
    <w:p w:rsidR="005408C9" w:rsidRPr="00F61656" w:rsidRDefault="005408C9" w:rsidP="005408C9">
      <w:pPr>
        <w:spacing w:after="0" w:line="240" w:lineRule="auto"/>
        <w:jc w:val="both"/>
        <w:rPr>
          <w:rFonts w:cs="Arial"/>
          <w:lang w:eastAsia="es-ES"/>
        </w:rPr>
      </w:pPr>
      <w:r w:rsidRPr="00F61656">
        <w:rPr>
          <w:rFonts w:cs="Arial"/>
          <w:lang w:eastAsia="es-ES"/>
        </w:rPr>
        <w:t>d) La cessió es formalitzi, entre l’empresa adjudicatària i l’empresa cedent, en escriptura pública.</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No es podrà autoritzar la cessió a una tercera persona quan la cessió suposi una alteració substancial de les característiques de l’empresa contractista si aquestes constitueixen un element essencial del contracte.</w:t>
      </w:r>
    </w:p>
    <w:p w:rsidR="005408C9" w:rsidRPr="00F61656" w:rsidRDefault="005408C9" w:rsidP="005408C9">
      <w:pPr>
        <w:spacing w:after="0" w:line="240" w:lineRule="auto"/>
        <w:jc w:val="both"/>
        <w:rPr>
          <w:rFonts w:cs="Arial"/>
          <w:i/>
          <w:lang w:eastAsia="es-ES"/>
        </w:rPr>
      </w:pPr>
    </w:p>
    <w:p w:rsidR="005408C9" w:rsidRDefault="005408C9" w:rsidP="005408C9">
      <w:pPr>
        <w:spacing w:after="0" w:line="240" w:lineRule="auto"/>
        <w:jc w:val="both"/>
        <w:rPr>
          <w:rFonts w:cs="Arial"/>
          <w:lang w:eastAsia="es-ES"/>
        </w:rPr>
      </w:pPr>
      <w:r w:rsidRPr="00F61656">
        <w:rPr>
          <w:rFonts w:cs="Arial"/>
          <w:lang w:eastAsia="es-ES"/>
        </w:rPr>
        <w:t>L’empresa cessionària quedarà subrogada en tots els drets i les obligacions que correspondrien a l’empresa que cedeix el contracte.</w:t>
      </w:r>
    </w:p>
    <w:p w:rsidR="005408C9" w:rsidRPr="006C357B" w:rsidRDefault="005408C9" w:rsidP="005408C9">
      <w:pPr>
        <w:spacing w:after="0" w:line="240" w:lineRule="auto"/>
        <w:jc w:val="both"/>
        <w:rPr>
          <w:rFonts w:cs="Arial"/>
          <w:lang w:eastAsia="es-ES"/>
        </w:rPr>
      </w:pPr>
    </w:p>
    <w:p w:rsidR="005408C9" w:rsidRDefault="005408C9" w:rsidP="005408C9">
      <w:pPr>
        <w:pStyle w:val="Ttol2"/>
        <w:spacing w:before="0" w:after="0"/>
        <w:jc w:val="both"/>
        <w:rPr>
          <w:rFonts w:ascii="Arial" w:hAnsi="Arial" w:cs="Arial"/>
          <w:i w:val="0"/>
          <w:sz w:val="22"/>
          <w:szCs w:val="22"/>
        </w:rPr>
      </w:pPr>
      <w:bookmarkStart w:id="89" w:name="_Toc21500357"/>
      <w:bookmarkStart w:id="90" w:name="_Toc34139696"/>
      <w:r w:rsidRPr="00F61656">
        <w:rPr>
          <w:rFonts w:ascii="Arial" w:hAnsi="Arial" w:cs="Arial"/>
          <w:i w:val="0"/>
          <w:sz w:val="22"/>
          <w:szCs w:val="22"/>
        </w:rPr>
        <w:t>Trenta-quatrena. Subcontractació</w:t>
      </w:r>
      <w:bookmarkEnd w:id="89"/>
      <w:bookmarkEnd w:id="90"/>
    </w:p>
    <w:p w:rsidR="005408C9" w:rsidRPr="003C3E99" w:rsidRDefault="005408C9" w:rsidP="005408C9">
      <w:pPr>
        <w:spacing w:after="0" w:line="240" w:lineRule="auto"/>
        <w:rPr>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34.1 </w:t>
      </w:r>
      <w:r w:rsidRPr="00F61656">
        <w:rPr>
          <w:rFonts w:cs="Arial"/>
          <w:lang w:eastAsia="es-ES"/>
        </w:rPr>
        <w:t>L’empresa contractista pot concertar amb altres empreses la realització parcial de la prestació objecte d’aquest contracte, d’acord amb el que es preveu en l’</w:t>
      </w:r>
      <w:r w:rsidRPr="00F61656">
        <w:rPr>
          <w:rFonts w:cs="Arial"/>
          <w:b/>
          <w:lang w:eastAsia="es-ES"/>
        </w:rPr>
        <w:t>apartat P del quadre de característiques</w:t>
      </w:r>
      <w:r w:rsidRPr="00F61656">
        <w:rPr>
          <w:rFonts w:cs="Arial"/>
          <w:lang w:eastAsia="es-ES"/>
        </w:rPr>
        <w:t>.</w:t>
      </w:r>
    </w:p>
    <w:p w:rsidR="005408C9" w:rsidRPr="00F61656" w:rsidRDefault="005408C9" w:rsidP="005408C9">
      <w:pPr>
        <w:spacing w:after="0" w:line="240" w:lineRule="auto"/>
        <w:jc w:val="both"/>
        <w:rPr>
          <w:rFonts w:cs="Arial"/>
          <w:b/>
          <w:bCs/>
          <w:lang w:eastAsia="es-ES"/>
        </w:rPr>
      </w:pPr>
    </w:p>
    <w:p w:rsidR="005408C9" w:rsidRDefault="005408C9" w:rsidP="005408C9">
      <w:pPr>
        <w:spacing w:after="0" w:line="240" w:lineRule="auto"/>
        <w:jc w:val="both"/>
        <w:rPr>
          <w:rFonts w:cs="Arial"/>
          <w:lang w:eastAsia="es-ES"/>
        </w:rPr>
      </w:pPr>
      <w:r w:rsidRPr="00F61656">
        <w:rPr>
          <w:rFonts w:cs="Arial"/>
          <w:b/>
          <w:bCs/>
          <w:lang w:eastAsia="es-ES"/>
        </w:rPr>
        <w:lastRenderedPageBreak/>
        <w:t>34.2</w:t>
      </w:r>
      <w:r w:rsidRPr="00F61656">
        <w:rPr>
          <w:rFonts w:cs="Arial"/>
          <w:lang w:eastAsia="es-ES"/>
        </w:rPr>
        <w:t xml:space="preserve"> Les empreses licitadores han d’indicar en les seves ofertes la part del contracte que tinguin previst subcontractar, assenyalant el seu</w:t>
      </w:r>
      <w:r>
        <w:rPr>
          <w:rFonts w:cs="Arial"/>
          <w:lang w:eastAsia="es-ES"/>
        </w:rPr>
        <w:t xml:space="preserve"> import i </w:t>
      </w:r>
      <w:r w:rsidRPr="00F61656">
        <w:rPr>
          <w:rFonts w:cs="Arial"/>
          <w:lang w:eastAsia="es-ES"/>
        </w:rPr>
        <w:t>el nom o el perfil professional, definit per referència a les condicions de solvència professional o tècnica,  dels subcontractistes a qui vagin a encomanar la seva realització</w:t>
      </w:r>
      <w:r>
        <w:rPr>
          <w:rFonts w:cs="Arial"/>
          <w:lang w:eastAsia="es-ES"/>
        </w:rPr>
        <w:t xml:space="preserve">. </w:t>
      </w:r>
    </w:p>
    <w:p w:rsidR="005408C9" w:rsidRDefault="005408C9" w:rsidP="005408C9">
      <w:pPr>
        <w:spacing w:after="0" w:line="240" w:lineRule="auto"/>
        <w:jc w:val="both"/>
        <w:rPr>
          <w:rFonts w:cs="Arial"/>
          <w:lang w:eastAsia="es-ES"/>
        </w:rPr>
      </w:pPr>
    </w:p>
    <w:p w:rsidR="005408C9" w:rsidRDefault="005408C9" w:rsidP="005408C9">
      <w:pPr>
        <w:spacing w:after="0" w:line="240" w:lineRule="auto"/>
        <w:jc w:val="both"/>
        <w:rPr>
          <w:rFonts w:cs="Arial"/>
          <w:lang w:eastAsia="es-ES"/>
        </w:rPr>
      </w:pPr>
      <w:r>
        <w:rPr>
          <w:rFonts w:cs="Arial"/>
          <w:lang w:eastAsia="es-ES"/>
        </w:rPr>
        <w:t>L</w:t>
      </w:r>
      <w:r w:rsidRPr="00F61656">
        <w:rPr>
          <w:rFonts w:cs="Arial"/>
          <w:lang w:eastAsia="es-ES"/>
        </w:rPr>
        <w:t xml:space="preserve">a intenció de subscriure subcontractes </w:t>
      </w:r>
      <w:r>
        <w:rPr>
          <w:rFonts w:cs="Arial"/>
          <w:lang w:eastAsia="es-ES"/>
        </w:rPr>
        <w:t xml:space="preserve"> i la part que subcontractaria </w:t>
      </w:r>
      <w:r w:rsidRPr="00F61656">
        <w:rPr>
          <w:rFonts w:cs="Arial"/>
          <w:lang w:eastAsia="es-ES"/>
        </w:rPr>
        <w:t>s’ha d’indicar en el DEUC i s’ha de  presentar un DEUC separat per cadascuna de les empreses que es té previst subcontractar</w:t>
      </w:r>
      <w:r>
        <w:rPr>
          <w:rFonts w:cs="Arial"/>
          <w:lang w:eastAsia="es-ES"/>
        </w:rPr>
        <w:t xml:space="preserve"> quan en coneguin la seva identitat. En en aquest cas, la intenció de subscriure subcontractes s’ha d’indicar en el DEUC i s’ha de presentar un DEUC separat per cadascuna de les empreses que es té previst subcontractar.</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34.3</w:t>
      </w:r>
      <w:r w:rsidRPr="00F61656">
        <w:rPr>
          <w:rFonts w:cs="Arial"/>
          <w:lang w:eastAsia="es-ES"/>
        </w:rPr>
        <w:t xml:space="preserve"> L’empresa contractista ha de comunicar per escrit, després de l’adjudicació del contracte i, com a molt tard, quan iniciï la seva execució, a l’òrgan de contractació la intenció de subscriure subcontractes, indicant la part de la prestació que pretén subcontractar i la identitat, les dades de contacte i el representant o representants legals de l’empresa subcontractista, justificant suficientment l’aptitud d’aquesta per executar-la per referència als elements tècnics i humans de què disposa i a la seva experiència, i acreditant que no es troba incursa en prohibició de contractar.  </w:t>
      </w:r>
    </w:p>
    <w:p w:rsidR="005408C9" w:rsidRPr="00F61656" w:rsidRDefault="005408C9" w:rsidP="005408C9">
      <w:pPr>
        <w:spacing w:after="0" w:line="240" w:lineRule="auto"/>
        <w:jc w:val="both"/>
        <w:rPr>
          <w:rFonts w:cs="Arial"/>
          <w:i/>
          <w:iCs/>
          <w:lang w:eastAsia="es-ES"/>
        </w:rPr>
      </w:pPr>
    </w:p>
    <w:p w:rsidR="005408C9" w:rsidRPr="00F61656" w:rsidRDefault="005408C9" w:rsidP="005408C9">
      <w:pPr>
        <w:spacing w:after="0" w:line="240" w:lineRule="auto"/>
        <w:jc w:val="both"/>
        <w:rPr>
          <w:rFonts w:cs="Arial"/>
          <w:iCs/>
          <w:lang w:eastAsia="es-ES"/>
        </w:rPr>
      </w:pPr>
      <w:r w:rsidRPr="00F61656">
        <w:rPr>
          <w:rFonts w:cs="Arial"/>
          <w:iCs/>
          <w:lang w:eastAsia="es-ES"/>
        </w:rPr>
        <w:t xml:space="preserve">Si l’empresa subcontractista té la classificació adequada per realitzar la part del contracte objecte de la subcontractació, la comunicació d’aquesta circumstància és suficient per acreditar la seva aptitud. </w:t>
      </w:r>
    </w:p>
    <w:p w:rsidR="005408C9" w:rsidRPr="00F61656" w:rsidRDefault="005408C9" w:rsidP="005408C9">
      <w:pPr>
        <w:spacing w:after="0" w:line="240" w:lineRule="auto"/>
        <w:jc w:val="both"/>
        <w:rPr>
          <w:rFonts w:cs="Arial"/>
          <w:i/>
          <w:iCs/>
          <w:lang w:eastAsia="es-ES"/>
        </w:rPr>
      </w:pPr>
    </w:p>
    <w:p w:rsidR="005408C9" w:rsidRPr="00F61656" w:rsidRDefault="005408C9" w:rsidP="005408C9">
      <w:pPr>
        <w:spacing w:after="0" w:line="240" w:lineRule="auto"/>
        <w:jc w:val="both"/>
        <w:rPr>
          <w:rFonts w:cs="Arial"/>
          <w:i/>
          <w:iCs/>
          <w:lang w:eastAsia="es-ES"/>
        </w:rPr>
      </w:pPr>
      <w:r w:rsidRPr="00F61656">
        <w:rPr>
          <w:rFonts w:cs="Arial"/>
          <w:b/>
          <w:bCs/>
          <w:lang w:eastAsia="es-ES"/>
        </w:rPr>
        <w:t>34.4</w:t>
      </w:r>
      <w:r w:rsidRPr="00F61656">
        <w:rPr>
          <w:rFonts w:cs="Arial"/>
          <w:lang w:eastAsia="es-ES"/>
        </w:rPr>
        <w:t xml:space="preserve"> L’empresa contractista ha de notificar per escrit a l’òrgan de contractació qualsevol modificació que pateixi aquesta informació durant l’execució del contracte, i tota la informació necessària sobre els nous subcontractes. </w:t>
      </w:r>
    </w:p>
    <w:p w:rsidR="005408C9" w:rsidRPr="00F61656" w:rsidRDefault="005408C9" w:rsidP="005408C9">
      <w:pPr>
        <w:spacing w:after="0" w:line="240" w:lineRule="auto"/>
        <w:jc w:val="both"/>
        <w:rPr>
          <w:rFonts w:cs="Arial"/>
          <w:i/>
          <w:iCs/>
          <w:lang w:eastAsia="es-ES"/>
        </w:rPr>
      </w:pPr>
      <w:r w:rsidRPr="00F61656" w:rsidDel="002201A4">
        <w:rPr>
          <w:rFonts w:cs="Arial"/>
          <w:i/>
          <w:iCs/>
          <w:lang w:eastAsia="es-ES"/>
        </w:rPr>
        <w:t xml:space="preserve"> </w:t>
      </w:r>
    </w:p>
    <w:p w:rsidR="005408C9" w:rsidRPr="00F61656" w:rsidRDefault="005408C9" w:rsidP="005408C9">
      <w:pPr>
        <w:spacing w:after="0" w:line="240" w:lineRule="auto"/>
        <w:jc w:val="both"/>
        <w:rPr>
          <w:rFonts w:cs="Arial"/>
          <w:lang w:eastAsia="es-ES"/>
        </w:rPr>
      </w:pPr>
      <w:r w:rsidRPr="00F61656">
        <w:rPr>
          <w:rFonts w:cs="Arial"/>
          <w:b/>
          <w:lang w:eastAsia="es-ES"/>
        </w:rPr>
        <w:t>34.5</w:t>
      </w:r>
      <w:r w:rsidRPr="00F61656">
        <w:rPr>
          <w:rFonts w:cs="Arial"/>
          <w:lang w:eastAsia="es-ES"/>
        </w:rPr>
        <w:t xml:space="preserve"> La subscripció de subcontractes està sotmesa al compliment dels requisits i circumstàncies regulades en l’article 215 de la LCSP. </w:t>
      </w:r>
    </w:p>
    <w:p w:rsidR="005408C9" w:rsidRPr="00F61656" w:rsidRDefault="005408C9" w:rsidP="005408C9">
      <w:pPr>
        <w:spacing w:after="0" w:line="240" w:lineRule="auto"/>
        <w:jc w:val="both"/>
        <w:rPr>
          <w:rFonts w:cs="Arial"/>
          <w:lang w:eastAsia="es-ES"/>
        </w:rPr>
      </w:pPr>
    </w:p>
    <w:p w:rsidR="005408C9" w:rsidRPr="00635E40" w:rsidRDefault="005408C9" w:rsidP="005408C9">
      <w:pPr>
        <w:spacing w:after="0" w:line="240" w:lineRule="auto"/>
        <w:jc w:val="both"/>
        <w:rPr>
          <w:rFonts w:cs="Arial"/>
          <w:color w:val="FF0000"/>
          <w:lang w:eastAsia="es-ES"/>
        </w:rPr>
      </w:pPr>
      <w:r w:rsidRPr="00F61656">
        <w:rPr>
          <w:rFonts w:cs="Arial"/>
          <w:b/>
          <w:lang w:eastAsia="es-ES"/>
        </w:rPr>
        <w:t>34.6</w:t>
      </w:r>
      <w:r w:rsidRPr="00F61656">
        <w:rPr>
          <w:rFonts w:cs="Arial"/>
          <w:lang w:eastAsia="es-ES"/>
        </w:rPr>
        <w:t xml:space="preserve"> La infracció de les condicions establertes en aquesta clàusula i en l’article 215 de la LCSP per procedir a la subcontractació, així com la falta d’acreditació de l’aptitud de l’empresa subcontractista o de les circumstàncies determinants de la situació d’emergència o de les que fan urgent la subcontractació, té, en funció de la repercussió en l’execució del contracte, les conseqüències següents: </w:t>
      </w:r>
    </w:p>
    <w:p w:rsidR="005408C9" w:rsidRPr="00945795" w:rsidRDefault="005408C9" w:rsidP="005408C9">
      <w:pPr>
        <w:spacing w:after="0" w:line="240" w:lineRule="auto"/>
        <w:jc w:val="both"/>
        <w:rPr>
          <w:rFonts w:cs="Arial"/>
          <w:lang w:eastAsia="es-ES"/>
        </w:rPr>
      </w:pPr>
    </w:p>
    <w:p w:rsidR="005408C9" w:rsidRPr="00945795" w:rsidRDefault="005408C9" w:rsidP="005408C9">
      <w:pPr>
        <w:spacing w:after="0" w:line="240" w:lineRule="auto"/>
        <w:ind w:left="708"/>
        <w:jc w:val="both"/>
        <w:rPr>
          <w:rFonts w:cs="Arial"/>
          <w:lang w:eastAsia="es-ES"/>
        </w:rPr>
      </w:pPr>
      <w:r>
        <w:rPr>
          <w:rFonts w:cs="Arial"/>
          <w:lang w:eastAsia="es-ES"/>
        </w:rPr>
        <w:t>a)</w:t>
      </w:r>
      <w:r w:rsidRPr="00945795">
        <w:rPr>
          <w:rFonts w:cs="Arial"/>
          <w:lang w:eastAsia="es-ES"/>
        </w:rPr>
        <w:t>Imposició a l’empresa contractista d’una penalitat de fins a un 50 per 100 de l’import del subcontracte; b) la resolució del contracte, sempre que es compleixin els requisits que estableix el segon paràgraf de la lletra f) de l’apartat 1 de l’article 211 de la LCSP)</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34.7 </w:t>
      </w:r>
      <w:r w:rsidRPr="00F61656">
        <w:rPr>
          <w:rFonts w:cs="Arial"/>
          <w:lang w:eastAsia="es-ES"/>
        </w:rPr>
        <w:t xml:space="preserve">Les empreses subcontractistes queden obligades només davant l’empresa  contractista principal qui assumirà, per tant, la total responsabilitat de l’execució del contracte front a l’Administració, de conformitat amb aquest plec i amb els termes del contracte, inclòs el compliment de les obligacions en matèria mediambiental, social o laboral a què es refereix la clàusula vint-i-novena d’aquest plec. El coneixement que l’Administració tingui dels contractes subscrits o l’autorització que atorgui no alteren la responsabilitat exclusiva del contractista principal. </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lastRenderedPageBreak/>
        <w:t>Les empreses subcontractistes no tenen acció directa davant de l’Administració contractant per les obligacions contretes amb elles per l’empresa contractista, com a conseqüència de l’execució del contracte principal i dels subcontractes.</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Pr>
          <w:rFonts w:cs="Arial"/>
          <w:b/>
          <w:lang w:eastAsia="es-ES"/>
        </w:rPr>
        <w:t>3</w:t>
      </w:r>
      <w:r w:rsidRPr="00F61656">
        <w:rPr>
          <w:rFonts w:cs="Arial"/>
          <w:b/>
          <w:lang w:eastAsia="es-ES"/>
        </w:rPr>
        <w:t>4.8</w:t>
      </w:r>
      <w:r w:rsidRPr="00F61656">
        <w:rPr>
          <w:rFonts w:cs="Arial"/>
          <w:lang w:eastAsia="es-ES"/>
        </w:rPr>
        <w:t xml:space="preserve"> En cap cas l’empresa o les empreses contractistes poden concertar l’execució parcial del contracte amb persones inhabilitades per contractar d’acord amb l’ordenament jurídic o incurses en alguna de les causes de prohibició de contractar previstes en l’article 71 de la LCSP. </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34.9 </w:t>
      </w:r>
      <w:r w:rsidRPr="00F61656">
        <w:rPr>
          <w:rFonts w:cs="Arial"/>
          <w:lang w:eastAsia="es-ES"/>
        </w:rPr>
        <w:t>L’empresa contractista ha d’informar a qui exerceix la representació de les persones treballadores de la subcontractació, d’acord amb la legislació laboral.</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34.10 </w:t>
      </w:r>
      <w:r w:rsidRPr="00F61656">
        <w:rPr>
          <w:rFonts w:cs="Arial"/>
          <w:lang w:eastAsia="es-ES"/>
        </w:rPr>
        <w:t>Els subcontractes tenen en tot cas naturalesa privada.</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34.11 </w:t>
      </w:r>
      <w:r w:rsidRPr="00F61656">
        <w:rPr>
          <w:rFonts w:cs="Arial"/>
          <w:lang w:eastAsia="es-ES"/>
        </w:rPr>
        <w:t>El pagament a les empreses subcontractistes i a les empreses subministradores es regeix pel que disposen els articles 216 i 217 de la LCSP.</w:t>
      </w:r>
    </w:p>
    <w:p w:rsidR="005408C9" w:rsidRPr="00F61656" w:rsidRDefault="005408C9" w:rsidP="005408C9">
      <w:pPr>
        <w:spacing w:after="0" w:line="240" w:lineRule="auto"/>
        <w:jc w:val="both"/>
        <w:rPr>
          <w:rFonts w:cs="Arial"/>
          <w:color w:val="FF0000"/>
          <w:lang w:eastAsia="es-ES"/>
        </w:rPr>
      </w:pPr>
    </w:p>
    <w:p w:rsidR="005408C9" w:rsidRDefault="005408C9" w:rsidP="005408C9">
      <w:pPr>
        <w:spacing w:after="0" w:line="240" w:lineRule="auto"/>
        <w:jc w:val="both"/>
        <w:rPr>
          <w:rFonts w:cs="Arial"/>
          <w:lang w:eastAsia="es-ES"/>
        </w:rPr>
      </w:pPr>
      <w:r>
        <w:rPr>
          <w:rFonts w:cs="Arial"/>
          <w:lang w:eastAsia="es-ES"/>
        </w:rPr>
        <w:t>L</w:t>
      </w:r>
      <w:r w:rsidRPr="00F61656">
        <w:rPr>
          <w:rFonts w:cs="Arial"/>
          <w:lang w:eastAsia="es-ES"/>
        </w:rPr>
        <w:t>’Administració comprovarà el compliment estricte de pagament a les empreses subcontractistes i a les empreses subministradores per part de l’empresa contractista. A aquests efectes, l’empresa contractista haurà d’aportar, quan se li sol·liciti, relació detallada de les empreses subcontractistes o empreses subministradores amb especificació de les condicions relacionades amb el termini de pagament i haurà de presentar el justificant de compliment del pagament en termini. Aquestes obligacions tenen la consideració de condició especial d’execució, de manera que el seu incompliment pot comportar la imposició de les penalitats que es preveuen en la clàusula vint-i-tresena d’aquest plec, responent la garantia definitiva d’aquestes penalitats</w:t>
      </w:r>
      <w:r>
        <w:rPr>
          <w:rFonts w:cs="Arial"/>
          <w:lang w:eastAsia="es-ES"/>
        </w:rPr>
        <w:t>.</w:t>
      </w:r>
    </w:p>
    <w:p w:rsidR="005408C9" w:rsidRPr="00635E40" w:rsidRDefault="005408C9" w:rsidP="005408C9">
      <w:pPr>
        <w:spacing w:after="0" w:line="240" w:lineRule="auto"/>
        <w:jc w:val="both"/>
        <w:rPr>
          <w:rFonts w:cs="Arial"/>
          <w:lang w:eastAsia="es-ES"/>
        </w:rPr>
      </w:pPr>
    </w:p>
    <w:p w:rsidR="005408C9" w:rsidRPr="00F61656" w:rsidRDefault="005408C9" w:rsidP="005408C9">
      <w:pPr>
        <w:pStyle w:val="Ttol2"/>
        <w:spacing w:before="0" w:after="0"/>
        <w:jc w:val="both"/>
        <w:rPr>
          <w:rFonts w:ascii="Arial" w:hAnsi="Arial" w:cs="Arial"/>
          <w:i w:val="0"/>
          <w:sz w:val="22"/>
          <w:szCs w:val="22"/>
        </w:rPr>
      </w:pPr>
      <w:bookmarkStart w:id="91" w:name="_Toc21500358"/>
      <w:bookmarkStart w:id="92" w:name="_Toc34139697"/>
      <w:r w:rsidRPr="00F61656">
        <w:rPr>
          <w:rFonts w:ascii="Arial" w:hAnsi="Arial" w:cs="Arial"/>
          <w:i w:val="0"/>
          <w:sz w:val="22"/>
          <w:szCs w:val="22"/>
        </w:rPr>
        <w:t>Trenta-cinquena. Revisió de preus</w:t>
      </w:r>
      <w:bookmarkEnd w:id="91"/>
      <w:bookmarkEnd w:id="92"/>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b/>
          <w:lang w:eastAsia="es-ES"/>
        </w:rPr>
      </w:pPr>
      <w:r w:rsidRPr="00F61656">
        <w:rPr>
          <w:rFonts w:cs="Arial"/>
          <w:lang w:eastAsia="es-ES"/>
        </w:rPr>
        <w:t>La revisió de preus aplicable a aquest contracte es detalla en l’</w:t>
      </w:r>
      <w:r w:rsidRPr="00F61656">
        <w:rPr>
          <w:rFonts w:cs="Arial"/>
          <w:b/>
          <w:bCs/>
          <w:lang w:eastAsia="es-ES"/>
        </w:rPr>
        <w:t>apartat Q del quadre de característiques</w:t>
      </w:r>
      <w:r w:rsidRPr="00F61656">
        <w:rPr>
          <w:rFonts w:cs="Arial"/>
          <w:lang w:eastAsia="es-ES"/>
        </w:rPr>
        <w:t>. La revisió de preus només serà procedent quan el contracte s’hagi executat, almenys, en un 20% del seu import i hagin transcorregut dos anys des de la seva formalització.</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 xml:space="preserve">L’import de les revisions que siguin procedents es farà efectiu, d’ofici, mitjançant l’abonament o el descompte corresponent en les certificacions o pagaments parcials. </w:t>
      </w:r>
    </w:p>
    <w:p w:rsidR="005408C9" w:rsidRPr="00F61656" w:rsidRDefault="005408C9" w:rsidP="005408C9">
      <w:pPr>
        <w:spacing w:after="0" w:line="240" w:lineRule="auto"/>
        <w:jc w:val="both"/>
        <w:rPr>
          <w:rFonts w:cs="Arial"/>
          <w:b/>
          <w:lang w:eastAsia="es-ES"/>
        </w:rPr>
      </w:pPr>
    </w:p>
    <w:p w:rsidR="005408C9" w:rsidRPr="00F61656" w:rsidRDefault="005408C9" w:rsidP="005408C9">
      <w:pPr>
        <w:pStyle w:val="Ttol1"/>
        <w:rPr>
          <w:rFonts w:cs="Arial"/>
          <w:sz w:val="22"/>
          <w:szCs w:val="22"/>
        </w:rPr>
      </w:pPr>
      <w:bookmarkStart w:id="93" w:name="_Toc21500359"/>
      <w:bookmarkStart w:id="94" w:name="_Toc34139698"/>
      <w:r w:rsidRPr="00F61656">
        <w:rPr>
          <w:rFonts w:cs="Arial"/>
          <w:sz w:val="22"/>
          <w:szCs w:val="22"/>
        </w:rPr>
        <w:t>VI. DISPOSICIONS RELATIVES A L’EXTINCIÓ DEL CONTRACTE</w:t>
      </w:r>
      <w:bookmarkEnd w:id="93"/>
      <w:bookmarkEnd w:id="94"/>
    </w:p>
    <w:p w:rsidR="005408C9" w:rsidRPr="00F61656" w:rsidRDefault="005408C9" w:rsidP="005408C9">
      <w:pPr>
        <w:spacing w:after="0" w:line="240" w:lineRule="auto"/>
        <w:jc w:val="both"/>
        <w:rPr>
          <w:rFonts w:cs="Arial"/>
          <w:i/>
          <w:lang w:eastAsia="es-ES"/>
        </w:rPr>
      </w:pPr>
    </w:p>
    <w:p w:rsidR="005408C9" w:rsidRDefault="005408C9" w:rsidP="005408C9">
      <w:pPr>
        <w:pStyle w:val="Ttol2"/>
        <w:spacing w:before="0" w:after="0"/>
        <w:jc w:val="both"/>
        <w:rPr>
          <w:rFonts w:ascii="Arial" w:hAnsi="Arial" w:cs="Arial"/>
          <w:i w:val="0"/>
          <w:sz w:val="22"/>
          <w:szCs w:val="22"/>
        </w:rPr>
      </w:pPr>
      <w:bookmarkStart w:id="95" w:name="_Toc21500360"/>
      <w:bookmarkStart w:id="96" w:name="_Toc34139699"/>
      <w:r w:rsidRPr="00F61656">
        <w:rPr>
          <w:rFonts w:ascii="Arial" w:hAnsi="Arial" w:cs="Arial"/>
          <w:i w:val="0"/>
          <w:sz w:val="22"/>
          <w:szCs w:val="22"/>
        </w:rPr>
        <w:t>Trenta-sisena. Recepció i liquidació</w:t>
      </w:r>
      <w:bookmarkEnd w:id="95"/>
      <w:bookmarkEnd w:id="96"/>
    </w:p>
    <w:p w:rsidR="005408C9" w:rsidRPr="006C7BEE" w:rsidRDefault="005408C9" w:rsidP="005408C9">
      <w:pPr>
        <w:spacing w:after="0" w:line="240" w:lineRule="auto"/>
        <w:rPr>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 xml:space="preserve">La recepció i la liquidació del contracte es realitzarà conforme al que disposen els articles 210 i 311 de la LCSP i l’article 204 del RGLCAP. </w:t>
      </w:r>
    </w:p>
    <w:p w:rsidR="005408C9" w:rsidRPr="00F61656" w:rsidRDefault="005408C9" w:rsidP="005408C9">
      <w:pPr>
        <w:spacing w:after="0" w:line="240" w:lineRule="auto"/>
        <w:jc w:val="both"/>
        <w:rPr>
          <w:rFonts w:cs="Arial"/>
          <w:lang w:eastAsia="es-ES"/>
        </w:rPr>
      </w:pPr>
    </w:p>
    <w:p w:rsidR="005408C9" w:rsidRPr="00352381" w:rsidRDefault="005408C9" w:rsidP="005408C9">
      <w:pPr>
        <w:spacing w:after="0" w:line="240" w:lineRule="auto"/>
        <w:jc w:val="both"/>
        <w:rPr>
          <w:rFonts w:cs="Arial"/>
          <w:lang w:eastAsia="es-ES"/>
        </w:rPr>
      </w:pPr>
      <w:r w:rsidRPr="00352381">
        <w:rPr>
          <w:rFonts w:cs="Arial"/>
          <w:lang w:eastAsia="es-ES"/>
        </w:rPr>
        <w:t>Sense perjudici del que preveu l’article 315.1 de la LCSP pel que fa a contractes de serveis que consisteixin en l’elaboració íntegra de projectes d’obres</w:t>
      </w:r>
    </w:p>
    <w:p w:rsidR="005408C9" w:rsidRPr="00352381"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 xml:space="preserve">L’Administració determinarà si la prestació realitzada per l’empresa contractista s’ajusta a les prescripcions establertes per a la seva execució i compliment i, si s’escau, requerirà </w:t>
      </w:r>
      <w:r w:rsidRPr="00F61656">
        <w:rPr>
          <w:rFonts w:cs="Arial"/>
          <w:lang w:eastAsia="es-ES"/>
        </w:rPr>
        <w:lastRenderedPageBreak/>
        <w:t xml:space="preserve">la realització de les prestacions contractades i l’esmena dels defectes observats amb ocasió de la seva recepció. </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Si els treballs efectuats no s’adeqüen a la prestació contractada, com a conseqüència de vicis o defectes imputables a l’empresa contractista, podrà rebutjar-la de manera que quedarà exempta de l’obligació de pagament o tindrà dret, si s’escau, a la recuperació del preu satisfet.</w:t>
      </w:r>
    </w:p>
    <w:p w:rsidR="005408C9" w:rsidRPr="00F61656" w:rsidRDefault="005408C9" w:rsidP="005408C9">
      <w:pPr>
        <w:spacing w:after="0" w:line="240" w:lineRule="auto"/>
        <w:jc w:val="both"/>
        <w:rPr>
          <w:rFonts w:cs="Arial"/>
          <w:lang w:eastAsia="es-ES"/>
        </w:rPr>
      </w:pPr>
    </w:p>
    <w:p w:rsidR="005408C9" w:rsidRPr="00352381" w:rsidRDefault="005408C9" w:rsidP="005408C9">
      <w:pPr>
        <w:spacing w:after="0" w:line="240" w:lineRule="auto"/>
        <w:jc w:val="both"/>
        <w:rPr>
          <w:rFonts w:cs="Arial"/>
          <w:lang w:eastAsia="es-ES"/>
        </w:rPr>
      </w:pPr>
      <w:r w:rsidRPr="00352381">
        <w:rPr>
          <w:rFonts w:cs="Arial"/>
          <w:lang w:eastAsia="es-ES"/>
        </w:rPr>
        <w:t>Els contractes de mera activitat o de mitjans s’extingiran pel compliment del termini inicialment previst o les pròrrogues acordades, sense perjudici de la prerrogativa de l’Administració de depurar la responsabilitat del contractista per qualsevol eventual incompliment detectat amb posterioritat</w:t>
      </w:r>
    </w:p>
    <w:p w:rsidR="005408C9" w:rsidRPr="00F61656" w:rsidRDefault="005408C9" w:rsidP="005408C9">
      <w:pPr>
        <w:spacing w:after="0" w:line="240" w:lineRule="auto"/>
        <w:jc w:val="both"/>
        <w:rPr>
          <w:rFonts w:cs="Arial"/>
          <w:lang w:eastAsia="es-ES"/>
        </w:rPr>
      </w:pPr>
    </w:p>
    <w:p w:rsidR="005408C9" w:rsidRPr="00565737" w:rsidRDefault="005408C9" w:rsidP="005408C9">
      <w:pPr>
        <w:spacing w:after="0" w:line="240" w:lineRule="auto"/>
        <w:jc w:val="both"/>
        <w:rPr>
          <w:rFonts w:cs="Arial"/>
          <w:lang w:eastAsia="es-ES"/>
        </w:rPr>
      </w:pPr>
      <w:r w:rsidRPr="00F61656">
        <w:rPr>
          <w:rFonts w:cs="Arial"/>
          <w:lang w:eastAsia="es-ES"/>
        </w:rPr>
        <w:t>A més, les unitats de recepció del contracte comprovaran el compliment efectiu de les clàusules contractuals que estableixen obligacions de l’ús del català, fent-ne referència expressa en els certificats de r</w:t>
      </w:r>
      <w:r>
        <w:rPr>
          <w:rFonts w:cs="Arial"/>
          <w:lang w:eastAsia="es-ES"/>
        </w:rPr>
        <w:t>ecepció i de correcta execució.</w:t>
      </w:r>
    </w:p>
    <w:p w:rsidR="005408C9" w:rsidRPr="00F61656" w:rsidRDefault="005408C9" w:rsidP="005408C9">
      <w:pPr>
        <w:spacing w:after="0" w:line="240" w:lineRule="auto"/>
        <w:jc w:val="both"/>
        <w:rPr>
          <w:rFonts w:cs="Arial"/>
          <w:b/>
          <w:lang w:eastAsia="es-ES"/>
        </w:rPr>
      </w:pPr>
    </w:p>
    <w:p w:rsidR="005408C9" w:rsidRPr="00F61656" w:rsidRDefault="005408C9" w:rsidP="005408C9">
      <w:pPr>
        <w:pStyle w:val="Ttol2"/>
        <w:spacing w:before="0" w:after="0"/>
        <w:jc w:val="both"/>
        <w:rPr>
          <w:rFonts w:ascii="Arial" w:hAnsi="Arial" w:cs="Arial"/>
          <w:i w:val="0"/>
          <w:sz w:val="22"/>
          <w:szCs w:val="22"/>
        </w:rPr>
      </w:pPr>
      <w:bookmarkStart w:id="97" w:name="_Toc21500361"/>
      <w:bookmarkStart w:id="98" w:name="_Toc34139700"/>
      <w:r w:rsidRPr="00F61656">
        <w:rPr>
          <w:rFonts w:ascii="Arial" w:hAnsi="Arial" w:cs="Arial"/>
          <w:i w:val="0"/>
          <w:sz w:val="22"/>
          <w:szCs w:val="22"/>
        </w:rPr>
        <w:t>Trenta-setena. Termini de garantia i devolució o cancel·lació de la garantia definitiva</w:t>
      </w:r>
      <w:bookmarkEnd w:id="97"/>
      <w:bookmarkEnd w:id="98"/>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El termini de garantia és l’assenyalat en l’</w:t>
      </w:r>
      <w:r w:rsidRPr="00F61656">
        <w:rPr>
          <w:rFonts w:cs="Arial"/>
          <w:b/>
          <w:lang w:eastAsia="es-ES"/>
        </w:rPr>
        <w:t>apartat R del quadre de característiques</w:t>
      </w:r>
      <w:r w:rsidRPr="00F61656">
        <w:rPr>
          <w:rFonts w:cs="Arial"/>
          <w:lang w:eastAsia="es-ES"/>
        </w:rPr>
        <w:t xml:space="preserve"> i començarà a computar a partir de la recepció dels serveis.</w:t>
      </w:r>
    </w:p>
    <w:p w:rsidR="005408C9" w:rsidRPr="00F61656" w:rsidRDefault="005408C9" w:rsidP="005408C9">
      <w:pPr>
        <w:spacing w:after="0" w:line="240" w:lineRule="auto"/>
        <w:jc w:val="both"/>
        <w:rPr>
          <w:rFonts w:cs="Arial"/>
          <w:lang w:eastAsia="es-ES"/>
        </w:rPr>
      </w:pPr>
    </w:p>
    <w:p w:rsidR="005408C9" w:rsidRDefault="005408C9" w:rsidP="005408C9">
      <w:pPr>
        <w:spacing w:after="0" w:line="240" w:lineRule="auto"/>
        <w:jc w:val="both"/>
        <w:rPr>
          <w:rFonts w:cs="Arial"/>
          <w:lang w:eastAsia="es-ES"/>
        </w:rPr>
      </w:pPr>
      <w:r w:rsidRPr="00F61656">
        <w:rPr>
          <w:rFonts w:cs="Arial"/>
          <w:lang w:eastAsia="es-ES"/>
        </w:rPr>
        <w:t>Si durant el termini de garantia s’acredita l’existència de vicis o defectes en els treballs efectuats, es reclamarà a l’empresa contractista que els esmeni.</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Un cop s’hagin acomplert per l’empresa contractista les obligacions derivades del contracte, si no hi ha responsabilitats que hagin d’exercitar-se sobre la garantia definitiva i transcorregut el termini de garantia, es procedirà d’ofici a dictar l’acord de devolució o cancel·lació de la garantia definitiva, d’acord amb el que estableix l’article 111 de la LCSP.</w:t>
      </w:r>
    </w:p>
    <w:p w:rsidR="005408C9" w:rsidRPr="00F61656" w:rsidRDefault="005408C9" w:rsidP="005408C9">
      <w:pPr>
        <w:spacing w:after="0" w:line="240" w:lineRule="auto"/>
        <w:jc w:val="both"/>
        <w:rPr>
          <w:rFonts w:cs="Arial"/>
          <w:i/>
          <w:lang w:eastAsia="es-ES"/>
        </w:rPr>
      </w:pPr>
    </w:p>
    <w:p w:rsidR="005408C9" w:rsidRDefault="005408C9" w:rsidP="005408C9">
      <w:pPr>
        <w:spacing w:after="0" w:line="240" w:lineRule="auto"/>
        <w:jc w:val="both"/>
        <w:rPr>
          <w:rFonts w:cs="Arial"/>
          <w:lang w:eastAsia="es-ES"/>
        </w:rPr>
      </w:pPr>
      <w:r w:rsidRPr="003569A5">
        <w:rPr>
          <w:rFonts w:cs="Arial"/>
          <w:lang w:eastAsia="es-ES"/>
        </w:rPr>
        <w:t>Sens perjudici del que estableix l’article 315.2 de la LCSP pel que fa a contractes de serveis que consisteixin en l’elaboració íntegra d’un projecte d’obra.</w:t>
      </w:r>
    </w:p>
    <w:p w:rsidR="005408C9" w:rsidRPr="003569A5" w:rsidRDefault="005408C9" w:rsidP="005408C9">
      <w:pPr>
        <w:spacing w:after="0" w:line="240" w:lineRule="auto"/>
        <w:jc w:val="both"/>
        <w:rPr>
          <w:rFonts w:cs="Arial"/>
          <w:lang w:eastAsia="es-ES"/>
        </w:rPr>
      </w:pPr>
    </w:p>
    <w:p w:rsidR="005408C9" w:rsidRPr="00F62721" w:rsidRDefault="005408C9" w:rsidP="005408C9">
      <w:pPr>
        <w:spacing w:after="0" w:line="240" w:lineRule="auto"/>
        <w:jc w:val="both"/>
        <w:rPr>
          <w:rFonts w:cs="Arial"/>
          <w:lang w:eastAsia="es-ES"/>
        </w:rPr>
      </w:pPr>
      <w:r w:rsidRPr="00F62721">
        <w:rPr>
          <w:rFonts w:cs="Arial"/>
          <w:lang w:eastAsia="es-ES"/>
        </w:rPr>
        <w:t xml:space="preserve">D’acord amb l’establert en l’article 111.3  de la LCSP </w:t>
      </w:r>
      <w:r>
        <w:rPr>
          <w:rFonts w:cs="Arial"/>
          <w:lang w:eastAsia="es-ES"/>
        </w:rPr>
        <w:t>es preveu la possibilitat que el contractista sol.liciti la devolució o cancel.lació de la part proporcional de la garantia en el supòsit  de recepció parcial.</w:t>
      </w:r>
    </w:p>
    <w:p w:rsidR="005408C9" w:rsidRPr="00F61656" w:rsidRDefault="005408C9" w:rsidP="005408C9">
      <w:pPr>
        <w:spacing w:after="0" w:line="240" w:lineRule="auto"/>
        <w:jc w:val="both"/>
        <w:rPr>
          <w:rFonts w:cs="Arial"/>
          <w:i/>
          <w:lang w:eastAsia="es-ES"/>
        </w:rPr>
      </w:pPr>
    </w:p>
    <w:p w:rsidR="005408C9" w:rsidRPr="00F61656" w:rsidRDefault="005408C9" w:rsidP="005408C9">
      <w:pPr>
        <w:pStyle w:val="Ttol2"/>
        <w:spacing w:before="0" w:after="0"/>
        <w:jc w:val="both"/>
        <w:rPr>
          <w:rFonts w:ascii="Arial" w:hAnsi="Arial" w:cs="Arial"/>
          <w:i w:val="0"/>
          <w:sz w:val="22"/>
          <w:szCs w:val="22"/>
        </w:rPr>
      </w:pPr>
      <w:bookmarkStart w:id="99" w:name="_Toc21500362"/>
      <w:bookmarkStart w:id="100" w:name="_Toc34139701"/>
      <w:r w:rsidRPr="00F61656">
        <w:rPr>
          <w:rFonts w:ascii="Arial" w:hAnsi="Arial" w:cs="Arial"/>
          <w:i w:val="0"/>
          <w:sz w:val="22"/>
          <w:szCs w:val="22"/>
        </w:rPr>
        <w:t>Trenta-vuitena. Resolució del contracte</w:t>
      </w:r>
      <w:bookmarkEnd w:id="99"/>
      <w:bookmarkEnd w:id="100"/>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Són causes de resolu</w:t>
      </w:r>
      <w:r>
        <w:rPr>
          <w:rFonts w:cs="Arial"/>
          <w:lang w:eastAsia="es-ES"/>
        </w:rPr>
        <w:t>ció del contracte les següents:</w:t>
      </w:r>
    </w:p>
    <w:p w:rsidR="005408C9" w:rsidRPr="00F61656" w:rsidRDefault="005408C9" w:rsidP="005408C9">
      <w:pPr>
        <w:pStyle w:val="Pargrafdellista"/>
        <w:numPr>
          <w:ilvl w:val="0"/>
          <w:numId w:val="2"/>
        </w:numPr>
        <w:contextualSpacing w:val="0"/>
        <w:jc w:val="both"/>
        <w:rPr>
          <w:rFonts w:ascii="Arial" w:hAnsi="Arial" w:cs="Arial"/>
          <w:sz w:val="22"/>
          <w:szCs w:val="22"/>
        </w:rPr>
      </w:pPr>
      <w:r w:rsidRPr="00F61656">
        <w:rPr>
          <w:rFonts w:ascii="Arial" w:hAnsi="Arial" w:cs="Arial"/>
          <w:sz w:val="22"/>
          <w:szCs w:val="22"/>
        </w:rPr>
        <w:t>La mort o incapacitat sobrevinguda del contractista individual o l’extinció de la personalitat jurídica de la societat contractista, sense perjudici del que preveu l’article 98 relatiu a la sucessió del contractista.</w:t>
      </w:r>
    </w:p>
    <w:p w:rsidR="005408C9" w:rsidRPr="00F61656" w:rsidRDefault="005408C9" w:rsidP="005408C9">
      <w:pPr>
        <w:pStyle w:val="Pargrafdellista"/>
        <w:ind w:left="360"/>
        <w:contextualSpacing w:val="0"/>
        <w:jc w:val="both"/>
        <w:rPr>
          <w:rFonts w:ascii="Arial" w:hAnsi="Arial" w:cs="Arial"/>
          <w:sz w:val="22"/>
          <w:szCs w:val="22"/>
        </w:rPr>
      </w:pPr>
    </w:p>
    <w:p w:rsidR="005408C9" w:rsidRPr="00F61656" w:rsidRDefault="005408C9" w:rsidP="005408C9">
      <w:pPr>
        <w:pStyle w:val="Pargrafdellista"/>
        <w:numPr>
          <w:ilvl w:val="0"/>
          <w:numId w:val="2"/>
        </w:numPr>
        <w:contextualSpacing w:val="0"/>
        <w:jc w:val="both"/>
        <w:rPr>
          <w:rFonts w:ascii="Arial" w:hAnsi="Arial" w:cs="Arial"/>
          <w:sz w:val="22"/>
          <w:szCs w:val="22"/>
        </w:rPr>
      </w:pPr>
      <w:r w:rsidRPr="00F61656">
        <w:rPr>
          <w:rFonts w:ascii="Arial" w:hAnsi="Arial" w:cs="Arial"/>
          <w:sz w:val="22"/>
          <w:szCs w:val="22"/>
        </w:rPr>
        <w:t xml:space="preserve">La declaració de concurs o la declaració d’insolvència en qualsevol altre procediment. </w:t>
      </w:r>
    </w:p>
    <w:p w:rsidR="005408C9" w:rsidRPr="00F61656" w:rsidRDefault="005408C9" w:rsidP="005408C9">
      <w:pPr>
        <w:pStyle w:val="Pargrafdellista"/>
        <w:ind w:left="360"/>
        <w:contextualSpacing w:val="0"/>
        <w:jc w:val="both"/>
        <w:rPr>
          <w:rFonts w:ascii="Arial" w:hAnsi="Arial" w:cs="Arial"/>
          <w:sz w:val="22"/>
          <w:szCs w:val="22"/>
        </w:rPr>
      </w:pPr>
    </w:p>
    <w:p w:rsidR="005408C9" w:rsidRPr="00F61656" w:rsidRDefault="005408C9" w:rsidP="005408C9">
      <w:pPr>
        <w:pStyle w:val="Pargrafdellista"/>
        <w:numPr>
          <w:ilvl w:val="0"/>
          <w:numId w:val="2"/>
        </w:numPr>
        <w:contextualSpacing w:val="0"/>
        <w:jc w:val="both"/>
        <w:rPr>
          <w:rFonts w:ascii="Arial" w:hAnsi="Arial" w:cs="Arial"/>
          <w:sz w:val="22"/>
          <w:szCs w:val="22"/>
        </w:rPr>
      </w:pPr>
      <w:r w:rsidRPr="00F61656">
        <w:rPr>
          <w:rFonts w:ascii="Arial" w:hAnsi="Arial" w:cs="Arial"/>
          <w:sz w:val="22"/>
          <w:szCs w:val="22"/>
        </w:rPr>
        <w:t>El mutu acord entre l’Administració i el contractista.</w:t>
      </w:r>
    </w:p>
    <w:p w:rsidR="005408C9" w:rsidRPr="00F61656" w:rsidRDefault="005408C9" w:rsidP="005408C9">
      <w:pPr>
        <w:pStyle w:val="Pargrafdellista"/>
        <w:ind w:left="360"/>
        <w:contextualSpacing w:val="0"/>
        <w:jc w:val="both"/>
        <w:rPr>
          <w:rFonts w:ascii="Arial" w:hAnsi="Arial" w:cs="Arial"/>
          <w:sz w:val="22"/>
          <w:szCs w:val="22"/>
        </w:rPr>
      </w:pPr>
    </w:p>
    <w:p w:rsidR="005408C9" w:rsidRPr="00F61656" w:rsidRDefault="005408C9" w:rsidP="005408C9">
      <w:pPr>
        <w:pStyle w:val="Pargrafdellista"/>
        <w:numPr>
          <w:ilvl w:val="0"/>
          <w:numId w:val="2"/>
        </w:numPr>
        <w:contextualSpacing w:val="0"/>
        <w:jc w:val="both"/>
        <w:rPr>
          <w:rFonts w:ascii="Arial" w:hAnsi="Arial" w:cs="Arial"/>
          <w:sz w:val="22"/>
          <w:szCs w:val="22"/>
        </w:rPr>
      </w:pPr>
      <w:r w:rsidRPr="00F61656">
        <w:rPr>
          <w:rFonts w:ascii="Arial" w:hAnsi="Arial" w:cs="Arial"/>
          <w:sz w:val="22"/>
          <w:szCs w:val="22"/>
        </w:rPr>
        <w:t>La demora en el compliment dels terminis per part del contractista.</w:t>
      </w:r>
    </w:p>
    <w:p w:rsidR="005408C9" w:rsidRPr="00F61656" w:rsidRDefault="005408C9" w:rsidP="005408C9">
      <w:pPr>
        <w:pStyle w:val="Pargrafdellista"/>
        <w:ind w:left="360"/>
        <w:contextualSpacing w:val="0"/>
        <w:jc w:val="both"/>
        <w:rPr>
          <w:rFonts w:ascii="Arial" w:hAnsi="Arial" w:cs="Arial"/>
          <w:sz w:val="22"/>
          <w:szCs w:val="22"/>
        </w:rPr>
      </w:pPr>
    </w:p>
    <w:p w:rsidR="005408C9" w:rsidRPr="00F61656" w:rsidRDefault="005408C9" w:rsidP="005408C9">
      <w:pPr>
        <w:pStyle w:val="Pargrafdellista"/>
        <w:numPr>
          <w:ilvl w:val="0"/>
          <w:numId w:val="2"/>
        </w:numPr>
        <w:contextualSpacing w:val="0"/>
        <w:jc w:val="both"/>
        <w:rPr>
          <w:rFonts w:ascii="Arial" w:hAnsi="Arial" w:cs="Arial"/>
          <w:sz w:val="22"/>
          <w:szCs w:val="22"/>
        </w:rPr>
      </w:pPr>
      <w:r w:rsidRPr="00F61656">
        <w:rPr>
          <w:rFonts w:ascii="Arial" w:hAnsi="Arial" w:cs="Arial"/>
          <w:sz w:val="22"/>
          <w:szCs w:val="22"/>
        </w:rPr>
        <w:t>La demora en el pagament per part de l’Administració per un termini superior a sis mesos.</w:t>
      </w:r>
    </w:p>
    <w:p w:rsidR="005408C9" w:rsidRPr="00F61656" w:rsidRDefault="005408C9" w:rsidP="005408C9">
      <w:pPr>
        <w:pStyle w:val="Pargrafdellista"/>
        <w:ind w:left="360"/>
        <w:contextualSpacing w:val="0"/>
        <w:jc w:val="both"/>
        <w:rPr>
          <w:rFonts w:ascii="Arial" w:hAnsi="Arial" w:cs="Arial"/>
          <w:sz w:val="22"/>
          <w:szCs w:val="22"/>
        </w:rPr>
      </w:pPr>
    </w:p>
    <w:p w:rsidR="005408C9" w:rsidRPr="00F61656" w:rsidRDefault="005408C9" w:rsidP="005408C9">
      <w:pPr>
        <w:pStyle w:val="Pargrafdellista"/>
        <w:numPr>
          <w:ilvl w:val="0"/>
          <w:numId w:val="2"/>
        </w:numPr>
        <w:contextualSpacing w:val="0"/>
        <w:jc w:val="both"/>
        <w:rPr>
          <w:rFonts w:ascii="Arial" w:hAnsi="Arial" w:cs="Arial"/>
          <w:sz w:val="22"/>
          <w:szCs w:val="22"/>
        </w:rPr>
      </w:pPr>
      <w:r w:rsidRPr="00F61656">
        <w:rPr>
          <w:rFonts w:ascii="Arial" w:hAnsi="Arial" w:cs="Arial"/>
          <w:sz w:val="22"/>
          <w:szCs w:val="22"/>
        </w:rPr>
        <w:t>L’incompliment de l’obligació principal del contracte, així com l’incompliment de les obligacions essencials qualificades com a tals en aquest plec.</w:t>
      </w:r>
    </w:p>
    <w:p w:rsidR="005408C9" w:rsidRPr="00F61656" w:rsidRDefault="005408C9" w:rsidP="005408C9">
      <w:pPr>
        <w:pStyle w:val="Pargrafdellista"/>
        <w:ind w:left="360"/>
        <w:contextualSpacing w:val="0"/>
        <w:jc w:val="both"/>
        <w:rPr>
          <w:rFonts w:ascii="Arial" w:hAnsi="Arial" w:cs="Arial"/>
          <w:sz w:val="22"/>
          <w:szCs w:val="22"/>
        </w:rPr>
      </w:pPr>
    </w:p>
    <w:p w:rsidR="005408C9" w:rsidRPr="00663E4F" w:rsidRDefault="005408C9" w:rsidP="005408C9">
      <w:pPr>
        <w:pStyle w:val="Pargrafdellista"/>
        <w:numPr>
          <w:ilvl w:val="0"/>
          <w:numId w:val="2"/>
        </w:numPr>
        <w:contextualSpacing w:val="0"/>
        <w:jc w:val="both"/>
        <w:rPr>
          <w:rFonts w:ascii="Arial" w:hAnsi="Arial" w:cs="Arial"/>
          <w:sz w:val="22"/>
          <w:szCs w:val="22"/>
        </w:rPr>
      </w:pPr>
      <w:r w:rsidRPr="00F61656">
        <w:rPr>
          <w:rFonts w:ascii="Arial" w:hAnsi="Arial" w:cs="Arial"/>
          <w:sz w:val="22"/>
          <w:szCs w:val="22"/>
        </w:rPr>
        <w:t xml:space="preserve">L’impossibilitat d’executar la prestació en els termes inicialment pactats, quan no sigui possible modificar el contracte d’acord amb els articles 204 i 205 de la LCSP; o quan, donant-se les circumstàncies establertes en l’article 205 de la LCSP, les modificacions impliquin, aïllada o conjuntament, alteracions del preu del mateix, en </w:t>
      </w:r>
      <w:r w:rsidRPr="00663E4F">
        <w:rPr>
          <w:rFonts w:ascii="Arial" w:hAnsi="Arial" w:cs="Arial"/>
          <w:sz w:val="22"/>
          <w:szCs w:val="22"/>
        </w:rPr>
        <w:t>quantia superior, en més o menys, al 20% del preu inicial del contracte, amb exclusió de l’IVA.</w:t>
      </w:r>
    </w:p>
    <w:p w:rsidR="005408C9" w:rsidRPr="00663E4F" w:rsidRDefault="005408C9" w:rsidP="005408C9">
      <w:pPr>
        <w:pStyle w:val="Pargrafdellista"/>
        <w:rPr>
          <w:rFonts w:ascii="Arial" w:hAnsi="Arial" w:cs="Arial"/>
          <w:sz w:val="22"/>
          <w:szCs w:val="22"/>
        </w:rPr>
      </w:pPr>
    </w:p>
    <w:p w:rsidR="005408C9" w:rsidRPr="00663E4F" w:rsidRDefault="005408C9" w:rsidP="005408C9">
      <w:pPr>
        <w:pStyle w:val="Pargrafdellista"/>
        <w:numPr>
          <w:ilvl w:val="0"/>
          <w:numId w:val="2"/>
        </w:numPr>
        <w:contextualSpacing w:val="0"/>
        <w:jc w:val="both"/>
        <w:rPr>
          <w:rFonts w:ascii="Arial" w:hAnsi="Arial" w:cs="Arial"/>
          <w:sz w:val="22"/>
          <w:szCs w:val="22"/>
        </w:rPr>
      </w:pPr>
      <w:r w:rsidRPr="00663E4F">
        <w:rPr>
          <w:rFonts w:ascii="Arial" w:hAnsi="Arial" w:cs="Arial"/>
          <w:sz w:val="22"/>
          <w:szCs w:val="22"/>
        </w:rPr>
        <w:t>El desistiment abans d’iniciar la prestació del servei o la suspensió per causa imputable a l’òrgan de contractació de la iniciació del contracte per termini superior a quatre mesos a partir de la data assenyalada en el mateix per al seu començament.</w:t>
      </w:r>
    </w:p>
    <w:p w:rsidR="005408C9" w:rsidRPr="00663E4F" w:rsidRDefault="005408C9" w:rsidP="005408C9">
      <w:pPr>
        <w:pStyle w:val="Pargrafdellista"/>
        <w:ind w:left="360"/>
        <w:contextualSpacing w:val="0"/>
        <w:jc w:val="both"/>
        <w:rPr>
          <w:rFonts w:ascii="Arial" w:hAnsi="Arial" w:cs="Arial"/>
          <w:sz w:val="22"/>
          <w:szCs w:val="22"/>
        </w:rPr>
      </w:pPr>
    </w:p>
    <w:p w:rsidR="005408C9" w:rsidRDefault="005408C9" w:rsidP="005408C9">
      <w:pPr>
        <w:pStyle w:val="Pargrafdellista"/>
        <w:numPr>
          <w:ilvl w:val="0"/>
          <w:numId w:val="2"/>
        </w:numPr>
        <w:contextualSpacing w:val="0"/>
        <w:jc w:val="both"/>
        <w:rPr>
          <w:rFonts w:ascii="Arial" w:hAnsi="Arial" w:cs="Arial"/>
          <w:sz w:val="22"/>
          <w:szCs w:val="22"/>
        </w:rPr>
      </w:pPr>
      <w:r w:rsidRPr="00663E4F">
        <w:rPr>
          <w:rFonts w:ascii="Arial" w:hAnsi="Arial" w:cs="Arial"/>
          <w:sz w:val="22"/>
          <w:szCs w:val="22"/>
        </w:rPr>
        <w:t>El desistiment una vegada iniciada la prestació del servei o la suspensió del contracte per termini superior a vuit mesos acordada per l’òrgan de contractació.</w:t>
      </w:r>
    </w:p>
    <w:p w:rsidR="005408C9" w:rsidRPr="00A42538" w:rsidRDefault="005408C9" w:rsidP="005408C9">
      <w:pPr>
        <w:spacing w:after="0" w:line="240" w:lineRule="auto"/>
        <w:jc w:val="both"/>
        <w:rPr>
          <w:rFonts w:cs="Arial"/>
        </w:rPr>
      </w:pPr>
    </w:p>
    <w:p w:rsidR="005408C9" w:rsidRDefault="005408C9" w:rsidP="005408C9">
      <w:pPr>
        <w:pStyle w:val="Pargrafdellista"/>
        <w:numPr>
          <w:ilvl w:val="0"/>
          <w:numId w:val="2"/>
        </w:numPr>
        <w:contextualSpacing w:val="0"/>
        <w:jc w:val="both"/>
        <w:rPr>
          <w:rFonts w:ascii="Arial" w:hAnsi="Arial" w:cs="Arial"/>
          <w:sz w:val="22"/>
          <w:szCs w:val="22"/>
        </w:rPr>
      </w:pPr>
      <w:r w:rsidRPr="00663E4F">
        <w:rPr>
          <w:rFonts w:ascii="Arial" w:hAnsi="Arial" w:cs="Arial"/>
          <w:sz w:val="22"/>
          <w:szCs w:val="22"/>
        </w:rPr>
        <w:t>L’impagament, durant l’execució del contracte, dels salaris</w:t>
      </w:r>
      <w:r w:rsidRPr="00F61656">
        <w:rPr>
          <w:rFonts w:ascii="Arial" w:hAnsi="Arial" w:cs="Arial"/>
          <w:sz w:val="22"/>
          <w:szCs w:val="22"/>
        </w:rPr>
        <w:t xml:space="preserve"> per part del contractista als treballadors que estiguessin participant en la mateixa, o l’incompliment de les condicions establertes en els Convenis col·lectius en vigor per a aquests treballadors durant l’execució del contracte.</w:t>
      </w:r>
    </w:p>
    <w:p w:rsidR="005408C9" w:rsidRDefault="005408C9" w:rsidP="005408C9">
      <w:pPr>
        <w:pStyle w:val="Pargrafdellista"/>
        <w:ind w:left="360"/>
        <w:contextualSpacing w:val="0"/>
        <w:jc w:val="both"/>
        <w:rPr>
          <w:rFonts w:ascii="Arial" w:hAnsi="Arial" w:cs="Arial"/>
          <w:sz w:val="22"/>
          <w:szCs w:val="22"/>
        </w:rPr>
      </w:pPr>
    </w:p>
    <w:p w:rsidR="005408C9" w:rsidRPr="00F82B10" w:rsidRDefault="005408C9" w:rsidP="005408C9">
      <w:pPr>
        <w:pStyle w:val="Pargrafdellista"/>
        <w:numPr>
          <w:ilvl w:val="0"/>
          <w:numId w:val="2"/>
        </w:numPr>
        <w:contextualSpacing w:val="0"/>
        <w:jc w:val="both"/>
        <w:rPr>
          <w:rFonts w:ascii="Arial" w:hAnsi="Arial" w:cs="Arial"/>
          <w:sz w:val="22"/>
          <w:szCs w:val="22"/>
        </w:rPr>
      </w:pPr>
      <w:r w:rsidRPr="00F82B10">
        <w:rPr>
          <w:rFonts w:ascii="Arial" w:hAnsi="Arial" w:cs="Arial"/>
          <w:sz w:val="22"/>
          <w:szCs w:val="22"/>
        </w:rPr>
        <w:t>En cas d’un contracte complementari  per re</w:t>
      </w:r>
      <w:r>
        <w:rPr>
          <w:rFonts w:ascii="Arial" w:hAnsi="Arial" w:cs="Arial"/>
          <w:sz w:val="22"/>
          <w:szCs w:val="22"/>
        </w:rPr>
        <w:t>solució del contracte principal</w:t>
      </w:r>
    </w:p>
    <w:p w:rsidR="005408C9" w:rsidRPr="00F61656" w:rsidRDefault="005408C9" w:rsidP="005408C9">
      <w:pPr>
        <w:spacing w:after="0" w:line="240" w:lineRule="auto"/>
        <w:jc w:val="both"/>
        <w:rPr>
          <w:rFonts w:cs="Arial"/>
        </w:rPr>
      </w:pPr>
    </w:p>
    <w:p w:rsidR="005408C9" w:rsidRPr="00F61656" w:rsidRDefault="005408C9" w:rsidP="005408C9">
      <w:pPr>
        <w:spacing w:after="0" w:line="240" w:lineRule="auto"/>
        <w:jc w:val="both"/>
        <w:rPr>
          <w:rFonts w:cs="Arial"/>
          <w:lang w:eastAsia="es-ES"/>
        </w:rPr>
      </w:pPr>
      <w:r w:rsidRPr="00F61656">
        <w:rPr>
          <w:rFonts w:cs="Arial"/>
          <w:lang w:eastAsia="es-ES"/>
        </w:rPr>
        <w:t>L’aplicació i els efectes d’aquestes causes de resolució són les que s’estableixin en els articles 212, 213 i 313 de la LCSP.</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En tots els casos, la resolució del contracte es durà a terme seguint el procediment establert en l’article 191 de la LCSP i en l’article 109 del RGLCAP.</w:t>
      </w:r>
    </w:p>
    <w:p w:rsidR="005408C9" w:rsidRPr="00F61656" w:rsidRDefault="005408C9" w:rsidP="005408C9">
      <w:pPr>
        <w:spacing w:after="0" w:line="240" w:lineRule="auto"/>
        <w:jc w:val="both"/>
        <w:rPr>
          <w:rFonts w:cs="Arial"/>
          <w:b/>
          <w:lang w:eastAsia="es-ES"/>
        </w:rPr>
      </w:pPr>
    </w:p>
    <w:p w:rsidR="005408C9" w:rsidRPr="00F61656" w:rsidRDefault="005408C9" w:rsidP="005408C9">
      <w:pPr>
        <w:pStyle w:val="Ttol1"/>
        <w:rPr>
          <w:rFonts w:cs="Arial"/>
          <w:sz w:val="22"/>
          <w:szCs w:val="22"/>
        </w:rPr>
      </w:pPr>
      <w:bookmarkStart w:id="101" w:name="_Toc21500363"/>
      <w:bookmarkStart w:id="102" w:name="_Toc34139702"/>
      <w:r w:rsidRPr="00F61656">
        <w:rPr>
          <w:rFonts w:cs="Arial"/>
          <w:sz w:val="22"/>
          <w:szCs w:val="22"/>
        </w:rPr>
        <w:t>VII. RECURSOS, MESURES PROVISIONALS I SUPÒSITS ESPECIALS DE NUL·LITAT CONTRACTUAL</w:t>
      </w:r>
      <w:bookmarkEnd w:id="101"/>
      <w:bookmarkEnd w:id="102"/>
    </w:p>
    <w:p w:rsidR="005408C9" w:rsidRPr="00F61656" w:rsidRDefault="005408C9" w:rsidP="005408C9">
      <w:pPr>
        <w:spacing w:after="0" w:line="240" w:lineRule="auto"/>
        <w:jc w:val="both"/>
        <w:rPr>
          <w:rFonts w:cs="Arial"/>
          <w:b/>
          <w:lang w:eastAsia="es-ES"/>
        </w:rPr>
      </w:pPr>
    </w:p>
    <w:p w:rsidR="005408C9" w:rsidRPr="00F61656" w:rsidRDefault="005408C9" w:rsidP="005408C9">
      <w:pPr>
        <w:pStyle w:val="Ttol2"/>
        <w:spacing w:before="0" w:after="0"/>
        <w:jc w:val="both"/>
        <w:rPr>
          <w:rFonts w:ascii="Arial" w:hAnsi="Arial" w:cs="Arial"/>
          <w:i w:val="0"/>
          <w:sz w:val="22"/>
          <w:szCs w:val="22"/>
        </w:rPr>
      </w:pPr>
      <w:bookmarkStart w:id="103" w:name="_Toc21500364"/>
      <w:bookmarkStart w:id="104" w:name="_Toc34139703"/>
      <w:r w:rsidRPr="00F61656">
        <w:rPr>
          <w:rFonts w:ascii="Arial" w:hAnsi="Arial" w:cs="Arial"/>
          <w:i w:val="0"/>
          <w:sz w:val="22"/>
          <w:szCs w:val="22"/>
        </w:rPr>
        <w:t>Trenta-novena. Règim de recursos</w:t>
      </w:r>
      <w:bookmarkEnd w:id="103"/>
      <w:bookmarkEnd w:id="104"/>
      <w:r w:rsidRPr="00F61656">
        <w:rPr>
          <w:rFonts w:ascii="Arial" w:hAnsi="Arial" w:cs="Arial"/>
          <w:i w:val="0"/>
          <w:sz w:val="22"/>
          <w:szCs w:val="22"/>
        </w:rPr>
        <w:t xml:space="preserve"> </w:t>
      </w:r>
    </w:p>
    <w:p w:rsidR="005408C9" w:rsidRPr="00F61656" w:rsidRDefault="005408C9" w:rsidP="005408C9">
      <w:pPr>
        <w:spacing w:after="0" w:line="240" w:lineRule="auto"/>
        <w:jc w:val="both"/>
        <w:rPr>
          <w:rFonts w:cs="Arial"/>
          <w:b/>
          <w:lang w:eastAsia="es-ES"/>
        </w:rPr>
      </w:pPr>
    </w:p>
    <w:p w:rsidR="005408C9" w:rsidRPr="00A45B43" w:rsidRDefault="005408C9" w:rsidP="005408C9">
      <w:pPr>
        <w:spacing w:after="0" w:line="240" w:lineRule="auto"/>
        <w:jc w:val="both"/>
        <w:rPr>
          <w:rFonts w:cs="Arial"/>
          <w:lang w:eastAsia="es-ES"/>
        </w:rPr>
      </w:pPr>
      <w:r w:rsidRPr="00F61656">
        <w:rPr>
          <w:rFonts w:cs="Arial"/>
          <w:b/>
          <w:lang w:eastAsia="es-ES"/>
        </w:rPr>
        <w:t>A</w:t>
      </w:r>
      <w:r>
        <w:rPr>
          <w:rFonts w:cs="Arial"/>
          <w:b/>
          <w:lang w:eastAsia="es-ES"/>
        </w:rPr>
        <w:t>.</w:t>
      </w:r>
      <w:r w:rsidRPr="00F61656">
        <w:rPr>
          <w:rFonts w:cs="Arial"/>
          <w:b/>
          <w:lang w:eastAsia="es-ES"/>
        </w:rPr>
        <w:t xml:space="preserve"> </w:t>
      </w:r>
      <w:r w:rsidRPr="00A45B43">
        <w:rPr>
          <w:rFonts w:cs="Arial"/>
          <w:u w:val="single"/>
          <w:lang w:eastAsia="es-ES"/>
        </w:rPr>
        <w:t>En el cas de contractes de serveis de valor estimat superior a 100.000</w:t>
      </w:r>
      <w:r>
        <w:rPr>
          <w:rFonts w:cs="Arial"/>
          <w:u w:val="single"/>
          <w:lang w:eastAsia="es-ES"/>
        </w:rPr>
        <w:t xml:space="preserve"> euros</w:t>
      </w:r>
      <w:r w:rsidRPr="00A45B43">
        <w:rPr>
          <w:rFonts w:cs="Arial"/>
          <w:u w:val="single"/>
          <w:lang w:eastAsia="es-ES"/>
        </w:rPr>
        <w:t>:</w:t>
      </w:r>
    </w:p>
    <w:p w:rsidR="005408C9" w:rsidRPr="00F61656" w:rsidRDefault="005408C9" w:rsidP="005408C9">
      <w:pPr>
        <w:spacing w:after="0" w:line="240" w:lineRule="auto"/>
        <w:jc w:val="both"/>
        <w:rPr>
          <w:rFonts w:cs="Arial"/>
          <w:b/>
          <w:lang w:eastAsia="es-ES"/>
        </w:rPr>
      </w:pPr>
    </w:p>
    <w:p w:rsidR="005408C9" w:rsidRDefault="005408C9" w:rsidP="005408C9">
      <w:pPr>
        <w:spacing w:after="0" w:line="240" w:lineRule="auto"/>
        <w:jc w:val="both"/>
        <w:rPr>
          <w:rFonts w:cs="Arial"/>
        </w:rPr>
      </w:pPr>
      <w:r w:rsidRPr="00F61656">
        <w:rPr>
          <w:rFonts w:cs="Arial"/>
          <w:b/>
          <w:lang w:eastAsia="es-ES"/>
        </w:rPr>
        <w:t>39.1</w:t>
      </w:r>
      <w:r w:rsidRPr="00F61656">
        <w:rPr>
          <w:rFonts w:cs="Arial"/>
          <w:lang w:eastAsia="es-ES"/>
        </w:rPr>
        <w:t xml:space="preserve"> Són susceptibles de recurs especial en matèria de contractació, d’acord amb l’article 44 de la LCSP, els anuncis de licitació, els plecs i els documents contractuals que estableixin les condicions que han de regir la contractació; els actes de tràmit que decideixin directament o indirectament sobre l’adjudicació, determinin la impossibilitat de continuar el procediment o produeixin indefensió o perjudici irreparable a drets o interessos legítims; e</w:t>
      </w:r>
      <w:r w:rsidRPr="00F61656">
        <w:rPr>
          <w:rFonts w:cs="Arial"/>
        </w:rPr>
        <w:t xml:space="preserve">ls acords d’adjudicació del contracte; i les modificacions del </w:t>
      </w:r>
      <w:r w:rsidRPr="00F61656">
        <w:rPr>
          <w:rFonts w:cs="Arial"/>
        </w:rPr>
        <w:lastRenderedPageBreak/>
        <w:t>contracte basades en l’incompliment de l’establert en els articles 204 i 205 de la LCSP, per entendre que la modificació hauria d’haver estat objecte d’una nova adjudicació.</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bCs/>
          <w:iCs/>
          <w:lang w:eastAsia="es-ES"/>
        </w:rPr>
      </w:pPr>
      <w:r w:rsidRPr="00F61656">
        <w:rPr>
          <w:rFonts w:cs="Arial"/>
          <w:lang w:eastAsia="es-ES"/>
        </w:rPr>
        <w:t xml:space="preserve">Aquest recurs té caràcter potestatiu, és gratuït per als recurrents, es podrà interposar </w:t>
      </w:r>
      <w:r w:rsidRPr="00F61656">
        <w:rPr>
          <w:rFonts w:cs="Arial"/>
          <w:bCs/>
          <w:iCs/>
          <w:lang w:eastAsia="es-ES"/>
        </w:rPr>
        <w:t>davant el Tribunal Català de Contractes del Sector Públic</w:t>
      </w:r>
      <w:r w:rsidRPr="00F61656">
        <w:rPr>
          <w:rFonts w:cs="Arial"/>
          <w:lang w:eastAsia="es-ES"/>
        </w:rPr>
        <w:t xml:space="preserve">, prèviament o alternativament, a la interposició del recurs contenciós administratiu, de conformitat amb la Llei 29/1998, de 13 de juny, reguladora de la jurisdicció contenciosa administrativa, </w:t>
      </w:r>
      <w:r w:rsidRPr="00F61656">
        <w:rPr>
          <w:rFonts w:cs="Arial"/>
          <w:bCs/>
          <w:iCs/>
          <w:lang w:eastAsia="es-ES"/>
        </w:rPr>
        <w:t xml:space="preserve">i es regirà pel que disposen els articles 44 i següents de la LCSP i el Reial decret 814/2015, d’11 de setembre, pel qual s’aprova el Reglament dels procediments especials de revisió de decisions en matèria contractual i d’organització del Tribunal Administratiu Central de Recursos Contractuals. </w:t>
      </w:r>
    </w:p>
    <w:p w:rsidR="005408C9" w:rsidRDefault="005408C9" w:rsidP="005408C9">
      <w:pPr>
        <w:spacing w:after="0" w:line="240" w:lineRule="auto"/>
        <w:jc w:val="both"/>
        <w:rPr>
          <w:rFonts w:cs="Arial"/>
          <w:bCs/>
          <w:i/>
          <w:iCs/>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Contra els actes susceptibles de recurs especial no procedeix la interposició de recursos administratius ordinaris.</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39.2 </w:t>
      </w:r>
      <w:r w:rsidRPr="00F61656">
        <w:rPr>
          <w:rFonts w:cs="Arial"/>
          <w:lang w:eastAsia="es-ES"/>
        </w:rPr>
        <w:t>Contra els actes que adopti l’òrgan de contractació en relació amb els efectes, la modificació i l’extinció d’aquest contracte que no siguin susceptibles de recurs especial en matèria de contractació, procedirà la interposició del recurs administratiu ordinari que correspongui d’acord amb el que estableix la Llei 26/2010, del 3 d’agost, del règim jurídic i de procediment de les administracions públiques de Catalunya, i la Llei 39/2015, d’1 d’octubre, del procediment administratiu comú de les administracions públiques; o del recurs contenciós administratiu, de conformitat amb el que disposa la Llei 29/1998, de 13 de juliol, reguladora de la jurisdicció contenciosa administrativa.</w:t>
      </w:r>
    </w:p>
    <w:p w:rsidR="005408C9" w:rsidRPr="00F61656" w:rsidRDefault="005408C9" w:rsidP="005408C9">
      <w:pPr>
        <w:spacing w:after="0" w:line="240" w:lineRule="auto"/>
        <w:jc w:val="both"/>
        <w:rPr>
          <w:rFonts w:cs="Arial"/>
          <w:i/>
          <w:lang w:eastAsia="es-ES"/>
        </w:rPr>
      </w:pPr>
    </w:p>
    <w:p w:rsidR="005408C9" w:rsidRPr="00F61656" w:rsidRDefault="005408C9" w:rsidP="005408C9">
      <w:pPr>
        <w:tabs>
          <w:tab w:val="left" w:pos="0"/>
          <w:tab w:val="left" w:pos="680"/>
          <w:tab w:val="left" w:pos="1134"/>
          <w:tab w:val="left" w:pos="5040"/>
        </w:tabs>
        <w:spacing w:after="0" w:line="240" w:lineRule="auto"/>
        <w:jc w:val="both"/>
        <w:rPr>
          <w:rFonts w:cs="Arial"/>
          <w:lang w:eastAsia="es-ES"/>
        </w:rPr>
      </w:pPr>
      <w:r w:rsidRPr="00F61656">
        <w:rPr>
          <w:rFonts w:cs="Arial"/>
          <w:b/>
          <w:lang w:eastAsia="es-ES"/>
        </w:rPr>
        <w:t xml:space="preserve">39.3 </w:t>
      </w:r>
      <w:r w:rsidRPr="00F61656">
        <w:rPr>
          <w:rFonts w:cs="Arial"/>
          <w:lang w:eastAsia="es-ES"/>
        </w:rPr>
        <w:t>Els acords que adopti l’òrgan de contractació en l’exercici de les prerrogatives de l’Administració són susceptibles de recurs potestatiu de reposició, de conformitat amb el que disposa la Llei 26/2010, del 3 d’agost, del règim jurídic i de procediment de les administracions públiques de Catalunya, i la legislació bàsica del procediment administratiu comú, o de recurs contenciós administratiu, de conformitat amb el que disposa la Llei 29/1998, de 13 de juliol, reguladora de la jurisdicció contenciosa administrativa.</w:t>
      </w:r>
    </w:p>
    <w:p w:rsidR="005408C9" w:rsidRPr="00F61656" w:rsidRDefault="005408C9" w:rsidP="005408C9">
      <w:pPr>
        <w:spacing w:after="0" w:line="240" w:lineRule="auto"/>
        <w:jc w:val="both"/>
        <w:rPr>
          <w:rFonts w:cs="Arial"/>
          <w:b/>
          <w:lang w:eastAsia="es-ES"/>
        </w:rPr>
      </w:pPr>
    </w:p>
    <w:p w:rsidR="005408C9" w:rsidRPr="008321FF" w:rsidRDefault="005408C9" w:rsidP="005408C9">
      <w:pPr>
        <w:spacing w:after="0" w:line="240" w:lineRule="auto"/>
        <w:jc w:val="both"/>
        <w:rPr>
          <w:rFonts w:cs="Arial"/>
          <w:lang w:eastAsia="es-ES"/>
        </w:rPr>
      </w:pPr>
      <w:r w:rsidRPr="00F61656">
        <w:rPr>
          <w:rFonts w:cs="Arial"/>
          <w:b/>
          <w:lang w:eastAsia="es-ES"/>
        </w:rPr>
        <w:t>B</w:t>
      </w:r>
      <w:r>
        <w:rPr>
          <w:rFonts w:cs="Arial"/>
          <w:b/>
          <w:lang w:eastAsia="es-ES"/>
        </w:rPr>
        <w:t>.</w:t>
      </w:r>
      <w:r w:rsidRPr="00F61656">
        <w:rPr>
          <w:rFonts w:cs="Arial"/>
          <w:b/>
          <w:lang w:eastAsia="es-ES"/>
        </w:rPr>
        <w:t xml:space="preserve"> </w:t>
      </w:r>
      <w:r w:rsidRPr="008321FF">
        <w:rPr>
          <w:rFonts w:cs="Arial"/>
          <w:u w:val="single"/>
          <w:lang w:eastAsia="es-ES"/>
        </w:rPr>
        <w:t>En el cas de contractes de serveis de valor estimat inferior a 100.000 euros:</w:t>
      </w:r>
    </w:p>
    <w:p w:rsidR="005408C9" w:rsidRPr="00F61656" w:rsidRDefault="005408C9" w:rsidP="005408C9">
      <w:pPr>
        <w:tabs>
          <w:tab w:val="left" w:pos="0"/>
          <w:tab w:val="left" w:pos="680"/>
          <w:tab w:val="left" w:pos="1134"/>
          <w:tab w:val="left" w:pos="5040"/>
        </w:tabs>
        <w:spacing w:after="0" w:line="240" w:lineRule="auto"/>
        <w:jc w:val="both"/>
        <w:rPr>
          <w:rFonts w:cs="Arial"/>
          <w:i/>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39.1</w:t>
      </w:r>
      <w:r w:rsidRPr="00F61656">
        <w:rPr>
          <w:rFonts w:cs="Arial"/>
          <w:lang w:eastAsia="es-ES"/>
        </w:rPr>
        <w:t xml:space="preserve"> Els actes de preparació i d’adjudicació, i els adoptats en relació amb els efectes, la modificació i l’extinció d’aquest contracte, són susceptibles del recurs administratiu ordinari que correspongui, d’acord amb el que estableix la Llei 26/2010, del 3 d’agost, del règim jurídic i de procediment de les administracions públiques de Catalunya, i la Llei 39/2015, d’1 d’octubre, del procediment administratiu comú de les administracions públiques, o del recurs contenciós administratiu, de conformitat amb el que disposa la Llei 29/1998, de 13 de juliol, reguladora de la jurisdicció contenciosa administrativa.</w:t>
      </w:r>
    </w:p>
    <w:p w:rsidR="005408C9"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39.2</w:t>
      </w:r>
      <w:r w:rsidRPr="00F61656">
        <w:rPr>
          <w:rFonts w:cs="Arial"/>
          <w:lang w:eastAsia="es-ES"/>
        </w:rPr>
        <w:t xml:space="preserve"> Els acords que adopti l’òrgan de contractació en l’exercici de les prerrogatives de l’Administració són susceptibles de recurs potestatiu de reposició, de conformitat amb el que disposa la Llei 26/2010, del 3 d’agost, del règim jurídic i de procediment de les administracions públiques de Catalunya, i la legislació bàsica del procediment administratiu comú, o de recurs contenciós administratiu, de conformitat amb el que disposa la Llei 29/1998, de 13 de juliol, reguladora de la jurisdicció contenciosa administrativa.</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b/>
          <w:lang w:eastAsia="es-ES"/>
        </w:rPr>
      </w:pPr>
      <w:bookmarkStart w:id="105" w:name="_Toc21500365"/>
      <w:bookmarkStart w:id="106" w:name="_Toc34139704"/>
      <w:r w:rsidRPr="00F61656">
        <w:rPr>
          <w:rStyle w:val="Ttol2Car"/>
          <w:rFonts w:ascii="Arial" w:hAnsi="Arial" w:cs="Arial"/>
          <w:i w:val="0"/>
          <w:sz w:val="22"/>
          <w:szCs w:val="22"/>
        </w:rPr>
        <w:lastRenderedPageBreak/>
        <w:t>Quarantena. Arbitratge</w:t>
      </w:r>
      <w:bookmarkEnd w:id="105"/>
      <w:bookmarkEnd w:id="106"/>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 xml:space="preserve">Sens perjudici del que estableix la clàusula trenta-novena, es podrà acordar el sotmetiment a arbitratge de la solució de totes o alguna de les controvèrsies que puguin sorgir entre l’administració contractant i la/es empresa/es contractista/es, sempre que es tracti de matèries de lliure disposició conforme a dret i, específicament, sobre els efectes, el compliment i l’extinció d’aquest contracte, de conformitat amb el que disposa la Llei 60/2003, de 23 de desembre, d’Arbitratge. </w:t>
      </w:r>
    </w:p>
    <w:p w:rsidR="005408C9" w:rsidRPr="00F61656" w:rsidRDefault="005408C9" w:rsidP="005408C9">
      <w:pPr>
        <w:spacing w:after="0" w:line="240" w:lineRule="auto"/>
        <w:jc w:val="both"/>
        <w:rPr>
          <w:rFonts w:cs="Arial"/>
          <w:b/>
          <w:lang w:eastAsia="es-ES"/>
        </w:rPr>
      </w:pPr>
    </w:p>
    <w:p w:rsidR="005408C9" w:rsidRPr="00F61656" w:rsidRDefault="005408C9" w:rsidP="005408C9">
      <w:pPr>
        <w:pStyle w:val="Ttol2"/>
        <w:spacing w:before="0" w:after="0"/>
        <w:jc w:val="both"/>
        <w:rPr>
          <w:rFonts w:ascii="Arial" w:hAnsi="Arial" w:cs="Arial"/>
          <w:i w:val="0"/>
          <w:sz w:val="22"/>
          <w:szCs w:val="22"/>
        </w:rPr>
      </w:pPr>
      <w:bookmarkStart w:id="107" w:name="_Toc21500366"/>
      <w:bookmarkStart w:id="108" w:name="_Toc34139705"/>
      <w:r w:rsidRPr="00F61656">
        <w:rPr>
          <w:rFonts w:ascii="Arial" w:hAnsi="Arial" w:cs="Arial"/>
          <w:i w:val="0"/>
          <w:sz w:val="22"/>
          <w:szCs w:val="22"/>
        </w:rPr>
        <w:t>Quaranta-unena. Mesures cautelars</w:t>
      </w:r>
      <w:bookmarkEnd w:id="107"/>
      <w:bookmarkEnd w:id="108"/>
    </w:p>
    <w:p w:rsidR="005408C9" w:rsidRPr="00F61656" w:rsidRDefault="005408C9" w:rsidP="005408C9">
      <w:pPr>
        <w:keepNext/>
        <w:shd w:val="clear" w:color="auto" w:fill="FFFFFF"/>
        <w:spacing w:after="0" w:line="240" w:lineRule="auto"/>
        <w:jc w:val="both"/>
        <w:outlineLvl w:val="1"/>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Abans d’interposar el recurs especial en matèria de contractació les persones legitimades per interposar-lo podran sol·licitar davant l’òrgan competent per a la seva resolució</w:t>
      </w:r>
      <w:r w:rsidRPr="00F61656">
        <w:rPr>
          <w:rFonts w:cs="Arial"/>
          <w:bCs/>
          <w:lang w:eastAsia="es-ES"/>
        </w:rPr>
        <w:t xml:space="preserve"> l’adopció de mesures cautelars</w:t>
      </w:r>
      <w:r w:rsidRPr="00F61656">
        <w:rPr>
          <w:rFonts w:cs="Arial"/>
          <w:lang w:eastAsia="es-ES"/>
        </w:rPr>
        <w:t>, de conformitat amb el que estableix l’article 49 de la LCSP i el Reial decret 814/2015, d’11 de setembre, ja esmentat.</w:t>
      </w:r>
    </w:p>
    <w:p w:rsidR="005408C9" w:rsidRPr="00F61656" w:rsidRDefault="005408C9" w:rsidP="005408C9">
      <w:pPr>
        <w:spacing w:after="0" w:line="240" w:lineRule="auto"/>
        <w:jc w:val="both"/>
        <w:rPr>
          <w:rFonts w:cs="Arial"/>
          <w:b/>
          <w:lang w:eastAsia="es-ES"/>
        </w:rPr>
      </w:pPr>
    </w:p>
    <w:p w:rsidR="005408C9" w:rsidRPr="00F61656" w:rsidRDefault="005408C9" w:rsidP="005408C9">
      <w:pPr>
        <w:pStyle w:val="Ttol2"/>
        <w:spacing w:before="0" w:after="0"/>
        <w:jc w:val="both"/>
        <w:rPr>
          <w:rFonts w:ascii="Arial" w:hAnsi="Arial" w:cs="Arial"/>
          <w:i w:val="0"/>
          <w:sz w:val="22"/>
          <w:szCs w:val="22"/>
          <w:u w:val="single"/>
        </w:rPr>
      </w:pPr>
      <w:bookmarkStart w:id="109" w:name="_Toc21500367"/>
      <w:bookmarkStart w:id="110" w:name="_Toc34139706"/>
      <w:r w:rsidRPr="00F61656">
        <w:rPr>
          <w:rFonts w:ascii="Arial" w:hAnsi="Arial" w:cs="Arial"/>
          <w:i w:val="0"/>
          <w:sz w:val="22"/>
          <w:szCs w:val="22"/>
        </w:rPr>
        <w:t>Quaranta-dosena. Règim d’invalidesa</w:t>
      </w:r>
      <w:bookmarkEnd w:id="109"/>
      <w:bookmarkEnd w:id="110"/>
    </w:p>
    <w:p w:rsidR="005408C9" w:rsidRPr="00F61656" w:rsidRDefault="005408C9" w:rsidP="005408C9">
      <w:pPr>
        <w:spacing w:after="0" w:line="240" w:lineRule="auto"/>
        <w:jc w:val="both"/>
        <w:rPr>
          <w:rFonts w:cs="Arial"/>
          <w:lang w:eastAsia="es-ES"/>
        </w:rPr>
      </w:pPr>
    </w:p>
    <w:p w:rsidR="005408C9" w:rsidRDefault="005408C9" w:rsidP="005408C9">
      <w:pPr>
        <w:spacing w:after="0" w:line="240" w:lineRule="auto"/>
        <w:jc w:val="both"/>
        <w:rPr>
          <w:rFonts w:cs="Arial"/>
          <w:lang w:eastAsia="es-ES"/>
        </w:rPr>
      </w:pPr>
      <w:r w:rsidRPr="00F61656">
        <w:rPr>
          <w:rFonts w:cs="Arial"/>
          <w:lang w:eastAsia="es-ES"/>
        </w:rPr>
        <w:t>Aquest contracte està sotmès al règim d’invalidesa previst en els articles 38 a 43 de la LCSP.</w:t>
      </w:r>
    </w:p>
    <w:p w:rsidR="005408C9" w:rsidRPr="00F61656" w:rsidRDefault="005408C9" w:rsidP="005408C9">
      <w:pPr>
        <w:spacing w:after="0" w:line="240" w:lineRule="auto"/>
        <w:jc w:val="both"/>
        <w:rPr>
          <w:rFonts w:cs="Arial"/>
          <w:lang w:eastAsia="es-ES"/>
        </w:rPr>
      </w:pPr>
    </w:p>
    <w:p w:rsidR="005408C9" w:rsidRPr="00F61656" w:rsidRDefault="005408C9" w:rsidP="005408C9">
      <w:pPr>
        <w:pStyle w:val="Ttol2"/>
        <w:spacing w:before="0" w:after="0"/>
        <w:jc w:val="both"/>
        <w:rPr>
          <w:rFonts w:ascii="Arial" w:hAnsi="Arial" w:cs="Arial"/>
          <w:i w:val="0"/>
          <w:sz w:val="22"/>
          <w:szCs w:val="22"/>
        </w:rPr>
      </w:pPr>
      <w:bookmarkStart w:id="111" w:name="_Toc21500368"/>
      <w:bookmarkStart w:id="112" w:name="_Toc34139707"/>
      <w:r w:rsidRPr="00F61656">
        <w:rPr>
          <w:rFonts w:ascii="Arial" w:hAnsi="Arial" w:cs="Arial"/>
          <w:i w:val="0"/>
          <w:sz w:val="22"/>
          <w:szCs w:val="22"/>
        </w:rPr>
        <w:t>Quaranta-tresena. Jurisdicció competent</w:t>
      </w:r>
      <w:bookmarkEnd w:id="111"/>
      <w:bookmarkEnd w:id="112"/>
    </w:p>
    <w:p w:rsidR="005408C9" w:rsidRPr="00F61656" w:rsidRDefault="005408C9" w:rsidP="005408C9">
      <w:pPr>
        <w:spacing w:after="0" w:line="240" w:lineRule="auto"/>
        <w:jc w:val="both"/>
        <w:rPr>
          <w:rFonts w:cs="Arial"/>
          <w:b/>
          <w:lang w:eastAsia="es-ES"/>
        </w:rPr>
      </w:pPr>
    </w:p>
    <w:p w:rsidR="005408C9" w:rsidRDefault="005408C9" w:rsidP="005408C9">
      <w:pPr>
        <w:spacing w:after="0" w:line="240" w:lineRule="auto"/>
        <w:jc w:val="both"/>
        <w:rPr>
          <w:rFonts w:cs="Arial"/>
          <w:lang w:eastAsia="es-ES"/>
        </w:rPr>
      </w:pPr>
      <w:r w:rsidRPr="00F61656">
        <w:rPr>
          <w:rFonts w:cs="Arial"/>
          <w:lang w:eastAsia="es-ES"/>
        </w:rPr>
        <w:t>L’ordre jurisdiccional contenciós administratiu és el competent per a la resolució de les qüestions litigioses que es plantegin en relació amb la preparació, l’adjudicació, els efectes, la modificació i l’extinció d’aquest contracte.</w:t>
      </w:r>
    </w:p>
    <w:p w:rsidR="005408C9" w:rsidRPr="00F61656" w:rsidRDefault="005408C9" w:rsidP="005408C9">
      <w:pPr>
        <w:spacing w:after="0" w:line="240" w:lineRule="auto"/>
        <w:jc w:val="both"/>
        <w:rPr>
          <w:rFonts w:cs="Arial"/>
          <w:lang w:eastAsia="es-ES"/>
        </w:rPr>
      </w:pPr>
    </w:p>
    <w:p w:rsidR="005408C9" w:rsidRDefault="005408C9" w:rsidP="005408C9">
      <w:pPr>
        <w:spacing w:after="0" w:line="240" w:lineRule="auto"/>
        <w:jc w:val="both"/>
        <w:rPr>
          <w:rFonts w:cs="Arial"/>
          <w:lang w:eastAsia="es-ES"/>
        </w:rPr>
      </w:pPr>
      <w:r>
        <w:rPr>
          <w:rFonts w:cs="Arial"/>
          <w:lang w:eastAsia="es-ES"/>
        </w:rPr>
        <w:t>Barcelona</w:t>
      </w:r>
      <w:r w:rsidR="000E0451">
        <w:rPr>
          <w:rFonts w:cs="Arial"/>
          <w:lang w:eastAsia="es-ES"/>
        </w:rPr>
        <w:t xml:space="preserve">, </w:t>
      </w:r>
      <w:r w:rsidR="008F2A1C">
        <w:rPr>
          <w:rFonts w:cs="Arial"/>
          <w:lang w:eastAsia="es-ES"/>
        </w:rPr>
        <w:t>31</w:t>
      </w:r>
      <w:r w:rsidR="00174471">
        <w:rPr>
          <w:rFonts w:cs="Arial"/>
          <w:lang w:eastAsia="es-ES"/>
        </w:rPr>
        <w:t xml:space="preserve"> d’octubre de 2023</w:t>
      </w:r>
    </w:p>
    <w:p w:rsidR="00871E4A" w:rsidRPr="002F5903" w:rsidRDefault="005408C9" w:rsidP="002F5903">
      <w:pPr>
        <w:pStyle w:val="Ttol1"/>
        <w:rPr>
          <w:rFonts w:cs="Arial"/>
          <w:b w:val="0"/>
          <w:sz w:val="20"/>
        </w:rPr>
      </w:pPr>
      <w:r w:rsidRPr="00F61656">
        <w:rPr>
          <w:rFonts w:cs="Arial"/>
          <w:i/>
        </w:rPr>
        <w:br w:type="page"/>
      </w:r>
    </w:p>
    <w:p w:rsidR="00233B58" w:rsidRPr="009C2D1A" w:rsidRDefault="00233B58" w:rsidP="00233B58">
      <w:pPr>
        <w:spacing w:after="0" w:line="240" w:lineRule="auto"/>
        <w:jc w:val="both"/>
        <w:rPr>
          <w:rFonts w:cs="Arial"/>
          <w:i/>
          <w:lang w:eastAsia="es-ES"/>
        </w:rPr>
      </w:pPr>
      <w:r w:rsidRPr="009C2D1A">
        <w:rPr>
          <w:rFonts w:cs="Arial"/>
          <w:b/>
          <w:snapToGrid w:val="0"/>
          <w:lang w:eastAsia="es-ES"/>
        </w:rPr>
        <w:lastRenderedPageBreak/>
        <w:t>ANNEX 1</w:t>
      </w:r>
    </w:p>
    <w:p w:rsidR="00CA7E2D" w:rsidRPr="0075067E" w:rsidRDefault="00CA7E2D" w:rsidP="00233B58">
      <w:pPr>
        <w:spacing w:after="0" w:line="240" w:lineRule="auto"/>
        <w:jc w:val="both"/>
        <w:rPr>
          <w:rFonts w:cs="Arial"/>
          <w:b/>
          <w:snapToGrid w:val="0"/>
          <w:lang w:eastAsia="es-ES"/>
        </w:rPr>
      </w:pPr>
    </w:p>
    <w:p w:rsidR="00233B58" w:rsidRPr="0075067E" w:rsidRDefault="0075067E" w:rsidP="00233B58">
      <w:pPr>
        <w:spacing w:after="0" w:line="240" w:lineRule="auto"/>
        <w:jc w:val="both"/>
        <w:rPr>
          <w:rFonts w:cs="Arial"/>
          <w:b/>
          <w:snapToGrid w:val="0"/>
          <w:lang w:eastAsia="es-ES"/>
        </w:rPr>
      </w:pPr>
      <w:r w:rsidRPr="0075067E">
        <w:rPr>
          <w:rFonts w:cs="Arial"/>
          <w:b/>
          <w:snapToGrid w:val="0"/>
          <w:lang w:eastAsia="es-ES"/>
        </w:rPr>
        <w:t>OFERTA ECONÒMICA</w:t>
      </w:r>
    </w:p>
    <w:p w:rsidR="00233B58" w:rsidRDefault="00233B58" w:rsidP="00233B58">
      <w:pPr>
        <w:spacing w:after="0" w:line="240" w:lineRule="auto"/>
        <w:jc w:val="both"/>
        <w:rPr>
          <w:rFonts w:cs="Arial"/>
          <w:snapToGrid w:val="0"/>
          <w:lang w:eastAsia="es-ES"/>
        </w:rPr>
      </w:pPr>
    </w:p>
    <w:p w:rsidR="0075067E" w:rsidRPr="003268FB" w:rsidRDefault="0075067E" w:rsidP="00233B58">
      <w:pPr>
        <w:spacing w:after="0" w:line="240" w:lineRule="auto"/>
        <w:jc w:val="both"/>
        <w:rPr>
          <w:rFonts w:cs="Arial"/>
          <w:snapToGrid w:val="0"/>
          <w:lang w:eastAsia="es-ES"/>
        </w:rPr>
      </w:pPr>
    </w:p>
    <w:p w:rsidR="0075067E" w:rsidRPr="0075067E" w:rsidRDefault="0075067E" w:rsidP="0075067E">
      <w:pPr>
        <w:pStyle w:val="Pargrafdellista"/>
        <w:tabs>
          <w:tab w:val="left" w:pos="426"/>
        </w:tabs>
        <w:ind w:left="0"/>
        <w:jc w:val="both"/>
        <w:rPr>
          <w:rFonts w:ascii="Arial" w:hAnsi="Arial" w:cs="Arial"/>
          <w:sz w:val="22"/>
          <w:szCs w:val="22"/>
        </w:rPr>
      </w:pPr>
      <w:r w:rsidRPr="0075067E">
        <w:rPr>
          <w:rFonts w:ascii="Arial" w:hAnsi="Arial" w:cs="Arial"/>
          <w:sz w:val="22"/>
          <w:szCs w:val="22"/>
        </w:rPr>
        <w:t>El pressupost de licitació no és objecte de minoració ni està inclòs com a criteri d’adjudicació valorable, per la qual cosa serà coincident amb l’import d’adjudicació.</w:t>
      </w:r>
    </w:p>
    <w:p w:rsidR="0075067E" w:rsidRPr="0075067E" w:rsidRDefault="0075067E" w:rsidP="0075067E">
      <w:pPr>
        <w:pStyle w:val="Pargrafdellista"/>
        <w:tabs>
          <w:tab w:val="left" w:pos="426"/>
        </w:tabs>
        <w:ind w:left="0"/>
        <w:jc w:val="both"/>
        <w:rPr>
          <w:rFonts w:ascii="Arial" w:hAnsi="Arial" w:cs="Arial"/>
          <w:sz w:val="22"/>
          <w:szCs w:val="22"/>
        </w:rPr>
      </w:pPr>
    </w:p>
    <w:p w:rsidR="0075067E" w:rsidRPr="0075067E" w:rsidRDefault="0075067E" w:rsidP="0075067E">
      <w:pPr>
        <w:tabs>
          <w:tab w:val="left" w:pos="426"/>
        </w:tabs>
        <w:spacing w:after="0" w:line="240" w:lineRule="auto"/>
        <w:jc w:val="both"/>
        <w:rPr>
          <w:rFonts w:eastAsia="Times" w:cs="Arial"/>
          <w:lang w:eastAsia="es-ES"/>
        </w:rPr>
      </w:pPr>
      <w:r w:rsidRPr="0075067E">
        <w:rPr>
          <w:rFonts w:cs="Arial"/>
        </w:rPr>
        <w:t>Tot i així, les empreses licitadores hauran d’aportar una estimació dels costos que conformen les seves propostes, amb detall de les partides i conceptes</w:t>
      </w:r>
    </w:p>
    <w:p w:rsidR="0075067E" w:rsidRPr="0075067E" w:rsidRDefault="0075067E" w:rsidP="0075067E">
      <w:pPr>
        <w:pStyle w:val="Textindependent2"/>
        <w:spacing w:after="0" w:line="240" w:lineRule="auto"/>
        <w:jc w:val="both"/>
        <w:rPr>
          <w:rFonts w:ascii="Arial" w:hAnsi="Arial" w:cs="Arial"/>
          <w:sz w:val="22"/>
          <w:szCs w:val="22"/>
        </w:rPr>
      </w:pPr>
    </w:p>
    <w:p w:rsidR="00233B58" w:rsidRPr="009C2D1A" w:rsidRDefault="00233B58" w:rsidP="00233B58">
      <w:pPr>
        <w:spacing w:after="0" w:line="240" w:lineRule="auto"/>
        <w:jc w:val="both"/>
        <w:rPr>
          <w:rFonts w:cs="Arial"/>
          <w:snapToGrid w:val="0"/>
          <w:lang w:eastAsia="es-ES"/>
        </w:rPr>
      </w:pPr>
    </w:p>
    <w:p w:rsidR="00233B58" w:rsidRPr="009C2D1A" w:rsidRDefault="00233B58" w:rsidP="00233B58">
      <w:pPr>
        <w:spacing w:after="0" w:line="240" w:lineRule="auto"/>
        <w:jc w:val="both"/>
        <w:rPr>
          <w:rFonts w:cs="Arial"/>
          <w:snapToGrid w:val="0"/>
          <w:lang w:eastAsia="es-ES"/>
        </w:rPr>
      </w:pPr>
      <w:r w:rsidRPr="009C2D1A">
        <w:rPr>
          <w:rFonts w:cs="Arial"/>
          <w:snapToGrid w:val="0"/>
          <w:lang w:eastAsia="es-ES"/>
        </w:rPr>
        <w:tab/>
      </w:r>
    </w:p>
    <w:p w:rsidR="00233B58" w:rsidRPr="009C2D1A" w:rsidRDefault="00233B58" w:rsidP="00233B58">
      <w:pPr>
        <w:autoSpaceDE w:val="0"/>
        <w:autoSpaceDN w:val="0"/>
        <w:adjustRightInd w:val="0"/>
        <w:spacing w:after="0" w:line="240" w:lineRule="auto"/>
        <w:jc w:val="both"/>
        <w:rPr>
          <w:rFonts w:cs="Arial"/>
          <w:lang w:eastAsia="es-ES"/>
        </w:rPr>
      </w:pPr>
    </w:p>
    <w:p w:rsidR="00871E4A" w:rsidRPr="009C2D1A" w:rsidRDefault="00871E4A" w:rsidP="00F61656">
      <w:pPr>
        <w:autoSpaceDE w:val="0"/>
        <w:autoSpaceDN w:val="0"/>
        <w:adjustRightInd w:val="0"/>
        <w:spacing w:after="0" w:line="240" w:lineRule="auto"/>
        <w:jc w:val="both"/>
        <w:rPr>
          <w:rFonts w:cs="Arial"/>
          <w:lang w:eastAsia="es-ES"/>
        </w:rPr>
      </w:pPr>
    </w:p>
    <w:p w:rsidR="0023594A" w:rsidRPr="009C2D1A" w:rsidRDefault="0023594A" w:rsidP="00F61656">
      <w:pPr>
        <w:spacing w:after="0" w:line="240" w:lineRule="auto"/>
        <w:jc w:val="both"/>
        <w:rPr>
          <w:rFonts w:cs="Arial"/>
          <w:snapToGrid w:val="0"/>
          <w:lang w:eastAsia="es-ES"/>
        </w:rPr>
      </w:pPr>
    </w:p>
    <w:p w:rsidR="0023594A" w:rsidRDefault="00A324AC" w:rsidP="006C7BEE">
      <w:pPr>
        <w:spacing w:after="0" w:line="240" w:lineRule="auto"/>
        <w:rPr>
          <w:rFonts w:cs="Arial"/>
          <w:snapToGrid w:val="0"/>
          <w:lang w:eastAsia="es-ES"/>
        </w:rPr>
      </w:pPr>
      <w:r>
        <w:rPr>
          <w:rFonts w:cs="Arial"/>
          <w:snapToGrid w:val="0"/>
          <w:lang w:eastAsia="es-ES"/>
        </w:rPr>
        <w:br w:type="page"/>
      </w:r>
    </w:p>
    <w:p w:rsidR="00871E4A" w:rsidRPr="00F61656" w:rsidRDefault="00871E4A" w:rsidP="00F61656">
      <w:pPr>
        <w:spacing w:after="0" w:line="240" w:lineRule="auto"/>
        <w:ind w:right="70"/>
        <w:jc w:val="both"/>
        <w:rPr>
          <w:rFonts w:cs="Arial"/>
          <w:b/>
          <w:lang w:eastAsia="es-ES"/>
        </w:rPr>
      </w:pPr>
      <w:r w:rsidRPr="00F61656">
        <w:rPr>
          <w:rFonts w:cs="Arial"/>
          <w:b/>
          <w:lang w:eastAsia="es-ES"/>
        </w:rPr>
        <w:lastRenderedPageBreak/>
        <w:t xml:space="preserve">ANNEX </w:t>
      </w:r>
      <w:r w:rsidR="006F4B55" w:rsidRPr="00F61656">
        <w:rPr>
          <w:rFonts w:cs="Arial"/>
          <w:b/>
          <w:lang w:eastAsia="es-ES"/>
        </w:rPr>
        <w:t>2</w:t>
      </w:r>
    </w:p>
    <w:p w:rsidR="00871E4A" w:rsidRPr="00F61656" w:rsidRDefault="00871E4A" w:rsidP="00F61656">
      <w:pPr>
        <w:spacing w:after="0" w:line="240" w:lineRule="auto"/>
        <w:jc w:val="both"/>
        <w:rPr>
          <w:rFonts w:cs="Arial"/>
          <w:lang w:eastAsia="es-ES"/>
        </w:rPr>
      </w:pPr>
    </w:p>
    <w:p w:rsidR="00871E4A" w:rsidRPr="00F61656" w:rsidRDefault="00871E4A" w:rsidP="00F61656">
      <w:pPr>
        <w:spacing w:after="0" w:line="240" w:lineRule="auto"/>
        <w:jc w:val="both"/>
        <w:rPr>
          <w:rFonts w:cs="Arial"/>
          <w:b/>
          <w:iCs/>
          <w:color w:val="000000"/>
          <w:lang w:eastAsia="es-ES"/>
        </w:rPr>
      </w:pPr>
      <w:r w:rsidRPr="00F61656">
        <w:rPr>
          <w:rFonts w:cs="Arial"/>
          <w:b/>
          <w:iCs/>
          <w:color w:val="000000"/>
          <w:lang w:eastAsia="es-ES"/>
        </w:rPr>
        <w:t>INFORMACIÓ SOBRE LES CONDICIONS DE SUBROGACIÓ EN CONTRACTES DE TREBALL</w:t>
      </w:r>
      <w:r w:rsidR="0071426C" w:rsidRPr="00F61656">
        <w:rPr>
          <w:rFonts w:cs="Arial"/>
          <w:b/>
          <w:iCs/>
          <w:color w:val="000000"/>
          <w:lang w:eastAsia="es-ES"/>
        </w:rPr>
        <w:t xml:space="preserve"> EN COMPLIMENT DEL QUE PREVEU L’ART. 130 DE LA LCSP</w:t>
      </w:r>
    </w:p>
    <w:p w:rsidR="00871E4A" w:rsidRPr="00F61656" w:rsidRDefault="00871E4A" w:rsidP="00F61656">
      <w:pPr>
        <w:spacing w:after="0" w:line="240" w:lineRule="auto"/>
        <w:jc w:val="both"/>
        <w:rPr>
          <w:rFonts w:cs="Arial"/>
          <w:i/>
          <w:iCs/>
          <w:color w:val="000000"/>
          <w:lang w:eastAsia="es-ES"/>
        </w:rPr>
      </w:pPr>
    </w:p>
    <w:p w:rsidR="00871E4A" w:rsidRPr="0023594A" w:rsidRDefault="0023594A" w:rsidP="00F61656">
      <w:pPr>
        <w:spacing w:after="0" w:line="240" w:lineRule="auto"/>
        <w:jc w:val="both"/>
        <w:rPr>
          <w:rFonts w:cs="Arial"/>
          <w:iCs/>
          <w:color w:val="000000"/>
          <w:lang w:eastAsia="es-ES"/>
        </w:rPr>
      </w:pPr>
      <w:r w:rsidRPr="0023594A">
        <w:rPr>
          <w:rFonts w:cs="Arial"/>
          <w:lang w:eastAsia="es-ES"/>
        </w:rPr>
        <w:t>No es preveu la subrogació de personal</w:t>
      </w: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2A6991" w:rsidRPr="00F61656" w:rsidRDefault="002A6991" w:rsidP="00F61656">
      <w:pPr>
        <w:spacing w:after="0" w:line="240" w:lineRule="auto"/>
        <w:ind w:right="70"/>
        <w:jc w:val="both"/>
        <w:rPr>
          <w:rFonts w:cs="Arial"/>
          <w:b/>
          <w:lang w:eastAsia="es-ES"/>
        </w:rPr>
      </w:pPr>
    </w:p>
    <w:p w:rsidR="002A6991" w:rsidRPr="00F61656" w:rsidRDefault="002A6991" w:rsidP="00F61656">
      <w:pPr>
        <w:spacing w:after="0" w:line="240" w:lineRule="auto"/>
        <w:ind w:right="70"/>
        <w:jc w:val="both"/>
        <w:rPr>
          <w:rFonts w:cs="Arial"/>
          <w:b/>
          <w:lang w:eastAsia="es-ES"/>
        </w:rPr>
      </w:pPr>
    </w:p>
    <w:p w:rsidR="007F76AB" w:rsidRDefault="007F76AB" w:rsidP="00F61656">
      <w:pPr>
        <w:spacing w:after="0" w:line="240" w:lineRule="auto"/>
        <w:ind w:right="70"/>
        <w:jc w:val="both"/>
        <w:rPr>
          <w:rFonts w:cs="Arial"/>
          <w:b/>
          <w:lang w:eastAsia="es-ES"/>
        </w:rPr>
      </w:pPr>
    </w:p>
    <w:p w:rsidR="003B3DCA" w:rsidRDefault="003B3DCA" w:rsidP="00F61656">
      <w:pPr>
        <w:spacing w:after="0" w:line="240" w:lineRule="auto"/>
        <w:ind w:right="70"/>
        <w:jc w:val="both"/>
        <w:rPr>
          <w:rFonts w:cs="Arial"/>
          <w:b/>
          <w:lang w:eastAsia="es-ES"/>
        </w:rPr>
      </w:pPr>
    </w:p>
    <w:p w:rsidR="003B3DCA" w:rsidRDefault="003B3DCA" w:rsidP="00F61656">
      <w:pPr>
        <w:spacing w:after="0" w:line="240" w:lineRule="auto"/>
        <w:ind w:right="70"/>
        <w:jc w:val="both"/>
        <w:rPr>
          <w:rFonts w:cs="Arial"/>
          <w:b/>
          <w:lang w:eastAsia="es-ES"/>
        </w:rPr>
      </w:pPr>
    </w:p>
    <w:p w:rsidR="003B3DCA" w:rsidRDefault="003B3DCA" w:rsidP="00F61656">
      <w:pPr>
        <w:spacing w:after="0" w:line="240" w:lineRule="auto"/>
        <w:ind w:right="70"/>
        <w:jc w:val="both"/>
        <w:rPr>
          <w:rFonts w:cs="Arial"/>
          <w:b/>
          <w:lang w:eastAsia="es-ES"/>
        </w:rPr>
      </w:pPr>
    </w:p>
    <w:p w:rsidR="0023594A" w:rsidRDefault="0023594A" w:rsidP="00F61656">
      <w:pPr>
        <w:spacing w:after="0" w:line="240" w:lineRule="auto"/>
        <w:ind w:right="70"/>
        <w:jc w:val="both"/>
        <w:rPr>
          <w:rFonts w:cs="Arial"/>
          <w:b/>
          <w:lang w:eastAsia="es-ES"/>
        </w:rPr>
      </w:pPr>
    </w:p>
    <w:p w:rsidR="0023594A" w:rsidRDefault="0023594A" w:rsidP="00F61656">
      <w:pPr>
        <w:spacing w:after="0" w:line="240" w:lineRule="auto"/>
        <w:ind w:right="70"/>
        <w:jc w:val="both"/>
        <w:rPr>
          <w:rFonts w:cs="Arial"/>
          <w:b/>
          <w:lang w:eastAsia="es-ES"/>
        </w:rPr>
      </w:pPr>
    </w:p>
    <w:p w:rsidR="0023594A" w:rsidRDefault="0023594A" w:rsidP="00F61656">
      <w:pPr>
        <w:spacing w:after="0" w:line="240" w:lineRule="auto"/>
        <w:ind w:right="70"/>
        <w:jc w:val="both"/>
        <w:rPr>
          <w:rFonts w:cs="Arial"/>
          <w:b/>
          <w:lang w:eastAsia="es-ES"/>
        </w:rPr>
      </w:pPr>
    </w:p>
    <w:p w:rsidR="0023594A" w:rsidRDefault="0023594A" w:rsidP="00F61656">
      <w:pPr>
        <w:spacing w:after="0" w:line="240" w:lineRule="auto"/>
        <w:ind w:right="70"/>
        <w:jc w:val="both"/>
        <w:rPr>
          <w:rFonts w:cs="Arial"/>
          <w:b/>
          <w:lang w:eastAsia="es-ES"/>
        </w:rPr>
      </w:pPr>
    </w:p>
    <w:p w:rsidR="0023594A" w:rsidRDefault="0023594A" w:rsidP="00F61656">
      <w:pPr>
        <w:spacing w:after="0" w:line="240" w:lineRule="auto"/>
        <w:ind w:right="70"/>
        <w:jc w:val="both"/>
        <w:rPr>
          <w:rFonts w:cs="Arial"/>
          <w:b/>
          <w:lang w:eastAsia="es-ES"/>
        </w:rPr>
      </w:pPr>
    </w:p>
    <w:p w:rsidR="0023594A" w:rsidRDefault="0023594A" w:rsidP="00F61656">
      <w:pPr>
        <w:spacing w:after="0" w:line="240" w:lineRule="auto"/>
        <w:ind w:right="70"/>
        <w:jc w:val="both"/>
        <w:rPr>
          <w:rFonts w:cs="Arial"/>
          <w:b/>
          <w:lang w:eastAsia="es-ES"/>
        </w:rPr>
      </w:pPr>
    </w:p>
    <w:p w:rsidR="0023594A" w:rsidRPr="00F61656" w:rsidRDefault="0023594A" w:rsidP="00F61656">
      <w:pPr>
        <w:spacing w:after="0" w:line="240" w:lineRule="auto"/>
        <w:ind w:right="70"/>
        <w:jc w:val="both"/>
        <w:rPr>
          <w:rFonts w:cs="Arial"/>
          <w:b/>
          <w:lang w:eastAsia="es-ES"/>
        </w:rPr>
      </w:pPr>
    </w:p>
    <w:p w:rsidR="007F76AB" w:rsidRPr="00F61656" w:rsidRDefault="007F76AB" w:rsidP="00F61656">
      <w:pPr>
        <w:spacing w:after="0" w:line="240" w:lineRule="auto"/>
        <w:ind w:right="70"/>
        <w:jc w:val="both"/>
        <w:rPr>
          <w:rFonts w:cs="Arial"/>
          <w:b/>
          <w:lang w:eastAsia="es-ES"/>
        </w:rPr>
      </w:pPr>
    </w:p>
    <w:p w:rsidR="00871E4A" w:rsidRPr="00F61656" w:rsidRDefault="00871E4A" w:rsidP="00F61656">
      <w:pPr>
        <w:spacing w:after="0" w:line="240" w:lineRule="auto"/>
        <w:ind w:right="70"/>
        <w:jc w:val="both"/>
        <w:rPr>
          <w:rFonts w:cs="Arial"/>
          <w:b/>
          <w:lang w:eastAsia="es-ES"/>
        </w:rPr>
      </w:pPr>
      <w:r w:rsidRPr="00F61656">
        <w:rPr>
          <w:rFonts w:cs="Arial"/>
          <w:b/>
          <w:lang w:eastAsia="es-ES"/>
        </w:rPr>
        <w:lastRenderedPageBreak/>
        <w:t xml:space="preserve">ANNEX </w:t>
      </w:r>
      <w:r w:rsidR="006F4B55" w:rsidRPr="00F61656">
        <w:rPr>
          <w:rFonts w:cs="Arial"/>
          <w:b/>
          <w:lang w:eastAsia="es-ES"/>
        </w:rPr>
        <w:t>3</w:t>
      </w:r>
    </w:p>
    <w:p w:rsidR="00871E4A" w:rsidRPr="00F61656" w:rsidRDefault="00871E4A" w:rsidP="00F61656">
      <w:pPr>
        <w:spacing w:after="0" w:line="240" w:lineRule="auto"/>
        <w:jc w:val="both"/>
        <w:rPr>
          <w:rFonts w:cs="Arial"/>
          <w:lang w:eastAsia="es-ES"/>
        </w:rPr>
      </w:pPr>
    </w:p>
    <w:p w:rsidR="00871E4A" w:rsidRPr="00F61656" w:rsidRDefault="00871E4A" w:rsidP="00F61656">
      <w:pPr>
        <w:spacing w:after="0" w:line="240" w:lineRule="auto"/>
        <w:jc w:val="both"/>
        <w:rPr>
          <w:rFonts w:cs="Arial"/>
          <w:b/>
          <w:iCs/>
          <w:color w:val="000000"/>
          <w:lang w:eastAsia="es-ES"/>
        </w:rPr>
      </w:pPr>
      <w:r w:rsidRPr="00F61656">
        <w:rPr>
          <w:rFonts w:cs="Arial"/>
          <w:b/>
          <w:iCs/>
          <w:color w:val="000000"/>
          <w:lang w:eastAsia="es-ES"/>
        </w:rPr>
        <w:t xml:space="preserve">REGLES ESPECIALS RESPECTE DEL PERSONAL DE L’EMPRESA CONTRACTISTA </w:t>
      </w:r>
    </w:p>
    <w:p w:rsidR="00871E4A" w:rsidRPr="00F61656" w:rsidRDefault="00871E4A" w:rsidP="00F61656">
      <w:pPr>
        <w:spacing w:after="0" w:line="240" w:lineRule="auto"/>
        <w:jc w:val="both"/>
        <w:rPr>
          <w:rFonts w:cs="Arial"/>
          <w:b/>
          <w:lang w:eastAsia="es-ES"/>
        </w:rPr>
      </w:pPr>
    </w:p>
    <w:p w:rsidR="00871E4A" w:rsidRPr="00F61656" w:rsidRDefault="00871E4A" w:rsidP="00F61656">
      <w:pPr>
        <w:spacing w:after="0" w:line="240" w:lineRule="auto"/>
        <w:jc w:val="both"/>
        <w:rPr>
          <w:rFonts w:cs="Arial"/>
          <w:b/>
          <w:lang w:eastAsia="es-ES"/>
        </w:rPr>
      </w:pPr>
    </w:p>
    <w:p w:rsidR="00871E4A" w:rsidRPr="00F61656" w:rsidRDefault="00871E4A" w:rsidP="00F61656">
      <w:pPr>
        <w:spacing w:after="0" w:line="240" w:lineRule="auto"/>
        <w:jc w:val="both"/>
        <w:rPr>
          <w:rFonts w:cs="Arial"/>
          <w:lang w:eastAsia="es-ES"/>
        </w:rPr>
      </w:pPr>
      <w:r w:rsidRPr="00F61656">
        <w:rPr>
          <w:rFonts w:cs="Arial"/>
          <w:b/>
          <w:lang w:eastAsia="es-ES"/>
        </w:rPr>
        <w:t xml:space="preserve">1. </w:t>
      </w:r>
      <w:r w:rsidRPr="00F61656">
        <w:rPr>
          <w:rFonts w:cs="Arial"/>
          <w:lang w:eastAsia="es-ES"/>
        </w:rPr>
        <w:t>Correspon exclusivament a l’empresa contractista la selecció del personal que, acreditant els requisits de titulació i experiència exigits en els plecs, formarà part de l’equip de treball adscrit a l’execució del contracte, sense perjudici de la verificació per part de l’Administració del compliment d’aquells requisits.</w:t>
      </w:r>
    </w:p>
    <w:p w:rsidR="00871E4A" w:rsidRPr="00F61656" w:rsidRDefault="00871E4A" w:rsidP="00F61656">
      <w:pPr>
        <w:spacing w:after="0" w:line="240" w:lineRule="auto"/>
        <w:jc w:val="both"/>
        <w:rPr>
          <w:rFonts w:cs="Arial"/>
          <w:lang w:eastAsia="es-ES"/>
        </w:rPr>
      </w:pPr>
    </w:p>
    <w:p w:rsidR="00871E4A" w:rsidRPr="00F61656" w:rsidRDefault="00871E4A" w:rsidP="00F61656">
      <w:pPr>
        <w:spacing w:after="0" w:line="240" w:lineRule="auto"/>
        <w:jc w:val="both"/>
        <w:rPr>
          <w:rFonts w:cs="Arial"/>
          <w:lang w:eastAsia="es-ES"/>
        </w:rPr>
      </w:pPr>
      <w:r w:rsidRPr="00F61656">
        <w:rPr>
          <w:rFonts w:cs="Arial"/>
          <w:lang w:eastAsia="es-ES"/>
        </w:rPr>
        <w:t>L’empresa contractista procurarà que existeixi estabilitat en l’equip de treball, i que les variacions en la seva composició siguin puntuals i obeeixin a raons justificades, en ordre a no alterar el bon funcionament del servei, informant en tot moment a l’Administració.</w:t>
      </w:r>
    </w:p>
    <w:p w:rsidR="00871E4A" w:rsidRPr="00F61656" w:rsidRDefault="00871E4A" w:rsidP="00F61656">
      <w:pPr>
        <w:spacing w:after="0" w:line="240" w:lineRule="auto"/>
        <w:jc w:val="both"/>
        <w:rPr>
          <w:rFonts w:cs="Arial"/>
          <w:lang w:eastAsia="es-ES"/>
        </w:rPr>
      </w:pPr>
    </w:p>
    <w:p w:rsidR="00871E4A" w:rsidRPr="00F61656" w:rsidRDefault="00871E4A" w:rsidP="00F61656">
      <w:pPr>
        <w:spacing w:after="0" w:line="240" w:lineRule="auto"/>
        <w:jc w:val="both"/>
        <w:rPr>
          <w:rFonts w:cs="Arial"/>
          <w:lang w:eastAsia="es-ES"/>
        </w:rPr>
      </w:pPr>
      <w:r w:rsidRPr="00F61656">
        <w:rPr>
          <w:rFonts w:cs="Arial"/>
          <w:b/>
          <w:lang w:eastAsia="es-ES"/>
        </w:rPr>
        <w:t xml:space="preserve">2. </w:t>
      </w:r>
      <w:r w:rsidRPr="00F61656">
        <w:rPr>
          <w:rFonts w:cs="Arial"/>
          <w:lang w:eastAsia="es-ES"/>
        </w:rPr>
        <w:t>En relació amb els treballadors destinats a l’execució d’aquest contracte, l’empresa contractista assumeix l’obligació d’exercir de manera real, efectiva i continua, el poder de direcció inherent a tot empresari. En particular, assumirà la negociació i el pagament dels salaris, la concessió de permisos, llicències i vacacions, les substitucions dels treballadors en els casos de baixa o absència, les obligacions legals en matèria de Seguretat Social, inclòs l’abonament de cotitzacions i el pagament de prestacions, quan procedeixi, les obligacions legals en matèria de prevenció de risc</w:t>
      </w:r>
      <w:r w:rsidR="00076FFB" w:rsidRPr="00F61656">
        <w:rPr>
          <w:rFonts w:cs="Arial"/>
          <w:lang w:eastAsia="es-ES"/>
        </w:rPr>
        <w:t>os</w:t>
      </w:r>
      <w:r w:rsidRPr="00F61656">
        <w:rPr>
          <w:rFonts w:cs="Arial"/>
          <w:lang w:eastAsia="es-ES"/>
        </w:rPr>
        <w:t xml:space="preserve"> laborals, l’exercici de la potestat disciplinaria, així com quants drets i obligacions es deriven de la relació contractual entre empleat i ocupador.</w:t>
      </w:r>
    </w:p>
    <w:p w:rsidR="00871E4A" w:rsidRPr="00F61656" w:rsidRDefault="00871E4A" w:rsidP="00F61656">
      <w:pPr>
        <w:spacing w:after="0" w:line="240" w:lineRule="auto"/>
        <w:jc w:val="both"/>
        <w:rPr>
          <w:rFonts w:cs="Arial"/>
          <w:lang w:eastAsia="es-ES"/>
        </w:rPr>
      </w:pPr>
    </w:p>
    <w:p w:rsidR="00871E4A" w:rsidRPr="00F61656" w:rsidRDefault="00871E4A" w:rsidP="00F61656">
      <w:pPr>
        <w:spacing w:after="0" w:line="240" w:lineRule="auto"/>
        <w:jc w:val="both"/>
        <w:rPr>
          <w:rFonts w:cs="Arial"/>
          <w:lang w:eastAsia="es-ES"/>
        </w:rPr>
      </w:pPr>
      <w:r w:rsidRPr="00F61656">
        <w:rPr>
          <w:rFonts w:cs="Arial"/>
          <w:b/>
          <w:lang w:eastAsia="es-ES"/>
        </w:rPr>
        <w:t xml:space="preserve">3. </w:t>
      </w:r>
      <w:r w:rsidRPr="00F61656">
        <w:rPr>
          <w:rFonts w:cs="Arial"/>
          <w:lang w:eastAsia="es-ES"/>
        </w:rPr>
        <w:t xml:space="preserve">L’empresa contractista vetllarà especialment perquè els treballadors adscrits a l’execució del contracte desenvolupin la seva activitat sense extralimitar-se en les funcions desempenyorades respecte de l’activitat delimitada en els plecs com a objecte del contracte. </w:t>
      </w:r>
    </w:p>
    <w:p w:rsidR="00871E4A" w:rsidRPr="00F61656" w:rsidRDefault="00871E4A" w:rsidP="00F61656">
      <w:pPr>
        <w:spacing w:after="0" w:line="240" w:lineRule="auto"/>
        <w:jc w:val="both"/>
        <w:rPr>
          <w:rFonts w:cs="Arial"/>
          <w:lang w:eastAsia="es-ES"/>
        </w:rPr>
      </w:pPr>
    </w:p>
    <w:p w:rsidR="00871E4A" w:rsidRPr="00F61656" w:rsidRDefault="00871E4A" w:rsidP="00F61656">
      <w:pPr>
        <w:spacing w:after="0" w:line="240" w:lineRule="auto"/>
        <w:jc w:val="both"/>
        <w:rPr>
          <w:rFonts w:cs="Arial"/>
          <w:lang w:eastAsia="es-ES"/>
        </w:rPr>
      </w:pPr>
      <w:r w:rsidRPr="00F61656">
        <w:rPr>
          <w:rFonts w:cs="Arial"/>
          <w:b/>
          <w:lang w:eastAsia="es-ES"/>
        </w:rPr>
        <w:t>4.</w:t>
      </w:r>
      <w:r w:rsidRPr="00F61656">
        <w:rPr>
          <w:rFonts w:cs="Arial"/>
          <w:lang w:eastAsia="es-ES"/>
        </w:rPr>
        <w:t xml:space="preserve"> L’empresa contractista estarà obligada a executar el contracte en les seves pròpies dependències o instal·lacions, llevat que, excepcionalment, sigui autoritzada a prestar els seus serveis en les dependències administratives. En aquest cas, el personal de l’empresa contractista ocuparà espais de treball diferenciats del que ocupin els empleats públics. Correspon també a l’empresa contractista vetllar pel compliment d’aquesta obligació. En l’expedient haurà de fer-se constar motivadament la necessitat que, per a l’execució del contracte, els serveis es prestin en les dependències administratives.</w:t>
      </w:r>
    </w:p>
    <w:p w:rsidR="00871E4A" w:rsidRPr="00F61656" w:rsidRDefault="00871E4A" w:rsidP="00F61656">
      <w:pPr>
        <w:spacing w:after="0" w:line="240" w:lineRule="auto"/>
        <w:jc w:val="both"/>
        <w:rPr>
          <w:rFonts w:cs="Arial"/>
          <w:lang w:eastAsia="es-ES"/>
        </w:rPr>
      </w:pPr>
    </w:p>
    <w:p w:rsidR="00871E4A" w:rsidRPr="00334B85" w:rsidRDefault="00871E4A" w:rsidP="00F61656">
      <w:pPr>
        <w:spacing w:after="0" w:line="240" w:lineRule="auto"/>
        <w:jc w:val="both"/>
        <w:rPr>
          <w:rFonts w:cs="Arial"/>
          <w:lang w:eastAsia="es-ES"/>
        </w:rPr>
      </w:pPr>
      <w:r w:rsidRPr="00334B85">
        <w:rPr>
          <w:rFonts w:cs="Arial"/>
          <w:b/>
          <w:lang w:eastAsia="es-ES"/>
        </w:rPr>
        <w:t>5.</w:t>
      </w:r>
      <w:r w:rsidRPr="00334B85">
        <w:rPr>
          <w:rFonts w:cs="Arial"/>
          <w:lang w:eastAsia="es-ES"/>
        </w:rPr>
        <w:t xml:space="preserve"> L’empresa contractista haurà de designar, al menys, un coordinador tècnic o responsable integrat en la seva pròpia plantilla, que tindrà entre les seves obligacions les següents:</w:t>
      </w:r>
    </w:p>
    <w:p w:rsidR="00871E4A" w:rsidRPr="00334B85" w:rsidRDefault="00871E4A" w:rsidP="00F61656">
      <w:pPr>
        <w:spacing w:after="0" w:line="240" w:lineRule="auto"/>
        <w:jc w:val="both"/>
        <w:rPr>
          <w:rFonts w:cs="Arial"/>
          <w:lang w:eastAsia="es-ES"/>
        </w:rPr>
      </w:pPr>
    </w:p>
    <w:p w:rsidR="00871E4A" w:rsidRPr="00334B85" w:rsidRDefault="00871E4A" w:rsidP="00C12BF1">
      <w:pPr>
        <w:pStyle w:val="Pargrafdellista"/>
        <w:numPr>
          <w:ilvl w:val="0"/>
          <w:numId w:val="7"/>
        </w:numPr>
        <w:jc w:val="both"/>
        <w:rPr>
          <w:rFonts w:ascii="Arial" w:hAnsi="Arial" w:cs="Arial"/>
          <w:sz w:val="22"/>
          <w:szCs w:val="22"/>
        </w:rPr>
      </w:pPr>
      <w:r w:rsidRPr="00334B85">
        <w:rPr>
          <w:rFonts w:ascii="Arial" w:hAnsi="Arial" w:cs="Arial"/>
          <w:sz w:val="22"/>
          <w:szCs w:val="22"/>
        </w:rPr>
        <w:t>Actuar com a interlocutor de l’empresa contractista davant l’Administració, canalitzant, d’una banda, la comunicació entre aquella i el personal integrant de l’equip de treball adscrit al contracte i, d’una altra banda, de l’Administració, en tot el relatiu a les qüestions derivades de l’execució del contracte.</w:t>
      </w:r>
    </w:p>
    <w:p w:rsidR="00A76A19" w:rsidRPr="00334B85" w:rsidRDefault="00A76A19" w:rsidP="00334B85">
      <w:pPr>
        <w:spacing w:after="0" w:line="240" w:lineRule="auto"/>
        <w:jc w:val="both"/>
        <w:rPr>
          <w:rFonts w:cs="Arial"/>
          <w:lang w:eastAsia="es-ES"/>
        </w:rPr>
      </w:pPr>
    </w:p>
    <w:p w:rsidR="00871E4A" w:rsidRPr="00334B85" w:rsidRDefault="00871E4A" w:rsidP="00C12BF1">
      <w:pPr>
        <w:pStyle w:val="Pargrafdellista"/>
        <w:numPr>
          <w:ilvl w:val="0"/>
          <w:numId w:val="7"/>
        </w:numPr>
        <w:jc w:val="both"/>
        <w:rPr>
          <w:rFonts w:ascii="Arial" w:hAnsi="Arial" w:cs="Arial"/>
          <w:sz w:val="22"/>
          <w:szCs w:val="22"/>
        </w:rPr>
      </w:pPr>
      <w:r w:rsidRPr="00334B85">
        <w:rPr>
          <w:rFonts w:ascii="Arial" w:hAnsi="Arial" w:cs="Arial"/>
          <w:sz w:val="22"/>
          <w:szCs w:val="22"/>
        </w:rPr>
        <w:t>Distribuir el treball entre el personal encarregat de l’execució del contracte, i impartir a aquests treballadors les ordres i instruccions de treball que siguin necessàries en relació amb la prestació del servei contractat.</w:t>
      </w:r>
    </w:p>
    <w:p w:rsidR="00871E4A" w:rsidRPr="00334B85" w:rsidRDefault="00871E4A" w:rsidP="00334B85">
      <w:pPr>
        <w:spacing w:after="0" w:line="240" w:lineRule="auto"/>
        <w:jc w:val="both"/>
        <w:rPr>
          <w:rFonts w:cs="Arial"/>
          <w:lang w:eastAsia="es-ES"/>
        </w:rPr>
      </w:pPr>
    </w:p>
    <w:p w:rsidR="00871E4A" w:rsidRPr="00334B85" w:rsidRDefault="00871E4A" w:rsidP="00C12BF1">
      <w:pPr>
        <w:pStyle w:val="Pargrafdellista"/>
        <w:numPr>
          <w:ilvl w:val="0"/>
          <w:numId w:val="7"/>
        </w:numPr>
        <w:jc w:val="both"/>
        <w:rPr>
          <w:rFonts w:ascii="Arial" w:hAnsi="Arial" w:cs="Arial"/>
          <w:sz w:val="22"/>
          <w:szCs w:val="22"/>
        </w:rPr>
      </w:pPr>
      <w:r w:rsidRPr="00334B85">
        <w:rPr>
          <w:rFonts w:ascii="Arial" w:hAnsi="Arial" w:cs="Arial"/>
          <w:sz w:val="22"/>
          <w:szCs w:val="22"/>
        </w:rPr>
        <w:t>Supervisar el correcte compliment per part del personal integrant de l’equip de treball de les funcions que té encomanades, així com controlar l’assistència d’aquest personal al lloc de treball.</w:t>
      </w:r>
    </w:p>
    <w:p w:rsidR="00871E4A" w:rsidRPr="00334B85" w:rsidRDefault="00871E4A" w:rsidP="00334B85">
      <w:pPr>
        <w:spacing w:after="0" w:line="240" w:lineRule="auto"/>
        <w:jc w:val="both"/>
        <w:rPr>
          <w:rFonts w:cs="Arial"/>
          <w:lang w:eastAsia="es-ES"/>
        </w:rPr>
      </w:pPr>
    </w:p>
    <w:p w:rsidR="00871E4A" w:rsidRPr="00334B85" w:rsidRDefault="00871E4A" w:rsidP="00C12BF1">
      <w:pPr>
        <w:pStyle w:val="Pargrafdellista"/>
        <w:numPr>
          <w:ilvl w:val="0"/>
          <w:numId w:val="7"/>
        </w:numPr>
        <w:jc w:val="both"/>
        <w:rPr>
          <w:rFonts w:ascii="Arial" w:hAnsi="Arial" w:cs="Arial"/>
          <w:sz w:val="22"/>
          <w:szCs w:val="22"/>
        </w:rPr>
      </w:pPr>
      <w:r w:rsidRPr="00334B85">
        <w:rPr>
          <w:rFonts w:ascii="Arial" w:hAnsi="Arial" w:cs="Arial"/>
          <w:sz w:val="22"/>
          <w:szCs w:val="22"/>
        </w:rPr>
        <w:t xml:space="preserve">Organitzar el règim de vacacions del personal adscrit a l’execució del contracte, havent de coordinar-se adequadament l’empresa contractista com l’Administració contractant, per no alterar el bon funcionament del servei. </w:t>
      </w:r>
    </w:p>
    <w:p w:rsidR="00871E4A" w:rsidRPr="00334B85" w:rsidRDefault="00871E4A" w:rsidP="00334B85">
      <w:pPr>
        <w:spacing w:after="0" w:line="240" w:lineRule="auto"/>
        <w:jc w:val="both"/>
        <w:rPr>
          <w:rFonts w:cs="Arial"/>
          <w:lang w:eastAsia="es-ES"/>
        </w:rPr>
      </w:pPr>
    </w:p>
    <w:p w:rsidR="00871E4A" w:rsidRPr="00334B85" w:rsidRDefault="00871E4A" w:rsidP="00C12BF1">
      <w:pPr>
        <w:pStyle w:val="Pargrafdellista"/>
        <w:numPr>
          <w:ilvl w:val="0"/>
          <w:numId w:val="7"/>
        </w:numPr>
        <w:jc w:val="both"/>
        <w:rPr>
          <w:rFonts w:ascii="Arial" w:hAnsi="Arial" w:cs="Arial"/>
          <w:b/>
          <w:sz w:val="22"/>
          <w:szCs w:val="22"/>
        </w:rPr>
      </w:pPr>
      <w:r w:rsidRPr="00334B85">
        <w:rPr>
          <w:rFonts w:ascii="Arial" w:hAnsi="Arial" w:cs="Arial"/>
          <w:sz w:val="22"/>
          <w:szCs w:val="22"/>
        </w:rPr>
        <w:t>Informar a l’Administració sobre les variacions, ocasionals o permanents, en la composició de l’equip de treball adscrit a l’execució del contracte.</w:t>
      </w:r>
    </w:p>
    <w:p w:rsidR="00871E4A" w:rsidRPr="00F61656" w:rsidRDefault="00871E4A" w:rsidP="00F61656">
      <w:pPr>
        <w:spacing w:after="0" w:line="240" w:lineRule="auto"/>
        <w:jc w:val="both"/>
        <w:rPr>
          <w:rFonts w:cs="Arial"/>
          <w:lang w:eastAsia="es-ES"/>
        </w:rPr>
      </w:pPr>
    </w:p>
    <w:p w:rsidR="00BB27F5" w:rsidRPr="00F61656" w:rsidRDefault="00BB27F5" w:rsidP="00F61656">
      <w:pPr>
        <w:spacing w:after="0" w:line="240" w:lineRule="auto"/>
        <w:jc w:val="both"/>
        <w:rPr>
          <w:rFonts w:cs="Arial"/>
        </w:rPr>
      </w:pPr>
    </w:p>
    <w:p w:rsidR="00EE00BA" w:rsidRDefault="00EE00BA"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9C2D1A" w:rsidRDefault="009C2D1A" w:rsidP="00F61656">
      <w:pPr>
        <w:spacing w:after="0" w:line="240" w:lineRule="auto"/>
        <w:jc w:val="both"/>
        <w:rPr>
          <w:rFonts w:cs="Arial"/>
        </w:rPr>
      </w:pPr>
    </w:p>
    <w:p w:rsidR="00667B9A" w:rsidRDefault="00667B9A" w:rsidP="00F61656">
      <w:pPr>
        <w:spacing w:after="0" w:line="240" w:lineRule="auto"/>
        <w:jc w:val="both"/>
        <w:rPr>
          <w:rFonts w:cs="Arial"/>
        </w:rPr>
      </w:pPr>
    </w:p>
    <w:p w:rsidR="00667B9A" w:rsidRDefault="00667B9A" w:rsidP="00F61656">
      <w:pPr>
        <w:spacing w:after="0" w:line="240" w:lineRule="auto"/>
        <w:jc w:val="both"/>
        <w:rPr>
          <w:rFonts w:cs="Arial"/>
        </w:rPr>
      </w:pPr>
    </w:p>
    <w:p w:rsidR="009C2D1A" w:rsidRDefault="009C2D1A"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Pr="00AC3D77" w:rsidRDefault="00DC21FE" w:rsidP="00AC3D77">
      <w:pPr>
        <w:autoSpaceDE w:val="0"/>
        <w:autoSpaceDN w:val="0"/>
        <w:adjustRightInd w:val="0"/>
        <w:jc w:val="center"/>
        <w:rPr>
          <w:rFonts w:cs="Arial"/>
          <w:b/>
          <w:color w:val="000000"/>
        </w:rPr>
      </w:pPr>
      <w:r w:rsidRPr="00C8653D">
        <w:rPr>
          <w:rFonts w:cs="Arial"/>
          <w:b/>
          <w:color w:val="000000"/>
        </w:rPr>
        <w:lastRenderedPageBreak/>
        <w:t>A</w:t>
      </w:r>
      <w:r>
        <w:rPr>
          <w:rFonts w:cs="Arial"/>
          <w:b/>
          <w:color w:val="000000"/>
        </w:rPr>
        <w:t>NNEX 4</w:t>
      </w:r>
    </w:p>
    <w:p w:rsidR="00DC21FE" w:rsidRPr="00C8653D" w:rsidRDefault="00DC21FE" w:rsidP="00DC21FE">
      <w:pPr>
        <w:pStyle w:val="Default"/>
        <w:jc w:val="both"/>
        <w:rPr>
          <w:b/>
          <w:color w:val="auto"/>
          <w:sz w:val="22"/>
          <w:szCs w:val="22"/>
          <w:u w:val="single"/>
        </w:rPr>
      </w:pPr>
      <w:r w:rsidRPr="00C8653D">
        <w:rPr>
          <w:b/>
          <w:color w:val="auto"/>
          <w:sz w:val="22"/>
          <w:szCs w:val="22"/>
          <w:u w:val="single"/>
        </w:rPr>
        <w:t>DECLARACIÓ RESPONS</w:t>
      </w:r>
      <w:r>
        <w:rPr>
          <w:b/>
          <w:color w:val="auto"/>
          <w:sz w:val="22"/>
          <w:szCs w:val="22"/>
          <w:u w:val="single"/>
        </w:rPr>
        <w:t>ABLE PREVISTA A LA CLÀUSULA 11.10.2</w:t>
      </w:r>
    </w:p>
    <w:p w:rsidR="00DC21FE" w:rsidRPr="00C8653D" w:rsidRDefault="00DC21FE" w:rsidP="00DC21FE">
      <w:pPr>
        <w:pStyle w:val="Default"/>
        <w:rPr>
          <w:sz w:val="22"/>
          <w:szCs w:val="22"/>
        </w:rPr>
      </w:pPr>
    </w:p>
    <w:p w:rsidR="00DC21FE" w:rsidRPr="00C8653D" w:rsidRDefault="00DC21FE" w:rsidP="00B314D3">
      <w:pPr>
        <w:pStyle w:val="CM25"/>
        <w:spacing w:after="0"/>
        <w:jc w:val="both"/>
        <w:rPr>
          <w:rFonts w:cs="Arial"/>
          <w:sz w:val="22"/>
          <w:szCs w:val="22"/>
        </w:rPr>
      </w:pPr>
      <w:r w:rsidRPr="00C8653D">
        <w:rPr>
          <w:rFonts w:cs="Arial"/>
          <w:sz w:val="22"/>
          <w:szCs w:val="22"/>
        </w:rPr>
        <w:t xml:space="preserve">El senyor/a ............................................................. en nom propi/ en nom i representació de l’empresa....................................... de la qual actua en qualitat de ......................... (administrador únic, solidari o mancomunat o apoderat solidari o mancomunat) segons escriptura de pública atorgada davant el Notari de ..........(lloc), senyor .......................... en data .................. i número de protocol ............... declara sota la seva responsabilitat, com a empresa licitadora  del contracte ........................ </w:t>
      </w:r>
    </w:p>
    <w:p w:rsidR="001B700F" w:rsidRPr="00A623D0" w:rsidRDefault="001B700F" w:rsidP="001B700F">
      <w:pPr>
        <w:pStyle w:val="CM25"/>
        <w:tabs>
          <w:tab w:val="left" w:pos="426"/>
        </w:tabs>
        <w:spacing w:after="0"/>
        <w:jc w:val="both"/>
        <w:rPr>
          <w:rFonts w:cs="Arial"/>
          <w:sz w:val="22"/>
          <w:szCs w:val="22"/>
        </w:rPr>
      </w:pPr>
    </w:p>
    <w:p w:rsidR="001B700F" w:rsidRPr="00A623D0" w:rsidRDefault="001B700F" w:rsidP="00AC6CC1">
      <w:pPr>
        <w:pStyle w:val="CM25"/>
        <w:numPr>
          <w:ilvl w:val="0"/>
          <w:numId w:val="14"/>
        </w:numPr>
        <w:tabs>
          <w:tab w:val="left" w:pos="426"/>
        </w:tabs>
        <w:spacing w:after="0"/>
        <w:jc w:val="both"/>
        <w:rPr>
          <w:rFonts w:cs="Arial"/>
          <w:sz w:val="22"/>
          <w:szCs w:val="22"/>
        </w:rPr>
      </w:pPr>
      <w:r w:rsidRPr="00A623D0">
        <w:rPr>
          <w:rFonts w:cs="Arial"/>
          <w:sz w:val="22"/>
          <w:szCs w:val="22"/>
        </w:rPr>
        <w:t>Que l’empresa està inscrita amb el número d’inscripció ................................en:</w:t>
      </w:r>
    </w:p>
    <w:p w:rsidR="001B700F" w:rsidRPr="00A623D0" w:rsidRDefault="00D627E7" w:rsidP="001B700F">
      <w:pPr>
        <w:pStyle w:val="CM25"/>
        <w:tabs>
          <w:tab w:val="left" w:pos="426"/>
        </w:tabs>
        <w:spacing w:after="0"/>
        <w:ind w:left="360"/>
        <w:jc w:val="both"/>
        <w:rPr>
          <w:rFonts w:cs="Arial"/>
          <w:sz w:val="22"/>
          <w:szCs w:val="22"/>
        </w:rPr>
      </w:pPr>
      <w:r>
        <w:rPr>
          <w:rFonts w:cs="Arial"/>
          <w:noProof/>
          <w:sz w:val="22"/>
          <w:szCs w:val="22"/>
        </w:rPr>
        <mc:AlternateContent>
          <mc:Choice Requires="wps">
            <w:drawing>
              <wp:anchor distT="0" distB="0" distL="114300" distR="114300" simplePos="0" relativeHeight="251659264" behindDoc="0" locked="0" layoutInCell="1" allowOverlap="1">
                <wp:simplePos x="0" y="0"/>
                <wp:positionH relativeFrom="column">
                  <wp:posOffset>354965</wp:posOffset>
                </wp:positionH>
                <wp:positionV relativeFrom="paragraph">
                  <wp:posOffset>154305</wp:posOffset>
                </wp:positionV>
                <wp:extent cx="170180" cy="154305"/>
                <wp:effectExtent l="0" t="0" r="127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72952" id="Rectangle 6" o:spid="_x0000_s1026" style="position:absolute;margin-left:27.95pt;margin-top:12.15pt;width:13.4pt;height:1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"/>
            </w:pict>
          </mc:Fallback>
        </mc:AlternateContent>
      </w:r>
      <w:r w:rsidR="001B700F" w:rsidRPr="00A623D0">
        <w:rPr>
          <w:rFonts w:cs="Arial"/>
          <w:sz w:val="22"/>
          <w:szCs w:val="22"/>
        </w:rPr>
        <w:t xml:space="preserve"> </w:t>
      </w:r>
    </w:p>
    <w:p w:rsidR="001B700F" w:rsidRPr="00A623D0" w:rsidRDefault="001B700F" w:rsidP="00385DDA">
      <w:pPr>
        <w:pStyle w:val="Default"/>
        <w:ind w:left="360" w:firstLine="708"/>
        <w:jc w:val="both"/>
        <w:rPr>
          <w:sz w:val="22"/>
          <w:szCs w:val="22"/>
        </w:rPr>
      </w:pPr>
      <w:r w:rsidRPr="00A623D0">
        <w:rPr>
          <w:snapToGrid w:val="0"/>
          <w:sz w:val="22"/>
          <w:szCs w:val="22"/>
          <w:lang w:eastAsia="es-ES"/>
        </w:rPr>
        <w:t>el Registre Oficial de Licitadors i Empreses Clasificades del Sector Públic (ROLECE)</w:t>
      </w:r>
    </w:p>
    <w:p w:rsidR="00A324AC" w:rsidRDefault="00A324AC" w:rsidP="00385DDA">
      <w:pPr>
        <w:pStyle w:val="Default"/>
        <w:jc w:val="both"/>
        <w:rPr>
          <w:sz w:val="22"/>
          <w:szCs w:val="22"/>
        </w:rPr>
      </w:pPr>
    </w:p>
    <w:p w:rsidR="00143D65" w:rsidRPr="00A623D0" w:rsidRDefault="00143D65" w:rsidP="00385DDA">
      <w:pPr>
        <w:pStyle w:val="Default"/>
        <w:ind w:left="567" w:hanging="207"/>
        <w:jc w:val="both"/>
        <w:rPr>
          <w:sz w:val="22"/>
          <w:szCs w:val="22"/>
        </w:rPr>
      </w:pPr>
      <w:r>
        <w:rPr>
          <w:snapToGrid w:val="0"/>
          <w:sz w:val="22"/>
          <w:szCs w:val="22"/>
          <w:lang w:eastAsia="es-ES"/>
        </w:rPr>
        <w:t>En cas que l’empresa licitadora estigui inscrita en el ROLECE cal que l’empresa acrediti documentalment aquesta inscripció</w:t>
      </w:r>
    </w:p>
    <w:p w:rsidR="001B700F" w:rsidRPr="00A623D0" w:rsidRDefault="00D627E7" w:rsidP="00385DDA">
      <w:pPr>
        <w:pStyle w:val="Default"/>
        <w:jc w:val="both"/>
        <w:rPr>
          <w:sz w:val="22"/>
          <w:szCs w:val="22"/>
        </w:rPr>
      </w:pPr>
      <w:r>
        <w:rPr>
          <w:noProof/>
          <w:sz w:val="22"/>
          <w:szCs w:val="22"/>
        </w:rPr>
        <mc:AlternateContent>
          <mc:Choice Requires="wps">
            <w:drawing>
              <wp:anchor distT="0" distB="0" distL="114300" distR="114300" simplePos="0" relativeHeight="251660288" behindDoc="0" locked="0" layoutInCell="1" allowOverlap="1">
                <wp:simplePos x="0" y="0"/>
                <wp:positionH relativeFrom="column">
                  <wp:posOffset>280670</wp:posOffset>
                </wp:positionH>
                <wp:positionV relativeFrom="paragraph">
                  <wp:posOffset>139700</wp:posOffset>
                </wp:positionV>
                <wp:extent cx="170180" cy="154305"/>
                <wp:effectExtent l="0" t="0" r="127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B27C8" id="Rectangle 4" o:spid="_x0000_s1026" style="position:absolute;margin-left:22.1pt;margin-top:11pt;width:13.4pt;height:1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"/>
            </w:pict>
          </mc:Fallback>
        </mc:AlternateContent>
      </w:r>
    </w:p>
    <w:p w:rsidR="001B700F" w:rsidRPr="00A623D0" w:rsidRDefault="001B700F" w:rsidP="00385DDA">
      <w:pPr>
        <w:pStyle w:val="Default"/>
        <w:tabs>
          <w:tab w:val="left" w:pos="1088"/>
        </w:tabs>
        <w:jc w:val="both"/>
        <w:rPr>
          <w:sz w:val="22"/>
          <w:szCs w:val="22"/>
        </w:rPr>
      </w:pPr>
      <w:r w:rsidRPr="00A623D0">
        <w:rPr>
          <w:sz w:val="22"/>
          <w:szCs w:val="22"/>
        </w:rPr>
        <w:tab/>
      </w:r>
      <w:r w:rsidRPr="00A623D0">
        <w:rPr>
          <w:snapToGrid w:val="0"/>
          <w:sz w:val="22"/>
          <w:szCs w:val="22"/>
          <w:lang w:eastAsia="es-ES"/>
        </w:rPr>
        <w:t>el Registre Electrònic d’Empreses Licitadores de la Generalitat de Catalunya (RELI)</w:t>
      </w:r>
    </w:p>
    <w:p w:rsidR="001B700F" w:rsidRDefault="001B700F" w:rsidP="00385DDA">
      <w:pPr>
        <w:pStyle w:val="CM25"/>
        <w:tabs>
          <w:tab w:val="left" w:pos="426"/>
        </w:tabs>
        <w:spacing w:after="0"/>
        <w:ind w:left="360"/>
        <w:jc w:val="both"/>
        <w:rPr>
          <w:rFonts w:cs="Arial"/>
          <w:sz w:val="22"/>
          <w:szCs w:val="22"/>
        </w:rPr>
      </w:pPr>
    </w:p>
    <w:p w:rsidR="00DC21FE" w:rsidRDefault="00DC21FE" w:rsidP="00AC6CC1">
      <w:pPr>
        <w:pStyle w:val="CM25"/>
        <w:numPr>
          <w:ilvl w:val="0"/>
          <w:numId w:val="14"/>
        </w:numPr>
        <w:tabs>
          <w:tab w:val="left" w:pos="426"/>
        </w:tabs>
        <w:spacing w:after="0"/>
        <w:jc w:val="both"/>
        <w:rPr>
          <w:rFonts w:cs="Arial"/>
          <w:sz w:val="22"/>
          <w:szCs w:val="22"/>
        </w:rPr>
      </w:pPr>
      <w:r w:rsidRPr="00C8653D">
        <w:rPr>
          <w:rFonts w:cs="Arial"/>
          <w:sz w:val="22"/>
          <w:szCs w:val="22"/>
        </w:rPr>
        <w:t xml:space="preserve">Que </w:t>
      </w:r>
      <w:r>
        <w:rPr>
          <w:rFonts w:cs="Arial"/>
          <w:sz w:val="22"/>
          <w:szCs w:val="22"/>
        </w:rPr>
        <w:t>està constituïda vàlidament i que de conformitat amb el seu objecte socials es pot presentar a la licitació, així com que la persona signatària té la deguda representació per presentar la proposició.</w:t>
      </w:r>
    </w:p>
    <w:p w:rsidR="00DC21FE" w:rsidRPr="00DC21FE" w:rsidRDefault="00DC21FE" w:rsidP="00B314D3">
      <w:pPr>
        <w:pStyle w:val="Default"/>
        <w:jc w:val="both"/>
        <w:rPr>
          <w:color w:val="auto"/>
          <w:sz w:val="22"/>
          <w:szCs w:val="22"/>
        </w:rPr>
      </w:pPr>
    </w:p>
    <w:p w:rsidR="00DC21FE" w:rsidRDefault="00DC21FE" w:rsidP="00AC6CC1">
      <w:pPr>
        <w:pStyle w:val="Default"/>
        <w:numPr>
          <w:ilvl w:val="0"/>
          <w:numId w:val="14"/>
        </w:numPr>
        <w:jc w:val="both"/>
        <w:rPr>
          <w:color w:val="auto"/>
          <w:sz w:val="22"/>
          <w:szCs w:val="22"/>
        </w:rPr>
      </w:pPr>
      <w:r>
        <w:rPr>
          <w:color w:val="auto"/>
          <w:sz w:val="22"/>
          <w:szCs w:val="22"/>
        </w:rPr>
        <w:t>Que compleix els requisits de solvència econòmica i financera i tècnica i professional</w:t>
      </w:r>
      <w:r w:rsidR="00B314D3">
        <w:rPr>
          <w:color w:val="auto"/>
          <w:sz w:val="22"/>
          <w:szCs w:val="22"/>
        </w:rPr>
        <w:t>, de conformitat amb els requisits mínims exigits per a aquest expedient.</w:t>
      </w:r>
    </w:p>
    <w:p w:rsidR="00B314D3" w:rsidRDefault="00B314D3" w:rsidP="00B314D3">
      <w:pPr>
        <w:pStyle w:val="Pargrafdellista"/>
        <w:rPr>
          <w:sz w:val="22"/>
          <w:szCs w:val="22"/>
        </w:rPr>
      </w:pPr>
    </w:p>
    <w:p w:rsidR="00B314D3" w:rsidRDefault="00B314D3" w:rsidP="00AC6CC1">
      <w:pPr>
        <w:pStyle w:val="Default"/>
        <w:numPr>
          <w:ilvl w:val="0"/>
          <w:numId w:val="14"/>
        </w:numPr>
        <w:jc w:val="both"/>
        <w:rPr>
          <w:color w:val="auto"/>
          <w:sz w:val="22"/>
          <w:szCs w:val="22"/>
        </w:rPr>
      </w:pPr>
      <w:r>
        <w:rPr>
          <w:color w:val="auto"/>
          <w:sz w:val="22"/>
          <w:szCs w:val="22"/>
        </w:rPr>
        <w:t xml:space="preserve">Que </w:t>
      </w:r>
      <w:r w:rsidR="00FF6202">
        <w:rPr>
          <w:color w:val="auto"/>
          <w:sz w:val="22"/>
          <w:szCs w:val="22"/>
        </w:rPr>
        <w:t>est</w:t>
      </w:r>
      <w:r w:rsidR="0097432B">
        <w:rPr>
          <w:color w:val="auto"/>
          <w:sz w:val="22"/>
          <w:szCs w:val="22"/>
        </w:rPr>
        <w:t>à fa</w:t>
      </w:r>
      <w:r w:rsidR="00FF6202">
        <w:rPr>
          <w:color w:val="auto"/>
          <w:sz w:val="22"/>
          <w:szCs w:val="22"/>
        </w:rPr>
        <w:t>cu</w:t>
      </w:r>
      <w:r w:rsidR="0097432B">
        <w:rPr>
          <w:color w:val="auto"/>
          <w:sz w:val="22"/>
          <w:szCs w:val="22"/>
        </w:rPr>
        <w:t>l</w:t>
      </w:r>
      <w:r w:rsidR="00FF6202">
        <w:rPr>
          <w:color w:val="auto"/>
          <w:sz w:val="22"/>
          <w:szCs w:val="22"/>
        </w:rPr>
        <w:t>tada per contractar amb l’Administració, ja que, tenint la capacitat d’obrar, no es troba compresa en cap de les circumstàncies de prohibició de contractar amb les Administracions Públiques.</w:t>
      </w:r>
    </w:p>
    <w:p w:rsidR="00FF6202" w:rsidRDefault="00FF6202" w:rsidP="00FF6202">
      <w:pPr>
        <w:pStyle w:val="Pargrafdellista"/>
        <w:rPr>
          <w:sz w:val="22"/>
          <w:szCs w:val="22"/>
        </w:rPr>
      </w:pPr>
    </w:p>
    <w:p w:rsidR="00FF6202" w:rsidRDefault="00FF6202" w:rsidP="00AC6CC1">
      <w:pPr>
        <w:pStyle w:val="Default"/>
        <w:numPr>
          <w:ilvl w:val="0"/>
          <w:numId w:val="14"/>
        </w:numPr>
        <w:jc w:val="both"/>
        <w:rPr>
          <w:color w:val="auto"/>
          <w:sz w:val="22"/>
          <w:szCs w:val="22"/>
        </w:rPr>
      </w:pPr>
      <w:r>
        <w:rPr>
          <w:color w:val="auto"/>
          <w:sz w:val="22"/>
          <w:szCs w:val="22"/>
        </w:rPr>
        <w:t xml:space="preserve">Que està al corrent </w:t>
      </w:r>
      <w:r w:rsidR="0097432B" w:rsidRPr="00C8653D">
        <w:rPr>
          <w:sz w:val="22"/>
          <w:szCs w:val="22"/>
        </w:rPr>
        <w:t xml:space="preserve">en el compliment </w:t>
      </w:r>
      <w:r>
        <w:rPr>
          <w:color w:val="auto"/>
          <w:sz w:val="22"/>
          <w:szCs w:val="22"/>
        </w:rPr>
        <w:t>de les obligacions tributàries i amb la Seguretat Social de conformitat amb el que estableixen els articles 13 i 14 del Reglament general de la Llei de contractes de les Administracions Públiques, aprovat pel Reial decret 1098/2001, de 12 d’octubre.</w:t>
      </w:r>
    </w:p>
    <w:p w:rsidR="00FF6202" w:rsidRPr="00C8653D" w:rsidRDefault="00FF6202" w:rsidP="00FF6202">
      <w:pPr>
        <w:pStyle w:val="Default"/>
        <w:rPr>
          <w:color w:val="auto"/>
          <w:sz w:val="22"/>
          <w:szCs w:val="22"/>
        </w:rPr>
      </w:pPr>
    </w:p>
    <w:p w:rsidR="00FF6202" w:rsidRPr="00C8653D" w:rsidRDefault="00FF6202" w:rsidP="00AC6CC1">
      <w:pPr>
        <w:pStyle w:val="CM25"/>
        <w:numPr>
          <w:ilvl w:val="0"/>
          <w:numId w:val="14"/>
        </w:numPr>
        <w:tabs>
          <w:tab w:val="left" w:pos="284"/>
        </w:tabs>
        <w:spacing w:after="0"/>
        <w:jc w:val="both"/>
        <w:rPr>
          <w:rFonts w:cs="Arial"/>
          <w:sz w:val="22"/>
          <w:szCs w:val="22"/>
        </w:rPr>
      </w:pPr>
      <w:r w:rsidRPr="00C8653D">
        <w:rPr>
          <w:rFonts w:cs="Arial"/>
          <w:sz w:val="22"/>
          <w:szCs w:val="22"/>
        </w:rPr>
        <w:t xml:space="preserve">Que no forma part dels òrgans de govern o administració d’aquesta societat cap persona d’aquelles a les que fa referència la Llei 25/1983, de 26 de desembre, sobre incompatibilitats d’alts càrrecs, així com la Llei 21/1987, de 26 de novembre, d’incompatibilitats del personal al servei de l'Administració de la Generalitat, i la Llei 13/2005, de 27 de desembre, del règim d’incompatibilitats dels alts càrrecs al servei de la Generalitat. </w:t>
      </w:r>
    </w:p>
    <w:p w:rsidR="00FF6202" w:rsidRPr="00C8653D" w:rsidRDefault="00FF6202" w:rsidP="00FF6202">
      <w:pPr>
        <w:pStyle w:val="Default"/>
        <w:rPr>
          <w:color w:val="auto"/>
          <w:sz w:val="22"/>
          <w:szCs w:val="22"/>
        </w:rPr>
      </w:pPr>
    </w:p>
    <w:p w:rsidR="00FF6202" w:rsidRPr="00EE31A9" w:rsidRDefault="00FF6202" w:rsidP="00AC6CC1">
      <w:pPr>
        <w:pStyle w:val="CM25"/>
        <w:numPr>
          <w:ilvl w:val="0"/>
          <w:numId w:val="14"/>
        </w:numPr>
        <w:tabs>
          <w:tab w:val="left" w:pos="284"/>
        </w:tabs>
        <w:spacing w:after="0"/>
        <w:jc w:val="both"/>
        <w:rPr>
          <w:rFonts w:cs="Arial"/>
          <w:sz w:val="22"/>
          <w:szCs w:val="22"/>
        </w:rPr>
      </w:pPr>
      <w:r w:rsidRPr="00C8653D">
        <w:rPr>
          <w:rFonts w:cs="Arial"/>
          <w:sz w:val="22"/>
          <w:szCs w:val="22"/>
        </w:rPr>
        <w:t xml:space="preserve">Que l’empresa compleix tots els requisits i obligacions exigits per la normativa vigent per a la seva obertura, instal·lació i funcionament legal. </w:t>
      </w:r>
    </w:p>
    <w:p w:rsidR="00B314D3" w:rsidRDefault="00B314D3" w:rsidP="00B314D3">
      <w:pPr>
        <w:pStyle w:val="Pargrafdellista"/>
        <w:rPr>
          <w:sz w:val="22"/>
          <w:szCs w:val="22"/>
        </w:rPr>
      </w:pPr>
    </w:p>
    <w:p w:rsidR="00B314D3" w:rsidRDefault="00B314D3" w:rsidP="00AC6CC1">
      <w:pPr>
        <w:pStyle w:val="Default"/>
        <w:numPr>
          <w:ilvl w:val="0"/>
          <w:numId w:val="14"/>
        </w:numPr>
        <w:jc w:val="both"/>
        <w:rPr>
          <w:color w:val="auto"/>
          <w:sz w:val="22"/>
          <w:szCs w:val="22"/>
        </w:rPr>
      </w:pPr>
      <w:r>
        <w:rPr>
          <w:color w:val="auto"/>
          <w:sz w:val="22"/>
          <w:szCs w:val="22"/>
        </w:rPr>
        <w:t>Que compleix amb la resta de requisits que s’estableixen en aquesta contractació.</w:t>
      </w:r>
    </w:p>
    <w:p w:rsidR="00B314D3" w:rsidRDefault="00B314D3" w:rsidP="00B314D3">
      <w:pPr>
        <w:pStyle w:val="Pargrafdellista"/>
        <w:rPr>
          <w:sz w:val="22"/>
          <w:szCs w:val="22"/>
        </w:rPr>
      </w:pPr>
    </w:p>
    <w:p w:rsidR="00B314D3" w:rsidRDefault="00B314D3" w:rsidP="00AC6CC1">
      <w:pPr>
        <w:pStyle w:val="Default"/>
        <w:numPr>
          <w:ilvl w:val="0"/>
          <w:numId w:val="14"/>
        </w:numPr>
        <w:jc w:val="both"/>
        <w:rPr>
          <w:color w:val="auto"/>
          <w:sz w:val="22"/>
          <w:szCs w:val="22"/>
        </w:rPr>
      </w:pPr>
      <w:r>
        <w:rPr>
          <w:color w:val="auto"/>
          <w:sz w:val="22"/>
          <w:szCs w:val="22"/>
        </w:rPr>
        <w:lastRenderedPageBreak/>
        <w:t xml:space="preserve">Que consigna a la/les persona/es de contacte per accedir a les </w:t>
      </w:r>
      <w:r w:rsidR="0087325A">
        <w:rPr>
          <w:color w:val="auto"/>
          <w:sz w:val="22"/>
          <w:szCs w:val="22"/>
        </w:rPr>
        <w:t xml:space="preserve">notificacions </w:t>
      </w:r>
      <w:r>
        <w:rPr>
          <w:color w:val="auto"/>
          <w:sz w:val="22"/>
          <w:szCs w:val="22"/>
        </w:rPr>
        <w:t>electròniques, així com les adreces de correu electròniques i, addicionalment, els números de telèfon mòbil on rebre els avisos de les notificacions, d’acord amb la clàusula vuitena d’aquest plec.</w:t>
      </w:r>
    </w:p>
    <w:p w:rsidR="00B314D3" w:rsidRDefault="00B314D3" w:rsidP="00B314D3">
      <w:pPr>
        <w:pStyle w:val="Pargrafdellista"/>
        <w:rPr>
          <w:sz w:val="22"/>
          <w:szCs w:val="22"/>
        </w:rPr>
      </w:pPr>
    </w:p>
    <w:p w:rsidR="00C12BF1" w:rsidRPr="00C8653D" w:rsidRDefault="00C12BF1" w:rsidP="00C12BF1">
      <w:pPr>
        <w:pStyle w:val="Default"/>
        <w:widowControl w:val="0"/>
        <w:numPr>
          <w:ilvl w:val="0"/>
          <w:numId w:val="13"/>
        </w:numPr>
        <w:tabs>
          <w:tab w:val="clear" w:pos="360"/>
          <w:tab w:val="num" w:pos="1440"/>
        </w:tabs>
        <w:ind w:left="720"/>
        <w:jc w:val="both"/>
        <w:rPr>
          <w:color w:val="auto"/>
          <w:sz w:val="22"/>
          <w:szCs w:val="22"/>
        </w:rPr>
      </w:pPr>
      <w:r w:rsidRPr="00C8653D">
        <w:rPr>
          <w:color w:val="auto"/>
          <w:sz w:val="22"/>
          <w:szCs w:val="22"/>
        </w:rPr>
        <w:t>Nom, cognoms i DNI de la/es persona/es designada/es ....................................</w:t>
      </w:r>
    </w:p>
    <w:p w:rsidR="00C12BF1" w:rsidRDefault="00C12BF1" w:rsidP="00C12BF1">
      <w:pPr>
        <w:pStyle w:val="Default"/>
        <w:widowControl w:val="0"/>
        <w:numPr>
          <w:ilvl w:val="0"/>
          <w:numId w:val="13"/>
        </w:numPr>
        <w:tabs>
          <w:tab w:val="clear" w:pos="360"/>
          <w:tab w:val="num" w:pos="1080"/>
        </w:tabs>
        <w:ind w:left="720"/>
        <w:jc w:val="both"/>
        <w:rPr>
          <w:color w:val="auto"/>
          <w:sz w:val="22"/>
          <w:szCs w:val="22"/>
        </w:rPr>
      </w:pPr>
      <w:r w:rsidRPr="00C8653D">
        <w:rPr>
          <w:color w:val="auto"/>
          <w:sz w:val="22"/>
          <w:szCs w:val="22"/>
        </w:rPr>
        <w:t>Adreça de correu electrònic on rebre-les  ..........................................................</w:t>
      </w:r>
    </w:p>
    <w:p w:rsidR="00C12BF1" w:rsidRDefault="00C12BF1" w:rsidP="00C12BF1">
      <w:pPr>
        <w:pStyle w:val="Default"/>
        <w:widowControl w:val="0"/>
        <w:numPr>
          <w:ilvl w:val="0"/>
          <w:numId w:val="13"/>
        </w:numPr>
        <w:tabs>
          <w:tab w:val="clear" w:pos="360"/>
          <w:tab w:val="num" w:pos="1080"/>
        </w:tabs>
        <w:ind w:left="720"/>
        <w:jc w:val="both"/>
        <w:rPr>
          <w:color w:val="auto"/>
          <w:sz w:val="22"/>
          <w:szCs w:val="22"/>
        </w:rPr>
      </w:pPr>
      <w:r w:rsidRPr="00C12BF1">
        <w:rPr>
          <w:color w:val="auto"/>
          <w:sz w:val="22"/>
          <w:szCs w:val="22"/>
        </w:rPr>
        <w:t>Número de telèfon mòbil de contacte (opcional). ..............................................</w:t>
      </w:r>
    </w:p>
    <w:p w:rsidR="00B314D3" w:rsidRDefault="00B314D3" w:rsidP="00B314D3">
      <w:pPr>
        <w:pStyle w:val="Pargrafdellista"/>
        <w:rPr>
          <w:sz w:val="22"/>
          <w:szCs w:val="22"/>
        </w:rPr>
      </w:pPr>
    </w:p>
    <w:p w:rsidR="008959EB" w:rsidRPr="008959EB" w:rsidRDefault="008959EB" w:rsidP="00AC6CC1">
      <w:pPr>
        <w:pStyle w:val="Default"/>
        <w:numPr>
          <w:ilvl w:val="0"/>
          <w:numId w:val="14"/>
        </w:numPr>
        <w:jc w:val="both"/>
        <w:rPr>
          <w:color w:val="auto"/>
          <w:sz w:val="22"/>
          <w:szCs w:val="22"/>
        </w:rPr>
      </w:pPr>
      <w:r w:rsidRPr="00C8653D">
        <w:rPr>
          <w:sz w:val="22"/>
          <w:szCs w:val="22"/>
        </w:rPr>
        <w:t>Que la informació i documents aportats en els sobres són de contingut absolutament cert</w:t>
      </w:r>
      <w:r>
        <w:rPr>
          <w:sz w:val="22"/>
          <w:szCs w:val="22"/>
        </w:rPr>
        <w:t>.</w:t>
      </w:r>
    </w:p>
    <w:p w:rsidR="008959EB" w:rsidRPr="008959EB" w:rsidRDefault="008959EB" w:rsidP="008959EB">
      <w:pPr>
        <w:pStyle w:val="Default"/>
        <w:ind w:left="360"/>
        <w:jc w:val="both"/>
        <w:rPr>
          <w:color w:val="auto"/>
          <w:sz w:val="22"/>
          <w:szCs w:val="22"/>
        </w:rPr>
      </w:pPr>
    </w:p>
    <w:p w:rsidR="00E27664" w:rsidRDefault="008959EB" w:rsidP="00AC6CC1">
      <w:pPr>
        <w:pStyle w:val="Default"/>
        <w:numPr>
          <w:ilvl w:val="0"/>
          <w:numId w:val="14"/>
        </w:numPr>
        <w:jc w:val="both"/>
        <w:rPr>
          <w:color w:val="auto"/>
          <w:sz w:val="22"/>
          <w:szCs w:val="22"/>
        </w:rPr>
      </w:pPr>
      <w:r>
        <w:rPr>
          <w:color w:val="auto"/>
          <w:sz w:val="22"/>
          <w:szCs w:val="22"/>
        </w:rPr>
        <w:t>Que, estant-hi legalment obligat, disposa del corresponent pla d’igualtat d’oportunitats entre les dones i els homes.</w:t>
      </w:r>
    </w:p>
    <w:p w:rsidR="00E27664" w:rsidRPr="00E27664" w:rsidRDefault="00E27664" w:rsidP="00E27664">
      <w:pPr>
        <w:pStyle w:val="Default"/>
        <w:jc w:val="both"/>
        <w:rPr>
          <w:color w:val="auto"/>
          <w:sz w:val="22"/>
          <w:szCs w:val="22"/>
        </w:rPr>
      </w:pPr>
    </w:p>
    <w:p w:rsidR="00E27664" w:rsidRDefault="00E27664" w:rsidP="00AC6CC1">
      <w:pPr>
        <w:pStyle w:val="Pargrafdellista"/>
        <w:numPr>
          <w:ilvl w:val="0"/>
          <w:numId w:val="14"/>
        </w:numPr>
        <w:tabs>
          <w:tab w:val="left" w:pos="0"/>
          <w:tab w:val="left" w:pos="426"/>
          <w:tab w:val="left" w:pos="1473"/>
          <w:tab w:val="left" w:pos="4320"/>
        </w:tabs>
        <w:jc w:val="both"/>
        <w:rPr>
          <w:rFonts w:ascii="Arial" w:hAnsi="Arial" w:cs="Arial"/>
          <w:snapToGrid w:val="0"/>
          <w:sz w:val="22"/>
          <w:szCs w:val="22"/>
        </w:rPr>
      </w:pPr>
      <w:r>
        <w:rPr>
          <w:rFonts w:ascii="Arial" w:hAnsi="Arial" w:cs="Arial"/>
          <w:snapToGrid w:val="0"/>
          <w:sz w:val="22"/>
          <w:szCs w:val="22"/>
        </w:rPr>
        <w:t>Que, quan s’escaigui, es compromet</w:t>
      </w:r>
      <w:r w:rsidRPr="00886B1B">
        <w:rPr>
          <w:rFonts w:ascii="Arial" w:hAnsi="Arial" w:cs="Arial"/>
          <w:snapToGrid w:val="0"/>
          <w:sz w:val="22"/>
          <w:szCs w:val="22"/>
        </w:rPr>
        <w:t xml:space="preserve"> a adscriure a l’execució del contracte </w:t>
      </w:r>
      <w:r>
        <w:rPr>
          <w:rFonts w:ascii="Arial" w:hAnsi="Arial" w:cs="Arial"/>
          <w:snapToGrid w:val="0"/>
          <w:sz w:val="22"/>
          <w:szCs w:val="22"/>
        </w:rPr>
        <w:t>els</w:t>
      </w:r>
      <w:r w:rsidRPr="00886B1B">
        <w:rPr>
          <w:rFonts w:ascii="Arial" w:hAnsi="Arial" w:cs="Arial"/>
          <w:snapToGrid w:val="0"/>
          <w:sz w:val="22"/>
          <w:szCs w:val="22"/>
        </w:rPr>
        <w:t xml:space="preserve"> mitjans materials i/o personals</w:t>
      </w:r>
      <w:r>
        <w:rPr>
          <w:rFonts w:ascii="Arial" w:hAnsi="Arial" w:cs="Arial"/>
          <w:snapToGrid w:val="0"/>
          <w:sz w:val="22"/>
          <w:szCs w:val="22"/>
        </w:rPr>
        <w:t xml:space="preserve"> sol.licitats.</w:t>
      </w:r>
    </w:p>
    <w:p w:rsidR="00E27664" w:rsidRPr="00E27664" w:rsidRDefault="00E27664" w:rsidP="00E27664">
      <w:pPr>
        <w:pStyle w:val="Pargrafdellista"/>
        <w:rPr>
          <w:rFonts w:ascii="Arial" w:hAnsi="Arial" w:cs="Arial"/>
          <w:snapToGrid w:val="0"/>
          <w:sz w:val="22"/>
          <w:szCs w:val="22"/>
        </w:rPr>
      </w:pPr>
    </w:p>
    <w:p w:rsidR="00E27664" w:rsidRDefault="00E27664" w:rsidP="00AC6CC1">
      <w:pPr>
        <w:pStyle w:val="Default"/>
        <w:numPr>
          <w:ilvl w:val="0"/>
          <w:numId w:val="14"/>
        </w:numPr>
        <w:jc w:val="both"/>
        <w:rPr>
          <w:color w:val="auto"/>
          <w:sz w:val="22"/>
          <w:szCs w:val="22"/>
        </w:rPr>
      </w:pPr>
      <w:r>
        <w:rPr>
          <w:color w:val="auto"/>
          <w:sz w:val="22"/>
          <w:szCs w:val="22"/>
        </w:rPr>
        <w:t>Que, en cas que l’empresa fos estrangera, es sotmetrà als jutjats i tribunals espanyols de qualsevol ordre per a totes les incidències que puguin sorgir del contracte, amb renúncia expressa del fur propi.</w:t>
      </w:r>
    </w:p>
    <w:p w:rsidR="00E27664" w:rsidRPr="00886B1B" w:rsidRDefault="00E27664" w:rsidP="00E27664">
      <w:pPr>
        <w:pStyle w:val="Pargrafdellista"/>
        <w:tabs>
          <w:tab w:val="left" w:pos="0"/>
          <w:tab w:val="left" w:pos="426"/>
          <w:tab w:val="left" w:pos="1473"/>
          <w:tab w:val="left" w:pos="4320"/>
        </w:tabs>
        <w:ind w:left="360"/>
        <w:jc w:val="both"/>
        <w:rPr>
          <w:rFonts w:ascii="Arial" w:hAnsi="Arial" w:cs="Arial"/>
          <w:snapToGrid w:val="0"/>
          <w:sz w:val="22"/>
          <w:szCs w:val="22"/>
        </w:rPr>
      </w:pPr>
    </w:p>
    <w:p w:rsidR="00DC21FE" w:rsidRPr="00DC21FE" w:rsidRDefault="00DC21FE" w:rsidP="00DC21FE">
      <w:pPr>
        <w:pStyle w:val="Default"/>
        <w:rPr>
          <w:color w:val="auto"/>
          <w:sz w:val="22"/>
          <w:szCs w:val="22"/>
        </w:rPr>
      </w:pPr>
    </w:p>
    <w:p w:rsidR="00DC21FE" w:rsidRPr="00C8653D" w:rsidRDefault="00DC21FE" w:rsidP="00DC21FE">
      <w:pPr>
        <w:pStyle w:val="CM25"/>
        <w:spacing w:after="0"/>
        <w:jc w:val="both"/>
        <w:rPr>
          <w:rFonts w:cs="Arial"/>
          <w:sz w:val="22"/>
          <w:szCs w:val="22"/>
        </w:rPr>
      </w:pPr>
    </w:p>
    <w:p w:rsidR="00DC21FE" w:rsidRPr="00C8653D" w:rsidRDefault="00DC21FE" w:rsidP="00DC21FE">
      <w:pPr>
        <w:pStyle w:val="CM13"/>
        <w:spacing w:line="240" w:lineRule="auto"/>
        <w:jc w:val="both"/>
        <w:rPr>
          <w:rFonts w:cs="Arial"/>
          <w:sz w:val="22"/>
          <w:szCs w:val="22"/>
        </w:rPr>
      </w:pPr>
      <w:r w:rsidRPr="00C8653D">
        <w:rPr>
          <w:rFonts w:cs="Arial"/>
          <w:sz w:val="22"/>
          <w:szCs w:val="22"/>
        </w:rPr>
        <w:t xml:space="preserve">I per a que consti signo aquesta declaració responsable. </w:t>
      </w:r>
    </w:p>
    <w:p w:rsidR="00DC21FE" w:rsidRPr="00C8653D" w:rsidRDefault="00DC21FE" w:rsidP="00DC21FE">
      <w:pPr>
        <w:pStyle w:val="CM13"/>
        <w:spacing w:line="240" w:lineRule="auto"/>
        <w:jc w:val="both"/>
        <w:rPr>
          <w:rFonts w:cs="Arial"/>
          <w:sz w:val="22"/>
          <w:szCs w:val="22"/>
        </w:rPr>
      </w:pPr>
      <w:r w:rsidRPr="00C8653D">
        <w:rPr>
          <w:rFonts w:cs="Arial"/>
          <w:sz w:val="22"/>
          <w:szCs w:val="22"/>
        </w:rPr>
        <w:br/>
        <w:t xml:space="preserve">(lloc i data )   Signatura de l’apoderat </w:t>
      </w:r>
    </w:p>
    <w:p w:rsidR="00DC21FE" w:rsidRPr="00C8653D" w:rsidRDefault="00DC21FE" w:rsidP="00DC21FE">
      <w:pPr>
        <w:pStyle w:val="Default"/>
        <w:rPr>
          <w:sz w:val="22"/>
          <w:szCs w:val="22"/>
        </w:rPr>
      </w:pPr>
    </w:p>
    <w:p w:rsidR="00DC21FE" w:rsidRDefault="00DC21FE" w:rsidP="00F61656">
      <w:pPr>
        <w:spacing w:after="0" w:line="240" w:lineRule="auto"/>
        <w:jc w:val="both"/>
        <w:rPr>
          <w:rFonts w:cs="Arial"/>
        </w:rPr>
      </w:pPr>
    </w:p>
    <w:p w:rsidR="00530B6F" w:rsidRDefault="00530B6F" w:rsidP="00F61656">
      <w:pPr>
        <w:spacing w:after="0" w:line="240" w:lineRule="auto"/>
        <w:jc w:val="both"/>
        <w:rPr>
          <w:rFonts w:cs="Arial"/>
        </w:rPr>
      </w:pPr>
    </w:p>
    <w:p w:rsidR="00530B6F" w:rsidRDefault="00530B6F" w:rsidP="00F61656">
      <w:pPr>
        <w:spacing w:after="0" w:line="240" w:lineRule="auto"/>
        <w:jc w:val="both"/>
        <w:rPr>
          <w:rFonts w:cs="Arial"/>
        </w:rPr>
      </w:pPr>
    </w:p>
    <w:p w:rsidR="00530B6F" w:rsidRDefault="00530B6F" w:rsidP="00F61656">
      <w:pPr>
        <w:spacing w:after="0" w:line="240" w:lineRule="auto"/>
        <w:jc w:val="both"/>
        <w:rPr>
          <w:rFonts w:cs="Arial"/>
        </w:rPr>
      </w:pPr>
    </w:p>
    <w:p w:rsidR="00530B6F" w:rsidRDefault="00530B6F" w:rsidP="00F61656">
      <w:pPr>
        <w:spacing w:after="0" w:line="240" w:lineRule="auto"/>
        <w:jc w:val="both"/>
        <w:rPr>
          <w:rFonts w:cs="Arial"/>
        </w:rPr>
      </w:pPr>
    </w:p>
    <w:p w:rsidR="00530B6F" w:rsidRDefault="00530B6F" w:rsidP="00F61656">
      <w:pPr>
        <w:spacing w:after="0" w:line="240" w:lineRule="auto"/>
        <w:jc w:val="both"/>
        <w:rPr>
          <w:rFonts w:cs="Arial"/>
        </w:rPr>
      </w:pPr>
    </w:p>
    <w:p w:rsidR="00530B6F" w:rsidRDefault="00530B6F" w:rsidP="00F61656">
      <w:pPr>
        <w:spacing w:after="0" w:line="240" w:lineRule="auto"/>
        <w:jc w:val="both"/>
        <w:rPr>
          <w:rFonts w:cs="Arial"/>
        </w:rPr>
      </w:pPr>
    </w:p>
    <w:p w:rsidR="00530B6F" w:rsidRDefault="00530B6F" w:rsidP="00F61656">
      <w:pPr>
        <w:spacing w:after="0" w:line="240" w:lineRule="auto"/>
        <w:jc w:val="both"/>
        <w:rPr>
          <w:rFonts w:cs="Arial"/>
        </w:rPr>
      </w:pPr>
    </w:p>
    <w:p w:rsidR="00530B6F" w:rsidRDefault="00530B6F" w:rsidP="00F61656">
      <w:pPr>
        <w:spacing w:after="0" w:line="240" w:lineRule="auto"/>
        <w:jc w:val="both"/>
        <w:rPr>
          <w:rFonts w:cs="Arial"/>
        </w:rPr>
      </w:pPr>
    </w:p>
    <w:p w:rsidR="00530B6F" w:rsidRDefault="00530B6F" w:rsidP="00F61656">
      <w:pPr>
        <w:spacing w:after="0" w:line="240" w:lineRule="auto"/>
        <w:jc w:val="both"/>
        <w:rPr>
          <w:rFonts w:cs="Arial"/>
        </w:rPr>
      </w:pPr>
    </w:p>
    <w:p w:rsidR="00530B6F" w:rsidRDefault="00530B6F" w:rsidP="00F61656">
      <w:pPr>
        <w:spacing w:after="0" w:line="240" w:lineRule="auto"/>
        <w:jc w:val="both"/>
        <w:rPr>
          <w:rFonts w:cs="Arial"/>
        </w:rPr>
      </w:pPr>
    </w:p>
    <w:p w:rsidR="00530B6F" w:rsidRDefault="00530B6F" w:rsidP="00F61656">
      <w:pPr>
        <w:spacing w:after="0" w:line="240" w:lineRule="auto"/>
        <w:jc w:val="both"/>
        <w:rPr>
          <w:rFonts w:cs="Arial"/>
        </w:rPr>
      </w:pPr>
    </w:p>
    <w:p w:rsidR="00530B6F" w:rsidRDefault="00530B6F" w:rsidP="00F61656">
      <w:pPr>
        <w:spacing w:after="0" w:line="240" w:lineRule="auto"/>
        <w:jc w:val="both"/>
        <w:rPr>
          <w:rFonts w:cs="Arial"/>
        </w:rPr>
      </w:pPr>
    </w:p>
    <w:p w:rsidR="00530B6F" w:rsidRDefault="00530B6F" w:rsidP="00F61656">
      <w:pPr>
        <w:spacing w:after="0" w:line="240" w:lineRule="auto"/>
        <w:jc w:val="both"/>
        <w:rPr>
          <w:rFonts w:cs="Arial"/>
        </w:rPr>
      </w:pPr>
    </w:p>
    <w:p w:rsidR="00667B9A" w:rsidRDefault="00667B9A" w:rsidP="00F61656">
      <w:pPr>
        <w:spacing w:after="0" w:line="240" w:lineRule="auto"/>
        <w:jc w:val="both"/>
        <w:rPr>
          <w:rFonts w:cs="Arial"/>
        </w:rPr>
      </w:pPr>
    </w:p>
    <w:p w:rsidR="00667B9A" w:rsidRDefault="00667B9A" w:rsidP="00F61656">
      <w:pPr>
        <w:spacing w:after="0" w:line="240" w:lineRule="auto"/>
        <w:jc w:val="both"/>
        <w:rPr>
          <w:rFonts w:cs="Arial"/>
        </w:rPr>
      </w:pPr>
    </w:p>
    <w:p w:rsidR="00667B9A" w:rsidRDefault="00667B9A" w:rsidP="00F61656">
      <w:pPr>
        <w:spacing w:after="0" w:line="240" w:lineRule="auto"/>
        <w:jc w:val="both"/>
        <w:rPr>
          <w:rFonts w:cs="Arial"/>
        </w:rPr>
      </w:pPr>
    </w:p>
    <w:p w:rsidR="00530B6F" w:rsidRDefault="00530B6F" w:rsidP="00F61656">
      <w:pPr>
        <w:spacing w:after="0" w:line="240" w:lineRule="auto"/>
        <w:jc w:val="both"/>
        <w:rPr>
          <w:rFonts w:cs="Arial"/>
        </w:rPr>
      </w:pPr>
    </w:p>
    <w:p w:rsidR="009C2D1A" w:rsidRDefault="009C2D1A" w:rsidP="00F61656">
      <w:pPr>
        <w:spacing w:after="0" w:line="240" w:lineRule="auto"/>
        <w:jc w:val="both"/>
        <w:rPr>
          <w:rFonts w:cs="Arial"/>
        </w:rPr>
      </w:pPr>
    </w:p>
    <w:p w:rsidR="00530B6F" w:rsidRDefault="00530B6F" w:rsidP="00F61656">
      <w:pPr>
        <w:spacing w:after="0" w:line="240" w:lineRule="auto"/>
        <w:jc w:val="both"/>
        <w:rPr>
          <w:rFonts w:cs="Arial"/>
        </w:rPr>
      </w:pPr>
    </w:p>
    <w:p w:rsidR="00530B6F" w:rsidRDefault="00530B6F" w:rsidP="00F61656">
      <w:pPr>
        <w:spacing w:after="0" w:line="240" w:lineRule="auto"/>
        <w:jc w:val="both"/>
        <w:rPr>
          <w:rFonts w:cs="Arial"/>
        </w:rPr>
      </w:pPr>
    </w:p>
    <w:p w:rsidR="00530B6F" w:rsidRDefault="00530B6F" w:rsidP="00F61656">
      <w:pPr>
        <w:spacing w:after="0" w:line="240" w:lineRule="auto"/>
        <w:jc w:val="both"/>
        <w:rPr>
          <w:rFonts w:cs="Arial"/>
        </w:rPr>
      </w:pPr>
    </w:p>
    <w:p w:rsidR="00530B6F" w:rsidRPr="00AC3D77" w:rsidRDefault="00530B6F" w:rsidP="00530B6F">
      <w:pPr>
        <w:autoSpaceDE w:val="0"/>
        <w:autoSpaceDN w:val="0"/>
        <w:adjustRightInd w:val="0"/>
        <w:jc w:val="center"/>
        <w:rPr>
          <w:rFonts w:cs="Arial"/>
          <w:b/>
          <w:color w:val="000000"/>
        </w:rPr>
      </w:pPr>
      <w:r w:rsidRPr="00C8653D">
        <w:rPr>
          <w:rFonts w:cs="Arial"/>
          <w:b/>
          <w:color w:val="000000"/>
        </w:rPr>
        <w:lastRenderedPageBreak/>
        <w:t>A</w:t>
      </w:r>
      <w:r>
        <w:rPr>
          <w:rFonts w:cs="Arial"/>
          <w:b/>
          <w:color w:val="000000"/>
        </w:rPr>
        <w:t>NNEX 5</w:t>
      </w:r>
    </w:p>
    <w:p w:rsidR="00530B6F" w:rsidRDefault="0031679C" w:rsidP="00530B6F">
      <w:pPr>
        <w:spacing w:after="0" w:line="240" w:lineRule="auto"/>
        <w:jc w:val="both"/>
      </w:pPr>
      <w:r w:rsidRPr="0031679C">
        <w:rPr>
          <w:b/>
          <w:u w:val="single"/>
        </w:rPr>
        <w:t>SUBCONTRACTACIÓ</w:t>
      </w:r>
    </w:p>
    <w:p w:rsidR="0031679C" w:rsidRDefault="0031679C" w:rsidP="00530B6F">
      <w:pPr>
        <w:spacing w:after="0" w:line="240" w:lineRule="auto"/>
        <w:jc w:val="both"/>
      </w:pPr>
    </w:p>
    <w:p w:rsidR="003B71D1" w:rsidRDefault="003B71D1" w:rsidP="00530B6F">
      <w:pPr>
        <w:spacing w:after="0" w:line="240" w:lineRule="auto"/>
        <w:jc w:val="both"/>
      </w:pPr>
      <w:r>
        <w:t>(Si s’escau, indicar per a cada lot)</w:t>
      </w:r>
    </w:p>
    <w:p w:rsidR="003B71D1" w:rsidRDefault="003B71D1" w:rsidP="00530B6F">
      <w:pPr>
        <w:spacing w:after="0" w:line="240" w:lineRule="auto"/>
        <w:jc w:val="both"/>
      </w:pPr>
    </w:p>
    <w:p w:rsidR="003B71D1" w:rsidRDefault="003B71D1" w:rsidP="00530B6F">
      <w:pPr>
        <w:spacing w:after="0" w:line="240" w:lineRule="auto"/>
        <w:jc w:val="both"/>
      </w:pPr>
    </w:p>
    <w:p w:rsidR="0031679C" w:rsidRDefault="0031679C" w:rsidP="00530B6F">
      <w:pPr>
        <w:spacing w:after="0" w:line="240" w:lineRule="auto"/>
        <w:jc w:val="both"/>
      </w:pPr>
      <w:r>
        <w:t>Condicions de subcontractació per a la realització parcial de la prestació:</w:t>
      </w:r>
    </w:p>
    <w:p w:rsidR="0031679C" w:rsidRDefault="0031679C" w:rsidP="00530B6F">
      <w:pPr>
        <w:spacing w:after="0" w:line="240" w:lineRule="auto"/>
        <w:jc w:val="both"/>
      </w:pPr>
    </w:p>
    <w:tbl>
      <w:tblPr>
        <w:tblStyle w:val="Taulaambquadrcula"/>
        <w:tblW w:w="0" w:type="auto"/>
        <w:tblLook w:val="04A0" w:firstRow="1" w:lastRow="0" w:firstColumn="1" w:lastColumn="0" w:noHBand="0" w:noVBand="1"/>
      </w:tblPr>
      <w:tblGrid>
        <w:gridCol w:w="3311"/>
        <w:gridCol w:w="2768"/>
        <w:gridCol w:w="2416"/>
      </w:tblGrid>
      <w:tr w:rsidR="0031679C" w:rsidTr="00CA423D">
        <w:tc>
          <w:tcPr>
            <w:tcW w:w="3369" w:type="dxa"/>
          </w:tcPr>
          <w:p w:rsidR="0031679C" w:rsidRDefault="0031679C" w:rsidP="000109FA">
            <w:pPr>
              <w:spacing w:after="0" w:line="240" w:lineRule="auto"/>
              <w:jc w:val="both"/>
              <w:rPr>
                <w:rFonts w:cs="Arial"/>
              </w:rPr>
            </w:pPr>
            <w:r>
              <w:rPr>
                <w:rFonts w:cs="Arial"/>
              </w:rPr>
              <w:t xml:space="preserve">PRESTACIÓ </w:t>
            </w:r>
            <w:r w:rsidR="000109FA">
              <w:rPr>
                <w:rFonts w:cs="Arial"/>
              </w:rPr>
              <w:t>A SUBCONTRACTAR</w:t>
            </w:r>
          </w:p>
        </w:tc>
        <w:tc>
          <w:tcPr>
            <w:tcW w:w="2835" w:type="dxa"/>
          </w:tcPr>
          <w:p w:rsidR="0031679C" w:rsidRDefault="00CA423D" w:rsidP="00530B6F">
            <w:pPr>
              <w:spacing w:after="0" w:line="240" w:lineRule="auto"/>
              <w:jc w:val="both"/>
              <w:rPr>
                <w:rFonts w:cs="Arial"/>
              </w:rPr>
            </w:pPr>
            <w:r>
              <w:rPr>
                <w:rFonts w:cs="Arial"/>
              </w:rPr>
              <w:t>% DE LA PRESTACIÓ</w:t>
            </w:r>
          </w:p>
        </w:tc>
        <w:tc>
          <w:tcPr>
            <w:tcW w:w="2441" w:type="dxa"/>
          </w:tcPr>
          <w:p w:rsidR="0031679C" w:rsidRDefault="00B10986" w:rsidP="00530B6F">
            <w:pPr>
              <w:spacing w:after="0" w:line="240" w:lineRule="auto"/>
              <w:jc w:val="both"/>
              <w:rPr>
                <w:rFonts w:cs="Arial"/>
              </w:rPr>
            </w:pPr>
            <w:r>
              <w:rPr>
                <w:rFonts w:cs="Arial"/>
              </w:rPr>
              <w:t>CONDICIONS DE SOLVÈNCIA PROFESSIONAL O TÈCNICA</w:t>
            </w:r>
            <w:r w:rsidR="0094669C">
              <w:rPr>
                <w:rFonts w:cs="Arial"/>
              </w:rPr>
              <w:t xml:space="preserve"> REQUERIDES</w:t>
            </w:r>
          </w:p>
        </w:tc>
      </w:tr>
      <w:tr w:rsidR="0031679C" w:rsidTr="00CA423D">
        <w:tc>
          <w:tcPr>
            <w:tcW w:w="3369" w:type="dxa"/>
          </w:tcPr>
          <w:p w:rsidR="0031679C" w:rsidRDefault="0031679C" w:rsidP="00530B6F">
            <w:pPr>
              <w:spacing w:after="0" w:line="240" w:lineRule="auto"/>
              <w:jc w:val="both"/>
              <w:rPr>
                <w:rFonts w:cs="Arial"/>
              </w:rPr>
            </w:pPr>
          </w:p>
        </w:tc>
        <w:tc>
          <w:tcPr>
            <w:tcW w:w="2835" w:type="dxa"/>
          </w:tcPr>
          <w:p w:rsidR="0031679C" w:rsidRDefault="0031679C" w:rsidP="00530B6F">
            <w:pPr>
              <w:spacing w:after="0" w:line="240" w:lineRule="auto"/>
              <w:jc w:val="both"/>
              <w:rPr>
                <w:rFonts w:cs="Arial"/>
              </w:rPr>
            </w:pPr>
          </w:p>
        </w:tc>
        <w:tc>
          <w:tcPr>
            <w:tcW w:w="2441" w:type="dxa"/>
          </w:tcPr>
          <w:p w:rsidR="0031679C" w:rsidRDefault="0031679C" w:rsidP="00530B6F">
            <w:pPr>
              <w:spacing w:after="0" w:line="240" w:lineRule="auto"/>
              <w:jc w:val="both"/>
              <w:rPr>
                <w:rFonts w:cs="Arial"/>
              </w:rPr>
            </w:pPr>
          </w:p>
        </w:tc>
      </w:tr>
      <w:tr w:rsidR="0031679C" w:rsidTr="00CA423D">
        <w:tc>
          <w:tcPr>
            <w:tcW w:w="3369" w:type="dxa"/>
          </w:tcPr>
          <w:p w:rsidR="0031679C" w:rsidRDefault="0031679C" w:rsidP="00530B6F">
            <w:pPr>
              <w:spacing w:after="0" w:line="240" w:lineRule="auto"/>
              <w:jc w:val="both"/>
              <w:rPr>
                <w:rFonts w:cs="Arial"/>
              </w:rPr>
            </w:pPr>
          </w:p>
        </w:tc>
        <w:tc>
          <w:tcPr>
            <w:tcW w:w="2835" w:type="dxa"/>
          </w:tcPr>
          <w:p w:rsidR="0031679C" w:rsidRDefault="0031679C" w:rsidP="00530B6F">
            <w:pPr>
              <w:spacing w:after="0" w:line="240" w:lineRule="auto"/>
              <w:jc w:val="both"/>
              <w:rPr>
                <w:rFonts w:cs="Arial"/>
              </w:rPr>
            </w:pPr>
          </w:p>
        </w:tc>
        <w:tc>
          <w:tcPr>
            <w:tcW w:w="2441" w:type="dxa"/>
          </w:tcPr>
          <w:p w:rsidR="0031679C" w:rsidRDefault="0031679C" w:rsidP="00530B6F">
            <w:pPr>
              <w:spacing w:after="0" w:line="240" w:lineRule="auto"/>
              <w:jc w:val="both"/>
              <w:rPr>
                <w:rFonts w:cs="Arial"/>
              </w:rPr>
            </w:pPr>
          </w:p>
        </w:tc>
      </w:tr>
      <w:tr w:rsidR="0031679C" w:rsidTr="00CA423D">
        <w:tc>
          <w:tcPr>
            <w:tcW w:w="3369" w:type="dxa"/>
          </w:tcPr>
          <w:p w:rsidR="0031679C" w:rsidRDefault="0031679C" w:rsidP="00530B6F">
            <w:pPr>
              <w:spacing w:after="0" w:line="240" w:lineRule="auto"/>
              <w:jc w:val="both"/>
              <w:rPr>
                <w:rFonts w:cs="Arial"/>
              </w:rPr>
            </w:pPr>
          </w:p>
        </w:tc>
        <w:tc>
          <w:tcPr>
            <w:tcW w:w="2835" w:type="dxa"/>
          </w:tcPr>
          <w:p w:rsidR="0031679C" w:rsidRDefault="0031679C" w:rsidP="00530B6F">
            <w:pPr>
              <w:spacing w:after="0" w:line="240" w:lineRule="auto"/>
              <w:jc w:val="both"/>
              <w:rPr>
                <w:rFonts w:cs="Arial"/>
              </w:rPr>
            </w:pPr>
          </w:p>
        </w:tc>
        <w:tc>
          <w:tcPr>
            <w:tcW w:w="2441" w:type="dxa"/>
          </w:tcPr>
          <w:p w:rsidR="0031679C" w:rsidRDefault="0031679C" w:rsidP="00530B6F">
            <w:pPr>
              <w:spacing w:after="0" w:line="240" w:lineRule="auto"/>
              <w:jc w:val="both"/>
              <w:rPr>
                <w:rFonts w:cs="Arial"/>
              </w:rPr>
            </w:pPr>
          </w:p>
        </w:tc>
      </w:tr>
      <w:tr w:rsidR="0031679C" w:rsidTr="00CA423D">
        <w:tc>
          <w:tcPr>
            <w:tcW w:w="3369" w:type="dxa"/>
          </w:tcPr>
          <w:p w:rsidR="0031679C" w:rsidRDefault="0031679C" w:rsidP="00530B6F">
            <w:pPr>
              <w:spacing w:after="0" w:line="240" w:lineRule="auto"/>
              <w:jc w:val="both"/>
              <w:rPr>
                <w:rFonts w:cs="Arial"/>
              </w:rPr>
            </w:pPr>
          </w:p>
        </w:tc>
        <w:tc>
          <w:tcPr>
            <w:tcW w:w="2835" w:type="dxa"/>
          </w:tcPr>
          <w:p w:rsidR="0031679C" w:rsidRDefault="0031679C" w:rsidP="00530B6F">
            <w:pPr>
              <w:spacing w:after="0" w:line="240" w:lineRule="auto"/>
              <w:jc w:val="both"/>
              <w:rPr>
                <w:rFonts w:cs="Arial"/>
              </w:rPr>
            </w:pPr>
          </w:p>
        </w:tc>
        <w:tc>
          <w:tcPr>
            <w:tcW w:w="2441" w:type="dxa"/>
          </w:tcPr>
          <w:p w:rsidR="0031679C" w:rsidRDefault="0031679C" w:rsidP="00530B6F">
            <w:pPr>
              <w:spacing w:after="0" w:line="240" w:lineRule="auto"/>
              <w:jc w:val="both"/>
              <w:rPr>
                <w:rFonts w:cs="Arial"/>
              </w:rPr>
            </w:pPr>
          </w:p>
        </w:tc>
      </w:tr>
    </w:tbl>
    <w:p w:rsidR="007F0FD6" w:rsidRDefault="007F0FD6" w:rsidP="00530B6F">
      <w:pPr>
        <w:spacing w:after="0" w:line="240" w:lineRule="auto"/>
        <w:jc w:val="both"/>
        <w:rPr>
          <w:rFonts w:cs="Arial"/>
        </w:rPr>
      </w:pPr>
    </w:p>
    <w:p w:rsidR="007F0FD6" w:rsidRDefault="00D627E7" w:rsidP="00530B6F">
      <w:pPr>
        <w:spacing w:after="0" w:line="240" w:lineRule="auto"/>
        <w:jc w:val="both"/>
        <w:rPr>
          <w:rFonts w:cs="Arial"/>
        </w:rPr>
      </w:pPr>
      <w:r>
        <w:rPr>
          <w:rFonts w:cs="Arial"/>
          <w:noProof/>
        </w:rPr>
        <mc:AlternateContent>
          <mc:Choice Requires="wps">
            <w:drawing>
              <wp:anchor distT="0" distB="0" distL="114300" distR="114300" simplePos="0" relativeHeight="251664384" behindDoc="0" locked="0" layoutInCell="1" allowOverlap="1">
                <wp:simplePos x="0" y="0"/>
                <wp:positionH relativeFrom="column">
                  <wp:posOffset>-78740</wp:posOffset>
                </wp:positionH>
                <wp:positionV relativeFrom="paragraph">
                  <wp:posOffset>146050</wp:posOffset>
                </wp:positionV>
                <wp:extent cx="167005" cy="151130"/>
                <wp:effectExtent l="0" t="0" r="4445" b="127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51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BDA07" id="Rectangle 5" o:spid="_x0000_s1026" style="position:absolute;margin-left:-6.2pt;margin-top:11.5pt;width:13.15pt;height:1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"/>
            </w:pict>
          </mc:Fallback>
        </mc:AlternateContent>
      </w:r>
    </w:p>
    <w:p w:rsidR="007F0FD6" w:rsidRDefault="007F0FD6" w:rsidP="007F0FD6">
      <w:pPr>
        <w:spacing w:after="0" w:line="240" w:lineRule="auto"/>
        <w:jc w:val="both"/>
        <w:rPr>
          <w:rFonts w:cs="Arial"/>
        </w:rPr>
      </w:pPr>
      <w:r>
        <w:rPr>
          <w:rFonts w:cs="Arial"/>
        </w:rPr>
        <w:t xml:space="preserve">    Tasques crítiques que NO admeten subcontractació</w:t>
      </w:r>
    </w:p>
    <w:p w:rsidR="007F0FD6" w:rsidRDefault="007F0FD6" w:rsidP="007F0FD6">
      <w:pPr>
        <w:spacing w:after="0" w:line="240" w:lineRule="auto"/>
        <w:jc w:val="both"/>
        <w:rPr>
          <w:rFonts w:cs="Arial"/>
        </w:rPr>
      </w:pPr>
    </w:p>
    <w:tbl>
      <w:tblPr>
        <w:tblStyle w:val="Taulaambquadrcula"/>
        <w:tblW w:w="0" w:type="auto"/>
        <w:tblLook w:val="04A0" w:firstRow="1" w:lastRow="0" w:firstColumn="1" w:lastColumn="0" w:noHBand="0" w:noVBand="1"/>
      </w:tblPr>
      <w:tblGrid>
        <w:gridCol w:w="8495"/>
      </w:tblGrid>
      <w:tr w:rsidR="007F0FD6" w:rsidTr="007F0FD6">
        <w:tc>
          <w:tcPr>
            <w:tcW w:w="8645" w:type="dxa"/>
          </w:tcPr>
          <w:p w:rsidR="007F0FD6" w:rsidRDefault="007F0FD6" w:rsidP="007F0FD6">
            <w:pPr>
              <w:spacing w:after="0" w:line="240" w:lineRule="auto"/>
              <w:jc w:val="both"/>
              <w:rPr>
                <w:rFonts w:cs="Arial"/>
              </w:rPr>
            </w:pPr>
          </w:p>
          <w:p w:rsidR="007F0FD6" w:rsidRDefault="007F0FD6" w:rsidP="007F0FD6">
            <w:pPr>
              <w:spacing w:after="0" w:line="240" w:lineRule="auto"/>
              <w:jc w:val="both"/>
              <w:rPr>
                <w:rFonts w:cs="Arial"/>
              </w:rPr>
            </w:pPr>
          </w:p>
        </w:tc>
      </w:tr>
      <w:tr w:rsidR="007F0FD6" w:rsidTr="007F0FD6">
        <w:tc>
          <w:tcPr>
            <w:tcW w:w="8645" w:type="dxa"/>
          </w:tcPr>
          <w:p w:rsidR="007F0FD6" w:rsidRDefault="007F0FD6" w:rsidP="007F0FD6">
            <w:pPr>
              <w:spacing w:after="0" w:line="240" w:lineRule="auto"/>
              <w:jc w:val="both"/>
              <w:rPr>
                <w:rFonts w:cs="Arial"/>
              </w:rPr>
            </w:pPr>
          </w:p>
          <w:p w:rsidR="007F0FD6" w:rsidRDefault="007F0FD6" w:rsidP="007F0FD6">
            <w:pPr>
              <w:spacing w:after="0" w:line="240" w:lineRule="auto"/>
              <w:jc w:val="both"/>
              <w:rPr>
                <w:rFonts w:cs="Arial"/>
              </w:rPr>
            </w:pPr>
          </w:p>
        </w:tc>
      </w:tr>
      <w:tr w:rsidR="007F0FD6" w:rsidTr="007F0FD6">
        <w:tc>
          <w:tcPr>
            <w:tcW w:w="8645" w:type="dxa"/>
          </w:tcPr>
          <w:p w:rsidR="007F0FD6" w:rsidRDefault="007F0FD6" w:rsidP="007F0FD6">
            <w:pPr>
              <w:spacing w:after="0" w:line="240" w:lineRule="auto"/>
              <w:jc w:val="both"/>
              <w:rPr>
                <w:rFonts w:cs="Arial"/>
              </w:rPr>
            </w:pPr>
          </w:p>
          <w:p w:rsidR="007F0FD6" w:rsidRDefault="007F0FD6" w:rsidP="007F0FD6">
            <w:pPr>
              <w:spacing w:after="0" w:line="240" w:lineRule="auto"/>
              <w:jc w:val="both"/>
              <w:rPr>
                <w:rFonts w:cs="Arial"/>
              </w:rPr>
            </w:pPr>
          </w:p>
        </w:tc>
      </w:tr>
    </w:tbl>
    <w:p w:rsidR="007F0FD6" w:rsidRDefault="007F0FD6" w:rsidP="007F0FD6">
      <w:pPr>
        <w:spacing w:after="0" w:line="240" w:lineRule="auto"/>
        <w:jc w:val="both"/>
        <w:rPr>
          <w:rFonts w:cs="Arial"/>
        </w:rPr>
      </w:pPr>
    </w:p>
    <w:p w:rsidR="007F0FD6" w:rsidRDefault="007F0FD6" w:rsidP="007F0FD6">
      <w:pPr>
        <w:rPr>
          <w:rFonts w:cs="Arial"/>
        </w:rPr>
      </w:pPr>
    </w:p>
    <w:p w:rsidR="007F0FD6" w:rsidRPr="00C8653D" w:rsidRDefault="007F0FD6" w:rsidP="007F0FD6">
      <w:pPr>
        <w:pStyle w:val="CM13"/>
        <w:spacing w:line="240" w:lineRule="auto"/>
        <w:jc w:val="both"/>
        <w:rPr>
          <w:rFonts w:cs="Arial"/>
          <w:sz w:val="22"/>
          <w:szCs w:val="22"/>
        </w:rPr>
      </w:pPr>
      <w:r w:rsidRPr="00C8653D">
        <w:rPr>
          <w:rFonts w:cs="Arial"/>
          <w:sz w:val="22"/>
          <w:szCs w:val="22"/>
        </w:rPr>
        <w:t xml:space="preserve">(lloc i data )   Signatura de l’apoderat </w:t>
      </w:r>
    </w:p>
    <w:p w:rsidR="007F0FD6" w:rsidRPr="007F0FD6" w:rsidRDefault="007F0FD6" w:rsidP="007F0FD6">
      <w:pPr>
        <w:rPr>
          <w:rFonts w:cs="Arial"/>
        </w:rPr>
      </w:pPr>
    </w:p>
    <w:sectPr w:rsidR="007F0FD6" w:rsidRPr="007F0FD6" w:rsidSect="00535B76">
      <w:type w:val="continuous"/>
      <w:pgSz w:w="11907" w:h="16840" w:code="9"/>
      <w:pgMar w:top="2231" w:right="1701" w:bottom="1843" w:left="1701" w:header="62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198" w:rsidRDefault="00205198" w:rsidP="00BB0E31">
      <w:pPr>
        <w:spacing w:after="0" w:line="240" w:lineRule="auto"/>
      </w:pPr>
      <w:r>
        <w:separator/>
      </w:r>
    </w:p>
  </w:endnote>
  <w:endnote w:type="continuationSeparator" w:id="0">
    <w:p w:rsidR="00205198" w:rsidRDefault="00205198" w:rsidP="00BB0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Batang">
    <w:altName w:val="Malgun Gothic Semilight"/>
    <w:panose1 w:val="02030600000101010101"/>
    <w:charset w:val="81"/>
    <w:family w:val="roman"/>
    <w:pitch w:val="variable"/>
    <w:sig w:usb0="00000000"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198" w:rsidRPr="006760F9" w:rsidRDefault="00205198" w:rsidP="00162CF9">
    <w:pPr>
      <w:pStyle w:val="Peu"/>
      <w:rPr>
        <w:sz w:val="14"/>
        <w:szCs w:val="14"/>
      </w:rPr>
    </w:pPr>
    <w:r w:rsidRPr="006760F9">
      <w:rPr>
        <w:sz w:val="14"/>
        <w:szCs w:val="14"/>
      </w:rPr>
      <w:t xml:space="preserve">Carrer del Foc, 57 </w:t>
    </w:r>
  </w:p>
  <w:p w:rsidR="00205198" w:rsidRDefault="00205198" w:rsidP="00162CF9">
    <w:pPr>
      <w:pStyle w:val="Peu"/>
      <w:rPr>
        <w:sz w:val="14"/>
        <w:szCs w:val="14"/>
      </w:rPr>
    </w:pPr>
    <w:r w:rsidRPr="006760F9">
      <w:rPr>
        <w:sz w:val="14"/>
        <w:szCs w:val="14"/>
      </w:rPr>
      <w:t>08038 Barcelona</w:t>
    </w:r>
  </w:p>
  <w:p w:rsidR="00205198" w:rsidRDefault="00205198">
    <w:pPr>
      <w:pStyle w:val="Peu"/>
    </w:pPr>
    <w:r>
      <w:rPr>
        <w:sz w:val="14"/>
        <w:szCs w:val="14"/>
      </w:rPr>
      <w:t>Tel. 933 162 000</w:t>
    </w:r>
  </w:p>
  <w:p w:rsidR="00205198" w:rsidRDefault="0020519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198" w:rsidRDefault="00205198" w:rsidP="00BB0E31">
      <w:pPr>
        <w:spacing w:after="0" w:line="240" w:lineRule="auto"/>
      </w:pPr>
      <w:r>
        <w:separator/>
      </w:r>
    </w:p>
  </w:footnote>
  <w:footnote w:type="continuationSeparator" w:id="0">
    <w:p w:rsidR="00205198" w:rsidRDefault="00205198" w:rsidP="00BB0E31">
      <w:pPr>
        <w:spacing w:after="0" w:line="240" w:lineRule="auto"/>
      </w:pPr>
      <w:r>
        <w:continuationSeparator/>
      </w:r>
    </w:p>
  </w:footnote>
  <w:footnote w:id="1">
    <w:p w:rsidR="00205198" w:rsidRDefault="00205198" w:rsidP="005408C9"/>
    <w:p w:rsidR="00205198" w:rsidRPr="00092B8E" w:rsidRDefault="00205198" w:rsidP="005408C9">
      <w:pPr>
        <w:spacing w:after="0" w:line="240" w:lineRule="auto"/>
        <w:jc w:val="both"/>
        <w:rPr>
          <w:rFonts w:cs="Arial"/>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198" w:rsidRDefault="00205198">
    <w:pPr>
      <w:pStyle w:val="Capalera"/>
    </w:pPr>
    <w:r>
      <w:rPr>
        <w:noProof/>
      </w:rPr>
      <w:drawing>
        <wp:inline distT="0" distB="0" distL="0" distR="0" wp14:anchorId="05EA4A2D" wp14:editId="082C4212">
          <wp:extent cx="2916000" cy="324000"/>
          <wp:effectExtent l="0" t="0" r="0" b="0"/>
          <wp:docPr id="1" name="Imatge 1" title="Logotip del Depart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onomia_bn_h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16000" cy="324000"/>
                  </a:xfrm>
                  <a:prstGeom prst="rect">
                    <a:avLst/>
                  </a:prstGeom>
                </pic:spPr>
              </pic:pic>
            </a:graphicData>
          </a:graphic>
        </wp:inline>
      </w:drawing>
    </w:r>
  </w:p>
  <w:p w:rsidR="00205198" w:rsidRDefault="0020519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Num22"/>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1" w15:restartNumberingAfterBreak="0">
    <w:nsid w:val="00352733"/>
    <w:multiLevelType w:val="hybridMultilevel"/>
    <w:tmpl w:val="7534B996"/>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06970397"/>
    <w:multiLevelType w:val="multilevel"/>
    <w:tmpl w:val="F1784868"/>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AC6CAF"/>
    <w:multiLevelType w:val="hybridMultilevel"/>
    <w:tmpl w:val="09E2A6E6"/>
    <w:lvl w:ilvl="0" w:tplc="57409EA8">
      <w:start w:val="1"/>
      <w:numFmt w:val="lowerLetter"/>
      <w:lvlText w:val="%1)"/>
      <w:lvlJc w:val="left"/>
      <w:pPr>
        <w:ind w:left="360" w:hanging="360"/>
      </w:pPr>
      <w:rPr>
        <w:rFonts w:cs="Arial"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4" w15:restartNumberingAfterBreak="0">
    <w:nsid w:val="0E5B6CD7"/>
    <w:multiLevelType w:val="multilevel"/>
    <w:tmpl w:val="065C483C"/>
    <w:lvl w:ilvl="0">
      <w:start w:val="2"/>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0ECE3473"/>
    <w:multiLevelType w:val="hybridMultilevel"/>
    <w:tmpl w:val="14266488"/>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09431B8"/>
    <w:multiLevelType w:val="multilevel"/>
    <w:tmpl w:val="57D26AF2"/>
    <w:lvl w:ilvl="0">
      <w:start w:val="1"/>
      <w:numFmt w:val="bullet"/>
      <w:pStyle w:val="Llistaxifres"/>
      <w:lvlText w:val="o"/>
      <w:lvlJc w:val="left"/>
      <w:pPr>
        <w:ind w:left="1512" w:hanging="360"/>
      </w:pPr>
      <w:rPr>
        <w:rFonts w:ascii="Courier New" w:eastAsia="Courier New" w:hAnsi="Courier New" w:cs="Courier New"/>
      </w:rPr>
    </w:lvl>
    <w:lvl w:ilvl="1">
      <w:start w:val="1"/>
      <w:numFmt w:val="bullet"/>
      <w:lvlText w:val="o"/>
      <w:lvlJc w:val="left"/>
      <w:pPr>
        <w:ind w:left="2232" w:hanging="360"/>
      </w:pPr>
      <w:rPr>
        <w:rFonts w:ascii="Courier New" w:eastAsia="Courier New" w:hAnsi="Courier New" w:cs="Courier New"/>
      </w:rPr>
    </w:lvl>
    <w:lvl w:ilvl="2">
      <w:start w:val="1"/>
      <w:numFmt w:val="bullet"/>
      <w:lvlText w:val="▪"/>
      <w:lvlJc w:val="left"/>
      <w:pPr>
        <w:ind w:left="2952" w:hanging="360"/>
      </w:pPr>
      <w:rPr>
        <w:rFonts w:ascii="Noto Sans Symbols" w:eastAsia="Noto Sans Symbols" w:hAnsi="Noto Sans Symbols" w:cs="Noto Sans Symbols"/>
      </w:rPr>
    </w:lvl>
    <w:lvl w:ilvl="3">
      <w:start w:val="1"/>
      <w:numFmt w:val="bullet"/>
      <w:lvlText w:val="●"/>
      <w:lvlJc w:val="left"/>
      <w:pPr>
        <w:ind w:left="3672" w:hanging="360"/>
      </w:pPr>
      <w:rPr>
        <w:rFonts w:ascii="Noto Sans Symbols" w:eastAsia="Noto Sans Symbols" w:hAnsi="Noto Sans Symbols" w:cs="Noto Sans Symbols"/>
      </w:rPr>
    </w:lvl>
    <w:lvl w:ilvl="4">
      <w:start w:val="1"/>
      <w:numFmt w:val="bullet"/>
      <w:lvlText w:val="o"/>
      <w:lvlJc w:val="left"/>
      <w:pPr>
        <w:ind w:left="4392" w:hanging="360"/>
      </w:pPr>
      <w:rPr>
        <w:rFonts w:ascii="Courier New" w:eastAsia="Courier New" w:hAnsi="Courier New" w:cs="Courier New"/>
      </w:rPr>
    </w:lvl>
    <w:lvl w:ilvl="5">
      <w:start w:val="1"/>
      <w:numFmt w:val="bullet"/>
      <w:lvlText w:val="▪"/>
      <w:lvlJc w:val="left"/>
      <w:pPr>
        <w:ind w:left="5112" w:hanging="360"/>
      </w:pPr>
      <w:rPr>
        <w:rFonts w:ascii="Noto Sans Symbols" w:eastAsia="Noto Sans Symbols" w:hAnsi="Noto Sans Symbols" w:cs="Noto Sans Symbols"/>
      </w:rPr>
    </w:lvl>
    <w:lvl w:ilvl="6">
      <w:start w:val="1"/>
      <w:numFmt w:val="bullet"/>
      <w:lvlText w:val="●"/>
      <w:lvlJc w:val="left"/>
      <w:pPr>
        <w:ind w:left="5832" w:hanging="360"/>
      </w:pPr>
      <w:rPr>
        <w:rFonts w:ascii="Noto Sans Symbols" w:eastAsia="Noto Sans Symbols" w:hAnsi="Noto Sans Symbols" w:cs="Noto Sans Symbols"/>
      </w:rPr>
    </w:lvl>
    <w:lvl w:ilvl="7">
      <w:start w:val="1"/>
      <w:numFmt w:val="bullet"/>
      <w:lvlText w:val="o"/>
      <w:lvlJc w:val="left"/>
      <w:pPr>
        <w:ind w:left="6552" w:hanging="360"/>
      </w:pPr>
      <w:rPr>
        <w:rFonts w:ascii="Courier New" w:eastAsia="Courier New" w:hAnsi="Courier New" w:cs="Courier New"/>
      </w:rPr>
    </w:lvl>
    <w:lvl w:ilvl="8">
      <w:start w:val="1"/>
      <w:numFmt w:val="bullet"/>
      <w:lvlText w:val="▪"/>
      <w:lvlJc w:val="left"/>
      <w:pPr>
        <w:ind w:left="7272" w:hanging="360"/>
      </w:pPr>
      <w:rPr>
        <w:rFonts w:ascii="Noto Sans Symbols" w:eastAsia="Noto Sans Symbols" w:hAnsi="Noto Sans Symbols" w:cs="Noto Sans Symbols"/>
      </w:rPr>
    </w:lvl>
  </w:abstractNum>
  <w:abstractNum w:abstractNumId="7" w15:restartNumberingAfterBreak="0">
    <w:nsid w:val="11CB47AD"/>
    <w:multiLevelType w:val="hybridMultilevel"/>
    <w:tmpl w:val="E9BA1A7E"/>
    <w:lvl w:ilvl="0" w:tplc="04030015">
      <w:start w:val="1"/>
      <w:numFmt w:val="upperLetter"/>
      <w:lvlText w:val="%1."/>
      <w:lvlJc w:val="left"/>
      <w:pPr>
        <w:tabs>
          <w:tab w:val="num" w:pos="360"/>
        </w:tabs>
        <w:ind w:left="360" w:hanging="360"/>
      </w:pPr>
    </w:lvl>
    <w:lvl w:ilvl="1" w:tplc="04030001">
      <w:start w:val="1"/>
      <w:numFmt w:val="bullet"/>
      <w:lvlText w:val=""/>
      <w:lvlJc w:val="left"/>
      <w:pPr>
        <w:tabs>
          <w:tab w:val="num" w:pos="1080"/>
        </w:tabs>
        <w:ind w:left="1080" w:hanging="360"/>
      </w:pPr>
      <w:rPr>
        <w:rFonts w:ascii="Symbol" w:hAnsi="Symbol" w:hint="default"/>
      </w:rPr>
    </w:lvl>
    <w:lvl w:ilvl="2" w:tplc="E6260148">
      <w:start w:val="9"/>
      <w:numFmt w:val="bullet"/>
      <w:lvlText w:val="–"/>
      <w:lvlJc w:val="left"/>
      <w:pPr>
        <w:tabs>
          <w:tab w:val="num" w:pos="786"/>
        </w:tabs>
        <w:ind w:left="786" w:hanging="360"/>
      </w:pPr>
      <w:rPr>
        <w:rFonts w:ascii="Arial" w:eastAsia="Times New Roman" w:hAnsi="Arial" w:cs="Arial" w:hint="default"/>
      </w:rPr>
    </w:lvl>
    <w:lvl w:ilvl="3" w:tplc="A79A2ADA">
      <w:start w:val="1"/>
      <w:numFmt w:val="lowerLetter"/>
      <w:lvlText w:val="%4)"/>
      <w:lvlJc w:val="left"/>
      <w:pPr>
        <w:ind w:left="2520" w:hanging="360"/>
      </w:pPr>
      <w:rPr>
        <w:rFonts w:hint="default"/>
      </w:rPr>
    </w:lvl>
    <w:lvl w:ilvl="4" w:tplc="04030019">
      <w:start w:val="1"/>
      <w:numFmt w:val="lowerLetter"/>
      <w:lvlText w:val="%5."/>
      <w:lvlJc w:val="left"/>
      <w:pPr>
        <w:tabs>
          <w:tab w:val="num" w:pos="3240"/>
        </w:tabs>
        <w:ind w:left="3240" w:hanging="360"/>
      </w:pPr>
    </w:lvl>
    <w:lvl w:ilvl="5" w:tplc="5CB4D9F4">
      <w:start w:val="4"/>
      <w:numFmt w:val="decimal"/>
      <w:lvlText w:val="%6)"/>
      <w:lvlJc w:val="left"/>
      <w:pPr>
        <w:ind w:left="4140" w:hanging="360"/>
      </w:pPr>
      <w:rPr>
        <w:rFonts w:hint="default"/>
        <w:b/>
      </w:rPr>
    </w:lvl>
    <w:lvl w:ilvl="6" w:tplc="B2D63620">
      <w:start w:val="1"/>
      <w:numFmt w:val="decimal"/>
      <w:lvlText w:val="%7."/>
      <w:lvlJc w:val="left"/>
      <w:pPr>
        <w:ind w:left="4680" w:hanging="360"/>
      </w:pPr>
      <w:rPr>
        <w:rFonts w:hint="default"/>
      </w:rPr>
    </w:lvl>
    <w:lvl w:ilvl="7" w:tplc="D31C5306">
      <w:start w:val="1"/>
      <w:numFmt w:val="decimal"/>
      <w:lvlText w:val="%8"/>
      <w:lvlJc w:val="left"/>
      <w:pPr>
        <w:ind w:left="5400" w:hanging="360"/>
      </w:pPr>
      <w:rPr>
        <w:rFonts w:hint="default"/>
      </w:rPr>
    </w:lvl>
    <w:lvl w:ilvl="8" w:tplc="0403001B" w:tentative="1">
      <w:start w:val="1"/>
      <w:numFmt w:val="lowerRoman"/>
      <w:lvlText w:val="%9."/>
      <w:lvlJc w:val="right"/>
      <w:pPr>
        <w:tabs>
          <w:tab w:val="num" w:pos="6120"/>
        </w:tabs>
        <w:ind w:left="6120" w:hanging="180"/>
      </w:pPr>
    </w:lvl>
  </w:abstractNum>
  <w:abstractNum w:abstractNumId="8" w15:restartNumberingAfterBreak="0">
    <w:nsid w:val="12D51D9A"/>
    <w:multiLevelType w:val="hybridMultilevel"/>
    <w:tmpl w:val="DB340080"/>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15:restartNumberingAfterBreak="0">
    <w:nsid w:val="13A83E4A"/>
    <w:multiLevelType w:val="multilevel"/>
    <w:tmpl w:val="AFC2451E"/>
    <w:lvl w:ilvl="0">
      <w:start w:val="1"/>
      <w:numFmt w:val="lowerLetter"/>
      <w:pStyle w:val="Punts"/>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52C6F42"/>
    <w:multiLevelType w:val="hybridMultilevel"/>
    <w:tmpl w:val="13F89496"/>
    <w:lvl w:ilvl="0" w:tplc="DC122BBE">
      <w:start w:val="1"/>
      <w:numFmt w:val="bullet"/>
      <w:lvlText w:val="-"/>
      <w:lvlJc w:val="left"/>
      <w:pPr>
        <w:ind w:left="644" w:hanging="360"/>
      </w:pPr>
      <w:rPr>
        <w:rFonts w:ascii="Arial" w:hAnsi="Arial" w:hint="default"/>
      </w:rPr>
    </w:lvl>
    <w:lvl w:ilvl="1" w:tplc="DC122BBE">
      <w:start w:val="1"/>
      <w:numFmt w:val="bullet"/>
      <w:lvlText w:val="-"/>
      <w:lvlJc w:val="left"/>
      <w:pPr>
        <w:ind w:left="1364" w:hanging="360"/>
      </w:pPr>
      <w:rPr>
        <w:rFonts w:ascii="Arial" w:hAnsi="Arial" w:hint="default"/>
      </w:rPr>
    </w:lvl>
    <w:lvl w:ilvl="2" w:tplc="0809001B">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1C272B44"/>
    <w:multiLevelType w:val="hybridMultilevel"/>
    <w:tmpl w:val="3A122176"/>
    <w:lvl w:ilvl="0" w:tplc="F050EF9E">
      <w:start w:val="1"/>
      <w:numFmt w:val="bullet"/>
      <w:lvlText w:val="­"/>
      <w:lvlJc w:val="left"/>
      <w:pPr>
        <w:ind w:left="360" w:hanging="360"/>
      </w:pPr>
      <w:rPr>
        <w:rFonts w:ascii="Courier New" w:hAnsi="Courier New"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2" w15:restartNumberingAfterBreak="0">
    <w:nsid w:val="1F05356B"/>
    <w:multiLevelType w:val="hybridMultilevel"/>
    <w:tmpl w:val="F3E0624C"/>
    <w:lvl w:ilvl="0" w:tplc="5FD01A36">
      <w:start w:val="4"/>
      <w:numFmt w:val="bullet"/>
      <w:lvlText w:val="•"/>
      <w:lvlJc w:val="left"/>
      <w:pPr>
        <w:ind w:left="1068" w:hanging="708"/>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1FAA7804"/>
    <w:multiLevelType w:val="hybridMultilevel"/>
    <w:tmpl w:val="08AE45FA"/>
    <w:lvl w:ilvl="0" w:tplc="DC122BBE">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15:restartNumberingAfterBreak="0">
    <w:nsid w:val="200B0B60"/>
    <w:multiLevelType w:val="hybridMultilevel"/>
    <w:tmpl w:val="C8E48F26"/>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5" w15:restartNumberingAfterBreak="0">
    <w:nsid w:val="21834F1D"/>
    <w:multiLevelType w:val="hybridMultilevel"/>
    <w:tmpl w:val="99EA12FA"/>
    <w:lvl w:ilvl="0" w:tplc="DC122BBE">
      <w:start w:val="1"/>
      <w:numFmt w:val="bullet"/>
      <w:lvlText w:val="-"/>
      <w:lvlJc w:val="left"/>
      <w:pPr>
        <w:ind w:left="360" w:hanging="360"/>
      </w:pPr>
      <w:rPr>
        <w:rFonts w:ascii="Arial" w:hAnsi="Arial" w:hint="default"/>
      </w:rPr>
    </w:lvl>
    <w:lvl w:ilvl="1" w:tplc="04030003">
      <w:start w:val="1"/>
      <w:numFmt w:val="bullet"/>
      <w:lvlText w:val="o"/>
      <w:lvlJc w:val="left"/>
      <w:pPr>
        <w:ind w:left="1080" w:hanging="360"/>
      </w:pPr>
      <w:rPr>
        <w:rFonts w:ascii="Courier New" w:hAnsi="Courier New" w:cs="Courier New" w:hint="default"/>
      </w:rPr>
    </w:lvl>
    <w:lvl w:ilvl="2" w:tplc="04030005">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6" w15:restartNumberingAfterBreak="0">
    <w:nsid w:val="22E3117A"/>
    <w:multiLevelType w:val="hybridMultilevel"/>
    <w:tmpl w:val="2C2CEE8E"/>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17" w15:restartNumberingAfterBreak="0">
    <w:nsid w:val="250E552F"/>
    <w:multiLevelType w:val="hybridMultilevel"/>
    <w:tmpl w:val="74348AC8"/>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8" w15:restartNumberingAfterBreak="0">
    <w:nsid w:val="2A2C1DF4"/>
    <w:multiLevelType w:val="hybridMultilevel"/>
    <w:tmpl w:val="8D8E194A"/>
    <w:lvl w:ilvl="0" w:tplc="1ED640A0">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19" w15:restartNumberingAfterBreak="0">
    <w:nsid w:val="2B21477B"/>
    <w:multiLevelType w:val="hybridMultilevel"/>
    <w:tmpl w:val="E4D2C83E"/>
    <w:lvl w:ilvl="0" w:tplc="DC122BBE">
      <w:start w:val="1"/>
      <w:numFmt w:val="bullet"/>
      <w:lvlText w:val="-"/>
      <w:lvlJc w:val="left"/>
      <w:pPr>
        <w:ind w:left="1800" w:hanging="360"/>
      </w:pPr>
      <w:rPr>
        <w:rFonts w:ascii="Arial" w:hAnsi="Arial" w:hint="default"/>
      </w:rPr>
    </w:lvl>
    <w:lvl w:ilvl="1" w:tplc="04030003" w:tentative="1">
      <w:start w:val="1"/>
      <w:numFmt w:val="bullet"/>
      <w:lvlText w:val="o"/>
      <w:lvlJc w:val="left"/>
      <w:pPr>
        <w:ind w:left="2520" w:hanging="360"/>
      </w:pPr>
      <w:rPr>
        <w:rFonts w:ascii="Courier New" w:hAnsi="Courier New" w:cs="Courier New" w:hint="default"/>
      </w:rPr>
    </w:lvl>
    <w:lvl w:ilvl="2" w:tplc="04030005" w:tentative="1">
      <w:start w:val="1"/>
      <w:numFmt w:val="bullet"/>
      <w:lvlText w:val=""/>
      <w:lvlJc w:val="left"/>
      <w:pPr>
        <w:ind w:left="3240" w:hanging="360"/>
      </w:pPr>
      <w:rPr>
        <w:rFonts w:ascii="Wingdings" w:hAnsi="Wingdings" w:hint="default"/>
      </w:rPr>
    </w:lvl>
    <w:lvl w:ilvl="3" w:tplc="04030001" w:tentative="1">
      <w:start w:val="1"/>
      <w:numFmt w:val="bullet"/>
      <w:lvlText w:val=""/>
      <w:lvlJc w:val="left"/>
      <w:pPr>
        <w:ind w:left="3960" w:hanging="360"/>
      </w:pPr>
      <w:rPr>
        <w:rFonts w:ascii="Symbol" w:hAnsi="Symbol" w:hint="default"/>
      </w:rPr>
    </w:lvl>
    <w:lvl w:ilvl="4" w:tplc="04030003" w:tentative="1">
      <w:start w:val="1"/>
      <w:numFmt w:val="bullet"/>
      <w:lvlText w:val="o"/>
      <w:lvlJc w:val="left"/>
      <w:pPr>
        <w:ind w:left="4680" w:hanging="360"/>
      </w:pPr>
      <w:rPr>
        <w:rFonts w:ascii="Courier New" w:hAnsi="Courier New" w:cs="Courier New" w:hint="default"/>
      </w:rPr>
    </w:lvl>
    <w:lvl w:ilvl="5" w:tplc="04030005" w:tentative="1">
      <w:start w:val="1"/>
      <w:numFmt w:val="bullet"/>
      <w:lvlText w:val=""/>
      <w:lvlJc w:val="left"/>
      <w:pPr>
        <w:ind w:left="5400" w:hanging="360"/>
      </w:pPr>
      <w:rPr>
        <w:rFonts w:ascii="Wingdings" w:hAnsi="Wingdings" w:hint="default"/>
      </w:rPr>
    </w:lvl>
    <w:lvl w:ilvl="6" w:tplc="04030001" w:tentative="1">
      <w:start w:val="1"/>
      <w:numFmt w:val="bullet"/>
      <w:lvlText w:val=""/>
      <w:lvlJc w:val="left"/>
      <w:pPr>
        <w:ind w:left="6120" w:hanging="360"/>
      </w:pPr>
      <w:rPr>
        <w:rFonts w:ascii="Symbol" w:hAnsi="Symbol" w:hint="default"/>
      </w:rPr>
    </w:lvl>
    <w:lvl w:ilvl="7" w:tplc="04030003" w:tentative="1">
      <w:start w:val="1"/>
      <w:numFmt w:val="bullet"/>
      <w:lvlText w:val="o"/>
      <w:lvlJc w:val="left"/>
      <w:pPr>
        <w:ind w:left="6840" w:hanging="360"/>
      </w:pPr>
      <w:rPr>
        <w:rFonts w:ascii="Courier New" w:hAnsi="Courier New" w:cs="Courier New" w:hint="default"/>
      </w:rPr>
    </w:lvl>
    <w:lvl w:ilvl="8" w:tplc="04030005" w:tentative="1">
      <w:start w:val="1"/>
      <w:numFmt w:val="bullet"/>
      <w:lvlText w:val=""/>
      <w:lvlJc w:val="left"/>
      <w:pPr>
        <w:ind w:left="7560" w:hanging="360"/>
      </w:pPr>
      <w:rPr>
        <w:rFonts w:ascii="Wingdings" w:hAnsi="Wingdings" w:hint="default"/>
      </w:rPr>
    </w:lvl>
  </w:abstractNum>
  <w:abstractNum w:abstractNumId="20" w15:restartNumberingAfterBreak="0">
    <w:nsid w:val="2BF63D82"/>
    <w:multiLevelType w:val="hybridMultilevel"/>
    <w:tmpl w:val="F6942016"/>
    <w:lvl w:ilvl="0" w:tplc="B1B28B00">
      <w:start w:val="1"/>
      <w:numFmt w:val="bullet"/>
      <w:lvlText w:val=""/>
      <w:lvlJc w:val="left"/>
      <w:pPr>
        <w:ind w:left="4406"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15:restartNumberingAfterBreak="0">
    <w:nsid w:val="2C7A7ABC"/>
    <w:multiLevelType w:val="hybridMultilevel"/>
    <w:tmpl w:val="86F4ADE8"/>
    <w:lvl w:ilvl="0" w:tplc="E7148F98">
      <w:start w:val="2334"/>
      <w:numFmt w:val="bullet"/>
      <w:lvlText w:val="-"/>
      <w:lvlJc w:val="left"/>
      <w:pPr>
        <w:ind w:left="360" w:hanging="360"/>
      </w:pPr>
      <w:rPr>
        <w:rFonts w:ascii="Batang" w:eastAsia="Batang" w:hAnsi="Batang" w:cs="Batang"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2" w15:restartNumberingAfterBreak="0">
    <w:nsid w:val="2E094E31"/>
    <w:multiLevelType w:val="hybridMultilevel"/>
    <w:tmpl w:val="2BE2DEF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15:restartNumberingAfterBreak="0">
    <w:nsid w:val="2E8D0EB7"/>
    <w:multiLevelType w:val="multilevel"/>
    <w:tmpl w:val="6B8C3C3A"/>
    <w:lvl w:ilvl="0">
      <w:start w:val="1"/>
      <w:numFmt w:val="bullet"/>
      <w:lvlText w:val=""/>
      <w:lvlJc w:val="left"/>
      <w:pPr>
        <w:tabs>
          <w:tab w:val="num" w:pos="360"/>
        </w:tabs>
        <w:ind w:left="360" w:hanging="360"/>
      </w:pPr>
      <w:rPr>
        <w:rFonts w:ascii="Symbol" w:hAnsi="Symbol" w:hint="default"/>
      </w:rPr>
    </w:lvl>
    <w:lvl w:ilvl="1">
      <w:start w:val="1"/>
      <w:numFmt w:val="upperLetter"/>
      <w:lvlText w:val="%2"/>
      <w:lvlJc w:val="left"/>
      <w:pPr>
        <w:tabs>
          <w:tab w:val="num" w:pos="357"/>
        </w:tabs>
        <w:ind w:left="357" w:hanging="35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FA03A5E"/>
    <w:multiLevelType w:val="hybridMultilevel"/>
    <w:tmpl w:val="D17CF878"/>
    <w:lvl w:ilvl="0" w:tplc="B1B28B00">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15:restartNumberingAfterBreak="0">
    <w:nsid w:val="36C27C87"/>
    <w:multiLevelType w:val="hybridMultilevel"/>
    <w:tmpl w:val="3CD87E5C"/>
    <w:lvl w:ilvl="0" w:tplc="04030001">
      <w:start w:val="1"/>
      <w:numFmt w:val="bullet"/>
      <w:lvlText w:val=""/>
      <w:lvlJc w:val="left"/>
      <w:pPr>
        <w:ind w:left="1429" w:hanging="360"/>
      </w:pPr>
      <w:rPr>
        <w:rFonts w:ascii="Symbol" w:hAnsi="Symbol" w:hint="default"/>
      </w:rPr>
    </w:lvl>
    <w:lvl w:ilvl="1" w:tplc="04030003" w:tentative="1">
      <w:start w:val="1"/>
      <w:numFmt w:val="bullet"/>
      <w:lvlText w:val="o"/>
      <w:lvlJc w:val="left"/>
      <w:pPr>
        <w:ind w:left="2149" w:hanging="360"/>
      </w:pPr>
      <w:rPr>
        <w:rFonts w:ascii="Courier New" w:hAnsi="Courier New" w:cs="Courier New" w:hint="default"/>
      </w:rPr>
    </w:lvl>
    <w:lvl w:ilvl="2" w:tplc="04030005" w:tentative="1">
      <w:start w:val="1"/>
      <w:numFmt w:val="bullet"/>
      <w:lvlText w:val=""/>
      <w:lvlJc w:val="left"/>
      <w:pPr>
        <w:ind w:left="2869" w:hanging="360"/>
      </w:pPr>
      <w:rPr>
        <w:rFonts w:ascii="Wingdings" w:hAnsi="Wingdings" w:hint="default"/>
      </w:rPr>
    </w:lvl>
    <w:lvl w:ilvl="3" w:tplc="04030001" w:tentative="1">
      <w:start w:val="1"/>
      <w:numFmt w:val="bullet"/>
      <w:lvlText w:val=""/>
      <w:lvlJc w:val="left"/>
      <w:pPr>
        <w:ind w:left="3589" w:hanging="360"/>
      </w:pPr>
      <w:rPr>
        <w:rFonts w:ascii="Symbol" w:hAnsi="Symbol" w:hint="default"/>
      </w:rPr>
    </w:lvl>
    <w:lvl w:ilvl="4" w:tplc="04030003" w:tentative="1">
      <w:start w:val="1"/>
      <w:numFmt w:val="bullet"/>
      <w:lvlText w:val="o"/>
      <w:lvlJc w:val="left"/>
      <w:pPr>
        <w:ind w:left="4309" w:hanging="360"/>
      </w:pPr>
      <w:rPr>
        <w:rFonts w:ascii="Courier New" w:hAnsi="Courier New" w:cs="Courier New" w:hint="default"/>
      </w:rPr>
    </w:lvl>
    <w:lvl w:ilvl="5" w:tplc="04030005" w:tentative="1">
      <w:start w:val="1"/>
      <w:numFmt w:val="bullet"/>
      <w:lvlText w:val=""/>
      <w:lvlJc w:val="left"/>
      <w:pPr>
        <w:ind w:left="5029" w:hanging="360"/>
      </w:pPr>
      <w:rPr>
        <w:rFonts w:ascii="Wingdings" w:hAnsi="Wingdings" w:hint="default"/>
      </w:rPr>
    </w:lvl>
    <w:lvl w:ilvl="6" w:tplc="04030001" w:tentative="1">
      <w:start w:val="1"/>
      <w:numFmt w:val="bullet"/>
      <w:lvlText w:val=""/>
      <w:lvlJc w:val="left"/>
      <w:pPr>
        <w:ind w:left="5749" w:hanging="360"/>
      </w:pPr>
      <w:rPr>
        <w:rFonts w:ascii="Symbol" w:hAnsi="Symbol" w:hint="default"/>
      </w:rPr>
    </w:lvl>
    <w:lvl w:ilvl="7" w:tplc="04030003" w:tentative="1">
      <w:start w:val="1"/>
      <w:numFmt w:val="bullet"/>
      <w:lvlText w:val="o"/>
      <w:lvlJc w:val="left"/>
      <w:pPr>
        <w:ind w:left="6469" w:hanging="360"/>
      </w:pPr>
      <w:rPr>
        <w:rFonts w:ascii="Courier New" w:hAnsi="Courier New" w:cs="Courier New" w:hint="default"/>
      </w:rPr>
    </w:lvl>
    <w:lvl w:ilvl="8" w:tplc="04030005" w:tentative="1">
      <w:start w:val="1"/>
      <w:numFmt w:val="bullet"/>
      <w:lvlText w:val=""/>
      <w:lvlJc w:val="left"/>
      <w:pPr>
        <w:ind w:left="7189" w:hanging="360"/>
      </w:pPr>
      <w:rPr>
        <w:rFonts w:ascii="Wingdings" w:hAnsi="Wingdings" w:hint="default"/>
      </w:rPr>
    </w:lvl>
  </w:abstractNum>
  <w:abstractNum w:abstractNumId="26" w15:restartNumberingAfterBreak="0">
    <w:nsid w:val="3C6417C3"/>
    <w:multiLevelType w:val="multilevel"/>
    <w:tmpl w:val="36000696"/>
    <w:lvl w:ilvl="0">
      <w:start w:val="1"/>
      <w:numFmt w:val="lowerLetter"/>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CF13A73"/>
    <w:multiLevelType w:val="hybridMultilevel"/>
    <w:tmpl w:val="9180858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15:restartNumberingAfterBreak="0">
    <w:nsid w:val="402C0A3A"/>
    <w:multiLevelType w:val="hybridMultilevel"/>
    <w:tmpl w:val="7D324BBA"/>
    <w:lvl w:ilvl="0" w:tplc="04030017">
      <w:start w:val="1"/>
      <w:numFmt w:val="lowerLetter"/>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9" w15:restartNumberingAfterBreak="0">
    <w:nsid w:val="42C41B1C"/>
    <w:multiLevelType w:val="multilevel"/>
    <w:tmpl w:val="F7CCDBEE"/>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3CE6710"/>
    <w:multiLevelType w:val="multilevel"/>
    <w:tmpl w:val="97506E46"/>
    <w:lvl w:ilvl="0">
      <w:start w:val="1"/>
      <w:numFmt w:val="lowerLetter"/>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46D3CCF"/>
    <w:multiLevelType w:val="hybridMultilevel"/>
    <w:tmpl w:val="B80083FC"/>
    <w:lvl w:ilvl="0" w:tplc="CC5EE062">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32" w15:restartNumberingAfterBreak="0">
    <w:nsid w:val="44F64DA8"/>
    <w:multiLevelType w:val="hybridMultilevel"/>
    <w:tmpl w:val="F1806D6C"/>
    <w:lvl w:ilvl="0" w:tplc="DC122BBE">
      <w:start w:val="1"/>
      <w:numFmt w:val="bullet"/>
      <w:lvlText w:val="-"/>
      <w:lvlJc w:val="left"/>
      <w:pPr>
        <w:ind w:left="360" w:hanging="360"/>
      </w:pPr>
      <w:rPr>
        <w:rFonts w:ascii="Arial" w:hAnsi="Arial" w:hint="default"/>
      </w:rPr>
    </w:lvl>
    <w:lvl w:ilvl="1" w:tplc="04030003">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3" w15:restartNumberingAfterBreak="0">
    <w:nsid w:val="46E20055"/>
    <w:multiLevelType w:val="multilevel"/>
    <w:tmpl w:val="8A4E5E3C"/>
    <w:lvl w:ilvl="0">
      <w:start w:val="1"/>
      <w:numFmt w:val="lowerLetter"/>
      <w:pStyle w:val="Title1template"/>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7A24F0F"/>
    <w:multiLevelType w:val="hybridMultilevel"/>
    <w:tmpl w:val="67848B7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5" w15:restartNumberingAfterBreak="0">
    <w:nsid w:val="5067362D"/>
    <w:multiLevelType w:val="multilevel"/>
    <w:tmpl w:val="AFEC8B68"/>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56107BED"/>
    <w:multiLevelType w:val="multilevel"/>
    <w:tmpl w:val="0F9C3A7E"/>
    <w:lvl w:ilvl="0">
      <w:start w:val="2"/>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7" w15:restartNumberingAfterBreak="0">
    <w:nsid w:val="57F17AB3"/>
    <w:multiLevelType w:val="hybridMultilevel"/>
    <w:tmpl w:val="0336A39C"/>
    <w:lvl w:ilvl="0" w:tplc="068A2B0E">
      <w:start w:val="1"/>
      <w:numFmt w:val="upperLetter"/>
      <w:lvlText w:val="%1."/>
      <w:lvlJc w:val="left"/>
      <w:pPr>
        <w:tabs>
          <w:tab w:val="num" w:pos="360"/>
        </w:tabs>
        <w:ind w:left="360" w:hanging="360"/>
      </w:pPr>
      <w:rPr>
        <w:rFonts w:ascii="Arial" w:hAnsi="Arial" w:cs="Arial" w:hint="default"/>
        <w:b/>
      </w:rPr>
    </w:lvl>
    <w:lvl w:ilvl="1" w:tplc="04030019" w:tentative="1">
      <w:start w:val="1"/>
      <w:numFmt w:val="lowerLetter"/>
      <w:lvlText w:val="%2."/>
      <w:lvlJc w:val="left"/>
      <w:pPr>
        <w:tabs>
          <w:tab w:val="num" w:pos="1080"/>
        </w:tabs>
        <w:ind w:left="1080" w:hanging="360"/>
      </w:pPr>
    </w:lvl>
    <w:lvl w:ilvl="2" w:tplc="0403001B">
      <w:start w:val="1"/>
      <w:numFmt w:val="lowerRoman"/>
      <w:lvlText w:val="%3."/>
      <w:lvlJc w:val="right"/>
      <w:pPr>
        <w:tabs>
          <w:tab w:val="num" w:pos="1800"/>
        </w:tabs>
        <w:ind w:left="1800" w:hanging="180"/>
      </w:pPr>
    </w:lvl>
    <w:lvl w:ilvl="3" w:tplc="0403000F" w:tentative="1">
      <w:start w:val="1"/>
      <w:numFmt w:val="decimal"/>
      <w:lvlText w:val="%4."/>
      <w:lvlJc w:val="left"/>
      <w:pPr>
        <w:tabs>
          <w:tab w:val="num" w:pos="2520"/>
        </w:tabs>
        <w:ind w:left="2520" w:hanging="360"/>
      </w:pPr>
    </w:lvl>
    <w:lvl w:ilvl="4" w:tplc="04030019" w:tentative="1">
      <w:start w:val="1"/>
      <w:numFmt w:val="lowerLetter"/>
      <w:lvlText w:val="%5."/>
      <w:lvlJc w:val="left"/>
      <w:pPr>
        <w:tabs>
          <w:tab w:val="num" w:pos="3240"/>
        </w:tabs>
        <w:ind w:left="3240" w:hanging="360"/>
      </w:pPr>
    </w:lvl>
    <w:lvl w:ilvl="5" w:tplc="0403001B" w:tentative="1">
      <w:start w:val="1"/>
      <w:numFmt w:val="lowerRoman"/>
      <w:lvlText w:val="%6."/>
      <w:lvlJc w:val="right"/>
      <w:pPr>
        <w:tabs>
          <w:tab w:val="num" w:pos="3960"/>
        </w:tabs>
        <w:ind w:left="3960" w:hanging="180"/>
      </w:pPr>
    </w:lvl>
    <w:lvl w:ilvl="6" w:tplc="0403000F" w:tentative="1">
      <w:start w:val="1"/>
      <w:numFmt w:val="decimal"/>
      <w:lvlText w:val="%7."/>
      <w:lvlJc w:val="left"/>
      <w:pPr>
        <w:tabs>
          <w:tab w:val="num" w:pos="4680"/>
        </w:tabs>
        <w:ind w:left="4680" w:hanging="360"/>
      </w:pPr>
    </w:lvl>
    <w:lvl w:ilvl="7" w:tplc="04030019" w:tentative="1">
      <w:start w:val="1"/>
      <w:numFmt w:val="lowerLetter"/>
      <w:lvlText w:val="%8."/>
      <w:lvlJc w:val="left"/>
      <w:pPr>
        <w:tabs>
          <w:tab w:val="num" w:pos="5400"/>
        </w:tabs>
        <w:ind w:left="5400" w:hanging="360"/>
      </w:pPr>
    </w:lvl>
    <w:lvl w:ilvl="8" w:tplc="0403001B" w:tentative="1">
      <w:start w:val="1"/>
      <w:numFmt w:val="lowerRoman"/>
      <w:lvlText w:val="%9."/>
      <w:lvlJc w:val="right"/>
      <w:pPr>
        <w:tabs>
          <w:tab w:val="num" w:pos="6120"/>
        </w:tabs>
        <w:ind w:left="6120" w:hanging="180"/>
      </w:pPr>
    </w:lvl>
  </w:abstractNum>
  <w:abstractNum w:abstractNumId="38" w15:restartNumberingAfterBreak="0">
    <w:nsid w:val="664647C3"/>
    <w:multiLevelType w:val="multilevel"/>
    <w:tmpl w:val="E3A60AA8"/>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965055C"/>
    <w:multiLevelType w:val="hybridMultilevel"/>
    <w:tmpl w:val="9F18C528"/>
    <w:lvl w:ilvl="0" w:tplc="04030003">
      <w:start w:val="1"/>
      <w:numFmt w:val="bullet"/>
      <w:lvlText w:val="o"/>
      <w:lvlJc w:val="left"/>
      <w:pPr>
        <w:ind w:left="720" w:hanging="360"/>
      </w:pPr>
      <w:rPr>
        <w:rFonts w:ascii="Courier New" w:hAnsi="Courier New" w:cs="Courier New"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0" w15:restartNumberingAfterBreak="0">
    <w:nsid w:val="6F1D0619"/>
    <w:multiLevelType w:val="multilevel"/>
    <w:tmpl w:val="3440E89E"/>
    <w:lvl w:ilvl="0">
      <w:start w:val="1"/>
      <w:numFmt w:val="decimal"/>
      <w:pStyle w:val="Llistanumerada"/>
      <w:lvlText w:val="%1."/>
      <w:lvlJc w:val="left"/>
      <w:pPr>
        <w:ind w:left="360" w:hanging="360"/>
      </w:pPr>
      <w:rPr>
        <w:b/>
      </w:rPr>
    </w:lvl>
    <w:lvl w:ilvl="1">
      <w:start w:val="1"/>
      <w:numFmt w:val="decimal"/>
      <w:lvlText w:val="%1.%2."/>
      <w:lvlJc w:val="left"/>
      <w:pPr>
        <w:ind w:left="720" w:hanging="720"/>
      </w:pPr>
      <w:rPr>
        <w:b w:val="0"/>
        <w:color w:val="000000"/>
        <w:shd w:val="clear" w:color="auto" w:fill="auto"/>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41" w15:restartNumberingAfterBreak="0">
    <w:nsid w:val="72503060"/>
    <w:multiLevelType w:val="hybridMultilevel"/>
    <w:tmpl w:val="0FAC9E64"/>
    <w:lvl w:ilvl="0" w:tplc="04030001">
      <w:start w:val="1"/>
      <w:numFmt w:val="bullet"/>
      <w:lvlText w:val=""/>
      <w:lvlJc w:val="left"/>
      <w:pPr>
        <w:ind w:left="1080" w:hanging="360"/>
      </w:pPr>
      <w:rPr>
        <w:rFonts w:ascii="Symbol" w:hAnsi="Symbol"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42" w15:restartNumberingAfterBreak="0">
    <w:nsid w:val="72C00B93"/>
    <w:multiLevelType w:val="multilevel"/>
    <w:tmpl w:val="18DABBF0"/>
    <w:lvl w:ilvl="0">
      <w:start w:val="1"/>
      <w:numFmt w:val="decimal"/>
      <w:lvlText w:val="%1."/>
      <w:lvlJc w:val="left"/>
      <w:pPr>
        <w:ind w:left="360" w:hanging="360"/>
      </w:pPr>
      <w:rPr>
        <w:b/>
      </w:rPr>
    </w:lvl>
    <w:lvl w:ilvl="1">
      <w:start w:val="1"/>
      <w:numFmt w:val="decimal"/>
      <w:isLgl/>
      <w:lvlText w:val="%1.%2"/>
      <w:lvlJc w:val="left"/>
      <w:pPr>
        <w:ind w:left="852" w:hanging="492"/>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3" w15:restartNumberingAfterBreak="0">
    <w:nsid w:val="73C2306A"/>
    <w:multiLevelType w:val="multilevel"/>
    <w:tmpl w:val="26D03D2C"/>
    <w:lvl w:ilvl="0">
      <w:start w:val="1"/>
      <w:numFmt w:val="lowerLetter"/>
      <w:pStyle w:val="Llistaambpics"/>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5214EA9"/>
    <w:multiLevelType w:val="hybridMultilevel"/>
    <w:tmpl w:val="E06062CA"/>
    <w:lvl w:ilvl="0" w:tplc="0BE21E00">
      <w:numFmt w:val="bullet"/>
      <w:lvlText w:val="-"/>
      <w:lvlJc w:val="left"/>
      <w:pPr>
        <w:ind w:left="1440" w:hanging="360"/>
      </w:pPr>
      <w:rPr>
        <w:rFonts w:ascii="Arial" w:eastAsia="Times New Roman"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5" w15:restartNumberingAfterBreak="0">
    <w:nsid w:val="75EE0119"/>
    <w:multiLevelType w:val="hybridMultilevel"/>
    <w:tmpl w:val="A5B22B1A"/>
    <w:lvl w:ilvl="0" w:tplc="F050EF9E">
      <w:start w:val="1"/>
      <w:numFmt w:val="bullet"/>
      <w:lvlText w:val="­"/>
      <w:lvlJc w:val="left"/>
      <w:pPr>
        <w:ind w:left="360" w:hanging="360"/>
      </w:pPr>
      <w:rPr>
        <w:rFonts w:ascii="Courier New" w:hAnsi="Courier New"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46" w15:restartNumberingAfterBreak="0">
    <w:nsid w:val="768760FC"/>
    <w:multiLevelType w:val="hybridMultilevel"/>
    <w:tmpl w:val="C20616E6"/>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47" w15:restartNumberingAfterBreak="0">
    <w:nsid w:val="76905160"/>
    <w:multiLevelType w:val="multilevel"/>
    <w:tmpl w:val="AE600A48"/>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7E31C2E"/>
    <w:multiLevelType w:val="hybridMultilevel"/>
    <w:tmpl w:val="5114E43A"/>
    <w:lvl w:ilvl="0" w:tplc="DC122BBE">
      <w:start w:val="1"/>
      <w:numFmt w:val="bullet"/>
      <w:lvlText w:val="-"/>
      <w:lvlJc w:val="left"/>
      <w:pPr>
        <w:ind w:left="360" w:hanging="360"/>
      </w:pPr>
      <w:rPr>
        <w:rFonts w:ascii="Arial" w:hAnsi="Aria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49" w15:restartNumberingAfterBreak="0">
    <w:nsid w:val="78954A27"/>
    <w:multiLevelType w:val="hybridMultilevel"/>
    <w:tmpl w:val="53B6E150"/>
    <w:lvl w:ilvl="0" w:tplc="F050EF9E">
      <w:start w:val="1"/>
      <w:numFmt w:val="bullet"/>
      <w:lvlText w:val="­"/>
      <w:lvlJc w:val="left"/>
      <w:pPr>
        <w:tabs>
          <w:tab w:val="num" w:pos="360"/>
        </w:tabs>
        <w:ind w:left="360" w:hanging="360"/>
      </w:pPr>
      <w:rPr>
        <w:rFonts w:ascii="Courier New" w:hAnsi="Courier New" w:hint="default"/>
      </w:rPr>
    </w:lvl>
    <w:lvl w:ilvl="1" w:tplc="04030003" w:tentative="1">
      <w:start w:val="1"/>
      <w:numFmt w:val="bullet"/>
      <w:lvlText w:val="o"/>
      <w:lvlJc w:val="left"/>
      <w:pPr>
        <w:tabs>
          <w:tab w:val="num" w:pos="1080"/>
        </w:tabs>
        <w:ind w:left="1080" w:hanging="360"/>
      </w:pPr>
      <w:rPr>
        <w:rFonts w:ascii="Courier New" w:hAnsi="Courier New" w:cs="Courier New" w:hint="default"/>
      </w:rPr>
    </w:lvl>
    <w:lvl w:ilvl="2" w:tplc="04030005" w:tentative="1">
      <w:start w:val="1"/>
      <w:numFmt w:val="bullet"/>
      <w:lvlText w:val=""/>
      <w:lvlJc w:val="left"/>
      <w:pPr>
        <w:tabs>
          <w:tab w:val="num" w:pos="1800"/>
        </w:tabs>
        <w:ind w:left="1800" w:hanging="360"/>
      </w:pPr>
      <w:rPr>
        <w:rFonts w:ascii="Wingdings" w:hAnsi="Wingdings" w:hint="default"/>
      </w:rPr>
    </w:lvl>
    <w:lvl w:ilvl="3" w:tplc="04030001" w:tentative="1">
      <w:start w:val="1"/>
      <w:numFmt w:val="bullet"/>
      <w:lvlText w:val=""/>
      <w:lvlJc w:val="left"/>
      <w:pPr>
        <w:tabs>
          <w:tab w:val="num" w:pos="2520"/>
        </w:tabs>
        <w:ind w:left="2520" w:hanging="360"/>
      </w:pPr>
      <w:rPr>
        <w:rFonts w:ascii="Symbol" w:hAnsi="Symbol" w:hint="default"/>
      </w:rPr>
    </w:lvl>
    <w:lvl w:ilvl="4" w:tplc="04030003" w:tentative="1">
      <w:start w:val="1"/>
      <w:numFmt w:val="bullet"/>
      <w:lvlText w:val="o"/>
      <w:lvlJc w:val="left"/>
      <w:pPr>
        <w:tabs>
          <w:tab w:val="num" w:pos="3240"/>
        </w:tabs>
        <w:ind w:left="3240" w:hanging="360"/>
      </w:pPr>
      <w:rPr>
        <w:rFonts w:ascii="Courier New" w:hAnsi="Courier New" w:cs="Courier New" w:hint="default"/>
      </w:rPr>
    </w:lvl>
    <w:lvl w:ilvl="5" w:tplc="04030005" w:tentative="1">
      <w:start w:val="1"/>
      <w:numFmt w:val="bullet"/>
      <w:lvlText w:val=""/>
      <w:lvlJc w:val="left"/>
      <w:pPr>
        <w:tabs>
          <w:tab w:val="num" w:pos="3960"/>
        </w:tabs>
        <w:ind w:left="3960" w:hanging="360"/>
      </w:pPr>
      <w:rPr>
        <w:rFonts w:ascii="Wingdings" w:hAnsi="Wingdings" w:hint="default"/>
      </w:rPr>
    </w:lvl>
    <w:lvl w:ilvl="6" w:tplc="04030001" w:tentative="1">
      <w:start w:val="1"/>
      <w:numFmt w:val="bullet"/>
      <w:lvlText w:val=""/>
      <w:lvlJc w:val="left"/>
      <w:pPr>
        <w:tabs>
          <w:tab w:val="num" w:pos="4680"/>
        </w:tabs>
        <w:ind w:left="4680" w:hanging="360"/>
      </w:pPr>
      <w:rPr>
        <w:rFonts w:ascii="Symbol" w:hAnsi="Symbol" w:hint="default"/>
      </w:rPr>
    </w:lvl>
    <w:lvl w:ilvl="7" w:tplc="04030003" w:tentative="1">
      <w:start w:val="1"/>
      <w:numFmt w:val="bullet"/>
      <w:lvlText w:val="o"/>
      <w:lvlJc w:val="left"/>
      <w:pPr>
        <w:tabs>
          <w:tab w:val="num" w:pos="5400"/>
        </w:tabs>
        <w:ind w:left="5400" w:hanging="360"/>
      </w:pPr>
      <w:rPr>
        <w:rFonts w:ascii="Courier New" w:hAnsi="Courier New" w:cs="Courier New" w:hint="default"/>
      </w:rPr>
    </w:lvl>
    <w:lvl w:ilvl="8" w:tplc="0403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792B376B"/>
    <w:multiLevelType w:val="multilevel"/>
    <w:tmpl w:val="8E609528"/>
    <w:lvl w:ilvl="0">
      <w:start w:val="4"/>
      <w:numFmt w:val="bullet"/>
      <w:lvlText w:val="-"/>
      <w:lvlJc w:val="left"/>
      <w:pPr>
        <w:ind w:left="360" w:hanging="360"/>
      </w:pPr>
      <w:rPr>
        <w:rFonts w:ascii="Arial" w:eastAsia="Arial" w:hAnsi="Arial" w:cs="Arial"/>
        <w:color w:val="000000"/>
        <w:u w:val="no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1" w15:restartNumberingAfterBreak="0">
    <w:nsid w:val="79A637B6"/>
    <w:multiLevelType w:val="hybridMultilevel"/>
    <w:tmpl w:val="05DC07AC"/>
    <w:lvl w:ilvl="0" w:tplc="E7148F98">
      <w:start w:val="2334"/>
      <w:numFmt w:val="bullet"/>
      <w:lvlText w:val="-"/>
      <w:lvlJc w:val="left"/>
      <w:pPr>
        <w:ind w:left="360" w:hanging="360"/>
      </w:pPr>
      <w:rPr>
        <w:rFonts w:ascii="Batang" w:eastAsia="Batang" w:hAnsi="Batang" w:cs="Batang" w:hint="default"/>
      </w:rPr>
    </w:lvl>
    <w:lvl w:ilvl="1" w:tplc="04030003">
      <w:start w:val="1"/>
      <w:numFmt w:val="bullet"/>
      <w:lvlText w:val="o"/>
      <w:lvlJc w:val="left"/>
      <w:pPr>
        <w:ind w:left="1222" w:hanging="360"/>
      </w:pPr>
      <w:rPr>
        <w:rFonts w:ascii="Courier New" w:hAnsi="Courier New" w:cs="Courier New" w:hint="default"/>
      </w:rPr>
    </w:lvl>
    <w:lvl w:ilvl="2" w:tplc="04030005" w:tentative="1">
      <w:start w:val="1"/>
      <w:numFmt w:val="bullet"/>
      <w:lvlText w:val=""/>
      <w:lvlJc w:val="left"/>
      <w:pPr>
        <w:ind w:left="1942" w:hanging="360"/>
      </w:pPr>
      <w:rPr>
        <w:rFonts w:ascii="Wingdings" w:hAnsi="Wingdings" w:hint="default"/>
      </w:rPr>
    </w:lvl>
    <w:lvl w:ilvl="3" w:tplc="04030001" w:tentative="1">
      <w:start w:val="1"/>
      <w:numFmt w:val="bullet"/>
      <w:lvlText w:val=""/>
      <w:lvlJc w:val="left"/>
      <w:pPr>
        <w:ind w:left="2662" w:hanging="360"/>
      </w:pPr>
      <w:rPr>
        <w:rFonts w:ascii="Symbol" w:hAnsi="Symbol" w:hint="default"/>
      </w:rPr>
    </w:lvl>
    <w:lvl w:ilvl="4" w:tplc="04030003" w:tentative="1">
      <w:start w:val="1"/>
      <w:numFmt w:val="bullet"/>
      <w:lvlText w:val="o"/>
      <w:lvlJc w:val="left"/>
      <w:pPr>
        <w:ind w:left="3382" w:hanging="360"/>
      </w:pPr>
      <w:rPr>
        <w:rFonts w:ascii="Courier New" w:hAnsi="Courier New" w:cs="Courier New" w:hint="default"/>
      </w:rPr>
    </w:lvl>
    <w:lvl w:ilvl="5" w:tplc="04030005" w:tentative="1">
      <w:start w:val="1"/>
      <w:numFmt w:val="bullet"/>
      <w:lvlText w:val=""/>
      <w:lvlJc w:val="left"/>
      <w:pPr>
        <w:ind w:left="4102" w:hanging="360"/>
      </w:pPr>
      <w:rPr>
        <w:rFonts w:ascii="Wingdings" w:hAnsi="Wingdings" w:hint="default"/>
      </w:rPr>
    </w:lvl>
    <w:lvl w:ilvl="6" w:tplc="04030001" w:tentative="1">
      <w:start w:val="1"/>
      <w:numFmt w:val="bullet"/>
      <w:lvlText w:val=""/>
      <w:lvlJc w:val="left"/>
      <w:pPr>
        <w:ind w:left="4822" w:hanging="360"/>
      </w:pPr>
      <w:rPr>
        <w:rFonts w:ascii="Symbol" w:hAnsi="Symbol" w:hint="default"/>
      </w:rPr>
    </w:lvl>
    <w:lvl w:ilvl="7" w:tplc="04030003" w:tentative="1">
      <w:start w:val="1"/>
      <w:numFmt w:val="bullet"/>
      <w:lvlText w:val="o"/>
      <w:lvlJc w:val="left"/>
      <w:pPr>
        <w:ind w:left="5542" w:hanging="360"/>
      </w:pPr>
      <w:rPr>
        <w:rFonts w:ascii="Courier New" w:hAnsi="Courier New" w:cs="Courier New" w:hint="default"/>
      </w:rPr>
    </w:lvl>
    <w:lvl w:ilvl="8" w:tplc="04030005" w:tentative="1">
      <w:start w:val="1"/>
      <w:numFmt w:val="bullet"/>
      <w:lvlText w:val=""/>
      <w:lvlJc w:val="left"/>
      <w:pPr>
        <w:ind w:left="6262" w:hanging="360"/>
      </w:pPr>
      <w:rPr>
        <w:rFonts w:ascii="Wingdings" w:hAnsi="Wingdings" w:hint="default"/>
      </w:rPr>
    </w:lvl>
  </w:abstractNum>
  <w:abstractNum w:abstractNumId="52" w15:restartNumberingAfterBreak="0">
    <w:nsid w:val="79D41438"/>
    <w:multiLevelType w:val="hybridMultilevel"/>
    <w:tmpl w:val="1F16DF98"/>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3" w15:restartNumberingAfterBreak="0">
    <w:nsid w:val="7F107029"/>
    <w:multiLevelType w:val="hybridMultilevel"/>
    <w:tmpl w:val="37CCFC5E"/>
    <w:lvl w:ilvl="0" w:tplc="F050EF9E">
      <w:start w:val="1"/>
      <w:numFmt w:val="bullet"/>
      <w:lvlText w:val="­"/>
      <w:lvlJc w:val="left"/>
      <w:pPr>
        <w:ind w:left="360" w:hanging="360"/>
      </w:pPr>
      <w:rPr>
        <w:rFonts w:ascii="Courier New" w:hAnsi="Courier New"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54" w15:restartNumberingAfterBreak="0">
    <w:nsid w:val="7F4B3B06"/>
    <w:multiLevelType w:val="hybridMultilevel"/>
    <w:tmpl w:val="5CDCE904"/>
    <w:lvl w:ilvl="0" w:tplc="B1B28B00">
      <w:start w:val="1"/>
      <w:numFmt w:val="bullet"/>
      <w:lvlText w:val=""/>
      <w:lvlJc w:val="left"/>
      <w:pPr>
        <w:ind w:left="36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5" w15:restartNumberingAfterBreak="0">
    <w:nsid w:val="7FD321EC"/>
    <w:multiLevelType w:val="hybridMultilevel"/>
    <w:tmpl w:val="37E260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49"/>
  </w:num>
  <w:num w:numId="3">
    <w:abstractNumId w:val="37"/>
  </w:num>
  <w:num w:numId="4">
    <w:abstractNumId w:val="51"/>
  </w:num>
  <w:num w:numId="5">
    <w:abstractNumId w:val="11"/>
  </w:num>
  <w:num w:numId="6">
    <w:abstractNumId w:val="45"/>
  </w:num>
  <w:num w:numId="7">
    <w:abstractNumId w:val="53"/>
  </w:num>
  <w:num w:numId="8">
    <w:abstractNumId w:val="21"/>
  </w:num>
  <w:num w:numId="9">
    <w:abstractNumId w:val="46"/>
  </w:num>
  <w:num w:numId="10">
    <w:abstractNumId w:val="54"/>
  </w:num>
  <w:num w:numId="11">
    <w:abstractNumId w:val="14"/>
  </w:num>
  <w:num w:numId="12">
    <w:abstractNumId w:val="16"/>
  </w:num>
  <w:num w:numId="13">
    <w:abstractNumId w:val="23"/>
  </w:num>
  <w:num w:numId="14">
    <w:abstractNumId w:val="28"/>
  </w:num>
  <w:num w:numId="15">
    <w:abstractNumId w:val="52"/>
  </w:num>
  <w:num w:numId="16">
    <w:abstractNumId w:val="31"/>
  </w:num>
  <w:num w:numId="17">
    <w:abstractNumId w:val="18"/>
  </w:num>
  <w:num w:numId="18">
    <w:abstractNumId w:val="24"/>
  </w:num>
  <w:num w:numId="19">
    <w:abstractNumId w:val="3"/>
  </w:num>
  <w:num w:numId="20">
    <w:abstractNumId w:val="1"/>
  </w:num>
  <w:num w:numId="21">
    <w:abstractNumId w:val="34"/>
  </w:num>
  <w:num w:numId="22">
    <w:abstractNumId w:val="44"/>
  </w:num>
  <w:num w:numId="23">
    <w:abstractNumId w:val="22"/>
  </w:num>
  <w:num w:numId="24">
    <w:abstractNumId w:val="55"/>
  </w:num>
  <w:num w:numId="25">
    <w:abstractNumId w:val="7"/>
  </w:num>
  <w:num w:numId="26">
    <w:abstractNumId w:val="8"/>
  </w:num>
  <w:num w:numId="27">
    <w:abstractNumId w:val="20"/>
  </w:num>
  <w:num w:numId="28">
    <w:abstractNumId w:val="42"/>
  </w:num>
  <w:num w:numId="29">
    <w:abstractNumId w:val="17"/>
  </w:num>
  <w:num w:numId="30">
    <w:abstractNumId w:val="40"/>
  </w:num>
  <w:num w:numId="31">
    <w:abstractNumId w:val="9"/>
  </w:num>
  <w:num w:numId="32">
    <w:abstractNumId w:val="43"/>
  </w:num>
  <w:num w:numId="33">
    <w:abstractNumId w:val="6"/>
  </w:num>
  <w:num w:numId="34">
    <w:abstractNumId w:val="27"/>
  </w:num>
  <w:num w:numId="35">
    <w:abstractNumId w:val="33"/>
  </w:num>
  <w:num w:numId="36">
    <w:abstractNumId w:val="13"/>
  </w:num>
  <w:num w:numId="37">
    <w:abstractNumId w:val="50"/>
  </w:num>
  <w:num w:numId="38">
    <w:abstractNumId w:val="19"/>
  </w:num>
  <w:num w:numId="39">
    <w:abstractNumId w:val="12"/>
  </w:num>
  <w:num w:numId="40">
    <w:abstractNumId w:val="10"/>
  </w:num>
  <w:num w:numId="41">
    <w:abstractNumId w:val="15"/>
  </w:num>
  <w:num w:numId="42">
    <w:abstractNumId w:val="30"/>
  </w:num>
  <w:num w:numId="43">
    <w:abstractNumId w:val="26"/>
  </w:num>
  <w:num w:numId="44">
    <w:abstractNumId w:val="29"/>
  </w:num>
  <w:num w:numId="45">
    <w:abstractNumId w:val="35"/>
  </w:num>
  <w:num w:numId="46">
    <w:abstractNumId w:val="36"/>
  </w:num>
  <w:num w:numId="47">
    <w:abstractNumId w:val="4"/>
  </w:num>
  <w:num w:numId="48">
    <w:abstractNumId w:val="2"/>
  </w:num>
  <w:num w:numId="49">
    <w:abstractNumId w:val="47"/>
  </w:num>
  <w:num w:numId="50">
    <w:abstractNumId w:val="38"/>
  </w:num>
  <w:num w:numId="51">
    <w:abstractNumId w:val="25"/>
  </w:num>
  <w:num w:numId="52">
    <w:abstractNumId w:val="39"/>
  </w:num>
  <w:num w:numId="53">
    <w:abstractNumId w:val="32"/>
  </w:num>
  <w:num w:numId="54">
    <w:abstractNumId w:val="48"/>
  </w:num>
  <w:num w:numId="55">
    <w:abstractNumId w:val="41"/>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5"/>
    <w:lvlOverride w:ilvl="0"/>
    <w:lvlOverride w:ilvl="1"/>
    <w:lvlOverride w:ilvl="2"/>
    <w:lvlOverride w:ilvl="3"/>
    <w:lvlOverride w:ilvl="4"/>
    <w:lvlOverride w:ilvl="5"/>
    <w:lvlOverride w:ilvl="6"/>
    <w:lvlOverride w:ilvl="7"/>
    <w:lvlOverride w:ilv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ttachedTemplate r:id="rId1"/>
  <w:defaultTabStop w:val="708"/>
  <w:hyphenationZone w:val="425"/>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E4A"/>
    <w:rsid w:val="00000348"/>
    <w:rsid w:val="0000249B"/>
    <w:rsid w:val="000025CC"/>
    <w:rsid w:val="000032DD"/>
    <w:rsid w:val="00003591"/>
    <w:rsid w:val="000040E0"/>
    <w:rsid w:val="00006244"/>
    <w:rsid w:val="0000689A"/>
    <w:rsid w:val="00006CCA"/>
    <w:rsid w:val="000075A2"/>
    <w:rsid w:val="000109FA"/>
    <w:rsid w:val="00010CE0"/>
    <w:rsid w:val="000117BF"/>
    <w:rsid w:val="00011822"/>
    <w:rsid w:val="00012FC1"/>
    <w:rsid w:val="000133AF"/>
    <w:rsid w:val="00013B9C"/>
    <w:rsid w:val="00013E92"/>
    <w:rsid w:val="00014162"/>
    <w:rsid w:val="00016063"/>
    <w:rsid w:val="000161FA"/>
    <w:rsid w:val="0001703C"/>
    <w:rsid w:val="00017D3A"/>
    <w:rsid w:val="000200E6"/>
    <w:rsid w:val="00020B02"/>
    <w:rsid w:val="00020DD7"/>
    <w:rsid w:val="00021059"/>
    <w:rsid w:val="00021971"/>
    <w:rsid w:val="00021C98"/>
    <w:rsid w:val="00022542"/>
    <w:rsid w:val="0002282E"/>
    <w:rsid w:val="000240BE"/>
    <w:rsid w:val="00024BAE"/>
    <w:rsid w:val="0002517A"/>
    <w:rsid w:val="0002524E"/>
    <w:rsid w:val="00025D3E"/>
    <w:rsid w:val="000260B8"/>
    <w:rsid w:val="000263FA"/>
    <w:rsid w:val="000269A2"/>
    <w:rsid w:val="00027410"/>
    <w:rsid w:val="000274C9"/>
    <w:rsid w:val="00030439"/>
    <w:rsid w:val="000304CC"/>
    <w:rsid w:val="00030899"/>
    <w:rsid w:val="00030A23"/>
    <w:rsid w:val="00031B0D"/>
    <w:rsid w:val="00031FAC"/>
    <w:rsid w:val="00032D8C"/>
    <w:rsid w:val="00034462"/>
    <w:rsid w:val="00035B9F"/>
    <w:rsid w:val="00035FA1"/>
    <w:rsid w:val="00036725"/>
    <w:rsid w:val="00037B26"/>
    <w:rsid w:val="0004015B"/>
    <w:rsid w:val="00040AA5"/>
    <w:rsid w:val="00041E69"/>
    <w:rsid w:val="0004371C"/>
    <w:rsid w:val="00050635"/>
    <w:rsid w:val="00051385"/>
    <w:rsid w:val="00052636"/>
    <w:rsid w:val="00054F27"/>
    <w:rsid w:val="000557A8"/>
    <w:rsid w:val="00055A47"/>
    <w:rsid w:val="00055B0C"/>
    <w:rsid w:val="00055C3C"/>
    <w:rsid w:val="00055D0A"/>
    <w:rsid w:val="000563E3"/>
    <w:rsid w:val="000575E0"/>
    <w:rsid w:val="0005766A"/>
    <w:rsid w:val="00060044"/>
    <w:rsid w:val="00060750"/>
    <w:rsid w:val="00060AF1"/>
    <w:rsid w:val="0006118D"/>
    <w:rsid w:val="00062666"/>
    <w:rsid w:val="000629D0"/>
    <w:rsid w:val="00063760"/>
    <w:rsid w:val="00063DB0"/>
    <w:rsid w:val="00065251"/>
    <w:rsid w:val="00065301"/>
    <w:rsid w:val="00065533"/>
    <w:rsid w:val="00065666"/>
    <w:rsid w:val="0006606E"/>
    <w:rsid w:val="000664DA"/>
    <w:rsid w:val="00066743"/>
    <w:rsid w:val="00067242"/>
    <w:rsid w:val="0007002D"/>
    <w:rsid w:val="00070667"/>
    <w:rsid w:val="000716C4"/>
    <w:rsid w:val="000717BC"/>
    <w:rsid w:val="000720E4"/>
    <w:rsid w:val="00072663"/>
    <w:rsid w:val="00072B0D"/>
    <w:rsid w:val="00073189"/>
    <w:rsid w:val="0007375F"/>
    <w:rsid w:val="00073DE6"/>
    <w:rsid w:val="00074E4F"/>
    <w:rsid w:val="00075118"/>
    <w:rsid w:val="00075EF5"/>
    <w:rsid w:val="00076D81"/>
    <w:rsid w:val="00076FFB"/>
    <w:rsid w:val="00077857"/>
    <w:rsid w:val="00077BB9"/>
    <w:rsid w:val="000803EC"/>
    <w:rsid w:val="000807C4"/>
    <w:rsid w:val="000809C4"/>
    <w:rsid w:val="0008142C"/>
    <w:rsid w:val="00082F11"/>
    <w:rsid w:val="00083ED3"/>
    <w:rsid w:val="00086988"/>
    <w:rsid w:val="00086C3E"/>
    <w:rsid w:val="00087333"/>
    <w:rsid w:val="00087710"/>
    <w:rsid w:val="00087737"/>
    <w:rsid w:val="0009112B"/>
    <w:rsid w:val="0009246B"/>
    <w:rsid w:val="00092943"/>
    <w:rsid w:val="00092DAC"/>
    <w:rsid w:val="000930AC"/>
    <w:rsid w:val="000937C9"/>
    <w:rsid w:val="00093C6F"/>
    <w:rsid w:val="00094033"/>
    <w:rsid w:val="000940EE"/>
    <w:rsid w:val="00095380"/>
    <w:rsid w:val="000955EF"/>
    <w:rsid w:val="00095684"/>
    <w:rsid w:val="00097C8D"/>
    <w:rsid w:val="00097FF5"/>
    <w:rsid w:val="000A0AAC"/>
    <w:rsid w:val="000A1A18"/>
    <w:rsid w:val="000A1EEF"/>
    <w:rsid w:val="000A272C"/>
    <w:rsid w:val="000A431E"/>
    <w:rsid w:val="000A63A7"/>
    <w:rsid w:val="000A6CC5"/>
    <w:rsid w:val="000A7693"/>
    <w:rsid w:val="000B02AD"/>
    <w:rsid w:val="000B0DA8"/>
    <w:rsid w:val="000B1C1E"/>
    <w:rsid w:val="000B21FA"/>
    <w:rsid w:val="000B3433"/>
    <w:rsid w:val="000B37E3"/>
    <w:rsid w:val="000B3CB6"/>
    <w:rsid w:val="000B4222"/>
    <w:rsid w:val="000B64E8"/>
    <w:rsid w:val="000B69DF"/>
    <w:rsid w:val="000B6C2D"/>
    <w:rsid w:val="000B6CF9"/>
    <w:rsid w:val="000B7069"/>
    <w:rsid w:val="000C0C7E"/>
    <w:rsid w:val="000C12E4"/>
    <w:rsid w:val="000C1EE1"/>
    <w:rsid w:val="000C2368"/>
    <w:rsid w:val="000C2C83"/>
    <w:rsid w:val="000C3B2A"/>
    <w:rsid w:val="000C445B"/>
    <w:rsid w:val="000C4D94"/>
    <w:rsid w:val="000C539E"/>
    <w:rsid w:val="000C5BB9"/>
    <w:rsid w:val="000C5C62"/>
    <w:rsid w:val="000C609A"/>
    <w:rsid w:val="000C6689"/>
    <w:rsid w:val="000C6D26"/>
    <w:rsid w:val="000C7671"/>
    <w:rsid w:val="000C7ED6"/>
    <w:rsid w:val="000D0BAC"/>
    <w:rsid w:val="000D1FEA"/>
    <w:rsid w:val="000D374E"/>
    <w:rsid w:val="000D3933"/>
    <w:rsid w:val="000D3A74"/>
    <w:rsid w:val="000D4039"/>
    <w:rsid w:val="000D49CF"/>
    <w:rsid w:val="000D50FC"/>
    <w:rsid w:val="000D5F5A"/>
    <w:rsid w:val="000D672F"/>
    <w:rsid w:val="000D76AA"/>
    <w:rsid w:val="000E0451"/>
    <w:rsid w:val="000E098B"/>
    <w:rsid w:val="000E20BD"/>
    <w:rsid w:val="000E26F9"/>
    <w:rsid w:val="000E2C15"/>
    <w:rsid w:val="000E678A"/>
    <w:rsid w:val="000E6A6E"/>
    <w:rsid w:val="000E6B8F"/>
    <w:rsid w:val="000E6DAB"/>
    <w:rsid w:val="000E750A"/>
    <w:rsid w:val="000F0E3B"/>
    <w:rsid w:val="000F110F"/>
    <w:rsid w:val="000F12A5"/>
    <w:rsid w:val="000F13C9"/>
    <w:rsid w:val="000F194C"/>
    <w:rsid w:val="000F1D33"/>
    <w:rsid w:val="000F1DC2"/>
    <w:rsid w:val="000F452F"/>
    <w:rsid w:val="000F481D"/>
    <w:rsid w:val="000F5597"/>
    <w:rsid w:val="000F5F3D"/>
    <w:rsid w:val="000F6A20"/>
    <w:rsid w:val="000F75EC"/>
    <w:rsid w:val="001002F7"/>
    <w:rsid w:val="00100747"/>
    <w:rsid w:val="00100778"/>
    <w:rsid w:val="00101057"/>
    <w:rsid w:val="001022AD"/>
    <w:rsid w:val="0010246E"/>
    <w:rsid w:val="00102C0A"/>
    <w:rsid w:val="001031D6"/>
    <w:rsid w:val="00103245"/>
    <w:rsid w:val="00103827"/>
    <w:rsid w:val="00103F52"/>
    <w:rsid w:val="00104FE4"/>
    <w:rsid w:val="001054D2"/>
    <w:rsid w:val="001055F2"/>
    <w:rsid w:val="00105FBD"/>
    <w:rsid w:val="00107DB3"/>
    <w:rsid w:val="001101A8"/>
    <w:rsid w:val="00110AD5"/>
    <w:rsid w:val="001118FA"/>
    <w:rsid w:val="0011267B"/>
    <w:rsid w:val="00112821"/>
    <w:rsid w:val="001132EF"/>
    <w:rsid w:val="00113BBA"/>
    <w:rsid w:val="00113BF8"/>
    <w:rsid w:val="00113D19"/>
    <w:rsid w:val="00115C16"/>
    <w:rsid w:val="00117372"/>
    <w:rsid w:val="0011779E"/>
    <w:rsid w:val="00117E8D"/>
    <w:rsid w:val="001206AA"/>
    <w:rsid w:val="00121372"/>
    <w:rsid w:val="00122AAF"/>
    <w:rsid w:val="00123072"/>
    <w:rsid w:val="00123B4F"/>
    <w:rsid w:val="0012454C"/>
    <w:rsid w:val="0012650D"/>
    <w:rsid w:val="0012685E"/>
    <w:rsid w:val="00126ACB"/>
    <w:rsid w:val="00126F0B"/>
    <w:rsid w:val="00127343"/>
    <w:rsid w:val="0013005F"/>
    <w:rsid w:val="001301B7"/>
    <w:rsid w:val="00131957"/>
    <w:rsid w:val="00131D2F"/>
    <w:rsid w:val="00132B93"/>
    <w:rsid w:val="00132BEF"/>
    <w:rsid w:val="001348BC"/>
    <w:rsid w:val="00134A79"/>
    <w:rsid w:val="00134B17"/>
    <w:rsid w:val="00134E60"/>
    <w:rsid w:val="0013690B"/>
    <w:rsid w:val="001373F3"/>
    <w:rsid w:val="00137D6B"/>
    <w:rsid w:val="001403E1"/>
    <w:rsid w:val="0014151E"/>
    <w:rsid w:val="0014178C"/>
    <w:rsid w:val="00141AA8"/>
    <w:rsid w:val="0014225C"/>
    <w:rsid w:val="00142529"/>
    <w:rsid w:val="00142561"/>
    <w:rsid w:val="00142858"/>
    <w:rsid w:val="00143D65"/>
    <w:rsid w:val="00143DD1"/>
    <w:rsid w:val="00145FB3"/>
    <w:rsid w:val="001462A6"/>
    <w:rsid w:val="001462EC"/>
    <w:rsid w:val="001465F8"/>
    <w:rsid w:val="00147C48"/>
    <w:rsid w:val="00147CBE"/>
    <w:rsid w:val="0015036D"/>
    <w:rsid w:val="0015137A"/>
    <w:rsid w:val="001529B6"/>
    <w:rsid w:val="001540FD"/>
    <w:rsid w:val="001541F2"/>
    <w:rsid w:val="00154523"/>
    <w:rsid w:val="00154D7B"/>
    <w:rsid w:val="00154D84"/>
    <w:rsid w:val="001550A0"/>
    <w:rsid w:val="001551D5"/>
    <w:rsid w:val="00155A2F"/>
    <w:rsid w:val="0015634B"/>
    <w:rsid w:val="00156F29"/>
    <w:rsid w:val="00157239"/>
    <w:rsid w:val="00161758"/>
    <w:rsid w:val="0016210F"/>
    <w:rsid w:val="0016227A"/>
    <w:rsid w:val="0016259C"/>
    <w:rsid w:val="00162850"/>
    <w:rsid w:val="00162BDE"/>
    <w:rsid w:val="00162CF9"/>
    <w:rsid w:val="001639CE"/>
    <w:rsid w:val="001642A7"/>
    <w:rsid w:val="0016669C"/>
    <w:rsid w:val="0016714D"/>
    <w:rsid w:val="001671C9"/>
    <w:rsid w:val="00167633"/>
    <w:rsid w:val="00167E3D"/>
    <w:rsid w:val="00170489"/>
    <w:rsid w:val="00170EC1"/>
    <w:rsid w:val="00171A7A"/>
    <w:rsid w:val="00171AD1"/>
    <w:rsid w:val="00172683"/>
    <w:rsid w:val="0017303B"/>
    <w:rsid w:val="001730E3"/>
    <w:rsid w:val="00174471"/>
    <w:rsid w:val="00174D93"/>
    <w:rsid w:val="001750A7"/>
    <w:rsid w:val="001767AE"/>
    <w:rsid w:val="001805A1"/>
    <w:rsid w:val="001806F5"/>
    <w:rsid w:val="001812EE"/>
    <w:rsid w:val="001817F1"/>
    <w:rsid w:val="00182574"/>
    <w:rsid w:val="00182647"/>
    <w:rsid w:val="001830CF"/>
    <w:rsid w:val="00184A67"/>
    <w:rsid w:val="00184BF7"/>
    <w:rsid w:val="00184F87"/>
    <w:rsid w:val="0018526F"/>
    <w:rsid w:val="001854CD"/>
    <w:rsid w:val="001858CE"/>
    <w:rsid w:val="00185D6E"/>
    <w:rsid w:val="00185D8E"/>
    <w:rsid w:val="00186819"/>
    <w:rsid w:val="0018749B"/>
    <w:rsid w:val="001874D5"/>
    <w:rsid w:val="00190A03"/>
    <w:rsid w:val="00190AE9"/>
    <w:rsid w:val="00190AF6"/>
    <w:rsid w:val="00191398"/>
    <w:rsid w:val="00192DED"/>
    <w:rsid w:val="001930E9"/>
    <w:rsid w:val="0019314C"/>
    <w:rsid w:val="0019370C"/>
    <w:rsid w:val="00193F74"/>
    <w:rsid w:val="001961B8"/>
    <w:rsid w:val="00196C30"/>
    <w:rsid w:val="001975E3"/>
    <w:rsid w:val="00197D6F"/>
    <w:rsid w:val="001A0B52"/>
    <w:rsid w:val="001A0E0C"/>
    <w:rsid w:val="001A1697"/>
    <w:rsid w:val="001A2E76"/>
    <w:rsid w:val="001A449A"/>
    <w:rsid w:val="001A45A8"/>
    <w:rsid w:val="001A62AA"/>
    <w:rsid w:val="001A642F"/>
    <w:rsid w:val="001A65EC"/>
    <w:rsid w:val="001A6D1D"/>
    <w:rsid w:val="001A6F45"/>
    <w:rsid w:val="001A7042"/>
    <w:rsid w:val="001A7242"/>
    <w:rsid w:val="001B0D0A"/>
    <w:rsid w:val="001B0D78"/>
    <w:rsid w:val="001B1154"/>
    <w:rsid w:val="001B372C"/>
    <w:rsid w:val="001B3DE2"/>
    <w:rsid w:val="001B6CB8"/>
    <w:rsid w:val="001B6DCC"/>
    <w:rsid w:val="001B700F"/>
    <w:rsid w:val="001C01FD"/>
    <w:rsid w:val="001C0494"/>
    <w:rsid w:val="001C0589"/>
    <w:rsid w:val="001C2183"/>
    <w:rsid w:val="001C2931"/>
    <w:rsid w:val="001C302A"/>
    <w:rsid w:val="001C307A"/>
    <w:rsid w:val="001C5D79"/>
    <w:rsid w:val="001C61A0"/>
    <w:rsid w:val="001C65AC"/>
    <w:rsid w:val="001C67F7"/>
    <w:rsid w:val="001C7147"/>
    <w:rsid w:val="001C715E"/>
    <w:rsid w:val="001C7202"/>
    <w:rsid w:val="001C7928"/>
    <w:rsid w:val="001D0CBD"/>
    <w:rsid w:val="001D1D7F"/>
    <w:rsid w:val="001D37F0"/>
    <w:rsid w:val="001D3D21"/>
    <w:rsid w:val="001D4B47"/>
    <w:rsid w:val="001D5974"/>
    <w:rsid w:val="001D69F7"/>
    <w:rsid w:val="001E0A60"/>
    <w:rsid w:val="001E1131"/>
    <w:rsid w:val="001E1189"/>
    <w:rsid w:val="001E1A0C"/>
    <w:rsid w:val="001E2A26"/>
    <w:rsid w:val="001E30BB"/>
    <w:rsid w:val="001E4988"/>
    <w:rsid w:val="001E4E64"/>
    <w:rsid w:val="001E53C7"/>
    <w:rsid w:val="001E552E"/>
    <w:rsid w:val="001E55BA"/>
    <w:rsid w:val="001E62A7"/>
    <w:rsid w:val="001E7270"/>
    <w:rsid w:val="001F1961"/>
    <w:rsid w:val="001F2090"/>
    <w:rsid w:val="001F211A"/>
    <w:rsid w:val="001F247A"/>
    <w:rsid w:val="001F2E94"/>
    <w:rsid w:val="001F427C"/>
    <w:rsid w:val="001F4471"/>
    <w:rsid w:val="001F5160"/>
    <w:rsid w:val="001F5B8D"/>
    <w:rsid w:val="001F668E"/>
    <w:rsid w:val="001F729A"/>
    <w:rsid w:val="0020008C"/>
    <w:rsid w:val="00200511"/>
    <w:rsid w:val="00200DE2"/>
    <w:rsid w:val="00200FA4"/>
    <w:rsid w:val="0020121B"/>
    <w:rsid w:val="002015D2"/>
    <w:rsid w:val="00202751"/>
    <w:rsid w:val="002034B8"/>
    <w:rsid w:val="00203FB5"/>
    <w:rsid w:val="0020402C"/>
    <w:rsid w:val="00204EA9"/>
    <w:rsid w:val="00205198"/>
    <w:rsid w:val="002051EF"/>
    <w:rsid w:val="0020647D"/>
    <w:rsid w:val="002068C7"/>
    <w:rsid w:val="00206B8D"/>
    <w:rsid w:val="00206C76"/>
    <w:rsid w:val="00206E4C"/>
    <w:rsid w:val="002075AA"/>
    <w:rsid w:val="0020769B"/>
    <w:rsid w:val="00207BBC"/>
    <w:rsid w:val="00207C04"/>
    <w:rsid w:val="00207E69"/>
    <w:rsid w:val="00211424"/>
    <w:rsid w:val="0021212B"/>
    <w:rsid w:val="00212173"/>
    <w:rsid w:val="002123B4"/>
    <w:rsid w:val="002144D8"/>
    <w:rsid w:val="002154D7"/>
    <w:rsid w:val="00216835"/>
    <w:rsid w:val="00220002"/>
    <w:rsid w:val="00220073"/>
    <w:rsid w:val="002201A4"/>
    <w:rsid w:val="00220452"/>
    <w:rsid w:val="0022058B"/>
    <w:rsid w:val="00220AE0"/>
    <w:rsid w:val="00223D7C"/>
    <w:rsid w:val="00223EE5"/>
    <w:rsid w:val="002250FB"/>
    <w:rsid w:val="002253E9"/>
    <w:rsid w:val="00226103"/>
    <w:rsid w:val="002266EE"/>
    <w:rsid w:val="00226769"/>
    <w:rsid w:val="00226EC5"/>
    <w:rsid w:val="00227C83"/>
    <w:rsid w:val="00231933"/>
    <w:rsid w:val="0023366E"/>
    <w:rsid w:val="00233B58"/>
    <w:rsid w:val="002357B3"/>
    <w:rsid w:val="0023594A"/>
    <w:rsid w:val="00236B51"/>
    <w:rsid w:val="00237C70"/>
    <w:rsid w:val="00237F18"/>
    <w:rsid w:val="00241432"/>
    <w:rsid w:val="00242936"/>
    <w:rsid w:val="00243638"/>
    <w:rsid w:val="00244A1F"/>
    <w:rsid w:val="00244C14"/>
    <w:rsid w:val="00244E2B"/>
    <w:rsid w:val="00245DB6"/>
    <w:rsid w:val="002466BC"/>
    <w:rsid w:val="00246D1B"/>
    <w:rsid w:val="00246EB3"/>
    <w:rsid w:val="00246EE2"/>
    <w:rsid w:val="002470CE"/>
    <w:rsid w:val="00247504"/>
    <w:rsid w:val="002479E4"/>
    <w:rsid w:val="00247A05"/>
    <w:rsid w:val="00247E37"/>
    <w:rsid w:val="002503EF"/>
    <w:rsid w:val="0025106E"/>
    <w:rsid w:val="002529A9"/>
    <w:rsid w:val="00254484"/>
    <w:rsid w:val="00254A25"/>
    <w:rsid w:val="00256F70"/>
    <w:rsid w:val="0025713F"/>
    <w:rsid w:val="0025716A"/>
    <w:rsid w:val="0025782A"/>
    <w:rsid w:val="00257A63"/>
    <w:rsid w:val="00257A94"/>
    <w:rsid w:val="00261843"/>
    <w:rsid w:val="0026377F"/>
    <w:rsid w:val="002640B5"/>
    <w:rsid w:val="00264725"/>
    <w:rsid w:val="00265C61"/>
    <w:rsid w:val="00266B3A"/>
    <w:rsid w:val="00267595"/>
    <w:rsid w:val="0027034F"/>
    <w:rsid w:val="00270AB2"/>
    <w:rsid w:val="00270B59"/>
    <w:rsid w:val="00271337"/>
    <w:rsid w:val="0027170F"/>
    <w:rsid w:val="00271DCB"/>
    <w:rsid w:val="00272950"/>
    <w:rsid w:val="002729AA"/>
    <w:rsid w:val="00272C2A"/>
    <w:rsid w:val="00272F6B"/>
    <w:rsid w:val="00273594"/>
    <w:rsid w:val="002765AB"/>
    <w:rsid w:val="002772A0"/>
    <w:rsid w:val="00277EE7"/>
    <w:rsid w:val="00280B16"/>
    <w:rsid w:val="00280D72"/>
    <w:rsid w:val="002810C1"/>
    <w:rsid w:val="002812AC"/>
    <w:rsid w:val="00282AFA"/>
    <w:rsid w:val="00284112"/>
    <w:rsid w:val="002841CC"/>
    <w:rsid w:val="00284350"/>
    <w:rsid w:val="002846E5"/>
    <w:rsid w:val="00285186"/>
    <w:rsid w:val="00285958"/>
    <w:rsid w:val="002863FB"/>
    <w:rsid w:val="0028779E"/>
    <w:rsid w:val="002879AC"/>
    <w:rsid w:val="0029038E"/>
    <w:rsid w:val="00291BE5"/>
    <w:rsid w:val="002923D8"/>
    <w:rsid w:val="00292468"/>
    <w:rsid w:val="00292C72"/>
    <w:rsid w:val="00293D17"/>
    <w:rsid w:val="00294C1B"/>
    <w:rsid w:val="0029543C"/>
    <w:rsid w:val="00296091"/>
    <w:rsid w:val="00296C45"/>
    <w:rsid w:val="00297A93"/>
    <w:rsid w:val="00297E38"/>
    <w:rsid w:val="002A0B47"/>
    <w:rsid w:val="002A17D3"/>
    <w:rsid w:val="002A2104"/>
    <w:rsid w:val="002A214C"/>
    <w:rsid w:val="002A2430"/>
    <w:rsid w:val="002A400F"/>
    <w:rsid w:val="002A410A"/>
    <w:rsid w:val="002A4144"/>
    <w:rsid w:val="002A4BE7"/>
    <w:rsid w:val="002A6151"/>
    <w:rsid w:val="002A6991"/>
    <w:rsid w:val="002A6D88"/>
    <w:rsid w:val="002A7305"/>
    <w:rsid w:val="002A7667"/>
    <w:rsid w:val="002A7EFF"/>
    <w:rsid w:val="002B07E0"/>
    <w:rsid w:val="002B0B4F"/>
    <w:rsid w:val="002B1CE9"/>
    <w:rsid w:val="002B637B"/>
    <w:rsid w:val="002B67D4"/>
    <w:rsid w:val="002B68C5"/>
    <w:rsid w:val="002C0005"/>
    <w:rsid w:val="002C013E"/>
    <w:rsid w:val="002C0403"/>
    <w:rsid w:val="002C06D8"/>
    <w:rsid w:val="002C1011"/>
    <w:rsid w:val="002C1CA0"/>
    <w:rsid w:val="002C1DDC"/>
    <w:rsid w:val="002C22A9"/>
    <w:rsid w:val="002C27BD"/>
    <w:rsid w:val="002C2F29"/>
    <w:rsid w:val="002C3405"/>
    <w:rsid w:val="002C36EA"/>
    <w:rsid w:val="002C452B"/>
    <w:rsid w:val="002C6864"/>
    <w:rsid w:val="002D0199"/>
    <w:rsid w:val="002D024E"/>
    <w:rsid w:val="002D14F6"/>
    <w:rsid w:val="002D16A2"/>
    <w:rsid w:val="002D2510"/>
    <w:rsid w:val="002D28F1"/>
    <w:rsid w:val="002D297E"/>
    <w:rsid w:val="002D3502"/>
    <w:rsid w:val="002D3A43"/>
    <w:rsid w:val="002D47EF"/>
    <w:rsid w:val="002D57FE"/>
    <w:rsid w:val="002D58BD"/>
    <w:rsid w:val="002D77A5"/>
    <w:rsid w:val="002D7B7C"/>
    <w:rsid w:val="002E0129"/>
    <w:rsid w:val="002E0295"/>
    <w:rsid w:val="002E04E0"/>
    <w:rsid w:val="002E0BA0"/>
    <w:rsid w:val="002E195F"/>
    <w:rsid w:val="002E1F25"/>
    <w:rsid w:val="002E2042"/>
    <w:rsid w:val="002E20F5"/>
    <w:rsid w:val="002E2185"/>
    <w:rsid w:val="002E2CCF"/>
    <w:rsid w:val="002E3E38"/>
    <w:rsid w:val="002E4F97"/>
    <w:rsid w:val="002E54C0"/>
    <w:rsid w:val="002E66A8"/>
    <w:rsid w:val="002E68EF"/>
    <w:rsid w:val="002E7B15"/>
    <w:rsid w:val="002E7F6D"/>
    <w:rsid w:val="002F0633"/>
    <w:rsid w:val="002F07BA"/>
    <w:rsid w:val="002F2564"/>
    <w:rsid w:val="002F25A3"/>
    <w:rsid w:val="002F2C7B"/>
    <w:rsid w:val="002F3070"/>
    <w:rsid w:val="002F30D9"/>
    <w:rsid w:val="002F3455"/>
    <w:rsid w:val="002F45BA"/>
    <w:rsid w:val="002F469E"/>
    <w:rsid w:val="002F46C6"/>
    <w:rsid w:val="002F46DB"/>
    <w:rsid w:val="002F4953"/>
    <w:rsid w:val="002F5903"/>
    <w:rsid w:val="002F6C2C"/>
    <w:rsid w:val="002F74DF"/>
    <w:rsid w:val="002F7EE6"/>
    <w:rsid w:val="00301804"/>
    <w:rsid w:val="00301B4E"/>
    <w:rsid w:val="00301BEF"/>
    <w:rsid w:val="00301E3B"/>
    <w:rsid w:val="00303F1D"/>
    <w:rsid w:val="003045C5"/>
    <w:rsid w:val="00304792"/>
    <w:rsid w:val="003053DD"/>
    <w:rsid w:val="00306011"/>
    <w:rsid w:val="003063A9"/>
    <w:rsid w:val="00310415"/>
    <w:rsid w:val="0031132A"/>
    <w:rsid w:val="00311477"/>
    <w:rsid w:val="00312A98"/>
    <w:rsid w:val="0031307D"/>
    <w:rsid w:val="00314272"/>
    <w:rsid w:val="003160A5"/>
    <w:rsid w:val="003161E7"/>
    <w:rsid w:val="0031679C"/>
    <w:rsid w:val="00316942"/>
    <w:rsid w:val="003169CB"/>
    <w:rsid w:val="00316B52"/>
    <w:rsid w:val="00316C45"/>
    <w:rsid w:val="00316CD2"/>
    <w:rsid w:val="00316CF2"/>
    <w:rsid w:val="00317BF6"/>
    <w:rsid w:val="003202B3"/>
    <w:rsid w:val="003213B6"/>
    <w:rsid w:val="003222D9"/>
    <w:rsid w:val="00323952"/>
    <w:rsid w:val="00323BF2"/>
    <w:rsid w:val="00324FFB"/>
    <w:rsid w:val="00325190"/>
    <w:rsid w:val="003254F6"/>
    <w:rsid w:val="0032580D"/>
    <w:rsid w:val="00325B29"/>
    <w:rsid w:val="00326025"/>
    <w:rsid w:val="003260FE"/>
    <w:rsid w:val="00326704"/>
    <w:rsid w:val="003268DA"/>
    <w:rsid w:val="00327143"/>
    <w:rsid w:val="0032770E"/>
    <w:rsid w:val="003305E7"/>
    <w:rsid w:val="0033072D"/>
    <w:rsid w:val="00330C2E"/>
    <w:rsid w:val="003316C3"/>
    <w:rsid w:val="0033390B"/>
    <w:rsid w:val="00333DE2"/>
    <w:rsid w:val="00334784"/>
    <w:rsid w:val="00334B85"/>
    <w:rsid w:val="0033669A"/>
    <w:rsid w:val="00337BA3"/>
    <w:rsid w:val="00340528"/>
    <w:rsid w:val="00340CB4"/>
    <w:rsid w:val="00340CFF"/>
    <w:rsid w:val="003425BD"/>
    <w:rsid w:val="00342947"/>
    <w:rsid w:val="003431E9"/>
    <w:rsid w:val="003437FC"/>
    <w:rsid w:val="00344AD6"/>
    <w:rsid w:val="00344C5E"/>
    <w:rsid w:val="003453F1"/>
    <w:rsid w:val="0034583C"/>
    <w:rsid w:val="00345C24"/>
    <w:rsid w:val="00346B9D"/>
    <w:rsid w:val="00346D79"/>
    <w:rsid w:val="0035043A"/>
    <w:rsid w:val="00351133"/>
    <w:rsid w:val="003512A3"/>
    <w:rsid w:val="003514C1"/>
    <w:rsid w:val="00352381"/>
    <w:rsid w:val="00352BF5"/>
    <w:rsid w:val="00352E0E"/>
    <w:rsid w:val="003530F7"/>
    <w:rsid w:val="003538D5"/>
    <w:rsid w:val="00353C0C"/>
    <w:rsid w:val="00353EA7"/>
    <w:rsid w:val="00354588"/>
    <w:rsid w:val="003547E3"/>
    <w:rsid w:val="003550FF"/>
    <w:rsid w:val="0035533C"/>
    <w:rsid w:val="0035565B"/>
    <w:rsid w:val="003559C7"/>
    <w:rsid w:val="003565A8"/>
    <w:rsid w:val="003569A5"/>
    <w:rsid w:val="00356A7C"/>
    <w:rsid w:val="00356EFE"/>
    <w:rsid w:val="00357963"/>
    <w:rsid w:val="003605E1"/>
    <w:rsid w:val="0036073E"/>
    <w:rsid w:val="00361A02"/>
    <w:rsid w:val="00362070"/>
    <w:rsid w:val="003626F3"/>
    <w:rsid w:val="00363B25"/>
    <w:rsid w:val="00363E1F"/>
    <w:rsid w:val="0036442C"/>
    <w:rsid w:val="00364507"/>
    <w:rsid w:val="003655BB"/>
    <w:rsid w:val="003665D1"/>
    <w:rsid w:val="00366886"/>
    <w:rsid w:val="00366A9F"/>
    <w:rsid w:val="0036790D"/>
    <w:rsid w:val="003701F4"/>
    <w:rsid w:val="00370877"/>
    <w:rsid w:val="00370B7A"/>
    <w:rsid w:val="0037154B"/>
    <w:rsid w:val="003746EC"/>
    <w:rsid w:val="00374F38"/>
    <w:rsid w:val="00376E9A"/>
    <w:rsid w:val="00377F20"/>
    <w:rsid w:val="00377F64"/>
    <w:rsid w:val="0038007B"/>
    <w:rsid w:val="003805B1"/>
    <w:rsid w:val="00381026"/>
    <w:rsid w:val="003813FF"/>
    <w:rsid w:val="00382012"/>
    <w:rsid w:val="00383A17"/>
    <w:rsid w:val="00384E9F"/>
    <w:rsid w:val="00385DDA"/>
    <w:rsid w:val="0038655B"/>
    <w:rsid w:val="00386D81"/>
    <w:rsid w:val="003870A9"/>
    <w:rsid w:val="0038745E"/>
    <w:rsid w:val="00390DD0"/>
    <w:rsid w:val="00391749"/>
    <w:rsid w:val="00391AFB"/>
    <w:rsid w:val="00391F23"/>
    <w:rsid w:val="003934A1"/>
    <w:rsid w:val="003936C6"/>
    <w:rsid w:val="00393F4E"/>
    <w:rsid w:val="003948F0"/>
    <w:rsid w:val="00395686"/>
    <w:rsid w:val="003961A7"/>
    <w:rsid w:val="00396B57"/>
    <w:rsid w:val="00397022"/>
    <w:rsid w:val="00397571"/>
    <w:rsid w:val="00397901"/>
    <w:rsid w:val="00397BFA"/>
    <w:rsid w:val="003A10E7"/>
    <w:rsid w:val="003A1818"/>
    <w:rsid w:val="003A284D"/>
    <w:rsid w:val="003A312D"/>
    <w:rsid w:val="003A31B2"/>
    <w:rsid w:val="003A4F63"/>
    <w:rsid w:val="003A53B1"/>
    <w:rsid w:val="003A58AA"/>
    <w:rsid w:val="003A5A67"/>
    <w:rsid w:val="003A5F71"/>
    <w:rsid w:val="003B0070"/>
    <w:rsid w:val="003B03B2"/>
    <w:rsid w:val="003B182E"/>
    <w:rsid w:val="003B1A4A"/>
    <w:rsid w:val="003B3300"/>
    <w:rsid w:val="003B3870"/>
    <w:rsid w:val="003B3DCA"/>
    <w:rsid w:val="003B440C"/>
    <w:rsid w:val="003B4524"/>
    <w:rsid w:val="003B4562"/>
    <w:rsid w:val="003B4A47"/>
    <w:rsid w:val="003B5411"/>
    <w:rsid w:val="003B71D1"/>
    <w:rsid w:val="003B7BCD"/>
    <w:rsid w:val="003C0ABB"/>
    <w:rsid w:val="003C1EA3"/>
    <w:rsid w:val="003C1FD1"/>
    <w:rsid w:val="003C3304"/>
    <w:rsid w:val="003C3688"/>
    <w:rsid w:val="003C3E99"/>
    <w:rsid w:val="003C4A84"/>
    <w:rsid w:val="003C4CF4"/>
    <w:rsid w:val="003C5665"/>
    <w:rsid w:val="003C56B3"/>
    <w:rsid w:val="003C5721"/>
    <w:rsid w:val="003C5F9F"/>
    <w:rsid w:val="003C6BF7"/>
    <w:rsid w:val="003C7317"/>
    <w:rsid w:val="003D02B8"/>
    <w:rsid w:val="003D115C"/>
    <w:rsid w:val="003D11F8"/>
    <w:rsid w:val="003D2524"/>
    <w:rsid w:val="003D25BB"/>
    <w:rsid w:val="003D2F00"/>
    <w:rsid w:val="003D3400"/>
    <w:rsid w:val="003D37D2"/>
    <w:rsid w:val="003D4291"/>
    <w:rsid w:val="003D44FC"/>
    <w:rsid w:val="003D4887"/>
    <w:rsid w:val="003D4E4C"/>
    <w:rsid w:val="003D4F8C"/>
    <w:rsid w:val="003D575D"/>
    <w:rsid w:val="003D5FA7"/>
    <w:rsid w:val="003D6093"/>
    <w:rsid w:val="003D60A4"/>
    <w:rsid w:val="003D6556"/>
    <w:rsid w:val="003D6570"/>
    <w:rsid w:val="003D75F3"/>
    <w:rsid w:val="003E06BA"/>
    <w:rsid w:val="003E0943"/>
    <w:rsid w:val="003E1FC6"/>
    <w:rsid w:val="003E29CF"/>
    <w:rsid w:val="003E2EAA"/>
    <w:rsid w:val="003E3084"/>
    <w:rsid w:val="003E3CBA"/>
    <w:rsid w:val="003E44A8"/>
    <w:rsid w:val="003E50AD"/>
    <w:rsid w:val="003E5303"/>
    <w:rsid w:val="003E57C7"/>
    <w:rsid w:val="003E602D"/>
    <w:rsid w:val="003E61B0"/>
    <w:rsid w:val="003E6B83"/>
    <w:rsid w:val="003E7597"/>
    <w:rsid w:val="003E7A34"/>
    <w:rsid w:val="003F0018"/>
    <w:rsid w:val="003F144C"/>
    <w:rsid w:val="003F2600"/>
    <w:rsid w:val="003F2BE5"/>
    <w:rsid w:val="003F3BEE"/>
    <w:rsid w:val="003F3C93"/>
    <w:rsid w:val="003F5020"/>
    <w:rsid w:val="003F53F5"/>
    <w:rsid w:val="003F6A98"/>
    <w:rsid w:val="003F6DA7"/>
    <w:rsid w:val="003F6E96"/>
    <w:rsid w:val="003F7949"/>
    <w:rsid w:val="00400151"/>
    <w:rsid w:val="004013FD"/>
    <w:rsid w:val="00401569"/>
    <w:rsid w:val="004032A9"/>
    <w:rsid w:val="00403985"/>
    <w:rsid w:val="00404072"/>
    <w:rsid w:val="004042F5"/>
    <w:rsid w:val="004049D8"/>
    <w:rsid w:val="004049E3"/>
    <w:rsid w:val="004056F6"/>
    <w:rsid w:val="00405A70"/>
    <w:rsid w:val="0040626F"/>
    <w:rsid w:val="00406ED1"/>
    <w:rsid w:val="0040737C"/>
    <w:rsid w:val="004074F3"/>
    <w:rsid w:val="00407B91"/>
    <w:rsid w:val="004106E9"/>
    <w:rsid w:val="004107CC"/>
    <w:rsid w:val="00410968"/>
    <w:rsid w:val="00410D48"/>
    <w:rsid w:val="00411586"/>
    <w:rsid w:val="004118D5"/>
    <w:rsid w:val="004119BA"/>
    <w:rsid w:val="00411C0A"/>
    <w:rsid w:val="0041294C"/>
    <w:rsid w:val="004131D6"/>
    <w:rsid w:val="00413A48"/>
    <w:rsid w:val="00414347"/>
    <w:rsid w:val="0041456A"/>
    <w:rsid w:val="00415DB9"/>
    <w:rsid w:val="00416C74"/>
    <w:rsid w:val="00420032"/>
    <w:rsid w:val="00420561"/>
    <w:rsid w:val="00420ADE"/>
    <w:rsid w:val="00421421"/>
    <w:rsid w:val="00421B18"/>
    <w:rsid w:val="00421EC1"/>
    <w:rsid w:val="00421F77"/>
    <w:rsid w:val="00422AA6"/>
    <w:rsid w:val="00422D66"/>
    <w:rsid w:val="00423416"/>
    <w:rsid w:val="00423ADC"/>
    <w:rsid w:val="004253A2"/>
    <w:rsid w:val="00425AC4"/>
    <w:rsid w:val="00425B45"/>
    <w:rsid w:val="00425B76"/>
    <w:rsid w:val="004273D5"/>
    <w:rsid w:val="004278D6"/>
    <w:rsid w:val="00430794"/>
    <w:rsid w:val="00430D3F"/>
    <w:rsid w:val="00431466"/>
    <w:rsid w:val="00431534"/>
    <w:rsid w:val="00431893"/>
    <w:rsid w:val="004319E1"/>
    <w:rsid w:val="00431B44"/>
    <w:rsid w:val="00432772"/>
    <w:rsid w:val="00432EC3"/>
    <w:rsid w:val="00434468"/>
    <w:rsid w:val="00435A43"/>
    <w:rsid w:val="0043604C"/>
    <w:rsid w:val="004371E9"/>
    <w:rsid w:val="00440326"/>
    <w:rsid w:val="0044033B"/>
    <w:rsid w:val="00441046"/>
    <w:rsid w:val="00441540"/>
    <w:rsid w:val="004418AD"/>
    <w:rsid w:val="00441E7C"/>
    <w:rsid w:val="004435E0"/>
    <w:rsid w:val="00443958"/>
    <w:rsid w:val="00444681"/>
    <w:rsid w:val="00444DD9"/>
    <w:rsid w:val="00445899"/>
    <w:rsid w:val="004467BD"/>
    <w:rsid w:val="00446F3A"/>
    <w:rsid w:val="004475BF"/>
    <w:rsid w:val="004478CB"/>
    <w:rsid w:val="00447AC4"/>
    <w:rsid w:val="00447C02"/>
    <w:rsid w:val="00447C8F"/>
    <w:rsid w:val="00450BCA"/>
    <w:rsid w:val="00450E12"/>
    <w:rsid w:val="00450F7E"/>
    <w:rsid w:val="00451661"/>
    <w:rsid w:val="004519C6"/>
    <w:rsid w:val="00452293"/>
    <w:rsid w:val="00452F2E"/>
    <w:rsid w:val="00453425"/>
    <w:rsid w:val="004544C3"/>
    <w:rsid w:val="00454AC2"/>
    <w:rsid w:val="00454BD7"/>
    <w:rsid w:val="00455585"/>
    <w:rsid w:val="004558D9"/>
    <w:rsid w:val="00455C1E"/>
    <w:rsid w:val="00456374"/>
    <w:rsid w:val="0045642C"/>
    <w:rsid w:val="00456701"/>
    <w:rsid w:val="004567E5"/>
    <w:rsid w:val="00456947"/>
    <w:rsid w:val="00456D14"/>
    <w:rsid w:val="0045728D"/>
    <w:rsid w:val="0045735E"/>
    <w:rsid w:val="00457C56"/>
    <w:rsid w:val="00457C85"/>
    <w:rsid w:val="00457CC5"/>
    <w:rsid w:val="004603DD"/>
    <w:rsid w:val="004606DD"/>
    <w:rsid w:val="0046087C"/>
    <w:rsid w:val="00463234"/>
    <w:rsid w:val="00464C69"/>
    <w:rsid w:val="004654C5"/>
    <w:rsid w:val="00465F88"/>
    <w:rsid w:val="004661C8"/>
    <w:rsid w:val="00467BC9"/>
    <w:rsid w:val="00467F65"/>
    <w:rsid w:val="00470066"/>
    <w:rsid w:val="00470983"/>
    <w:rsid w:val="0047114D"/>
    <w:rsid w:val="004712B7"/>
    <w:rsid w:val="00471E44"/>
    <w:rsid w:val="00472172"/>
    <w:rsid w:val="00472CD8"/>
    <w:rsid w:val="004731BC"/>
    <w:rsid w:val="0047533B"/>
    <w:rsid w:val="004755E4"/>
    <w:rsid w:val="004758BC"/>
    <w:rsid w:val="00475985"/>
    <w:rsid w:val="00475A62"/>
    <w:rsid w:val="00475B17"/>
    <w:rsid w:val="00475D02"/>
    <w:rsid w:val="00475DD5"/>
    <w:rsid w:val="00475DF0"/>
    <w:rsid w:val="0047615D"/>
    <w:rsid w:val="004773F6"/>
    <w:rsid w:val="004775F9"/>
    <w:rsid w:val="00477ED7"/>
    <w:rsid w:val="00482789"/>
    <w:rsid w:val="0048282D"/>
    <w:rsid w:val="00482DEB"/>
    <w:rsid w:val="00483C23"/>
    <w:rsid w:val="00484664"/>
    <w:rsid w:val="00484E17"/>
    <w:rsid w:val="00486913"/>
    <w:rsid w:val="00487443"/>
    <w:rsid w:val="00487863"/>
    <w:rsid w:val="00487B12"/>
    <w:rsid w:val="00490057"/>
    <w:rsid w:val="00490218"/>
    <w:rsid w:val="00492267"/>
    <w:rsid w:val="004927FD"/>
    <w:rsid w:val="00492C41"/>
    <w:rsid w:val="004940AD"/>
    <w:rsid w:val="004957CE"/>
    <w:rsid w:val="004959E1"/>
    <w:rsid w:val="004961C6"/>
    <w:rsid w:val="004979BA"/>
    <w:rsid w:val="00497A25"/>
    <w:rsid w:val="00497FF2"/>
    <w:rsid w:val="004A01C0"/>
    <w:rsid w:val="004A0842"/>
    <w:rsid w:val="004A0858"/>
    <w:rsid w:val="004A135C"/>
    <w:rsid w:val="004A195A"/>
    <w:rsid w:val="004A1C5D"/>
    <w:rsid w:val="004A21A4"/>
    <w:rsid w:val="004A233C"/>
    <w:rsid w:val="004A34CE"/>
    <w:rsid w:val="004A37DB"/>
    <w:rsid w:val="004A4FB2"/>
    <w:rsid w:val="004A586B"/>
    <w:rsid w:val="004A5B1E"/>
    <w:rsid w:val="004A62F6"/>
    <w:rsid w:val="004A6A92"/>
    <w:rsid w:val="004A6D7C"/>
    <w:rsid w:val="004A7904"/>
    <w:rsid w:val="004B0136"/>
    <w:rsid w:val="004B02EA"/>
    <w:rsid w:val="004B07D2"/>
    <w:rsid w:val="004B0F84"/>
    <w:rsid w:val="004B1053"/>
    <w:rsid w:val="004B133D"/>
    <w:rsid w:val="004B147D"/>
    <w:rsid w:val="004B239C"/>
    <w:rsid w:val="004B25D4"/>
    <w:rsid w:val="004B3543"/>
    <w:rsid w:val="004B364E"/>
    <w:rsid w:val="004B3752"/>
    <w:rsid w:val="004B4295"/>
    <w:rsid w:val="004B46E9"/>
    <w:rsid w:val="004B4EA8"/>
    <w:rsid w:val="004B55BB"/>
    <w:rsid w:val="004B55D9"/>
    <w:rsid w:val="004B66D2"/>
    <w:rsid w:val="004B783E"/>
    <w:rsid w:val="004C00E5"/>
    <w:rsid w:val="004C05D6"/>
    <w:rsid w:val="004C0D11"/>
    <w:rsid w:val="004C2AA6"/>
    <w:rsid w:val="004C4C1B"/>
    <w:rsid w:val="004C5E26"/>
    <w:rsid w:val="004C7594"/>
    <w:rsid w:val="004C7F53"/>
    <w:rsid w:val="004D0FF5"/>
    <w:rsid w:val="004D1C2A"/>
    <w:rsid w:val="004D1E69"/>
    <w:rsid w:val="004D2EAB"/>
    <w:rsid w:val="004D352F"/>
    <w:rsid w:val="004D3707"/>
    <w:rsid w:val="004D3E1F"/>
    <w:rsid w:val="004D43EB"/>
    <w:rsid w:val="004D56C0"/>
    <w:rsid w:val="004D56E4"/>
    <w:rsid w:val="004D6335"/>
    <w:rsid w:val="004D6783"/>
    <w:rsid w:val="004D6A03"/>
    <w:rsid w:val="004D7117"/>
    <w:rsid w:val="004D72E4"/>
    <w:rsid w:val="004D7A77"/>
    <w:rsid w:val="004E12D3"/>
    <w:rsid w:val="004E15B2"/>
    <w:rsid w:val="004E15B3"/>
    <w:rsid w:val="004E1F3C"/>
    <w:rsid w:val="004E4323"/>
    <w:rsid w:val="004E50CF"/>
    <w:rsid w:val="004E5374"/>
    <w:rsid w:val="004E5836"/>
    <w:rsid w:val="004E583E"/>
    <w:rsid w:val="004E59E5"/>
    <w:rsid w:val="004E5A7C"/>
    <w:rsid w:val="004E5D38"/>
    <w:rsid w:val="004E5DD2"/>
    <w:rsid w:val="004E662D"/>
    <w:rsid w:val="004E6990"/>
    <w:rsid w:val="004E71AD"/>
    <w:rsid w:val="004E79E0"/>
    <w:rsid w:val="004F01B8"/>
    <w:rsid w:val="004F0743"/>
    <w:rsid w:val="004F0FC8"/>
    <w:rsid w:val="004F1154"/>
    <w:rsid w:val="004F14CE"/>
    <w:rsid w:val="004F1FF2"/>
    <w:rsid w:val="004F21DC"/>
    <w:rsid w:val="004F347F"/>
    <w:rsid w:val="004F3985"/>
    <w:rsid w:val="004F4772"/>
    <w:rsid w:val="004F55EB"/>
    <w:rsid w:val="004F61B4"/>
    <w:rsid w:val="004F6D70"/>
    <w:rsid w:val="004F7E66"/>
    <w:rsid w:val="004F7F0D"/>
    <w:rsid w:val="00500144"/>
    <w:rsid w:val="00500CA3"/>
    <w:rsid w:val="0050103C"/>
    <w:rsid w:val="00501070"/>
    <w:rsid w:val="00501E4D"/>
    <w:rsid w:val="0050269B"/>
    <w:rsid w:val="00503C31"/>
    <w:rsid w:val="00503F12"/>
    <w:rsid w:val="00503FAB"/>
    <w:rsid w:val="00504074"/>
    <w:rsid w:val="00505324"/>
    <w:rsid w:val="00505517"/>
    <w:rsid w:val="00505998"/>
    <w:rsid w:val="005059AE"/>
    <w:rsid w:val="00505E41"/>
    <w:rsid w:val="00506789"/>
    <w:rsid w:val="00506836"/>
    <w:rsid w:val="005068AE"/>
    <w:rsid w:val="00506B35"/>
    <w:rsid w:val="0050791D"/>
    <w:rsid w:val="005106FC"/>
    <w:rsid w:val="0051075F"/>
    <w:rsid w:val="005112F4"/>
    <w:rsid w:val="00511810"/>
    <w:rsid w:val="005134B4"/>
    <w:rsid w:val="00513CAC"/>
    <w:rsid w:val="0051588D"/>
    <w:rsid w:val="00516624"/>
    <w:rsid w:val="00516DC8"/>
    <w:rsid w:val="005179B0"/>
    <w:rsid w:val="00517BF4"/>
    <w:rsid w:val="00517D1A"/>
    <w:rsid w:val="00520525"/>
    <w:rsid w:val="00520998"/>
    <w:rsid w:val="0052205E"/>
    <w:rsid w:val="0052257C"/>
    <w:rsid w:val="0052279F"/>
    <w:rsid w:val="00522DF8"/>
    <w:rsid w:val="00522F82"/>
    <w:rsid w:val="00523412"/>
    <w:rsid w:val="00524223"/>
    <w:rsid w:val="00524339"/>
    <w:rsid w:val="005243BD"/>
    <w:rsid w:val="00524403"/>
    <w:rsid w:val="00524413"/>
    <w:rsid w:val="00524A70"/>
    <w:rsid w:val="00524D01"/>
    <w:rsid w:val="005253FD"/>
    <w:rsid w:val="00525A73"/>
    <w:rsid w:val="005267ED"/>
    <w:rsid w:val="0052740F"/>
    <w:rsid w:val="005274BD"/>
    <w:rsid w:val="0053006C"/>
    <w:rsid w:val="005303FA"/>
    <w:rsid w:val="00530541"/>
    <w:rsid w:val="005307AC"/>
    <w:rsid w:val="00530B6F"/>
    <w:rsid w:val="005311E7"/>
    <w:rsid w:val="00531221"/>
    <w:rsid w:val="00531FC7"/>
    <w:rsid w:val="0053258C"/>
    <w:rsid w:val="00532629"/>
    <w:rsid w:val="00533A8C"/>
    <w:rsid w:val="00533D1B"/>
    <w:rsid w:val="0053403F"/>
    <w:rsid w:val="005343C4"/>
    <w:rsid w:val="005359C1"/>
    <w:rsid w:val="00535B76"/>
    <w:rsid w:val="00535F15"/>
    <w:rsid w:val="00535F4D"/>
    <w:rsid w:val="00535F7D"/>
    <w:rsid w:val="005360B2"/>
    <w:rsid w:val="0053756A"/>
    <w:rsid w:val="0054046C"/>
    <w:rsid w:val="00540512"/>
    <w:rsid w:val="005407A7"/>
    <w:rsid w:val="005408C9"/>
    <w:rsid w:val="005411EC"/>
    <w:rsid w:val="005421A9"/>
    <w:rsid w:val="005427F2"/>
    <w:rsid w:val="005435F8"/>
    <w:rsid w:val="0054376F"/>
    <w:rsid w:val="00543E5E"/>
    <w:rsid w:val="0054403D"/>
    <w:rsid w:val="005455E9"/>
    <w:rsid w:val="00545626"/>
    <w:rsid w:val="005456FC"/>
    <w:rsid w:val="00547138"/>
    <w:rsid w:val="00547D14"/>
    <w:rsid w:val="00551261"/>
    <w:rsid w:val="00551609"/>
    <w:rsid w:val="00553064"/>
    <w:rsid w:val="00553E7C"/>
    <w:rsid w:val="00553FFA"/>
    <w:rsid w:val="00555358"/>
    <w:rsid w:val="005558B8"/>
    <w:rsid w:val="00555FB9"/>
    <w:rsid w:val="00556B0C"/>
    <w:rsid w:val="00557851"/>
    <w:rsid w:val="00560315"/>
    <w:rsid w:val="00560A80"/>
    <w:rsid w:val="00560D39"/>
    <w:rsid w:val="00560E0D"/>
    <w:rsid w:val="00561067"/>
    <w:rsid w:val="005621E9"/>
    <w:rsid w:val="00562945"/>
    <w:rsid w:val="0056296F"/>
    <w:rsid w:val="005635B7"/>
    <w:rsid w:val="005640D7"/>
    <w:rsid w:val="00564751"/>
    <w:rsid w:val="0056523D"/>
    <w:rsid w:val="00565737"/>
    <w:rsid w:val="00565B65"/>
    <w:rsid w:val="005673EB"/>
    <w:rsid w:val="00567B30"/>
    <w:rsid w:val="00567D83"/>
    <w:rsid w:val="00570016"/>
    <w:rsid w:val="00570305"/>
    <w:rsid w:val="00572418"/>
    <w:rsid w:val="005729F3"/>
    <w:rsid w:val="005750CD"/>
    <w:rsid w:val="0057569D"/>
    <w:rsid w:val="00575B50"/>
    <w:rsid w:val="00575C22"/>
    <w:rsid w:val="00576410"/>
    <w:rsid w:val="00576B30"/>
    <w:rsid w:val="00577144"/>
    <w:rsid w:val="00577265"/>
    <w:rsid w:val="00577363"/>
    <w:rsid w:val="00580610"/>
    <w:rsid w:val="005813B7"/>
    <w:rsid w:val="00581837"/>
    <w:rsid w:val="0058196D"/>
    <w:rsid w:val="00581A5B"/>
    <w:rsid w:val="0058237F"/>
    <w:rsid w:val="005832E5"/>
    <w:rsid w:val="00583FA7"/>
    <w:rsid w:val="00584329"/>
    <w:rsid w:val="005849E8"/>
    <w:rsid w:val="00585619"/>
    <w:rsid w:val="00585E6F"/>
    <w:rsid w:val="00586971"/>
    <w:rsid w:val="00586DB8"/>
    <w:rsid w:val="00590F88"/>
    <w:rsid w:val="005912BC"/>
    <w:rsid w:val="005934EC"/>
    <w:rsid w:val="00593861"/>
    <w:rsid w:val="00593BE2"/>
    <w:rsid w:val="00593E3B"/>
    <w:rsid w:val="0059479B"/>
    <w:rsid w:val="005949FE"/>
    <w:rsid w:val="005950A5"/>
    <w:rsid w:val="00595BE5"/>
    <w:rsid w:val="005969D1"/>
    <w:rsid w:val="00596FC5"/>
    <w:rsid w:val="00596FCE"/>
    <w:rsid w:val="00597971"/>
    <w:rsid w:val="005A18DD"/>
    <w:rsid w:val="005A283E"/>
    <w:rsid w:val="005A3AA7"/>
    <w:rsid w:val="005A4A57"/>
    <w:rsid w:val="005A4A9A"/>
    <w:rsid w:val="005A4BDC"/>
    <w:rsid w:val="005A4FE7"/>
    <w:rsid w:val="005A5BCD"/>
    <w:rsid w:val="005A6FE4"/>
    <w:rsid w:val="005A70D3"/>
    <w:rsid w:val="005A715E"/>
    <w:rsid w:val="005A7CFC"/>
    <w:rsid w:val="005A7E7D"/>
    <w:rsid w:val="005B096E"/>
    <w:rsid w:val="005B1042"/>
    <w:rsid w:val="005B1B21"/>
    <w:rsid w:val="005B1B5E"/>
    <w:rsid w:val="005B1CB6"/>
    <w:rsid w:val="005B2B84"/>
    <w:rsid w:val="005B37A5"/>
    <w:rsid w:val="005B488B"/>
    <w:rsid w:val="005B4F2D"/>
    <w:rsid w:val="005B56BE"/>
    <w:rsid w:val="005B5C71"/>
    <w:rsid w:val="005B70E3"/>
    <w:rsid w:val="005B79B3"/>
    <w:rsid w:val="005B7DDD"/>
    <w:rsid w:val="005C2979"/>
    <w:rsid w:val="005C345F"/>
    <w:rsid w:val="005C4986"/>
    <w:rsid w:val="005C61AF"/>
    <w:rsid w:val="005C62AF"/>
    <w:rsid w:val="005C6544"/>
    <w:rsid w:val="005C77DD"/>
    <w:rsid w:val="005C7FFB"/>
    <w:rsid w:val="005D05E0"/>
    <w:rsid w:val="005D093C"/>
    <w:rsid w:val="005D2CFE"/>
    <w:rsid w:val="005D31A0"/>
    <w:rsid w:val="005D3584"/>
    <w:rsid w:val="005D41DB"/>
    <w:rsid w:val="005D4E63"/>
    <w:rsid w:val="005D5ABD"/>
    <w:rsid w:val="005D5E66"/>
    <w:rsid w:val="005D6027"/>
    <w:rsid w:val="005D6CF0"/>
    <w:rsid w:val="005E18EE"/>
    <w:rsid w:val="005E2224"/>
    <w:rsid w:val="005E26C3"/>
    <w:rsid w:val="005E31AE"/>
    <w:rsid w:val="005E38DB"/>
    <w:rsid w:val="005E39E3"/>
    <w:rsid w:val="005E3D51"/>
    <w:rsid w:val="005E40C9"/>
    <w:rsid w:val="005E4880"/>
    <w:rsid w:val="005E4B37"/>
    <w:rsid w:val="005E4F39"/>
    <w:rsid w:val="005E7FD3"/>
    <w:rsid w:val="005F0498"/>
    <w:rsid w:val="005F04A0"/>
    <w:rsid w:val="005F072C"/>
    <w:rsid w:val="005F0A8D"/>
    <w:rsid w:val="005F0DC6"/>
    <w:rsid w:val="005F10FD"/>
    <w:rsid w:val="005F1AE5"/>
    <w:rsid w:val="005F1D4E"/>
    <w:rsid w:val="005F3D15"/>
    <w:rsid w:val="005F3E3B"/>
    <w:rsid w:val="005F42F9"/>
    <w:rsid w:val="005F43D3"/>
    <w:rsid w:val="005F4563"/>
    <w:rsid w:val="005F499C"/>
    <w:rsid w:val="005F5244"/>
    <w:rsid w:val="005F5AAB"/>
    <w:rsid w:val="005F5F37"/>
    <w:rsid w:val="005F652A"/>
    <w:rsid w:val="005F70F3"/>
    <w:rsid w:val="005F7DAE"/>
    <w:rsid w:val="00601BA5"/>
    <w:rsid w:val="00602639"/>
    <w:rsid w:val="00602826"/>
    <w:rsid w:val="00603C28"/>
    <w:rsid w:val="00603D8D"/>
    <w:rsid w:val="00605109"/>
    <w:rsid w:val="0060579C"/>
    <w:rsid w:val="00605CA7"/>
    <w:rsid w:val="00607740"/>
    <w:rsid w:val="006101BD"/>
    <w:rsid w:val="00610464"/>
    <w:rsid w:val="006109E2"/>
    <w:rsid w:val="00611B53"/>
    <w:rsid w:val="006132C5"/>
    <w:rsid w:val="00614275"/>
    <w:rsid w:val="00614DB1"/>
    <w:rsid w:val="00614E76"/>
    <w:rsid w:val="00615B7C"/>
    <w:rsid w:val="00616769"/>
    <w:rsid w:val="00616C60"/>
    <w:rsid w:val="00616F7F"/>
    <w:rsid w:val="0062008E"/>
    <w:rsid w:val="00620098"/>
    <w:rsid w:val="006200D4"/>
    <w:rsid w:val="00620165"/>
    <w:rsid w:val="0062046D"/>
    <w:rsid w:val="006208A8"/>
    <w:rsid w:val="006212DE"/>
    <w:rsid w:val="00622049"/>
    <w:rsid w:val="00622EEA"/>
    <w:rsid w:val="00622F8B"/>
    <w:rsid w:val="006242BD"/>
    <w:rsid w:val="0062597A"/>
    <w:rsid w:val="00625CFE"/>
    <w:rsid w:val="00625F95"/>
    <w:rsid w:val="006275AA"/>
    <w:rsid w:val="00627F72"/>
    <w:rsid w:val="006300A5"/>
    <w:rsid w:val="00630187"/>
    <w:rsid w:val="006302D2"/>
    <w:rsid w:val="00630796"/>
    <w:rsid w:val="00631123"/>
    <w:rsid w:val="006334AD"/>
    <w:rsid w:val="0063367D"/>
    <w:rsid w:val="0063408D"/>
    <w:rsid w:val="00634705"/>
    <w:rsid w:val="006358DF"/>
    <w:rsid w:val="00635E40"/>
    <w:rsid w:val="00636170"/>
    <w:rsid w:val="006374B4"/>
    <w:rsid w:val="00637507"/>
    <w:rsid w:val="0063775A"/>
    <w:rsid w:val="00637C0A"/>
    <w:rsid w:val="006408D0"/>
    <w:rsid w:val="00640B9F"/>
    <w:rsid w:val="00640FA5"/>
    <w:rsid w:val="006413B8"/>
    <w:rsid w:val="006424CB"/>
    <w:rsid w:val="00642CAF"/>
    <w:rsid w:val="006438AC"/>
    <w:rsid w:val="0064522D"/>
    <w:rsid w:val="006455E9"/>
    <w:rsid w:val="00646C2E"/>
    <w:rsid w:val="00646D48"/>
    <w:rsid w:val="00647E5C"/>
    <w:rsid w:val="0065000A"/>
    <w:rsid w:val="0065046C"/>
    <w:rsid w:val="006517B1"/>
    <w:rsid w:val="00651B36"/>
    <w:rsid w:val="006524C9"/>
    <w:rsid w:val="0065289D"/>
    <w:rsid w:val="00652D8E"/>
    <w:rsid w:val="0065365A"/>
    <w:rsid w:val="00654051"/>
    <w:rsid w:val="006541E7"/>
    <w:rsid w:val="00654C3C"/>
    <w:rsid w:val="00655149"/>
    <w:rsid w:val="00655505"/>
    <w:rsid w:val="00660386"/>
    <w:rsid w:val="00660E3B"/>
    <w:rsid w:val="00661DC5"/>
    <w:rsid w:val="0066306D"/>
    <w:rsid w:val="0066333E"/>
    <w:rsid w:val="00663397"/>
    <w:rsid w:val="00663A53"/>
    <w:rsid w:val="00663E4F"/>
    <w:rsid w:val="00664509"/>
    <w:rsid w:val="00664742"/>
    <w:rsid w:val="00665757"/>
    <w:rsid w:val="00666C36"/>
    <w:rsid w:val="00667A73"/>
    <w:rsid w:val="00667B9A"/>
    <w:rsid w:val="00670267"/>
    <w:rsid w:val="006702E8"/>
    <w:rsid w:val="00670A07"/>
    <w:rsid w:val="00671CF3"/>
    <w:rsid w:val="00672412"/>
    <w:rsid w:val="0067273E"/>
    <w:rsid w:val="006734C8"/>
    <w:rsid w:val="00673713"/>
    <w:rsid w:val="006737D6"/>
    <w:rsid w:val="00674120"/>
    <w:rsid w:val="00674220"/>
    <w:rsid w:val="00675898"/>
    <w:rsid w:val="00675E5E"/>
    <w:rsid w:val="00676385"/>
    <w:rsid w:val="00676934"/>
    <w:rsid w:val="00677050"/>
    <w:rsid w:val="0067708E"/>
    <w:rsid w:val="00677594"/>
    <w:rsid w:val="006802BB"/>
    <w:rsid w:val="00681891"/>
    <w:rsid w:val="006829E9"/>
    <w:rsid w:val="006829FA"/>
    <w:rsid w:val="0068347B"/>
    <w:rsid w:val="00683667"/>
    <w:rsid w:val="00683763"/>
    <w:rsid w:val="006849DE"/>
    <w:rsid w:val="00685081"/>
    <w:rsid w:val="006853A6"/>
    <w:rsid w:val="0068558A"/>
    <w:rsid w:val="00686CF9"/>
    <w:rsid w:val="006872EC"/>
    <w:rsid w:val="006878D4"/>
    <w:rsid w:val="0069242D"/>
    <w:rsid w:val="00692866"/>
    <w:rsid w:val="006929DB"/>
    <w:rsid w:val="006932D1"/>
    <w:rsid w:val="00694247"/>
    <w:rsid w:val="00694423"/>
    <w:rsid w:val="00695081"/>
    <w:rsid w:val="00695868"/>
    <w:rsid w:val="0069619E"/>
    <w:rsid w:val="00696CD5"/>
    <w:rsid w:val="00697DEA"/>
    <w:rsid w:val="006A084F"/>
    <w:rsid w:val="006A0B7D"/>
    <w:rsid w:val="006A1961"/>
    <w:rsid w:val="006A1E82"/>
    <w:rsid w:val="006A29B9"/>
    <w:rsid w:val="006A36EF"/>
    <w:rsid w:val="006A403B"/>
    <w:rsid w:val="006A459C"/>
    <w:rsid w:val="006A4D7E"/>
    <w:rsid w:val="006A4F00"/>
    <w:rsid w:val="006A5702"/>
    <w:rsid w:val="006A5A72"/>
    <w:rsid w:val="006A69AD"/>
    <w:rsid w:val="006A7257"/>
    <w:rsid w:val="006A7620"/>
    <w:rsid w:val="006B1669"/>
    <w:rsid w:val="006B1BCF"/>
    <w:rsid w:val="006B228B"/>
    <w:rsid w:val="006B29FD"/>
    <w:rsid w:val="006B3149"/>
    <w:rsid w:val="006B3947"/>
    <w:rsid w:val="006B45D0"/>
    <w:rsid w:val="006B58A7"/>
    <w:rsid w:val="006B70E3"/>
    <w:rsid w:val="006B76C9"/>
    <w:rsid w:val="006C1A46"/>
    <w:rsid w:val="006C2B40"/>
    <w:rsid w:val="006C357B"/>
    <w:rsid w:val="006C3AF4"/>
    <w:rsid w:val="006C3B39"/>
    <w:rsid w:val="006C5679"/>
    <w:rsid w:val="006C67A6"/>
    <w:rsid w:val="006C6BCB"/>
    <w:rsid w:val="006C6C18"/>
    <w:rsid w:val="006C7749"/>
    <w:rsid w:val="006C774B"/>
    <w:rsid w:val="006C7A16"/>
    <w:rsid w:val="006C7BEE"/>
    <w:rsid w:val="006D0146"/>
    <w:rsid w:val="006D021E"/>
    <w:rsid w:val="006D0A37"/>
    <w:rsid w:val="006D0DBB"/>
    <w:rsid w:val="006D30F4"/>
    <w:rsid w:val="006D3E64"/>
    <w:rsid w:val="006D5317"/>
    <w:rsid w:val="006D551B"/>
    <w:rsid w:val="006D6440"/>
    <w:rsid w:val="006D6F89"/>
    <w:rsid w:val="006E0498"/>
    <w:rsid w:val="006E1968"/>
    <w:rsid w:val="006E2F98"/>
    <w:rsid w:val="006E335F"/>
    <w:rsid w:val="006E3604"/>
    <w:rsid w:val="006E3D94"/>
    <w:rsid w:val="006E6469"/>
    <w:rsid w:val="006E69A4"/>
    <w:rsid w:val="006E6BB5"/>
    <w:rsid w:val="006F076A"/>
    <w:rsid w:val="006F1990"/>
    <w:rsid w:val="006F1D38"/>
    <w:rsid w:val="006F245C"/>
    <w:rsid w:val="006F346E"/>
    <w:rsid w:val="006F3590"/>
    <w:rsid w:val="006F3D01"/>
    <w:rsid w:val="006F3D3B"/>
    <w:rsid w:val="006F4B55"/>
    <w:rsid w:val="006F4DF4"/>
    <w:rsid w:val="006F674A"/>
    <w:rsid w:val="006F69B2"/>
    <w:rsid w:val="00700767"/>
    <w:rsid w:val="00700D5B"/>
    <w:rsid w:val="00700DF7"/>
    <w:rsid w:val="00702331"/>
    <w:rsid w:val="00703DCA"/>
    <w:rsid w:val="00704357"/>
    <w:rsid w:val="00704412"/>
    <w:rsid w:val="00705D2D"/>
    <w:rsid w:val="00706029"/>
    <w:rsid w:val="00706620"/>
    <w:rsid w:val="00707458"/>
    <w:rsid w:val="0070758B"/>
    <w:rsid w:val="00707F8A"/>
    <w:rsid w:val="007103FB"/>
    <w:rsid w:val="00710424"/>
    <w:rsid w:val="00710A6B"/>
    <w:rsid w:val="00710C80"/>
    <w:rsid w:val="00710E7A"/>
    <w:rsid w:val="00711091"/>
    <w:rsid w:val="00711873"/>
    <w:rsid w:val="00711F52"/>
    <w:rsid w:val="00712023"/>
    <w:rsid w:val="00712205"/>
    <w:rsid w:val="00712707"/>
    <w:rsid w:val="007133E8"/>
    <w:rsid w:val="00713505"/>
    <w:rsid w:val="00713A80"/>
    <w:rsid w:val="0071426C"/>
    <w:rsid w:val="007145E8"/>
    <w:rsid w:val="0071483C"/>
    <w:rsid w:val="0071499F"/>
    <w:rsid w:val="00714FAA"/>
    <w:rsid w:val="00715B59"/>
    <w:rsid w:val="00716D13"/>
    <w:rsid w:val="00717357"/>
    <w:rsid w:val="0071738A"/>
    <w:rsid w:val="00720B39"/>
    <w:rsid w:val="00721B3D"/>
    <w:rsid w:val="00721F9A"/>
    <w:rsid w:val="00722BE6"/>
    <w:rsid w:val="00723C32"/>
    <w:rsid w:val="0072440A"/>
    <w:rsid w:val="00724761"/>
    <w:rsid w:val="00724B6C"/>
    <w:rsid w:val="007263B0"/>
    <w:rsid w:val="00726805"/>
    <w:rsid w:val="00726F74"/>
    <w:rsid w:val="00727771"/>
    <w:rsid w:val="00727788"/>
    <w:rsid w:val="007305BC"/>
    <w:rsid w:val="0073075E"/>
    <w:rsid w:val="007309AC"/>
    <w:rsid w:val="00731943"/>
    <w:rsid w:val="007326F6"/>
    <w:rsid w:val="007330A5"/>
    <w:rsid w:val="007331DD"/>
    <w:rsid w:val="007343FC"/>
    <w:rsid w:val="00734806"/>
    <w:rsid w:val="00737105"/>
    <w:rsid w:val="007373CC"/>
    <w:rsid w:val="00737929"/>
    <w:rsid w:val="007406AB"/>
    <w:rsid w:val="00740A0E"/>
    <w:rsid w:val="007410B2"/>
    <w:rsid w:val="00742FA5"/>
    <w:rsid w:val="007431F4"/>
    <w:rsid w:val="007461AB"/>
    <w:rsid w:val="00746734"/>
    <w:rsid w:val="00747369"/>
    <w:rsid w:val="00747395"/>
    <w:rsid w:val="007475B6"/>
    <w:rsid w:val="00747AFE"/>
    <w:rsid w:val="00747E76"/>
    <w:rsid w:val="0075067E"/>
    <w:rsid w:val="00750EC9"/>
    <w:rsid w:val="00751AF3"/>
    <w:rsid w:val="00752246"/>
    <w:rsid w:val="00752306"/>
    <w:rsid w:val="00752BDE"/>
    <w:rsid w:val="007548E1"/>
    <w:rsid w:val="00754CDD"/>
    <w:rsid w:val="00755FA7"/>
    <w:rsid w:val="0075632C"/>
    <w:rsid w:val="00756A9F"/>
    <w:rsid w:val="0075718D"/>
    <w:rsid w:val="00757B7C"/>
    <w:rsid w:val="007602F5"/>
    <w:rsid w:val="00760832"/>
    <w:rsid w:val="00761009"/>
    <w:rsid w:val="007611CB"/>
    <w:rsid w:val="007618CC"/>
    <w:rsid w:val="00761EF9"/>
    <w:rsid w:val="00762886"/>
    <w:rsid w:val="0076299B"/>
    <w:rsid w:val="00763501"/>
    <w:rsid w:val="007645D4"/>
    <w:rsid w:val="00765DC5"/>
    <w:rsid w:val="007664E7"/>
    <w:rsid w:val="0076763C"/>
    <w:rsid w:val="00767BD3"/>
    <w:rsid w:val="0077078D"/>
    <w:rsid w:val="0077246C"/>
    <w:rsid w:val="00773062"/>
    <w:rsid w:val="00773AD2"/>
    <w:rsid w:val="00773C86"/>
    <w:rsid w:val="00773FA0"/>
    <w:rsid w:val="007743EC"/>
    <w:rsid w:val="0077463A"/>
    <w:rsid w:val="007754B2"/>
    <w:rsid w:val="00775D01"/>
    <w:rsid w:val="00776107"/>
    <w:rsid w:val="0078007E"/>
    <w:rsid w:val="007811FE"/>
    <w:rsid w:val="007814B0"/>
    <w:rsid w:val="0078224E"/>
    <w:rsid w:val="007833F8"/>
    <w:rsid w:val="007836A7"/>
    <w:rsid w:val="007839CF"/>
    <w:rsid w:val="007857BA"/>
    <w:rsid w:val="007873C3"/>
    <w:rsid w:val="00787EC9"/>
    <w:rsid w:val="00787F05"/>
    <w:rsid w:val="00790758"/>
    <w:rsid w:val="00791FCC"/>
    <w:rsid w:val="00792336"/>
    <w:rsid w:val="007925B0"/>
    <w:rsid w:val="007926B3"/>
    <w:rsid w:val="00792A20"/>
    <w:rsid w:val="007939E5"/>
    <w:rsid w:val="0079446D"/>
    <w:rsid w:val="007948D7"/>
    <w:rsid w:val="00794F11"/>
    <w:rsid w:val="00795201"/>
    <w:rsid w:val="007952F6"/>
    <w:rsid w:val="00795758"/>
    <w:rsid w:val="00796BFA"/>
    <w:rsid w:val="007971E2"/>
    <w:rsid w:val="00797667"/>
    <w:rsid w:val="007A0271"/>
    <w:rsid w:val="007A055F"/>
    <w:rsid w:val="007A13B1"/>
    <w:rsid w:val="007A1A46"/>
    <w:rsid w:val="007A2C84"/>
    <w:rsid w:val="007A3EFB"/>
    <w:rsid w:val="007A506D"/>
    <w:rsid w:val="007A599E"/>
    <w:rsid w:val="007A5FB7"/>
    <w:rsid w:val="007A6860"/>
    <w:rsid w:val="007A6AB7"/>
    <w:rsid w:val="007B0608"/>
    <w:rsid w:val="007B09D9"/>
    <w:rsid w:val="007B0CAB"/>
    <w:rsid w:val="007B16D0"/>
    <w:rsid w:val="007B1FDE"/>
    <w:rsid w:val="007B34B5"/>
    <w:rsid w:val="007B34EA"/>
    <w:rsid w:val="007B3DF9"/>
    <w:rsid w:val="007B45D6"/>
    <w:rsid w:val="007B53F8"/>
    <w:rsid w:val="007B5682"/>
    <w:rsid w:val="007B5EBF"/>
    <w:rsid w:val="007B5FB9"/>
    <w:rsid w:val="007B7573"/>
    <w:rsid w:val="007B7F93"/>
    <w:rsid w:val="007C066D"/>
    <w:rsid w:val="007C17DA"/>
    <w:rsid w:val="007C3D4A"/>
    <w:rsid w:val="007C4A4A"/>
    <w:rsid w:val="007C54E4"/>
    <w:rsid w:val="007C59E4"/>
    <w:rsid w:val="007C5EA7"/>
    <w:rsid w:val="007C5EF5"/>
    <w:rsid w:val="007C67F6"/>
    <w:rsid w:val="007D09CD"/>
    <w:rsid w:val="007D0FE6"/>
    <w:rsid w:val="007D2D49"/>
    <w:rsid w:val="007D312D"/>
    <w:rsid w:val="007D3703"/>
    <w:rsid w:val="007D3972"/>
    <w:rsid w:val="007D4404"/>
    <w:rsid w:val="007D4542"/>
    <w:rsid w:val="007D5007"/>
    <w:rsid w:val="007D5039"/>
    <w:rsid w:val="007D50FA"/>
    <w:rsid w:val="007D5E8E"/>
    <w:rsid w:val="007D62C2"/>
    <w:rsid w:val="007E07DD"/>
    <w:rsid w:val="007E0D4B"/>
    <w:rsid w:val="007E1000"/>
    <w:rsid w:val="007E11D7"/>
    <w:rsid w:val="007E122A"/>
    <w:rsid w:val="007E1F6B"/>
    <w:rsid w:val="007E3011"/>
    <w:rsid w:val="007E405A"/>
    <w:rsid w:val="007E46B3"/>
    <w:rsid w:val="007E5A99"/>
    <w:rsid w:val="007E62B4"/>
    <w:rsid w:val="007E67AE"/>
    <w:rsid w:val="007E6AF4"/>
    <w:rsid w:val="007E731D"/>
    <w:rsid w:val="007E7EFB"/>
    <w:rsid w:val="007F018F"/>
    <w:rsid w:val="007F07B3"/>
    <w:rsid w:val="007F0FD6"/>
    <w:rsid w:val="007F1029"/>
    <w:rsid w:val="007F198D"/>
    <w:rsid w:val="007F255E"/>
    <w:rsid w:val="007F319E"/>
    <w:rsid w:val="007F48B8"/>
    <w:rsid w:val="007F55F5"/>
    <w:rsid w:val="007F5F32"/>
    <w:rsid w:val="007F5FAD"/>
    <w:rsid w:val="007F65BC"/>
    <w:rsid w:val="007F6609"/>
    <w:rsid w:val="007F76AB"/>
    <w:rsid w:val="007F7D8D"/>
    <w:rsid w:val="007F7ED3"/>
    <w:rsid w:val="00800CCC"/>
    <w:rsid w:val="0080197F"/>
    <w:rsid w:val="008033D0"/>
    <w:rsid w:val="0080353B"/>
    <w:rsid w:val="0080630E"/>
    <w:rsid w:val="008075DE"/>
    <w:rsid w:val="0081009C"/>
    <w:rsid w:val="008101DE"/>
    <w:rsid w:val="008107AD"/>
    <w:rsid w:val="00810FD1"/>
    <w:rsid w:val="00811A5C"/>
    <w:rsid w:val="00811C2B"/>
    <w:rsid w:val="00811DD8"/>
    <w:rsid w:val="00812022"/>
    <w:rsid w:val="00812F26"/>
    <w:rsid w:val="0081338E"/>
    <w:rsid w:val="00814916"/>
    <w:rsid w:val="00815C85"/>
    <w:rsid w:val="00815DD7"/>
    <w:rsid w:val="008164BB"/>
    <w:rsid w:val="00816A10"/>
    <w:rsid w:val="008170D8"/>
    <w:rsid w:val="008172FC"/>
    <w:rsid w:val="00817360"/>
    <w:rsid w:val="008179E2"/>
    <w:rsid w:val="00820842"/>
    <w:rsid w:val="00821F1E"/>
    <w:rsid w:val="00822ABC"/>
    <w:rsid w:val="00823630"/>
    <w:rsid w:val="008237C7"/>
    <w:rsid w:val="00824691"/>
    <w:rsid w:val="008258BF"/>
    <w:rsid w:val="00826083"/>
    <w:rsid w:val="00826347"/>
    <w:rsid w:val="00827F61"/>
    <w:rsid w:val="008312DD"/>
    <w:rsid w:val="0083135B"/>
    <w:rsid w:val="00831B95"/>
    <w:rsid w:val="00831CAA"/>
    <w:rsid w:val="008321FF"/>
    <w:rsid w:val="008328E2"/>
    <w:rsid w:val="00832B14"/>
    <w:rsid w:val="00832D15"/>
    <w:rsid w:val="00834742"/>
    <w:rsid w:val="00835E9E"/>
    <w:rsid w:val="00836328"/>
    <w:rsid w:val="008363BB"/>
    <w:rsid w:val="00836645"/>
    <w:rsid w:val="00837480"/>
    <w:rsid w:val="0083781C"/>
    <w:rsid w:val="00840529"/>
    <w:rsid w:val="008405F2"/>
    <w:rsid w:val="008409DD"/>
    <w:rsid w:val="0084105C"/>
    <w:rsid w:val="0084131D"/>
    <w:rsid w:val="00842316"/>
    <w:rsid w:val="00842A95"/>
    <w:rsid w:val="008438F3"/>
    <w:rsid w:val="00843F61"/>
    <w:rsid w:val="008440A4"/>
    <w:rsid w:val="008445A2"/>
    <w:rsid w:val="00844746"/>
    <w:rsid w:val="008450EC"/>
    <w:rsid w:val="00845FC9"/>
    <w:rsid w:val="0084611E"/>
    <w:rsid w:val="00847604"/>
    <w:rsid w:val="00847607"/>
    <w:rsid w:val="008476F7"/>
    <w:rsid w:val="008503D9"/>
    <w:rsid w:val="00852741"/>
    <w:rsid w:val="00853393"/>
    <w:rsid w:val="00854013"/>
    <w:rsid w:val="008556F9"/>
    <w:rsid w:val="00855ADD"/>
    <w:rsid w:val="00855E36"/>
    <w:rsid w:val="00856060"/>
    <w:rsid w:val="00856086"/>
    <w:rsid w:val="00856402"/>
    <w:rsid w:val="00856981"/>
    <w:rsid w:val="00857280"/>
    <w:rsid w:val="008575C2"/>
    <w:rsid w:val="00862648"/>
    <w:rsid w:val="00863008"/>
    <w:rsid w:val="00863547"/>
    <w:rsid w:val="00863C94"/>
    <w:rsid w:val="00864224"/>
    <w:rsid w:val="0086573D"/>
    <w:rsid w:val="00865764"/>
    <w:rsid w:val="00866902"/>
    <w:rsid w:val="008675DA"/>
    <w:rsid w:val="008677D7"/>
    <w:rsid w:val="00867B4D"/>
    <w:rsid w:val="00870958"/>
    <w:rsid w:val="00870E00"/>
    <w:rsid w:val="00871099"/>
    <w:rsid w:val="00871A75"/>
    <w:rsid w:val="00871DFD"/>
    <w:rsid w:val="00871E4A"/>
    <w:rsid w:val="00872D75"/>
    <w:rsid w:val="0087325A"/>
    <w:rsid w:val="008737E2"/>
    <w:rsid w:val="0087453D"/>
    <w:rsid w:val="00874AFD"/>
    <w:rsid w:val="008771AE"/>
    <w:rsid w:val="00877AF8"/>
    <w:rsid w:val="00877EE6"/>
    <w:rsid w:val="0088043A"/>
    <w:rsid w:val="0088059B"/>
    <w:rsid w:val="00881AC5"/>
    <w:rsid w:val="00881CE6"/>
    <w:rsid w:val="0088215B"/>
    <w:rsid w:val="008823E6"/>
    <w:rsid w:val="00882440"/>
    <w:rsid w:val="008828A9"/>
    <w:rsid w:val="008833FD"/>
    <w:rsid w:val="008847A7"/>
    <w:rsid w:val="00884B95"/>
    <w:rsid w:val="00886B1B"/>
    <w:rsid w:val="00887454"/>
    <w:rsid w:val="00887C05"/>
    <w:rsid w:val="0089007A"/>
    <w:rsid w:val="00890548"/>
    <w:rsid w:val="00890E2C"/>
    <w:rsid w:val="00891692"/>
    <w:rsid w:val="00891E29"/>
    <w:rsid w:val="00892132"/>
    <w:rsid w:val="0089255A"/>
    <w:rsid w:val="00893960"/>
    <w:rsid w:val="00893B01"/>
    <w:rsid w:val="00893D78"/>
    <w:rsid w:val="00894282"/>
    <w:rsid w:val="00894D83"/>
    <w:rsid w:val="00895177"/>
    <w:rsid w:val="0089524C"/>
    <w:rsid w:val="008953E4"/>
    <w:rsid w:val="00895909"/>
    <w:rsid w:val="008959EB"/>
    <w:rsid w:val="00895CFB"/>
    <w:rsid w:val="00895EA5"/>
    <w:rsid w:val="0089706A"/>
    <w:rsid w:val="00897BB7"/>
    <w:rsid w:val="00897EEC"/>
    <w:rsid w:val="008A0930"/>
    <w:rsid w:val="008A0BA6"/>
    <w:rsid w:val="008A290A"/>
    <w:rsid w:val="008A2920"/>
    <w:rsid w:val="008A3089"/>
    <w:rsid w:val="008A3330"/>
    <w:rsid w:val="008A405A"/>
    <w:rsid w:val="008A4156"/>
    <w:rsid w:val="008A49C5"/>
    <w:rsid w:val="008A6CA9"/>
    <w:rsid w:val="008A74B6"/>
    <w:rsid w:val="008B078B"/>
    <w:rsid w:val="008B2323"/>
    <w:rsid w:val="008B36BC"/>
    <w:rsid w:val="008B36BD"/>
    <w:rsid w:val="008B3CB0"/>
    <w:rsid w:val="008B3D2F"/>
    <w:rsid w:val="008B4158"/>
    <w:rsid w:val="008B63B2"/>
    <w:rsid w:val="008B65BC"/>
    <w:rsid w:val="008B68BB"/>
    <w:rsid w:val="008B7562"/>
    <w:rsid w:val="008B7767"/>
    <w:rsid w:val="008B7AA1"/>
    <w:rsid w:val="008B7DE0"/>
    <w:rsid w:val="008C02DA"/>
    <w:rsid w:val="008C18A7"/>
    <w:rsid w:val="008C205C"/>
    <w:rsid w:val="008C2312"/>
    <w:rsid w:val="008C4040"/>
    <w:rsid w:val="008C465E"/>
    <w:rsid w:val="008C4673"/>
    <w:rsid w:val="008C47FF"/>
    <w:rsid w:val="008C4CDC"/>
    <w:rsid w:val="008C5008"/>
    <w:rsid w:val="008C72CA"/>
    <w:rsid w:val="008D0160"/>
    <w:rsid w:val="008D0879"/>
    <w:rsid w:val="008D0EC3"/>
    <w:rsid w:val="008D12AF"/>
    <w:rsid w:val="008D24D9"/>
    <w:rsid w:val="008D2C4A"/>
    <w:rsid w:val="008D3934"/>
    <w:rsid w:val="008D3D95"/>
    <w:rsid w:val="008D4024"/>
    <w:rsid w:val="008D5EC4"/>
    <w:rsid w:val="008D60DE"/>
    <w:rsid w:val="008D629F"/>
    <w:rsid w:val="008E17F4"/>
    <w:rsid w:val="008E431C"/>
    <w:rsid w:val="008E44B4"/>
    <w:rsid w:val="008E44FB"/>
    <w:rsid w:val="008E4C8C"/>
    <w:rsid w:val="008E4EB4"/>
    <w:rsid w:val="008E4F1B"/>
    <w:rsid w:val="008E571A"/>
    <w:rsid w:val="008E6833"/>
    <w:rsid w:val="008E7816"/>
    <w:rsid w:val="008E7A70"/>
    <w:rsid w:val="008E7EB4"/>
    <w:rsid w:val="008E7FED"/>
    <w:rsid w:val="008F017B"/>
    <w:rsid w:val="008F1569"/>
    <w:rsid w:val="008F2128"/>
    <w:rsid w:val="008F2A1C"/>
    <w:rsid w:val="008F43C0"/>
    <w:rsid w:val="008F5133"/>
    <w:rsid w:val="008F720A"/>
    <w:rsid w:val="00900059"/>
    <w:rsid w:val="009006D6"/>
    <w:rsid w:val="00900747"/>
    <w:rsid w:val="009012E0"/>
    <w:rsid w:val="00903213"/>
    <w:rsid w:val="009042ED"/>
    <w:rsid w:val="00906565"/>
    <w:rsid w:val="00907A4D"/>
    <w:rsid w:val="00911BC4"/>
    <w:rsid w:val="009124A6"/>
    <w:rsid w:val="0091268A"/>
    <w:rsid w:val="00912858"/>
    <w:rsid w:val="00912C7C"/>
    <w:rsid w:val="00914763"/>
    <w:rsid w:val="00914872"/>
    <w:rsid w:val="00914F88"/>
    <w:rsid w:val="00914F8C"/>
    <w:rsid w:val="00915061"/>
    <w:rsid w:val="00915A0E"/>
    <w:rsid w:val="00915ADA"/>
    <w:rsid w:val="00917698"/>
    <w:rsid w:val="00917DAA"/>
    <w:rsid w:val="0092028D"/>
    <w:rsid w:val="009209C8"/>
    <w:rsid w:val="00921E1E"/>
    <w:rsid w:val="00922A30"/>
    <w:rsid w:val="00922F73"/>
    <w:rsid w:val="00923278"/>
    <w:rsid w:val="0092345A"/>
    <w:rsid w:val="009249F7"/>
    <w:rsid w:val="00924C3D"/>
    <w:rsid w:val="00925165"/>
    <w:rsid w:val="0092651D"/>
    <w:rsid w:val="009269E7"/>
    <w:rsid w:val="00926BFD"/>
    <w:rsid w:val="00926F60"/>
    <w:rsid w:val="0092728B"/>
    <w:rsid w:val="0092767E"/>
    <w:rsid w:val="00927897"/>
    <w:rsid w:val="00930194"/>
    <w:rsid w:val="009316F5"/>
    <w:rsid w:val="009319D7"/>
    <w:rsid w:val="00931B64"/>
    <w:rsid w:val="00932C86"/>
    <w:rsid w:val="00933DC5"/>
    <w:rsid w:val="0094038C"/>
    <w:rsid w:val="0094097C"/>
    <w:rsid w:val="00940D1B"/>
    <w:rsid w:val="00941407"/>
    <w:rsid w:val="00941C6D"/>
    <w:rsid w:val="00942A81"/>
    <w:rsid w:val="009437D5"/>
    <w:rsid w:val="00943872"/>
    <w:rsid w:val="00945123"/>
    <w:rsid w:val="00945795"/>
    <w:rsid w:val="00945C7E"/>
    <w:rsid w:val="0094669C"/>
    <w:rsid w:val="009466B5"/>
    <w:rsid w:val="00946D10"/>
    <w:rsid w:val="0094732C"/>
    <w:rsid w:val="00947A21"/>
    <w:rsid w:val="009502EA"/>
    <w:rsid w:val="0095035F"/>
    <w:rsid w:val="009508E2"/>
    <w:rsid w:val="00950988"/>
    <w:rsid w:val="009517C5"/>
    <w:rsid w:val="00951B69"/>
    <w:rsid w:val="00953388"/>
    <w:rsid w:val="009547A1"/>
    <w:rsid w:val="009547F7"/>
    <w:rsid w:val="009555DD"/>
    <w:rsid w:val="00956F44"/>
    <w:rsid w:val="00957ED0"/>
    <w:rsid w:val="00960599"/>
    <w:rsid w:val="009605E9"/>
    <w:rsid w:val="00961DF0"/>
    <w:rsid w:val="0096342E"/>
    <w:rsid w:val="00963BBC"/>
    <w:rsid w:val="00965DF1"/>
    <w:rsid w:val="0096641A"/>
    <w:rsid w:val="00967B0C"/>
    <w:rsid w:val="00967B1D"/>
    <w:rsid w:val="00970167"/>
    <w:rsid w:val="00970371"/>
    <w:rsid w:val="0097094B"/>
    <w:rsid w:val="0097135F"/>
    <w:rsid w:val="00971D10"/>
    <w:rsid w:val="00971D8A"/>
    <w:rsid w:val="0097210B"/>
    <w:rsid w:val="00972437"/>
    <w:rsid w:val="00972B75"/>
    <w:rsid w:val="00972B80"/>
    <w:rsid w:val="0097432B"/>
    <w:rsid w:val="00974435"/>
    <w:rsid w:val="00974A77"/>
    <w:rsid w:val="00974E01"/>
    <w:rsid w:val="00974FB3"/>
    <w:rsid w:val="00975341"/>
    <w:rsid w:val="009773C9"/>
    <w:rsid w:val="00977DEA"/>
    <w:rsid w:val="00977EB6"/>
    <w:rsid w:val="00981A17"/>
    <w:rsid w:val="00982048"/>
    <w:rsid w:val="00982476"/>
    <w:rsid w:val="00982CFE"/>
    <w:rsid w:val="009845D5"/>
    <w:rsid w:val="00984DB6"/>
    <w:rsid w:val="00984FCD"/>
    <w:rsid w:val="0098532F"/>
    <w:rsid w:val="00985E4B"/>
    <w:rsid w:val="009862F6"/>
    <w:rsid w:val="00986640"/>
    <w:rsid w:val="0098682F"/>
    <w:rsid w:val="00987D60"/>
    <w:rsid w:val="00987DF6"/>
    <w:rsid w:val="009902B4"/>
    <w:rsid w:val="0099037F"/>
    <w:rsid w:val="00990415"/>
    <w:rsid w:val="009916C4"/>
    <w:rsid w:val="00991BD3"/>
    <w:rsid w:val="009920F1"/>
    <w:rsid w:val="00992395"/>
    <w:rsid w:val="009929D0"/>
    <w:rsid w:val="00992B41"/>
    <w:rsid w:val="009938D7"/>
    <w:rsid w:val="00993A79"/>
    <w:rsid w:val="00994A3A"/>
    <w:rsid w:val="00994DF9"/>
    <w:rsid w:val="00995773"/>
    <w:rsid w:val="00995E6F"/>
    <w:rsid w:val="009960CE"/>
    <w:rsid w:val="00996945"/>
    <w:rsid w:val="00996C0C"/>
    <w:rsid w:val="009971EF"/>
    <w:rsid w:val="00997CD3"/>
    <w:rsid w:val="009A1443"/>
    <w:rsid w:val="009A1CB9"/>
    <w:rsid w:val="009A1EBE"/>
    <w:rsid w:val="009A1F51"/>
    <w:rsid w:val="009A1F70"/>
    <w:rsid w:val="009A459F"/>
    <w:rsid w:val="009A460D"/>
    <w:rsid w:val="009A4C55"/>
    <w:rsid w:val="009A55E9"/>
    <w:rsid w:val="009A571D"/>
    <w:rsid w:val="009A5ED2"/>
    <w:rsid w:val="009A65B2"/>
    <w:rsid w:val="009A7278"/>
    <w:rsid w:val="009B0400"/>
    <w:rsid w:val="009B0C27"/>
    <w:rsid w:val="009B1D75"/>
    <w:rsid w:val="009B1FBF"/>
    <w:rsid w:val="009B2C78"/>
    <w:rsid w:val="009B324D"/>
    <w:rsid w:val="009B3B59"/>
    <w:rsid w:val="009B3ED3"/>
    <w:rsid w:val="009B423D"/>
    <w:rsid w:val="009B45DB"/>
    <w:rsid w:val="009B4E75"/>
    <w:rsid w:val="009B4F68"/>
    <w:rsid w:val="009B5E4B"/>
    <w:rsid w:val="009B60B5"/>
    <w:rsid w:val="009B659F"/>
    <w:rsid w:val="009B6774"/>
    <w:rsid w:val="009B74CC"/>
    <w:rsid w:val="009C02ED"/>
    <w:rsid w:val="009C0C39"/>
    <w:rsid w:val="009C10F7"/>
    <w:rsid w:val="009C1484"/>
    <w:rsid w:val="009C2D17"/>
    <w:rsid w:val="009C2D1A"/>
    <w:rsid w:val="009C2F67"/>
    <w:rsid w:val="009C3130"/>
    <w:rsid w:val="009C389F"/>
    <w:rsid w:val="009C48F5"/>
    <w:rsid w:val="009C4975"/>
    <w:rsid w:val="009C4D29"/>
    <w:rsid w:val="009C52F8"/>
    <w:rsid w:val="009C58A2"/>
    <w:rsid w:val="009C5D67"/>
    <w:rsid w:val="009C650A"/>
    <w:rsid w:val="009C6840"/>
    <w:rsid w:val="009C6A14"/>
    <w:rsid w:val="009C7251"/>
    <w:rsid w:val="009D0302"/>
    <w:rsid w:val="009D0732"/>
    <w:rsid w:val="009D0B45"/>
    <w:rsid w:val="009D10CF"/>
    <w:rsid w:val="009D1505"/>
    <w:rsid w:val="009D36B7"/>
    <w:rsid w:val="009D3EC3"/>
    <w:rsid w:val="009D3F70"/>
    <w:rsid w:val="009D490E"/>
    <w:rsid w:val="009D538F"/>
    <w:rsid w:val="009D5E9D"/>
    <w:rsid w:val="009E0850"/>
    <w:rsid w:val="009E0917"/>
    <w:rsid w:val="009E12B6"/>
    <w:rsid w:val="009E1759"/>
    <w:rsid w:val="009E1E67"/>
    <w:rsid w:val="009E220F"/>
    <w:rsid w:val="009E23A7"/>
    <w:rsid w:val="009E325F"/>
    <w:rsid w:val="009E35D1"/>
    <w:rsid w:val="009E39F6"/>
    <w:rsid w:val="009E3BD3"/>
    <w:rsid w:val="009E3D1A"/>
    <w:rsid w:val="009E3D43"/>
    <w:rsid w:val="009E3E6C"/>
    <w:rsid w:val="009E573B"/>
    <w:rsid w:val="009E5B63"/>
    <w:rsid w:val="009E5BC6"/>
    <w:rsid w:val="009E6DC2"/>
    <w:rsid w:val="009E700A"/>
    <w:rsid w:val="009E7CFC"/>
    <w:rsid w:val="009E7F9A"/>
    <w:rsid w:val="009F0F93"/>
    <w:rsid w:val="009F1401"/>
    <w:rsid w:val="009F2439"/>
    <w:rsid w:val="009F25DC"/>
    <w:rsid w:val="009F2F62"/>
    <w:rsid w:val="009F301C"/>
    <w:rsid w:val="009F3D7F"/>
    <w:rsid w:val="009F5066"/>
    <w:rsid w:val="009F568F"/>
    <w:rsid w:val="009F6520"/>
    <w:rsid w:val="009F7E27"/>
    <w:rsid w:val="009F7E5F"/>
    <w:rsid w:val="00A00A86"/>
    <w:rsid w:val="00A00BBD"/>
    <w:rsid w:val="00A0179A"/>
    <w:rsid w:val="00A01BBB"/>
    <w:rsid w:val="00A021A9"/>
    <w:rsid w:val="00A02D20"/>
    <w:rsid w:val="00A03505"/>
    <w:rsid w:val="00A038C3"/>
    <w:rsid w:val="00A03A7E"/>
    <w:rsid w:val="00A04262"/>
    <w:rsid w:val="00A042F9"/>
    <w:rsid w:val="00A04338"/>
    <w:rsid w:val="00A04810"/>
    <w:rsid w:val="00A04A22"/>
    <w:rsid w:val="00A054EC"/>
    <w:rsid w:val="00A0639C"/>
    <w:rsid w:val="00A07C71"/>
    <w:rsid w:val="00A102C7"/>
    <w:rsid w:val="00A10678"/>
    <w:rsid w:val="00A1108D"/>
    <w:rsid w:val="00A120F8"/>
    <w:rsid w:val="00A13646"/>
    <w:rsid w:val="00A14204"/>
    <w:rsid w:val="00A15A1A"/>
    <w:rsid w:val="00A166CD"/>
    <w:rsid w:val="00A1692E"/>
    <w:rsid w:val="00A1725C"/>
    <w:rsid w:val="00A17DBB"/>
    <w:rsid w:val="00A20228"/>
    <w:rsid w:val="00A20D6F"/>
    <w:rsid w:val="00A21110"/>
    <w:rsid w:val="00A214B7"/>
    <w:rsid w:val="00A21DDF"/>
    <w:rsid w:val="00A224B8"/>
    <w:rsid w:val="00A22E37"/>
    <w:rsid w:val="00A23030"/>
    <w:rsid w:val="00A24791"/>
    <w:rsid w:val="00A2481C"/>
    <w:rsid w:val="00A24BBE"/>
    <w:rsid w:val="00A24D4F"/>
    <w:rsid w:val="00A25693"/>
    <w:rsid w:val="00A25F7E"/>
    <w:rsid w:val="00A2652A"/>
    <w:rsid w:val="00A265A5"/>
    <w:rsid w:val="00A2666B"/>
    <w:rsid w:val="00A27187"/>
    <w:rsid w:val="00A27B03"/>
    <w:rsid w:val="00A3001D"/>
    <w:rsid w:val="00A31478"/>
    <w:rsid w:val="00A31AAC"/>
    <w:rsid w:val="00A324AC"/>
    <w:rsid w:val="00A3330C"/>
    <w:rsid w:val="00A3442B"/>
    <w:rsid w:val="00A3460C"/>
    <w:rsid w:val="00A34D98"/>
    <w:rsid w:val="00A3649B"/>
    <w:rsid w:val="00A40016"/>
    <w:rsid w:val="00A40C69"/>
    <w:rsid w:val="00A42218"/>
    <w:rsid w:val="00A42538"/>
    <w:rsid w:val="00A4265D"/>
    <w:rsid w:val="00A42867"/>
    <w:rsid w:val="00A45B43"/>
    <w:rsid w:val="00A4646E"/>
    <w:rsid w:val="00A46564"/>
    <w:rsid w:val="00A472DB"/>
    <w:rsid w:val="00A47BD6"/>
    <w:rsid w:val="00A503D4"/>
    <w:rsid w:val="00A50987"/>
    <w:rsid w:val="00A51A57"/>
    <w:rsid w:val="00A52216"/>
    <w:rsid w:val="00A54365"/>
    <w:rsid w:val="00A5469E"/>
    <w:rsid w:val="00A5542C"/>
    <w:rsid w:val="00A56739"/>
    <w:rsid w:val="00A569B2"/>
    <w:rsid w:val="00A60598"/>
    <w:rsid w:val="00A60F63"/>
    <w:rsid w:val="00A611AB"/>
    <w:rsid w:val="00A6147F"/>
    <w:rsid w:val="00A61712"/>
    <w:rsid w:val="00A6234E"/>
    <w:rsid w:val="00A625CF"/>
    <w:rsid w:val="00A640C7"/>
    <w:rsid w:val="00A643E6"/>
    <w:rsid w:val="00A64FA8"/>
    <w:rsid w:val="00A65B6B"/>
    <w:rsid w:val="00A6623D"/>
    <w:rsid w:val="00A665D4"/>
    <w:rsid w:val="00A666EA"/>
    <w:rsid w:val="00A66E96"/>
    <w:rsid w:val="00A7081E"/>
    <w:rsid w:val="00A70842"/>
    <w:rsid w:val="00A70CAD"/>
    <w:rsid w:val="00A70F9E"/>
    <w:rsid w:val="00A71438"/>
    <w:rsid w:val="00A715B3"/>
    <w:rsid w:val="00A72930"/>
    <w:rsid w:val="00A72AA1"/>
    <w:rsid w:val="00A731BC"/>
    <w:rsid w:val="00A7368A"/>
    <w:rsid w:val="00A7419B"/>
    <w:rsid w:val="00A745F2"/>
    <w:rsid w:val="00A74FBF"/>
    <w:rsid w:val="00A75959"/>
    <w:rsid w:val="00A769DC"/>
    <w:rsid w:val="00A76A19"/>
    <w:rsid w:val="00A76CA6"/>
    <w:rsid w:val="00A77265"/>
    <w:rsid w:val="00A77915"/>
    <w:rsid w:val="00A80A3D"/>
    <w:rsid w:val="00A811D1"/>
    <w:rsid w:val="00A81350"/>
    <w:rsid w:val="00A81882"/>
    <w:rsid w:val="00A81DAA"/>
    <w:rsid w:val="00A822B9"/>
    <w:rsid w:val="00A828B1"/>
    <w:rsid w:val="00A83342"/>
    <w:rsid w:val="00A8362C"/>
    <w:rsid w:val="00A8381A"/>
    <w:rsid w:val="00A84833"/>
    <w:rsid w:val="00A8513F"/>
    <w:rsid w:val="00A855DE"/>
    <w:rsid w:val="00A869A1"/>
    <w:rsid w:val="00A86B47"/>
    <w:rsid w:val="00A8774A"/>
    <w:rsid w:val="00A87A0B"/>
    <w:rsid w:val="00A87D9F"/>
    <w:rsid w:val="00A90080"/>
    <w:rsid w:val="00A9032A"/>
    <w:rsid w:val="00A906AE"/>
    <w:rsid w:val="00A913AB"/>
    <w:rsid w:val="00A93275"/>
    <w:rsid w:val="00A93DFC"/>
    <w:rsid w:val="00A93E97"/>
    <w:rsid w:val="00A93F40"/>
    <w:rsid w:val="00A94150"/>
    <w:rsid w:val="00A95AB7"/>
    <w:rsid w:val="00A95C31"/>
    <w:rsid w:val="00A95E12"/>
    <w:rsid w:val="00A96858"/>
    <w:rsid w:val="00A969B3"/>
    <w:rsid w:val="00A96FC8"/>
    <w:rsid w:val="00A97411"/>
    <w:rsid w:val="00A97DDE"/>
    <w:rsid w:val="00AA0B92"/>
    <w:rsid w:val="00AA1A0D"/>
    <w:rsid w:val="00AA348C"/>
    <w:rsid w:val="00AA38EC"/>
    <w:rsid w:val="00AA5CF8"/>
    <w:rsid w:val="00AA6F22"/>
    <w:rsid w:val="00AA7B55"/>
    <w:rsid w:val="00AB014C"/>
    <w:rsid w:val="00AB01A8"/>
    <w:rsid w:val="00AB039B"/>
    <w:rsid w:val="00AB0AEA"/>
    <w:rsid w:val="00AB0C30"/>
    <w:rsid w:val="00AB11AF"/>
    <w:rsid w:val="00AB1430"/>
    <w:rsid w:val="00AB2BF1"/>
    <w:rsid w:val="00AB3D48"/>
    <w:rsid w:val="00AB3F76"/>
    <w:rsid w:val="00AB4311"/>
    <w:rsid w:val="00AB4443"/>
    <w:rsid w:val="00AB513D"/>
    <w:rsid w:val="00AB5999"/>
    <w:rsid w:val="00AB5F4C"/>
    <w:rsid w:val="00AB7AD5"/>
    <w:rsid w:val="00AC000F"/>
    <w:rsid w:val="00AC041B"/>
    <w:rsid w:val="00AC0603"/>
    <w:rsid w:val="00AC12B0"/>
    <w:rsid w:val="00AC1DD1"/>
    <w:rsid w:val="00AC2E8C"/>
    <w:rsid w:val="00AC3768"/>
    <w:rsid w:val="00AC3D77"/>
    <w:rsid w:val="00AC533E"/>
    <w:rsid w:val="00AC5D9F"/>
    <w:rsid w:val="00AC5F47"/>
    <w:rsid w:val="00AC62D8"/>
    <w:rsid w:val="00AC6AC2"/>
    <w:rsid w:val="00AC6CC1"/>
    <w:rsid w:val="00AC7465"/>
    <w:rsid w:val="00AD1CDE"/>
    <w:rsid w:val="00AD2B4A"/>
    <w:rsid w:val="00AD4295"/>
    <w:rsid w:val="00AD4F1C"/>
    <w:rsid w:val="00AD57CF"/>
    <w:rsid w:val="00AD5C39"/>
    <w:rsid w:val="00AD67BB"/>
    <w:rsid w:val="00AD6D10"/>
    <w:rsid w:val="00AE032C"/>
    <w:rsid w:val="00AE0A7F"/>
    <w:rsid w:val="00AE14FD"/>
    <w:rsid w:val="00AE1CB8"/>
    <w:rsid w:val="00AE1E18"/>
    <w:rsid w:val="00AE3A73"/>
    <w:rsid w:val="00AE3AC8"/>
    <w:rsid w:val="00AE43B0"/>
    <w:rsid w:val="00AE539F"/>
    <w:rsid w:val="00AE592D"/>
    <w:rsid w:val="00AE7325"/>
    <w:rsid w:val="00AF1058"/>
    <w:rsid w:val="00AF1372"/>
    <w:rsid w:val="00AF1774"/>
    <w:rsid w:val="00AF2176"/>
    <w:rsid w:val="00AF2428"/>
    <w:rsid w:val="00AF2C9F"/>
    <w:rsid w:val="00AF2D22"/>
    <w:rsid w:val="00AF2F01"/>
    <w:rsid w:val="00AF434C"/>
    <w:rsid w:val="00AF47D1"/>
    <w:rsid w:val="00AF53BD"/>
    <w:rsid w:val="00AF54A2"/>
    <w:rsid w:val="00AF5FFC"/>
    <w:rsid w:val="00AF61C8"/>
    <w:rsid w:val="00AF7424"/>
    <w:rsid w:val="00B009EA"/>
    <w:rsid w:val="00B00E01"/>
    <w:rsid w:val="00B01BC5"/>
    <w:rsid w:val="00B02CFF"/>
    <w:rsid w:val="00B03205"/>
    <w:rsid w:val="00B036EA"/>
    <w:rsid w:val="00B03796"/>
    <w:rsid w:val="00B0401D"/>
    <w:rsid w:val="00B0464D"/>
    <w:rsid w:val="00B04C02"/>
    <w:rsid w:val="00B04EE2"/>
    <w:rsid w:val="00B05151"/>
    <w:rsid w:val="00B05753"/>
    <w:rsid w:val="00B05844"/>
    <w:rsid w:val="00B06031"/>
    <w:rsid w:val="00B062AB"/>
    <w:rsid w:val="00B065D1"/>
    <w:rsid w:val="00B07030"/>
    <w:rsid w:val="00B0704B"/>
    <w:rsid w:val="00B10986"/>
    <w:rsid w:val="00B11C8D"/>
    <w:rsid w:val="00B11DB3"/>
    <w:rsid w:val="00B1233A"/>
    <w:rsid w:val="00B1251F"/>
    <w:rsid w:val="00B12A9D"/>
    <w:rsid w:val="00B15BE0"/>
    <w:rsid w:val="00B15CAC"/>
    <w:rsid w:val="00B1607B"/>
    <w:rsid w:val="00B1637F"/>
    <w:rsid w:val="00B166E9"/>
    <w:rsid w:val="00B16A52"/>
    <w:rsid w:val="00B16BD5"/>
    <w:rsid w:val="00B16C2D"/>
    <w:rsid w:val="00B17265"/>
    <w:rsid w:val="00B17F0A"/>
    <w:rsid w:val="00B22D4E"/>
    <w:rsid w:val="00B233C7"/>
    <w:rsid w:val="00B23F66"/>
    <w:rsid w:val="00B252CB"/>
    <w:rsid w:val="00B2535C"/>
    <w:rsid w:val="00B25C5B"/>
    <w:rsid w:val="00B261FB"/>
    <w:rsid w:val="00B27381"/>
    <w:rsid w:val="00B27701"/>
    <w:rsid w:val="00B30FC2"/>
    <w:rsid w:val="00B314D3"/>
    <w:rsid w:val="00B31644"/>
    <w:rsid w:val="00B32146"/>
    <w:rsid w:val="00B33778"/>
    <w:rsid w:val="00B34141"/>
    <w:rsid w:val="00B34D27"/>
    <w:rsid w:val="00B34FB1"/>
    <w:rsid w:val="00B351B9"/>
    <w:rsid w:val="00B369B5"/>
    <w:rsid w:val="00B36E55"/>
    <w:rsid w:val="00B36EA1"/>
    <w:rsid w:val="00B40AF8"/>
    <w:rsid w:val="00B40B01"/>
    <w:rsid w:val="00B40E74"/>
    <w:rsid w:val="00B40F34"/>
    <w:rsid w:val="00B415EA"/>
    <w:rsid w:val="00B41D2C"/>
    <w:rsid w:val="00B4205C"/>
    <w:rsid w:val="00B42DB0"/>
    <w:rsid w:val="00B42FCB"/>
    <w:rsid w:val="00B435FA"/>
    <w:rsid w:val="00B43B95"/>
    <w:rsid w:val="00B44297"/>
    <w:rsid w:val="00B44B79"/>
    <w:rsid w:val="00B4540E"/>
    <w:rsid w:val="00B454A9"/>
    <w:rsid w:val="00B45890"/>
    <w:rsid w:val="00B4668C"/>
    <w:rsid w:val="00B46806"/>
    <w:rsid w:val="00B46F07"/>
    <w:rsid w:val="00B47E2B"/>
    <w:rsid w:val="00B47E69"/>
    <w:rsid w:val="00B50178"/>
    <w:rsid w:val="00B509DD"/>
    <w:rsid w:val="00B50F1E"/>
    <w:rsid w:val="00B51567"/>
    <w:rsid w:val="00B518AA"/>
    <w:rsid w:val="00B52016"/>
    <w:rsid w:val="00B52643"/>
    <w:rsid w:val="00B52791"/>
    <w:rsid w:val="00B52985"/>
    <w:rsid w:val="00B52B6C"/>
    <w:rsid w:val="00B53189"/>
    <w:rsid w:val="00B535C0"/>
    <w:rsid w:val="00B53E09"/>
    <w:rsid w:val="00B54C38"/>
    <w:rsid w:val="00B55099"/>
    <w:rsid w:val="00B55457"/>
    <w:rsid w:val="00B57240"/>
    <w:rsid w:val="00B579D0"/>
    <w:rsid w:val="00B57F06"/>
    <w:rsid w:val="00B60112"/>
    <w:rsid w:val="00B608DA"/>
    <w:rsid w:val="00B60A29"/>
    <w:rsid w:val="00B613B6"/>
    <w:rsid w:val="00B61578"/>
    <w:rsid w:val="00B62462"/>
    <w:rsid w:val="00B63272"/>
    <w:rsid w:val="00B64377"/>
    <w:rsid w:val="00B649AA"/>
    <w:rsid w:val="00B650B7"/>
    <w:rsid w:val="00B65338"/>
    <w:rsid w:val="00B654A3"/>
    <w:rsid w:val="00B65649"/>
    <w:rsid w:val="00B65E6F"/>
    <w:rsid w:val="00B67090"/>
    <w:rsid w:val="00B678F9"/>
    <w:rsid w:val="00B7029C"/>
    <w:rsid w:val="00B709D0"/>
    <w:rsid w:val="00B7169A"/>
    <w:rsid w:val="00B71A1D"/>
    <w:rsid w:val="00B71BF7"/>
    <w:rsid w:val="00B72703"/>
    <w:rsid w:val="00B7384D"/>
    <w:rsid w:val="00B73C6E"/>
    <w:rsid w:val="00B74603"/>
    <w:rsid w:val="00B7523A"/>
    <w:rsid w:val="00B7630C"/>
    <w:rsid w:val="00B76A7E"/>
    <w:rsid w:val="00B76B10"/>
    <w:rsid w:val="00B76DEF"/>
    <w:rsid w:val="00B77379"/>
    <w:rsid w:val="00B810B7"/>
    <w:rsid w:val="00B8114F"/>
    <w:rsid w:val="00B81468"/>
    <w:rsid w:val="00B81482"/>
    <w:rsid w:val="00B8253F"/>
    <w:rsid w:val="00B830F9"/>
    <w:rsid w:val="00B84AE1"/>
    <w:rsid w:val="00B85C10"/>
    <w:rsid w:val="00B8618D"/>
    <w:rsid w:val="00B862DF"/>
    <w:rsid w:val="00B868BD"/>
    <w:rsid w:val="00B86E67"/>
    <w:rsid w:val="00B87302"/>
    <w:rsid w:val="00B87A9F"/>
    <w:rsid w:val="00B87E9D"/>
    <w:rsid w:val="00B9039F"/>
    <w:rsid w:val="00B919C8"/>
    <w:rsid w:val="00B91C0E"/>
    <w:rsid w:val="00B9204A"/>
    <w:rsid w:val="00B9298B"/>
    <w:rsid w:val="00B93339"/>
    <w:rsid w:val="00B94FC7"/>
    <w:rsid w:val="00B957D4"/>
    <w:rsid w:val="00B95914"/>
    <w:rsid w:val="00B96237"/>
    <w:rsid w:val="00B96267"/>
    <w:rsid w:val="00B9673C"/>
    <w:rsid w:val="00B96A39"/>
    <w:rsid w:val="00B970E4"/>
    <w:rsid w:val="00B9715B"/>
    <w:rsid w:val="00B97BEE"/>
    <w:rsid w:val="00B97F47"/>
    <w:rsid w:val="00BA04BF"/>
    <w:rsid w:val="00BA0A77"/>
    <w:rsid w:val="00BA1E76"/>
    <w:rsid w:val="00BA210B"/>
    <w:rsid w:val="00BA23AC"/>
    <w:rsid w:val="00BA2A14"/>
    <w:rsid w:val="00BA4757"/>
    <w:rsid w:val="00BA47BA"/>
    <w:rsid w:val="00BA4CC5"/>
    <w:rsid w:val="00BA50ED"/>
    <w:rsid w:val="00BA66AA"/>
    <w:rsid w:val="00BA70E5"/>
    <w:rsid w:val="00BA7269"/>
    <w:rsid w:val="00BA77E0"/>
    <w:rsid w:val="00BA79A6"/>
    <w:rsid w:val="00BA7B3A"/>
    <w:rsid w:val="00BB08CC"/>
    <w:rsid w:val="00BB0E31"/>
    <w:rsid w:val="00BB122D"/>
    <w:rsid w:val="00BB1739"/>
    <w:rsid w:val="00BB1A2C"/>
    <w:rsid w:val="00BB27F5"/>
    <w:rsid w:val="00BB4DB7"/>
    <w:rsid w:val="00BB6914"/>
    <w:rsid w:val="00BB69AE"/>
    <w:rsid w:val="00BB6D54"/>
    <w:rsid w:val="00BB6E30"/>
    <w:rsid w:val="00BB7389"/>
    <w:rsid w:val="00BB73DD"/>
    <w:rsid w:val="00BC04C6"/>
    <w:rsid w:val="00BC0564"/>
    <w:rsid w:val="00BC0B40"/>
    <w:rsid w:val="00BC1069"/>
    <w:rsid w:val="00BC1729"/>
    <w:rsid w:val="00BC3C04"/>
    <w:rsid w:val="00BC429D"/>
    <w:rsid w:val="00BC5FDC"/>
    <w:rsid w:val="00BC635A"/>
    <w:rsid w:val="00BC7898"/>
    <w:rsid w:val="00BD0033"/>
    <w:rsid w:val="00BD1490"/>
    <w:rsid w:val="00BD1B9C"/>
    <w:rsid w:val="00BD216D"/>
    <w:rsid w:val="00BD2960"/>
    <w:rsid w:val="00BD33AD"/>
    <w:rsid w:val="00BD35D3"/>
    <w:rsid w:val="00BD360F"/>
    <w:rsid w:val="00BD4610"/>
    <w:rsid w:val="00BD49AD"/>
    <w:rsid w:val="00BD5F62"/>
    <w:rsid w:val="00BD627E"/>
    <w:rsid w:val="00BD7C9C"/>
    <w:rsid w:val="00BE00AD"/>
    <w:rsid w:val="00BE0394"/>
    <w:rsid w:val="00BE060B"/>
    <w:rsid w:val="00BE089D"/>
    <w:rsid w:val="00BE22BA"/>
    <w:rsid w:val="00BE2BF2"/>
    <w:rsid w:val="00BE30A9"/>
    <w:rsid w:val="00BE3B1A"/>
    <w:rsid w:val="00BE3D5B"/>
    <w:rsid w:val="00BE4273"/>
    <w:rsid w:val="00BE525A"/>
    <w:rsid w:val="00BE5554"/>
    <w:rsid w:val="00BE5E70"/>
    <w:rsid w:val="00BE6159"/>
    <w:rsid w:val="00BE61CC"/>
    <w:rsid w:val="00BE6E27"/>
    <w:rsid w:val="00BE76D3"/>
    <w:rsid w:val="00BE7C1C"/>
    <w:rsid w:val="00BF0A13"/>
    <w:rsid w:val="00BF1733"/>
    <w:rsid w:val="00BF1A7B"/>
    <w:rsid w:val="00BF2E8F"/>
    <w:rsid w:val="00BF5D39"/>
    <w:rsid w:val="00BF5D52"/>
    <w:rsid w:val="00BF674D"/>
    <w:rsid w:val="00BF68CA"/>
    <w:rsid w:val="00BF71D1"/>
    <w:rsid w:val="00BF7690"/>
    <w:rsid w:val="00BF7E8E"/>
    <w:rsid w:val="00C00B91"/>
    <w:rsid w:val="00C01709"/>
    <w:rsid w:val="00C01ADA"/>
    <w:rsid w:val="00C0318D"/>
    <w:rsid w:val="00C031D7"/>
    <w:rsid w:val="00C03522"/>
    <w:rsid w:val="00C0389F"/>
    <w:rsid w:val="00C04083"/>
    <w:rsid w:val="00C04350"/>
    <w:rsid w:val="00C049E5"/>
    <w:rsid w:val="00C05167"/>
    <w:rsid w:val="00C0559A"/>
    <w:rsid w:val="00C05733"/>
    <w:rsid w:val="00C05E6E"/>
    <w:rsid w:val="00C11BC4"/>
    <w:rsid w:val="00C11C55"/>
    <w:rsid w:val="00C12233"/>
    <w:rsid w:val="00C127A9"/>
    <w:rsid w:val="00C129AB"/>
    <w:rsid w:val="00C12BF1"/>
    <w:rsid w:val="00C139B4"/>
    <w:rsid w:val="00C149AC"/>
    <w:rsid w:val="00C14E11"/>
    <w:rsid w:val="00C165C2"/>
    <w:rsid w:val="00C17BD1"/>
    <w:rsid w:val="00C2012B"/>
    <w:rsid w:val="00C20585"/>
    <w:rsid w:val="00C21F90"/>
    <w:rsid w:val="00C227C1"/>
    <w:rsid w:val="00C22F6F"/>
    <w:rsid w:val="00C23B63"/>
    <w:rsid w:val="00C247E9"/>
    <w:rsid w:val="00C248E8"/>
    <w:rsid w:val="00C24DAC"/>
    <w:rsid w:val="00C26FDB"/>
    <w:rsid w:val="00C30071"/>
    <w:rsid w:val="00C3097C"/>
    <w:rsid w:val="00C30FBB"/>
    <w:rsid w:val="00C31E89"/>
    <w:rsid w:val="00C32B72"/>
    <w:rsid w:val="00C3445E"/>
    <w:rsid w:val="00C34A03"/>
    <w:rsid w:val="00C360E5"/>
    <w:rsid w:val="00C3662D"/>
    <w:rsid w:val="00C36B82"/>
    <w:rsid w:val="00C41789"/>
    <w:rsid w:val="00C4227B"/>
    <w:rsid w:val="00C426D8"/>
    <w:rsid w:val="00C43531"/>
    <w:rsid w:val="00C43C16"/>
    <w:rsid w:val="00C457B1"/>
    <w:rsid w:val="00C458B4"/>
    <w:rsid w:val="00C46F77"/>
    <w:rsid w:val="00C47258"/>
    <w:rsid w:val="00C504C9"/>
    <w:rsid w:val="00C507AA"/>
    <w:rsid w:val="00C50BB6"/>
    <w:rsid w:val="00C52181"/>
    <w:rsid w:val="00C52589"/>
    <w:rsid w:val="00C532A7"/>
    <w:rsid w:val="00C53542"/>
    <w:rsid w:val="00C53954"/>
    <w:rsid w:val="00C53BBB"/>
    <w:rsid w:val="00C54101"/>
    <w:rsid w:val="00C54133"/>
    <w:rsid w:val="00C54326"/>
    <w:rsid w:val="00C5453C"/>
    <w:rsid w:val="00C5466F"/>
    <w:rsid w:val="00C5481A"/>
    <w:rsid w:val="00C54A36"/>
    <w:rsid w:val="00C54E77"/>
    <w:rsid w:val="00C55257"/>
    <w:rsid w:val="00C55BE0"/>
    <w:rsid w:val="00C55E16"/>
    <w:rsid w:val="00C56295"/>
    <w:rsid w:val="00C562AE"/>
    <w:rsid w:val="00C577CE"/>
    <w:rsid w:val="00C57A0E"/>
    <w:rsid w:val="00C60683"/>
    <w:rsid w:val="00C607AC"/>
    <w:rsid w:val="00C6148A"/>
    <w:rsid w:val="00C6197D"/>
    <w:rsid w:val="00C61FB9"/>
    <w:rsid w:val="00C622DF"/>
    <w:rsid w:val="00C62A7C"/>
    <w:rsid w:val="00C62B77"/>
    <w:rsid w:val="00C63378"/>
    <w:rsid w:val="00C63A06"/>
    <w:rsid w:val="00C64D32"/>
    <w:rsid w:val="00C65567"/>
    <w:rsid w:val="00C65CCC"/>
    <w:rsid w:val="00C66577"/>
    <w:rsid w:val="00C66D6D"/>
    <w:rsid w:val="00C67304"/>
    <w:rsid w:val="00C70C68"/>
    <w:rsid w:val="00C713DA"/>
    <w:rsid w:val="00C719E9"/>
    <w:rsid w:val="00C72A4F"/>
    <w:rsid w:val="00C72E37"/>
    <w:rsid w:val="00C73389"/>
    <w:rsid w:val="00C739E2"/>
    <w:rsid w:val="00C73AA4"/>
    <w:rsid w:val="00C74E6E"/>
    <w:rsid w:val="00C75432"/>
    <w:rsid w:val="00C7628B"/>
    <w:rsid w:val="00C800D5"/>
    <w:rsid w:val="00C808A5"/>
    <w:rsid w:val="00C81195"/>
    <w:rsid w:val="00C8165C"/>
    <w:rsid w:val="00C816E7"/>
    <w:rsid w:val="00C81CDE"/>
    <w:rsid w:val="00C82350"/>
    <w:rsid w:val="00C824D2"/>
    <w:rsid w:val="00C8281B"/>
    <w:rsid w:val="00C8383D"/>
    <w:rsid w:val="00C848D4"/>
    <w:rsid w:val="00C849A2"/>
    <w:rsid w:val="00C850BE"/>
    <w:rsid w:val="00C85295"/>
    <w:rsid w:val="00C870CA"/>
    <w:rsid w:val="00C90478"/>
    <w:rsid w:val="00C905A7"/>
    <w:rsid w:val="00C9092D"/>
    <w:rsid w:val="00C926DB"/>
    <w:rsid w:val="00C93C55"/>
    <w:rsid w:val="00C940F2"/>
    <w:rsid w:val="00C9477C"/>
    <w:rsid w:val="00C94C3D"/>
    <w:rsid w:val="00C951B4"/>
    <w:rsid w:val="00C961D7"/>
    <w:rsid w:val="00C967B1"/>
    <w:rsid w:val="00C97125"/>
    <w:rsid w:val="00C97C1A"/>
    <w:rsid w:val="00C97CC0"/>
    <w:rsid w:val="00CA0B6D"/>
    <w:rsid w:val="00CA0C8D"/>
    <w:rsid w:val="00CA11DC"/>
    <w:rsid w:val="00CA312A"/>
    <w:rsid w:val="00CA3424"/>
    <w:rsid w:val="00CA347A"/>
    <w:rsid w:val="00CA423D"/>
    <w:rsid w:val="00CA4923"/>
    <w:rsid w:val="00CA4981"/>
    <w:rsid w:val="00CA5E4A"/>
    <w:rsid w:val="00CA6160"/>
    <w:rsid w:val="00CA6BDA"/>
    <w:rsid w:val="00CA7210"/>
    <w:rsid w:val="00CA7781"/>
    <w:rsid w:val="00CA7E2D"/>
    <w:rsid w:val="00CB0C04"/>
    <w:rsid w:val="00CB1C18"/>
    <w:rsid w:val="00CB4836"/>
    <w:rsid w:val="00CB5618"/>
    <w:rsid w:val="00CB625D"/>
    <w:rsid w:val="00CB6263"/>
    <w:rsid w:val="00CB64F1"/>
    <w:rsid w:val="00CB7227"/>
    <w:rsid w:val="00CB7872"/>
    <w:rsid w:val="00CB78A6"/>
    <w:rsid w:val="00CC1670"/>
    <w:rsid w:val="00CC16A8"/>
    <w:rsid w:val="00CC261A"/>
    <w:rsid w:val="00CC2FA0"/>
    <w:rsid w:val="00CC3711"/>
    <w:rsid w:val="00CC4556"/>
    <w:rsid w:val="00CC4B97"/>
    <w:rsid w:val="00CC5C70"/>
    <w:rsid w:val="00CC6270"/>
    <w:rsid w:val="00CC62C6"/>
    <w:rsid w:val="00CC6E1B"/>
    <w:rsid w:val="00CC708E"/>
    <w:rsid w:val="00CC7F9E"/>
    <w:rsid w:val="00CD0879"/>
    <w:rsid w:val="00CD08F3"/>
    <w:rsid w:val="00CD22C3"/>
    <w:rsid w:val="00CD2563"/>
    <w:rsid w:val="00CD2B58"/>
    <w:rsid w:val="00CD30AB"/>
    <w:rsid w:val="00CD446F"/>
    <w:rsid w:val="00CD456D"/>
    <w:rsid w:val="00CD4C72"/>
    <w:rsid w:val="00CD5006"/>
    <w:rsid w:val="00CD5A74"/>
    <w:rsid w:val="00CD611E"/>
    <w:rsid w:val="00CD67FD"/>
    <w:rsid w:val="00CD68F4"/>
    <w:rsid w:val="00CD6AFF"/>
    <w:rsid w:val="00CD6F69"/>
    <w:rsid w:val="00CD7251"/>
    <w:rsid w:val="00CD7B28"/>
    <w:rsid w:val="00CE0337"/>
    <w:rsid w:val="00CE080C"/>
    <w:rsid w:val="00CE0880"/>
    <w:rsid w:val="00CE0B12"/>
    <w:rsid w:val="00CE2164"/>
    <w:rsid w:val="00CE2603"/>
    <w:rsid w:val="00CE2723"/>
    <w:rsid w:val="00CE28F5"/>
    <w:rsid w:val="00CE33AA"/>
    <w:rsid w:val="00CE438D"/>
    <w:rsid w:val="00CE4E21"/>
    <w:rsid w:val="00CE66C9"/>
    <w:rsid w:val="00CE6F4B"/>
    <w:rsid w:val="00CE736F"/>
    <w:rsid w:val="00CE7843"/>
    <w:rsid w:val="00CF12FF"/>
    <w:rsid w:val="00CF140A"/>
    <w:rsid w:val="00CF3150"/>
    <w:rsid w:val="00CF34CB"/>
    <w:rsid w:val="00CF36BE"/>
    <w:rsid w:val="00CF42A2"/>
    <w:rsid w:val="00CF540B"/>
    <w:rsid w:val="00CF6189"/>
    <w:rsid w:val="00CF6F06"/>
    <w:rsid w:val="00CF742C"/>
    <w:rsid w:val="00CF7693"/>
    <w:rsid w:val="00D00744"/>
    <w:rsid w:val="00D01380"/>
    <w:rsid w:val="00D03210"/>
    <w:rsid w:val="00D034E5"/>
    <w:rsid w:val="00D0367F"/>
    <w:rsid w:val="00D03691"/>
    <w:rsid w:val="00D0439D"/>
    <w:rsid w:val="00D0466A"/>
    <w:rsid w:val="00D04BAF"/>
    <w:rsid w:val="00D05091"/>
    <w:rsid w:val="00D05D1F"/>
    <w:rsid w:val="00D06665"/>
    <w:rsid w:val="00D07DC5"/>
    <w:rsid w:val="00D07F69"/>
    <w:rsid w:val="00D101E0"/>
    <w:rsid w:val="00D10492"/>
    <w:rsid w:val="00D105B7"/>
    <w:rsid w:val="00D108F7"/>
    <w:rsid w:val="00D111D6"/>
    <w:rsid w:val="00D12C55"/>
    <w:rsid w:val="00D12E91"/>
    <w:rsid w:val="00D12EE0"/>
    <w:rsid w:val="00D13B44"/>
    <w:rsid w:val="00D13DAD"/>
    <w:rsid w:val="00D15647"/>
    <w:rsid w:val="00D15C29"/>
    <w:rsid w:val="00D15C4B"/>
    <w:rsid w:val="00D16548"/>
    <w:rsid w:val="00D17E37"/>
    <w:rsid w:val="00D20C4B"/>
    <w:rsid w:val="00D20DC8"/>
    <w:rsid w:val="00D21062"/>
    <w:rsid w:val="00D21181"/>
    <w:rsid w:val="00D22083"/>
    <w:rsid w:val="00D220D3"/>
    <w:rsid w:val="00D22902"/>
    <w:rsid w:val="00D249C1"/>
    <w:rsid w:val="00D24A49"/>
    <w:rsid w:val="00D24D1C"/>
    <w:rsid w:val="00D250A1"/>
    <w:rsid w:val="00D2688E"/>
    <w:rsid w:val="00D26E44"/>
    <w:rsid w:val="00D2723F"/>
    <w:rsid w:val="00D2784A"/>
    <w:rsid w:val="00D27AE9"/>
    <w:rsid w:val="00D3022D"/>
    <w:rsid w:val="00D30E55"/>
    <w:rsid w:val="00D31184"/>
    <w:rsid w:val="00D3133C"/>
    <w:rsid w:val="00D31DA4"/>
    <w:rsid w:val="00D31F3A"/>
    <w:rsid w:val="00D3208D"/>
    <w:rsid w:val="00D32226"/>
    <w:rsid w:val="00D32D93"/>
    <w:rsid w:val="00D32F08"/>
    <w:rsid w:val="00D338E8"/>
    <w:rsid w:val="00D33968"/>
    <w:rsid w:val="00D33E0F"/>
    <w:rsid w:val="00D34C89"/>
    <w:rsid w:val="00D3558B"/>
    <w:rsid w:val="00D377D9"/>
    <w:rsid w:val="00D378C6"/>
    <w:rsid w:val="00D40B4E"/>
    <w:rsid w:val="00D418EA"/>
    <w:rsid w:val="00D42C95"/>
    <w:rsid w:val="00D434CE"/>
    <w:rsid w:val="00D43CF1"/>
    <w:rsid w:val="00D4494B"/>
    <w:rsid w:val="00D4498A"/>
    <w:rsid w:val="00D44B20"/>
    <w:rsid w:val="00D45901"/>
    <w:rsid w:val="00D463B4"/>
    <w:rsid w:val="00D5095D"/>
    <w:rsid w:val="00D50DFC"/>
    <w:rsid w:val="00D525B2"/>
    <w:rsid w:val="00D52FC2"/>
    <w:rsid w:val="00D52FD6"/>
    <w:rsid w:val="00D5363A"/>
    <w:rsid w:val="00D53D79"/>
    <w:rsid w:val="00D54CE0"/>
    <w:rsid w:val="00D553C4"/>
    <w:rsid w:val="00D55C50"/>
    <w:rsid w:val="00D56195"/>
    <w:rsid w:val="00D56362"/>
    <w:rsid w:val="00D56A77"/>
    <w:rsid w:val="00D56BD7"/>
    <w:rsid w:val="00D56E49"/>
    <w:rsid w:val="00D57172"/>
    <w:rsid w:val="00D577A0"/>
    <w:rsid w:val="00D57DC8"/>
    <w:rsid w:val="00D608E5"/>
    <w:rsid w:val="00D60A9B"/>
    <w:rsid w:val="00D60D16"/>
    <w:rsid w:val="00D61667"/>
    <w:rsid w:val="00D61DFF"/>
    <w:rsid w:val="00D61EE6"/>
    <w:rsid w:val="00D62053"/>
    <w:rsid w:val="00D627E7"/>
    <w:rsid w:val="00D62A0E"/>
    <w:rsid w:val="00D637F3"/>
    <w:rsid w:val="00D651AA"/>
    <w:rsid w:val="00D65EA9"/>
    <w:rsid w:val="00D6663C"/>
    <w:rsid w:val="00D67282"/>
    <w:rsid w:val="00D70908"/>
    <w:rsid w:val="00D70FBD"/>
    <w:rsid w:val="00D711A0"/>
    <w:rsid w:val="00D711BD"/>
    <w:rsid w:val="00D73076"/>
    <w:rsid w:val="00D7335D"/>
    <w:rsid w:val="00D741A5"/>
    <w:rsid w:val="00D75DD2"/>
    <w:rsid w:val="00D75E79"/>
    <w:rsid w:val="00D8233D"/>
    <w:rsid w:val="00D8281B"/>
    <w:rsid w:val="00D8299D"/>
    <w:rsid w:val="00D83C62"/>
    <w:rsid w:val="00D84485"/>
    <w:rsid w:val="00D845DA"/>
    <w:rsid w:val="00D853E0"/>
    <w:rsid w:val="00D85ECE"/>
    <w:rsid w:val="00D8715A"/>
    <w:rsid w:val="00D87ED0"/>
    <w:rsid w:val="00D91D96"/>
    <w:rsid w:val="00D9208E"/>
    <w:rsid w:val="00D924F9"/>
    <w:rsid w:val="00D926AB"/>
    <w:rsid w:val="00D92A4B"/>
    <w:rsid w:val="00D92A6F"/>
    <w:rsid w:val="00D93B28"/>
    <w:rsid w:val="00D94707"/>
    <w:rsid w:val="00D959A1"/>
    <w:rsid w:val="00D973AD"/>
    <w:rsid w:val="00DA0708"/>
    <w:rsid w:val="00DA0EF3"/>
    <w:rsid w:val="00DA10A7"/>
    <w:rsid w:val="00DA14F8"/>
    <w:rsid w:val="00DA1865"/>
    <w:rsid w:val="00DA19A8"/>
    <w:rsid w:val="00DA2A47"/>
    <w:rsid w:val="00DA2C95"/>
    <w:rsid w:val="00DA4326"/>
    <w:rsid w:val="00DA4655"/>
    <w:rsid w:val="00DA47C2"/>
    <w:rsid w:val="00DA4BBB"/>
    <w:rsid w:val="00DB0106"/>
    <w:rsid w:val="00DB09A9"/>
    <w:rsid w:val="00DB1E90"/>
    <w:rsid w:val="00DB24CC"/>
    <w:rsid w:val="00DB3C93"/>
    <w:rsid w:val="00DB4DE4"/>
    <w:rsid w:val="00DB5A15"/>
    <w:rsid w:val="00DB669D"/>
    <w:rsid w:val="00DB6E1D"/>
    <w:rsid w:val="00DB72FB"/>
    <w:rsid w:val="00DB7C89"/>
    <w:rsid w:val="00DC03A1"/>
    <w:rsid w:val="00DC045D"/>
    <w:rsid w:val="00DC0A93"/>
    <w:rsid w:val="00DC13A5"/>
    <w:rsid w:val="00DC178C"/>
    <w:rsid w:val="00DC1AA9"/>
    <w:rsid w:val="00DC1C44"/>
    <w:rsid w:val="00DC1DF3"/>
    <w:rsid w:val="00DC21FE"/>
    <w:rsid w:val="00DC2835"/>
    <w:rsid w:val="00DC2BA7"/>
    <w:rsid w:val="00DC2BF0"/>
    <w:rsid w:val="00DC3423"/>
    <w:rsid w:val="00DC3484"/>
    <w:rsid w:val="00DC3D40"/>
    <w:rsid w:val="00DC49F3"/>
    <w:rsid w:val="00DC4B99"/>
    <w:rsid w:val="00DC5DE2"/>
    <w:rsid w:val="00DC6314"/>
    <w:rsid w:val="00DC6E72"/>
    <w:rsid w:val="00DD0A49"/>
    <w:rsid w:val="00DD1556"/>
    <w:rsid w:val="00DD18B2"/>
    <w:rsid w:val="00DD196A"/>
    <w:rsid w:val="00DD5F05"/>
    <w:rsid w:val="00DD6B28"/>
    <w:rsid w:val="00DD6B68"/>
    <w:rsid w:val="00DD6CCE"/>
    <w:rsid w:val="00DD6DA8"/>
    <w:rsid w:val="00DD6FEE"/>
    <w:rsid w:val="00DD799A"/>
    <w:rsid w:val="00DD7F85"/>
    <w:rsid w:val="00DE00B0"/>
    <w:rsid w:val="00DE03A1"/>
    <w:rsid w:val="00DE0F58"/>
    <w:rsid w:val="00DE1CEE"/>
    <w:rsid w:val="00DE2D6B"/>
    <w:rsid w:val="00DE3467"/>
    <w:rsid w:val="00DE3FC7"/>
    <w:rsid w:val="00DE4789"/>
    <w:rsid w:val="00DE5E5E"/>
    <w:rsid w:val="00DE704F"/>
    <w:rsid w:val="00DE7592"/>
    <w:rsid w:val="00DF0BB9"/>
    <w:rsid w:val="00DF1994"/>
    <w:rsid w:val="00DF1DF0"/>
    <w:rsid w:val="00DF2DBE"/>
    <w:rsid w:val="00DF400A"/>
    <w:rsid w:val="00DF4100"/>
    <w:rsid w:val="00DF4A02"/>
    <w:rsid w:val="00DF52BF"/>
    <w:rsid w:val="00DF562D"/>
    <w:rsid w:val="00DF591E"/>
    <w:rsid w:val="00DF5B66"/>
    <w:rsid w:val="00DF5BE7"/>
    <w:rsid w:val="00DF5F49"/>
    <w:rsid w:val="00DF74B6"/>
    <w:rsid w:val="00DF7CAB"/>
    <w:rsid w:val="00E03319"/>
    <w:rsid w:val="00E034A5"/>
    <w:rsid w:val="00E03A26"/>
    <w:rsid w:val="00E049FA"/>
    <w:rsid w:val="00E05C71"/>
    <w:rsid w:val="00E066A7"/>
    <w:rsid w:val="00E07568"/>
    <w:rsid w:val="00E1019D"/>
    <w:rsid w:val="00E110BD"/>
    <w:rsid w:val="00E1127A"/>
    <w:rsid w:val="00E12C87"/>
    <w:rsid w:val="00E12E45"/>
    <w:rsid w:val="00E13062"/>
    <w:rsid w:val="00E1404B"/>
    <w:rsid w:val="00E1480F"/>
    <w:rsid w:val="00E15736"/>
    <w:rsid w:val="00E1585B"/>
    <w:rsid w:val="00E15D4B"/>
    <w:rsid w:val="00E15D8A"/>
    <w:rsid w:val="00E162C0"/>
    <w:rsid w:val="00E16461"/>
    <w:rsid w:val="00E16908"/>
    <w:rsid w:val="00E16DD0"/>
    <w:rsid w:val="00E17C1B"/>
    <w:rsid w:val="00E201A6"/>
    <w:rsid w:val="00E21DE7"/>
    <w:rsid w:val="00E21EAE"/>
    <w:rsid w:val="00E21F52"/>
    <w:rsid w:val="00E2236C"/>
    <w:rsid w:val="00E22AE2"/>
    <w:rsid w:val="00E22FCC"/>
    <w:rsid w:val="00E22FE2"/>
    <w:rsid w:val="00E246C3"/>
    <w:rsid w:val="00E26C36"/>
    <w:rsid w:val="00E26D67"/>
    <w:rsid w:val="00E26F2A"/>
    <w:rsid w:val="00E27664"/>
    <w:rsid w:val="00E27A5D"/>
    <w:rsid w:val="00E27C67"/>
    <w:rsid w:val="00E27FD7"/>
    <w:rsid w:val="00E30713"/>
    <w:rsid w:val="00E3107C"/>
    <w:rsid w:val="00E316B4"/>
    <w:rsid w:val="00E31EAE"/>
    <w:rsid w:val="00E33072"/>
    <w:rsid w:val="00E3341A"/>
    <w:rsid w:val="00E34545"/>
    <w:rsid w:val="00E34D97"/>
    <w:rsid w:val="00E368B2"/>
    <w:rsid w:val="00E36C43"/>
    <w:rsid w:val="00E37797"/>
    <w:rsid w:val="00E409B3"/>
    <w:rsid w:val="00E409BF"/>
    <w:rsid w:val="00E4136A"/>
    <w:rsid w:val="00E41848"/>
    <w:rsid w:val="00E41DA6"/>
    <w:rsid w:val="00E42C56"/>
    <w:rsid w:val="00E43D68"/>
    <w:rsid w:val="00E4402C"/>
    <w:rsid w:val="00E46040"/>
    <w:rsid w:val="00E46E80"/>
    <w:rsid w:val="00E5001F"/>
    <w:rsid w:val="00E50030"/>
    <w:rsid w:val="00E5013B"/>
    <w:rsid w:val="00E506CE"/>
    <w:rsid w:val="00E51F70"/>
    <w:rsid w:val="00E52EF4"/>
    <w:rsid w:val="00E534DF"/>
    <w:rsid w:val="00E545FF"/>
    <w:rsid w:val="00E5475B"/>
    <w:rsid w:val="00E5611C"/>
    <w:rsid w:val="00E56161"/>
    <w:rsid w:val="00E56297"/>
    <w:rsid w:val="00E56870"/>
    <w:rsid w:val="00E568E0"/>
    <w:rsid w:val="00E56CD0"/>
    <w:rsid w:val="00E56F5A"/>
    <w:rsid w:val="00E56FF4"/>
    <w:rsid w:val="00E575FA"/>
    <w:rsid w:val="00E57804"/>
    <w:rsid w:val="00E57D24"/>
    <w:rsid w:val="00E57F5F"/>
    <w:rsid w:val="00E60572"/>
    <w:rsid w:val="00E610F7"/>
    <w:rsid w:val="00E62123"/>
    <w:rsid w:val="00E62B14"/>
    <w:rsid w:val="00E64260"/>
    <w:rsid w:val="00E646E5"/>
    <w:rsid w:val="00E64944"/>
    <w:rsid w:val="00E64F78"/>
    <w:rsid w:val="00E65864"/>
    <w:rsid w:val="00E659A9"/>
    <w:rsid w:val="00E67005"/>
    <w:rsid w:val="00E674BC"/>
    <w:rsid w:val="00E6775D"/>
    <w:rsid w:val="00E67F11"/>
    <w:rsid w:val="00E70D9A"/>
    <w:rsid w:val="00E70E7D"/>
    <w:rsid w:val="00E719BB"/>
    <w:rsid w:val="00E72874"/>
    <w:rsid w:val="00E7364E"/>
    <w:rsid w:val="00E73AA4"/>
    <w:rsid w:val="00E73D8C"/>
    <w:rsid w:val="00E73F2B"/>
    <w:rsid w:val="00E74FF1"/>
    <w:rsid w:val="00E75979"/>
    <w:rsid w:val="00E77ECA"/>
    <w:rsid w:val="00E82B44"/>
    <w:rsid w:val="00E854FE"/>
    <w:rsid w:val="00E8596B"/>
    <w:rsid w:val="00E85E01"/>
    <w:rsid w:val="00E87870"/>
    <w:rsid w:val="00E87A4F"/>
    <w:rsid w:val="00E90D71"/>
    <w:rsid w:val="00E91BFF"/>
    <w:rsid w:val="00E91FBD"/>
    <w:rsid w:val="00E926E1"/>
    <w:rsid w:val="00E92FF9"/>
    <w:rsid w:val="00E932D1"/>
    <w:rsid w:val="00E944E8"/>
    <w:rsid w:val="00E957CD"/>
    <w:rsid w:val="00E95D05"/>
    <w:rsid w:val="00E960FC"/>
    <w:rsid w:val="00E9673A"/>
    <w:rsid w:val="00E96791"/>
    <w:rsid w:val="00E969E4"/>
    <w:rsid w:val="00E97301"/>
    <w:rsid w:val="00E97520"/>
    <w:rsid w:val="00E97CBC"/>
    <w:rsid w:val="00EA17E4"/>
    <w:rsid w:val="00EA1B2C"/>
    <w:rsid w:val="00EA205A"/>
    <w:rsid w:val="00EA2ECF"/>
    <w:rsid w:val="00EA37B3"/>
    <w:rsid w:val="00EA37F6"/>
    <w:rsid w:val="00EA4C2C"/>
    <w:rsid w:val="00EA55EE"/>
    <w:rsid w:val="00EA6EFA"/>
    <w:rsid w:val="00EA6F84"/>
    <w:rsid w:val="00EA762E"/>
    <w:rsid w:val="00EB0D63"/>
    <w:rsid w:val="00EB0E81"/>
    <w:rsid w:val="00EB2259"/>
    <w:rsid w:val="00EB2E52"/>
    <w:rsid w:val="00EB43E3"/>
    <w:rsid w:val="00EB4668"/>
    <w:rsid w:val="00EB52F3"/>
    <w:rsid w:val="00EB55D9"/>
    <w:rsid w:val="00EB5B8F"/>
    <w:rsid w:val="00EB64CA"/>
    <w:rsid w:val="00EB69ED"/>
    <w:rsid w:val="00EB6C6F"/>
    <w:rsid w:val="00EC06F0"/>
    <w:rsid w:val="00EC091A"/>
    <w:rsid w:val="00EC095D"/>
    <w:rsid w:val="00EC0A2A"/>
    <w:rsid w:val="00EC0C25"/>
    <w:rsid w:val="00EC181B"/>
    <w:rsid w:val="00EC1E34"/>
    <w:rsid w:val="00EC2982"/>
    <w:rsid w:val="00EC6B1B"/>
    <w:rsid w:val="00EC6D46"/>
    <w:rsid w:val="00EC71ED"/>
    <w:rsid w:val="00ED05B8"/>
    <w:rsid w:val="00ED098A"/>
    <w:rsid w:val="00ED0C04"/>
    <w:rsid w:val="00ED0C12"/>
    <w:rsid w:val="00ED1192"/>
    <w:rsid w:val="00ED11D3"/>
    <w:rsid w:val="00ED11EC"/>
    <w:rsid w:val="00ED29F9"/>
    <w:rsid w:val="00ED2C84"/>
    <w:rsid w:val="00ED2E77"/>
    <w:rsid w:val="00ED35D5"/>
    <w:rsid w:val="00ED4ED1"/>
    <w:rsid w:val="00ED57E9"/>
    <w:rsid w:val="00ED581E"/>
    <w:rsid w:val="00ED6E43"/>
    <w:rsid w:val="00ED6F16"/>
    <w:rsid w:val="00ED7145"/>
    <w:rsid w:val="00EE00BA"/>
    <w:rsid w:val="00EE0E56"/>
    <w:rsid w:val="00EE1C34"/>
    <w:rsid w:val="00EE1C7B"/>
    <w:rsid w:val="00EE2D23"/>
    <w:rsid w:val="00EE2DFF"/>
    <w:rsid w:val="00EE31A9"/>
    <w:rsid w:val="00EE3CFD"/>
    <w:rsid w:val="00EE4851"/>
    <w:rsid w:val="00EE5ED7"/>
    <w:rsid w:val="00EE6AC3"/>
    <w:rsid w:val="00EE6E4A"/>
    <w:rsid w:val="00EE748B"/>
    <w:rsid w:val="00EF0297"/>
    <w:rsid w:val="00EF0B52"/>
    <w:rsid w:val="00EF27CF"/>
    <w:rsid w:val="00EF2ACB"/>
    <w:rsid w:val="00EF2F77"/>
    <w:rsid w:val="00EF3051"/>
    <w:rsid w:val="00EF47F1"/>
    <w:rsid w:val="00EF50C9"/>
    <w:rsid w:val="00EF552E"/>
    <w:rsid w:val="00EF6619"/>
    <w:rsid w:val="00EF6788"/>
    <w:rsid w:val="00EF6812"/>
    <w:rsid w:val="00EF693A"/>
    <w:rsid w:val="00EF75A4"/>
    <w:rsid w:val="00EF7B46"/>
    <w:rsid w:val="00F00000"/>
    <w:rsid w:val="00F01150"/>
    <w:rsid w:val="00F017ED"/>
    <w:rsid w:val="00F02839"/>
    <w:rsid w:val="00F0298D"/>
    <w:rsid w:val="00F02C6F"/>
    <w:rsid w:val="00F02FE8"/>
    <w:rsid w:val="00F036A4"/>
    <w:rsid w:val="00F05403"/>
    <w:rsid w:val="00F05556"/>
    <w:rsid w:val="00F05A89"/>
    <w:rsid w:val="00F0604A"/>
    <w:rsid w:val="00F0614D"/>
    <w:rsid w:val="00F0631B"/>
    <w:rsid w:val="00F064DD"/>
    <w:rsid w:val="00F06E11"/>
    <w:rsid w:val="00F07553"/>
    <w:rsid w:val="00F0761B"/>
    <w:rsid w:val="00F1022E"/>
    <w:rsid w:val="00F11279"/>
    <w:rsid w:val="00F12213"/>
    <w:rsid w:val="00F12352"/>
    <w:rsid w:val="00F1248D"/>
    <w:rsid w:val="00F12EAA"/>
    <w:rsid w:val="00F13E14"/>
    <w:rsid w:val="00F148E2"/>
    <w:rsid w:val="00F14B53"/>
    <w:rsid w:val="00F14C6A"/>
    <w:rsid w:val="00F14D23"/>
    <w:rsid w:val="00F157D9"/>
    <w:rsid w:val="00F15B28"/>
    <w:rsid w:val="00F16769"/>
    <w:rsid w:val="00F1751D"/>
    <w:rsid w:val="00F2059D"/>
    <w:rsid w:val="00F20618"/>
    <w:rsid w:val="00F22851"/>
    <w:rsid w:val="00F2290E"/>
    <w:rsid w:val="00F242FE"/>
    <w:rsid w:val="00F25CB9"/>
    <w:rsid w:val="00F264ED"/>
    <w:rsid w:val="00F265C9"/>
    <w:rsid w:val="00F26D4B"/>
    <w:rsid w:val="00F270D7"/>
    <w:rsid w:val="00F30723"/>
    <w:rsid w:val="00F308CD"/>
    <w:rsid w:val="00F31511"/>
    <w:rsid w:val="00F315F4"/>
    <w:rsid w:val="00F31C14"/>
    <w:rsid w:val="00F32F90"/>
    <w:rsid w:val="00F33F08"/>
    <w:rsid w:val="00F340E5"/>
    <w:rsid w:val="00F3456F"/>
    <w:rsid w:val="00F352A0"/>
    <w:rsid w:val="00F360B2"/>
    <w:rsid w:val="00F362B8"/>
    <w:rsid w:val="00F362FB"/>
    <w:rsid w:val="00F37111"/>
    <w:rsid w:val="00F37149"/>
    <w:rsid w:val="00F378E0"/>
    <w:rsid w:val="00F37E27"/>
    <w:rsid w:val="00F37FA6"/>
    <w:rsid w:val="00F41A52"/>
    <w:rsid w:val="00F41D61"/>
    <w:rsid w:val="00F41ED5"/>
    <w:rsid w:val="00F41FEA"/>
    <w:rsid w:val="00F43329"/>
    <w:rsid w:val="00F43C53"/>
    <w:rsid w:val="00F4415D"/>
    <w:rsid w:val="00F44A16"/>
    <w:rsid w:val="00F45420"/>
    <w:rsid w:val="00F457C9"/>
    <w:rsid w:val="00F460CC"/>
    <w:rsid w:val="00F46292"/>
    <w:rsid w:val="00F464A0"/>
    <w:rsid w:val="00F46578"/>
    <w:rsid w:val="00F4723D"/>
    <w:rsid w:val="00F4726A"/>
    <w:rsid w:val="00F47F55"/>
    <w:rsid w:val="00F503F4"/>
    <w:rsid w:val="00F504BE"/>
    <w:rsid w:val="00F50512"/>
    <w:rsid w:val="00F50FA3"/>
    <w:rsid w:val="00F5130D"/>
    <w:rsid w:val="00F51357"/>
    <w:rsid w:val="00F516C8"/>
    <w:rsid w:val="00F51D08"/>
    <w:rsid w:val="00F52991"/>
    <w:rsid w:val="00F5358D"/>
    <w:rsid w:val="00F536E5"/>
    <w:rsid w:val="00F53715"/>
    <w:rsid w:val="00F5533A"/>
    <w:rsid w:val="00F5545A"/>
    <w:rsid w:val="00F557D7"/>
    <w:rsid w:val="00F558D3"/>
    <w:rsid w:val="00F56271"/>
    <w:rsid w:val="00F56BE2"/>
    <w:rsid w:val="00F60348"/>
    <w:rsid w:val="00F60D84"/>
    <w:rsid w:val="00F61656"/>
    <w:rsid w:val="00F617AB"/>
    <w:rsid w:val="00F61B05"/>
    <w:rsid w:val="00F61EC5"/>
    <w:rsid w:val="00F63502"/>
    <w:rsid w:val="00F63665"/>
    <w:rsid w:val="00F64178"/>
    <w:rsid w:val="00F64362"/>
    <w:rsid w:val="00F64A3A"/>
    <w:rsid w:val="00F64E0B"/>
    <w:rsid w:val="00F658CF"/>
    <w:rsid w:val="00F65C9A"/>
    <w:rsid w:val="00F66008"/>
    <w:rsid w:val="00F66045"/>
    <w:rsid w:val="00F66115"/>
    <w:rsid w:val="00F6765A"/>
    <w:rsid w:val="00F70204"/>
    <w:rsid w:val="00F7238A"/>
    <w:rsid w:val="00F723E5"/>
    <w:rsid w:val="00F731E6"/>
    <w:rsid w:val="00F73613"/>
    <w:rsid w:val="00F740FC"/>
    <w:rsid w:val="00F74138"/>
    <w:rsid w:val="00F75661"/>
    <w:rsid w:val="00F7645E"/>
    <w:rsid w:val="00F76C82"/>
    <w:rsid w:val="00F76E0E"/>
    <w:rsid w:val="00F7770D"/>
    <w:rsid w:val="00F77738"/>
    <w:rsid w:val="00F80B28"/>
    <w:rsid w:val="00F818DF"/>
    <w:rsid w:val="00F81AC5"/>
    <w:rsid w:val="00F81B6A"/>
    <w:rsid w:val="00F820D4"/>
    <w:rsid w:val="00F82B10"/>
    <w:rsid w:val="00F83413"/>
    <w:rsid w:val="00F8341B"/>
    <w:rsid w:val="00F836F7"/>
    <w:rsid w:val="00F83E9A"/>
    <w:rsid w:val="00F84364"/>
    <w:rsid w:val="00F84977"/>
    <w:rsid w:val="00F85625"/>
    <w:rsid w:val="00F85EDF"/>
    <w:rsid w:val="00F87E44"/>
    <w:rsid w:val="00F90271"/>
    <w:rsid w:val="00F905F6"/>
    <w:rsid w:val="00F92AA7"/>
    <w:rsid w:val="00F932B1"/>
    <w:rsid w:val="00F9358D"/>
    <w:rsid w:val="00F942B2"/>
    <w:rsid w:val="00F94C0D"/>
    <w:rsid w:val="00F95748"/>
    <w:rsid w:val="00F95E3B"/>
    <w:rsid w:val="00FA0142"/>
    <w:rsid w:val="00FA1486"/>
    <w:rsid w:val="00FA193C"/>
    <w:rsid w:val="00FA2DCD"/>
    <w:rsid w:val="00FA339A"/>
    <w:rsid w:val="00FA35B4"/>
    <w:rsid w:val="00FA3872"/>
    <w:rsid w:val="00FA47FB"/>
    <w:rsid w:val="00FA4A6F"/>
    <w:rsid w:val="00FA5096"/>
    <w:rsid w:val="00FA59EA"/>
    <w:rsid w:val="00FA5A28"/>
    <w:rsid w:val="00FA5E62"/>
    <w:rsid w:val="00FA71FA"/>
    <w:rsid w:val="00FA7D55"/>
    <w:rsid w:val="00FB02F1"/>
    <w:rsid w:val="00FB110C"/>
    <w:rsid w:val="00FB1535"/>
    <w:rsid w:val="00FB1D71"/>
    <w:rsid w:val="00FB34E0"/>
    <w:rsid w:val="00FB36DC"/>
    <w:rsid w:val="00FB3B76"/>
    <w:rsid w:val="00FB467B"/>
    <w:rsid w:val="00FB4925"/>
    <w:rsid w:val="00FB62DB"/>
    <w:rsid w:val="00FB68C7"/>
    <w:rsid w:val="00FB6A05"/>
    <w:rsid w:val="00FB6F3B"/>
    <w:rsid w:val="00FB7348"/>
    <w:rsid w:val="00FB76FF"/>
    <w:rsid w:val="00FB7B3E"/>
    <w:rsid w:val="00FC0237"/>
    <w:rsid w:val="00FC068D"/>
    <w:rsid w:val="00FC0814"/>
    <w:rsid w:val="00FC1389"/>
    <w:rsid w:val="00FC1877"/>
    <w:rsid w:val="00FC3B4B"/>
    <w:rsid w:val="00FC412A"/>
    <w:rsid w:val="00FC466E"/>
    <w:rsid w:val="00FC5A4B"/>
    <w:rsid w:val="00FC60BC"/>
    <w:rsid w:val="00FC6312"/>
    <w:rsid w:val="00FC71BA"/>
    <w:rsid w:val="00FD00E2"/>
    <w:rsid w:val="00FD0109"/>
    <w:rsid w:val="00FD0789"/>
    <w:rsid w:val="00FD6AC2"/>
    <w:rsid w:val="00FD7BDF"/>
    <w:rsid w:val="00FE06A0"/>
    <w:rsid w:val="00FE0CEA"/>
    <w:rsid w:val="00FE21DB"/>
    <w:rsid w:val="00FE2216"/>
    <w:rsid w:val="00FE2255"/>
    <w:rsid w:val="00FE2726"/>
    <w:rsid w:val="00FE2D82"/>
    <w:rsid w:val="00FE3071"/>
    <w:rsid w:val="00FE38F1"/>
    <w:rsid w:val="00FE456D"/>
    <w:rsid w:val="00FE4BF1"/>
    <w:rsid w:val="00FE4DCC"/>
    <w:rsid w:val="00FE5BD7"/>
    <w:rsid w:val="00FE6938"/>
    <w:rsid w:val="00FE72D9"/>
    <w:rsid w:val="00FE74DB"/>
    <w:rsid w:val="00FE77E7"/>
    <w:rsid w:val="00FF04E1"/>
    <w:rsid w:val="00FF04EE"/>
    <w:rsid w:val="00FF1591"/>
    <w:rsid w:val="00FF26B7"/>
    <w:rsid w:val="00FF2790"/>
    <w:rsid w:val="00FF2DB3"/>
    <w:rsid w:val="00FF31EA"/>
    <w:rsid w:val="00FF49C9"/>
    <w:rsid w:val="00FF4B4D"/>
    <w:rsid w:val="00FF4D12"/>
    <w:rsid w:val="00FF5218"/>
    <w:rsid w:val="00FF568A"/>
    <w:rsid w:val="00FF6202"/>
    <w:rsid w:val="00FF6301"/>
    <w:rsid w:val="00FF657C"/>
    <w:rsid w:val="00FF6C81"/>
    <w:rsid w:val="00FF70E8"/>
    <w:rsid w:val="00FF71A4"/>
    <w:rsid w:val="00FF75B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4929"/>
    <o:shapelayout v:ext="edit">
      <o:idmap v:ext="edit" data="1"/>
    </o:shapelayout>
  </w:shapeDefaults>
  <w:decimalSymbol w:val=","/>
  <w:listSeparator w:val=";"/>
  <w14:docId w14:val="2454314C"/>
  <w15:docId w15:val="{01BB3D9F-978A-4FBF-AFA0-241F89A3F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a-ES" w:eastAsia="ca-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FA1"/>
    <w:pPr>
      <w:spacing w:after="200" w:line="276" w:lineRule="auto"/>
    </w:pPr>
    <w:rPr>
      <w:rFonts w:ascii="Arial" w:hAnsi="Arial"/>
      <w:sz w:val="22"/>
      <w:szCs w:val="22"/>
    </w:rPr>
  </w:style>
  <w:style w:type="paragraph" w:styleId="Ttol1">
    <w:name w:val="heading 1"/>
    <w:basedOn w:val="Normal"/>
    <w:next w:val="Normal"/>
    <w:link w:val="Ttol1Car"/>
    <w:qFormat/>
    <w:rsid w:val="00871E4A"/>
    <w:pPr>
      <w:keepNext/>
      <w:spacing w:after="0" w:line="240" w:lineRule="auto"/>
      <w:jc w:val="both"/>
      <w:outlineLvl w:val="0"/>
    </w:pPr>
    <w:rPr>
      <w:b/>
      <w:bCs/>
      <w:snapToGrid w:val="0"/>
      <w:sz w:val="24"/>
      <w:szCs w:val="20"/>
      <w:lang w:eastAsia="es-ES"/>
    </w:rPr>
  </w:style>
  <w:style w:type="paragraph" w:styleId="Ttol2">
    <w:name w:val="heading 2"/>
    <w:basedOn w:val="Normal"/>
    <w:next w:val="Normal"/>
    <w:link w:val="Ttol2Car"/>
    <w:unhideWhenUsed/>
    <w:qFormat/>
    <w:rsid w:val="00871E4A"/>
    <w:pPr>
      <w:keepNext/>
      <w:spacing w:before="240" w:after="60" w:line="240" w:lineRule="auto"/>
      <w:outlineLvl w:val="1"/>
    </w:pPr>
    <w:rPr>
      <w:rFonts w:ascii="Cambria" w:hAnsi="Cambria"/>
      <w:b/>
      <w:bCs/>
      <w:i/>
      <w:iCs/>
      <w:sz w:val="28"/>
      <w:szCs w:val="28"/>
      <w:lang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aliases w:val="INDEX- PLEC,ho,header odd"/>
    <w:basedOn w:val="Normal"/>
    <w:link w:val="CapaleraCar"/>
    <w:uiPriority w:val="99"/>
    <w:unhideWhenUsed/>
    <w:rsid w:val="00BB0E31"/>
    <w:pPr>
      <w:tabs>
        <w:tab w:val="center" w:pos="4252"/>
        <w:tab w:val="right" w:pos="8504"/>
      </w:tabs>
      <w:spacing w:after="0" w:line="240" w:lineRule="auto"/>
    </w:pPr>
  </w:style>
  <w:style w:type="character" w:customStyle="1" w:styleId="CapaleraCar">
    <w:name w:val="Capçalera Car"/>
    <w:aliases w:val="INDEX- PLEC Car,ho Car,header odd Car"/>
    <w:basedOn w:val="Tipusdelletraperdefectedelpargraf"/>
    <w:link w:val="Capalera"/>
    <w:uiPriority w:val="99"/>
    <w:qFormat/>
    <w:rsid w:val="00BB0E31"/>
  </w:style>
  <w:style w:type="paragraph" w:styleId="Peu">
    <w:name w:val="footer"/>
    <w:basedOn w:val="Normal"/>
    <w:link w:val="PeuCar"/>
    <w:uiPriority w:val="99"/>
    <w:unhideWhenUsed/>
    <w:rsid w:val="00BB0E31"/>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BB0E31"/>
  </w:style>
  <w:style w:type="paragraph" w:styleId="Textdeglobus">
    <w:name w:val="Balloon Text"/>
    <w:basedOn w:val="Normal"/>
    <w:link w:val="TextdeglobusCar"/>
    <w:unhideWhenUsed/>
    <w:rsid w:val="00BB0E31"/>
    <w:pPr>
      <w:spacing w:after="0" w:line="240" w:lineRule="auto"/>
    </w:pPr>
    <w:rPr>
      <w:rFonts w:ascii="Tahoma" w:hAnsi="Tahoma" w:cs="Tahoma"/>
      <w:sz w:val="16"/>
      <w:szCs w:val="16"/>
    </w:rPr>
  </w:style>
  <w:style w:type="character" w:customStyle="1" w:styleId="TextdeglobusCar">
    <w:name w:val="Text de globus Car"/>
    <w:link w:val="Textdeglobus"/>
    <w:rsid w:val="00BB0E31"/>
    <w:rPr>
      <w:rFonts w:ascii="Tahoma" w:hAnsi="Tahoma" w:cs="Tahoma"/>
      <w:sz w:val="16"/>
      <w:szCs w:val="16"/>
    </w:rPr>
  </w:style>
  <w:style w:type="character" w:customStyle="1" w:styleId="Ttol1Car">
    <w:name w:val="Títol 1 Car"/>
    <w:basedOn w:val="Tipusdelletraperdefectedelpargraf"/>
    <w:link w:val="Ttol1"/>
    <w:rsid w:val="00871E4A"/>
    <w:rPr>
      <w:rFonts w:ascii="Arial" w:hAnsi="Arial"/>
      <w:b/>
      <w:bCs/>
      <w:snapToGrid w:val="0"/>
      <w:sz w:val="24"/>
      <w:lang w:eastAsia="es-ES"/>
    </w:rPr>
  </w:style>
  <w:style w:type="character" w:customStyle="1" w:styleId="Ttol2Car">
    <w:name w:val="Títol 2 Car"/>
    <w:basedOn w:val="Tipusdelletraperdefectedelpargraf"/>
    <w:link w:val="Ttol2"/>
    <w:rsid w:val="00871E4A"/>
    <w:rPr>
      <w:rFonts w:ascii="Cambria" w:hAnsi="Cambria"/>
      <w:b/>
      <w:bCs/>
      <w:i/>
      <w:iCs/>
      <w:sz w:val="28"/>
      <w:szCs w:val="28"/>
      <w:lang w:eastAsia="es-ES"/>
    </w:rPr>
  </w:style>
  <w:style w:type="numbering" w:customStyle="1" w:styleId="Sensellista1">
    <w:name w:val="Sense llista1"/>
    <w:next w:val="Sensellista"/>
    <w:uiPriority w:val="99"/>
    <w:semiHidden/>
    <w:unhideWhenUsed/>
    <w:rsid w:val="00871E4A"/>
  </w:style>
  <w:style w:type="paragraph" w:styleId="Textindependent">
    <w:name w:val="Body Text"/>
    <w:basedOn w:val="Normal"/>
    <w:link w:val="TextindependentCar"/>
    <w:rsid w:val="00871E4A"/>
    <w:pPr>
      <w:spacing w:after="0" w:line="240" w:lineRule="auto"/>
      <w:jc w:val="both"/>
    </w:pPr>
    <w:rPr>
      <w:snapToGrid w:val="0"/>
      <w:sz w:val="23"/>
      <w:szCs w:val="20"/>
      <w:lang w:val="es-ES" w:eastAsia="es-ES"/>
    </w:rPr>
  </w:style>
  <w:style w:type="character" w:customStyle="1" w:styleId="TextindependentCar">
    <w:name w:val="Text independent Car"/>
    <w:basedOn w:val="Tipusdelletraperdefectedelpargraf"/>
    <w:link w:val="Textindependent"/>
    <w:rsid w:val="00871E4A"/>
    <w:rPr>
      <w:rFonts w:ascii="Arial" w:hAnsi="Arial"/>
      <w:snapToGrid w:val="0"/>
      <w:sz w:val="23"/>
      <w:lang w:val="es-ES" w:eastAsia="es-ES"/>
    </w:rPr>
  </w:style>
  <w:style w:type="paragraph" w:styleId="Sagniadetextindependent3">
    <w:name w:val="Body Text Indent 3"/>
    <w:basedOn w:val="Normal"/>
    <w:link w:val="Sagniadetextindependent3Car"/>
    <w:rsid w:val="00871E4A"/>
    <w:pPr>
      <w:tabs>
        <w:tab w:val="left" w:pos="0"/>
        <w:tab w:val="left" w:pos="680"/>
        <w:tab w:val="left" w:pos="1473"/>
        <w:tab w:val="left" w:pos="4320"/>
      </w:tabs>
      <w:spacing w:after="0" w:line="264" w:lineRule="auto"/>
      <w:ind w:left="720"/>
      <w:jc w:val="both"/>
    </w:pPr>
    <w:rPr>
      <w:i/>
      <w:iCs/>
      <w:szCs w:val="20"/>
      <w:lang w:eastAsia="es-ES"/>
    </w:rPr>
  </w:style>
  <w:style w:type="character" w:customStyle="1" w:styleId="Sagniadetextindependent3Car">
    <w:name w:val="Sagnia de text independent 3 Car"/>
    <w:basedOn w:val="Tipusdelletraperdefectedelpargraf"/>
    <w:link w:val="Sagniadetextindependent3"/>
    <w:rsid w:val="00871E4A"/>
    <w:rPr>
      <w:rFonts w:ascii="Arial" w:hAnsi="Arial"/>
      <w:i/>
      <w:iCs/>
      <w:sz w:val="22"/>
      <w:lang w:eastAsia="es-ES"/>
    </w:rPr>
  </w:style>
  <w:style w:type="paragraph" w:styleId="Textindependent2">
    <w:name w:val="Body Text 2"/>
    <w:basedOn w:val="Normal"/>
    <w:link w:val="Textindependent2Car"/>
    <w:rsid w:val="00871E4A"/>
    <w:pPr>
      <w:spacing w:after="120" w:line="480" w:lineRule="auto"/>
    </w:pPr>
    <w:rPr>
      <w:rFonts w:ascii="Times New Roman" w:hAnsi="Times New Roman"/>
      <w:sz w:val="24"/>
      <w:szCs w:val="24"/>
      <w:lang w:eastAsia="es-ES"/>
    </w:rPr>
  </w:style>
  <w:style w:type="character" w:customStyle="1" w:styleId="Textindependent2Car">
    <w:name w:val="Text independent 2 Car"/>
    <w:basedOn w:val="Tipusdelletraperdefectedelpargraf"/>
    <w:link w:val="Textindependent2"/>
    <w:rsid w:val="00871E4A"/>
    <w:rPr>
      <w:rFonts w:ascii="Times New Roman" w:hAnsi="Times New Roman"/>
      <w:sz w:val="24"/>
      <w:szCs w:val="24"/>
      <w:lang w:eastAsia="es-ES"/>
    </w:rPr>
  </w:style>
  <w:style w:type="paragraph" w:styleId="Sagniadetextindependent">
    <w:name w:val="Body Text Indent"/>
    <w:basedOn w:val="Normal"/>
    <w:link w:val="SagniadetextindependentCar"/>
    <w:rsid w:val="00871E4A"/>
    <w:pPr>
      <w:spacing w:after="120" w:line="240" w:lineRule="auto"/>
      <w:ind w:left="283"/>
    </w:pPr>
    <w:rPr>
      <w:rFonts w:ascii="Times New Roman" w:hAnsi="Times New Roman"/>
      <w:sz w:val="24"/>
      <w:szCs w:val="24"/>
      <w:lang w:eastAsia="es-ES"/>
    </w:rPr>
  </w:style>
  <w:style w:type="character" w:customStyle="1" w:styleId="SagniadetextindependentCar">
    <w:name w:val="Sagnia de text independent Car"/>
    <w:basedOn w:val="Tipusdelletraperdefectedelpargraf"/>
    <w:link w:val="Sagniadetextindependent"/>
    <w:rsid w:val="00871E4A"/>
    <w:rPr>
      <w:rFonts w:ascii="Times New Roman" w:hAnsi="Times New Roman"/>
      <w:sz w:val="24"/>
      <w:szCs w:val="24"/>
      <w:lang w:eastAsia="es-ES"/>
    </w:rPr>
  </w:style>
  <w:style w:type="paragraph" w:styleId="Textdenotaapeudepgina">
    <w:name w:val="footnote text"/>
    <w:basedOn w:val="Normal"/>
    <w:link w:val="TextdenotaapeudepginaCar"/>
    <w:rsid w:val="00871E4A"/>
    <w:pPr>
      <w:spacing w:after="0" w:line="240" w:lineRule="auto"/>
    </w:pPr>
    <w:rPr>
      <w:rFonts w:ascii="Times New Roman" w:hAnsi="Times New Roman"/>
      <w:sz w:val="20"/>
      <w:szCs w:val="20"/>
      <w:lang w:eastAsia="es-ES"/>
    </w:rPr>
  </w:style>
  <w:style w:type="character" w:customStyle="1" w:styleId="TextdenotaapeudepginaCar">
    <w:name w:val="Text de nota a peu de pàgina Car"/>
    <w:basedOn w:val="Tipusdelletraperdefectedelpargraf"/>
    <w:link w:val="Textdenotaapeudepgina"/>
    <w:rsid w:val="00871E4A"/>
    <w:rPr>
      <w:rFonts w:ascii="Times New Roman" w:hAnsi="Times New Roman"/>
      <w:lang w:eastAsia="es-ES"/>
    </w:rPr>
  </w:style>
  <w:style w:type="character" w:styleId="Refernciadenotaapeudepgina">
    <w:name w:val="footnote reference"/>
    <w:uiPriority w:val="99"/>
    <w:rsid w:val="00871E4A"/>
    <w:rPr>
      <w:vertAlign w:val="superscript"/>
    </w:rPr>
  </w:style>
  <w:style w:type="paragraph" w:styleId="Textindependent3">
    <w:name w:val="Body Text 3"/>
    <w:basedOn w:val="Normal"/>
    <w:link w:val="Textindependent3Car"/>
    <w:rsid w:val="00871E4A"/>
    <w:pPr>
      <w:spacing w:after="120" w:line="240" w:lineRule="auto"/>
    </w:pPr>
    <w:rPr>
      <w:rFonts w:ascii="Times New Roman" w:hAnsi="Times New Roman"/>
      <w:sz w:val="16"/>
      <w:szCs w:val="16"/>
      <w:lang w:eastAsia="es-ES"/>
    </w:rPr>
  </w:style>
  <w:style w:type="character" w:customStyle="1" w:styleId="Textindependent3Car">
    <w:name w:val="Text independent 3 Car"/>
    <w:basedOn w:val="Tipusdelletraperdefectedelpargraf"/>
    <w:link w:val="Textindependent3"/>
    <w:rsid w:val="00871E4A"/>
    <w:rPr>
      <w:rFonts w:ascii="Times New Roman" w:hAnsi="Times New Roman"/>
      <w:sz w:val="16"/>
      <w:szCs w:val="16"/>
      <w:lang w:eastAsia="es-ES"/>
    </w:rPr>
  </w:style>
  <w:style w:type="character" w:styleId="Nmerodepgina">
    <w:name w:val="page number"/>
    <w:rsid w:val="00871E4A"/>
  </w:style>
  <w:style w:type="character" w:styleId="Enlla">
    <w:name w:val="Hyperlink"/>
    <w:uiPriority w:val="99"/>
    <w:rsid w:val="00871E4A"/>
    <w:rPr>
      <w:color w:val="0000FF"/>
      <w:u w:val="single"/>
    </w:rPr>
  </w:style>
  <w:style w:type="paragraph" w:customStyle="1" w:styleId="Prrafodelista1">
    <w:name w:val="Párrafo de lista1"/>
    <w:basedOn w:val="Normal"/>
    <w:qFormat/>
    <w:rsid w:val="00871E4A"/>
    <w:pPr>
      <w:spacing w:after="0" w:line="240" w:lineRule="auto"/>
      <w:ind w:left="708"/>
    </w:pPr>
    <w:rPr>
      <w:rFonts w:ascii="Times New Roman" w:hAnsi="Times New Roman"/>
      <w:sz w:val="24"/>
      <w:szCs w:val="24"/>
      <w:lang w:eastAsia="es-ES"/>
    </w:rPr>
  </w:style>
  <w:style w:type="character" w:styleId="Enllavisitat">
    <w:name w:val="FollowedHyperlink"/>
    <w:rsid w:val="00871E4A"/>
    <w:rPr>
      <w:color w:val="800080"/>
      <w:u w:val="single"/>
    </w:rPr>
  </w:style>
  <w:style w:type="paragraph" w:customStyle="1" w:styleId="Pargrafdellista1">
    <w:name w:val="Paràgraf de llista1"/>
    <w:basedOn w:val="Normal"/>
    <w:qFormat/>
    <w:rsid w:val="00871E4A"/>
    <w:pPr>
      <w:ind w:left="720"/>
      <w:contextualSpacing/>
    </w:pPr>
    <w:rPr>
      <w:rFonts w:ascii="Calibri" w:hAnsi="Calibri"/>
      <w:lang w:eastAsia="en-US"/>
    </w:rPr>
  </w:style>
  <w:style w:type="paragraph" w:customStyle="1" w:styleId="Pa14">
    <w:name w:val="Pa14"/>
    <w:basedOn w:val="Normal"/>
    <w:next w:val="Normal"/>
    <w:rsid w:val="00871E4A"/>
    <w:pPr>
      <w:autoSpaceDE w:val="0"/>
      <w:autoSpaceDN w:val="0"/>
      <w:adjustRightInd w:val="0"/>
      <w:spacing w:after="0" w:line="201" w:lineRule="atLeast"/>
    </w:pPr>
    <w:rPr>
      <w:sz w:val="24"/>
      <w:szCs w:val="24"/>
    </w:rPr>
  </w:style>
  <w:style w:type="paragraph" w:customStyle="1" w:styleId="Pa13">
    <w:name w:val="Pa13"/>
    <w:basedOn w:val="Normal"/>
    <w:next w:val="Normal"/>
    <w:rsid w:val="00871E4A"/>
    <w:pPr>
      <w:autoSpaceDE w:val="0"/>
      <w:autoSpaceDN w:val="0"/>
      <w:adjustRightInd w:val="0"/>
      <w:spacing w:after="0" w:line="201" w:lineRule="atLeast"/>
    </w:pPr>
    <w:rPr>
      <w:sz w:val="24"/>
      <w:szCs w:val="24"/>
    </w:rPr>
  </w:style>
  <w:style w:type="paragraph" w:styleId="Pargrafdellista">
    <w:name w:val="List Paragraph"/>
    <w:aliases w:val="Lista sin Numerar,Párrafo de lista - cat,Llista pics,Párrafo Numerado,Bullet,List Paragraph compact,Normal bullet 2,Paragraphe de liste 2,Reference list,Bullet list,Numbered List,List Paragraph1,1st level - Bullet List Paragraph"/>
    <w:basedOn w:val="Normal"/>
    <w:link w:val="PargrafdellistaCar"/>
    <w:uiPriority w:val="1"/>
    <w:qFormat/>
    <w:rsid w:val="00871E4A"/>
    <w:pPr>
      <w:spacing w:after="0" w:line="240" w:lineRule="auto"/>
      <w:ind w:left="720"/>
      <w:contextualSpacing/>
    </w:pPr>
    <w:rPr>
      <w:rFonts w:ascii="Times New Roman" w:hAnsi="Times New Roman"/>
      <w:sz w:val="24"/>
      <w:szCs w:val="24"/>
      <w:lang w:eastAsia="es-ES"/>
    </w:rPr>
  </w:style>
  <w:style w:type="paragraph" w:customStyle="1" w:styleId="Pargrafdellista2">
    <w:name w:val="Paràgraf de llista2"/>
    <w:basedOn w:val="Normal"/>
    <w:qFormat/>
    <w:rsid w:val="00871E4A"/>
    <w:pPr>
      <w:ind w:left="720"/>
      <w:contextualSpacing/>
    </w:pPr>
    <w:rPr>
      <w:rFonts w:ascii="Calibri" w:hAnsi="Calibri"/>
      <w:lang w:eastAsia="en-US"/>
    </w:rPr>
  </w:style>
  <w:style w:type="paragraph" w:customStyle="1" w:styleId="Default">
    <w:name w:val="Default"/>
    <w:rsid w:val="00871E4A"/>
    <w:pPr>
      <w:autoSpaceDE w:val="0"/>
      <w:autoSpaceDN w:val="0"/>
      <w:adjustRightInd w:val="0"/>
    </w:pPr>
    <w:rPr>
      <w:rFonts w:ascii="Arial" w:hAnsi="Arial" w:cs="Arial"/>
      <w:color w:val="000000"/>
      <w:sz w:val="24"/>
      <w:szCs w:val="24"/>
    </w:rPr>
  </w:style>
  <w:style w:type="paragraph" w:customStyle="1" w:styleId="Pa6">
    <w:name w:val="Pa6"/>
    <w:basedOn w:val="Default"/>
    <w:next w:val="Default"/>
    <w:uiPriority w:val="99"/>
    <w:rsid w:val="00871E4A"/>
    <w:pPr>
      <w:spacing w:line="201" w:lineRule="atLeast"/>
    </w:pPr>
    <w:rPr>
      <w:color w:val="auto"/>
    </w:rPr>
  </w:style>
  <w:style w:type="paragraph" w:styleId="Textdenotaalfinal">
    <w:name w:val="endnote text"/>
    <w:basedOn w:val="Normal"/>
    <w:link w:val="TextdenotaalfinalCar"/>
    <w:rsid w:val="00871E4A"/>
    <w:pPr>
      <w:spacing w:after="0" w:line="240" w:lineRule="auto"/>
    </w:pPr>
    <w:rPr>
      <w:rFonts w:ascii="Times New Roman" w:hAnsi="Times New Roman"/>
      <w:sz w:val="20"/>
      <w:szCs w:val="20"/>
      <w:lang w:eastAsia="es-ES"/>
    </w:rPr>
  </w:style>
  <w:style w:type="character" w:customStyle="1" w:styleId="TextdenotaalfinalCar">
    <w:name w:val="Text de nota al final Car"/>
    <w:basedOn w:val="Tipusdelletraperdefectedelpargraf"/>
    <w:link w:val="Textdenotaalfinal"/>
    <w:rsid w:val="00871E4A"/>
    <w:rPr>
      <w:rFonts w:ascii="Times New Roman" w:hAnsi="Times New Roman"/>
      <w:lang w:eastAsia="es-ES"/>
    </w:rPr>
  </w:style>
  <w:style w:type="character" w:styleId="Refernciadenotaalfinal">
    <w:name w:val="endnote reference"/>
    <w:rsid w:val="00871E4A"/>
    <w:rPr>
      <w:vertAlign w:val="superscript"/>
    </w:rPr>
  </w:style>
  <w:style w:type="character" w:customStyle="1" w:styleId="alternative">
    <w:name w:val="alternative"/>
    <w:rsid w:val="00871E4A"/>
    <w:rPr>
      <w:color w:val="008000"/>
    </w:rPr>
  </w:style>
  <w:style w:type="character" w:customStyle="1" w:styleId="unknown">
    <w:name w:val="unknown"/>
    <w:basedOn w:val="Tipusdelletraperdefectedelpargraf"/>
    <w:rsid w:val="00636170"/>
    <w:rPr>
      <w:color w:val="FF0000"/>
    </w:rPr>
  </w:style>
  <w:style w:type="character" w:styleId="Refernciadecomentari">
    <w:name w:val="annotation reference"/>
    <w:basedOn w:val="Tipusdelletraperdefectedelpargraf"/>
    <w:uiPriority w:val="99"/>
    <w:semiHidden/>
    <w:unhideWhenUsed/>
    <w:rsid w:val="0071738A"/>
    <w:rPr>
      <w:sz w:val="16"/>
      <w:szCs w:val="16"/>
    </w:rPr>
  </w:style>
  <w:style w:type="paragraph" w:styleId="Textdecomentari">
    <w:name w:val="annotation text"/>
    <w:basedOn w:val="Normal"/>
    <w:link w:val="TextdecomentariCar"/>
    <w:uiPriority w:val="99"/>
    <w:semiHidden/>
    <w:unhideWhenUsed/>
    <w:rsid w:val="0071738A"/>
    <w:pPr>
      <w:spacing w:line="240" w:lineRule="auto"/>
    </w:pPr>
    <w:rPr>
      <w:sz w:val="20"/>
      <w:szCs w:val="20"/>
    </w:rPr>
  </w:style>
  <w:style w:type="character" w:customStyle="1" w:styleId="TextdecomentariCar">
    <w:name w:val="Text de comentari Car"/>
    <w:basedOn w:val="Tipusdelletraperdefectedelpargraf"/>
    <w:link w:val="Textdecomentari"/>
    <w:uiPriority w:val="99"/>
    <w:semiHidden/>
    <w:rsid w:val="0071738A"/>
    <w:rPr>
      <w:rFonts w:ascii="Arial" w:hAnsi="Arial"/>
    </w:rPr>
  </w:style>
  <w:style w:type="paragraph" w:styleId="Temadelcomentari">
    <w:name w:val="annotation subject"/>
    <w:basedOn w:val="Textdecomentari"/>
    <w:next w:val="Textdecomentari"/>
    <w:link w:val="TemadelcomentariCar"/>
    <w:uiPriority w:val="99"/>
    <w:semiHidden/>
    <w:unhideWhenUsed/>
    <w:rsid w:val="0071738A"/>
    <w:rPr>
      <w:b/>
      <w:bCs/>
    </w:rPr>
  </w:style>
  <w:style w:type="character" w:customStyle="1" w:styleId="TemadelcomentariCar">
    <w:name w:val="Tema del comentari Car"/>
    <w:basedOn w:val="TextdecomentariCar"/>
    <w:link w:val="Temadelcomentari"/>
    <w:uiPriority w:val="99"/>
    <w:semiHidden/>
    <w:rsid w:val="0071738A"/>
    <w:rPr>
      <w:rFonts w:ascii="Arial" w:hAnsi="Arial"/>
      <w:b/>
      <w:bCs/>
    </w:rPr>
  </w:style>
  <w:style w:type="paragraph" w:customStyle="1" w:styleId="Pa11">
    <w:name w:val="Pa11"/>
    <w:basedOn w:val="Default"/>
    <w:next w:val="Default"/>
    <w:uiPriority w:val="99"/>
    <w:rsid w:val="00DE3467"/>
    <w:pPr>
      <w:spacing w:line="201" w:lineRule="atLeast"/>
    </w:pPr>
    <w:rPr>
      <w:color w:val="auto"/>
    </w:rPr>
  </w:style>
  <w:style w:type="paragraph" w:customStyle="1" w:styleId="Pa9">
    <w:name w:val="Pa9"/>
    <w:basedOn w:val="Default"/>
    <w:next w:val="Default"/>
    <w:uiPriority w:val="99"/>
    <w:rsid w:val="00DE3467"/>
    <w:pPr>
      <w:spacing w:line="201" w:lineRule="atLeast"/>
    </w:pPr>
    <w:rPr>
      <w:color w:val="auto"/>
    </w:rPr>
  </w:style>
  <w:style w:type="paragraph" w:customStyle="1" w:styleId="Pa8">
    <w:name w:val="Pa8"/>
    <w:basedOn w:val="Default"/>
    <w:next w:val="Default"/>
    <w:uiPriority w:val="99"/>
    <w:rsid w:val="005A4A57"/>
    <w:pPr>
      <w:spacing w:line="201" w:lineRule="atLeast"/>
    </w:pPr>
    <w:rPr>
      <w:rFonts w:eastAsiaTheme="minorHAnsi"/>
      <w:color w:val="auto"/>
      <w:lang w:eastAsia="en-US"/>
    </w:rPr>
  </w:style>
  <w:style w:type="paragraph" w:styleId="TtoldelIDC">
    <w:name w:val="TOC Heading"/>
    <w:basedOn w:val="Ttol1"/>
    <w:next w:val="Normal"/>
    <w:uiPriority w:val="39"/>
    <w:semiHidden/>
    <w:unhideWhenUsed/>
    <w:qFormat/>
    <w:rsid w:val="006F4B55"/>
    <w:pPr>
      <w:keepLines/>
      <w:spacing w:before="480" w:line="276" w:lineRule="auto"/>
      <w:jc w:val="left"/>
      <w:outlineLvl w:val="9"/>
    </w:pPr>
    <w:rPr>
      <w:rFonts w:asciiTheme="majorHAnsi" w:eastAsiaTheme="majorEastAsia" w:hAnsiTheme="majorHAnsi" w:cstheme="majorBidi"/>
      <w:snapToGrid/>
      <w:color w:val="365F91" w:themeColor="accent1" w:themeShade="BF"/>
      <w:sz w:val="28"/>
      <w:szCs w:val="28"/>
      <w:lang w:eastAsia="ca-ES"/>
    </w:rPr>
  </w:style>
  <w:style w:type="paragraph" w:styleId="IDC1">
    <w:name w:val="toc 1"/>
    <w:basedOn w:val="Normal"/>
    <w:next w:val="Normal"/>
    <w:autoRedefine/>
    <w:uiPriority w:val="39"/>
    <w:unhideWhenUsed/>
    <w:rsid w:val="006F4B55"/>
    <w:pPr>
      <w:spacing w:after="100"/>
    </w:pPr>
  </w:style>
  <w:style w:type="paragraph" w:styleId="IDC2">
    <w:name w:val="toc 2"/>
    <w:basedOn w:val="Normal"/>
    <w:next w:val="Normal"/>
    <w:autoRedefine/>
    <w:uiPriority w:val="39"/>
    <w:unhideWhenUsed/>
    <w:rsid w:val="006F4B55"/>
    <w:pPr>
      <w:spacing w:after="100"/>
      <w:ind w:left="220"/>
    </w:pPr>
  </w:style>
  <w:style w:type="character" w:customStyle="1" w:styleId="PargrafdellistaCar">
    <w:name w:val="Paràgraf de llista Car"/>
    <w:aliases w:val="Lista sin Numerar Car,Párrafo de lista - cat Car,Llista pics Car,Párrafo Numerado Car,Bullet Car,List Paragraph compact Car,Normal bullet 2 Car,Paragraphe de liste 2 Car,Reference list Car,Bullet list Car,Numbered List Car"/>
    <w:link w:val="Pargrafdellista"/>
    <w:uiPriority w:val="1"/>
    <w:qFormat/>
    <w:locked/>
    <w:rsid w:val="00AE7325"/>
    <w:rPr>
      <w:rFonts w:ascii="Times New Roman" w:hAnsi="Times New Roman"/>
      <w:sz w:val="24"/>
      <w:szCs w:val="24"/>
      <w:lang w:eastAsia="es-ES"/>
    </w:rPr>
  </w:style>
  <w:style w:type="paragraph" w:customStyle="1" w:styleId="CM25">
    <w:name w:val="CM25"/>
    <w:basedOn w:val="Default"/>
    <w:next w:val="Default"/>
    <w:rsid w:val="00DC21FE"/>
    <w:pPr>
      <w:widowControl w:val="0"/>
      <w:spacing w:after="290"/>
    </w:pPr>
    <w:rPr>
      <w:rFonts w:cs="Times New Roman"/>
      <w:color w:val="auto"/>
    </w:rPr>
  </w:style>
  <w:style w:type="paragraph" w:customStyle="1" w:styleId="CM13">
    <w:name w:val="CM13"/>
    <w:basedOn w:val="Default"/>
    <w:next w:val="Default"/>
    <w:rsid w:val="00DC21FE"/>
    <w:pPr>
      <w:widowControl w:val="0"/>
      <w:spacing w:line="278" w:lineRule="atLeast"/>
    </w:pPr>
    <w:rPr>
      <w:rFonts w:cs="Times New Roman"/>
      <w:color w:val="auto"/>
    </w:rPr>
  </w:style>
  <w:style w:type="table" w:styleId="Taulaambquadrcula">
    <w:name w:val="Table Grid"/>
    <w:basedOn w:val="Taulanormal"/>
    <w:uiPriority w:val="39"/>
    <w:rsid w:val="009E5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dependent21">
    <w:name w:val="Text independent 21"/>
    <w:basedOn w:val="Normal"/>
    <w:rsid w:val="00CC6E1B"/>
    <w:pPr>
      <w:widowControl w:val="0"/>
      <w:suppressAutoHyphens/>
      <w:spacing w:after="120" w:line="480" w:lineRule="auto"/>
    </w:pPr>
    <w:rPr>
      <w:rFonts w:ascii="Times New Roman" w:eastAsia="SimSun" w:hAnsi="Times New Roman" w:cs="Mangal"/>
      <w:kern w:val="1"/>
      <w:sz w:val="24"/>
      <w:szCs w:val="24"/>
      <w:lang w:val="es-ES" w:eastAsia="hi-IN" w:bidi="hi-IN"/>
    </w:rPr>
  </w:style>
  <w:style w:type="paragraph" w:customStyle="1" w:styleId="paragraph">
    <w:name w:val="paragraph"/>
    <w:basedOn w:val="Normal"/>
    <w:rsid w:val="00EC6B1B"/>
    <w:pPr>
      <w:spacing w:before="100" w:beforeAutospacing="1" w:after="100" w:afterAutospacing="1" w:line="240" w:lineRule="auto"/>
    </w:pPr>
    <w:rPr>
      <w:rFonts w:ascii="Times New Roman" w:hAnsi="Times New Roman"/>
      <w:sz w:val="24"/>
      <w:szCs w:val="24"/>
      <w:lang w:val="es-ES" w:eastAsia="es-ES"/>
    </w:rPr>
  </w:style>
  <w:style w:type="character" w:customStyle="1" w:styleId="normaltextrun">
    <w:name w:val="normaltextrun"/>
    <w:basedOn w:val="Tipusdelletraperdefectedelpargraf"/>
    <w:rsid w:val="00EC6B1B"/>
  </w:style>
  <w:style w:type="character" w:customStyle="1" w:styleId="spellingerror">
    <w:name w:val="spellingerror"/>
    <w:basedOn w:val="Tipusdelletraperdefectedelpargraf"/>
    <w:rsid w:val="00EC6B1B"/>
  </w:style>
  <w:style w:type="character" w:customStyle="1" w:styleId="eop">
    <w:name w:val="eop"/>
    <w:basedOn w:val="Tipusdelletraperdefectedelpargraf"/>
    <w:rsid w:val="00EC6B1B"/>
  </w:style>
  <w:style w:type="paragraph" w:styleId="NormalWeb">
    <w:name w:val="Normal (Web)"/>
    <w:basedOn w:val="Normal"/>
    <w:uiPriority w:val="99"/>
    <w:rsid w:val="005408C9"/>
    <w:pPr>
      <w:widowControl w:val="0"/>
      <w:suppressAutoHyphens/>
      <w:spacing w:before="100" w:after="119" w:line="100" w:lineRule="atLeast"/>
    </w:pPr>
    <w:rPr>
      <w:rFonts w:ascii="Times New Roman" w:eastAsia="SimSun" w:hAnsi="Times New Roman" w:cs="Mangal"/>
      <w:kern w:val="1"/>
      <w:sz w:val="24"/>
      <w:szCs w:val="24"/>
      <w:lang w:val="es-ES" w:eastAsia="hi-IN" w:bidi="hi-IN"/>
    </w:rPr>
  </w:style>
  <w:style w:type="paragraph" w:customStyle="1" w:styleId="CM24">
    <w:name w:val="CM24"/>
    <w:basedOn w:val="Default"/>
    <w:next w:val="Default"/>
    <w:rsid w:val="005408C9"/>
    <w:pPr>
      <w:widowControl w:val="0"/>
      <w:spacing w:after="550"/>
    </w:pPr>
    <w:rPr>
      <w:rFonts w:cs="Times New Roman"/>
      <w:color w:val="auto"/>
    </w:rPr>
  </w:style>
  <w:style w:type="paragraph" w:customStyle="1" w:styleId="Pargrafdellista3">
    <w:name w:val="Paràgraf de llista3"/>
    <w:basedOn w:val="Normal"/>
    <w:rsid w:val="005408C9"/>
    <w:pPr>
      <w:widowControl w:val="0"/>
      <w:suppressAutoHyphens/>
      <w:spacing w:after="0" w:line="100" w:lineRule="atLeast"/>
      <w:ind w:left="720"/>
    </w:pPr>
    <w:rPr>
      <w:rFonts w:ascii="Times New Roman" w:eastAsia="SimSun" w:hAnsi="Times New Roman" w:cs="Mangal"/>
      <w:kern w:val="1"/>
      <w:sz w:val="24"/>
      <w:szCs w:val="24"/>
      <w:lang w:val="es-ES" w:eastAsia="hi-IN" w:bidi="hi-IN"/>
    </w:rPr>
  </w:style>
  <w:style w:type="paragraph" w:customStyle="1" w:styleId="Textindependent31">
    <w:name w:val="Text independent 31"/>
    <w:basedOn w:val="Normal"/>
    <w:rsid w:val="005408C9"/>
    <w:pPr>
      <w:widowControl w:val="0"/>
      <w:suppressAutoHyphens/>
      <w:spacing w:after="0" w:line="240" w:lineRule="auto"/>
      <w:jc w:val="both"/>
    </w:pPr>
    <w:rPr>
      <w:rFonts w:ascii="Times New Roman" w:eastAsia="SimSun" w:hAnsi="Times New Roman" w:cs="Mangal"/>
      <w:b/>
      <w:bCs/>
      <w:kern w:val="1"/>
      <w:sz w:val="24"/>
      <w:szCs w:val="24"/>
      <w:lang w:val="es-ES" w:eastAsia="hi-IN" w:bidi="hi-IN"/>
    </w:rPr>
  </w:style>
  <w:style w:type="paragraph" w:customStyle="1" w:styleId="TableParagraph">
    <w:name w:val="Table Paragraph"/>
    <w:basedOn w:val="Normal"/>
    <w:uiPriority w:val="1"/>
    <w:qFormat/>
    <w:rsid w:val="005408C9"/>
    <w:pPr>
      <w:widowControl w:val="0"/>
      <w:autoSpaceDE w:val="0"/>
      <w:autoSpaceDN w:val="0"/>
      <w:spacing w:before="18" w:after="0" w:line="220" w:lineRule="exact"/>
    </w:pPr>
    <w:rPr>
      <w:rFonts w:eastAsia="Arial" w:cs="Arial"/>
      <w:lang w:bidi="ca-ES"/>
    </w:rPr>
  </w:style>
  <w:style w:type="table" w:customStyle="1" w:styleId="TableNormal">
    <w:name w:val="Table Normal"/>
    <w:uiPriority w:val="2"/>
    <w:semiHidden/>
    <w:qFormat/>
    <w:rsid w:val="005408C9"/>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aconcuadrculaclara1">
    <w:name w:val="Tabla con cuadrícula clara1"/>
    <w:basedOn w:val="Taulanormal"/>
    <w:uiPriority w:val="40"/>
    <w:rsid w:val="002F6C2C"/>
    <w:rPr>
      <w:rFonts w:ascii="Arial" w:eastAsia="Times" w:hAnsi="Arial"/>
      <w:sz w:val="22"/>
      <w:lang w:val="es-ES" w:eastAsia="es-ES"/>
    </w:rPr>
    <w:tblPr>
      <w:tblBorders>
        <w:bottom w:val="single" w:sz="6" w:space="0" w:color="auto"/>
        <w:insideH w:val="single" w:sz="6" w:space="0" w:color="auto"/>
      </w:tblBorders>
    </w:tblPr>
  </w:style>
  <w:style w:type="paragraph" w:customStyle="1" w:styleId="LO-normal1">
    <w:name w:val="LO-normal1"/>
    <w:qFormat/>
    <w:rsid w:val="00CA347A"/>
    <w:pPr>
      <w:spacing w:line="276" w:lineRule="auto"/>
    </w:pPr>
    <w:rPr>
      <w:rFonts w:ascii="Arial" w:eastAsia="Arial" w:hAnsi="Arial" w:cs="Arial"/>
      <w:lang w:eastAsia="zh-CN" w:bidi="hi-IN"/>
    </w:rPr>
  </w:style>
  <w:style w:type="paragraph" w:customStyle="1" w:styleId="Salutaci1">
    <w:name w:val="Salutació1"/>
    <w:basedOn w:val="Normal"/>
    <w:rsid w:val="00B96A39"/>
    <w:pPr>
      <w:spacing w:after="0" w:line="240" w:lineRule="auto"/>
      <w:jc w:val="both"/>
    </w:pPr>
    <w:rPr>
      <w:sz w:val="20"/>
      <w:szCs w:val="20"/>
      <w:lang w:eastAsia="es-ES"/>
    </w:rPr>
  </w:style>
  <w:style w:type="paragraph" w:customStyle="1" w:styleId="Fonttaula">
    <w:name w:val="Font taula"/>
    <w:basedOn w:val="Normal"/>
    <w:next w:val="Normal"/>
    <w:link w:val="FonttaulaCar"/>
    <w:qFormat/>
    <w:rsid w:val="000A0AAC"/>
    <w:pPr>
      <w:spacing w:before="240" w:after="360"/>
    </w:pPr>
    <w:rPr>
      <w:sz w:val="20"/>
      <w:szCs w:val="20"/>
    </w:rPr>
  </w:style>
  <w:style w:type="character" w:customStyle="1" w:styleId="FonttaulaCar">
    <w:name w:val="Font taula Car"/>
    <w:basedOn w:val="Tipusdelletraperdefectedelpargraf"/>
    <w:link w:val="Fonttaula"/>
    <w:rsid w:val="000A0AAC"/>
    <w:rPr>
      <w:rFonts w:ascii="Arial" w:hAnsi="Arial"/>
    </w:rPr>
  </w:style>
  <w:style w:type="paragraph" w:customStyle="1" w:styleId="Ttulo2Segundonviel">
    <w:name w:val="Título 2. Segundo nviel"/>
    <w:basedOn w:val="Ttol2"/>
    <w:link w:val="Ttulo2SegundonvielCar"/>
    <w:uiPriority w:val="1"/>
    <w:qFormat/>
    <w:rsid w:val="00C926DB"/>
    <w:pPr>
      <w:keepLines/>
      <w:spacing w:after="160" w:line="259" w:lineRule="auto"/>
    </w:pPr>
    <w:rPr>
      <w:rFonts w:ascii="Arial" w:eastAsiaTheme="majorEastAsia" w:hAnsi="Arial" w:cs="Arial"/>
      <w:bCs w:val="0"/>
      <w:i w:val="0"/>
      <w:iCs w:val="0"/>
      <w:sz w:val="22"/>
      <w:szCs w:val="22"/>
      <w:lang w:val="es-ES" w:eastAsia="en-US"/>
    </w:rPr>
  </w:style>
  <w:style w:type="character" w:customStyle="1" w:styleId="Ttulo2SegundonvielCar">
    <w:name w:val="Título 2. Segundo nviel Car"/>
    <w:basedOn w:val="Tipusdelletraperdefectedelpargraf"/>
    <w:link w:val="Ttulo2Segundonviel"/>
    <w:uiPriority w:val="1"/>
    <w:rsid w:val="00C926DB"/>
    <w:rPr>
      <w:rFonts w:ascii="Arial" w:eastAsiaTheme="majorEastAsia" w:hAnsi="Arial" w:cs="Arial"/>
      <w:b/>
      <w:sz w:val="22"/>
      <w:szCs w:val="22"/>
      <w:lang w:val="es-ES" w:eastAsia="en-US"/>
    </w:rPr>
  </w:style>
  <w:style w:type="table" w:customStyle="1" w:styleId="Taulaambquadrcula1">
    <w:name w:val="Taula amb quadrícula1"/>
    <w:basedOn w:val="Taulanormal"/>
    <w:next w:val="Taulaambquadrcula"/>
    <w:uiPriority w:val="39"/>
    <w:rsid w:val="00C926DB"/>
    <w:rPr>
      <w:rFonts w:ascii="Times" w:eastAsia="Times" w:hAnsi="Times"/>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2">
    <w:name w:val="Taula amb quadrícula2"/>
    <w:basedOn w:val="Taulanormal"/>
    <w:next w:val="Taulaambquadrcula"/>
    <w:uiPriority w:val="39"/>
    <w:rsid w:val="00E60572"/>
    <w:rPr>
      <w:rFonts w:ascii="Times" w:eastAsia="Times" w:hAnsi="Times"/>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ts">
    <w:name w:val="Punts"/>
    <w:basedOn w:val="Normal"/>
    <w:rsid w:val="004961C6"/>
    <w:pPr>
      <w:numPr>
        <w:numId w:val="31"/>
      </w:numPr>
    </w:pPr>
    <w:rPr>
      <w:rFonts w:eastAsiaTheme="minorEastAsia"/>
    </w:rPr>
  </w:style>
  <w:style w:type="paragraph" w:customStyle="1" w:styleId="Llistaxifres">
    <w:name w:val="Llista xifres"/>
    <w:basedOn w:val="Llistanumerada"/>
    <w:qFormat/>
    <w:rsid w:val="004961C6"/>
    <w:pPr>
      <w:numPr>
        <w:numId w:val="33"/>
      </w:numPr>
      <w:tabs>
        <w:tab w:val="num" w:pos="360"/>
      </w:tabs>
      <w:ind w:left="360"/>
      <w:contextualSpacing w:val="0"/>
    </w:pPr>
  </w:style>
  <w:style w:type="paragraph" w:styleId="Llistaambpics">
    <w:name w:val="List Bullet"/>
    <w:basedOn w:val="Normal"/>
    <w:uiPriority w:val="99"/>
    <w:unhideWhenUsed/>
    <w:rsid w:val="004961C6"/>
    <w:pPr>
      <w:numPr>
        <w:numId w:val="32"/>
      </w:numPr>
      <w:contextualSpacing/>
    </w:pPr>
  </w:style>
  <w:style w:type="paragraph" w:styleId="Llistanumerada">
    <w:name w:val="List Number"/>
    <w:basedOn w:val="Normal"/>
    <w:uiPriority w:val="99"/>
    <w:semiHidden/>
    <w:unhideWhenUsed/>
    <w:rsid w:val="004961C6"/>
    <w:pPr>
      <w:numPr>
        <w:numId w:val="30"/>
      </w:numPr>
      <w:contextualSpacing/>
    </w:pPr>
  </w:style>
  <w:style w:type="character" w:styleId="Textennegreta">
    <w:name w:val="Strong"/>
    <w:basedOn w:val="Tipusdelletraperdefectedelpargraf"/>
    <w:uiPriority w:val="22"/>
    <w:qFormat/>
    <w:rsid w:val="00F723E5"/>
    <w:rPr>
      <w:b/>
      <w:bCs/>
    </w:rPr>
  </w:style>
  <w:style w:type="paragraph" w:customStyle="1" w:styleId="Title1template">
    <w:name w:val="Title 1 template"/>
    <w:basedOn w:val="Ttol1"/>
    <w:next w:val="Normal"/>
    <w:rsid w:val="00D2688E"/>
    <w:pPr>
      <w:keepLines/>
      <w:numPr>
        <w:numId w:val="35"/>
      </w:numPr>
      <w:tabs>
        <w:tab w:val="num" w:pos="360"/>
        <w:tab w:val="left" w:pos="851"/>
      </w:tabs>
      <w:suppressAutoHyphens/>
      <w:spacing w:before="480" w:after="240" w:line="276" w:lineRule="auto"/>
      <w:ind w:left="0" w:firstLine="0"/>
    </w:pPr>
    <w:rPr>
      <w:rFonts w:eastAsia="MS PGothic"/>
      <w:snapToGrid/>
      <w:color w:val="E36C0A"/>
      <w:sz w:val="28"/>
      <w:szCs w:val="28"/>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52006">
      <w:bodyDiv w:val="1"/>
      <w:marLeft w:val="0"/>
      <w:marRight w:val="0"/>
      <w:marTop w:val="0"/>
      <w:marBottom w:val="0"/>
      <w:divBdr>
        <w:top w:val="none" w:sz="0" w:space="0" w:color="auto"/>
        <w:left w:val="none" w:sz="0" w:space="0" w:color="auto"/>
        <w:bottom w:val="none" w:sz="0" w:space="0" w:color="auto"/>
        <w:right w:val="none" w:sz="0" w:space="0" w:color="auto"/>
      </w:divBdr>
    </w:div>
    <w:div w:id="589392706">
      <w:bodyDiv w:val="1"/>
      <w:marLeft w:val="0"/>
      <w:marRight w:val="0"/>
      <w:marTop w:val="0"/>
      <w:marBottom w:val="0"/>
      <w:divBdr>
        <w:top w:val="none" w:sz="0" w:space="0" w:color="auto"/>
        <w:left w:val="none" w:sz="0" w:space="0" w:color="auto"/>
        <w:bottom w:val="none" w:sz="0" w:space="0" w:color="auto"/>
        <w:right w:val="none" w:sz="0" w:space="0" w:color="auto"/>
      </w:divBdr>
      <w:divsChild>
        <w:div w:id="1334992556">
          <w:marLeft w:val="-225"/>
          <w:marRight w:val="-225"/>
          <w:marTop w:val="0"/>
          <w:marBottom w:val="0"/>
          <w:divBdr>
            <w:top w:val="none" w:sz="0" w:space="0" w:color="auto"/>
            <w:left w:val="none" w:sz="0" w:space="0" w:color="auto"/>
            <w:bottom w:val="none" w:sz="0" w:space="0" w:color="auto"/>
            <w:right w:val="none" w:sz="0" w:space="0" w:color="auto"/>
          </w:divBdr>
          <w:divsChild>
            <w:div w:id="1048147822">
              <w:marLeft w:val="0"/>
              <w:marRight w:val="0"/>
              <w:marTop w:val="0"/>
              <w:marBottom w:val="0"/>
              <w:divBdr>
                <w:top w:val="none" w:sz="0" w:space="0" w:color="auto"/>
                <w:left w:val="none" w:sz="0" w:space="0" w:color="auto"/>
                <w:bottom w:val="none" w:sz="0" w:space="0" w:color="auto"/>
                <w:right w:val="none" w:sz="0" w:space="0" w:color="auto"/>
              </w:divBdr>
              <w:divsChild>
                <w:div w:id="1152402522">
                  <w:marLeft w:val="0"/>
                  <w:marRight w:val="0"/>
                  <w:marTop w:val="0"/>
                  <w:marBottom w:val="0"/>
                  <w:divBdr>
                    <w:top w:val="none" w:sz="0" w:space="0" w:color="auto"/>
                    <w:left w:val="none" w:sz="0" w:space="0" w:color="auto"/>
                    <w:bottom w:val="none" w:sz="0" w:space="0" w:color="auto"/>
                    <w:right w:val="none" w:sz="0" w:space="0" w:color="auto"/>
                  </w:divBdr>
                  <w:divsChild>
                    <w:div w:id="2071727483">
                      <w:marLeft w:val="0"/>
                      <w:marRight w:val="0"/>
                      <w:marTop w:val="0"/>
                      <w:marBottom w:val="0"/>
                      <w:divBdr>
                        <w:top w:val="none" w:sz="0" w:space="0" w:color="auto"/>
                        <w:left w:val="none" w:sz="0" w:space="0" w:color="auto"/>
                        <w:bottom w:val="none" w:sz="0" w:space="0" w:color="auto"/>
                        <w:right w:val="none" w:sz="0" w:space="0" w:color="auto"/>
                      </w:divBdr>
                      <w:divsChild>
                        <w:div w:id="1685087739">
                          <w:marLeft w:val="0"/>
                          <w:marRight w:val="0"/>
                          <w:marTop w:val="0"/>
                          <w:marBottom w:val="0"/>
                          <w:divBdr>
                            <w:top w:val="none" w:sz="0" w:space="0" w:color="auto"/>
                            <w:left w:val="none" w:sz="0" w:space="0" w:color="auto"/>
                            <w:bottom w:val="none" w:sz="0" w:space="0" w:color="auto"/>
                            <w:right w:val="none" w:sz="0" w:space="0" w:color="auto"/>
                          </w:divBdr>
                          <w:divsChild>
                            <w:div w:id="1155952931">
                              <w:marLeft w:val="0"/>
                              <w:marRight w:val="0"/>
                              <w:marTop w:val="0"/>
                              <w:marBottom w:val="0"/>
                              <w:divBdr>
                                <w:top w:val="none" w:sz="0" w:space="0" w:color="auto"/>
                                <w:left w:val="none" w:sz="0" w:space="0" w:color="auto"/>
                                <w:bottom w:val="none" w:sz="0" w:space="0" w:color="auto"/>
                                <w:right w:val="none" w:sz="0" w:space="0" w:color="auto"/>
                              </w:divBdr>
                              <w:divsChild>
                                <w:div w:id="772090618">
                                  <w:marLeft w:val="0"/>
                                  <w:marRight w:val="0"/>
                                  <w:marTop w:val="0"/>
                                  <w:marBottom w:val="0"/>
                                  <w:divBdr>
                                    <w:top w:val="none" w:sz="0" w:space="0" w:color="auto"/>
                                    <w:left w:val="none" w:sz="0" w:space="0" w:color="auto"/>
                                    <w:bottom w:val="none" w:sz="0" w:space="0" w:color="auto"/>
                                    <w:right w:val="none" w:sz="0" w:space="0" w:color="auto"/>
                                  </w:divBdr>
                                  <w:divsChild>
                                    <w:div w:id="134959997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7292710">
      <w:bodyDiv w:val="1"/>
      <w:marLeft w:val="0"/>
      <w:marRight w:val="0"/>
      <w:marTop w:val="0"/>
      <w:marBottom w:val="0"/>
      <w:divBdr>
        <w:top w:val="none" w:sz="0" w:space="0" w:color="auto"/>
        <w:left w:val="none" w:sz="0" w:space="0" w:color="auto"/>
        <w:bottom w:val="none" w:sz="0" w:space="0" w:color="auto"/>
        <w:right w:val="none" w:sz="0" w:space="0" w:color="auto"/>
      </w:divBdr>
    </w:div>
    <w:div w:id="689333280">
      <w:bodyDiv w:val="1"/>
      <w:marLeft w:val="0"/>
      <w:marRight w:val="0"/>
      <w:marTop w:val="0"/>
      <w:marBottom w:val="0"/>
      <w:divBdr>
        <w:top w:val="none" w:sz="0" w:space="0" w:color="auto"/>
        <w:left w:val="none" w:sz="0" w:space="0" w:color="auto"/>
        <w:bottom w:val="none" w:sz="0" w:space="0" w:color="auto"/>
        <w:right w:val="none" w:sz="0" w:space="0" w:color="auto"/>
      </w:divBdr>
      <w:divsChild>
        <w:div w:id="1213810971">
          <w:marLeft w:val="0"/>
          <w:marRight w:val="0"/>
          <w:marTop w:val="0"/>
          <w:marBottom w:val="0"/>
          <w:divBdr>
            <w:top w:val="none" w:sz="0" w:space="0" w:color="auto"/>
            <w:left w:val="none" w:sz="0" w:space="0" w:color="auto"/>
            <w:bottom w:val="none" w:sz="0" w:space="0" w:color="auto"/>
            <w:right w:val="none" w:sz="0" w:space="0" w:color="auto"/>
          </w:divBdr>
        </w:div>
      </w:divsChild>
    </w:div>
    <w:div w:id="753089117">
      <w:bodyDiv w:val="1"/>
      <w:marLeft w:val="0"/>
      <w:marRight w:val="0"/>
      <w:marTop w:val="0"/>
      <w:marBottom w:val="0"/>
      <w:divBdr>
        <w:top w:val="none" w:sz="0" w:space="0" w:color="auto"/>
        <w:left w:val="none" w:sz="0" w:space="0" w:color="auto"/>
        <w:bottom w:val="none" w:sz="0" w:space="0" w:color="auto"/>
        <w:right w:val="none" w:sz="0" w:space="0" w:color="auto"/>
      </w:divBdr>
    </w:div>
    <w:div w:id="778573097">
      <w:bodyDiv w:val="1"/>
      <w:marLeft w:val="0"/>
      <w:marRight w:val="0"/>
      <w:marTop w:val="0"/>
      <w:marBottom w:val="0"/>
      <w:divBdr>
        <w:top w:val="none" w:sz="0" w:space="0" w:color="auto"/>
        <w:left w:val="none" w:sz="0" w:space="0" w:color="auto"/>
        <w:bottom w:val="none" w:sz="0" w:space="0" w:color="auto"/>
        <w:right w:val="none" w:sz="0" w:space="0" w:color="auto"/>
      </w:divBdr>
    </w:div>
    <w:div w:id="1102529026">
      <w:bodyDiv w:val="1"/>
      <w:marLeft w:val="0"/>
      <w:marRight w:val="0"/>
      <w:marTop w:val="0"/>
      <w:marBottom w:val="0"/>
      <w:divBdr>
        <w:top w:val="none" w:sz="0" w:space="0" w:color="auto"/>
        <w:left w:val="none" w:sz="0" w:space="0" w:color="auto"/>
        <w:bottom w:val="none" w:sz="0" w:space="0" w:color="auto"/>
        <w:right w:val="none" w:sz="0" w:space="0" w:color="auto"/>
      </w:divBdr>
    </w:div>
    <w:div w:id="1116826818">
      <w:bodyDiv w:val="1"/>
      <w:marLeft w:val="0"/>
      <w:marRight w:val="0"/>
      <w:marTop w:val="0"/>
      <w:marBottom w:val="0"/>
      <w:divBdr>
        <w:top w:val="none" w:sz="0" w:space="0" w:color="auto"/>
        <w:left w:val="none" w:sz="0" w:space="0" w:color="auto"/>
        <w:bottom w:val="none" w:sz="0" w:space="0" w:color="auto"/>
        <w:right w:val="none" w:sz="0" w:space="0" w:color="auto"/>
      </w:divBdr>
      <w:divsChild>
        <w:div w:id="1134561587">
          <w:marLeft w:val="0"/>
          <w:marRight w:val="0"/>
          <w:marTop w:val="0"/>
          <w:marBottom w:val="0"/>
          <w:divBdr>
            <w:top w:val="none" w:sz="0" w:space="0" w:color="auto"/>
            <w:left w:val="none" w:sz="0" w:space="0" w:color="auto"/>
            <w:bottom w:val="none" w:sz="0" w:space="0" w:color="auto"/>
            <w:right w:val="none" w:sz="0" w:space="0" w:color="auto"/>
          </w:divBdr>
        </w:div>
        <w:div w:id="1725055046">
          <w:marLeft w:val="0"/>
          <w:marRight w:val="0"/>
          <w:marTop w:val="0"/>
          <w:marBottom w:val="0"/>
          <w:divBdr>
            <w:top w:val="none" w:sz="0" w:space="0" w:color="auto"/>
            <w:left w:val="none" w:sz="0" w:space="0" w:color="auto"/>
            <w:bottom w:val="none" w:sz="0" w:space="0" w:color="auto"/>
            <w:right w:val="none" w:sz="0" w:space="0" w:color="auto"/>
          </w:divBdr>
        </w:div>
        <w:div w:id="1792284421">
          <w:marLeft w:val="0"/>
          <w:marRight w:val="0"/>
          <w:marTop w:val="0"/>
          <w:marBottom w:val="0"/>
          <w:divBdr>
            <w:top w:val="none" w:sz="0" w:space="0" w:color="auto"/>
            <w:left w:val="none" w:sz="0" w:space="0" w:color="auto"/>
            <w:bottom w:val="none" w:sz="0" w:space="0" w:color="auto"/>
            <w:right w:val="none" w:sz="0" w:space="0" w:color="auto"/>
          </w:divBdr>
        </w:div>
        <w:div w:id="649796884">
          <w:marLeft w:val="0"/>
          <w:marRight w:val="0"/>
          <w:marTop w:val="0"/>
          <w:marBottom w:val="0"/>
          <w:divBdr>
            <w:top w:val="none" w:sz="0" w:space="0" w:color="auto"/>
            <w:left w:val="none" w:sz="0" w:space="0" w:color="auto"/>
            <w:bottom w:val="none" w:sz="0" w:space="0" w:color="auto"/>
            <w:right w:val="none" w:sz="0" w:space="0" w:color="auto"/>
          </w:divBdr>
        </w:div>
        <w:div w:id="445082157">
          <w:marLeft w:val="0"/>
          <w:marRight w:val="0"/>
          <w:marTop w:val="0"/>
          <w:marBottom w:val="0"/>
          <w:divBdr>
            <w:top w:val="none" w:sz="0" w:space="0" w:color="auto"/>
            <w:left w:val="none" w:sz="0" w:space="0" w:color="auto"/>
            <w:bottom w:val="none" w:sz="0" w:space="0" w:color="auto"/>
            <w:right w:val="none" w:sz="0" w:space="0" w:color="auto"/>
          </w:divBdr>
        </w:div>
        <w:div w:id="1738625491">
          <w:marLeft w:val="0"/>
          <w:marRight w:val="0"/>
          <w:marTop w:val="0"/>
          <w:marBottom w:val="0"/>
          <w:divBdr>
            <w:top w:val="none" w:sz="0" w:space="0" w:color="auto"/>
            <w:left w:val="none" w:sz="0" w:space="0" w:color="auto"/>
            <w:bottom w:val="none" w:sz="0" w:space="0" w:color="auto"/>
            <w:right w:val="none" w:sz="0" w:space="0" w:color="auto"/>
          </w:divBdr>
        </w:div>
        <w:div w:id="697005409">
          <w:marLeft w:val="0"/>
          <w:marRight w:val="0"/>
          <w:marTop w:val="0"/>
          <w:marBottom w:val="0"/>
          <w:divBdr>
            <w:top w:val="none" w:sz="0" w:space="0" w:color="auto"/>
            <w:left w:val="none" w:sz="0" w:space="0" w:color="auto"/>
            <w:bottom w:val="none" w:sz="0" w:space="0" w:color="auto"/>
            <w:right w:val="none" w:sz="0" w:space="0" w:color="auto"/>
          </w:divBdr>
        </w:div>
        <w:div w:id="1003430354">
          <w:marLeft w:val="0"/>
          <w:marRight w:val="0"/>
          <w:marTop w:val="0"/>
          <w:marBottom w:val="0"/>
          <w:divBdr>
            <w:top w:val="none" w:sz="0" w:space="0" w:color="auto"/>
            <w:left w:val="none" w:sz="0" w:space="0" w:color="auto"/>
            <w:bottom w:val="none" w:sz="0" w:space="0" w:color="auto"/>
            <w:right w:val="none" w:sz="0" w:space="0" w:color="auto"/>
          </w:divBdr>
        </w:div>
        <w:div w:id="2044866804">
          <w:marLeft w:val="0"/>
          <w:marRight w:val="0"/>
          <w:marTop w:val="0"/>
          <w:marBottom w:val="0"/>
          <w:divBdr>
            <w:top w:val="none" w:sz="0" w:space="0" w:color="auto"/>
            <w:left w:val="none" w:sz="0" w:space="0" w:color="auto"/>
            <w:bottom w:val="none" w:sz="0" w:space="0" w:color="auto"/>
            <w:right w:val="none" w:sz="0" w:space="0" w:color="auto"/>
          </w:divBdr>
        </w:div>
        <w:div w:id="129636709">
          <w:marLeft w:val="0"/>
          <w:marRight w:val="0"/>
          <w:marTop w:val="0"/>
          <w:marBottom w:val="0"/>
          <w:divBdr>
            <w:top w:val="none" w:sz="0" w:space="0" w:color="auto"/>
            <w:left w:val="none" w:sz="0" w:space="0" w:color="auto"/>
            <w:bottom w:val="none" w:sz="0" w:space="0" w:color="auto"/>
            <w:right w:val="none" w:sz="0" w:space="0" w:color="auto"/>
          </w:divBdr>
        </w:div>
        <w:div w:id="1410882503">
          <w:marLeft w:val="0"/>
          <w:marRight w:val="0"/>
          <w:marTop w:val="0"/>
          <w:marBottom w:val="0"/>
          <w:divBdr>
            <w:top w:val="none" w:sz="0" w:space="0" w:color="auto"/>
            <w:left w:val="none" w:sz="0" w:space="0" w:color="auto"/>
            <w:bottom w:val="none" w:sz="0" w:space="0" w:color="auto"/>
            <w:right w:val="none" w:sz="0" w:space="0" w:color="auto"/>
          </w:divBdr>
        </w:div>
        <w:div w:id="130683320">
          <w:marLeft w:val="0"/>
          <w:marRight w:val="0"/>
          <w:marTop w:val="0"/>
          <w:marBottom w:val="0"/>
          <w:divBdr>
            <w:top w:val="none" w:sz="0" w:space="0" w:color="auto"/>
            <w:left w:val="none" w:sz="0" w:space="0" w:color="auto"/>
            <w:bottom w:val="none" w:sz="0" w:space="0" w:color="auto"/>
            <w:right w:val="none" w:sz="0" w:space="0" w:color="auto"/>
          </w:divBdr>
        </w:div>
        <w:div w:id="1508249595">
          <w:marLeft w:val="0"/>
          <w:marRight w:val="0"/>
          <w:marTop w:val="0"/>
          <w:marBottom w:val="0"/>
          <w:divBdr>
            <w:top w:val="none" w:sz="0" w:space="0" w:color="auto"/>
            <w:left w:val="none" w:sz="0" w:space="0" w:color="auto"/>
            <w:bottom w:val="none" w:sz="0" w:space="0" w:color="auto"/>
            <w:right w:val="none" w:sz="0" w:space="0" w:color="auto"/>
          </w:divBdr>
        </w:div>
        <w:div w:id="677193018">
          <w:marLeft w:val="0"/>
          <w:marRight w:val="0"/>
          <w:marTop w:val="0"/>
          <w:marBottom w:val="0"/>
          <w:divBdr>
            <w:top w:val="none" w:sz="0" w:space="0" w:color="auto"/>
            <w:left w:val="none" w:sz="0" w:space="0" w:color="auto"/>
            <w:bottom w:val="none" w:sz="0" w:space="0" w:color="auto"/>
            <w:right w:val="none" w:sz="0" w:space="0" w:color="auto"/>
          </w:divBdr>
        </w:div>
      </w:divsChild>
    </w:div>
    <w:div w:id="1294864979">
      <w:bodyDiv w:val="1"/>
      <w:marLeft w:val="0"/>
      <w:marRight w:val="0"/>
      <w:marTop w:val="0"/>
      <w:marBottom w:val="0"/>
      <w:divBdr>
        <w:top w:val="none" w:sz="0" w:space="0" w:color="auto"/>
        <w:left w:val="none" w:sz="0" w:space="0" w:color="auto"/>
        <w:bottom w:val="none" w:sz="0" w:space="0" w:color="auto"/>
        <w:right w:val="none" w:sz="0" w:space="0" w:color="auto"/>
      </w:divBdr>
    </w:div>
    <w:div w:id="1342656621">
      <w:bodyDiv w:val="1"/>
      <w:marLeft w:val="0"/>
      <w:marRight w:val="0"/>
      <w:marTop w:val="0"/>
      <w:marBottom w:val="0"/>
      <w:divBdr>
        <w:top w:val="none" w:sz="0" w:space="0" w:color="auto"/>
        <w:left w:val="none" w:sz="0" w:space="0" w:color="auto"/>
        <w:bottom w:val="none" w:sz="0" w:space="0" w:color="auto"/>
        <w:right w:val="none" w:sz="0" w:space="0" w:color="auto"/>
      </w:divBdr>
    </w:div>
    <w:div w:id="1393653494">
      <w:bodyDiv w:val="1"/>
      <w:marLeft w:val="0"/>
      <w:marRight w:val="0"/>
      <w:marTop w:val="0"/>
      <w:marBottom w:val="0"/>
      <w:divBdr>
        <w:top w:val="none" w:sz="0" w:space="0" w:color="auto"/>
        <w:left w:val="none" w:sz="0" w:space="0" w:color="auto"/>
        <w:bottom w:val="none" w:sz="0" w:space="0" w:color="auto"/>
        <w:right w:val="none" w:sz="0" w:space="0" w:color="auto"/>
      </w:divBdr>
    </w:div>
    <w:div w:id="1394355685">
      <w:bodyDiv w:val="1"/>
      <w:marLeft w:val="0"/>
      <w:marRight w:val="0"/>
      <w:marTop w:val="0"/>
      <w:marBottom w:val="0"/>
      <w:divBdr>
        <w:top w:val="none" w:sz="0" w:space="0" w:color="auto"/>
        <w:left w:val="none" w:sz="0" w:space="0" w:color="auto"/>
        <w:bottom w:val="none" w:sz="0" w:space="0" w:color="auto"/>
        <w:right w:val="none" w:sz="0" w:space="0" w:color="auto"/>
      </w:divBdr>
      <w:divsChild>
        <w:div w:id="1503663261">
          <w:marLeft w:val="0"/>
          <w:marRight w:val="0"/>
          <w:marTop w:val="0"/>
          <w:marBottom w:val="0"/>
          <w:divBdr>
            <w:top w:val="none" w:sz="0" w:space="0" w:color="auto"/>
            <w:left w:val="none" w:sz="0" w:space="0" w:color="auto"/>
            <w:bottom w:val="none" w:sz="0" w:space="0" w:color="auto"/>
            <w:right w:val="none" w:sz="0" w:space="0" w:color="auto"/>
          </w:divBdr>
          <w:divsChild>
            <w:div w:id="1242643219">
              <w:marLeft w:val="0"/>
              <w:marRight w:val="0"/>
              <w:marTop w:val="0"/>
              <w:marBottom w:val="0"/>
              <w:divBdr>
                <w:top w:val="none" w:sz="0" w:space="0" w:color="auto"/>
                <w:left w:val="none" w:sz="0" w:space="0" w:color="auto"/>
                <w:bottom w:val="none" w:sz="0" w:space="0" w:color="auto"/>
                <w:right w:val="none" w:sz="0" w:space="0" w:color="auto"/>
              </w:divBdr>
              <w:divsChild>
                <w:div w:id="1684093371">
                  <w:marLeft w:val="0"/>
                  <w:marRight w:val="0"/>
                  <w:marTop w:val="0"/>
                  <w:marBottom w:val="120"/>
                  <w:divBdr>
                    <w:top w:val="none" w:sz="0" w:space="0" w:color="auto"/>
                    <w:left w:val="none" w:sz="0" w:space="0" w:color="auto"/>
                    <w:bottom w:val="none" w:sz="0" w:space="0" w:color="auto"/>
                    <w:right w:val="none" w:sz="0" w:space="0" w:color="auto"/>
                  </w:divBdr>
                  <w:divsChild>
                    <w:div w:id="1048727714">
                      <w:marLeft w:val="23"/>
                      <w:marRight w:val="0"/>
                      <w:marTop w:val="0"/>
                      <w:marBottom w:val="0"/>
                      <w:divBdr>
                        <w:top w:val="none" w:sz="0" w:space="0" w:color="auto"/>
                        <w:left w:val="none" w:sz="0" w:space="0" w:color="auto"/>
                        <w:bottom w:val="none" w:sz="0" w:space="0" w:color="auto"/>
                        <w:right w:val="none" w:sz="0" w:space="0" w:color="auto"/>
                      </w:divBdr>
                      <w:divsChild>
                        <w:div w:id="576286089">
                          <w:marLeft w:val="0"/>
                          <w:marRight w:val="0"/>
                          <w:marTop w:val="0"/>
                          <w:marBottom w:val="0"/>
                          <w:divBdr>
                            <w:top w:val="none" w:sz="0" w:space="0" w:color="auto"/>
                            <w:left w:val="none" w:sz="0" w:space="0" w:color="auto"/>
                            <w:bottom w:val="none" w:sz="0" w:space="0" w:color="auto"/>
                            <w:right w:val="none" w:sz="0" w:space="0" w:color="auto"/>
                          </w:divBdr>
                          <w:divsChild>
                            <w:div w:id="1778519639">
                              <w:marLeft w:val="0"/>
                              <w:marRight w:val="0"/>
                              <w:marTop w:val="0"/>
                              <w:marBottom w:val="0"/>
                              <w:divBdr>
                                <w:top w:val="none" w:sz="0" w:space="0" w:color="auto"/>
                                <w:left w:val="none" w:sz="0" w:space="0" w:color="auto"/>
                                <w:bottom w:val="none" w:sz="0" w:space="0" w:color="auto"/>
                                <w:right w:val="none" w:sz="0" w:space="0" w:color="auto"/>
                              </w:divBdr>
                              <w:divsChild>
                                <w:div w:id="934168123">
                                  <w:marLeft w:val="0"/>
                                  <w:marRight w:val="0"/>
                                  <w:marTop w:val="0"/>
                                  <w:marBottom w:val="0"/>
                                  <w:divBdr>
                                    <w:top w:val="none" w:sz="0" w:space="0" w:color="auto"/>
                                    <w:left w:val="none" w:sz="0" w:space="0" w:color="auto"/>
                                    <w:bottom w:val="none" w:sz="0" w:space="0" w:color="auto"/>
                                    <w:right w:val="none" w:sz="0" w:space="0" w:color="auto"/>
                                  </w:divBdr>
                                  <w:divsChild>
                                    <w:div w:id="1222904948">
                                      <w:marLeft w:val="0"/>
                                      <w:marRight w:val="0"/>
                                      <w:marTop w:val="0"/>
                                      <w:marBottom w:val="0"/>
                                      <w:divBdr>
                                        <w:top w:val="none" w:sz="0" w:space="0" w:color="auto"/>
                                        <w:left w:val="none" w:sz="0" w:space="0" w:color="auto"/>
                                        <w:bottom w:val="none" w:sz="0" w:space="0" w:color="auto"/>
                                        <w:right w:val="none" w:sz="0" w:space="0" w:color="auto"/>
                                      </w:divBdr>
                                      <w:divsChild>
                                        <w:div w:id="122120875">
                                          <w:marLeft w:val="45"/>
                                          <w:marRight w:val="0"/>
                                          <w:marTop w:val="0"/>
                                          <w:marBottom w:val="0"/>
                                          <w:divBdr>
                                            <w:top w:val="none" w:sz="0" w:space="0" w:color="auto"/>
                                            <w:left w:val="none" w:sz="0" w:space="0" w:color="auto"/>
                                            <w:bottom w:val="none" w:sz="0" w:space="0" w:color="auto"/>
                                            <w:right w:val="none" w:sz="0" w:space="0" w:color="auto"/>
                                          </w:divBdr>
                                          <w:divsChild>
                                            <w:div w:id="1714429100">
                                              <w:marLeft w:val="0"/>
                                              <w:marRight w:val="0"/>
                                              <w:marTop w:val="0"/>
                                              <w:marBottom w:val="0"/>
                                              <w:divBdr>
                                                <w:top w:val="none" w:sz="0" w:space="0" w:color="auto"/>
                                                <w:left w:val="none" w:sz="0" w:space="0" w:color="auto"/>
                                                <w:bottom w:val="none" w:sz="0" w:space="0" w:color="auto"/>
                                                <w:right w:val="none" w:sz="0" w:space="0" w:color="auto"/>
                                              </w:divBdr>
                                              <w:divsChild>
                                                <w:div w:id="983003110">
                                                  <w:marLeft w:val="0"/>
                                                  <w:marRight w:val="0"/>
                                                  <w:marTop w:val="0"/>
                                                  <w:marBottom w:val="0"/>
                                                  <w:divBdr>
                                                    <w:top w:val="none" w:sz="0" w:space="0" w:color="auto"/>
                                                    <w:left w:val="none" w:sz="0" w:space="0" w:color="auto"/>
                                                    <w:bottom w:val="none" w:sz="0" w:space="0" w:color="auto"/>
                                                    <w:right w:val="none" w:sz="0" w:space="0" w:color="auto"/>
                                                  </w:divBdr>
                                                  <w:divsChild>
                                                    <w:div w:id="1413889844">
                                                      <w:marLeft w:val="0"/>
                                                      <w:marRight w:val="0"/>
                                                      <w:marTop w:val="0"/>
                                                      <w:marBottom w:val="0"/>
                                                      <w:divBdr>
                                                        <w:top w:val="none" w:sz="0" w:space="0" w:color="auto"/>
                                                        <w:left w:val="none" w:sz="0" w:space="0" w:color="auto"/>
                                                        <w:bottom w:val="none" w:sz="0" w:space="0" w:color="auto"/>
                                                        <w:right w:val="none" w:sz="0" w:space="0" w:color="auto"/>
                                                      </w:divBdr>
                                                      <w:divsChild>
                                                        <w:div w:id="1577664535">
                                                          <w:marLeft w:val="0"/>
                                                          <w:marRight w:val="0"/>
                                                          <w:marTop w:val="0"/>
                                                          <w:marBottom w:val="0"/>
                                                          <w:divBdr>
                                                            <w:top w:val="none" w:sz="0" w:space="0" w:color="auto"/>
                                                            <w:left w:val="none" w:sz="0" w:space="0" w:color="auto"/>
                                                            <w:bottom w:val="none" w:sz="0" w:space="0" w:color="auto"/>
                                                            <w:right w:val="none" w:sz="0" w:space="0" w:color="auto"/>
                                                          </w:divBdr>
                                                          <w:divsChild>
                                                            <w:div w:id="1609393081">
                                                              <w:marLeft w:val="0"/>
                                                              <w:marRight w:val="0"/>
                                                              <w:marTop w:val="0"/>
                                                              <w:marBottom w:val="0"/>
                                                              <w:divBdr>
                                                                <w:top w:val="none" w:sz="0" w:space="0" w:color="auto"/>
                                                                <w:left w:val="none" w:sz="0" w:space="0" w:color="auto"/>
                                                                <w:bottom w:val="none" w:sz="0" w:space="0" w:color="auto"/>
                                                                <w:right w:val="none" w:sz="0" w:space="0" w:color="auto"/>
                                                              </w:divBdr>
                                                              <w:divsChild>
                                                                <w:div w:id="1745253330">
                                                                  <w:marLeft w:val="0"/>
                                                                  <w:marRight w:val="0"/>
                                                                  <w:marTop w:val="0"/>
                                                                  <w:marBottom w:val="0"/>
                                                                  <w:divBdr>
                                                                    <w:top w:val="none" w:sz="0" w:space="0" w:color="auto"/>
                                                                    <w:left w:val="none" w:sz="0" w:space="0" w:color="auto"/>
                                                                    <w:bottom w:val="none" w:sz="0" w:space="0" w:color="auto"/>
                                                                    <w:right w:val="none" w:sz="0" w:space="0" w:color="auto"/>
                                                                  </w:divBdr>
                                                                  <w:divsChild>
                                                                    <w:div w:id="1675574876">
                                                                      <w:marLeft w:val="0"/>
                                                                      <w:marRight w:val="0"/>
                                                                      <w:marTop w:val="0"/>
                                                                      <w:marBottom w:val="300"/>
                                                                      <w:divBdr>
                                                                        <w:top w:val="none" w:sz="0" w:space="0" w:color="auto"/>
                                                                        <w:left w:val="none" w:sz="0" w:space="0" w:color="auto"/>
                                                                        <w:bottom w:val="none" w:sz="0" w:space="0" w:color="auto"/>
                                                                        <w:right w:val="none" w:sz="0" w:space="0" w:color="auto"/>
                                                                      </w:divBdr>
                                                                      <w:divsChild>
                                                                        <w:div w:id="559633560">
                                                                          <w:marLeft w:val="0"/>
                                                                          <w:marRight w:val="0"/>
                                                                          <w:marTop w:val="0"/>
                                                                          <w:marBottom w:val="0"/>
                                                                          <w:divBdr>
                                                                            <w:top w:val="none" w:sz="0" w:space="0" w:color="auto"/>
                                                                            <w:left w:val="none" w:sz="0" w:space="0" w:color="auto"/>
                                                                            <w:bottom w:val="none" w:sz="0" w:space="0" w:color="auto"/>
                                                                            <w:right w:val="none" w:sz="0" w:space="0" w:color="auto"/>
                                                                          </w:divBdr>
                                                                          <w:divsChild>
                                                                            <w:div w:id="1770537379">
                                                                              <w:marLeft w:val="0"/>
                                                                              <w:marRight w:val="0"/>
                                                                              <w:marTop w:val="0"/>
                                                                              <w:marBottom w:val="0"/>
                                                                              <w:divBdr>
                                                                                <w:top w:val="none" w:sz="0" w:space="0" w:color="auto"/>
                                                                                <w:left w:val="none" w:sz="0" w:space="0" w:color="auto"/>
                                                                                <w:bottom w:val="none" w:sz="0" w:space="0" w:color="auto"/>
                                                                                <w:right w:val="none" w:sz="0" w:space="0" w:color="auto"/>
                                                                              </w:divBdr>
                                                                              <w:divsChild>
                                                                                <w:div w:id="211347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728759">
      <w:bodyDiv w:val="1"/>
      <w:marLeft w:val="0"/>
      <w:marRight w:val="0"/>
      <w:marTop w:val="0"/>
      <w:marBottom w:val="0"/>
      <w:divBdr>
        <w:top w:val="none" w:sz="0" w:space="0" w:color="auto"/>
        <w:left w:val="none" w:sz="0" w:space="0" w:color="auto"/>
        <w:bottom w:val="none" w:sz="0" w:space="0" w:color="auto"/>
        <w:right w:val="none" w:sz="0" w:space="0" w:color="auto"/>
      </w:divBdr>
    </w:div>
    <w:div w:id="1568540626">
      <w:bodyDiv w:val="1"/>
      <w:marLeft w:val="0"/>
      <w:marRight w:val="0"/>
      <w:marTop w:val="0"/>
      <w:marBottom w:val="0"/>
      <w:divBdr>
        <w:top w:val="none" w:sz="0" w:space="0" w:color="auto"/>
        <w:left w:val="none" w:sz="0" w:space="0" w:color="auto"/>
        <w:bottom w:val="none" w:sz="0" w:space="0" w:color="auto"/>
        <w:right w:val="none" w:sz="0" w:space="0" w:color="auto"/>
      </w:divBdr>
    </w:div>
    <w:div w:id="1577473069">
      <w:bodyDiv w:val="1"/>
      <w:marLeft w:val="0"/>
      <w:marRight w:val="0"/>
      <w:marTop w:val="0"/>
      <w:marBottom w:val="0"/>
      <w:divBdr>
        <w:top w:val="none" w:sz="0" w:space="0" w:color="auto"/>
        <w:left w:val="none" w:sz="0" w:space="0" w:color="auto"/>
        <w:bottom w:val="none" w:sz="0" w:space="0" w:color="auto"/>
        <w:right w:val="none" w:sz="0" w:space="0" w:color="auto"/>
      </w:divBdr>
    </w:div>
    <w:div w:id="1597791355">
      <w:bodyDiv w:val="1"/>
      <w:marLeft w:val="0"/>
      <w:marRight w:val="0"/>
      <w:marTop w:val="0"/>
      <w:marBottom w:val="0"/>
      <w:divBdr>
        <w:top w:val="none" w:sz="0" w:space="0" w:color="auto"/>
        <w:left w:val="none" w:sz="0" w:space="0" w:color="auto"/>
        <w:bottom w:val="none" w:sz="0" w:space="0" w:color="auto"/>
        <w:right w:val="none" w:sz="0" w:space="0" w:color="auto"/>
      </w:divBdr>
      <w:divsChild>
        <w:div w:id="1440251721">
          <w:marLeft w:val="0"/>
          <w:marRight w:val="0"/>
          <w:marTop w:val="0"/>
          <w:marBottom w:val="0"/>
          <w:divBdr>
            <w:top w:val="none" w:sz="0" w:space="0" w:color="auto"/>
            <w:left w:val="none" w:sz="0" w:space="0" w:color="auto"/>
            <w:bottom w:val="none" w:sz="0" w:space="0" w:color="auto"/>
            <w:right w:val="none" w:sz="0" w:space="0" w:color="auto"/>
          </w:divBdr>
        </w:div>
        <w:div w:id="1132476337">
          <w:marLeft w:val="0"/>
          <w:marRight w:val="0"/>
          <w:marTop w:val="0"/>
          <w:marBottom w:val="0"/>
          <w:divBdr>
            <w:top w:val="none" w:sz="0" w:space="0" w:color="auto"/>
            <w:left w:val="none" w:sz="0" w:space="0" w:color="auto"/>
            <w:bottom w:val="none" w:sz="0" w:space="0" w:color="auto"/>
            <w:right w:val="none" w:sz="0" w:space="0" w:color="auto"/>
          </w:divBdr>
        </w:div>
        <w:div w:id="678001891">
          <w:marLeft w:val="0"/>
          <w:marRight w:val="0"/>
          <w:marTop w:val="0"/>
          <w:marBottom w:val="0"/>
          <w:divBdr>
            <w:top w:val="none" w:sz="0" w:space="0" w:color="auto"/>
            <w:left w:val="none" w:sz="0" w:space="0" w:color="auto"/>
            <w:bottom w:val="none" w:sz="0" w:space="0" w:color="auto"/>
            <w:right w:val="none" w:sz="0" w:space="0" w:color="auto"/>
          </w:divBdr>
        </w:div>
        <w:div w:id="893781237">
          <w:marLeft w:val="0"/>
          <w:marRight w:val="0"/>
          <w:marTop w:val="0"/>
          <w:marBottom w:val="0"/>
          <w:divBdr>
            <w:top w:val="none" w:sz="0" w:space="0" w:color="auto"/>
            <w:left w:val="none" w:sz="0" w:space="0" w:color="auto"/>
            <w:bottom w:val="none" w:sz="0" w:space="0" w:color="auto"/>
            <w:right w:val="none" w:sz="0" w:space="0" w:color="auto"/>
          </w:divBdr>
        </w:div>
        <w:div w:id="1172378978">
          <w:marLeft w:val="0"/>
          <w:marRight w:val="0"/>
          <w:marTop w:val="0"/>
          <w:marBottom w:val="0"/>
          <w:divBdr>
            <w:top w:val="none" w:sz="0" w:space="0" w:color="auto"/>
            <w:left w:val="none" w:sz="0" w:space="0" w:color="auto"/>
            <w:bottom w:val="none" w:sz="0" w:space="0" w:color="auto"/>
            <w:right w:val="none" w:sz="0" w:space="0" w:color="auto"/>
          </w:divBdr>
        </w:div>
      </w:divsChild>
    </w:div>
    <w:div w:id="1623682407">
      <w:bodyDiv w:val="1"/>
      <w:marLeft w:val="0"/>
      <w:marRight w:val="0"/>
      <w:marTop w:val="0"/>
      <w:marBottom w:val="0"/>
      <w:divBdr>
        <w:top w:val="none" w:sz="0" w:space="0" w:color="auto"/>
        <w:left w:val="none" w:sz="0" w:space="0" w:color="auto"/>
        <w:bottom w:val="none" w:sz="0" w:space="0" w:color="auto"/>
        <w:right w:val="none" w:sz="0" w:space="0" w:color="auto"/>
      </w:divBdr>
    </w:div>
    <w:div w:id="1669022734">
      <w:bodyDiv w:val="1"/>
      <w:marLeft w:val="0"/>
      <w:marRight w:val="0"/>
      <w:marTop w:val="0"/>
      <w:marBottom w:val="0"/>
      <w:divBdr>
        <w:top w:val="none" w:sz="0" w:space="0" w:color="auto"/>
        <w:left w:val="none" w:sz="0" w:space="0" w:color="auto"/>
        <w:bottom w:val="none" w:sz="0" w:space="0" w:color="auto"/>
        <w:right w:val="none" w:sz="0" w:space="0" w:color="auto"/>
      </w:divBdr>
    </w:div>
    <w:div w:id="1745831760">
      <w:bodyDiv w:val="1"/>
      <w:marLeft w:val="0"/>
      <w:marRight w:val="0"/>
      <w:marTop w:val="0"/>
      <w:marBottom w:val="0"/>
      <w:divBdr>
        <w:top w:val="none" w:sz="0" w:space="0" w:color="auto"/>
        <w:left w:val="none" w:sz="0" w:space="0" w:color="auto"/>
        <w:bottom w:val="none" w:sz="0" w:space="0" w:color="auto"/>
        <w:right w:val="none" w:sz="0" w:space="0" w:color="auto"/>
      </w:divBdr>
    </w:div>
    <w:div w:id="1918435563">
      <w:bodyDiv w:val="1"/>
      <w:marLeft w:val="0"/>
      <w:marRight w:val="0"/>
      <w:marTop w:val="0"/>
      <w:marBottom w:val="0"/>
      <w:divBdr>
        <w:top w:val="none" w:sz="0" w:space="0" w:color="auto"/>
        <w:left w:val="none" w:sz="0" w:space="0" w:color="auto"/>
        <w:bottom w:val="none" w:sz="0" w:space="0" w:color="auto"/>
        <w:right w:val="none" w:sz="0" w:space="0" w:color="auto"/>
      </w:divBdr>
    </w:div>
    <w:div w:id="1926575955">
      <w:bodyDiv w:val="1"/>
      <w:marLeft w:val="0"/>
      <w:marRight w:val="0"/>
      <w:marTop w:val="0"/>
      <w:marBottom w:val="0"/>
      <w:divBdr>
        <w:top w:val="none" w:sz="0" w:space="0" w:color="auto"/>
        <w:left w:val="none" w:sz="0" w:space="0" w:color="auto"/>
        <w:bottom w:val="none" w:sz="0" w:space="0" w:color="auto"/>
        <w:right w:val="none" w:sz="0" w:space="0" w:color="auto"/>
      </w:divBdr>
    </w:div>
    <w:div w:id="1937593758">
      <w:bodyDiv w:val="1"/>
      <w:marLeft w:val="0"/>
      <w:marRight w:val="0"/>
      <w:marTop w:val="0"/>
      <w:marBottom w:val="0"/>
      <w:divBdr>
        <w:top w:val="none" w:sz="0" w:space="0" w:color="auto"/>
        <w:left w:val="none" w:sz="0" w:space="0" w:color="auto"/>
        <w:bottom w:val="none" w:sz="0" w:space="0" w:color="auto"/>
        <w:right w:val="none" w:sz="0" w:space="0" w:color="auto"/>
      </w:divBdr>
    </w:div>
    <w:div w:id="2014992008">
      <w:bodyDiv w:val="1"/>
      <w:marLeft w:val="0"/>
      <w:marRight w:val="0"/>
      <w:marTop w:val="0"/>
      <w:marBottom w:val="0"/>
      <w:divBdr>
        <w:top w:val="none" w:sz="0" w:space="0" w:color="auto"/>
        <w:left w:val="none" w:sz="0" w:space="0" w:color="auto"/>
        <w:bottom w:val="none" w:sz="0" w:space="0" w:color="auto"/>
        <w:right w:val="none" w:sz="0" w:space="0" w:color="auto"/>
      </w:divBdr>
      <w:divsChild>
        <w:div w:id="1309942265">
          <w:marLeft w:val="1267"/>
          <w:marRight w:val="0"/>
          <w:marTop w:val="0"/>
          <w:marBottom w:val="0"/>
          <w:divBdr>
            <w:top w:val="none" w:sz="0" w:space="0" w:color="auto"/>
            <w:left w:val="none" w:sz="0" w:space="0" w:color="auto"/>
            <w:bottom w:val="none" w:sz="0" w:space="0" w:color="auto"/>
            <w:right w:val="none" w:sz="0" w:space="0" w:color="auto"/>
          </w:divBdr>
        </w:div>
        <w:div w:id="750278668">
          <w:marLeft w:val="1267"/>
          <w:marRight w:val="0"/>
          <w:marTop w:val="0"/>
          <w:marBottom w:val="0"/>
          <w:divBdr>
            <w:top w:val="none" w:sz="0" w:space="0" w:color="auto"/>
            <w:left w:val="none" w:sz="0" w:space="0" w:color="auto"/>
            <w:bottom w:val="none" w:sz="0" w:space="0" w:color="auto"/>
            <w:right w:val="none" w:sz="0" w:space="0" w:color="auto"/>
          </w:divBdr>
        </w:div>
      </w:divsChild>
    </w:div>
    <w:div w:id="2034183235">
      <w:bodyDiv w:val="1"/>
      <w:marLeft w:val="0"/>
      <w:marRight w:val="0"/>
      <w:marTop w:val="0"/>
      <w:marBottom w:val="0"/>
      <w:divBdr>
        <w:top w:val="none" w:sz="0" w:space="0" w:color="auto"/>
        <w:left w:val="none" w:sz="0" w:space="0" w:color="auto"/>
        <w:bottom w:val="none" w:sz="0" w:space="0" w:color="auto"/>
        <w:right w:val="none" w:sz="0" w:space="0" w:color="auto"/>
      </w:divBdr>
    </w:div>
    <w:div w:id="2074616146">
      <w:bodyDiv w:val="1"/>
      <w:marLeft w:val="0"/>
      <w:marRight w:val="0"/>
      <w:marTop w:val="0"/>
      <w:marBottom w:val="0"/>
      <w:divBdr>
        <w:top w:val="none" w:sz="0" w:space="0" w:color="auto"/>
        <w:left w:val="none" w:sz="0" w:space="0" w:color="auto"/>
        <w:bottom w:val="none" w:sz="0" w:space="0" w:color="auto"/>
        <w:right w:val="none" w:sz="0" w:space="0" w:color="auto"/>
      </w:divBdr>
    </w:div>
    <w:div w:id="211231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is.unesco.org/sites/default/files/documents/international-standard-classification-of-education-isced-2011-en.pdf" TargetMode="External"/><Relationship Id="rId13" Type="http://schemas.openxmlformats.org/officeDocument/2006/relationships/hyperlink" Target="https://ec.europa.eu/information_society/policy/esignature/trusted-list/tl-mp.xml" TargetMode="External"/><Relationship Id="rId18" Type="http://schemas.openxmlformats.org/officeDocument/2006/relationships/hyperlink" Target="https://contractaciopublica.gencat.cat/perfil/ec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ontractaciopublica.gencat.cat/perfil/eco" TargetMode="External"/><Relationship Id="rId17" Type="http://schemas.openxmlformats.org/officeDocument/2006/relationships/hyperlink" Target="https://contractaciopublica.cat/ca/manuals/usuari" TargetMode="External"/><Relationship Id="rId2" Type="http://schemas.openxmlformats.org/officeDocument/2006/relationships/numbering" Target="numbering.xml"/><Relationship Id="rId16" Type="http://schemas.openxmlformats.org/officeDocument/2006/relationships/hyperlink" Target="https://contractaciopublica.cat/ca/manuals/usuar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ontractaciopublica.gencat.cat/perfil/eco" TargetMode="External"/><Relationship Id="rId10" Type="http://schemas.openxmlformats.org/officeDocument/2006/relationships/header" Target="header1.xml"/><Relationship Id="rId19" Type="http://schemas.openxmlformats.org/officeDocument/2006/relationships/hyperlink" Target="http://www.gencat.cat/economia/jcca" TargetMode="External"/><Relationship Id="rId4" Type="http://schemas.openxmlformats.org/officeDocument/2006/relationships/settings" Target="settings.xml"/><Relationship Id="rId9" Type="http://schemas.openxmlformats.org/officeDocument/2006/relationships/hyperlink" Target="https://gpseducation.oecd.org/Content/MapOfEducationSystem/ESP/ESP_2011_LL.pdf" TargetMode="External"/><Relationship Id="rId14" Type="http://schemas.openxmlformats.org/officeDocument/2006/relationships/hyperlink" Target="http://tlbrowser.tsl.website/too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51810405F\Desktop\JCCA%20doc%20-%20C&#242;pia.dot" TargetMode="Externa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01330-EE2F-4E33-81D2-8E6C1F425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JCCA doc - Còpia</Template>
  <TotalTime>81</TotalTime>
  <Pages>81</Pages>
  <Words>31001</Words>
  <Characters>176706</Characters>
  <Application>Microsoft Office Word</Application>
  <DocSecurity>0</DocSecurity>
  <Lines>1472</Lines>
  <Paragraphs>414</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CTTI</Company>
  <LinksUpToDate>false</LinksUpToDate>
  <CharactersWithSpaces>207293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cricci</dc:creator>
  <cp:lastModifiedBy>Rodriguez Lahuerta, Rosa Maria</cp:lastModifiedBy>
  <cp:revision>32</cp:revision>
  <cp:lastPrinted>2023-10-31T11:10:00Z</cp:lastPrinted>
  <dcterms:created xsi:type="dcterms:W3CDTF">2023-10-30T07:56:00Z</dcterms:created>
  <dcterms:modified xsi:type="dcterms:W3CDTF">2023-10-31T11:11:00Z</dcterms:modified>
</cp:coreProperties>
</file>