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1F1A0E">
              <w:rPr>
                <w:noProof/>
                <w:webHidden/>
              </w:rPr>
              <w:t>4</w:t>
            </w:r>
            <w:r w:rsidR="005311E7">
              <w:rPr>
                <w:noProof/>
                <w:webHidden/>
              </w:rPr>
              <w:fldChar w:fldCharType="end"/>
            </w:r>
          </w:hyperlink>
        </w:p>
        <w:p w:rsidR="005311E7" w:rsidRDefault="001F1A0E">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1F1A0E">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1F1A0E">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1F1A0E">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1F1A0E">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1F1A0E">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1F1A0E">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1F1A0E">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6A1961">
        <w:rPr>
          <w:rFonts w:cs="Arial"/>
          <w:sz w:val="22"/>
          <w:szCs w:val="22"/>
        </w:rPr>
        <w:t>EC 2024 15</w:t>
      </w: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Default="001A1697" w:rsidP="001A1697">
      <w:pPr>
        <w:pStyle w:val="NormalWeb"/>
        <w:widowControl/>
        <w:suppressAutoHyphens w:val="0"/>
        <w:spacing w:before="0" w:after="0" w:line="240" w:lineRule="auto"/>
        <w:jc w:val="both"/>
        <w:rPr>
          <w:rFonts w:ascii="Arial" w:hAnsi="Arial" w:cs="Arial"/>
          <w:sz w:val="22"/>
          <w:szCs w:val="22"/>
        </w:rPr>
      </w:pPr>
    </w:p>
    <w:p w:rsidR="00C7628B" w:rsidRDefault="006A1961" w:rsidP="006A1961">
      <w:pPr>
        <w:spacing w:after="0" w:line="240" w:lineRule="auto"/>
        <w:jc w:val="both"/>
        <w:rPr>
          <w:rFonts w:cs="Arial"/>
        </w:rPr>
      </w:pPr>
      <w:r>
        <w:rPr>
          <w:rFonts w:cs="Arial"/>
          <w:lang w:val="es-ES"/>
        </w:rPr>
        <w:t>S</w:t>
      </w:r>
      <w:r w:rsidRPr="00E0089C">
        <w:rPr>
          <w:rFonts w:cs="Arial"/>
        </w:rPr>
        <w:t>erveis per desenvolupar i provar mitjançant una prova pilot, una solució tecnològica per a la gestió de les operacions d’aeròdroms i heliports, que permeti la gestió remota a partir del tractament de les imatges i la informació recollides pels sensors instal·lats en les infraestructures</w:t>
      </w:r>
      <w:r>
        <w:rPr>
          <w:rFonts w:cs="Arial"/>
        </w:rPr>
        <w:t>.</w:t>
      </w:r>
    </w:p>
    <w:p w:rsidR="006A1961" w:rsidRDefault="006A1961" w:rsidP="006A1961">
      <w:pPr>
        <w:spacing w:after="0" w:line="240" w:lineRule="auto"/>
        <w:jc w:val="both"/>
        <w:rPr>
          <w:rFonts w:cs="Arial"/>
        </w:rPr>
      </w:pPr>
    </w:p>
    <w:p w:rsidR="006A1961" w:rsidRDefault="006A1961" w:rsidP="006A1961">
      <w:pPr>
        <w:spacing w:after="0" w:line="240" w:lineRule="auto"/>
        <w:jc w:val="both"/>
        <w:rPr>
          <w:rFonts w:cs="Arial"/>
        </w:rPr>
      </w:pPr>
      <w:r w:rsidRPr="00E0089C">
        <w:rPr>
          <w:rFonts w:cs="Arial"/>
        </w:rPr>
        <w:t>Aquesta gestió es basarà en:</w:t>
      </w:r>
    </w:p>
    <w:p w:rsidR="006A1961" w:rsidRPr="00E0089C" w:rsidRDefault="006A1961" w:rsidP="006A1961">
      <w:pPr>
        <w:spacing w:after="0" w:line="240" w:lineRule="auto"/>
        <w:jc w:val="both"/>
        <w:rPr>
          <w:rFonts w:cs="Arial"/>
        </w:rPr>
      </w:pPr>
    </w:p>
    <w:p w:rsidR="006A1961" w:rsidRDefault="006A1961" w:rsidP="005B56BE">
      <w:pPr>
        <w:pStyle w:val="Pargrafdellista"/>
        <w:numPr>
          <w:ilvl w:val="0"/>
          <w:numId w:val="39"/>
        </w:numPr>
        <w:pBdr>
          <w:top w:val="nil"/>
          <w:left w:val="nil"/>
          <w:bottom w:val="nil"/>
          <w:right w:val="nil"/>
          <w:between w:val="nil"/>
        </w:pBdr>
        <w:ind w:left="426"/>
        <w:contextualSpacing w:val="0"/>
        <w:jc w:val="both"/>
        <w:rPr>
          <w:rFonts w:ascii="Arial" w:eastAsia="Arial" w:hAnsi="Arial" w:cs="Arial"/>
          <w:color w:val="000000"/>
        </w:rPr>
      </w:pPr>
      <w:r w:rsidRPr="00E0089C">
        <w:rPr>
          <w:rFonts w:ascii="Arial" w:eastAsia="Arial" w:hAnsi="Arial" w:cs="Arial"/>
          <w:color w:val="000000"/>
        </w:rPr>
        <w:t>Optimització de la tecnologia de control d’operacions a Aeroports, Aeròdroms i Heliports, establiment d’un escenari base per cada tipus d’infraestructura.</w:t>
      </w:r>
    </w:p>
    <w:p w:rsidR="006A1961" w:rsidRPr="00E0089C" w:rsidRDefault="006A1961" w:rsidP="006A1961">
      <w:pPr>
        <w:pStyle w:val="Pargrafdellista"/>
        <w:pBdr>
          <w:top w:val="nil"/>
          <w:left w:val="nil"/>
          <w:bottom w:val="nil"/>
          <w:right w:val="nil"/>
          <w:between w:val="nil"/>
        </w:pBdr>
        <w:ind w:left="426"/>
        <w:contextualSpacing w:val="0"/>
        <w:jc w:val="both"/>
        <w:rPr>
          <w:rFonts w:ascii="Arial" w:eastAsia="Arial" w:hAnsi="Arial" w:cs="Arial"/>
          <w:color w:val="000000"/>
        </w:rPr>
      </w:pPr>
    </w:p>
    <w:p w:rsidR="006A1961" w:rsidRDefault="006A1961" w:rsidP="005B56BE">
      <w:pPr>
        <w:pStyle w:val="Pargrafdellista"/>
        <w:numPr>
          <w:ilvl w:val="0"/>
          <w:numId w:val="39"/>
        </w:numPr>
        <w:pBdr>
          <w:top w:val="nil"/>
          <w:left w:val="nil"/>
          <w:bottom w:val="nil"/>
          <w:right w:val="nil"/>
          <w:between w:val="nil"/>
        </w:pBdr>
        <w:ind w:left="426"/>
        <w:contextualSpacing w:val="0"/>
        <w:jc w:val="both"/>
        <w:rPr>
          <w:rFonts w:ascii="Arial" w:eastAsia="Arial" w:hAnsi="Arial" w:cs="Arial"/>
          <w:color w:val="000000"/>
        </w:rPr>
      </w:pPr>
      <w:r w:rsidRPr="00E0089C">
        <w:rPr>
          <w:rFonts w:ascii="Arial" w:eastAsia="Arial" w:hAnsi="Arial" w:cs="Arial"/>
          <w:color w:val="000000"/>
        </w:rPr>
        <w:t>Establiment d’una tecnologia pel seguiment de les trajectòries en temps real de les aeronaus que operin en les infraestructures monitoritzades basat en tecnologia GNSS i /o ADS-B.</w:t>
      </w:r>
    </w:p>
    <w:p w:rsidR="006A1961" w:rsidRPr="006A1961" w:rsidRDefault="006A1961" w:rsidP="006A1961">
      <w:pPr>
        <w:pStyle w:val="Pargrafdellista"/>
        <w:rPr>
          <w:rFonts w:ascii="Arial" w:eastAsia="Arial" w:hAnsi="Arial" w:cs="Arial"/>
          <w:color w:val="000000"/>
        </w:rPr>
      </w:pPr>
    </w:p>
    <w:p w:rsidR="006A1961" w:rsidRDefault="006A1961" w:rsidP="005B56BE">
      <w:pPr>
        <w:pStyle w:val="Pargrafdellista"/>
        <w:numPr>
          <w:ilvl w:val="0"/>
          <w:numId w:val="39"/>
        </w:numPr>
        <w:pBdr>
          <w:top w:val="nil"/>
          <w:left w:val="nil"/>
          <w:bottom w:val="nil"/>
          <w:right w:val="nil"/>
          <w:between w:val="nil"/>
        </w:pBdr>
        <w:ind w:left="426"/>
        <w:contextualSpacing w:val="0"/>
        <w:jc w:val="both"/>
        <w:rPr>
          <w:rFonts w:ascii="Arial" w:eastAsia="Arial" w:hAnsi="Arial" w:cs="Arial"/>
          <w:color w:val="000000"/>
        </w:rPr>
      </w:pPr>
      <w:r w:rsidRPr="006A1961">
        <w:rPr>
          <w:rFonts w:ascii="Arial" w:eastAsia="Arial" w:hAnsi="Arial" w:cs="Arial"/>
          <w:color w:val="000000"/>
        </w:rPr>
        <w:t>Activació de forma remota dels Plans d’Emergència i seguiment de Manual d’Aeròdrom, convenientment adaptats.</w:t>
      </w:r>
    </w:p>
    <w:p w:rsidR="006A1961" w:rsidRPr="006A1961" w:rsidRDefault="006A1961" w:rsidP="006A1961">
      <w:pPr>
        <w:pStyle w:val="Pargrafdellista"/>
        <w:rPr>
          <w:rFonts w:ascii="Arial" w:eastAsia="Arial" w:hAnsi="Arial" w:cs="Arial"/>
          <w:color w:val="000000"/>
        </w:rPr>
      </w:pPr>
    </w:p>
    <w:p w:rsidR="006A1961" w:rsidRDefault="006A1961" w:rsidP="005B56BE">
      <w:pPr>
        <w:pStyle w:val="Pargrafdellista"/>
        <w:numPr>
          <w:ilvl w:val="0"/>
          <w:numId w:val="39"/>
        </w:numPr>
        <w:pBdr>
          <w:top w:val="nil"/>
          <w:left w:val="nil"/>
          <w:bottom w:val="nil"/>
          <w:right w:val="nil"/>
          <w:between w:val="nil"/>
        </w:pBdr>
        <w:ind w:left="426"/>
        <w:contextualSpacing w:val="0"/>
        <w:jc w:val="both"/>
        <w:rPr>
          <w:rFonts w:ascii="Arial" w:eastAsia="Arial" w:hAnsi="Arial" w:cs="Arial"/>
          <w:color w:val="000000"/>
        </w:rPr>
      </w:pPr>
      <w:r w:rsidRPr="006A1961">
        <w:rPr>
          <w:rFonts w:ascii="Arial" w:eastAsia="Arial" w:hAnsi="Arial" w:cs="Arial"/>
          <w:color w:val="000000"/>
        </w:rPr>
        <w:t>Disseny de la Integració d’un sistema SCADA (</w:t>
      </w:r>
      <w:proofErr w:type="spellStart"/>
      <w:r w:rsidRPr="006A1961">
        <w:rPr>
          <w:rFonts w:ascii="Arial" w:eastAsia="Arial" w:hAnsi="Arial" w:cs="Arial"/>
          <w:color w:val="000000"/>
        </w:rPr>
        <w:t>Supervisory</w:t>
      </w:r>
      <w:proofErr w:type="spellEnd"/>
      <w:r w:rsidRPr="006A1961">
        <w:rPr>
          <w:rFonts w:ascii="Arial" w:eastAsia="Arial" w:hAnsi="Arial" w:cs="Arial"/>
          <w:color w:val="000000"/>
        </w:rPr>
        <w:t xml:space="preserve"> Control </w:t>
      </w:r>
      <w:proofErr w:type="spellStart"/>
      <w:r w:rsidRPr="006A1961">
        <w:rPr>
          <w:rFonts w:ascii="Arial" w:eastAsia="Arial" w:hAnsi="Arial" w:cs="Arial"/>
          <w:color w:val="000000"/>
        </w:rPr>
        <w:t>And</w:t>
      </w:r>
      <w:proofErr w:type="spellEnd"/>
      <w:r w:rsidRPr="006A1961">
        <w:rPr>
          <w:rFonts w:ascii="Arial" w:eastAsia="Arial" w:hAnsi="Arial" w:cs="Arial"/>
          <w:color w:val="000000"/>
        </w:rPr>
        <w:t xml:space="preserve"> Data </w:t>
      </w:r>
      <w:proofErr w:type="spellStart"/>
      <w:r w:rsidRPr="006A1961">
        <w:rPr>
          <w:rFonts w:ascii="Arial" w:eastAsia="Arial" w:hAnsi="Arial" w:cs="Arial"/>
          <w:color w:val="000000"/>
        </w:rPr>
        <w:t>Acquisition</w:t>
      </w:r>
      <w:proofErr w:type="spellEnd"/>
      <w:r w:rsidRPr="006A1961">
        <w:rPr>
          <w:rFonts w:ascii="Arial" w:eastAsia="Arial" w:hAnsi="Arial" w:cs="Arial"/>
          <w:color w:val="000000"/>
        </w:rPr>
        <w:t>) al centre de monitoratge per  les infraestructures. En el cas de l’Heliport de Tremp s’haurà d’executar la solució proposada.</w:t>
      </w:r>
    </w:p>
    <w:p w:rsidR="006A1961" w:rsidRPr="006A1961" w:rsidRDefault="006A1961" w:rsidP="006A1961">
      <w:pPr>
        <w:pBdr>
          <w:top w:val="nil"/>
          <w:left w:val="nil"/>
          <w:bottom w:val="nil"/>
          <w:right w:val="nil"/>
          <w:between w:val="nil"/>
        </w:pBdr>
        <w:jc w:val="both"/>
        <w:rPr>
          <w:rFonts w:eastAsia="Arial" w:cs="Arial"/>
          <w:color w:val="000000"/>
        </w:rPr>
      </w:pPr>
    </w:p>
    <w:p w:rsidR="006A1961" w:rsidRPr="00E0089C" w:rsidRDefault="006A1961" w:rsidP="006A1961">
      <w:pPr>
        <w:pBdr>
          <w:top w:val="nil"/>
          <w:left w:val="nil"/>
          <w:bottom w:val="nil"/>
          <w:right w:val="nil"/>
          <w:between w:val="nil"/>
        </w:pBdr>
        <w:spacing w:after="0" w:line="240" w:lineRule="auto"/>
        <w:jc w:val="both"/>
        <w:rPr>
          <w:rFonts w:eastAsia="Arial" w:cs="Arial"/>
          <w:color w:val="000000"/>
        </w:rPr>
      </w:pPr>
      <w:r w:rsidRPr="00E0089C">
        <w:rPr>
          <w:rFonts w:eastAsia="Arial" w:cs="Arial"/>
          <w:color w:val="000000"/>
        </w:rPr>
        <w:t xml:space="preserve">Totes les funcionalitats definides en aquesta licitació (i les addicionals proposades) es consideraran finalitzades quan s’hagin integrat en el sistema de monitorització actual de les infraestructures aeroportuàries de Catalunya en coordinació amb l’adjudicatari del servei de manteniment d’aquest sistema (expedient de contractació </w:t>
      </w:r>
      <w:hyperlink r:id="rId8" w:history="1">
        <w:r w:rsidRPr="00E0089C">
          <w:rPr>
            <w:rStyle w:val="Enlla"/>
            <w:rFonts w:eastAsia="Arial" w:cs="Arial"/>
          </w:rPr>
          <w:t>2023 APC CPUB SER 02</w:t>
        </w:r>
      </w:hyperlink>
      <w:r w:rsidRPr="00E0089C">
        <w:rPr>
          <w:rFonts w:eastAsia="Arial" w:cs="Arial"/>
          <w:color w:val="000000"/>
        </w:rPr>
        <w:t>).</w:t>
      </w:r>
    </w:p>
    <w:p w:rsidR="006A1961" w:rsidRDefault="006A1961" w:rsidP="007E7EFB">
      <w:pPr>
        <w:spacing w:after="0" w:line="240" w:lineRule="auto"/>
        <w:jc w:val="both"/>
        <w:rPr>
          <w:rFonts w:cs="Arial"/>
        </w:rPr>
      </w:pPr>
    </w:p>
    <w:p w:rsidR="006A1961" w:rsidRPr="00E0089C" w:rsidRDefault="006A1961" w:rsidP="006A1961">
      <w:pPr>
        <w:pBdr>
          <w:top w:val="nil"/>
          <w:left w:val="nil"/>
          <w:bottom w:val="nil"/>
          <w:right w:val="nil"/>
          <w:between w:val="nil"/>
        </w:pBdr>
        <w:spacing w:after="240" w:line="240" w:lineRule="auto"/>
        <w:rPr>
          <w:rFonts w:eastAsia="Arial" w:cs="Arial"/>
        </w:rPr>
      </w:pPr>
      <w:r w:rsidRPr="00E0089C">
        <w:rPr>
          <w:rFonts w:eastAsia="Arial" w:cs="Arial"/>
          <w:color w:val="000000"/>
        </w:rPr>
        <w:t>A continuació es descriuen les tasques previstes en aquest</w:t>
      </w:r>
      <w:r w:rsidRPr="00E0089C">
        <w:rPr>
          <w:rFonts w:eastAsia="Arial" w:cs="Arial"/>
        </w:rPr>
        <w:t xml:space="preserve"> contracte:</w:t>
      </w:r>
    </w:p>
    <w:tbl>
      <w:tblPr>
        <w:tblW w:w="8931" w:type="dxa"/>
        <w:jc w:val="center"/>
        <w:tblCellMar>
          <w:left w:w="57" w:type="dxa"/>
          <w:right w:w="57" w:type="dxa"/>
        </w:tblCellMar>
        <w:tblLook w:val="0400" w:firstRow="0" w:lastRow="0" w:firstColumn="0" w:lastColumn="0" w:noHBand="0" w:noVBand="1"/>
      </w:tblPr>
      <w:tblGrid>
        <w:gridCol w:w="709"/>
        <w:gridCol w:w="1559"/>
        <w:gridCol w:w="6663"/>
      </w:tblGrid>
      <w:tr w:rsidR="006A1961" w:rsidRPr="00E0089C" w:rsidTr="001F1A0E">
        <w:trPr>
          <w:trHeight w:val="20"/>
          <w:tblHeader/>
          <w:jc w:val="center"/>
        </w:trPr>
        <w:tc>
          <w:tcPr>
            <w:tcW w:w="2268" w:type="dxa"/>
            <w:gridSpan w:val="2"/>
            <w:tcBorders>
              <w:top w:val="single" w:sz="8" w:space="0" w:color="000000"/>
              <w:bottom w:val="single" w:sz="8" w:space="0" w:color="000000"/>
            </w:tcBorders>
          </w:tcPr>
          <w:p w:rsidR="006A1961" w:rsidRPr="006A1961" w:rsidRDefault="006A1961" w:rsidP="001F1A0E">
            <w:pPr>
              <w:suppressAutoHyphens/>
              <w:spacing w:before="20" w:after="20"/>
              <w:rPr>
                <w:rFonts w:cs="Arial"/>
                <w:b/>
              </w:rPr>
            </w:pPr>
            <w:r w:rsidRPr="006A1961">
              <w:rPr>
                <w:rFonts w:cs="Arial"/>
                <w:b/>
              </w:rPr>
              <w:t>Fases, tasques i fites</w:t>
            </w:r>
          </w:p>
        </w:tc>
        <w:tc>
          <w:tcPr>
            <w:tcW w:w="6663" w:type="dxa"/>
            <w:tcBorders>
              <w:top w:val="single" w:sz="8" w:space="0" w:color="000000"/>
              <w:bottom w:val="single" w:sz="8" w:space="0" w:color="000000"/>
            </w:tcBorders>
          </w:tcPr>
          <w:p w:rsidR="006A1961" w:rsidRPr="006A1961" w:rsidRDefault="006A1961" w:rsidP="001F1A0E">
            <w:pPr>
              <w:suppressAutoHyphens/>
              <w:spacing w:before="20" w:after="20"/>
              <w:rPr>
                <w:rFonts w:cs="Arial"/>
                <w:b/>
              </w:rPr>
            </w:pPr>
            <w:r w:rsidRPr="006A1961">
              <w:rPr>
                <w:rFonts w:cs="Arial"/>
                <w:b/>
              </w:rPr>
              <w:t>Descripció</w:t>
            </w:r>
          </w:p>
        </w:tc>
      </w:tr>
      <w:tr w:rsidR="006A1961" w:rsidRPr="00FD3F30" w:rsidTr="001F1A0E">
        <w:trPr>
          <w:trHeight w:val="20"/>
          <w:jc w:val="center"/>
        </w:trPr>
        <w:tc>
          <w:tcPr>
            <w:tcW w:w="709" w:type="dxa"/>
            <w:vMerge w:val="restart"/>
            <w:tcBorders>
              <w:top w:val="single" w:sz="8" w:space="0" w:color="000000"/>
            </w:tcBorders>
            <w:vAlign w:val="center"/>
          </w:tcPr>
          <w:p w:rsidR="006A1961" w:rsidRPr="006A1961" w:rsidRDefault="006A1961" w:rsidP="001F1A0E">
            <w:pPr>
              <w:suppressAutoHyphens/>
              <w:spacing w:before="20" w:after="20"/>
              <w:rPr>
                <w:rFonts w:cs="Arial"/>
                <w:b/>
              </w:rPr>
            </w:pPr>
            <w:r w:rsidRPr="006A1961">
              <w:rPr>
                <w:rFonts w:cs="Arial"/>
                <w:b/>
              </w:rPr>
              <w:t>1</w:t>
            </w:r>
          </w:p>
        </w:tc>
        <w:tc>
          <w:tcPr>
            <w:tcW w:w="1559" w:type="dxa"/>
            <w:tcBorders>
              <w:top w:val="single" w:sz="8" w:space="0" w:color="000000"/>
            </w:tcBorders>
          </w:tcPr>
          <w:p w:rsidR="006A1961" w:rsidRPr="006A1961" w:rsidRDefault="006A1961" w:rsidP="001F1A0E">
            <w:pPr>
              <w:suppressAutoHyphens/>
              <w:spacing w:before="20" w:after="20"/>
              <w:rPr>
                <w:rFonts w:cs="Arial"/>
                <w:b/>
              </w:rPr>
            </w:pPr>
            <w:r w:rsidRPr="006A1961">
              <w:rPr>
                <w:rFonts w:cs="Arial"/>
                <w:b/>
              </w:rPr>
              <w:t>Tasca 1.1.</w:t>
            </w:r>
          </w:p>
        </w:tc>
        <w:tc>
          <w:tcPr>
            <w:tcW w:w="6663" w:type="dxa"/>
            <w:tcBorders>
              <w:top w:val="single" w:sz="8" w:space="0" w:color="000000"/>
            </w:tcBorders>
          </w:tcPr>
          <w:p w:rsidR="006A1961" w:rsidRPr="006A1961" w:rsidRDefault="006A1961" w:rsidP="001F1A0E">
            <w:pPr>
              <w:suppressAutoHyphens/>
              <w:spacing w:before="20" w:after="20"/>
              <w:rPr>
                <w:rFonts w:cs="Arial"/>
              </w:rPr>
            </w:pPr>
            <w:r w:rsidRPr="006A1961">
              <w:rPr>
                <w:rFonts w:cs="Arial"/>
              </w:rPr>
              <w:t>Definició de l’arquitectura de la solució plantejada</w:t>
            </w:r>
          </w:p>
        </w:tc>
      </w:tr>
      <w:tr w:rsidR="006A1961" w:rsidRPr="00FD3F30" w:rsidTr="001F1A0E">
        <w:trPr>
          <w:trHeight w:val="20"/>
          <w:jc w:val="center"/>
        </w:trPr>
        <w:tc>
          <w:tcPr>
            <w:tcW w:w="709" w:type="dxa"/>
            <w:vMerge/>
            <w:tcBorders>
              <w:bottom w:val="single" w:sz="8" w:space="0" w:color="000000"/>
            </w:tcBorders>
          </w:tcPr>
          <w:p w:rsidR="006A1961" w:rsidRPr="006A1961" w:rsidRDefault="006A1961" w:rsidP="001F1A0E">
            <w:pPr>
              <w:suppressAutoHyphens/>
              <w:spacing w:before="20" w:after="20"/>
              <w:rPr>
                <w:rFonts w:cs="Arial"/>
                <w:b/>
              </w:rPr>
            </w:pPr>
          </w:p>
        </w:tc>
        <w:tc>
          <w:tcPr>
            <w:tcW w:w="1559" w:type="dxa"/>
          </w:tcPr>
          <w:p w:rsidR="006A1961" w:rsidRPr="006A1961" w:rsidRDefault="006A1961" w:rsidP="001F1A0E">
            <w:pPr>
              <w:suppressAutoHyphens/>
              <w:spacing w:before="20" w:after="20"/>
              <w:rPr>
                <w:rFonts w:cs="Arial"/>
                <w:b/>
              </w:rPr>
            </w:pPr>
            <w:r w:rsidRPr="006A1961">
              <w:rPr>
                <w:rFonts w:cs="Arial"/>
                <w:b/>
              </w:rPr>
              <w:t>Tasca 1.2.</w:t>
            </w:r>
          </w:p>
        </w:tc>
        <w:tc>
          <w:tcPr>
            <w:tcW w:w="6663" w:type="dxa"/>
          </w:tcPr>
          <w:p w:rsidR="006A1961" w:rsidRPr="006A1961" w:rsidRDefault="006A1961" w:rsidP="001F1A0E">
            <w:pPr>
              <w:suppressAutoHyphens/>
              <w:spacing w:before="20" w:after="20"/>
              <w:rPr>
                <w:rFonts w:cs="Arial"/>
                <w:b/>
              </w:rPr>
            </w:pPr>
            <w:r w:rsidRPr="006A1961">
              <w:rPr>
                <w:rFonts w:cs="Arial"/>
              </w:rPr>
              <w:t>Definició de les tecnologies a utilitzar</w:t>
            </w:r>
          </w:p>
        </w:tc>
      </w:tr>
      <w:tr w:rsidR="006A1961" w:rsidRPr="009D1803" w:rsidTr="001F1A0E">
        <w:trPr>
          <w:trHeight w:val="20"/>
          <w:jc w:val="center"/>
        </w:trPr>
        <w:tc>
          <w:tcPr>
            <w:tcW w:w="709" w:type="dxa"/>
            <w:vMerge/>
            <w:tcBorders>
              <w:top w:val="single" w:sz="8" w:space="0" w:color="000000"/>
              <w:bottom w:val="single" w:sz="8" w:space="0" w:color="000000"/>
            </w:tcBorders>
          </w:tcPr>
          <w:p w:rsidR="006A1961" w:rsidRPr="006A1961" w:rsidRDefault="006A1961" w:rsidP="001F1A0E">
            <w:pPr>
              <w:widowControl w:val="0"/>
              <w:suppressAutoHyphens/>
              <w:spacing w:before="20" w:after="20"/>
              <w:rPr>
                <w:rFonts w:cs="Arial"/>
                <w:b/>
                <w:color w:val="FF0000"/>
              </w:rPr>
            </w:pPr>
          </w:p>
        </w:tc>
        <w:tc>
          <w:tcPr>
            <w:tcW w:w="1559" w:type="dxa"/>
          </w:tcPr>
          <w:p w:rsidR="006A1961" w:rsidRPr="006A1961" w:rsidRDefault="006A1961" w:rsidP="001F1A0E">
            <w:pPr>
              <w:suppressAutoHyphens/>
              <w:spacing w:before="20" w:after="20"/>
              <w:rPr>
                <w:rFonts w:cs="Arial"/>
                <w:b/>
              </w:rPr>
            </w:pPr>
            <w:r w:rsidRPr="006A1961">
              <w:rPr>
                <w:rFonts w:cs="Arial"/>
                <w:b/>
              </w:rPr>
              <w:t>Tasca 1.3.</w:t>
            </w:r>
          </w:p>
        </w:tc>
        <w:tc>
          <w:tcPr>
            <w:tcW w:w="6663" w:type="dxa"/>
          </w:tcPr>
          <w:p w:rsidR="006A1961" w:rsidRPr="006A1961" w:rsidRDefault="006A1961" w:rsidP="001F1A0E">
            <w:pPr>
              <w:suppressAutoHyphens/>
              <w:spacing w:before="20" w:after="20"/>
              <w:rPr>
                <w:rFonts w:cs="Arial"/>
              </w:rPr>
            </w:pPr>
            <w:r w:rsidRPr="006A1961">
              <w:rPr>
                <w:rFonts w:cs="Arial"/>
              </w:rPr>
              <w:t>Definició dels diferents components i mòduls a desenvolupar</w:t>
            </w:r>
          </w:p>
        </w:tc>
      </w:tr>
      <w:tr w:rsidR="006A1961" w:rsidRPr="00E0089C" w:rsidTr="001F1A0E">
        <w:trPr>
          <w:trHeight w:val="20"/>
          <w:jc w:val="center"/>
        </w:trPr>
        <w:tc>
          <w:tcPr>
            <w:tcW w:w="709" w:type="dxa"/>
            <w:vMerge/>
            <w:tcBorders>
              <w:top w:val="single" w:sz="8" w:space="0" w:color="000000"/>
              <w:bottom w:val="single" w:sz="8" w:space="0" w:color="000000"/>
            </w:tcBorders>
          </w:tcPr>
          <w:p w:rsidR="006A1961" w:rsidRPr="006A1961" w:rsidRDefault="006A1961" w:rsidP="001F1A0E">
            <w:pPr>
              <w:widowControl w:val="0"/>
              <w:suppressAutoHyphens/>
              <w:spacing w:before="20" w:after="20"/>
              <w:rPr>
                <w:rFonts w:cs="Arial"/>
                <w:color w:val="FF0000"/>
              </w:rPr>
            </w:pPr>
          </w:p>
        </w:tc>
        <w:tc>
          <w:tcPr>
            <w:tcW w:w="1559" w:type="dxa"/>
          </w:tcPr>
          <w:p w:rsidR="006A1961" w:rsidRPr="006A1961" w:rsidRDefault="006A1961" w:rsidP="001F1A0E">
            <w:pPr>
              <w:suppressAutoHyphens/>
              <w:spacing w:before="20" w:after="20"/>
              <w:rPr>
                <w:rFonts w:cs="Arial"/>
                <w:b/>
              </w:rPr>
            </w:pPr>
            <w:r w:rsidRPr="006A1961">
              <w:rPr>
                <w:rFonts w:cs="Arial"/>
                <w:b/>
              </w:rPr>
              <w:t>Tasca 1.4.</w:t>
            </w:r>
          </w:p>
        </w:tc>
        <w:tc>
          <w:tcPr>
            <w:tcW w:w="6663" w:type="dxa"/>
          </w:tcPr>
          <w:p w:rsidR="006A1961" w:rsidRPr="006A1961" w:rsidRDefault="006A1961" w:rsidP="001F1A0E">
            <w:pPr>
              <w:suppressAutoHyphens/>
              <w:spacing w:before="20" w:after="20"/>
              <w:rPr>
                <w:rFonts w:cs="Arial"/>
              </w:rPr>
            </w:pPr>
            <w:r w:rsidRPr="006A1961">
              <w:rPr>
                <w:rFonts w:cs="Arial"/>
              </w:rPr>
              <w:t xml:space="preserve">Treballs de desplegament inicial </w:t>
            </w:r>
          </w:p>
        </w:tc>
      </w:tr>
      <w:tr w:rsidR="006A1961" w:rsidRPr="00FD3F30" w:rsidTr="001F1A0E">
        <w:trPr>
          <w:trHeight w:val="20"/>
          <w:jc w:val="center"/>
        </w:trPr>
        <w:tc>
          <w:tcPr>
            <w:tcW w:w="709" w:type="dxa"/>
            <w:vMerge/>
            <w:tcBorders>
              <w:top w:val="single" w:sz="8" w:space="0" w:color="000000"/>
              <w:bottom w:val="single" w:sz="8" w:space="0" w:color="000000"/>
            </w:tcBorders>
          </w:tcPr>
          <w:p w:rsidR="006A1961" w:rsidRPr="006A1961" w:rsidRDefault="006A1961" w:rsidP="001F1A0E">
            <w:pPr>
              <w:widowControl w:val="0"/>
              <w:suppressAutoHyphens/>
              <w:spacing w:before="20" w:after="20"/>
              <w:rPr>
                <w:rFonts w:cs="Arial"/>
                <w:color w:val="FF0000"/>
              </w:rPr>
            </w:pPr>
          </w:p>
        </w:tc>
        <w:tc>
          <w:tcPr>
            <w:tcW w:w="1559" w:type="dxa"/>
            <w:tcBorders>
              <w:bottom w:val="single" w:sz="8" w:space="0" w:color="000000"/>
            </w:tcBorders>
            <w:vAlign w:val="center"/>
          </w:tcPr>
          <w:p w:rsidR="006A1961" w:rsidRPr="006A1961" w:rsidRDefault="006A1961" w:rsidP="001F1A0E">
            <w:pPr>
              <w:suppressAutoHyphens/>
              <w:spacing w:before="20" w:after="20"/>
              <w:jc w:val="right"/>
              <w:rPr>
                <w:rFonts w:cs="Arial"/>
                <w:b/>
              </w:rPr>
            </w:pPr>
            <w:r w:rsidRPr="006A1961">
              <w:rPr>
                <w:rFonts w:cs="Arial"/>
                <w:b/>
              </w:rPr>
              <w:t>Fita 1:</w:t>
            </w:r>
          </w:p>
        </w:tc>
        <w:tc>
          <w:tcPr>
            <w:tcW w:w="6663" w:type="dxa"/>
            <w:tcBorders>
              <w:bottom w:val="single" w:sz="8" w:space="0" w:color="000000"/>
            </w:tcBorders>
          </w:tcPr>
          <w:p w:rsidR="006A1961" w:rsidRPr="006A1961" w:rsidRDefault="006A1961" w:rsidP="001F1A0E">
            <w:pPr>
              <w:suppressAutoHyphens/>
              <w:spacing w:before="20" w:after="20"/>
              <w:rPr>
                <w:rFonts w:cs="Arial"/>
              </w:rPr>
            </w:pPr>
            <w:r w:rsidRPr="006A1961">
              <w:rPr>
                <w:rFonts w:cs="Arial"/>
                <w:b/>
              </w:rPr>
              <w:t>Definició de l’arquitectura, les tecnologies, i els components i mòduls</w:t>
            </w:r>
          </w:p>
        </w:tc>
      </w:tr>
      <w:tr w:rsidR="006A1961" w:rsidRPr="00FD3F30" w:rsidTr="001F1A0E">
        <w:trPr>
          <w:trHeight w:val="20"/>
          <w:jc w:val="center"/>
        </w:trPr>
        <w:tc>
          <w:tcPr>
            <w:tcW w:w="709" w:type="dxa"/>
            <w:vMerge w:val="restart"/>
            <w:tcBorders>
              <w:top w:val="single" w:sz="8" w:space="0" w:color="000000"/>
            </w:tcBorders>
            <w:vAlign w:val="center"/>
          </w:tcPr>
          <w:p w:rsidR="006A1961" w:rsidRPr="006A1961" w:rsidRDefault="006A1961" w:rsidP="001F1A0E">
            <w:pPr>
              <w:suppressAutoHyphens/>
              <w:spacing w:before="20" w:after="20"/>
              <w:rPr>
                <w:rFonts w:cs="Arial"/>
                <w:b/>
              </w:rPr>
            </w:pPr>
            <w:r w:rsidRPr="006A1961">
              <w:rPr>
                <w:rFonts w:cs="Arial"/>
                <w:b/>
              </w:rPr>
              <w:t>2</w:t>
            </w:r>
          </w:p>
        </w:tc>
        <w:tc>
          <w:tcPr>
            <w:tcW w:w="1559" w:type="dxa"/>
            <w:tcBorders>
              <w:top w:val="single" w:sz="8" w:space="0" w:color="000000"/>
            </w:tcBorders>
            <w:vAlign w:val="center"/>
          </w:tcPr>
          <w:p w:rsidR="006A1961" w:rsidRPr="006A1961" w:rsidRDefault="006A1961" w:rsidP="001F1A0E">
            <w:pPr>
              <w:suppressAutoHyphens/>
              <w:spacing w:before="20" w:after="20"/>
              <w:rPr>
                <w:rFonts w:cs="Arial"/>
                <w:b/>
              </w:rPr>
            </w:pPr>
            <w:r w:rsidRPr="006A1961">
              <w:rPr>
                <w:rFonts w:cs="Arial"/>
                <w:b/>
              </w:rPr>
              <w:t>Tasca 2.1</w:t>
            </w:r>
          </w:p>
        </w:tc>
        <w:tc>
          <w:tcPr>
            <w:tcW w:w="6663" w:type="dxa"/>
            <w:tcBorders>
              <w:top w:val="single" w:sz="8" w:space="0" w:color="000000"/>
            </w:tcBorders>
          </w:tcPr>
          <w:p w:rsidR="006A1961" w:rsidRPr="006A1961" w:rsidRDefault="006A1961" w:rsidP="001F1A0E">
            <w:pPr>
              <w:suppressAutoHyphens/>
              <w:spacing w:before="20" w:after="20"/>
              <w:rPr>
                <w:rFonts w:cs="Arial"/>
              </w:rPr>
            </w:pPr>
            <w:r w:rsidRPr="006A1961">
              <w:rPr>
                <w:rFonts w:cs="Arial"/>
              </w:rPr>
              <w:t>Definició de la tecnologia utilitzada</w:t>
            </w:r>
          </w:p>
        </w:tc>
      </w:tr>
      <w:tr w:rsidR="006A1961" w:rsidRPr="009D1803" w:rsidTr="001F1A0E">
        <w:trPr>
          <w:trHeight w:val="20"/>
          <w:jc w:val="center"/>
        </w:trPr>
        <w:tc>
          <w:tcPr>
            <w:tcW w:w="709" w:type="dxa"/>
            <w:vMerge/>
            <w:tcBorders>
              <w:bottom w:val="single" w:sz="8" w:space="0" w:color="000000"/>
            </w:tcBorders>
          </w:tcPr>
          <w:p w:rsidR="006A1961" w:rsidRPr="006A1961" w:rsidRDefault="006A1961" w:rsidP="001F1A0E">
            <w:pPr>
              <w:suppressAutoHyphens/>
              <w:spacing w:before="20" w:after="20"/>
              <w:rPr>
                <w:rFonts w:cs="Arial"/>
                <w:b/>
              </w:rPr>
            </w:pPr>
          </w:p>
        </w:tc>
        <w:tc>
          <w:tcPr>
            <w:tcW w:w="1559" w:type="dxa"/>
            <w:vAlign w:val="center"/>
          </w:tcPr>
          <w:p w:rsidR="006A1961" w:rsidRPr="006A1961" w:rsidRDefault="006A1961" w:rsidP="001F1A0E">
            <w:pPr>
              <w:suppressAutoHyphens/>
              <w:spacing w:before="20" w:after="20"/>
              <w:rPr>
                <w:rFonts w:cs="Arial"/>
                <w:b/>
              </w:rPr>
            </w:pPr>
            <w:r w:rsidRPr="006A1961">
              <w:rPr>
                <w:rFonts w:cs="Arial"/>
                <w:b/>
              </w:rPr>
              <w:t>Tasca 2.2</w:t>
            </w:r>
          </w:p>
        </w:tc>
        <w:tc>
          <w:tcPr>
            <w:tcW w:w="6663" w:type="dxa"/>
          </w:tcPr>
          <w:p w:rsidR="006A1961" w:rsidRPr="006A1961" w:rsidRDefault="006A1961" w:rsidP="001F1A0E">
            <w:pPr>
              <w:suppressAutoHyphens/>
              <w:spacing w:before="20" w:after="20"/>
              <w:rPr>
                <w:rFonts w:cs="Arial"/>
              </w:rPr>
            </w:pPr>
            <w:r w:rsidRPr="006A1961">
              <w:rPr>
                <w:rFonts w:cs="Arial"/>
              </w:rPr>
              <w:t>Definició dels diferents components i mòduls a desenvolupar</w:t>
            </w:r>
            <w:r w:rsidRPr="006A1961" w:rsidDel="00263EF7">
              <w:rPr>
                <w:rFonts w:cs="Arial"/>
              </w:rPr>
              <w:t xml:space="preserve"> </w:t>
            </w:r>
          </w:p>
        </w:tc>
      </w:tr>
      <w:tr w:rsidR="006A1961" w:rsidRPr="00FD3F30" w:rsidTr="001F1A0E">
        <w:trPr>
          <w:trHeight w:val="20"/>
          <w:jc w:val="center"/>
        </w:trPr>
        <w:tc>
          <w:tcPr>
            <w:tcW w:w="709" w:type="dxa"/>
            <w:vMerge/>
            <w:tcBorders>
              <w:bottom w:val="single" w:sz="8" w:space="0" w:color="000000"/>
            </w:tcBorders>
          </w:tcPr>
          <w:p w:rsidR="006A1961" w:rsidRPr="006A1961" w:rsidRDefault="006A1961" w:rsidP="001F1A0E">
            <w:pPr>
              <w:suppressAutoHyphens/>
              <w:spacing w:before="20" w:after="20"/>
              <w:rPr>
                <w:rFonts w:cs="Arial"/>
                <w:b/>
              </w:rPr>
            </w:pPr>
          </w:p>
        </w:tc>
        <w:tc>
          <w:tcPr>
            <w:tcW w:w="1559" w:type="dxa"/>
            <w:vAlign w:val="center"/>
          </w:tcPr>
          <w:p w:rsidR="006A1961" w:rsidRPr="006A1961" w:rsidRDefault="006A1961" w:rsidP="001F1A0E">
            <w:pPr>
              <w:suppressAutoHyphens/>
              <w:spacing w:before="20" w:after="20"/>
              <w:rPr>
                <w:rFonts w:cs="Arial"/>
                <w:b/>
              </w:rPr>
            </w:pPr>
            <w:r w:rsidRPr="006A1961">
              <w:rPr>
                <w:rFonts w:cs="Arial"/>
                <w:b/>
              </w:rPr>
              <w:t>Tasca 2.3</w:t>
            </w:r>
          </w:p>
        </w:tc>
        <w:tc>
          <w:tcPr>
            <w:tcW w:w="6663" w:type="dxa"/>
          </w:tcPr>
          <w:p w:rsidR="006A1961" w:rsidRPr="006A1961" w:rsidRDefault="006A1961" w:rsidP="001F1A0E">
            <w:pPr>
              <w:suppressAutoHyphens/>
              <w:spacing w:before="20" w:after="20"/>
              <w:rPr>
                <w:rFonts w:cs="Arial"/>
              </w:rPr>
            </w:pPr>
            <w:r w:rsidRPr="006A1961">
              <w:rPr>
                <w:rFonts w:cs="Arial"/>
              </w:rPr>
              <w:t>Definició de la plataforma de presentació i emmagatzematge de les trajectòries</w:t>
            </w:r>
          </w:p>
        </w:tc>
      </w:tr>
      <w:tr w:rsidR="006A1961" w:rsidRPr="00FD3F30" w:rsidTr="001F1A0E">
        <w:trPr>
          <w:trHeight w:val="20"/>
          <w:jc w:val="center"/>
        </w:trPr>
        <w:tc>
          <w:tcPr>
            <w:tcW w:w="709" w:type="dxa"/>
            <w:vMerge/>
            <w:tcBorders>
              <w:top w:val="single" w:sz="8" w:space="0" w:color="000000"/>
              <w:bottom w:val="single" w:sz="8" w:space="0" w:color="000000"/>
            </w:tcBorders>
          </w:tcPr>
          <w:p w:rsidR="006A1961" w:rsidRPr="006A1961" w:rsidRDefault="006A1961" w:rsidP="001F1A0E">
            <w:pPr>
              <w:widowControl w:val="0"/>
              <w:suppressAutoHyphens/>
              <w:spacing w:before="20" w:after="20"/>
              <w:rPr>
                <w:rFonts w:cs="Arial"/>
                <w:b/>
                <w:color w:val="FF0000"/>
              </w:rPr>
            </w:pPr>
          </w:p>
        </w:tc>
        <w:tc>
          <w:tcPr>
            <w:tcW w:w="1559" w:type="dxa"/>
            <w:tcBorders>
              <w:bottom w:val="single" w:sz="8" w:space="0" w:color="000000"/>
            </w:tcBorders>
            <w:vAlign w:val="center"/>
          </w:tcPr>
          <w:p w:rsidR="006A1961" w:rsidRPr="006A1961" w:rsidRDefault="006A1961" w:rsidP="001F1A0E">
            <w:pPr>
              <w:suppressAutoHyphens/>
              <w:spacing w:before="20" w:after="20"/>
              <w:jc w:val="right"/>
              <w:rPr>
                <w:rFonts w:cs="Arial"/>
                <w:b/>
              </w:rPr>
            </w:pPr>
            <w:r w:rsidRPr="006A1961">
              <w:rPr>
                <w:rFonts w:cs="Arial"/>
                <w:b/>
              </w:rPr>
              <w:t>Fita 2:</w:t>
            </w:r>
          </w:p>
        </w:tc>
        <w:tc>
          <w:tcPr>
            <w:tcW w:w="6663" w:type="dxa"/>
            <w:tcBorders>
              <w:bottom w:val="single" w:sz="8" w:space="0" w:color="000000"/>
            </w:tcBorders>
          </w:tcPr>
          <w:p w:rsidR="006A1961" w:rsidRPr="006A1961" w:rsidRDefault="006A1961" w:rsidP="001F1A0E">
            <w:pPr>
              <w:suppressAutoHyphens/>
              <w:spacing w:before="20" w:after="20"/>
              <w:rPr>
                <w:rFonts w:cs="Arial"/>
              </w:rPr>
            </w:pPr>
            <w:r w:rsidRPr="006A1961">
              <w:rPr>
                <w:rFonts w:cs="Arial"/>
                <w:b/>
              </w:rPr>
              <w:t>Establiment d’una tecnologia pel seguiment de les trajectòries en temps real de les aeronaus que operin en les infraestructures monitoritzades basat en tecnologies GNSS i/o ADS-B</w:t>
            </w:r>
          </w:p>
        </w:tc>
      </w:tr>
      <w:tr w:rsidR="006A1961" w:rsidRPr="00E0089C" w:rsidTr="001F1A0E">
        <w:trPr>
          <w:trHeight w:val="20"/>
          <w:jc w:val="center"/>
        </w:trPr>
        <w:tc>
          <w:tcPr>
            <w:tcW w:w="709" w:type="dxa"/>
            <w:vMerge w:val="restart"/>
            <w:tcBorders>
              <w:top w:val="single" w:sz="8" w:space="0" w:color="000000"/>
              <w:bottom w:val="single" w:sz="8" w:space="0" w:color="000000"/>
            </w:tcBorders>
            <w:vAlign w:val="center"/>
          </w:tcPr>
          <w:p w:rsidR="006A1961" w:rsidRPr="006A1961" w:rsidRDefault="006A1961" w:rsidP="001F1A0E">
            <w:pPr>
              <w:suppressAutoHyphens/>
              <w:spacing w:before="20" w:after="20"/>
              <w:rPr>
                <w:rFonts w:cs="Arial"/>
                <w:b/>
              </w:rPr>
            </w:pPr>
            <w:r w:rsidRPr="006A1961">
              <w:rPr>
                <w:rFonts w:cs="Arial"/>
                <w:b/>
              </w:rPr>
              <w:t>3</w:t>
            </w:r>
          </w:p>
        </w:tc>
        <w:tc>
          <w:tcPr>
            <w:tcW w:w="1559" w:type="dxa"/>
            <w:tcBorders>
              <w:top w:val="single" w:sz="8" w:space="0" w:color="000000"/>
            </w:tcBorders>
            <w:vAlign w:val="center"/>
          </w:tcPr>
          <w:p w:rsidR="006A1961" w:rsidRPr="006A1961" w:rsidRDefault="006A1961" w:rsidP="001F1A0E">
            <w:pPr>
              <w:suppressAutoHyphens/>
              <w:spacing w:before="20" w:after="20"/>
              <w:rPr>
                <w:rFonts w:cs="Arial"/>
                <w:b/>
              </w:rPr>
            </w:pPr>
            <w:r w:rsidRPr="006A1961">
              <w:rPr>
                <w:rFonts w:cs="Arial"/>
                <w:b/>
              </w:rPr>
              <w:t>Tasca 3.1.</w:t>
            </w:r>
          </w:p>
        </w:tc>
        <w:tc>
          <w:tcPr>
            <w:tcW w:w="6663" w:type="dxa"/>
            <w:tcBorders>
              <w:top w:val="single" w:sz="8" w:space="0" w:color="000000"/>
            </w:tcBorders>
          </w:tcPr>
          <w:p w:rsidR="006A1961" w:rsidRPr="006A1961" w:rsidRDefault="006A1961" w:rsidP="001F1A0E">
            <w:pPr>
              <w:suppressAutoHyphens/>
              <w:spacing w:before="20" w:after="20"/>
              <w:rPr>
                <w:rFonts w:cs="Arial"/>
                <w:b/>
              </w:rPr>
            </w:pPr>
            <w:r w:rsidRPr="006A1961">
              <w:rPr>
                <w:rFonts w:cs="Arial"/>
              </w:rPr>
              <w:t>Anàlisi dels sensors necessaris</w:t>
            </w:r>
          </w:p>
        </w:tc>
      </w:tr>
      <w:tr w:rsidR="006A1961" w:rsidRPr="00FD3F30" w:rsidTr="001F1A0E">
        <w:trPr>
          <w:trHeight w:val="20"/>
          <w:jc w:val="center"/>
        </w:trPr>
        <w:tc>
          <w:tcPr>
            <w:tcW w:w="709" w:type="dxa"/>
            <w:vMerge/>
            <w:tcBorders>
              <w:top w:val="single" w:sz="8" w:space="0" w:color="000000"/>
              <w:bottom w:val="single" w:sz="8" w:space="0" w:color="000000"/>
            </w:tcBorders>
          </w:tcPr>
          <w:p w:rsidR="006A1961" w:rsidRPr="006A1961" w:rsidRDefault="006A1961" w:rsidP="001F1A0E">
            <w:pPr>
              <w:widowControl w:val="0"/>
              <w:suppressAutoHyphens/>
              <w:spacing w:before="20" w:after="20"/>
              <w:rPr>
                <w:rFonts w:cs="Arial"/>
                <w:b/>
                <w:color w:val="FF0000"/>
              </w:rPr>
            </w:pPr>
          </w:p>
        </w:tc>
        <w:tc>
          <w:tcPr>
            <w:tcW w:w="1559" w:type="dxa"/>
            <w:vAlign w:val="center"/>
          </w:tcPr>
          <w:p w:rsidR="006A1961" w:rsidRPr="006A1961" w:rsidRDefault="006A1961" w:rsidP="001F1A0E">
            <w:pPr>
              <w:suppressAutoHyphens/>
              <w:spacing w:before="20" w:after="20"/>
              <w:rPr>
                <w:rFonts w:cs="Arial"/>
                <w:b/>
              </w:rPr>
            </w:pPr>
            <w:r w:rsidRPr="006A1961">
              <w:rPr>
                <w:rFonts w:cs="Arial"/>
                <w:b/>
              </w:rPr>
              <w:t>Tasca 3.2</w:t>
            </w:r>
          </w:p>
        </w:tc>
        <w:tc>
          <w:tcPr>
            <w:tcW w:w="6663" w:type="dxa"/>
          </w:tcPr>
          <w:p w:rsidR="006A1961" w:rsidRPr="006A1961" w:rsidRDefault="006A1961" w:rsidP="001F1A0E">
            <w:pPr>
              <w:suppressAutoHyphens/>
              <w:spacing w:before="20" w:after="20"/>
              <w:rPr>
                <w:rFonts w:cs="Arial"/>
              </w:rPr>
            </w:pPr>
            <w:r w:rsidRPr="006A1961">
              <w:rPr>
                <w:rFonts w:cs="Arial"/>
              </w:rPr>
              <w:t xml:space="preserve">Modificació dels plans d’emergència i manual de l’aeròdrom </w:t>
            </w:r>
          </w:p>
        </w:tc>
      </w:tr>
      <w:tr w:rsidR="006A1961" w:rsidRPr="00FD3F30" w:rsidTr="001F1A0E">
        <w:trPr>
          <w:trHeight w:val="20"/>
          <w:jc w:val="center"/>
        </w:trPr>
        <w:tc>
          <w:tcPr>
            <w:tcW w:w="709" w:type="dxa"/>
            <w:vMerge/>
            <w:tcBorders>
              <w:top w:val="single" w:sz="8" w:space="0" w:color="000000"/>
              <w:bottom w:val="single" w:sz="8" w:space="0" w:color="000000"/>
            </w:tcBorders>
          </w:tcPr>
          <w:p w:rsidR="006A1961" w:rsidRPr="006A1961" w:rsidRDefault="006A1961" w:rsidP="001F1A0E">
            <w:pPr>
              <w:widowControl w:val="0"/>
              <w:suppressAutoHyphens/>
              <w:spacing w:before="20" w:after="20"/>
              <w:rPr>
                <w:rFonts w:cs="Arial"/>
                <w:color w:val="FF0000"/>
              </w:rPr>
            </w:pPr>
          </w:p>
        </w:tc>
        <w:tc>
          <w:tcPr>
            <w:tcW w:w="1559" w:type="dxa"/>
            <w:tcBorders>
              <w:bottom w:val="single" w:sz="8" w:space="0" w:color="000000"/>
            </w:tcBorders>
            <w:vAlign w:val="center"/>
          </w:tcPr>
          <w:p w:rsidR="006A1961" w:rsidRPr="006A1961" w:rsidRDefault="006A1961" w:rsidP="001F1A0E">
            <w:pPr>
              <w:suppressAutoHyphens/>
              <w:spacing w:before="20" w:after="20"/>
              <w:jc w:val="right"/>
              <w:rPr>
                <w:rFonts w:cs="Arial"/>
                <w:b/>
              </w:rPr>
            </w:pPr>
            <w:r w:rsidRPr="006A1961">
              <w:rPr>
                <w:rFonts w:cs="Arial"/>
                <w:b/>
              </w:rPr>
              <w:t>Fita 3:</w:t>
            </w:r>
          </w:p>
        </w:tc>
        <w:tc>
          <w:tcPr>
            <w:tcW w:w="6663" w:type="dxa"/>
            <w:tcBorders>
              <w:bottom w:val="single" w:sz="8" w:space="0" w:color="000000"/>
            </w:tcBorders>
          </w:tcPr>
          <w:p w:rsidR="006A1961" w:rsidRPr="006A1961" w:rsidRDefault="006A1961" w:rsidP="001F1A0E">
            <w:pPr>
              <w:suppressAutoHyphens/>
              <w:spacing w:before="20" w:after="20"/>
              <w:rPr>
                <w:rFonts w:cs="Arial"/>
              </w:rPr>
            </w:pPr>
            <w:r w:rsidRPr="006A1961">
              <w:rPr>
                <w:rFonts w:cs="Arial"/>
                <w:b/>
              </w:rPr>
              <w:t>Descripció de la solució de l’activació de forma remota dels plans d’emergència i seguiment de Manual d’Aeròdrom, convenientment adaptats</w:t>
            </w:r>
          </w:p>
        </w:tc>
      </w:tr>
      <w:tr w:rsidR="006A1961" w:rsidRPr="00E0089C" w:rsidTr="001F1A0E">
        <w:trPr>
          <w:trHeight w:val="20"/>
          <w:jc w:val="center"/>
        </w:trPr>
        <w:tc>
          <w:tcPr>
            <w:tcW w:w="709" w:type="dxa"/>
            <w:vMerge w:val="restart"/>
            <w:tcBorders>
              <w:top w:val="single" w:sz="8" w:space="0" w:color="000000"/>
            </w:tcBorders>
            <w:vAlign w:val="center"/>
          </w:tcPr>
          <w:p w:rsidR="006A1961" w:rsidRPr="006A1961" w:rsidRDefault="006A1961" w:rsidP="001F1A0E">
            <w:pPr>
              <w:suppressAutoHyphens/>
              <w:spacing w:before="20" w:after="20"/>
              <w:rPr>
                <w:rFonts w:cs="Arial"/>
                <w:b/>
              </w:rPr>
            </w:pPr>
            <w:r w:rsidRPr="006A1961">
              <w:rPr>
                <w:rFonts w:cs="Arial"/>
                <w:b/>
              </w:rPr>
              <w:t>4</w:t>
            </w:r>
          </w:p>
        </w:tc>
        <w:tc>
          <w:tcPr>
            <w:tcW w:w="1559" w:type="dxa"/>
            <w:tcBorders>
              <w:top w:val="single" w:sz="8" w:space="0" w:color="000000"/>
            </w:tcBorders>
            <w:vAlign w:val="center"/>
          </w:tcPr>
          <w:p w:rsidR="006A1961" w:rsidRPr="006A1961" w:rsidRDefault="006A1961" w:rsidP="001F1A0E">
            <w:pPr>
              <w:suppressAutoHyphens/>
              <w:spacing w:before="20" w:after="20"/>
              <w:rPr>
                <w:rFonts w:cs="Arial"/>
                <w:b/>
              </w:rPr>
            </w:pPr>
            <w:r w:rsidRPr="006A1961">
              <w:rPr>
                <w:rFonts w:cs="Arial"/>
                <w:b/>
              </w:rPr>
              <w:t>Tasca 4.1</w:t>
            </w:r>
          </w:p>
        </w:tc>
        <w:tc>
          <w:tcPr>
            <w:tcW w:w="6663" w:type="dxa"/>
            <w:tcBorders>
              <w:top w:val="single" w:sz="8" w:space="0" w:color="000000"/>
            </w:tcBorders>
          </w:tcPr>
          <w:p w:rsidR="006A1961" w:rsidRPr="006A1961" w:rsidRDefault="006A1961" w:rsidP="001F1A0E">
            <w:pPr>
              <w:suppressAutoHyphens/>
              <w:spacing w:before="20" w:after="20"/>
              <w:rPr>
                <w:rFonts w:cs="Arial"/>
              </w:rPr>
            </w:pPr>
            <w:r w:rsidRPr="006A1961">
              <w:rPr>
                <w:rFonts w:cs="Arial"/>
              </w:rPr>
              <w:t xml:space="preserve">Control de consums elèctrics </w:t>
            </w:r>
          </w:p>
        </w:tc>
      </w:tr>
      <w:tr w:rsidR="006A1961" w:rsidRPr="00FD3F30" w:rsidTr="001F1A0E">
        <w:trPr>
          <w:trHeight w:val="20"/>
          <w:jc w:val="center"/>
        </w:trPr>
        <w:tc>
          <w:tcPr>
            <w:tcW w:w="709" w:type="dxa"/>
            <w:vMerge/>
            <w:tcBorders>
              <w:bottom w:val="single" w:sz="8" w:space="0" w:color="000000"/>
            </w:tcBorders>
          </w:tcPr>
          <w:p w:rsidR="006A1961" w:rsidRPr="006A1961" w:rsidRDefault="006A1961" w:rsidP="001F1A0E">
            <w:pPr>
              <w:suppressAutoHyphens/>
              <w:spacing w:before="20" w:after="20"/>
              <w:rPr>
                <w:rFonts w:cs="Arial"/>
                <w:b/>
              </w:rPr>
            </w:pPr>
          </w:p>
        </w:tc>
        <w:tc>
          <w:tcPr>
            <w:tcW w:w="1559" w:type="dxa"/>
            <w:vAlign w:val="center"/>
          </w:tcPr>
          <w:p w:rsidR="006A1961" w:rsidRPr="006A1961" w:rsidRDefault="006A1961" w:rsidP="001F1A0E">
            <w:pPr>
              <w:suppressAutoHyphens/>
              <w:spacing w:before="20" w:after="20"/>
              <w:rPr>
                <w:rFonts w:cs="Arial"/>
                <w:b/>
              </w:rPr>
            </w:pPr>
            <w:r w:rsidRPr="006A1961">
              <w:rPr>
                <w:rFonts w:cs="Arial"/>
                <w:b/>
              </w:rPr>
              <w:t>Tasca 4.2</w:t>
            </w:r>
          </w:p>
        </w:tc>
        <w:tc>
          <w:tcPr>
            <w:tcW w:w="6663" w:type="dxa"/>
          </w:tcPr>
          <w:p w:rsidR="006A1961" w:rsidRPr="006A1961" w:rsidRDefault="006A1961" w:rsidP="001F1A0E">
            <w:pPr>
              <w:suppressAutoHyphens/>
              <w:spacing w:before="20" w:after="20"/>
              <w:rPr>
                <w:rFonts w:cs="Arial"/>
              </w:rPr>
            </w:pPr>
            <w:r w:rsidRPr="006A1961">
              <w:rPr>
                <w:rFonts w:cs="Arial"/>
              </w:rPr>
              <w:t xml:space="preserve">Supervisió i monitorització en remot de les instal·lacions crítiques de cada infraestructura aeroportuària </w:t>
            </w:r>
          </w:p>
        </w:tc>
      </w:tr>
      <w:tr w:rsidR="006A1961" w:rsidRPr="00FD3F30" w:rsidTr="001F1A0E">
        <w:trPr>
          <w:trHeight w:val="20"/>
          <w:jc w:val="center"/>
        </w:trPr>
        <w:tc>
          <w:tcPr>
            <w:tcW w:w="709" w:type="dxa"/>
            <w:vMerge/>
            <w:tcBorders>
              <w:top w:val="single" w:sz="8" w:space="0" w:color="000000"/>
              <w:bottom w:val="single" w:sz="8" w:space="0" w:color="000000"/>
            </w:tcBorders>
          </w:tcPr>
          <w:p w:rsidR="006A1961" w:rsidRPr="006A1961" w:rsidRDefault="006A1961" w:rsidP="001F1A0E">
            <w:pPr>
              <w:widowControl w:val="0"/>
              <w:suppressAutoHyphens/>
              <w:spacing w:before="20" w:after="20"/>
              <w:rPr>
                <w:rFonts w:cs="Arial"/>
                <w:b/>
                <w:color w:val="FF0000"/>
              </w:rPr>
            </w:pPr>
          </w:p>
        </w:tc>
        <w:tc>
          <w:tcPr>
            <w:tcW w:w="1559" w:type="dxa"/>
            <w:tcBorders>
              <w:bottom w:val="single" w:sz="8" w:space="0" w:color="000000"/>
            </w:tcBorders>
            <w:vAlign w:val="center"/>
          </w:tcPr>
          <w:p w:rsidR="006A1961" w:rsidRPr="006A1961" w:rsidRDefault="006A1961" w:rsidP="001F1A0E">
            <w:pPr>
              <w:suppressAutoHyphens/>
              <w:spacing w:before="20" w:after="20"/>
              <w:jc w:val="right"/>
              <w:rPr>
                <w:rFonts w:cs="Arial"/>
                <w:b/>
              </w:rPr>
            </w:pPr>
            <w:r w:rsidRPr="006A1961">
              <w:rPr>
                <w:rFonts w:cs="Arial"/>
                <w:b/>
              </w:rPr>
              <w:t>Fita 4 :</w:t>
            </w:r>
          </w:p>
        </w:tc>
        <w:tc>
          <w:tcPr>
            <w:tcW w:w="6663" w:type="dxa"/>
            <w:tcBorders>
              <w:bottom w:val="single" w:sz="8" w:space="0" w:color="000000"/>
            </w:tcBorders>
          </w:tcPr>
          <w:p w:rsidR="006A1961" w:rsidRPr="006A1961" w:rsidRDefault="006A1961" w:rsidP="001F1A0E">
            <w:pPr>
              <w:suppressAutoHyphens/>
              <w:spacing w:before="20" w:after="20"/>
              <w:rPr>
                <w:rFonts w:cs="Arial"/>
                <w:b/>
                <w:color w:val="FF0000"/>
              </w:rPr>
            </w:pPr>
            <w:r w:rsidRPr="006A1961">
              <w:rPr>
                <w:rFonts w:cs="Arial"/>
                <w:b/>
              </w:rPr>
              <w:t>Integració d’un sistema SCADA (</w:t>
            </w:r>
            <w:proofErr w:type="spellStart"/>
            <w:r w:rsidRPr="006A1961">
              <w:rPr>
                <w:rFonts w:cs="Arial"/>
                <w:b/>
              </w:rPr>
              <w:t>supervisory</w:t>
            </w:r>
            <w:proofErr w:type="spellEnd"/>
            <w:r w:rsidRPr="006A1961">
              <w:rPr>
                <w:rFonts w:cs="Arial"/>
                <w:b/>
              </w:rPr>
              <w:t xml:space="preserve"> control </w:t>
            </w:r>
            <w:proofErr w:type="spellStart"/>
            <w:r w:rsidRPr="006A1961">
              <w:rPr>
                <w:rFonts w:cs="Arial"/>
                <w:b/>
              </w:rPr>
              <w:t>and</w:t>
            </w:r>
            <w:proofErr w:type="spellEnd"/>
            <w:r w:rsidRPr="006A1961">
              <w:rPr>
                <w:rFonts w:cs="Arial"/>
                <w:b/>
              </w:rPr>
              <w:t xml:space="preserve"> data </w:t>
            </w:r>
            <w:proofErr w:type="spellStart"/>
            <w:r w:rsidRPr="006A1961">
              <w:rPr>
                <w:rFonts w:cs="Arial"/>
                <w:b/>
              </w:rPr>
              <w:t>acquisition</w:t>
            </w:r>
            <w:proofErr w:type="spellEnd"/>
            <w:r w:rsidRPr="006A1961">
              <w:rPr>
                <w:rFonts w:cs="Arial"/>
                <w:b/>
              </w:rPr>
              <w:t xml:space="preserve">) al centre de monitoratge </w:t>
            </w:r>
          </w:p>
        </w:tc>
      </w:tr>
    </w:tbl>
    <w:p w:rsidR="006A1961" w:rsidRDefault="006A1961" w:rsidP="007E7EFB">
      <w:pPr>
        <w:spacing w:after="0" w:line="240" w:lineRule="auto"/>
        <w:jc w:val="both"/>
        <w:rPr>
          <w:rFonts w:cs="Arial"/>
        </w:rPr>
      </w:pPr>
    </w:p>
    <w:p w:rsidR="006A1961" w:rsidRDefault="006A1961" w:rsidP="007E7EFB">
      <w:pPr>
        <w:spacing w:after="0" w:line="240" w:lineRule="auto"/>
        <w:jc w:val="both"/>
        <w:rPr>
          <w:rFonts w:cs="Arial"/>
          <w:lang w:eastAsia="es-ES"/>
        </w:rPr>
      </w:pPr>
    </w:p>
    <w:p w:rsidR="007E7EFB" w:rsidRPr="002810C1" w:rsidRDefault="007E7EFB" w:rsidP="007E7EFB">
      <w:pPr>
        <w:spacing w:after="0" w:line="240" w:lineRule="auto"/>
        <w:jc w:val="both"/>
        <w:rPr>
          <w:rFonts w:cs="Arial"/>
          <w:lang w:eastAsia="es-ES"/>
        </w:rPr>
      </w:pPr>
      <w:r w:rsidRPr="002810C1">
        <w:rPr>
          <w:rFonts w:cs="Arial"/>
          <w:lang w:eastAsia="es-ES"/>
        </w:rPr>
        <w:t>JUSTIFICACIÓ DIVISIÓ LOTS</w:t>
      </w:r>
    </w:p>
    <w:p w:rsidR="00895CFB" w:rsidRPr="002810C1" w:rsidRDefault="000A0AAC" w:rsidP="000A0AAC">
      <w:pPr>
        <w:spacing w:before="240" w:after="240" w:line="240" w:lineRule="auto"/>
        <w:jc w:val="both"/>
        <w:rPr>
          <w:rFonts w:cs="Arial"/>
          <w:lang w:eastAsia="es-ES"/>
        </w:rPr>
      </w:pPr>
      <w:r w:rsidRPr="002810C1">
        <w:rPr>
          <w:rFonts w:cs="Arial"/>
          <w:lang w:eastAsia="es-ES"/>
        </w:rPr>
        <w:t xml:space="preserve">D’acord amb el que disposa l’article 99.3 de la LCSP, aquest expedient de contractació no contempla divisió en lots, atès que les tasques a realitzar estan estretament vinculades entre elles i formen part d’un projecte coordinat per les unitats promotores. </w:t>
      </w:r>
    </w:p>
    <w:p w:rsidR="000A0AAC" w:rsidRDefault="000A0AAC" w:rsidP="000A0AAC">
      <w:pPr>
        <w:spacing w:before="240" w:after="240" w:line="240" w:lineRule="auto"/>
        <w:jc w:val="both"/>
        <w:rPr>
          <w:rFonts w:cs="Arial"/>
          <w:lang w:eastAsia="es-ES"/>
        </w:rPr>
      </w:pPr>
      <w:r w:rsidRPr="002810C1">
        <w:rPr>
          <w:rFonts w:cs="Arial"/>
          <w:lang w:eastAsia="es-ES"/>
        </w:rPr>
        <w:t>La no divisió en lots facilita el seguiment tècnic del treball</w:t>
      </w:r>
      <w:r w:rsidRPr="00A727D5">
        <w:rPr>
          <w:rFonts w:cs="Arial"/>
          <w:lang w:eastAsia="es-ES"/>
        </w:rPr>
        <w:t xml:space="preserve">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6A1961" w:rsidRPr="00A77915" w:rsidRDefault="007E7EFB" w:rsidP="00A77915">
      <w:pPr>
        <w:jc w:val="both"/>
        <w:rPr>
          <w:rFonts w:cs="Arial"/>
          <w:lang w:eastAsia="es-ES"/>
        </w:rPr>
      </w:pPr>
      <w:r w:rsidRPr="00A60598">
        <w:rPr>
          <w:rFonts w:cs="Arial"/>
          <w:lang w:eastAsia="es-ES"/>
        </w:rPr>
        <w:t>Codi</w:t>
      </w:r>
      <w:r w:rsidR="000B3433" w:rsidRPr="00A60598">
        <w:rPr>
          <w:rFonts w:cs="Arial"/>
          <w:lang w:eastAsia="es-ES"/>
        </w:rPr>
        <w:t>s</w:t>
      </w:r>
      <w:r w:rsidRPr="00A60598">
        <w:rPr>
          <w:rFonts w:cs="Arial"/>
          <w:lang w:eastAsia="es-ES"/>
        </w:rPr>
        <w:t xml:space="preserve"> CPV: </w:t>
      </w:r>
      <w:r w:rsidR="00572418" w:rsidRPr="00A60598">
        <w:rPr>
          <w:rFonts w:cs="Arial"/>
          <w:lang w:eastAsia="es-ES"/>
        </w:rPr>
        <w:t xml:space="preserve"> </w:t>
      </w:r>
      <w:r w:rsidR="00EE2DFF" w:rsidRPr="00EE2DFF">
        <w:rPr>
          <w:rFonts w:cs="Arial"/>
          <w:lang w:eastAsia="es-ES"/>
        </w:rPr>
        <w:t xml:space="preserve">73100000-3 - </w:t>
      </w:r>
      <w:r w:rsidR="006A1961" w:rsidRPr="00EE2DFF">
        <w:rPr>
          <w:rFonts w:cs="Arial"/>
          <w:lang w:eastAsia="es-ES"/>
        </w:rPr>
        <w:t>Serveis d’investigació</w:t>
      </w:r>
      <w:r w:rsidR="006A1961" w:rsidRPr="00E0089C">
        <w:rPr>
          <w:rFonts w:eastAsia="Arial" w:cs="Arial"/>
        </w:rPr>
        <w:t xml:space="preserve"> i desenvolupament experimental</w:t>
      </w: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lastRenderedPageBreak/>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w:t>
      </w:r>
      <w:r w:rsidR="00572418">
        <w:rPr>
          <w:rFonts w:cs="Arial"/>
          <w:lang w:eastAsia="es-ES"/>
        </w:rPr>
        <w:t xml:space="preserve">l </w:t>
      </w:r>
      <w:r w:rsidRPr="006C1A46">
        <w:rPr>
          <w:rFonts w:cs="Arial"/>
          <w:lang w:eastAsia="es-ES"/>
        </w:rPr>
        <w:t>admetre’s diverses possibilitats sobre el</w:t>
      </w:r>
      <w:r w:rsidR="007C3D4A">
        <w:rPr>
          <w:rFonts w:cs="Arial"/>
          <w:lang w:eastAsia="es-ES"/>
        </w:rPr>
        <w:t xml:space="preserve"> nombre de components </w:t>
      </w:r>
      <w:r w:rsidR="00572418">
        <w:rPr>
          <w:rFonts w:cs="Arial"/>
          <w:lang w:eastAsia="es-ES"/>
        </w:rPr>
        <w:t>del mateix.</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 xml:space="preserve">Una vegada determinats els </w:t>
      </w:r>
      <w:r w:rsidR="00572418">
        <w:rPr>
          <w:rFonts w:cs="Arial"/>
          <w:lang w:eastAsia="es-ES"/>
        </w:rPr>
        <w:t>costo</w:t>
      </w:r>
      <w:r w:rsidRPr="006C1A46">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w:t>
      </w:r>
      <w:r w:rsidR="00C17BD1">
        <w:rPr>
          <w:rFonts w:cs="Arial"/>
          <w:lang w:eastAsia="es-ES"/>
        </w:rPr>
        <w:t xml:space="preserve">icles 67 i 68 del Reglament UE </w:t>
      </w:r>
      <w:r w:rsidRPr="006C1A46">
        <w:rPr>
          <w:rFonts w:cs="Arial"/>
          <w:lang w:eastAsia="es-ES"/>
        </w:rPr>
        <w:t>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231933" w:rsidRPr="00AF2428" w:rsidRDefault="006C1A46" w:rsidP="007E7EFB">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AD1CDE" w:rsidRDefault="00AD1CDE"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C17BD1" w:rsidRDefault="00C17BD1"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1"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035B9F">
        <w:trPr>
          <w:trHeight w:val="283"/>
        </w:trPr>
        <w:tc>
          <w:tcPr>
            <w:tcW w:w="376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4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57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035B9F">
        <w:trPr>
          <w:trHeight w:val="283"/>
        </w:trPr>
        <w:tc>
          <w:tcPr>
            <w:tcW w:w="376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4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578"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035B9F">
        <w:trPr>
          <w:trHeight w:val="283"/>
        </w:trPr>
        <w:tc>
          <w:tcPr>
            <w:tcW w:w="3768" w:type="dxa"/>
            <w:tcBorders>
              <w:top w:val="dotted" w:sz="4" w:space="0" w:color="000000"/>
              <w:left w:val="nil"/>
              <w:bottom w:val="dotted" w:sz="4" w:space="0" w:color="000000"/>
              <w:right w:val="nil"/>
            </w:tcBorders>
          </w:tcPr>
          <w:p w:rsidR="00C926DB" w:rsidRPr="00035B9F" w:rsidRDefault="00035B9F" w:rsidP="005B56BE">
            <w:pPr>
              <w:pStyle w:val="Pargrafdellista"/>
              <w:numPr>
                <w:ilvl w:val="0"/>
                <w:numId w:val="34"/>
              </w:numPr>
              <w:rPr>
                <w:rFonts w:cs="Arial"/>
                <w:b/>
                <w:lang w:val="ca-ES"/>
              </w:rPr>
            </w:pPr>
            <w:r w:rsidRPr="00035B9F">
              <w:rPr>
                <w:rFonts w:ascii="Arial" w:eastAsia="Times New Roman" w:hAnsi="Arial" w:cs="Arial"/>
                <w:b/>
                <w:sz w:val="22"/>
                <w:szCs w:val="22"/>
                <w:lang w:val="ca-ES" w:eastAsia="ca-ES"/>
              </w:rPr>
              <w:t>Exercici 2024</w:t>
            </w:r>
          </w:p>
        </w:tc>
        <w:tc>
          <w:tcPr>
            <w:tcW w:w="2443" w:type="dxa"/>
            <w:tcBorders>
              <w:top w:val="dotted" w:sz="4" w:space="0" w:color="000000"/>
              <w:left w:val="nil"/>
              <w:bottom w:val="dotted" w:sz="4" w:space="0" w:color="000000"/>
              <w:right w:val="nil"/>
            </w:tcBorders>
          </w:tcPr>
          <w:p w:rsidR="00C926DB" w:rsidRPr="00C926DB" w:rsidRDefault="00AC3768" w:rsidP="00C926DB">
            <w:pPr>
              <w:spacing w:after="0" w:line="240" w:lineRule="auto"/>
              <w:jc w:val="both"/>
              <w:rPr>
                <w:rFonts w:eastAsia="Times New Roman" w:cs="Arial"/>
                <w:lang w:val="ca-ES" w:eastAsia="ca-ES"/>
              </w:rPr>
            </w:pPr>
            <w:r>
              <w:rPr>
                <w:rFonts w:eastAsia="Times New Roman" w:cs="Arial"/>
                <w:lang w:eastAsia="ca-ES"/>
              </w:rPr>
              <w:t>123.</w:t>
            </w:r>
            <w:r w:rsidR="00357963">
              <w:rPr>
                <w:rFonts w:eastAsia="Times New Roman" w:cs="Arial"/>
                <w:lang w:eastAsia="ca-ES"/>
              </w:rPr>
              <w:t>966,94</w:t>
            </w:r>
            <w:r w:rsidR="00C926DB" w:rsidRPr="00D43CF1">
              <w:rPr>
                <w:rFonts w:eastAsia="Times New Roman" w:cs="Arial"/>
                <w:lang w:eastAsia="ca-ES"/>
              </w:rPr>
              <w:t xml:space="preserve"> </w:t>
            </w:r>
            <w:r w:rsidR="00C926DB" w:rsidRPr="00D43CF1">
              <w:rPr>
                <w:rFonts w:eastAsia="Times New Roman" w:cs="Arial"/>
                <w:lang w:val="ca-ES" w:eastAsia="ca-ES"/>
              </w:rPr>
              <w:t>€</w:t>
            </w:r>
          </w:p>
        </w:tc>
        <w:tc>
          <w:tcPr>
            <w:tcW w:w="2578" w:type="dxa"/>
            <w:tcBorders>
              <w:top w:val="dotted" w:sz="4" w:space="0" w:color="000000"/>
              <w:left w:val="nil"/>
              <w:bottom w:val="dotted" w:sz="4" w:space="0" w:color="000000"/>
              <w:right w:val="nil"/>
            </w:tcBorders>
            <w:vAlign w:val="center"/>
          </w:tcPr>
          <w:p w:rsidR="00C926DB" w:rsidRPr="00C926DB" w:rsidRDefault="00AC3768" w:rsidP="00C926DB">
            <w:pPr>
              <w:spacing w:after="0" w:line="240" w:lineRule="auto"/>
              <w:jc w:val="both"/>
              <w:rPr>
                <w:rFonts w:cs="Arial"/>
                <w:color w:val="000000"/>
              </w:rPr>
            </w:pPr>
            <w:r>
              <w:rPr>
                <w:rFonts w:cs="Arial"/>
                <w:color w:val="000000"/>
              </w:rPr>
              <w:t>15</w:t>
            </w:r>
            <w:r w:rsidR="00C926DB" w:rsidRPr="00C926DB">
              <w:rPr>
                <w:rFonts w:cs="Arial"/>
                <w:color w:val="000000"/>
              </w:rPr>
              <w:t xml:space="preserve">0.000,00 </w:t>
            </w:r>
            <w:r w:rsidR="00C926DB" w:rsidRPr="00C926DB">
              <w:rPr>
                <w:rFonts w:cs="Arial"/>
                <w:color w:val="000000"/>
                <w:lang w:val="ca-ES"/>
              </w:rPr>
              <w:t>€</w:t>
            </w:r>
          </w:p>
        </w:tc>
      </w:tr>
      <w:tr w:rsidR="00035B9F" w:rsidRPr="00C926DB" w:rsidTr="00035B9F">
        <w:trPr>
          <w:trHeight w:val="247"/>
        </w:trPr>
        <w:tc>
          <w:tcPr>
            <w:tcW w:w="3768" w:type="dxa"/>
            <w:tcBorders>
              <w:top w:val="dotted" w:sz="4" w:space="0" w:color="000000"/>
              <w:left w:val="nil"/>
              <w:bottom w:val="single" w:sz="4" w:space="0" w:color="auto"/>
              <w:right w:val="nil"/>
            </w:tcBorders>
          </w:tcPr>
          <w:p w:rsidR="00035B9F" w:rsidRPr="00035B9F" w:rsidRDefault="00035B9F" w:rsidP="005B56BE">
            <w:pPr>
              <w:pStyle w:val="Pargrafdellista"/>
              <w:numPr>
                <w:ilvl w:val="0"/>
                <w:numId w:val="34"/>
              </w:numPr>
              <w:rPr>
                <w:rFonts w:cs="Arial"/>
                <w:b/>
              </w:rPr>
            </w:pPr>
            <w:r w:rsidRPr="00035B9F">
              <w:rPr>
                <w:rFonts w:ascii="Arial" w:eastAsia="Times New Roman" w:hAnsi="Arial" w:cs="Arial"/>
                <w:b/>
                <w:sz w:val="22"/>
                <w:szCs w:val="22"/>
                <w:lang w:val="ca-ES" w:eastAsia="ca-ES"/>
              </w:rPr>
              <w:t>Exercici 2025</w:t>
            </w:r>
          </w:p>
        </w:tc>
        <w:tc>
          <w:tcPr>
            <w:tcW w:w="2443" w:type="dxa"/>
            <w:tcBorders>
              <w:top w:val="dotted" w:sz="4" w:space="0" w:color="000000"/>
              <w:left w:val="nil"/>
              <w:bottom w:val="single" w:sz="4" w:space="0" w:color="auto"/>
              <w:right w:val="nil"/>
            </w:tcBorders>
          </w:tcPr>
          <w:p w:rsidR="00035B9F" w:rsidRPr="00C926DB" w:rsidRDefault="00035B9F" w:rsidP="00035B9F">
            <w:pPr>
              <w:spacing w:after="0" w:line="240" w:lineRule="auto"/>
              <w:jc w:val="both"/>
              <w:rPr>
                <w:rFonts w:eastAsia="Times New Roman" w:cs="Arial"/>
                <w:lang w:val="ca-ES" w:eastAsia="ca-ES"/>
              </w:rPr>
            </w:pPr>
            <w:r>
              <w:rPr>
                <w:rFonts w:eastAsia="Times New Roman" w:cs="Arial"/>
                <w:lang w:eastAsia="ca-ES"/>
              </w:rPr>
              <w:t xml:space="preserve">  41.322,</w:t>
            </w:r>
            <w:r w:rsidRPr="00D43CF1">
              <w:rPr>
                <w:rFonts w:eastAsia="Times New Roman" w:cs="Arial"/>
                <w:lang w:eastAsia="ca-ES"/>
              </w:rPr>
              <w:t xml:space="preserve">32 </w:t>
            </w:r>
            <w:r w:rsidRPr="00D43CF1">
              <w:rPr>
                <w:rFonts w:eastAsia="Times New Roman" w:cs="Arial"/>
                <w:lang w:val="ca-ES" w:eastAsia="ca-ES"/>
              </w:rPr>
              <w:t>€</w:t>
            </w:r>
          </w:p>
        </w:tc>
        <w:tc>
          <w:tcPr>
            <w:tcW w:w="2578" w:type="dxa"/>
            <w:tcBorders>
              <w:top w:val="dotted" w:sz="4" w:space="0" w:color="000000"/>
              <w:left w:val="nil"/>
              <w:bottom w:val="single" w:sz="4" w:space="0" w:color="auto"/>
              <w:right w:val="nil"/>
            </w:tcBorders>
            <w:vAlign w:val="center"/>
          </w:tcPr>
          <w:p w:rsidR="00035B9F" w:rsidRPr="00C926DB" w:rsidRDefault="00035B9F" w:rsidP="00035B9F">
            <w:pPr>
              <w:spacing w:after="0" w:line="240" w:lineRule="auto"/>
              <w:jc w:val="both"/>
              <w:rPr>
                <w:rFonts w:cs="Arial"/>
                <w:color w:val="000000"/>
              </w:rPr>
            </w:pPr>
            <w:r>
              <w:rPr>
                <w:rFonts w:cs="Arial"/>
                <w:color w:val="000000"/>
              </w:rPr>
              <w:t xml:space="preserve">  5</w:t>
            </w:r>
            <w:r w:rsidRPr="00C926DB">
              <w:rPr>
                <w:rFonts w:cs="Arial"/>
                <w:color w:val="000000"/>
              </w:rPr>
              <w:t xml:space="preserve">0.000,00 </w:t>
            </w:r>
            <w:r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1"/>
    </w:p>
    <w:p w:rsidR="00F20618" w:rsidRDefault="00F20618" w:rsidP="007E7EFB">
      <w:pPr>
        <w:spacing w:after="0" w:line="240" w:lineRule="auto"/>
        <w:jc w:val="both"/>
        <w:rPr>
          <w:rFonts w:cs="Arial"/>
          <w:snapToGrid w:val="0"/>
          <w:lang w:eastAsia="es-ES"/>
        </w:rPr>
      </w:pPr>
    </w:p>
    <w:p w:rsidR="00B97F47" w:rsidRDefault="00B97F47" w:rsidP="007E7EFB">
      <w:pPr>
        <w:spacing w:after="0" w:line="240" w:lineRule="auto"/>
        <w:jc w:val="both"/>
        <w:rPr>
          <w:rFonts w:cs="Arial"/>
          <w:snapToGrid w:val="0"/>
          <w:lang w:eastAsia="es-ES"/>
        </w:rPr>
      </w:pPr>
    </w:p>
    <w:p w:rsidR="00B97F47" w:rsidRDefault="00B97F47" w:rsidP="007E7EFB">
      <w:pPr>
        <w:spacing w:after="0" w:line="240" w:lineRule="auto"/>
        <w:jc w:val="both"/>
        <w:rPr>
          <w:rFonts w:cs="Arial"/>
          <w:snapToGrid w:val="0"/>
          <w:lang w:eastAsia="es-ES"/>
        </w:rPr>
      </w:pPr>
    </w:p>
    <w:p w:rsidR="00B97F47" w:rsidRPr="00F61656" w:rsidRDefault="00B97F47"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lastRenderedPageBreak/>
        <w:t>Existència de crèdit</w:t>
      </w:r>
    </w:p>
    <w:p w:rsidR="007E7EFB" w:rsidRDefault="007E7EFB" w:rsidP="007E7EFB">
      <w:pPr>
        <w:spacing w:after="0" w:line="240" w:lineRule="auto"/>
        <w:jc w:val="both"/>
        <w:rPr>
          <w:rFonts w:cs="Arial"/>
          <w:b/>
          <w:snapToGrid w:val="0"/>
          <w:lang w:eastAsia="es-ES"/>
        </w:rPr>
      </w:pPr>
    </w:p>
    <w:p w:rsidR="007E7EFB" w:rsidRPr="00724B6C" w:rsidRDefault="007E7EFB" w:rsidP="007E7EFB">
      <w:pPr>
        <w:pStyle w:val="Pargrafdellista"/>
        <w:ind w:left="0"/>
        <w:jc w:val="both"/>
        <w:rPr>
          <w:rFonts w:ascii="Arial" w:hAnsi="Arial" w:cs="Arial"/>
          <w:snapToGrid w:val="0"/>
          <w:sz w:val="22"/>
          <w:szCs w:val="22"/>
        </w:rPr>
      </w:pPr>
      <w:r w:rsidRPr="00724B6C">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24B6C" w:rsidRDefault="007E7EFB" w:rsidP="004E662D">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A60598" w:rsidRDefault="00A60598" w:rsidP="004E662D">
      <w:pPr>
        <w:pStyle w:val="Textindependent2"/>
        <w:spacing w:after="0" w:line="240" w:lineRule="auto"/>
        <w:outlineLvl w:val="0"/>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w:t>
      </w:r>
      <w:proofErr w:type="spellStart"/>
      <w:r w:rsidRPr="00166787">
        <w:rPr>
          <w:snapToGrid w:val="0"/>
          <w:color w:val="auto"/>
          <w:sz w:val="22"/>
          <w:szCs w:val="22"/>
          <w:lang w:eastAsia="es-ES"/>
        </w:rPr>
        <w:t>desembre,s’han</w:t>
      </w:r>
      <w:proofErr w:type="spellEnd"/>
      <w:r w:rsidRPr="00166787">
        <w:rPr>
          <w:snapToGrid w:val="0"/>
          <w:color w:val="auto"/>
          <w:sz w:val="22"/>
          <w:szCs w:val="22"/>
          <w:lang w:eastAsia="es-ES"/>
        </w:rPr>
        <w:t xml:space="preserve"> realitzat les actuacions necessàries per assegurar </w:t>
      </w:r>
      <w:r w:rsidR="00205198">
        <w:rPr>
          <w:snapToGrid w:val="0"/>
          <w:color w:val="auto"/>
          <w:sz w:val="22"/>
          <w:szCs w:val="22"/>
          <w:lang w:eastAsia="es-ES"/>
        </w:rPr>
        <w:t>el crèdit per a l’anualitat 2025</w:t>
      </w:r>
      <w:r>
        <w:rPr>
          <w:snapToGrid w:val="0"/>
          <w:color w:val="auto"/>
          <w:sz w:val="22"/>
          <w:szCs w:val="22"/>
          <w:lang w:eastAsia="es-ES"/>
        </w:rPr>
        <w:t>.</w:t>
      </w:r>
    </w:p>
    <w:p w:rsidR="007E7EFB" w:rsidRPr="00F20618" w:rsidRDefault="007E7EFB" w:rsidP="00C70C68">
      <w:pPr>
        <w:pStyle w:val="Pargrafdellista"/>
        <w:ind w:left="0"/>
        <w:jc w:val="both"/>
        <w:rPr>
          <w:rFonts w:cs="Arial"/>
          <w:snapToGrid w:val="0"/>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C17BD1" w:rsidRPr="00724B6C" w:rsidRDefault="005E40C9" w:rsidP="00724B6C">
      <w:pPr>
        <w:spacing w:after="240" w:line="240" w:lineRule="auto"/>
        <w:jc w:val="both"/>
        <w:rPr>
          <w:rFonts w:eastAsia="Times"/>
          <w:szCs w:val="20"/>
          <w:lang w:eastAsia="es-ES"/>
        </w:rPr>
      </w:pPr>
      <w:r w:rsidRPr="00A727D5">
        <w:rPr>
          <w:rFonts w:eastAsia="Times"/>
          <w:szCs w:val="20"/>
          <w:lang w:eastAsia="es-ES"/>
        </w:rPr>
        <w:t xml:space="preserve">El termini d’execució </w:t>
      </w:r>
      <w:r w:rsidR="00724B6C">
        <w:rPr>
          <w:rFonts w:eastAsia="Times"/>
          <w:szCs w:val="20"/>
          <w:lang w:eastAsia="es-ES"/>
        </w:rPr>
        <w:t xml:space="preserve">previst per a </w:t>
      </w:r>
      <w:r w:rsidRPr="00A727D5">
        <w:rPr>
          <w:rFonts w:eastAsia="Times"/>
          <w:szCs w:val="20"/>
          <w:lang w:eastAsia="es-ES"/>
        </w:rPr>
        <w:t xml:space="preserve">aquest contracte és de 15 mesos des de la data de la seva formalització. </w:t>
      </w:r>
    </w:p>
    <w:p w:rsidR="00247504" w:rsidRPr="00170EC1" w:rsidRDefault="00BC5FDC" w:rsidP="00170EC1">
      <w:pPr>
        <w:spacing w:before="240"/>
        <w:rPr>
          <w:rFonts w:cs="Arial"/>
          <w:bCs/>
        </w:rPr>
      </w:pPr>
      <w:r>
        <w:rPr>
          <w:rFonts w:cs="Arial"/>
          <w:bCs/>
        </w:rPr>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948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076"/>
        <w:gridCol w:w="556"/>
        <w:gridCol w:w="556"/>
        <w:gridCol w:w="556"/>
        <w:gridCol w:w="556"/>
        <w:gridCol w:w="557"/>
        <w:gridCol w:w="556"/>
        <w:gridCol w:w="556"/>
        <w:gridCol w:w="556"/>
        <w:gridCol w:w="556"/>
        <w:gridCol w:w="568"/>
        <w:gridCol w:w="568"/>
        <w:gridCol w:w="568"/>
        <w:gridCol w:w="568"/>
        <w:gridCol w:w="568"/>
        <w:gridCol w:w="568"/>
      </w:tblGrid>
      <w:tr w:rsidR="00B97F47" w:rsidRPr="004E34D5" w:rsidTr="00B97F47">
        <w:trPr>
          <w:trHeight w:val="300"/>
        </w:trPr>
        <w:tc>
          <w:tcPr>
            <w:tcW w:w="1076" w:type="dxa"/>
            <w:tcBorders>
              <w:top w:val="single" w:sz="4" w:space="0" w:color="auto"/>
              <w:bottom w:val="single" w:sz="4" w:space="0" w:color="auto"/>
              <w:right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 </w:t>
            </w:r>
          </w:p>
        </w:tc>
        <w:tc>
          <w:tcPr>
            <w:tcW w:w="556" w:type="dxa"/>
            <w:tcBorders>
              <w:left w:val="single" w:sz="4" w:space="0" w:color="auto"/>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M1</w:t>
            </w:r>
          </w:p>
        </w:tc>
        <w:tc>
          <w:tcPr>
            <w:tcW w:w="556"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M2</w:t>
            </w:r>
          </w:p>
        </w:tc>
        <w:tc>
          <w:tcPr>
            <w:tcW w:w="556"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M3</w:t>
            </w:r>
          </w:p>
        </w:tc>
        <w:tc>
          <w:tcPr>
            <w:tcW w:w="556"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M4</w:t>
            </w:r>
          </w:p>
        </w:tc>
        <w:tc>
          <w:tcPr>
            <w:tcW w:w="557"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M5</w:t>
            </w:r>
          </w:p>
        </w:tc>
        <w:tc>
          <w:tcPr>
            <w:tcW w:w="556"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M6</w:t>
            </w:r>
          </w:p>
        </w:tc>
        <w:tc>
          <w:tcPr>
            <w:tcW w:w="556"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M7</w:t>
            </w:r>
          </w:p>
        </w:tc>
        <w:tc>
          <w:tcPr>
            <w:tcW w:w="556"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M8</w:t>
            </w:r>
          </w:p>
        </w:tc>
        <w:tc>
          <w:tcPr>
            <w:tcW w:w="556"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M9</w:t>
            </w:r>
          </w:p>
        </w:tc>
        <w:tc>
          <w:tcPr>
            <w:tcW w:w="568"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M10</w:t>
            </w:r>
          </w:p>
        </w:tc>
        <w:tc>
          <w:tcPr>
            <w:tcW w:w="568"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M11</w:t>
            </w:r>
          </w:p>
        </w:tc>
        <w:tc>
          <w:tcPr>
            <w:tcW w:w="568"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M12</w:t>
            </w:r>
          </w:p>
        </w:tc>
        <w:tc>
          <w:tcPr>
            <w:tcW w:w="568"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bCs/>
                <w:color w:val="000000"/>
                <w:sz w:val="20"/>
                <w:szCs w:val="20"/>
              </w:rPr>
              <w:t>M13</w:t>
            </w:r>
          </w:p>
        </w:tc>
        <w:tc>
          <w:tcPr>
            <w:tcW w:w="568"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color w:val="000000"/>
                <w:sz w:val="20"/>
                <w:szCs w:val="20"/>
              </w:rPr>
              <w:t>M14</w:t>
            </w:r>
          </w:p>
        </w:tc>
        <w:tc>
          <w:tcPr>
            <w:tcW w:w="568" w:type="dxa"/>
            <w:tcBorders>
              <w:bottom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color w:val="000000"/>
                <w:sz w:val="20"/>
                <w:szCs w:val="20"/>
              </w:rPr>
              <w:t>M15</w:t>
            </w:r>
          </w:p>
        </w:tc>
      </w:tr>
      <w:tr w:rsidR="00B97F47" w:rsidRPr="004E34D5" w:rsidTr="00B97F47">
        <w:trPr>
          <w:trHeight w:val="300"/>
        </w:trPr>
        <w:tc>
          <w:tcPr>
            <w:tcW w:w="1076" w:type="dxa"/>
            <w:tcBorders>
              <w:top w:val="single" w:sz="4" w:space="0" w:color="auto"/>
              <w:left w:val="single" w:sz="4" w:space="0" w:color="auto"/>
              <w:bottom w:val="dotted" w:sz="4" w:space="0" w:color="auto"/>
              <w:right w:val="single" w:sz="4" w:space="0" w:color="auto"/>
            </w:tcBorders>
            <w:shd w:val="clear" w:color="auto" w:fill="auto"/>
            <w:vAlign w:val="center"/>
          </w:tcPr>
          <w:p w:rsidR="00B97F47" w:rsidRPr="004E34D5" w:rsidRDefault="00B97F47" w:rsidP="001F1A0E">
            <w:pPr>
              <w:spacing w:after="0"/>
              <w:rPr>
                <w:b/>
                <w:color w:val="000000"/>
                <w:sz w:val="20"/>
                <w:szCs w:val="20"/>
              </w:rPr>
            </w:pPr>
            <w:r w:rsidRPr="004E34D5">
              <w:rPr>
                <w:b/>
                <w:color w:val="000000"/>
                <w:sz w:val="20"/>
                <w:szCs w:val="20"/>
              </w:rPr>
              <w:t>Fase 1</w:t>
            </w:r>
          </w:p>
        </w:tc>
        <w:tc>
          <w:tcPr>
            <w:tcW w:w="556" w:type="dxa"/>
            <w:tcBorders>
              <w:top w:val="single" w:sz="4" w:space="0" w:color="auto"/>
              <w:left w:val="single"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highlight w:val="green"/>
              </w:rPr>
            </w:pP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highlight w:val="green"/>
              </w:rPr>
            </w:pP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57"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single" w:sz="4" w:space="0" w:color="auto"/>
            </w:tcBorders>
            <w:shd w:val="clear" w:color="auto" w:fill="auto"/>
            <w:vAlign w:val="center"/>
          </w:tcPr>
          <w:p w:rsidR="00B97F47" w:rsidRPr="004E34D5" w:rsidRDefault="00B97F47" w:rsidP="001F1A0E">
            <w:pPr>
              <w:spacing w:after="0"/>
              <w:rPr>
                <w:b/>
                <w:color w:val="000000"/>
                <w:sz w:val="20"/>
                <w:szCs w:val="20"/>
              </w:rPr>
            </w:pPr>
          </w:p>
        </w:tc>
      </w:tr>
      <w:tr w:rsidR="00B97F47" w:rsidRPr="004E34D5" w:rsidTr="00B97F47">
        <w:trPr>
          <w:trHeight w:val="300"/>
        </w:trPr>
        <w:tc>
          <w:tcPr>
            <w:tcW w:w="1076"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bCs/>
                <w:color w:val="000000"/>
                <w:sz w:val="20"/>
                <w:szCs w:val="20"/>
              </w:rPr>
            </w:pPr>
            <w:r w:rsidRPr="004E34D5">
              <w:rPr>
                <w:bCs/>
                <w:color w:val="000000"/>
                <w:sz w:val="20"/>
                <w:szCs w:val="20"/>
              </w:rPr>
              <w:t>Tasca 1.1</w:t>
            </w:r>
          </w:p>
        </w:tc>
        <w:tc>
          <w:tcPr>
            <w:tcW w:w="556" w:type="dxa"/>
            <w:tcBorders>
              <w:top w:val="dotted" w:sz="4" w:space="0" w:color="auto"/>
              <w:left w:val="single"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7"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r>
      <w:tr w:rsidR="00B97F47" w:rsidRPr="004E34D5" w:rsidTr="00B97F47">
        <w:trPr>
          <w:trHeight w:val="300"/>
        </w:trPr>
        <w:tc>
          <w:tcPr>
            <w:tcW w:w="1076"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bCs/>
                <w:color w:val="000000"/>
                <w:sz w:val="20"/>
                <w:szCs w:val="20"/>
              </w:rPr>
            </w:pPr>
            <w:r w:rsidRPr="004E34D5">
              <w:rPr>
                <w:bCs/>
                <w:color w:val="000000"/>
                <w:sz w:val="20"/>
                <w:szCs w:val="20"/>
              </w:rPr>
              <w:t xml:space="preserve">Tasca 1.2 </w:t>
            </w:r>
          </w:p>
        </w:tc>
        <w:tc>
          <w:tcPr>
            <w:tcW w:w="556" w:type="dxa"/>
            <w:tcBorders>
              <w:top w:val="dotted" w:sz="4" w:space="0" w:color="auto"/>
              <w:left w:val="single"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7"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r>
      <w:tr w:rsidR="00B97F47" w:rsidRPr="004E34D5" w:rsidTr="00B97F47">
        <w:trPr>
          <w:trHeight w:val="300"/>
        </w:trPr>
        <w:tc>
          <w:tcPr>
            <w:tcW w:w="1076" w:type="dxa"/>
            <w:tcBorders>
              <w:top w:val="dotted" w:sz="4" w:space="0" w:color="auto"/>
              <w:left w:val="single" w:sz="4" w:space="0" w:color="auto"/>
              <w:bottom w:val="dotted" w:sz="4" w:space="0" w:color="auto"/>
              <w:right w:val="single" w:sz="4" w:space="0" w:color="auto"/>
            </w:tcBorders>
            <w:shd w:val="clear" w:color="auto" w:fill="auto"/>
            <w:vAlign w:val="center"/>
          </w:tcPr>
          <w:p w:rsidR="00B97F47" w:rsidRPr="004E34D5" w:rsidRDefault="00B97F47" w:rsidP="001F1A0E">
            <w:pPr>
              <w:spacing w:after="0"/>
              <w:rPr>
                <w:bCs/>
                <w:color w:val="000000"/>
                <w:sz w:val="20"/>
                <w:szCs w:val="20"/>
              </w:rPr>
            </w:pPr>
            <w:r w:rsidRPr="004E34D5">
              <w:rPr>
                <w:bCs/>
                <w:color w:val="000000"/>
                <w:sz w:val="20"/>
                <w:szCs w:val="20"/>
              </w:rPr>
              <w:t>Tasca 1.</w:t>
            </w:r>
            <w:r>
              <w:rPr>
                <w:bCs/>
                <w:color w:val="000000"/>
                <w:sz w:val="20"/>
                <w:szCs w:val="20"/>
              </w:rPr>
              <w:t>3</w:t>
            </w:r>
          </w:p>
        </w:tc>
        <w:tc>
          <w:tcPr>
            <w:tcW w:w="556" w:type="dxa"/>
            <w:tcBorders>
              <w:top w:val="dotted" w:sz="4" w:space="0" w:color="auto"/>
              <w:left w:val="single"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tcPr>
          <w:p w:rsidR="00B97F47" w:rsidRPr="004E34D5" w:rsidRDefault="00B97F47" w:rsidP="001F1A0E">
            <w:pPr>
              <w:spacing w:after="0"/>
              <w:rPr>
                <w:bCs/>
                <w:color w:val="000000"/>
                <w:sz w:val="20"/>
                <w:szCs w:val="20"/>
              </w:rPr>
            </w:pPr>
          </w:p>
        </w:tc>
        <w:tc>
          <w:tcPr>
            <w:tcW w:w="557"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color w:val="000000"/>
                <w:sz w:val="20"/>
                <w:szCs w:val="20"/>
              </w:rPr>
            </w:pP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color w:val="000000"/>
                <w:sz w:val="20"/>
                <w:szCs w:val="20"/>
              </w:rPr>
            </w:pP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dotted" w:sz="4" w:space="0" w:color="auto"/>
              <w:right w:val="single" w:sz="4" w:space="0" w:color="auto"/>
            </w:tcBorders>
            <w:shd w:val="clear" w:color="auto" w:fill="auto"/>
            <w:vAlign w:val="center"/>
          </w:tcPr>
          <w:p w:rsidR="00B97F47" w:rsidRPr="004E34D5" w:rsidRDefault="00B97F47" w:rsidP="001F1A0E">
            <w:pPr>
              <w:spacing w:after="0"/>
              <w:rPr>
                <w:bCs/>
                <w:color w:val="000000"/>
                <w:sz w:val="20"/>
                <w:szCs w:val="20"/>
              </w:rPr>
            </w:pPr>
          </w:p>
        </w:tc>
      </w:tr>
      <w:tr w:rsidR="00B97F47" w:rsidRPr="004E34D5" w:rsidTr="00B97F47">
        <w:trPr>
          <w:trHeight w:val="300"/>
        </w:trPr>
        <w:tc>
          <w:tcPr>
            <w:tcW w:w="1076" w:type="dxa"/>
            <w:tcBorders>
              <w:top w:val="dotted" w:sz="4" w:space="0" w:color="auto"/>
              <w:left w:val="single" w:sz="4" w:space="0" w:color="auto"/>
              <w:bottom w:val="single" w:sz="4" w:space="0" w:color="auto"/>
              <w:right w:val="single" w:sz="4" w:space="0" w:color="auto"/>
            </w:tcBorders>
            <w:shd w:val="clear" w:color="auto" w:fill="auto"/>
            <w:vAlign w:val="center"/>
          </w:tcPr>
          <w:p w:rsidR="00B97F47" w:rsidRPr="004E34D5" w:rsidRDefault="00B97F47" w:rsidP="001F1A0E">
            <w:pPr>
              <w:spacing w:after="0"/>
              <w:rPr>
                <w:bCs/>
                <w:color w:val="000000"/>
                <w:sz w:val="20"/>
                <w:szCs w:val="20"/>
              </w:rPr>
            </w:pPr>
            <w:r>
              <w:rPr>
                <w:bCs/>
                <w:color w:val="000000"/>
                <w:sz w:val="20"/>
                <w:szCs w:val="20"/>
              </w:rPr>
              <w:t>Tasca 1.4</w:t>
            </w:r>
          </w:p>
        </w:tc>
        <w:tc>
          <w:tcPr>
            <w:tcW w:w="556" w:type="dxa"/>
            <w:tcBorders>
              <w:top w:val="dotted" w:sz="4" w:space="0" w:color="auto"/>
              <w:left w:val="single"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8DB3E2" w:themeFill="text2" w:themeFillTint="66"/>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8DB3E2" w:themeFill="text2" w:themeFillTint="66"/>
            <w:vAlign w:val="center"/>
          </w:tcPr>
          <w:p w:rsidR="00B97F47" w:rsidRPr="004E34D5" w:rsidRDefault="00B97F47" w:rsidP="001F1A0E">
            <w:pPr>
              <w:spacing w:after="0"/>
              <w:rPr>
                <w:bCs/>
                <w:color w:val="000000"/>
                <w:sz w:val="20"/>
                <w:szCs w:val="20"/>
              </w:rPr>
            </w:pPr>
          </w:p>
        </w:tc>
        <w:tc>
          <w:tcPr>
            <w:tcW w:w="557"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single" w:sz="4" w:space="0" w:color="auto"/>
              <w:right w:val="single" w:sz="4" w:space="0" w:color="auto"/>
            </w:tcBorders>
            <w:shd w:val="clear" w:color="auto" w:fill="auto"/>
            <w:vAlign w:val="center"/>
          </w:tcPr>
          <w:p w:rsidR="00B97F47" w:rsidRPr="004E34D5" w:rsidRDefault="00B97F47" w:rsidP="001F1A0E">
            <w:pPr>
              <w:spacing w:after="0"/>
              <w:rPr>
                <w:bCs/>
                <w:color w:val="000000"/>
                <w:sz w:val="20"/>
                <w:szCs w:val="20"/>
              </w:rPr>
            </w:pPr>
          </w:p>
        </w:tc>
      </w:tr>
      <w:tr w:rsidR="00B97F47" w:rsidRPr="004E34D5" w:rsidTr="00B97F47">
        <w:trPr>
          <w:trHeight w:val="300"/>
        </w:trPr>
        <w:tc>
          <w:tcPr>
            <w:tcW w:w="1076" w:type="dxa"/>
            <w:tcBorders>
              <w:top w:val="single" w:sz="4" w:space="0" w:color="auto"/>
              <w:left w:val="single" w:sz="4" w:space="0" w:color="auto"/>
              <w:bottom w:val="dotted" w:sz="4" w:space="0" w:color="auto"/>
              <w:right w:val="single" w:sz="4" w:space="0" w:color="auto"/>
            </w:tcBorders>
            <w:shd w:val="clear" w:color="auto" w:fill="auto"/>
            <w:vAlign w:val="center"/>
          </w:tcPr>
          <w:p w:rsidR="00B97F47" w:rsidRPr="004E34D5" w:rsidRDefault="00B97F47" w:rsidP="001F1A0E">
            <w:pPr>
              <w:spacing w:after="0"/>
              <w:rPr>
                <w:b/>
                <w:color w:val="000000"/>
                <w:sz w:val="20"/>
                <w:szCs w:val="20"/>
              </w:rPr>
            </w:pPr>
            <w:r w:rsidRPr="004E34D5">
              <w:rPr>
                <w:b/>
                <w:color w:val="000000"/>
                <w:sz w:val="20"/>
                <w:szCs w:val="20"/>
              </w:rPr>
              <w:t>Fase 2</w:t>
            </w:r>
          </w:p>
        </w:tc>
        <w:tc>
          <w:tcPr>
            <w:tcW w:w="556" w:type="dxa"/>
            <w:tcBorders>
              <w:top w:val="single" w:sz="4" w:space="0" w:color="auto"/>
              <w:left w:val="single"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57"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FFFFFF" w:themeFill="background1"/>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single" w:sz="4" w:space="0" w:color="auto"/>
            </w:tcBorders>
            <w:shd w:val="clear" w:color="auto" w:fill="auto"/>
            <w:vAlign w:val="center"/>
          </w:tcPr>
          <w:p w:rsidR="00B97F47" w:rsidRPr="004E34D5" w:rsidRDefault="00B97F47" w:rsidP="001F1A0E">
            <w:pPr>
              <w:spacing w:after="0"/>
              <w:rPr>
                <w:b/>
                <w:color w:val="000000"/>
                <w:sz w:val="20"/>
                <w:szCs w:val="20"/>
              </w:rPr>
            </w:pPr>
          </w:p>
        </w:tc>
      </w:tr>
      <w:tr w:rsidR="00B97F47" w:rsidRPr="004E34D5" w:rsidTr="00B97F47">
        <w:trPr>
          <w:trHeight w:val="300"/>
        </w:trPr>
        <w:tc>
          <w:tcPr>
            <w:tcW w:w="1076"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bCs/>
                <w:color w:val="000000"/>
                <w:sz w:val="20"/>
                <w:szCs w:val="20"/>
              </w:rPr>
            </w:pPr>
            <w:r w:rsidRPr="004E34D5">
              <w:rPr>
                <w:bCs/>
                <w:color w:val="000000"/>
                <w:sz w:val="20"/>
                <w:szCs w:val="20"/>
              </w:rPr>
              <w:t>Tasca 2.1</w:t>
            </w:r>
          </w:p>
        </w:tc>
        <w:tc>
          <w:tcPr>
            <w:tcW w:w="556" w:type="dxa"/>
            <w:tcBorders>
              <w:top w:val="dotted" w:sz="4" w:space="0" w:color="auto"/>
              <w:left w:val="single"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tcPr>
          <w:p w:rsidR="00B97F47" w:rsidRPr="004E34D5" w:rsidRDefault="00B97F47" w:rsidP="001F1A0E">
            <w:pPr>
              <w:spacing w:after="0"/>
              <w:rPr>
                <w:color w:val="000000"/>
                <w:sz w:val="20"/>
                <w:szCs w:val="20"/>
              </w:rPr>
            </w:pPr>
            <w:r w:rsidRPr="004E34D5">
              <w:rPr>
                <w:bCs/>
                <w:color w:val="000000"/>
                <w:sz w:val="20"/>
                <w:szCs w:val="20"/>
              </w:rPr>
              <w:t> </w:t>
            </w:r>
          </w:p>
        </w:tc>
        <w:tc>
          <w:tcPr>
            <w:tcW w:w="557"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tcPr>
          <w:p w:rsidR="00B97F47" w:rsidRPr="004E34D5" w:rsidRDefault="00B97F47" w:rsidP="001F1A0E">
            <w:pPr>
              <w:spacing w:after="0"/>
              <w:rPr>
                <w:color w:val="000000"/>
                <w:sz w:val="20"/>
                <w:szCs w:val="20"/>
              </w:rPr>
            </w:pP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r>
      <w:tr w:rsidR="00B97F47" w:rsidRPr="004E34D5" w:rsidTr="00B97F47">
        <w:trPr>
          <w:trHeight w:val="300"/>
        </w:trPr>
        <w:tc>
          <w:tcPr>
            <w:tcW w:w="1076"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bCs/>
                <w:color w:val="000000"/>
                <w:sz w:val="20"/>
                <w:szCs w:val="20"/>
              </w:rPr>
            </w:pPr>
            <w:r w:rsidRPr="004E34D5">
              <w:rPr>
                <w:bCs/>
                <w:color w:val="000000"/>
                <w:sz w:val="20"/>
                <w:szCs w:val="20"/>
              </w:rPr>
              <w:t>Tasca 2.2</w:t>
            </w:r>
          </w:p>
        </w:tc>
        <w:tc>
          <w:tcPr>
            <w:tcW w:w="556" w:type="dxa"/>
            <w:tcBorders>
              <w:top w:val="dotted" w:sz="4" w:space="0" w:color="auto"/>
              <w:left w:val="single"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7"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r>
      <w:tr w:rsidR="00B97F47" w:rsidRPr="004E34D5" w:rsidTr="00B97F47">
        <w:trPr>
          <w:trHeight w:val="300"/>
        </w:trPr>
        <w:tc>
          <w:tcPr>
            <w:tcW w:w="1076" w:type="dxa"/>
            <w:tcBorders>
              <w:top w:val="dotted" w:sz="4" w:space="0" w:color="auto"/>
              <w:left w:val="single" w:sz="4" w:space="0" w:color="auto"/>
              <w:bottom w:val="single" w:sz="4" w:space="0" w:color="auto"/>
              <w:right w:val="single" w:sz="4" w:space="0" w:color="auto"/>
            </w:tcBorders>
            <w:shd w:val="clear" w:color="auto" w:fill="auto"/>
            <w:vAlign w:val="center"/>
            <w:hideMark/>
          </w:tcPr>
          <w:p w:rsidR="00B97F47" w:rsidRPr="004E34D5" w:rsidRDefault="00B97F47" w:rsidP="001F1A0E">
            <w:pPr>
              <w:spacing w:after="0"/>
              <w:rPr>
                <w:bCs/>
                <w:color w:val="000000"/>
                <w:sz w:val="20"/>
                <w:szCs w:val="20"/>
              </w:rPr>
            </w:pPr>
            <w:r w:rsidRPr="004E34D5">
              <w:rPr>
                <w:bCs/>
                <w:color w:val="000000"/>
                <w:sz w:val="20"/>
                <w:szCs w:val="20"/>
              </w:rPr>
              <w:t>Tasca 2.3</w:t>
            </w:r>
          </w:p>
        </w:tc>
        <w:tc>
          <w:tcPr>
            <w:tcW w:w="556" w:type="dxa"/>
            <w:tcBorders>
              <w:top w:val="dotted" w:sz="4" w:space="0" w:color="auto"/>
              <w:left w:val="single"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7" w:type="dxa"/>
            <w:tcBorders>
              <w:top w:val="dotted" w:sz="4" w:space="0" w:color="auto"/>
              <w:left w:val="dotted"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single"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single"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single"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single"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r>
      <w:tr w:rsidR="00B97F47" w:rsidRPr="004E34D5" w:rsidTr="00B97F47">
        <w:trPr>
          <w:trHeight w:val="300"/>
        </w:trPr>
        <w:tc>
          <w:tcPr>
            <w:tcW w:w="1076" w:type="dxa"/>
            <w:tcBorders>
              <w:top w:val="single" w:sz="4" w:space="0" w:color="auto"/>
              <w:left w:val="single"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b/>
                <w:color w:val="000000"/>
                <w:sz w:val="20"/>
                <w:szCs w:val="20"/>
              </w:rPr>
            </w:pPr>
            <w:r w:rsidRPr="004E34D5">
              <w:rPr>
                <w:b/>
                <w:color w:val="000000"/>
                <w:sz w:val="20"/>
                <w:szCs w:val="20"/>
              </w:rPr>
              <w:t>Fase 3</w:t>
            </w:r>
          </w:p>
        </w:tc>
        <w:tc>
          <w:tcPr>
            <w:tcW w:w="556" w:type="dxa"/>
            <w:tcBorders>
              <w:top w:val="single" w:sz="4" w:space="0" w:color="auto"/>
              <w:left w:val="single"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7"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single" w:sz="4" w:space="0" w:color="auto"/>
              <w:left w:val="dotted" w:sz="4" w:space="0" w:color="auto"/>
              <w:bottom w:val="dotted" w:sz="4" w:space="0" w:color="auto"/>
              <w:right w:val="dotted" w:sz="4" w:space="0" w:color="auto"/>
            </w:tcBorders>
            <w:shd w:val="clear" w:color="auto" w:fill="9BBB59" w:themeFill="accent3"/>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r>
      <w:tr w:rsidR="00B97F47" w:rsidRPr="004E34D5" w:rsidTr="00B97F47">
        <w:trPr>
          <w:trHeight w:val="300"/>
        </w:trPr>
        <w:tc>
          <w:tcPr>
            <w:tcW w:w="1076"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bCs/>
                <w:color w:val="000000"/>
                <w:sz w:val="20"/>
                <w:szCs w:val="20"/>
              </w:rPr>
            </w:pPr>
            <w:r w:rsidRPr="004E34D5">
              <w:rPr>
                <w:bCs/>
                <w:color w:val="000000"/>
                <w:sz w:val="20"/>
                <w:szCs w:val="20"/>
              </w:rPr>
              <w:t>Tasca 3.1</w:t>
            </w:r>
          </w:p>
        </w:tc>
        <w:tc>
          <w:tcPr>
            <w:tcW w:w="556" w:type="dxa"/>
            <w:tcBorders>
              <w:top w:val="dotted" w:sz="4" w:space="0" w:color="auto"/>
              <w:left w:val="single"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7"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r>
      <w:tr w:rsidR="00B97F47" w:rsidRPr="004E34D5" w:rsidTr="00B97F47">
        <w:trPr>
          <w:trHeight w:val="300"/>
        </w:trPr>
        <w:tc>
          <w:tcPr>
            <w:tcW w:w="1076"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bCs/>
                <w:color w:val="000000"/>
                <w:sz w:val="20"/>
                <w:szCs w:val="20"/>
              </w:rPr>
            </w:pPr>
            <w:r w:rsidRPr="004E34D5">
              <w:rPr>
                <w:bCs/>
                <w:color w:val="000000"/>
                <w:sz w:val="20"/>
                <w:szCs w:val="20"/>
              </w:rPr>
              <w:t>Tasca 3.2</w:t>
            </w:r>
          </w:p>
        </w:tc>
        <w:tc>
          <w:tcPr>
            <w:tcW w:w="556" w:type="dxa"/>
            <w:tcBorders>
              <w:top w:val="dotted" w:sz="4" w:space="0" w:color="auto"/>
              <w:left w:val="single"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7"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76131B" w:rsidRDefault="00B97F47" w:rsidP="001F1A0E">
            <w:pPr>
              <w:spacing w:after="0"/>
              <w:rPr>
                <w:bCs/>
                <w:color w:val="000000"/>
                <w:sz w:val="20"/>
                <w:szCs w:val="20"/>
              </w:rPr>
            </w:pPr>
            <w:r w:rsidRPr="0076131B">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76131B" w:rsidRDefault="00B97F47" w:rsidP="001F1A0E">
            <w:pPr>
              <w:spacing w:after="0"/>
              <w:rPr>
                <w:bCs/>
                <w:color w:val="000000"/>
                <w:sz w:val="20"/>
                <w:szCs w:val="20"/>
              </w:rPr>
            </w:pPr>
            <w:r w:rsidRPr="0076131B">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r>
      <w:tr w:rsidR="00B97F47" w:rsidRPr="004E34D5" w:rsidTr="00B97F47">
        <w:trPr>
          <w:trHeight w:val="300"/>
        </w:trPr>
        <w:tc>
          <w:tcPr>
            <w:tcW w:w="1076" w:type="dxa"/>
            <w:tcBorders>
              <w:top w:val="single" w:sz="4" w:space="0" w:color="auto"/>
              <w:left w:val="single" w:sz="4" w:space="0" w:color="auto"/>
              <w:bottom w:val="dotted" w:sz="4" w:space="0" w:color="auto"/>
              <w:right w:val="single" w:sz="4" w:space="0" w:color="auto"/>
            </w:tcBorders>
            <w:shd w:val="clear" w:color="auto" w:fill="auto"/>
            <w:vAlign w:val="center"/>
          </w:tcPr>
          <w:p w:rsidR="00B97F47" w:rsidRPr="004E34D5" w:rsidRDefault="00B97F47" w:rsidP="001F1A0E">
            <w:pPr>
              <w:spacing w:after="0"/>
              <w:rPr>
                <w:b/>
                <w:color w:val="000000"/>
                <w:sz w:val="20"/>
                <w:szCs w:val="20"/>
              </w:rPr>
            </w:pPr>
            <w:r w:rsidRPr="004E34D5">
              <w:rPr>
                <w:b/>
                <w:color w:val="000000"/>
                <w:sz w:val="20"/>
                <w:szCs w:val="20"/>
              </w:rPr>
              <w:t>Fase 4</w:t>
            </w:r>
          </w:p>
        </w:tc>
        <w:tc>
          <w:tcPr>
            <w:tcW w:w="556" w:type="dxa"/>
            <w:tcBorders>
              <w:top w:val="single" w:sz="4" w:space="0" w:color="auto"/>
              <w:left w:val="single"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7"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56" w:type="dxa"/>
            <w:tcBorders>
              <w:top w:val="single" w:sz="4" w:space="0" w:color="auto"/>
              <w:left w:val="dotted" w:sz="4" w:space="0" w:color="auto"/>
              <w:bottom w:val="dotted" w:sz="4" w:space="0" w:color="auto"/>
              <w:right w:val="dotted" w:sz="4" w:space="0" w:color="auto"/>
            </w:tcBorders>
            <w:shd w:val="clear" w:color="auto" w:fill="auto"/>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dotted"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c>
          <w:tcPr>
            <w:tcW w:w="568" w:type="dxa"/>
            <w:tcBorders>
              <w:top w:val="single" w:sz="4" w:space="0" w:color="auto"/>
              <w:left w:val="dotted" w:sz="4" w:space="0" w:color="auto"/>
              <w:bottom w:val="dotted" w:sz="4" w:space="0" w:color="auto"/>
              <w:right w:val="single" w:sz="4" w:space="0" w:color="auto"/>
            </w:tcBorders>
            <w:shd w:val="clear" w:color="auto" w:fill="9BBB59" w:themeFill="accent3"/>
            <w:vAlign w:val="center"/>
          </w:tcPr>
          <w:p w:rsidR="00B97F47" w:rsidRPr="004E34D5" w:rsidRDefault="00B97F47" w:rsidP="001F1A0E">
            <w:pPr>
              <w:spacing w:after="0"/>
              <w:rPr>
                <w:b/>
                <w:color w:val="000000"/>
                <w:sz w:val="20"/>
                <w:szCs w:val="20"/>
              </w:rPr>
            </w:pPr>
          </w:p>
        </w:tc>
      </w:tr>
      <w:tr w:rsidR="00B97F47" w:rsidRPr="004E34D5" w:rsidTr="00B97F47">
        <w:trPr>
          <w:trHeight w:val="300"/>
        </w:trPr>
        <w:tc>
          <w:tcPr>
            <w:tcW w:w="1076" w:type="dxa"/>
            <w:tcBorders>
              <w:top w:val="dotted" w:sz="4" w:space="0" w:color="auto"/>
              <w:left w:val="single"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bCs/>
                <w:color w:val="000000"/>
                <w:sz w:val="20"/>
                <w:szCs w:val="20"/>
              </w:rPr>
            </w:pPr>
            <w:r w:rsidRPr="004E34D5">
              <w:rPr>
                <w:bCs/>
                <w:color w:val="000000"/>
                <w:sz w:val="20"/>
                <w:szCs w:val="20"/>
              </w:rPr>
              <w:t>Tasca 4.1</w:t>
            </w:r>
          </w:p>
        </w:tc>
        <w:tc>
          <w:tcPr>
            <w:tcW w:w="556" w:type="dxa"/>
            <w:tcBorders>
              <w:top w:val="dotted" w:sz="4" w:space="0" w:color="auto"/>
              <w:left w:val="single"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7"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56"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8DB3E2" w:themeFill="text2" w:themeFillTint="66"/>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color w:val="000000"/>
                <w:sz w:val="20"/>
                <w:szCs w:val="20"/>
              </w:rPr>
              <w:t> </w:t>
            </w:r>
          </w:p>
        </w:tc>
        <w:tc>
          <w:tcPr>
            <w:tcW w:w="568"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c>
          <w:tcPr>
            <w:tcW w:w="568" w:type="dxa"/>
            <w:tcBorders>
              <w:top w:val="dotted" w:sz="4" w:space="0" w:color="auto"/>
              <w:left w:val="dotted" w:sz="4" w:space="0" w:color="auto"/>
              <w:bottom w:val="dotted" w:sz="4" w:space="0" w:color="auto"/>
              <w:right w:val="single" w:sz="4" w:space="0" w:color="auto"/>
            </w:tcBorders>
            <w:shd w:val="clear" w:color="auto" w:fill="auto"/>
            <w:vAlign w:val="center"/>
            <w:hideMark/>
          </w:tcPr>
          <w:p w:rsidR="00B97F47" w:rsidRPr="004E34D5" w:rsidRDefault="00B97F47" w:rsidP="001F1A0E">
            <w:pPr>
              <w:spacing w:after="0"/>
              <w:rPr>
                <w:color w:val="000000"/>
                <w:sz w:val="20"/>
                <w:szCs w:val="20"/>
              </w:rPr>
            </w:pPr>
            <w:r w:rsidRPr="004E34D5">
              <w:rPr>
                <w:bCs/>
                <w:color w:val="000000"/>
                <w:sz w:val="20"/>
                <w:szCs w:val="20"/>
              </w:rPr>
              <w:t> </w:t>
            </w:r>
          </w:p>
        </w:tc>
      </w:tr>
      <w:tr w:rsidR="00B97F47" w:rsidRPr="004E34D5" w:rsidTr="00B97F47">
        <w:trPr>
          <w:trHeight w:val="300"/>
        </w:trPr>
        <w:tc>
          <w:tcPr>
            <w:tcW w:w="1076" w:type="dxa"/>
            <w:tcBorders>
              <w:top w:val="dotted" w:sz="4" w:space="0" w:color="auto"/>
              <w:left w:val="single" w:sz="4" w:space="0" w:color="auto"/>
              <w:bottom w:val="single" w:sz="4" w:space="0" w:color="auto"/>
              <w:right w:val="single" w:sz="4" w:space="0" w:color="auto"/>
            </w:tcBorders>
            <w:shd w:val="clear" w:color="auto" w:fill="auto"/>
            <w:vAlign w:val="center"/>
          </w:tcPr>
          <w:p w:rsidR="00B97F47" w:rsidRPr="004E34D5" w:rsidRDefault="00B97F47" w:rsidP="001F1A0E">
            <w:pPr>
              <w:spacing w:after="0"/>
              <w:rPr>
                <w:bCs/>
                <w:color w:val="000000"/>
                <w:sz w:val="20"/>
                <w:szCs w:val="20"/>
              </w:rPr>
            </w:pPr>
            <w:r w:rsidRPr="004E34D5">
              <w:rPr>
                <w:bCs/>
                <w:color w:val="000000"/>
                <w:sz w:val="20"/>
                <w:szCs w:val="20"/>
              </w:rPr>
              <w:t>Tasca 4.2</w:t>
            </w:r>
          </w:p>
        </w:tc>
        <w:tc>
          <w:tcPr>
            <w:tcW w:w="556" w:type="dxa"/>
            <w:tcBorders>
              <w:top w:val="dotted" w:sz="4" w:space="0" w:color="auto"/>
              <w:left w:val="single"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7"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56"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auto"/>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8DB3E2" w:themeFill="text2" w:themeFillTint="66"/>
            <w:vAlign w:val="center"/>
          </w:tcPr>
          <w:p w:rsidR="00B97F47" w:rsidRPr="004E34D5" w:rsidRDefault="00B97F47" w:rsidP="001F1A0E">
            <w:pPr>
              <w:spacing w:after="0"/>
              <w:rPr>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8DB3E2" w:themeFill="text2" w:themeFillTint="66"/>
            <w:vAlign w:val="center"/>
          </w:tcPr>
          <w:p w:rsidR="00B97F47" w:rsidRPr="004E34D5" w:rsidRDefault="00B97F47" w:rsidP="001F1A0E">
            <w:pPr>
              <w:spacing w:after="0"/>
              <w:rPr>
                <w:color w:val="000000"/>
                <w:sz w:val="20"/>
                <w:szCs w:val="20"/>
              </w:rPr>
            </w:pPr>
          </w:p>
        </w:tc>
        <w:tc>
          <w:tcPr>
            <w:tcW w:w="568" w:type="dxa"/>
            <w:tcBorders>
              <w:top w:val="dotted" w:sz="4" w:space="0" w:color="auto"/>
              <w:left w:val="dotted" w:sz="4" w:space="0" w:color="auto"/>
              <w:bottom w:val="single" w:sz="4" w:space="0" w:color="auto"/>
              <w:right w:val="dotted" w:sz="4" w:space="0" w:color="auto"/>
            </w:tcBorders>
            <w:shd w:val="clear" w:color="auto" w:fill="8DB3E2" w:themeFill="text2" w:themeFillTint="66"/>
            <w:vAlign w:val="center"/>
          </w:tcPr>
          <w:p w:rsidR="00B97F47" w:rsidRPr="004E34D5" w:rsidRDefault="00B97F47" w:rsidP="001F1A0E">
            <w:pPr>
              <w:spacing w:after="0"/>
              <w:rPr>
                <w:bCs/>
                <w:color w:val="000000"/>
                <w:sz w:val="20"/>
                <w:szCs w:val="20"/>
              </w:rPr>
            </w:pPr>
          </w:p>
        </w:tc>
        <w:tc>
          <w:tcPr>
            <w:tcW w:w="568" w:type="dxa"/>
            <w:tcBorders>
              <w:top w:val="dotted" w:sz="4" w:space="0" w:color="auto"/>
              <w:left w:val="dotted" w:sz="4" w:space="0" w:color="auto"/>
              <w:bottom w:val="single" w:sz="4" w:space="0" w:color="auto"/>
              <w:right w:val="single" w:sz="4" w:space="0" w:color="auto"/>
            </w:tcBorders>
            <w:shd w:val="clear" w:color="auto" w:fill="8DB3E2" w:themeFill="text2" w:themeFillTint="66"/>
            <w:vAlign w:val="center"/>
          </w:tcPr>
          <w:p w:rsidR="00B97F47" w:rsidRPr="004E34D5" w:rsidRDefault="00B97F47" w:rsidP="001F1A0E">
            <w:pPr>
              <w:spacing w:after="0"/>
              <w:rPr>
                <w:bCs/>
                <w:color w:val="000000"/>
                <w:sz w:val="20"/>
                <w:szCs w:val="20"/>
              </w:rPr>
            </w:pPr>
          </w:p>
        </w:tc>
      </w:tr>
    </w:tbl>
    <w:p w:rsidR="00B351B9" w:rsidRDefault="00B351B9" w:rsidP="007E7EFB">
      <w:pPr>
        <w:tabs>
          <w:tab w:val="num" w:pos="2160"/>
        </w:tabs>
        <w:spacing w:after="0" w:line="240" w:lineRule="auto"/>
        <w:jc w:val="both"/>
        <w:rPr>
          <w:rFonts w:cs="Arial"/>
          <w:snapToGrid w:val="0"/>
          <w:lang w:eastAsia="es-ES"/>
        </w:rPr>
      </w:pPr>
    </w:p>
    <w:p w:rsidR="00B97F47" w:rsidRDefault="00B97F47"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F32F90" w:rsidRDefault="00F32F90" w:rsidP="007E7EFB">
      <w:pPr>
        <w:tabs>
          <w:tab w:val="num" w:pos="2160"/>
        </w:tabs>
        <w:spacing w:after="0" w:line="240" w:lineRule="auto"/>
        <w:jc w:val="both"/>
        <w:rPr>
          <w:rFonts w:cs="Arial"/>
          <w:snapToGrid w:val="0"/>
          <w:lang w:eastAsia="es-ES"/>
        </w:rPr>
      </w:pPr>
    </w:p>
    <w:p w:rsidR="00231933" w:rsidRPr="00F32F90" w:rsidRDefault="00F32F90" w:rsidP="00F5358D">
      <w:pPr>
        <w:spacing w:after="240" w:line="240" w:lineRule="auto"/>
        <w:jc w:val="both"/>
        <w:rPr>
          <w:rFonts w:eastAsia="Arial" w:cs="Arial"/>
        </w:rPr>
      </w:pPr>
      <w:r w:rsidRPr="00E0089C">
        <w:rPr>
          <w:rFonts w:eastAsia="Arial" w:cs="Arial"/>
        </w:rPr>
        <w:t>Els treballs objecte del contracte s’hauran de lliurar a la seu d’Aeroports de Catalunya, ubicada actualment a l’Avinguda del Litoral, 36-40, 08005, de Barcelona.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4E662D" w:rsidRPr="00F61656" w:rsidRDefault="004E662D"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r w:rsidR="00DD6CCE">
        <w:rPr>
          <w:rFonts w:cs="Arial"/>
          <w:snapToGrid w:val="0"/>
          <w:lang w:eastAsia="es-ES"/>
        </w:rPr>
        <w:t>i anticipada</w:t>
      </w: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EA17E4" w:rsidRPr="00167633" w:rsidRDefault="00142561" w:rsidP="00167633">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EA17E4" w:rsidRPr="00F61656" w:rsidRDefault="00EA17E4"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w:t>
      </w:r>
      <w:r w:rsidR="00724B6C">
        <w:rPr>
          <w:rFonts w:ascii="Arial" w:hAnsi="Arial" w:cs="Arial"/>
          <w:sz w:val="22"/>
          <w:szCs w:val="22"/>
        </w:rPr>
        <w:t xml:space="preserve"> </w:t>
      </w:r>
      <w:r>
        <w:rPr>
          <w:rFonts w:ascii="Arial" w:hAnsi="Arial" w:cs="Arial"/>
          <w:sz w:val="22"/>
          <w:szCs w:val="22"/>
        </w:rPr>
        <w:t>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lastRenderedPageBreak/>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4E662D" w:rsidRPr="001C46C0" w:rsidRDefault="004E662D"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2"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2"/>
      <w:r w:rsidR="00AF54A2">
        <w:rPr>
          <w:rFonts w:ascii="Arial" w:hAnsi="Arial" w:cs="Arial"/>
          <w:sz w:val="22"/>
          <w:szCs w:val="22"/>
        </w:rPr>
        <w:t>.</w:t>
      </w:r>
    </w:p>
    <w:p w:rsidR="00AF54A2" w:rsidRDefault="00AF54A2" w:rsidP="00475DD5">
      <w:pPr>
        <w:pStyle w:val="Textindependent2"/>
        <w:tabs>
          <w:tab w:val="left" w:pos="567"/>
        </w:tabs>
        <w:spacing w:after="0" w:line="240" w:lineRule="auto"/>
        <w:jc w:val="both"/>
        <w:outlineLvl w:val="0"/>
        <w:rPr>
          <w:rFonts w:ascii="Arial" w:hAnsi="Arial" w:cs="Arial"/>
          <w:sz w:val="22"/>
          <w:szCs w:val="22"/>
        </w:rPr>
      </w:pPr>
    </w:p>
    <w:p w:rsidR="004E662D" w:rsidRPr="004E662D" w:rsidRDefault="00AF54A2" w:rsidP="004E662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r w:rsidR="004E662D">
        <w:rPr>
          <w:rFonts w:ascii="Arial" w:hAnsi="Arial" w:cs="Arial"/>
          <w:sz w:val="22"/>
          <w:szCs w:val="22"/>
        </w:rPr>
        <w:t>.</w:t>
      </w:r>
    </w:p>
    <w:p w:rsidR="00BE3B1A" w:rsidRPr="00FA35B4" w:rsidRDefault="00BE3B1A" w:rsidP="00724B6C">
      <w:pPr>
        <w:pStyle w:val="Textindependent2"/>
        <w:tabs>
          <w:tab w:val="left" w:pos="567"/>
        </w:tabs>
        <w:spacing w:after="0" w:line="240" w:lineRule="auto"/>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D00744"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E066A7" w:rsidRPr="000930AC" w:rsidRDefault="00E066A7" w:rsidP="007E7EFB">
      <w:pPr>
        <w:widowControl w:val="0"/>
        <w:autoSpaceDE w:val="0"/>
        <w:autoSpaceDN w:val="0"/>
        <w:adjustRightInd w:val="0"/>
        <w:spacing w:after="0" w:line="240" w:lineRule="auto"/>
        <w:ind w:right="55"/>
        <w:jc w:val="both"/>
        <w:rPr>
          <w:rFonts w:cs="Arial"/>
          <w:spacing w:val="31"/>
        </w:rPr>
      </w:pPr>
    </w:p>
    <w:p w:rsidR="007E7EFB" w:rsidRPr="00DD5F05" w:rsidRDefault="00D00744" w:rsidP="00D00744">
      <w:pPr>
        <w:spacing w:after="240" w:line="240" w:lineRule="auto"/>
        <w:jc w:val="both"/>
        <w:rPr>
          <w:rFonts w:cs="Arial"/>
        </w:rPr>
      </w:pPr>
      <w:r w:rsidRPr="00DD5F05">
        <w:rPr>
          <w:rFonts w:cs="Arial"/>
        </w:rPr>
        <w:t>En aplicació de l’establert a l’article 87.4 LCSP, i amb la finalitat d’afavorir la participació en la licitació de petites i mitjanes empreses, es fixa un volu</w:t>
      </w:r>
      <w:r w:rsidR="00CF540B" w:rsidRPr="00DD5F05">
        <w:rPr>
          <w:rFonts w:cs="Arial"/>
        </w:rPr>
        <w:t>m de negocis mínim de 82.644,63€</w:t>
      </w:r>
      <w:r w:rsidRPr="00DD5F05">
        <w:rPr>
          <w:rFonts w:cs="Arial"/>
        </w:rPr>
        <w:t xml:space="preserve">, IVA exclòs, que correspon </w:t>
      </w:r>
      <w:r w:rsidR="00DD5F05">
        <w:rPr>
          <w:rFonts w:cs="Arial"/>
        </w:rPr>
        <w:t>al 50%</w:t>
      </w:r>
      <w:r w:rsidR="00DD5F05" w:rsidRPr="00DD5F05">
        <w:rPr>
          <w:rFonts w:cs="Arial"/>
        </w:rPr>
        <w:t xml:space="preserve"> </w:t>
      </w:r>
      <w:r w:rsidR="00167633">
        <w:rPr>
          <w:rFonts w:cs="Arial"/>
        </w:rPr>
        <w:t>de l’import de licitació</w:t>
      </w:r>
      <w:r w:rsidR="001B6DCC">
        <w:rPr>
          <w:rFonts w:cs="Arial"/>
        </w:rPr>
        <w:t xml:space="preserve"> del contracte</w:t>
      </w:r>
      <w:r w:rsidR="00DD5F05" w:rsidRPr="00DD5F05">
        <w:rPr>
          <w:rFonts w:cs="Arial"/>
        </w:rPr>
        <w:t xml:space="preserve"> </w:t>
      </w:r>
      <w:r w:rsidR="00DD5F05">
        <w:rPr>
          <w:rFonts w:cs="Arial"/>
        </w:rPr>
        <w:t>a l’efecte d’aconseguir la màxima concurrència d’empreses possible.</w:t>
      </w:r>
      <w:r w:rsidR="00DD5F05" w:rsidRPr="00DD5F05">
        <w:rPr>
          <w:rFonts w:cs="Arial"/>
        </w:rPr>
        <w:t xml:space="preserve"> </w:t>
      </w:r>
    </w:p>
    <w:p w:rsidR="007E7EFB" w:rsidRPr="00EE2D23"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E2D23">
        <w:rPr>
          <w:rFonts w:cs="Arial"/>
        </w:rPr>
        <w:t>ca</w:t>
      </w:r>
      <w:r w:rsidRPr="00EE2D23">
        <w:rPr>
          <w:rFonts w:cs="Arial"/>
          <w:spacing w:val="-1"/>
        </w:rPr>
        <w:t>n</w:t>
      </w:r>
      <w:r w:rsidRPr="00EE2D23">
        <w:rPr>
          <w:rFonts w:cs="Arial"/>
        </w:rPr>
        <w:t>d</w:t>
      </w:r>
      <w:r w:rsidRPr="00EE2D23">
        <w:rPr>
          <w:rFonts w:cs="Arial"/>
          <w:spacing w:val="-1"/>
        </w:rPr>
        <w:t>i</w:t>
      </w:r>
      <w:r w:rsidRPr="00EE2D23">
        <w:rPr>
          <w:rFonts w:cs="Arial"/>
        </w:rPr>
        <w:t>d</w:t>
      </w:r>
      <w:r w:rsidRPr="00EE2D23">
        <w:rPr>
          <w:rFonts w:cs="Arial"/>
          <w:spacing w:val="-1"/>
        </w:rPr>
        <w:t>a</w:t>
      </w:r>
      <w:r w:rsidRPr="00EE2D23">
        <w:rPr>
          <w:rFonts w:cs="Arial"/>
        </w:rPr>
        <w:t>t</w:t>
      </w:r>
      <w:r w:rsidRPr="00EE2D23">
        <w:rPr>
          <w:rFonts w:cs="Arial"/>
          <w:spacing w:val="4"/>
        </w:rPr>
        <w:t xml:space="preserve"> </w:t>
      </w:r>
      <w:r w:rsidRPr="00EE2D23">
        <w:rPr>
          <w:rFonts w:cs="Arial"/>
        </w:rPr>
        <w:t>s’ha 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4"/>
        </w:rPr>
        <w:t xml:space="preserve"> </w:t>
      </w:r>
      <w:r w:rsidRPr="00EE2D23">
        <w:rPr>
          <w:rFonts w:cs="Arial"/>
        </w:rPr>
        <w:t>p</w:t>
      </w:r>
      <w:r w:rsidRPr="00EE2D23">
        <w:rPr>
          <w:rFonts w:cs="Arial"/>
          <w:spacing w:val="-1"/>
        </w:rPr>
        <w:t>e</w:t>
      </w:r>
      <w:r w:rsidRPr="00EE2D23">
        <w:rPr>
          <w:rFonts w:cs="Arial"/>
        </w:rPr>
        <w:t>r</w:t>
      </w:r>
      <w:r w:rsidRPr="00EE2D23">
        <w:rPr>
          <w:rFonts w:cs="Arial"/>
          <w:spacing w:val="2"/>
        </w:rPr>
        <w:t xml:space="preserve"> </w:t>
      </w:r>
      <w:r w:rsidRPr="00EE2D23">
        <w:rPr>
          <w:rFonts w:cs="Arial"/>
          <w:spacing w:val="1"/>
        </w:rPr>
        <w:t>m</w:t>
      </w:r>
      <w:r w:rsidRPr="00EE2D23">
        <w:rPr>
          <w:rFonts w:cs="Arial"/>
          <w:spacing w:val="-1"/>
        </w:rPr>
        <w:t>it</w:t>
      </w:r>
      <w:r w:rsidRPr="00EE2D23">
        <w:rPr>
          <w:rFonts w:cs="Arial"/>
          <w:spacing w:val="1"/>
        </w:rPr>
        <w:t>j</w:t>
      </w:r>
      <w:r w:rsidRPr="00EE2D23">
        <w:rPr>
          <w:rFonts w:cs="Arial"/>
        </w:rPr>
        <w:t>à</w:t>
      </w:r>
      <w:r w:rsidRPr="00EE2D23">
        <w:rPr>
          <w:rFonts w:cs="Arial"/>
          <w:spacing w:val="3"/>
        </w:rPr>
        <w:t xml:space="preserve"> </w:t>
      </w:r>
      <w:r w:rsidRPr="00EE2D23">
        <w:rPr>
          <w:rFonts w:cs="Arial"/>
        </w:rPr>
        <w:t>d</w:t>
      </w:r>
      <w:r w:rsidRPr="00EE2D23">
        <w:rPr>
          <w:rFonts w:cs="Arial"/>
          <w:spacing w:val="-1"/>
        </w:rPr>
        <w:t>el</w:t>
      </w:r>
      <w:r w:rsidRPr="00EE2D23">
        <w:rPr>
          <w:rFonts w:cs="Arial"/>
        </w:rPr>
        <w:t>s</w:t>
      </w:r>
      <w:r w:rsidRPr="00EE2D23">
        <w:rPr>
          <w:rFonts w:cs="Arial"/>
          <w:spacing w:val="1"/>
        </w:rPr>
        <w:t xml:space="preserve"> </w:t>
      </w:r>
      <w:r w:rsidRPr="00EE2D23">
        <w:rPr>
          <w:rFonts w:cs="Arial"/>
        </w:rPr>
        <w:t>se</w:t>
      </w:r>
      <w:r w:rsidRPr="00EE2D23">
        <w:rPr>
          <w:rFonts w:cs="Arial"/>
          <w:spacing w:val="-1"/>
        </w:rPr>
        <w:t>u</w:t>
      </w:r>
      <w:r w:rsidRPr="00EE2D23">
        <w:rPr>
          <w:rFonts w:cs="Arial"/>
        </w:rPr>
        <w:t>s</w:t>
      </w:r>
      <w:r w:rsidRPr="00EE2D23">
        <w:rPr>
          <w:rFonts w:cs="Arial"/>
          <w:spacing w:val="3"/>
        </w:rPr>
        <w:t xml:space="preserve"> </w:t>
      </w:r>
      <w:r w:rsidRPr="00EE2D23">
        <w:rPr>
          <w:rFonts w:cs="Arial"/>
        </w:rPr>
        <w:t>com</w:t>
      </w:r>
      <w:r w:rsidRPr="00EE2D23">
        <w:rPr>
          <w:rFonts w:cs="Arial"/>
          <w:spacing w:val="-2"/>
        </w:rPr>
        <w:t>p</w:t>
      </w:r>
      <w:r w:rsidRPr="00EE2D23">
        <w:rPr>
          <w:rFonts w:cs="Arial"/>
          <w:spacing w:val="1"/>
        </w:rPr>
        <w:t>t</w:t>
      </w:r>
      <w:r w:rsidRPr="00EE2D23">
        <w:rPr>
          <w:rFonts w:cs="Arial"/>
        </w:rPr>
        <w:t>es</w:t>
      </w:r>
      <w:r w:rsidRPr="00EE2D23">
        <w:rPr>
          <w:rFonts w:cs="Arial"/>
          <w:spacing w:val="3"/>
        </w:rPr>
        <w:t xml:space="preserve"> </w:t>
      </w:r>
      <w:r w:rsidRPr="00EE2D23">
        <w:rPr>
          <w:rFonts w:cs="Arial"/>
        </w:rPr>
        <w:t>a</w:t>
      </w:r>
      <w:r w:rsidRPr="00EE2D23">
        <w:rPr>
          <w:rFonts w:cs="Arial"/>
          <w:spacing w:val="-1"/>
        </w:rPr>
        <w:t>n</w:t>
      </w:r>
      <w:r w:rsidRPr="00EE2D23">
        <w:rPr>
          <w:rFonts w:cs="Arial"/>
        </w:rPr>
        <w:t>u</w:t>
      </w:r>
      <w:r w:rsidRPr="00EE2D23">
        <w:rPr>
          <w:rFonts w:cs="Arial"/>
          <w:spacing w:val="-1"/>
        </w:rPr>
        <w:t>al</w:t>
      </w:r>
      <w:r w:rsidRPr="00EE2D23">
        <w:rPr>
          <w:rFonts w:cs="Arial"/>
        </w:rPr>
        <w:t>s</w:t>
      </w:r>
      <w:r w:rsidRPr="00EE2D23">
        <w:rPr>
          <w:rFonts w:cs="Arial"/>
          <w:spacing w:val="3"/>
        </w:rPr>
        <w:t xml:space="preserve"> </w:t>
      </w:r>
      <w:r w:rsidRPr="00EE2D23">
        <w:rPr>
          <w:rFonts w:cs="Arial"/>
        </w:rPr>
        <w:t>a</w:t>
      </w:r>
      <w:r w:rsidRPr="00EE2D23">
        <w:rPr>
          <w:rFonts w:cs="Arial"/>
          <w:spacing w:val="-3"/>
        </w:rPr>
        <w:t>p</w:t>
      </w:r>
      <w:r w:rsidRPr="00EE2D23">
        <w:rPr>
          <w:rFonts w:cs="Arial"/>
          <w:spacing w:val="1"/>
        </w:rPr>
        <w:t>r</w:t>
      </w:r>
      <w:r w:rsidRPr="00EE2D23">
        <w:rPr>
          <w:rFonts w:cs="Arial"/>
        </w:rPr>
        <w:t>o</w:t>
      </w:r>
      <w:r w:rsidRPr="00EE2D23">
        <w:rPr>
          <w:rFonts w:cs="Arial"/>
          <w:spacing w:val="-3"/>
        </w:rPr>
        <w:t>v</w:t>
      </w:r>
      <w:r w:rsidRPr="00EE2D23">
        <w:rPr>
          <w:rFonts w:cs="Arial"/>
        </w:rPr>
        <w:t>ats</w:t>
      </w:r>
      <w:r w:rsidRPr="00EE2D23">
        <w:rPr>
          <w:rFonts w:cs="Arial"/>
          <w:spacing w:val="4"/>
        </w:rPr>
        <w:t xml:space="preserve"> </w:t>
      </w:r>
      <w:r w:rsidRPr="00EE2D23">
        <w:rPr>
          <w:rFonts w:cs="Arial"/>
        </w:rPr>
        <w:t>i</w:t>
      </w:r>
      <w:r w:rsidRPr="00EE2D23">
        <w:rPr>
          <w:rFonts w:cs="Arial"/>
          <w:spacing w:val="2"/>
        </w:rPr>
        <w:t xml:space="preserve"> </w:t>
      </w:r>
      <w:r w:rsidRPr="00EE2D23">
        <w:rPr>
          <w:rFonts w:cs="Arial"/>
        </w:rPr>
        <w:t>d</w:t>
      </w:r>
      <w:r w:rsidRPr="00EE2D23">
        <w:rPr>
          <w:rFonts w:cs="Arial"/>
          <w:spacing w:val="-1"/>
        </w:rPr>
        <w:t>i</w:t>
      </w:r>
      <w:r w:rsidRPr="00EE2D23">
        <w:rPr>
          <w:rFonts w:cs="Arial"/>
        </w:rPr>
        <w:t>p</w:t>
      </w:r>
      <w:r w:rsidRPr="00EE2D23">
        <w:rPr>
          <w:rFonts w:cs="Arial"/>
          <w:spacing w:val="-1"/>
        </w:rPr>
        <w:t>o</w:t>
      </w:r>
      <w:r w:rsidRPr="00EE2D23">
        <w:rPr>
          <w:rFonts w:cs="Arial"/>
        </w:rPr>
        <w:t>s</w:t>
      </w:r>
      <w:r w:rsidRPr="00EE2D23">
        <w:rPr>
          <w:rFonts w:cs="Arial"/>
          <w:spacing w:val="-1"/>
        </w:rPr>
        <w:t>i</w:t>
      </w:r>
      <w:r w:rsidRPr="00EE2D23">
        <w:rPr>
          <w:rFonts w:cs="Arial"/>
          <w:spacing w:val="1"/>
        </w:rPr>
        <w:t>t</w:t>
      </w:r>
      <w:r w:rsidRPr="00EE2D23">
        <w:rPr>
          <w:rFonts w:cs="Arial"/>
        </w:rPr>
        <w:t xml:space="preserve">ats 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tr</w:t>
      </w:r>
      <w:r w:rsidRPr="00EE2D23">
        <w:rPr>
          <w:rFonts w:cs="Arial"/>
        </w:rPr>
        <w:t>e</w:t>
      </w:r>
      <w:r w:rsidRPr="00EE2D23">
        <w:rPr>
          <w:rFonts w:cs="Arial"/>
          <w:spacing w:val="1"/>
        </w:rPr>
        <w:t xml:space="preserve"> </w:t>
      </w:r>
      <w:r w:rsidRPr="00EE2D23">
        <w:rPr>
          <w:rFonts w:cs="Arial"/>
          <w:spacing w:val="-3"/>
        </w:rPr>
        <w:t>o</w:t>
      </w:r>
      <w:r w:rsidRPr="00EE2D23">
        <w:rPr>
          <w:rFonts w:cs="Arial"/>
          <w:spacing w:val="3"/>
        </w:rPr>
        <w:t>f</w:t>
      </w:r>
      <w:r w:rsidRPr="00EE2D23">
        <w:rPr>
          <w:rFonts w:cs="Arial"/>
          <w:spacing w:val="-1"/>
        </w:rPr>
        <w:t>i</w:t>
      </w:r>
      <w:r w:rsidRPr="00EE2D23">
        <w:rPr>
          <w:rFonts w:cs="Arial"/>
        </w:rPr>
        <w:t>c</w:t>
      </w:r>
      <w:r w:rsidRPr="00EE2D23">
        <w:rPr>
          <w:rFonts w:cs="Arial"/>
          <w:spacing w:val="-1"/>
        </w:rPr>
        <w:t>i</w:t>
      </w:r>
      <w:r w:rsidRPr="00EE2D23">
        <w:rPr>
          <w:rFonts w:cs="Arial"/>
        </w:rPr>
        <w:t>al en q</w:t>
      </w:r>
      <w:r w:rsidRPr="00EE2D23">
        <w:rPr>
          <w:rFonts w:cs="Arial"/>
          <w:spacing w:val="-1"/>
        </w:rPr>
        <w:t>u</w:t>
      </w:r>
      <w:r w:rsidRPr="00EE2D23">
        <w:rPr>
          <w:rFonts w:cs="Arial"/>
        </w:rPr>
        <w:t>è</w:t>
      </w:r>
      <w:r w:rsidRPr="00EE2D23">
        <w:rPr>
          <w:rFonts w:cs="Arial"/>
          <w:spacing w:val="1"/>
        </w:rPr>
        <w:t xml:space="preserve"> </w:t>
      </w:r>
      <w:r w:rsidRPr="00EE2D23">
        <w:rPr>
          <w:rFonts w:cs="Arial"/>
        </w:rPr>
        <w:t>h</w:t>
      </w:r>
      <w:r w:rsidRPr="00EE2D23">
        <w:rPr>
          <w:rFonts w:cs="Arial"/>
          <w:spacing w:val="-1"/>
        </w:rPr>
        <w:t>a</w:t>
      </w:r>
      <w:r w:rsidRPr="00EE2D23">
        <w:rPr>
          <w:rFonts w:cs="Arial"/>
          <w:spacing w:val="2"/>
        </w:rPr>
        <w:t>g</w:t>
      </w:r>
      <w:r w:rsidRPr="00EE2D23">
        <w:rPr>
          <w:rFonts w:cs="Arial"/>
        </w:rPr>
        <w:t>i d</w:t>
      </w:r>
      <w:r w:rsidRPr="00EE2D23">
        <w:rPr>
          <w:rFonts w:cs="Arial"/>
          <w:spacing w:val="-1"/>
        </w:rPr>
        <w:t>’</w:t>
      </w:r>
      <w:r w:rsidRPr="00EE2D23">
        <w:rPr>
          <w:rFonts w:cs="Arial"/>
        </w:rPr>
        <w:t>estar</w:t>
      </w:r>
      <w:r w:rsidRPr="00EE2D23">
        <w:rPr>
          <w:rFonts w:cs="Arial"/>
          <w:spacing w:val="2"/>
        </w:rPr>
        <w:t xml:space="preserve"> </w:t>
      </w:r>
      <w:r w:rsidRPr="00EE2D23">
        <w:rPr>
          <w:rFonts w:cs="Arial"/>
          <w:spacing w:val="-1"/>
        </w:rPr>
        <w:t>i</w:t>
      </w:r>
      <w:r w:rsidRPr="00EE2D23">
        <w:rPr>
          <w:rFonts w:cs="Arial"/>
        </w:rPr>
        <w:t>nscri</w:t>
      </w:r>
      <w:r w:rsidRPr="00EE2D23">
        <w:rPr>
          <w:rFonts w:cs="Arial"/>
          <w:spacing w:val="-2"/>
        </w:rPr>
        <w:t>t</w:t>
      </w:r>
      <w:r w:rsidRPr="00EE2D23">
        <w:rPr>
          <w:rFonts w:cs="Arial"/>
        </w:rPr>
        <w:t>.</w:t>
      </w:r>
      <w:r w:rsidRPr="00EE2D23">
        <w:rPr>
          <w:rFonts w:cs="Arial"/>
          <w:spacing w:val="7"/>
        </w:rPr>
        <w:t xml:space="preserve"> </w:t>
      </w:r>
      <w:r w:rsidRPr="00EE2D23">
        <w:rPr>
          <w:rFonts w:cs="Arial"/>
          <w:spacing w:val="-1"/>
        </w:rPr>
        <w:t>El</w:t>
      </w:r>
      <w:r w:rsidRPr="00EE2D23">
        <w:rPr>
          <w:rFonts w:cs="Arial"/>
        </w:rPr>
        <w:t>s</w:t>
      </w:r>
      <w:r w:rsidRPr="00EE2D23">
        <w:rPr>
          <w:rFonts w:cs="Arial"/>
          <w:spacing w:val="1"/>
        </w:rPr>
        <w:t xml:space="preserve"> </w:t>
      </w:r>
      <w:r w:rsidRPr="00EE2D23">
        <w:rPr>
          <w:rFonts w:cs="Arial"/>
        </w:rPr>
        <w:t>emp</w:t>
      </w:r>
      <w:r w:rsidRPr="00EE2D23">
        <w:rPr>
          <w:rFonts w:cs="Arial"/>
          <w:spacing w:val="1"/>
        </w:rPr>
        <w:t>r</w:t>
      </w:r>
      <w:r w:rsidRPr="00EE2D23">
        <w:rPr>
          <w:rFonts w:cs="Arial"/>
        </w:rPr>
        <w:t>es</w:t>
      </w:r>
      <w:r w:rsidRPr="00EE2D23">
        <w:rPr>
          <w:rFonts w:cs="Arial"/>
          <w:spacing w:val="-3"/>
        </w:rPr>
        <w:t>a</w:t>
      </w:r>
      <w:r w:rsidRPr="00EE2D23">
        <w:rPr>
          <w:rFonts w:cs="Arial"/>
          <w:spacing w:val="1"/>
        </w:rPr>
        <w:t>r</w:t>
      </w:r>
      <w:r w:rsidRPr="00EE2D23">
        <w:rPr>
          <w:rFonts w:cs="Arial"/>
          <w:spacing w:val="-1"/>
        </w:rPr>
        <w:t>i</w:t>
      </w:r>
      <w:r w:rsidRPr="00EE2D23">
        <w:rPr>
          <w:rFonts w:cs="Arial"/>
        </w:rPr>
        <w:t>s</w:t>
      </w:r>
      <w:r w:rsidRPr="00EE2D23">
        <w:rPr>
          <w:rFonts w:cs="Arial"/>
          <w:spacing w:val="1"/>
        </w:rPr>
        <w:t xml:space="preserve"> </w:t>
      </w:r>
      <w:r w:rsidRPr="00EE2D23">
        <w:rPr>
          <w:rFonts w:cs="Arial"/>
          <w:spacing w:val="-1"/>
        </w:rPr>
        <w:t>i</w:t>
      </w:r>
      <w:r w:rsidRPr="00EE2D23">
        <w:rPr>
          <w:rFonts w:cs="Arial"/>
        </w:rPr>
        <w:t>n</w:t>
      </w:r>
      <w:r w:rsidRPr="00EE2D23">
        <w:rPr>
          <w:rFonts w:cs="Arial"/>
          <w:spacing w:val="-1"/>
        </w:rPr>
        <w:t>di</w:t>
      </w:r>
      <w:r w:rsidRPr="00EE2D23">
        <w:rPr>
          <w:rFonts w:cs="Arial"/>
        </w:rPr>
        <w:t>v</w:t>
      </w:r>
      <w:r w:rsidRPr="00EE2D23">
        <w:rPr>
          <w:rFonts w:cs="Arial"/>
          <w:spacing w:val="-1"/>
        </w:rPr>
        <w:t>i</w:t>
      </w:r>
      <w:r w:rsidRPr="00EE2D23">
        <w:rPr>
          <w:rFonts w:cs="Arial"/>
        </w:rPr>
        <w:t>d</w:t>
      </w:r>
      <w:r w:rsidRPr="00EE2D23">
        <w:rPr>
          <w:rFonts w:cs="Arial"/>
          <w:spacing w:val="-1"/>
        </w:rPr>
        <w:t>u</w:t>
      </w:r>
      <w:r w:rsidRPr="00EE2D23">
        <w:rPr>
          <w:rFonts w:cs="Arial"/>
        </w:rPr>
        <w:t>a</w:t>
      </w:r>
      <w:r w:rsidRPr="00EE2D23">
        <w:rPr>
          <w:rFonts w:cs="Arial"/>
          <w:spacing w:val="-1"/>
        </w:rPr>
        <w:t>l</w:t>
      </w:r>
      <w:r w:rsidRPr="00EE2D23">
        <w:rPr>
          <w:rFonts w:cs="Arial"/>
        </w:rPr>
        <w:t>s</w:t>
      </w:r>
      <w:r w:rsidRPr="00EE2D23">
        <w:rPr>
          <w:rFonts w:cs="Arial"/>
          <w:spacing w:val="3"/>
        </w:rPr>
        <w:t xml:space="preserve"> </w:t>
      </w:r>
      <w:r w:rsidRPr="00EE2D23">
        <w:rPr>
          <w:rFonts w:cs="Arial"/>
        </w:rPr>
        <w:t xml:space="preserve">no </w:t>
      </w:r>
      <w:r w:rsidRPr="00EE2D23">
        <w:rPr>
          <w:rFonts w:cs="Arial"/>
          <w:spacing w:val="-1"/>
        </w:rPr>
        <w:t>i</w:t>
      </w:r>
      <w:r w:rsidRPr="00EE2D23">
        <w:rPr>
          <w:rFonts w:cs="Arial"/>
        </w:rPr>
        <w:t>nscrits</w:t>
      </w:r>
      <w:r w:rsidRPr="00EE2D23">
        <w:rPr>
          <w:rFonts w:cs="Arial"/>
          <w:spacing w:val="1"/>
        </w:rPr>
        <w:t xml:space="preserve"> </w:t>
      </w:r>
      <w:r w:rsidRPr="00EE2D23">
        <w:rPr>
          <w:rFonts w:cs="Arial"/>
        </w:rPr>
        <w:t xml:space="preserve">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w:t>
      </w:r>
      <w:r w:rsidRPr="00EE2D23">
        <w:rPr>
          <w:rFonts w:cs="Arial"/>
          <w:spacing w:val="1"/>
        </w:rPr>
        <w:t>r</w:t>
      </w:r>
      <w:r w:rsidRPr="00EE2D23">
        <w:rPr>
          <w:rFonts w:cs="Arial"/>
        </w:rPr>
        <w:t>e</w:t>
      </w:r>
      <w:r w:rsidRPr="00EE2D23">
        <w:rPr>
          <w:rFonts w:cs="Arial"/>
          <w:spacing w:val="4"/>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w:t>
      </w:r>
      <w:r w:rsidRPr="00EE2D23">
        <w:rPr>
          <w:rFonts w:cs="Arial"/>
        </w:rPr>
        <w:t>l</w:t>
      </w:r>
      <w:r w:rsidRPr="00EE2D23">
        <w:rPr>
          <w:rFonts w:cs="Arial"/>
          <w:spacing w:val="5"/>
        </w:rPr>
        <w:t xml:space="preserve"> </w:t>
      </w:r>
      <w:r w:rsidRPr="00EE2D23">
        <w:rPr>
          <w:rFonts w:cs="Arial"/>
        </w:rPr>
        <w:t>h</w:t>
      </w:r>
      <w:r w:rsidRPr="00EE2D23">
        <w:rPr>
          <w:rFonts w:cs="Arial"/>
          <w:spacing w:val="-1"/>
        </w:rPr>
        <w:t>a</w:t>
      </w:r>
      <w:r w:rsidRPr="00EE2D23">
        <w:rPr>
          <w:rFonts w:cs="Arial"/>
        </w:rPr>
        <w:t>n</w:t>
      </w:r>
      <w:r w:rsidRPr="00EE2D23">
        <w:rPr>
          <w:rFonts w:cs="Arial"/>
          <w:spacing w:val="4"/>
        </w:rPr>
        <w:t xml:space="preserve"> </w:t>
      </w:r>
      <w:r w:rsidRPr="00EE2D23">
        <w:rPr>
          <w:rFonts w:cs="Arial"/>
        </w:rPr>
        <w:t>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5"/>
        </w:rPr>
        <w:t xml:space="preserve"> </w:t>
      </w:r>
      <w:r w:rsidRPr="00EE2D23">
        <w:rPr>
          <w:rFonts w:cs="Arial"/>
        </w:rPr>
        <w:t>el</w:t>
      </w:r>
      <w:r w:rsidRPr="00EE2D23">
        <w:rPr>
          <w:rFonts w:cs="Arial"/>
          <w:spacing w:val="3"/>
        </w:rPr>
        <w:t xml:space="preserve"> </w:t>
      </w:r>
      <w:r w:rsidRPr="00EE2D23">
        <w:rPr>
          <w:rFonts w:cs="Arial"/>
        </w:rPr>
        <w:t>seu</w:t>
      </w:r>
      <w:r w:rsidRPr="00EE2D23">
        <w:rPr>
          <w:rFonts w:cs="Arial"/>
          <w:spacing w:val="3"/>
        </w:rPr>
        <w:t xml:space="preserve"> </w:t>
      </w:r>
      <w:r w:rsidRPr="00EE2D23">
        <w:rPr>
          <w:rFonts w:cs="Arial"/>
          <w:spacing w:val="-2"/>
        </w:rPr>
        <w:t>v</w:t>
      </w:r>
      <w:r w:rsidRPr="00EE2D23">
        <w:rPr>
          <w:rFonts w:cs="Arial"/>
        </w:rPr>
        <w:t>o</w:t>
      </w:r>
      <w:r w:rsidRPr="00EE2D23">
        <w:rPr>
          <w:rFonts w:cs="Arial"/>
          <w:spacing w:val="-1"/>
        </w:rPr>
        <w:t>l</w:t>
      </w:r>
      <w:r w:rsidRPr="00EE2D23">
        <w:rPr>
          <w:rFonts w:cs="Arial"/>
        </w:rPr>
        <w:t>um</w:t>
      </w:r>
      <w:r w:rsidRPr="00EE2D23">
        <w:rPr>
          <w:rFonts w:cs="Arial"/>
          <w:spacing w:val="4"/>
        </w:rPr>
        <w:t xml:space="preserve"> </w:t>
      </w:r>
      <w:r w:rsidRPr="00EE2D23">
        <w:rPr>
          <w:rFonts w:cs="Arial"/>
          <w:spacing w:val="-3"/>
        </w:rPr>
        <w:t>a</w:t>
      </w:r>
      <w:r w:rsidRPr="00EE2D23">
        <w:rPr>
          <w:rFonts w:cs="Arial"/>
        </w:rPr>
        <w:t>n</w:t>
      </w:r>
      <w:r w:rsidRPr="00EE2D23">
        <w:rPr>
          <w:rFonts w:cs="Arial"/>
          <w:spacing w:val="-1"/>
        </w:rPr>
        <w:t>u</w:t>
      </w:r>
      <w:r w:rsidRPr="00EE2D23">
        <w:rPr>
          <w:rFonts w:cs="Arial"/>
        </w:rPr>
        <w:t>al</w:t>
      </w:r>
      <w:r w:rsidRPr="00EE2D23">
        <w:rPr>
          <w:rFonts w:cs="Arial"/>
          <w:spacing w:val="3"/>
        </w:rPr>
        <w:t xml:space="preserve"> </w:t>
      </w:r>
      <w:r w:rsidRPr="00EE2D23">
        <w:rPr>
          <w:rFonts w:cs="Arial"/>
        </w:rPr>
        <w:t>de</w:t>
      </w:r>
      <w:r w:rsidRPr="00EE2D23">
        <w:rPr>
          <w:rFonts w:cs="Arial"/>
          <w:spacing w:val="3"/>
        </w:rPr>
        <w:t xml:space="preserve"> </w:t>
      </w:r>
      <w:r w:rsidRPr="00EE2D23">
        <w:rPr>
          <w:rFonts w:cs="Arial"/>
        </w:rPr>
        <w:t>n</w:t>
      </w:r>
      <w:r w:rsidRPr="00EE2D23">
        <w:rPr>
          <w:rFonts w:cs="Arial"/>
          <w:spacing w:val="-1"/>
        </w:rPr>
        <w:t>e</w:t>
      </w:r>
      <w:r w:rsidRPr="00EE2D23">
        <w:rPr>
          <w:rFonts w:cs="Arial"/>
          <w:spacing w:val="2"/>
        </w:rPr>
        <w:t>g</w:t>
      </w:r>
      <w:r w:rsidRPr="00EE2D23">
        <w:rPr>
          <w:rFonts w:cs="Arial"/>
        </w:rPr>
        <w:t xml:space="preserve">oci </w:t>
      </w:r>
      <w:r w:rsidRPr="00EE2D23">
        <w:rPr>
          <w:rFonts w:cs="Arial"/>
          <w:spacing w:val="1"/>
        </w:rPr>
        <w:t>m</w:t>
      </w:r>
      <w:r w:rsidRPr="00EE2D23">
        <w:rPr>
          <w:rFonts w:cs="Arial"/>
          <w:spacing w:val="-1"/>
        </w:rPr>
        <w:t>i</w:t>
      </w:r>
      <w:r w:rsidRPr="00EE2D23">
        <w:rPr>
          <w:rFonts w:cs="Arial"/>
          <w:spacing w:val="1"/>
        </w:rPr>
        <w:t>tj</w:t>
      </w:r>
      <w:r w:rsidRPr="00EE2D23">
        <w:rPr>
          <w:rFonts w:cs="Arial"/>
        </w:rPr>
        <w:t>a</w:t>
      </w:r>
      <w:r w:rsidRPr="00EE2D23">
        <w:rPr>
          <w:rFonts w:cs="Arial"/>
          <w:spacing w:val="-3"/>
        </w:rPr>
        <w:t>n</w:t>
      </w:r>
      <w:r w:rsidRPr="00EE2D23">
        <w:rPr>
          <w:rFonts w:cs="Arial"/>
        </w:rPr>
        <w:t>ç</w:t>
      </w:r>
      <w:r w:rsidRPr="00EE2D23">
        <w:rPr>
          <w:rFonts w:cs="Arial"/>
          <w:spacing w:val="-3"/>
        </w:rPr>
        <w:t>a</w:t>
      </w:r>
      <w:r w:rsidRPr="00EE2D23">
        <w:rPr>
          <w:rFonts w:cs="Arial"/>
        </w:rPr>
        <w:t>nt</w:t>
      </w:r>
      <w:r w:rsidRPr="00EE2D23">
        <w:rPr>
          <w:rFonts w:cs="Arial"/>
          <w:spacing w:val="5"/>
        </w:rPr>
        <w:t xml:space="preserve"> </w:t>
      </w:r>
      <w:r w:rsidRPr="00EE2D23">
        <w:rPr>
          <w:rFonts w:cs="Arial"/>
        </w:rPr>
        <w:t>e</w:t>
      </w:r>
      <w:r w:rsidRPr="00EE2D23">
        <w:rPr>
          <w:rFonts w:cs="Arial"/>
          <w:spacing w:val="-1"/>
        </w:rPr>
        <w:t>l</w:t>
      </w:r>
      <w:r w:rsidRPr="00EE2D23">
        <w:rPr>
          <w:rFonts w:cs="Arial"/>
        </w:rPr>
        <w:t>s</w:t>
      </w:r>
      <w:r w:rsidRPr="00EE2D23">
        <w:rPr>
          <w:rFonts w:cs="Arial"/>
          <w:spacing w:val="4"/>
        </w:rPr>
        <w:t xml:space="preserve"> </w:t>
      </w:r>
      <w:r w:rsidRPr="00EE2D23">
        <w:rPr>
          <w:rFonts w:cs="Arial"/>
        </w:rPr>
        <w:t>se</w:t>
      </w:r>
      <w:r w:rsidRPr="00EE2D23">
        <w:rPr>
          <w:rFonts w:cs="Arial"/>
          <w:spacing w:val="-1"/>
        </w:rPr>
        <w:t>u</w:t>
      </w:r>
      <w:r w:rsidRPr="00EE2D23">
        <w:rPr>
          <w:rFonts w:cs="Arial"/>
        </w:rPr>
        <w:t>s</w:t>
      </w:r>
      <w:r w:rsidRPr="00EE2D23">
        <w:rPr>
          <w:rFonts w:cs="Arial"/>
          <w:spacing w:val="4"/>
        </w:rPr>
        <w:t xml:space="preserve"> </w:t>
      </w:r>
      <w:r w:rsidRPr="00EE2D23">
        <w:rPr>
          <w:rFonts w:cs="Arial"/>
          <w:spacing w:val="-1"/>
        </w:rPr>
        <w:t>lli</w:t>
      </w:r>
      <w:r w:rsidRPr="00EE2D23">
        <w:rPr>
          <w:rFonts w:cs="Arial"/>
        </w:rPr>
        <w:t>bres d</w:t>
      </w:r>
      <w:r w:rsidRPr="00EE2D23">
        <w:rPr>
          <w:rFonts w:cs="Arial"/>
          <w:spacing w:val="-1"/>
        </w:rPr>
        <w:t>’i</w:t>
      </w:r>
      <w:r w:rsidRPr="00EE2D23">
        <w:rPr>
          <w:rFonts w:cs="Arial"/>
          <w:spacing w:val="2"/>
        </w:rPr>
        <w:t>n</w:t>
      </w:r>
      <w:r w:rsidRPr="00EE2D23">
        <w:rPr>
          <w:rFonts w:cs="Arial"/>
          <w:spacing w:val="-2"/>
        </w:rPr>
        <w:t>v</w:t>
      </w:r>
      <w:r w:rsidRPr="00EE2D23">
        <w:rPr>
          <w:rFonts w:cs="Arial"/>
        </w:rPr>
        <w:t>e</w:t>
      </w:r>
      <w:r w:rsidRPr="00EE2D23">
        <w:rPr>
          <w:rFonts w:cs="Arial"/>
          <w:spacing w:val="-1"/>
        </w:rPr>
        <w:t>n</w:t>
      </w:r>
      <w:r w:rsidRPr="00EE2D23">
        <w:rPr>
          <w:rFonts w:cs="Arial"/>
          <w:spacing w:val="1"/>
        </w:rPr>
        <w:t>t</w:t>
      </w:r>
      <w:r w:rsidRPr="00EE2D23">
        <w:rPr>
          <w:rFonts w:cs="Arial"/>
        </w:rPr>
        <w:t>aris i c</w:t>
      </w:r>
      <w:r w:rsidRPr="00EE2D23">
        <w:rPr>
          <w:rFonts w:cs="Arial"/>
          <w:spacing w:val="-2"/>
        </w:rPr>
        <w:t>o</w:t>
      </w:r>
      <w:r w:rsidRPr="00EE2D23">
        <w:rPr>
          <w:rFonts w:cs="Arial"/>
          <w:spacing w:val="1"/>
        </w:rPr>
        <w:t>m</w:t>
      </w:r>
      <w:r w:rsidRPr="00EE2D23">
        <w:rPr>
          <w:rFonts w:cs="Arial"/>
        </w:rPr>
        <w:t>pt</w:t>
      </w:r>
      <w:r w:rsidRPr="00EE2D23">
        <w:rPr>
          <w:rFonts w:cs="Arial"/>
          <w:spacing w:val="-2"/>
        </w:rPr>
        <w:t>e</w:t>
      </w:r>
      <w:r w:rsidRPr="00EE2D23">
        <w:rPr>
          <w:rFonts w:cs="Arial"/>
        </w:rPr>
        <w:t>s</w:t>
      </w:r>
      <w:r w:rsidRPr="00EE2D23">
        <w:rPr>
          <w:rFonts w:cs="Arial"/>
          <w:spacing w:val="1"/>
        </w:rPr>
        <w:t xml:space="preserve"> </w:t>
      </w:r>
      <w:r w:rsidRPr="00EE2D23">
        <w:rPr>
          <w:rFonts w:cs="Arial"/>
        </w:rPr>
        <w:t>a</w:t>
      </w:r>
      <w:r w:rsidRPr="00EE2D23">
        <w:rPr>
          <w:rFonts w:cs="Arial"/>
          <w:spacing w:val="-3"/>
        </w:rPr>
        <w:t>n</w:t>
      </w:r>
      <w:r w:rsidRPr="00EE2D23">
        <w:rPr>
          <w:rFonts w:cs="Arial"/>
        </w:rPr>
        <w:t>u</w:t>
      </w:r>
      <w:r w:rsidRPr="00EE2D23">
        <w:rPr>
          <w:rFonts w:cs="Arial"/>
          <w:spacing w:val="-1"/>
        </w:rPr>
        <w:t>al</w:t>
      </w:r>
      <w:r w:rsidRPr="00EE2D23">
        <w:rPr>
          <w:rFonts w:cs="Arial"/>
        </w:rPr>
        <w:t>s</w:t>
      </w:r>
      <w:r w:rsidRPr="00EE2D23">
        <w:rPr>
          <w:rFonts w:cs="Arial"/>
          <w:spacing w:val="1"/>
        </w:rPr>
        <w:t xml:space="preserve"> </w:t>
      </w:r>
      <w:r w:rsidRPr="00EE2D23">
        <w:rPr>
          <w:rFonts w:cs="Arial"/>
          <w:spacing w:val="-1"/>
        </w:rPr>
        <w:t>l</w:t>
      </w:r>
      <w:r w:rsidRPr="00EE2D23">
        <w:rPr>
          <w:rFonts w:cs="Arial"/>
        </w:rPr>
        <w:t>e</w:t>
      </w:r>
      <w:r w:rsidRPr="00EE2D23">
        <w:rPr>
          <w:rFonts w:cs="Arial"/>
          <w:spacing w:val="2"/>
        </w:rPr>
        <w:t>g</w:t>
      </w:r>
      <w:r w:rsidRPr="00EE2D23">
        <w:rPr>
          <w:rFonts w:cs="Arial"/>
        </w:rPr>
        <w:t>a</w:t>
      </w:r>
      <w:r w:rsidRPr="00EE2D23">
        <w:rPr>
          <w:rFonts w:cs="Arial"/>
          <w:spacing w:val="-1"/>
        </w:rPr>
        <w:t>li</w:t>
      </w:r>
      <w:r w:rsidRPr="00EE2D23">
        <w:rPr>
          <w:rFonts w:cs="Arial"/>
          <w:spacing w:val="1"/>
        </w:rPr>
        <w:t>t</w:t>
      </w:r>
      <w:r w:rsidRPr="00EE2D23">
        <w:rPr>
          <w:rFonts w:cs="Arial"/>
          <w:spacing w:val="-2"/>
        </w:rPr>
        <w:t>z</w:t>
      </w:r>
      <w:r w:rsidRPr="00EE2D23">
        <w:rPr>
          <w:rFonts w:cs="Arial"/>
        </w:rPr>
        <w:t>ats</w:t>
      </w:r>
      <w:r w:rsidRPr="00EE2D23">
        <w:rPr>
          <w:rFonts w:cs="Arial"/>
          <w:spacing w:val="2"/>
        </w:rPr>
        <w:t xml:space="preserve"> </w:t>
      </w:r>
      <w:r w:rsidRPr="00EE2D23">
        <w:rPr>
          <w:rFonts w:cs="Arial"/>
        </w:rPr>
        <w:t>p</w:t>
      </w:r>
      <w:r w:rsidRPr="00EE2D23">
        <w:rPr>
          <w:rFonts w:cs="Arial"/>
          <w:spacing w:val="-1"/>
        </w:rPr>
        <w:t>e</w:t>
      </w:r>
      <w:r w:rsidRPr="00EE2D23">
        <w:rPr>
          <w:rFonts w:cs="Arial"/>
        </w:rPr>
        <w:t xml:space="preserve">l </w:t>
      </w:r>
      <w:r w:rsidRPr="00EE2D23">
        <w:rPr>
          <w:rFonts w:cs="Arial"/>
          <w:spacing w:val="-1"/>
        </w:rPr>
        <w:t>R</w:t>
      </w:r>
      <w:r w:rsidRPr="00EE2D23">
        <w:rPr>
          <w:rFonts w:cs="Arial"/>
          <w:spacing w:val="-3"/>
        </w:rPr>
        <w:t>e</w:t>
      </w:r>
      <w:r w:rsidRPr="00EE2D23">
        <w:rPr>
          <w:rFonts w:cs="Arial"/>
          <w:spacing w:val="2"/>
        </w:rPr>
        <w:t>g</w:t>
      </w:r>
      <w:r w:rsidRPr="00EE2D23">
        <w:rPr>
          <w:rFonts w:cs="Arial"/>
          <w:spacing w:val="-1"/>
        </w:rPr>
        <w:t>i</w:t>
      </w:r>
      <w:r w:rsidRPr="00EE2D23">
        <w:rPr>
          <w:rFonts w:cs="Arial"/>
          <w:spacing w:val="-2"/>
        </w:rPr>
        <w:t>s</w:t>
      </w:r>
      <w:r w:rsidRPr="00EE2D23">
        <w:rPr>
          <w:rFonts w:cs="Arial"/>
          <w:spacing w:val="1"/>
        </w:rPr>
        <w:t>tr</w:t>
      </w:r>
      <w:r w:rsidRPr="00EE2D23">
        <w:rPr>
          <w:rFonts w:cs="Arial"/>
        </w:rPr>
        <w:t>e</w:t>
      </w:r>
      <w:r w:rsidRPr="00EE2D23">
        <w:rPr>
          <w:rFonts w:cs="Arial"/>
          <w:spacing w:val="-2"/>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il</w:t>
      </w:r>
      <w:r w:rsidRPr="00EE2D23">
        <w:rPr>
          <w:rFonts w:cs="Arial"/>
        </w:rPr>
        <w:t>.</w:t>
      </w:r>
    </w:p>
    <w:p w:rsidR="007E7EFB" w:rsidRPr="00EE2D23" w:rsidRDefault="007E7EFB" w:rsidP="007E7EFB">
      <w:pPr>
        <w:spacing w:after="0" w:line="240" w:lineRule="auto"/>
        <w:jc w:val="both"/>
        <w:rPr>
          <w:rFonts w:cs="Arial"/>
          <w:snapToGrid w:val="0"/>
          <w:lang w:eastAsia="es-ES"/>
        </w:rPr>
      </w:pPr>
    </w:p>
    <w:p w:rsidR="009B6774" w:rsidRPr="00EE2D23" w:rsidRDefault="007E7EFB" w:rsidP="00AF2D22">
      <w:pPr>
        <w:pStyle w:val="Pargrafdellista"/>
        <w:numPr>
          <w:ilvl w:val="0"/>
          <w:numId w:val="27"/>
        </w:numPr>
        <w:tabs>
          <w:tab w:val="left" w:pos="426"/>
        </w:tabs>
        <w:ind w:left="0" w:firstLine="0"/>
        <w:jc w:val="both"/>
        <w:rPr>
          <w:rFonts w:ascii="Arial" w:hAnsi="Arial" w:cs="Arial"/>
          <w:snapToGrid w:val="0"/>
        </w:rPr>
      </w:pPr>
      <w:r w:rsidRPr="00EE2D23">
        <w:rPr>
          <w:rFonts w:ascii="Arial" w:hAnsi="Arial" w:cs="Arial"/>
          <w:snapToGrid w:val="0"/>
        </w:rPr>
        <w:t>SOLVÈNCIA TÈCNICA I PROFESSIONAL</w:t>
      </w:r>
    </w:p>
    <w:p w:rsidR="00AF2D22" w:rsidRPr="00EE2D23" w:rsidRDefault="00AF2D22" w:rsidP="00AF2D22">
      <w:pPr>
        <w:pStyle w:val="Pargrafdellista"/>
        <w:tabs>
          <w:tab w:val="left" w:pos="426"/>
        </w:tabs>
        <w:ind w:left="0"/>
        <w:jc w:val="both"/>
        <w:rPr>
          <w:rFonts w:ascii="Arial" w:hAnsi="Arial" w:cs="Arial"/>
          <w:snapToGrid w:val="0"/>
        </w:rPr>
      </w:pPr>
    </w:p>
    <w:p w:rsidR="001B6DCC" w:rsidRDefault="0083781C" w:rsidP="001B6DCC">
      <w:pPr>
        <w:pStyle w:val="Pargrafdellista"/>
        <w:numPr>
          <w:ilvl w:val="0"/>
          <w:numId w:val="23"/>
        </w:numPr>
        <w:ind w:left="360" w:right="-1"/>
        <w:jc w:val="both"/>
        <w:rPr>
          <w:rFonts w:ascii="Arial" w:hAnsi="Arial" w:cs="Arial"/>
          <w:sz w:val="22"/>
          <w:szCs w:val="22"/>
        </w:rPr>
      </w:pPr>
      <w:r w:rsidRPr="00EE2D23">
        <w:rPr>
          <w:rFonts w:ascii="Arial" w:hAnsi="Arial" w:cs="Arial"/>
          <w:sz w:val="22"/>
          <w:szCs w:val="22"/>
        </w:rPr>
        <w:t>En aplicació de l’article 90.1.a de la LCSP, la solvència tècnica o professional s’ha d’acreditar mitjançant la relació dels principals serveis o treballs realitzats d’igual o similar naturalesa que</w:t>
      </w:r>
      <w:r w:rsidRPr="0083781C">
        <w:rPr>
          <w:rFonts w:ascii="Arial" w:hAnsi="Arial" w:cs="Arial"/>
          <w:sz w:val="22"/>
          <w:szCs w:val="22"/>
        </w:rPr>
        <w:t xml:space="preserve"> els que constitueixin l’objecte del contracte en el curs de, com a màxim, els tres darrers anys, en la qual s’indiqui l’import, la data i el destinatari públic o privat.</w:t>
      </w:r>
    </w:p>
    <w:p w:rsidR="001B6DCC" w:rsidRDefault="001B6DCC" w:rsidP="001B6DCC">
      <w:pPr>
        <w:pStyle w:val="Pargrafdellista"/>
        <w:ind w:left="360" w:right="-1"/>
        <w:jc w:val="both"/>
        <w:rPr>
          <w:rFonts w:ascii="Arial" w:hAnsi="Arial" w:cs="Arial"/>
          <w:sz w:val="22"/>
          <w:szCs w:val="22"/>
        </w:rPr>
      </w:pPr>
    </w:p>
    <w:p w:rsidR="00167633" w:rsidRPr="00167633" w:rsidRDefault="00167633" w:rsidP="00167633">
      <w:pPr>
        <w:spacing w:after="240" w:line="240" w:lineRule="auto"/>
        <w:ind w:left="360"/>
        <w:jc w:val="both"/>
        <w:rPr>
          <w:rFonts w:eastAsia="Arial" w:cs="Arial"/>
        </w:rPr>
      </w:pPr>
      <w:r w:rsidRPr="00167633">
        <w:rPr>
          <w:rFonts w:eastAsia="Arial" w:cs="Arial"/>
        </w:rPr>
        <w:t>Les empreses licitadores hauran d’acreditar que han participat en:</w:t>
      </w:r>
    </w:p>
    <w:p w:rsidR="00167633" w:rsidRPr="00167633" w:rsidRDefault="00167633" w:rsidP="005B56BE">
      <w:pPr>
        <w:pStyle w:val="Pargrafdellista"/>
        <w:numPr>
          <w:ilvl w:val="0"/>
          <w:numId w:val="40"/>
        </w:numPr>
        <w:spacing w:after="240"/>
        <w:ind w:left="720"/>
        <w:contextualSpacing w:val="0"/>
        <w:jc w:val="both"/>
        <w:rPr>
          <w:rFonts w:ascii="Arial" w:eastAsia="Arial" w:hAnsi="Arial" w:cs="Arial"/>
          <w:sz w:val="22"/>
          <w:szCs w:val="22"/>
        </w:rPr>
      </w:pPr>
      <w:r w:rsidRPr="00167633">
        <w:rPr>
          <w:rFonts w:ascii="Arial" w:eastAsia="Arial" w:hAnsi="Arial" w:cs="Arial"/>
          <w:b/>
          <w:sz w:val="22"/>
          <w:szCs w:val="22"/>
        </w:rPr>
        <w:lastRenderedPageBreak/>
        <w:t>contractes</w:t>
      </w:r>
      <w:r w:rsidRPr="00167633">
        <w:rPr>
          <w:rFonts w:ascii="Arial" w:eastAsia="Arial" w:hAnsi="Arial" w:cs="Arial"/>
          <w:sz w:val="22"/>
          <w:szCs w:val="22"/>
        </w:rPr>
        <w:t xml:space="preserve"> </w:t>
      </w:r>
      <w:r w:rsidRPr="00167633">
        <w:rPr>
          <w:rFonts w:ascii="Arial" w:eastAsia="Arial" w:hAnsi="Arial" w:cs="Arial"/>
          <w:b/>
          <w:sz w:val="22"/>
          <w:szCs w:val="22"/>
        </w:rPr>
        <w:t>d</w:t>
      </w:r>
      <w:r w:rsidRPr="00167633">
        <w:rPr>
          <w:rFonts w:ascii="Arial" w:eastAsia="Arial" w:hAnsi="Arial" w:cs="Arial"/>
          <w:sz w:val="22"/>
          <w:szCs w:val="22"/>
        </w:rPr>
        <w:t>'</w:t>
      </w:r>
      <w:r w:rsidRPr="00167633">
        <w:rPr>
          <w:rFonts w:ascii="Arial" w:eastAsia="Arial" w:hAnsi="Arial" w:cs="Arial"/>
          <w:b/>
          <w:sz w:val="22"/>
          <w:szCs w:val="22"/>
        </w:rPr>
        <w:t>innovació que incloguin tecnologia en monitoratge de les operacions d’infraestructures aeroportuàries i integració entre plataformes en els tres darrers anys</w:t>
      </w:r>
      <w:r w:rsidRPr="00167633">
        <w:rPr>
          <w:rFonts w:ascii="Arial" w:eastAsia="Arial" w:hAnsi="Arial" w:cs="Arial"/>
          <w:sz w:val="22"/>
          <w:szCs w:val="22"/>
        </w:rPr>
        <w:t xml:space="preserve"> (en curs o finalitzats). </w:t>
      </w:r>
    </w:p>
    <w:p w:rsidR="00F723E5" w:rsidRPr="00167633" w:rsidRDefault="00167633" w:rsidP="00167633">
      <w:pPr>
        <w:spacing w:after="240" w:line="240" w:lineRule="auto"/>
        <w:ind w:left="360"/>
        <w:jc w:val="both"/>
        <w:rPr>
          <w:rFonts w:eastAsia="Arial" w:cs="Arial"/>
        </w:rPr>
      </w:pPr>
      <w:r w:rsidRPr="00167633">
        <w:rPr>
          <w:rFonts w:eastAsia="Arial" w:cs="Arial"/>
        </w:rPr>
        <w:t xml:space="preserve">El valor dels contractes ha de ser com a mínim de 49.586,78 € (IVA exclòs). Cal acreditar el compliment d’aquest requisit (tant del valor com de l’objecte) mitjançant la declaració del client, el contracte o altres mitjans equivalents. </w:t>
      </w: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1A62AA" w:rsidRDefault="007E7EFB" w:rsidP="00DD6CCE">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1A62AA" w:rsidRDefault="001A62AA" w:rsidP="007E7EFB">
      <w:pPr>
        <w:spacing w:after="0" w:line="240" w:lineRule="auto"/>
        <w:ind w:left="348"/>
        <w:jc w:val="both"/>
        <w:rPr>
          <w:rFonts w:cs="Arial"/>
        </w:rPr>
      </w:pPr>
    </w:p>
    <w:p w:rsidR="00AF1372" w:rsidRPr="00AF1372" w:rsidRDefault="00E97301" w:rsidP="00AF1372">
      <w:pPr>
        <w:pStyle w:val="Pargrafdellista"/>
        <w:numPr>
          <w:ilvl w:val="0"/>
          <w:numId w:val="23"/>
        </w:numPr>
        <w:ind w:left="284" w:hanging="284"/>
        <w:jc w:val="both"/>
        <w:rPr>
          <w:rFonts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w:t>
      </w:r>
      <w:r w:rsidRPr="00AF1372">
        <w:rPr>
          <w:rFonts w:ascii="Arial" w:hAnsi="Arial" w:cs="Arial"/>
          <w:spacing w:val="1"/>
          <w:sz w:val="22"/>
          <w:szCs w:val="22"/>
        </w:rPr>
        <w:t>material i equip tècnic del que es disposarà per a l’execució dels treballs o prestacions, a la qual s’adjuntarà la docu</w:t>
      </w:r>
      <w:r w:rsidR="00AF1372" w:rsidRPr="00AF1372">
        <w:rPr>
          <w:rFonts w:ascii="Arial" w:hAnsi="Arial" w:cs="Arial"/>
          <w:spacing w:val="1"/>
          <w:sz w:val="22"/>
          <w:szCs w:val="22"/>
        </w:rPr>
        <w:t xml:space="preserve">mentació acreditativa pertinent. </w:t>
      </w:r>
      <w:r w:rsidR="00AF1372" w:rsidRPr="00AF1372">
        <w:rPr>
          <w:rFonts w:ascii="Arial" w:eastAsia="Arial" w:hAnsi="Arial" w:cs="Arial"/>
          <w:sz w:val="22"/>
          <w:szCs w:val="22"/>
        </w:rPr>
        <w:t>Han d’acreditar que disposen de:</w:t>
      </w:r>
    </w:p>
    <w:p w:rsidR="00AF1372" w:rsidRPr="00AF1372" w:rsidRDefault="00AF1372" w:rsidP="00AF1372">
      <w:pPr>
        <w:pStyle w:val="Pargrafdellista"/>
        <w:ind w:left="284"/>
        <w:jc w:val="both"/>
        <w:rPr>
          <w:rFonts w:cs="Arial"/>
          <w:sz w:val="22"/>
          <w:szCs w:val="22"/>
        </w:rPr>
      </w:pPr>
    </w:p>
    <w:p w:rsidR="00AF1372" w:rsidRPr="00AF1372" w:rsidRDefault="00AF1372" w:rsidP="005B56BE">
      <w:pPr>
        <w:pStyle w:val="Pargrafdellista"/>
        <w:numPr>
          <w:ilvl w:val="0"/>
          <w:numId w:val="40"/>
        </w:numPr>
        <w:spacing w:after="120"/>
        <w:ind w:left="567" w:hanging="283"/>
        <w:contextualSpacing w:val="0"/>
        <w:jc w:val="both"/>
        <w:rPr>
          <w:rFonts w:ascii="Arial" w:eastAsia="Arial" w:hAnsi="Arial" w:cs="Arial"/>
          <w:b/>
          <w:sz w:val="22"/>
          <w:szCs w:val="22"/>
        </w:rPr>
      </w:pPr>
      <w:r w:rsidRPr="00AF1372">
        <w:rPr>
          <w:rFonts w:ascii="Arial" w:eastAsia="Arial" w:hAnsi="Arial" w:cs="Arial"/>
          <w:b/>
          <w:sz w:val="22"/>
          <w:szCs w:val="22"/>
        </w:rPr>
        <w:t xml:space="preserve">un servidor al núvol per a facilitar l’analítica de dades, </w:t>
      </w:r>
      <w:r w:rsidRPr="00AF1372">
        <w:rPr>
          <w:rFonts w:ascii="Arial" w:eastAsia="Arial" w:hAnsi="Arial" w:cs="Arial"/>
          <w:sz w:val="22"/>
          <w:szCs w:val="22"/>
        </w:rPr>
        <w:t>i</w:t>
      </w:r>
    </w:p>
    <w:p w:rsidR="00AF1372" w:rsidRPr="00EE2DFF" w:rsidRDefault="00AF1372" w:rsidP="005B56BE">
      <w:pPr>
        <w:pStyle w:val="Pargrafdellista"/>
        <w:numPr>
          <w:ilvl w:val="0"/>
          <w:numId w:val="40"/>
        </w:numPr>
        <w:spacing w:after="240"/>
        <w:ind w:left="567" w:hanging="283"/>
        <w:contextualSpacing w:val="0"/>
        <w:jc w:val="both"/>
        <w:rPr>
          <w:rFonts w:ascii="Arial" w:eastAsia="Arial" w:hAnsi="Arial" w:cs="Arial"/>
          <w:b/>
          <w:sz w:val="22"/>
          <w:szCs w:val="22"/>
        </w:rPr>
      </w:pPr>
      <w:r w:rsidRPr="00AF1372">
        <w:rPr>
          <w:rFonts w:ascii="Arial" w:eastAsia="Arial" w:hAnsi="Arial" w:cs="Arial"/>
          <w:b/>
          <w:sz w:val="22"/>
          <w:szCs w:val="22"/>
        </w:rPr>
        <w:t xml:space="preserve">servidors al núvol per a hostatjar tant la solució com els recursos de cada element del </w:t>
      </w:r>
      <w:r w:rsidRPr="00AF1372">
        <w:rPr>
          <w:rFonts w:ascii="Arial" w:eastAsia="Arial" w:hAnsi="Arial" w:cs="Arial"/>
          <w:b/>
          <w:i/>
          <w:sz w:val="22"/>
          <w:szCs w:val="22"/>
        </w:rPr>
        <w:t>sistema de monitoratge</w:t>
      </w:r>
      <w:r w:rsidRPr="00AF1372">
        <w:rPr>
          <w:rFonts w:ascii="Arial" w:eastAsia="Arial" w:hAnsi="Arial" w:cs="Arial"/>
          <w:b/>
          <w:sz w:val="22"/>
          <w:szCs w:val="22"/>
        </w:rPr>
        <w:t>.</w:t>
      </w: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DD6CCE">
        <w:rPr>
          <w:rFonts w:cs="Arial"/>
          <w:lang w:eastAsia="es-ES"/>
        </w:rPr>
        <w:t xml:space="preserve">contractació de </w:t>
      </w:r>
      <w:r w:rsidR="00EE2DFF" w:rsidRPr="00EE2DFF">
        <w:rPr>
          <w:rFonts w:cs="Arial"/>
          <w:u w:val="single"/>
          <w:lang w:val="es-ES"/>
        </w:rPr>
        <w:t>s</w:t>
      </w:r>
      <w:r w:rsidR="00EE2DFF" w:rsidRPr="00EE2DFF">
        <w:rPr>
          <w:rFonts w:cs="Arial"/>
          <w:u w:val="single"/>
        </w:rPr>
        <w:t>erveis per desenvolupar i provar mitjançant una prova pilot, una solució tecnològica per a la gestió de les operacions d’aeròdroms i heliports, que permeti la gestió remota a partir del tractament de les imatges i la informació recollides pels sensors instal·lats en les infraestructures</w:t>
      </w:r>
      <w:r w:rsidR="00A3001D" w:rsidRPr="008C47FF">
        <w:rPr>
          <w:rFonts w:cs="Arial"/>
        </w:rPr>
        <w:t xml:space="preserve"> </w:t>
      </w:r>
      <w:r>
        <w:rPr>
          <w:rFonts w:cs="Arial"/>
          <w:lang w:eastAsia="es-ES"/>
        </w:rPr>
        <w:t>(CPV</w:t>
      </w:r>
      <w:r w:rsidR="004E59E5">
        <w:rPr>
          <w:rFonts w:cs="Arial"/>
          <w:lang w:eastAsia="es-ES"/>
        </w:rPr>
        <w:t xml:space="preserve"> </w:t>
      </w:r>
      <w:r w:rsidR="00EE2DFF" w:rsidRPr="00EE2DFF">
        <w:rPr>
          <w:rFonts w:cs="Arial"/>
          <w:lang w:eastAsia="es-ES"/>
        </w:rPr>
        <w:t>73100000-3</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91FCC" w:rsidRDefault="00791FCC"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706029" w:rsidRDefault="00706029" w:rsidP="00706029">
      <w:pPr>
        <w:spacing w:after="0" w:line="240" w:lineRule="auto"/>
        <w:jc w:val="both"/>
        <w:rPr>
          <w:rFonts w:cs="Arial"/>
        </w:rPr>
      </w:pPr>
      <w:r w:rsidRPr="00706029">
        <w:rPr>
          <w:rFonts w:cs="Arial"/>
        </w:rPr>
        <w:t xml:space="preserve">L’equip de mínim de treball per a l’execució de la proposta descrita en aquest contracte ha d’estar format per persones amb els perfils específics que es detallen en aquest apartat. </w:t>
      </w:r>
    </w:p>
    <w:p w:rsidR="00706029" w:rsidRDefault="00706029" w:rsidP="00706029">
      <w:pPr>
        <w:spacing w:after="0" w:line="240" w:lineRule="auto"/>
        <w:jc w:val="both"/>
        <w:rPr>
          <w:rFonts w:cs="Arial"/>
        </w:rPr>
      </w:pPr>
    </w:p>
    <w:p w:rsidR="00706029" w:rsidRDefault="00706029" w:rsidP="00706029">
      <w:pPr>
        <w:spacing w:after="0" w:line="240" w:lineRule="auto"/>
        <w:jc w:val="both"/>
        <w:rPr>
          <w:rFonts w:cs="Arial"/>
        </w:rPr>
      </w:pPr>
      <w:r w:rsidRPr="00706029">
        <w:rPr>
          <w:rFonts w:cs="Arial"/>
        </w:rPr>
        <w:lastRenderedPageBreak/>
        <w:t xml:space="preserve">Aquestes persones hauran d’acreditar, mitjançant </w:t>
      </w:r>
      <w:r w:rsidRPr="00706029">
        <w:rPr>
          <w:rFonts w:cs="Arial"/>
          <w:i/>
        </w:rPr>
        <w:t xml:space="preserve">currículum </w:t>
      </w:r>
      <w:proofErr w:type="spellStart"/>
      <w:r w:rsidRPr="00706029">
        <w:rPr>
          <w:rFonts w:cs="Arial"/>
          <w:i/>
        </w:rPr>
        <w:t>vitae</w:t>
      </w:r>
      <w:proofErr w:type="spellEnd"/>
      <w:r w:rsidRPr="00706029">
        <w:rPr>
          <w:rFonts w:cs="Arial"/>
        </w:rPr>
        <w:t xml:space="preserve"> i documentació relativa a les titulacions acadèmiques, la formació i l’experiència professional requerides, d’acord amb el que s’hi detalla.</w:t>
      </w:r>
    </w:p>
    <w:p w:rsidR="00706029" w:rsidRPr="00706029" w:rsidRDefault="00706029" w:rsidP="00706029">
      <w:pPr>
        <w:spacing w:after="0" w:line="240" w:lineRule="auto"/>
        <w:jc w:val="both"/>
        <w:rPr>
          <w:rFonts w:cs="Arial"/>
        </w:rPr>
      </w:pPr>
    </w:p>
    <w:p w:rsidR="00706029" w:rsidRDefault="00706029" w:rsidP="00706029">
      <w:pPr>
        <w:spacing w:after="0" w:line="240" w:lineRule="auto"/>
        <w:jc w:val="both"/>
        <w:rPr>
          <w:rFonts w:cs="Arial"/>
        </w:rPr>
      </w:pPr>
      <w:r w:rsidRPr="00706029">
        <w:rPr>
          <w:rFonts w:cs="Arial"/>
        </w:rPr>
        <w:t>Les titulacions acadèmiques de les persones que formin part dels equips mínims de treball s’han d’acreditar segons:</w:t>
      </w:r>
    </w:p>
    <w:p w:rsidR="00706029" w:rsidRPr="00706029" w:rsidRDefault="00706029" w:rsidP="00706029">
      <w:pPr>
        <w:spacing w:after="0" w:line="240" w:lineRule="auto"/>
        <w:jc w:val="both"/>
        <w:rPr>
          <w:rFonts w:cs="Arial"/>
        </w:rPr>
      </w:pPr>
    </w:p>
    <w:p w:rsidR="00706029" w:rsidRPr="00706029" w:rsidRDefault="00706029" w:rsidP="005B56BE">
      <w:pPr>
        <w:numPr>
          <w:ilvl w:val="0"/>
          <w:numId w:val="41"/>
        </w:numPr>
        <w:spacing w:after="0" w:line="240" w:lineRule="auto"/>
        <w:jc w:val="both"/>
        <w:rPr>
          <w:rFonts w:cs="Arial"/>
          <w:color w:val="0000FF"/>
          <w:u w:val="single"/>
        </w:rPr>
      </w:pPr>
      <w:r w:rsidRPr="00706029">
        <w:rPr>
          <w:rFonts w:cs="Arial"/>
        </w:rPr>
        <w:t xml:space="preserve">la Classificació Internacional Normalitzada de l’Educació (ISCED 2011), disponible a: </w:t>
      </w:r>
      <w:hyperlink r:id="rId9">
        <w:r w:rsidRPr="00706029">
          <w:rPr>
            <w:rFonts w:cs="Arial"/>
            <w:color w:val="0000FF"/>
            <w:u w:val="single"/>
          </w:rPr>
          <w:t>http://uis.unesco.org/sites/default/files/documents/international-standard-classification-of-education-isced-2011-en.pdf</w:t>
        </w:r>
      </w:hyperlink>
      <w:r w:rsidRPr="00706029">
        <w:rPr>
          <w:rFonts w:cs="Arial"/>
        </w:rPr>
        <w:t xml:space="preserve"> , i</w:t>
      </w:r>
    </w:p>
    <w:p w:rsidR="00706029" w:rsidRPr="00706029" w:rsidRDefault="00706029" w:rsidP="00706029">
      <w:pPr>
        <w:spacing w:after="0" w:line="240" w:lineRule="auto"/>
        <w:ind w:left="360"/>
        <w:jc w:val="both"/>
        <w:rPr>
          <w:rFonts w:cs="Arial"/>
          <w:color w:val="0000FF"/>
          <w:u w:val="single"/>
        </w:rPr>
      </w:pPr>
    </w:p>
    <w:p w:rsidR="00706029" w:rsidRPr="00706029" w:rsidRDefault="00706029" w:rsidP="005B56BE">
      <w:pPr>
        <w:numPr>
          <w:ilvl w:val="0"/>
          <w:numId w:val="41"/>
        </w:numPr>
        <w:spacing w:after="0" w:line="240" w:lineRule="auto"/>
        <w:ind w:right="95"/>
        <w:jc w:val="both"/>
        <w:rPr>
          <w:rFonts w:cs="Arial"/>
        </w:rPr>
      </w:pPr>
      <w:r w:rsidRPr="00706029">
        <w:rPr>
          <w:rFonts w:cs="Arial"/>
        </w:rPr>
        <w:t xml:space="preserve">el Diagrama del sistema educatiu, segons l’OECD, disponible a: </w:t>
      </w:r>
      <w:hyperlink r:id="rId10">
        <w:r w:rsidRPr="00706029">
          <w:rPr>
            <w:rFonts w:cs="Arial"/>
            <w:color w:val="0000FF"/>
            <w:u w:val="single"/>
          </w:rPr>
          <w:t>https://gpseducation.oecd.org/Content/MapOfEducationSystem/ESP/ESP_2011_LL.pdf</w:t>
        </w:r>
      </w:hyperlink>
    </w:p>
    <w:p w:rsidR="00706029" w:rsidRDefault="00706029" w:rsidP="00706029">
      <w:pPr>
        <w:pStyle w:val="LO-normal1"/>
        <w:spacing w:line="240" w:lineRule="auto"/>
        <w:jc w:val="both"/>
        <w:rPr>
          <w:sz w:val="22"/>
          <w:szCs w:val="22"/>
        </w:rPr>
      </w:pPr>
    </w:p>
    <w:p w:rsidR="00706029" w:rsidRDefault="00706029" w:rsidP="00706029">
      <w:pPr>
        <w:pStyle w:val="LO-normal1"/>
        <w:spacing w:line="240" w:lineRule="auto"/>
        <w:jc w:val="both"/>
        <w:rPr>
          <w:sz w:val="22"/>
          <w:szCs w:val="22"/>
        </w:rPr>
      </w:pPr>
      <w:r w:rsidRPr="00706029">
        <w:rPr>
          <w:sz w:val="22"/>
          <w:szCs w:val="22"/>
        </w:rPr>
        <w:t>Per aquest contracte, les persones que formin part de l’equip mínim de treball han de tenir experiència mínima 3 anys en:</w:t>
      </w:r>
    </w:p>
    <w:p w:rsidR="00706029" w:rsidRPr="00706029" w:rsidRDefault="00706029" w:rsidP="00706029">
      <w:pPr>
        <w:pStyle w:val="LO-normal1"/>
        <w:spacing w:line="240" w:lineRule="auto"/>
        <w:jc w:val="both"/>
        <w:rPr>
          <w:sz w:val="22"/>
          <w:szCs w:val="22"/>
        </w:rPr>
      </w:pPr>
    </w:p>
    <w:p w:rsidR="00706029" w:rsidRDefault="00706029" w:rsidP="005B56BE">
      <w:pPr>
        <w:pStyle w:val="Pargrafdellista"/>
        <w:numPr>
          <w:ilvl w:val="0"/>
          <w:numId w:val="41"/>
        </w:numPr>
        <w:contextualSpacing w:val="0"/>
        <w:jc w:val="both"/>
        <w:rPr>
          <w:rFonts w:ascii="Arial" w:hAnsi="Arial" w:cs="Arial"/>
          <w:b/>
          <w:sz w:val="22"/>
          <w:szCs w:val="22"/>
        </w:rPr>
      </w:pPr>
      <w:r w:rsidRPr="00706029">
        <w:rPr>
          <w:rFonts w:ascii="Arial" w:hAnsi="Arial" w:cs="Arial"/>
          <w:b/>
          <w:sz w:val="22"/>
          <w:szCs w:val="22"/>
        </w:rPr>
        <w:t>projectes de monitoratge d’infraestructures aeroportuàries i integració entre plataformes,</w:t>
      </w:r>
    </w:p>
    <w:p w:rsidR="00706029" w:rsidRPr="00706029" w:rsidRDefault="00706029" w:rsidP="00706029">
      <w:pPr>
        <w:pStyle w:val="Pargrafdellista"/>
        <w:ind w:left="360"/>
        <w:contextualSpacing w:val="0"/>
        <w:jc w:val="both"/>
        <w:rPr>
          <w:rFonts w:ascii="Arial" w:hAnsi="Arial" w:cs="Arial"/>
          <w:b/>
          <w:sz w:val="22"/>
          <w:szCs w:val="22"/>
        </w:rPr>
      </w:pPr>
    </w:p>
    <w:p w:rsidR="00706029" w:rsidRDefault="00706029" w:rsidP="00706029">
      <w:pPr>
        <w:spacing w:after="0" w:line="240" w:lineRule="auto"/>
        <w:jc w:val="both"/>
        <w:rPr>
          <w:rFonts w:cs="Arial"/>
        </w:rPr>
      </w:pPr>
      <w:r w:rsidRPr="00706029">
        <w:rPr>
          <w:rFonts w:cs="Arial"/>
        </w:rPr>
        <w:t>que l’empresa haurà de demostrar mitjançant la declaració del client, la certificació del projecte o altres mitjans equivalents</w:t>
      </w:r>
    </w:p>
    <w:p w:rsidR="00706029" w:rsidRPr="00706029" w:rsidRDefault="00706029" w:rsidP="00706029">
      <w:pPr>
        <w:spacing w:after="0" w:line="240" w:lineRule="auto"/>
        <w:jc w:val="both"/>
        <w:rPr>
          <w:rFonts w:cs="Arial"/>
        </w:rPr>
      </w:pPr>
    </w:p>
    <w:p w:rsidR="00706029" w:rsidRDefault="00706029" w:rsidP="00706029">
      <w:pPr>
        <w:spacing w:after="0" w:line="240" w:lineRule="auto"/>
        <w:ind w:right="95"/>
        <w:jc w:val="both"/>
        <w:rPr>
          <w:rFonts w:cs="Arial"/>
        </w:rPr>
      </w:pPr>
      <w:r w:rsidRPr="00706029">
        <w:rPr>
          <w:rFonts w:cs="Arial"/>
        </w:rPr>
        <w:t>A continuació es detalla la formació i experiència específiques i requerides per a l’equip de treball mínim d’execució de la proposta descrita en aquest contracte.</w:t>
      </w:r>
    </w:p>
    <w:p w:rsidR="00706029" w:rsidRPr="00706029" w:rsidRDefault="00706029" w:rsidP="00706029">
      <w:pPr>
        <w:spacing w:after="0" w:line="240" w:lineRule="auto"/>
        <w:ind w:right="95"/>
        <w:jc w:val="both"/>
        <w:rPr>
          <w:rFonts w:cs="Arial"/>
        </w:rPr>
      </w:pPr>
    </w:p>
    <w:tbl>
      <w:tblPr>
        <w:tblW w:w="9071" w:type="dxa"/>
        <w:tblBorders>
          <w:top w:val="single" w:sz="4" w:space="0" w:color="000000"/>
          <w:left w:val="nil"/>
          <w:bottom w:val="single" w:sz="4" w:space="0" w:color="000000"/>
          <w:right w:val="nil"/>
          <w:insideH w:val="single" w:sz="4" w:space="0" w:color="000000"/>
          <w:insideV w:val="nil"/>
        </w:tblBorders>
        <w:tblLayout w:type="fixed"/>
        <w:tblCellMar>
          <w:left w:w="28" w:type="dxa"/>
          <w:right w:w="28" w:type="dxa"/>
        </w:tblCellMar>
        <w:tblLook w:val="0400" w:firstRow="0" w:lastRow="0" w:firstColumn="0" w:lastColumn="0" w:noHBand="0" w:noVBand="1"/>
      </w:tblPr>
      <w:tblGrid>
        <w:gridCol w:w="1701"/>
        <w:gridCol w:w="2410"/>
        <w:gridCol w:w="2268"/>
        <w:gridCol w:w="2692"/>
      </w:tblGrid>
      <w:tr w:rsidR="00706029" w:rsidRPr="00F14CDF" w:rsidTr="001F1A0E">
        <w:trPr>
          <w:cantSplit/>
          <w:tblHeader/>
        </w:trPr>
        <w:tc>
          <w:tcPr>
            <w:tcW w:w="1701" w:type="dxa"/>
          </w:tcPr>
          <w:p w:rsidR="00706029" w:rsidRPr="00F14CDF" w:rsidRDefault="00706029" w:rsidP="001F1A0E">
            <w:pPr>
              <w:spacing w:after="0"/>
              <w:rPr>
                <w:rFonts w:cs="Arial"/>
                <w:b/>
                <w:sz w:val="20"/>
                <w:szCs w:val="20"/>
              </w:rPr>
            </w:pPr>
            <w:bookmarkStart w:id="3" w:name="_heading=h.1ksv4uv" w:colFirst="0" w:colLast="0"/>
            <w:bookmarkEnd w:id="3"/>
            <w:r w:rsidRPr="00F14CDF">
              <w:rPr>
                <w:rFonts w:cs="Arial"/>
                <w:b/>
                <w:sz w:val="20"/>
                <w:szCs w:val="20"/>
              </w:rPr>
              <w:t>Perfil</w:t>
            </w:r>
          </w:p>
        </w:tc>
        <w:tc>
          <w:tcPr>
            <w:tcW w:w="2410" w:type="dxa"/>
          </w:tcPr>
          <w:p w:rsidR="00706029" w:rsidRPr="00F14CDF" w:rsidRDefault="00706029" w:rsidP="001F1A0E">
            <w:pPr>
              <w:spacing w:after="0"/>
              <w:rPr>
                <w:rFonts w:cs="Arial"/>
                <w:b/>
                <w:sz w:val="20"/>
                <w:szCs w:val="20"/>
              </w:rPr>
            </w:pPr>
            <w:r w:rsidRPr="00F14CDF">
              <w:rPr>
                <w:rFonts w:cs="Arial"/>
                <w:b/>
                <w:sz w:val="20"/>
                <w:szCs w:val="20"/>
              </w:rPr>
              <w:t>Tasques principals</w:t>
            </w:r>
          </w:p>
        </w:tc>
        <w:tc>
          <w:tcPr>
            <w:tcW w:w="2268" w:type="dxa"/>
          </w:tcPr>
          <w:p w:rsidR="00706029" w:rsidRPr="00F14CDF" w:rsidRDefault="00706029" w:rsidP="001F1A0E">
            <w:pPr>
              <w:spacing w:after="0"/>
              <w:rPr>
                <w:rFonts w:cs="Arial"/>
                <w:b/>
                <w:sz w:val="20"/>
                <w:szCs w:val="20"/>
              </w:rPr>
            </w:pPr>
            <w:r w:rsidRPr="00F14CDF">
              <w:rPr>
                <w:rFonts w:cs="Arial"/>
                <w:b/>
                <w:sz w:val="20"/>
                <w:szCs w:val="20"/>
              </w:rPr>
              <w:t>Experiència mínima requerida de 3 anys</w:t>
            </w:r>
          </w:p>
        </w:tc>
        <w:tc>
          <w:tcPr>
            <w:tcW w:w="2692" w:type="dxa"/>
          </w:tcPr>
          <w:p w:rsidR="00706029" w:rsidRPr="00F14CDF" w:rsidRDefault="00706029" w:rsidP="001F1A0E">
            <w:pPr>
              <w:spacing w:after="0"/>
              <w:rPr>
                <w:rFonts w:cs="Arial"/>
                <w:b/>
                <w:sz w:val="20"/>
                <w:szCs w:val="20"/>
              </w:rPr>
            </w:pPr>
            <w:r w:rsidRPr="00F14CDF">
              <w:rPr>
                <w:rFonts w:cs="Arial"/>
                <w:b/>
                <w:sz w:val="20"/>
                <w:szCs w:val="20"/>
              </w:rPr>
              <w:t>Titulació mínima requerida</w:t>
            </w:r>
          </w:p>
        </w:tc>
      </w:tr>
      <w:tr w:rsidR="00706029" w:rsidRPr="00F14CDF" w:rsidTr="001F1A0E">
        <w:trPr>
          <w:cantSplit/>
          <w:tblHeader/>
        </w:trPr>
        <w:tc>
          <w:tcPr>
            <w:tcW w:w="1701" w:type="dxa"/>
          </w:tcPr>
          <w:p w:rsidR="00706029" w:rsidRPr="00F14CDF" w:rsidRDefault="00706029" w:rsidP="001F1A0E">
            <w:pPr>
              <w:spacing w:before="20" w:after="20"/>
              <w:rPr>
                <w:rFonts w:cs="Arial"/>
                <w:b/>
                <w:sz w:val="20"/>
                <w:szCs w:val="20"/>
              </w:rPr>
            </w:pPr>
            <w:r w:rsidRPr="00F14CDF">
              <w:rPr>
                <w:rFonts w:cs="Arial"/>
                <w:b/>
                <w:sz w:val="20"/>
                <w:szCs w:val="20"/>
              </w:rPr>
              <w:t>1. Director/a de projecte</w:t>
            </w:r>
          </w:p>
        </w:tc>
        <w:tc>
          <w:tcPr>
            <w:tcW w:w="2410" w:type="dxa"/>
          </w:tcPr>
          <w:p w:rsidR="00706029" w:rsidRPr="00F14CDF" w:rsidRDefault="00706029" w:rsidP="001F1A0E">
            <w:pPr>
              <w:spacing w:before="20" w:after="20"/>
              <w:rPr>
                <w:rFonts w:cs="Arial"/>
                <w:sz w:val="20"/>
                <w:szCs w:val="20"/>
              </w:rPr>
            </w:pPr>
            <w:r w:rsidRPr="00F14CDF">
              <w:rPr>
                <w:rFonts w:cs="Arial"/>
                <w:sz w:val="20"/>
                <w:szCs w:val="20"/>
              </w:rPr>
              <w:t>Direcció del projecte</w:t>
            </w:r>
          </w:p>
        </w:tc>
        <w:tc>
          <w:tcPr>
            <w:tcW w:w="2268" w:type="dxa"/>
          </w:tcPr>
          <w:p w:rsidR="00706029" w:rsidRPr="00F14CDF" w:rsidRDefault="00706029" w:rsidP="001F1A0E">
            <w:pPr>
              <w:spacing w:before="20" w:after="20"/>
              <w:rPr>
                <w:rFonts w:cs="Arial"/>
                <w:sz w:val="20"/>
                <w:szCs w:val="20"/>
              </w:rPr>
            </w:pPr>
            <w:r w:rsidRPr="00F14CDF">
              <w:rPr>
                <w:rFonts w:cs="Arial"/>
                <w:sz w:val="20"/>
                <w:szCs w:val="20"/>
              </w:rPr>
              <w:t>Direcció de projectes</w:t>
            </w:r>
            <w:r w:rsidRPr="00F14CDF">
              <w:rPr>
                <w:rFonts w:cs="Arial"/>
                <w:b/>
                <w:sz w:val="20"/>
                <w:szCs w:val="20"/>
              </w:rPr>
              <w:t xml:space="preserve"> </w:t>
            </w:r>
            <w:r w:rsidRPr="00F14CDF">
              <w:rPr>
                <w:rFonts w:cs="Arial"/>
                <w:sz w:val="20"/>
                <w:szCs w:val="20"/>
              </w:rPr>
              <w:t xml:space="preserve"> d’innovació tecnològica i digitalització</w:t>
            </w:r>
          </w:p>
        </w:tc>
        <w:tc>
          <w:tcPr>
            <w:tcW w:w="2692" w:type="dxa"/>
          </w:tcPr>
          <w:p w:rsidR="00706029" w:rsidRPr="00F14CDF" w:rsidRDefault="00706029" w:rsidP="001F1A0E">
            <w:pPr>
              <w:spacing w:before="20" w:after="20"/>
              <w:rPr>
                <w:rFonts w:cs="Arial"/>
                <w:sz w:val="20"/>
                <w:szCs w:val="20"/>
              </w:rPr>
            </w:pPr>
            <w:r w:rsidRPr="00F14CDF">
              <w:rPr>
                <w:rFonts w:cs="Arial"/>
                <w:sz w:val="20"/>
                <w:szCs w:val="20"/>
              </w:rPr>
              <w:t>Terciària nivell CINE/ISCED = 7 (equivalent a Màster, enginyeria superior o llicenciatura)</w:t>
            </w:r>
          </w:p>
        </w:tc>
      </w:tr>
      <w:tr w:rsidR="00706029" w:rsidRPr="00F14CDF" w:rsidTr="001F1A0E">
        <w:trPr>
          <w:cantSplit/>
          <w:tblHeader/>
        </w:trPr>
        <w:tc>
          <w:tcPr>
            <w:tcW w:w="1701" w:type="dxa"/>
          </w:tcPr>
          <w:p w:rsidR="00706029" w:rsidRPr="00F14CDF" w:rsidRDefault="00706029" w:rsidP="001F1A0E">
            <w:pPr>
              <w:spacing w:before="20" w:after="20"/>
              <w:rPr>
                <w:rFonts w:cs="Arial"/>
                <w:sz w:val="20"/>
                <w:szCs w:val="20"/>
              </w:rPr>
            </w:pPr>
            <w:r w:rsidRPr="00F14CDF">
              <w:rPr>
                <w:rFonts w:cs="Arial"/>
                <w:b/>
                <w:sz w:val="20"/>
                <w:szCs w:val="20"/>
              </w:rPr>
              <w:t>2. Tècnic</w:t>
            </w:r>
            <w:r>
              <w:rPr>
                <w:rFonts w:cs="Arial"/>
                <w:b/>
                <w:sz w:val="20"/>
                <w:szCs w:val="20"/>
              </w:rPr>
              <w:t>/a</w:t>
            </w:r>
            <w:r w:rsidRPr="00F14CDF">
              <w:rPr>
                <w:rFonts w:cs="Arial"/>
                <w:b/>
                <w:sz w:val="20"/>
                <w:szCs w:val="20"/>
              </w:rPr>
              <w:t xml:space="preserve"> sistemes.</w:t>
            </w:r>
          </w:p>
        </w:tc>
        <w:tc>
          <w:tcPr>
            <w:tcW w:w="2410" w:type="dxa"/>
          </w:tcPr>
          <w:p w:rsidR="00706029" w:rsidRPr="00F14CDF" w:rsidRDefault="00706029" w:rsidP="001F1A0E">
            <w:pPr>
              <w:spacing w:before="20" w:after="20"/>
              <w:rPr>
                <w:rFonts w:cs="Arial"/>
                <w:sz w:val="20"/>
                <w:szCs w:val="20"/>
              </w:rPr>
            </w:pPr>
            <w:r w:rsidRPr="00F14CDF">
              <w:rPr>
                <w:rFonts w:cs="Arial"/>
                <w:sz w:val="20"/>
                <w:szCs w:val="20"/>
              </w:rPr>
              <w:t>Disseny, estructuració i interoperabilitat de tota l’arquitectura</w:t>
            </w:r>
          </w:p>
        </w:tc>
        <w:tc>
          <w:tcPr>
            <w:tcW w:w="2268" w:type="dxa"/>
          </w:tcPr>
          <w:p w:rsidR="00706029" w:rsidRPr="00F14CDF" w:rsidRDefault="00706029" w:rsidP="001F1A0E">
            <w:pPr>
              <w:spacing w:before="20" w:after="20"/>
              <w:rPr>
                <w:rFonts w:cs="Arial"/>
                <w:color w:val="FF0000"/>
                <w:sz w:val="20"/>
                <w:szCs w:val="20"/>
              </w:rPr>
            </w:pPr>
            <w:r w:rsidRPr="00F14CDF">
              <w:rPr>
                <w:rFonts w:cs="Arial"/>
                <w:sz w:val="20"/>
                <w:szCs w:val="20"/>
              </w:rPr>
              <w:t>Disseny de l’arquitectura de projectes de monitoratge de Infraestructures.</w:t>
            </w:r>
          </w:p>
        </w:tc>
        <w:tc>
          <w:tcPr>
            <w:tcW w:w="2692" w:type="dxa"/>
          </w:tcPr>
          <w:p w:rsidR="00706029" w:rsidRPr="00F14CDF" w:rsidRDefault="00706029" w:rsidP="001F1A0E">
            <w:pPr>
              <w:spacing w:before="20" w:after="20"/>
              <w:rPr>
                <w:rFonts w:cs="Arial"/>
                <w:sz w:val="20"/>
                <w:szCs w:val="20"/>
              </w:rPr>
            </w:pPr>
            <w:r w:rsidRPr="00F14CDF">
              <w:rPr>
                <w:rFonts w:cs="Arial"/>
                <w:sz w:val="20"/>
                <w:szCs w:val="20"/>
              </w:rPr>
              <w:t>Terciària nivell CINE/ISCED = 7 (equivalent a Màster, enginyeria superior o llicenciatura)</w:t>
            </w:r>
          </w:p>
        </w:tc>
      </w:tr>
      <w:tr w:rsidR="00706029" w:rsidRPr="00F14CDF" w:rsidTr="001F1A0E">
        <w:trPr>
          <w:cantSplit/>
          <w:tblHeader/>
        </w:trPr>
        <w:tc>
          <w:tcPr>
            <w:tcW w:w="1701" w:type="dxa"/>
          </w:tcPr>
          <w:p w:rsidR="00706029" w:rsidRPr="00F14CDF" w:rsidRDefault="00706029" w:rsidP="001F1A0E">
            <w:pPr>
              <w:spacing w:before="20" w:after="20"/>
              <w:rPr>
                <w:rFonts w:cs="Arial"/>
                <w:sz w:val="20"/>
                <w:szCs w:val="20"/>
              </w:rPr>
            </w:pPr>
            <w:r w:rsidRPr="00F14CDF">
              <w:rPr>
                <w:rFonts w:cs="Arial"/>
                <w:b/>
                <w:sz w:val="20"/>
                <w:szCs w:val="20"/>
              </w:rPr>
              <w:t>3. Enginyer</w:t>
            </w:r>
            <w:r>
              <w:rPr>
                <w:rFonts w:cs="Arial"/>
                <w:b/>
                <w:sz w:val="20"/>
                <w:szCs w:val="20"/>
              </w:rPr>
              <w:t>/a</w:t>
            </w:r>
            <w:r w:rsidRPr="00F14CDF">
              <w:rPr>
                <w:rFonts w:cs="Arial"/>
                <w:b/>
                <w:sz w:val="20"/>
                <w:szCs w:val="20"/>
              </w:rPr>
              <w:t xml:space="preserve"> aeronàutic</w:t>
            </w:r>
            <w:r>
              <w:rPr>
                <w:rFonts w:cs="Arial"/>
                <w:b/>
                <w:sz w:val="20"/>
                <w:szCs w:val="20"/>
              </w:rPr>
              <w:t>/a</w:t>
            </w:r>
          </w:p>
        </w:tc>
        <w:tc>
          <w:tcPr>
            <w:tcW w:w="2410" w:type="dxa"/>
          </w:tcPr>
          <w:p w:rsidR="00706029" w:rsidRPr="00F14CDF" w:rsidRDefault="00706029" w:rsidP="001F1A0E">
            <w:pPr>
              <w:spacing w:before="20" w:after="20"/>
              <w:rPr>
                <w:rFonts w:cs="Arial"/>
                <w:sz w:val="20"/>
                <w:szCs w:val="20"/>
              </w:rPr>
            </w:pPr>
            <w:r w:rsidRPr="00F14CDF">
              <w:rPr>
                <w:rFonts w:cs="Arial"/>
                <w:sz w:val="20"/>
                <w:szCs w:val="20"/>
              </w:rPr>
              <w:t xml:space="preserve">Adaptació </w:t>
            </w:r>
            <w:r>
              <w:rPr>
                <w:rFonts w:cs="Arial"/>
                <w:sz w:val="20"/>
                <w:szCs w:val="20"/>
              </w:rPr>
              <w:t xml:space="preserve">de </w:t>
            </w:r>
            <w:r w:rsidRPr="00F14CDF">
              <w:rPr>
                <w:rFonts w:cs="Arial"/>
                <w:sz w:val="20"/>
                <w:szCs w:val="20"/>
              </w:rPr>
              <w:t>plans d’emergència aeronàutics.</w:t>
            </w:r>
          </w:p>
        </w:tc>
        <w:tc>
          <w:tcPr>
            <w:tcW w:w="2268" w:type="dxa"/>
          </w:tcPr>
          <w:p w:rsidR="00706029" w:rsidRPr="00F14CDF" w:rsidRDefault="00706029" w:rsidP="001F1A0E">
            <w:pPr>
              <w:spacing w:before="20" w:after="20"/>
              <w:rPr>
                <w:rFonts w:cs="Arial"/>
                <w:sz w:val="20"/>
                <w:szCs w:val="20"/>
              </w:rPr>
            </w:pPr>
            <w:r w:rsidRPr="00F14CDF">
              <w:rPr>
                <w:rFonts w:cs="Arial"/>
                <w:sz w:val="20"/>
                <w:szCs w:val="20"/>
              </w:rPr>
              <w:t>Disseny de manuals aeronàutics.</w:t>
            </w:r>
          </w:p>
        </w:tc>
        <w:tc>
          <w:tcPr>
            <w:tcW w:w="2692" w:type="dxa"/>
          </w:tcPr>
          <w:p w:rsidR="00706029" w:rsidRPr="00F14CDF" w:rsidRDefault="00706029" w:rsidP="001F1A0E">
            <w:pPr>
              <w:spacing w:before="20" w:after="20"/>
              <w:rPr>
                <w:rFonts w:cs="Arial"/>
                <w:sz w:val="20"/>
                <w:szCs w:val="20"/>
              </w:rPr>
            </w:pPr>
            <w:r w:rsidRPr="00F14CDF">
              <w:rPr>
                <w:rFonts w:cs="Arial"/>
                <w:sz w:val="20"/>
                <w:szCs w:val="20"/>
              </w:rPr>
              <w:t>Terciària nivell CINE/ISCED = 5 (equivalent FP superior)</w:t>
            </w:r>
          </w:p>
        </w:tc>
      </w:tr>
    </w:tbl>
    <w:p w:rsidR="00706029" w:rsidRPr="00F14CDF" w:rsidRDefault="00706029" w:rsidP="00706029">
      <w:pPr>
        <w:spacing w:before="240"/>
        <w:jc w:val="both"/>
      </w:pPr>
      <w:r w:rsidRPr="00F14CDF">
        <w:t>L’equip mínim de treball pot estar format per menys de 3 persones, sempre que es reuneixin tots els perfils demanats.</w:t>
      </w:r>
    </w:p>
    <w:p w:rsidR="007E7EFB" w:rsidRPr="00752BDE" w:rsidRDefault="007E7EFB" w:rsidP="009920F1">
      <w:pPr>
        <w:pStyle w:val="LO-normal1"/>
        <w:spacing w:after="240" w:line="240" w:lineRule="auto"/>
        <w:ind w:right="95"/>
        <w:jc w:val="both"/>
        <w:rPr>
          <w:sz w:val="22"/>
          <w:szCs w:val="22"/>
        </w:rPr>
      </w:pPr>
      <w:r w:rsidRPr="00752BDE">
        <w:rPr>
          <w:sz w:val="22"/>
          <w:szCs w:val="22"/>
          <w:u w:val="single"/>
        </w:rPr>
        <w:t>HABILITACIÓ PROFESSIONAL</w:t>
      </w:r>
    </w:p>
    <w:p w:rsidR="007E7EFB" w:rsidRPr="00DE3FC7" w:rsidRDefault="007E7EFB" w:rsidP="007E7EFB">
      <w:pPr>
        <w:spacing w:after="0" w:line="240" w:lineRule="auto"/>
        <w:jc w:val="both"/>
        <w:rPr>
          <w:rFonts w:cs="Arial"/>
          <w:color w:val="000000"/>
        </w:rPr>
      </w:pPr>
      <w:r w:rsidRPr="00DE3FC7">
        <w:rPr>
          <w:rFonts w:cs="Arial"/>
        </w:rPr>
        <w:t>No es requereix</w:t>
      </w:r>
    </w:p>
    <w:p w:rsidR="007E7EFB" w:rsidRPr="00DE3FC7" w:rsidRDefault="007E7EFB" w:rsidP="007E7EFB">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06029" w:rsidRDefault="00706029"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lastRenderedPageBreak/>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EA17E4" w:rsidRPr="00DE3FC7" w:rsidRDefault="00EA17E4"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6302D2" w:rsidRPr="00DE3FC7" w:rsidRDefault="006302D2"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6302D2" w:rsidRDefault="007E7EFB" w:rsidP="006302D2">
      <w:pPr>
        <w:pStyle w:val="Textindependent2"/>
        <w:numPr>
          <w:ilvl w:val="0"/>
          <w:numId w:val="28"/>
        </w:numPr>
        <w:spacing w:after="0" w:line="240" w:lineRule="auto"/>
        <w:jc w:val="both"/>
        <w:outlineLvl w:val="0"/>
        <w:rPr>
          <w:rFonts w:ascii="Arial" w:hAnsi="Arial" w:cs="Arial"/>
          <w:b/>
          <w:sz w:val="22"/>
          <w:szCs w:val="22"/>
          <w:u w:val="single"/>
        </w:rPr>
      </w:pPr>
      <w:r w:rsidRPr="00006CCA">
        <w:rPr>
          <w:rFonts w:ascii="Arial" w:hAnsi="Arial" w:cs="Arial"/>
          <w:b/>
          <w:sz w:val="22"/>
          <w:szCs w:val="22"/>
          <w:u w:val="single"/>
        </w:rPr>
        <w:t>Memòria tècnica del projecte (màxim 40 punts)</w:t>
      </w:r>
    </w:p>
    <w:p w:rsidR="001E53C7" w:rsidRDefault="001E53C7" w:rsidP="000D5F5A">
      <w:pPr>
        <w:tabs>
          <w:tab w:val="center" w:pos="4252"/>
          <w:tab w:val="right" w:pos="8504"/>
        </w:tabs>
        <w:spacing w:after="120" w:line="240" w:lineRule="auto"/>
        <w:jc w:val="both"/>
        <w:rPr>
          <w:rFonts w:eastAsia="Arial" w:cs="Arial"/>
          <w:color w:val="000000"/>
        </w:rPr>
      </w:pPr>
    </w:p>
    <w:p w:rsidR="00AA1A0D" w:rsidRDefault="000D5F5A" w:rsidP="005B56BE">
      <w:pPr>
        <w:tabs>
          <w:tab w:val="center" w:pos="4252"/>
          <w:tab w:val="right" w:pos="8504"/>
        </w:tabs>
        <w:spacing w:after="0" w:line="240" w:lineRule="auto"/>
        <w:jc w:val="both"/>
        <w:rPr>
          <w:rFonts w:eastAsia="Arial" w:cs="Arial"/>
          <w:color w:val="000000"/>
        </w:rPr>
      </w:pPr>
      <w:r w:rsidRPr="00B415EA">
        <w:rPr>
          <w:rFonts w:eastAsia="Arial" w:cs="Arial"/>
          <w:color w:val="000000"/>
        </w:rPr>
        <w:t>Les empreses licitadores presentaran una memòria tècnica explicativa de les tasques a realitzar per donar compliment a l’objecte del contracte i les propostes metodològiques a seguir.</w:t>
      </w:r>
    </w:p>
    <w:p w:rsidR="005B56BE" w:rsidRPr="00B415EA" w:rsidRDefault="005B56BE" w:rsidP="005B56BE">
      <w:pPr>
        <w:tabs>
          <w:tab w:val="center" w:pos="4252"/>
          <w:tab w:val="right" w:pos="8504"/>
        </w:tabs>
        <w:spacing w:after="0" w:line="240" w:lineRule="auto"/>
        <w:jc w:val="both"/>
        <w:rPr>
          <w:rFonts w:eastAsia="Arial" w:cs="Arial"/>
          <w:color w:val="000000"/>
        </w:rPr>
      </w:pPr>
    </w:p>
    <w:p w:rsidR="000D5F5A" w:rsidRDefault="000D5F5A" w:rsidP="005B56BE">
      <w:pPr>
        <w:tabs>
          <w:tab w:val="center" w:pos="4252"/>
          <w:tab w:val="right" w:pos="8504"/>
        </w:tabs>
        <w:spacing w:after="0" w:line="240" w:lineRule="auto"/>
        <w:jc w:val="both"/>
        <w:rPr>
          <w:rFonts w:eastAsia="Arial" w:cs="Arial"/>
          <w:color w:val="000000"/>
        </w:rPr>
      </w:pPr>
      <w:r w:rsidRPr="00B415EA">
        <w:rPr>
          <w:rFonts w:eastAsia="Arial" w:cs="Arial"/>
          <w:color w:val="000000"/>
        </w:rPr>
        <w:t xml:space="preserve">La memòria ha de tenir una extensió màxima de 25 pàgines (portada, índex i contraportades incloses). En cas d’excedir-se aquesta extensió, únicament es valoraran les primeres 25 pàgines de la memòria (portada, índex i contraportades incloses). </w:t>
      </w:r>
    </w:p>
    <w:p w:rsidR="005B56BE" w:rsidRPr="00B415EA" w:rsidRDefault="005B56BE" w:rsidP="005B56BE">
      <w:pPr>
        <w:tabs>
          <w:tab w:val="center" w:pos="4252"/>
          <w:tab w:val="right" w:pos="8504"/>
        </w:tabs>
        <w:spacing w:after="0" w:line="240" w:lineRule="auto"/>
        <w:jc w:val="both"/>
        <w:rPr>
          <w:rFonts w:eastAsia="Arial" w:cs="Arial"/>
          <w:color w:val="000000"/>
        </w:rPr>
      </w:pPr>
    </w:p>
    <w:p w:rsidR="000D5F5A" w:rsidRDefault="000D5F5A" w:rsidP="005B56BE">
      <w:pPr>
        <w:tabs>
          <w:tab w:val="center" w:pos="4252"/>
          <w:tab w:val="right" w:pos="8504"/>
        </w:tabs>
        <w:spacing w:after="0" w:line="240" w:lineRule="auto"/>
        <w:jc w:val="both"/>
        <w:rPr>
          <w:rFonts w:eastAsia="Arial" w:cs="Arial"/>
          <w:color w:val="000000"/>
        </w:rPr>
      </w:pPr>
      <w:r w:rsidRPr="00B415EA">
        <w:rPr>
          <w:rFonts w:eastAsia="Arial" w:cs="Arial"/>
          <w:color w:val="000000"/>
        </w:rPr>
        <w:t>L’estructura de la memòria és la següent:</w:t>
      </w:r>
    </w:p>
    <w:p w:rsidR="005B56BE" w:rsidRPr="00B415EA" w:rsidRDefault="005B56BE" w:rsidP="005B56BE">
      <w:pPr>
        <w:tabs>
          <w:tab w:val="center" w:pos="4252"/>
          <w:tab w:val="right" w:pos="8504"/>
        </w:tabs>
        <w:spacing w:after="0" w:line="240" w:lineRule="auto"/>
        <w:jc w:val="both"/>
        <w:rPr>
          <w:rFonts w:eastAsia="Arial" w:cs="Arial"/>
          <w:color w:val="000000"/>
        </w:rPr>
      </w:pPr>
    </w:p>
    <w:p w:rsidR="005B56BE" w:rsidRPr="005B1B5E" w:rsidRDefault="005B56BE" w:rsidP="005B56BE">
      <w:pPr>
        <w:spacing w:after="120" w:line="240" w:lineRule="auto"/>
        <w:jc w:val="both"/>
        <w:rPr>
          <w:rFonts w:eastAsia="Arial" w:cs="Arial"/>
        </w:rPr>
      </w:pPr>
      <w:bookmarkStart w:id="4" w:name="_heading=h.3znysh7" w:colFirst="0" w:colLast="0"/>
      <w:bookmarkEnd w:id="4"/>
      <w:r w:rsidRPr="005B1B5E">
        <w:rPr>
          <w:rFonts w:eastAsia="Arial" w:cs="Arial"/>
          <w:b/>
        </w:rPr>
        <w:t>Apartat 1.</w:t>
      </w:r>
      <w:r w:rsidRPr="005B1B5E">
        <w:rPr>
          <w:rFonts w:eastAsia="Arial" w:cs="Arial"/>
        </w:rPr>
        <w:t xml:space="preserve"> </w:t>
      </w:r>
      <w:r w:rsidRPr="005B1B5E">
        <w:rPr>
          <w:rFonts w:eastAsia="Arial" w:cs="Arial"/>
          <w:b/>
        </w:rPr>
        <w:t>Plantejament del projecte</w:t>
      </w:r>
    </w:p>
    <w:p w:rsidR="005B56BE" w:rsidRPr="005B1B5E" w:rsidRDefault="005B56BE" w:rsidP="005B56BE">
      <w:pPr>
        <w:numPr>
          <w:ilvl w:val="1"/>
          <w:numId w:val="30"/>
        </w:numPr>
        <w:pBdr>
          <w:top w:val="nil"/>
          <w:left w:val="nil"/>
          <w:bottom w:val="nil"/>
          <w:right w:val="nil"/>
          <w:between w:val="nil"/>
        </w:pBdr>
        <w:spacing w:after="120" w:line="240" w:lineRule="auto"/>
        <w:jc w:val="both"/>
        <w:rPr>
          <w:rFonts w:eastAsia="Arial" w:cs="Arial"/>
        </w:rPr>
      </w:pPr>
      <w:r w:rsidRPr="005B1B5E">
        <w:rPr>
          <w:rFonts w:eastAsia="Arial" w:cs="Arial"/>
        </w:rPr>
        <w:t>Explicació de com la solució proposada per l’empresa dona resposta a les necessitats identificades per Aeroports de Catalunya.</w:t>
      </w:r>
    </w:p>
    <w:p w:rsidR="005B56BE" w:rsidRPr="005B1B5E" w:rsidRDefault="005B56BE" w:rsidP="005B56BE">
      <w:pPr>
        <w:numPr>
          <w:ilvl w:val="1"/>
          <w:numId w:val="30"/>
        </w:numPr>
        <w:pBdr>
          <w:top w:val="nil"/>
          <w:left w:val="nil"/>
          <w:bottom w:val="nil"/>
          <w:right w:val="nil"/>
          <w:between w:val="nil"/>
        </w:pBdr>
        <w:spacing w:after="240" w:line="240" w:lineRule="auto"/>
        <w:jc w:val="both"/>
        <w:rPr>
          <w:rFonts w:eastAsia="Arial" w:cs="Arial"/>
        </w:rPr>
      </w:pPr>
      <w:r w:rsidRPr="005B1B5E">
        <w:rPr>
          <w:rFonts w:eastAsia="Arial" w:cs="Arial"/>
        </w:rPr>
        <w:t>Proposta de calendari i de com es desenvoluparan les tasques previstes en col·laboració amb Aeroports de Catalunya.</w:t>
      </w:r>
    </w:p>
    <w:p w:rsidR="005B56BE" w:rsidRPr="005B1B5E" w:rsidRDefault="005B56BE" w:rsidP="005B56BE">
      <w:pPr>
        <w:keepNext/>
        <w:spacing w:after="120" w:line="240" w:lineRule="auto"/>
        <w:jc w:val="both"/>
        <w:rPr>
          <w:rFonts w:eastAsia="Arial" w:cs="Arial"/>
        </w:rPr>
      </w:pPr>
      <w:r w:rsidRPr="005B1B5E">
        <w:rPr>
          <w:rFonts w:eastAsia="Arial" w:cs="Arial"/>
          <w:b/>
        </w:rPr>
        <w:t>Apartat 2.</w:t>
      </w:r>
      <w:r w:rsidRPr="005B1B5E">
        <w:rPr>
          <w:rFonts w:eastAsia="Arial" w:cs="Arial"/>
        </w:rPr>
        <w:t xml:space="preserve"> </w:t>
      </w:r>
      <w:r w:rsidRPr="005B1B5E">
        <w:rPr>
          <w:rFonts w:eastAsia="Arial" w:cs="Arial"/>
          <w:b/>
        </w:rPr>
        <w:t>Solució proposada per donar resposta a les funcionalitats requerides</w:t>
      </w:r>
    </w:p>
    <w:p w:rsidR="005B56BE" w:rsidRPr="005B1B5E" w:rsidRDefault="005B56BE" w:rsidP="005B56BE">
      <w:pPr>
        <w:numPr>
          <w:ilvl w:val="1"/>
          <w:numId w:val="43"/>
        </w:numPr>
        <w:pBdr>
          <w:top w:val="nil"/>
          <w:left w:val="nil"/>
          <w:bottom w:val="nil"/>
          <w:right w:val="nil"/>
          <w:between w:val="nil"/>
        </w:pBdr>
        <w:spacing w:after="120" w:line="240" w:lineRule="auto"/>
        <w:jc w:val="both"/>
        <w:rPr>
          <w:rFonts w:eastAsia="Arial" w:cs="Arial"/>
        </w:rPr>
      </w:pPr>
      <w:r w:rsidRPr="005B1B5E">
        <w:rPr>
          <w:rFonts w:eastAsia="Arial" w:cs="Arial"/>
        </w:rPr>
        <w:t>Descripció de la tecnologia pel seguiment de les trajectòries en temps real de les aeronaus que operin en les infraestructures monitoritzades basat en tecnologia GNSS i /o ADS-B.</w:t>
      </w:r>
    </w:p>
    <w:p w:rsidR="005B56BE" w:rsidRPr="005B1B5E" w:rsidRDefault="005B56BE" w:rsidP="005B56BE">
      <w:pPr>
        <w:pStyle w:val="Pargrafdellista"/>
        <w:numPr>
          <w:ilvl w:val="1"/>
          <w:numId w:val="43"/>
        </w:numPr>
        <w:spacing w:after="120"/>
        <w:contextualSpacing w:val="0"/>
        <w:jc w:val="both"/>
        <w:rPr>
          <w:rFonts w:ascii="Arial" w:eastAsia="Arial" w:hAnsi="Arial" w:cs="Arial"/>
          <w:sz w:val="22"/>
          <w:szCs w:val="22"/>
        </w:rPr>
      </w:pPr>
      <w:r w:rsidRPr="005B1B5E">
        <w:rPr>
          <w:rFonts w:ascii="Arial" w:eastAsia="Arial" w:hAnsi="Arial" w:cs="Arial"/>
          <w:sz w:val="22"/>
          <w:szCs w:val="22"/>
        </w:rPr>
        <w:t>Descripció de la solució de l’activació de forma remota dels Plans d’Emergència i seguiment de Manual d’Aeròdrom, convenientment adaptats.</w:t>
      </w:r>
    </w:p>
    <w:p w:rsidR="005B56BE" w:rsidRPr="005B1B5E" w:rsidRDefault="005B56BE" w:rsidP="005B56BE">
      <w:pPr>
        <w:numPr>
          <w:ilvl w:val="1"/>
          <w:numId w:val="43"/>
        </w:numPr>
        <w:pBdr>
          <w:top w:val="nil"/>
          <w:left w:val="nil"/>
          <w:bottom w:val="nil"/>
          <w:right w:val="nil"/>
          <w:between w:val="nil"/>
        </w:pBdr>
        <w:spacing w:after="240" w:line="240" w:lineRule="auto"/>
        <w:jc w:val="both"/>
        <w:rPr>
          <w:rFonts w:eastAsia="Arial" w:cs="Arial"/>
        </w:rPr>
      </w:pPr>
      <w:r w:rsidRPr="005B1B5E">
        <w:rPr>
          <w:rFonts w:eastAsia="Arial" w:cs="Arial"/>
        </w:rPr>
        <w:t>Descripció del sistema SCADA (</w:t>
      </w:r>
      <w:proofErr w:type="spellStart"/>
      <w:r w:rsidRPr="005B1B5E">
        <w:rPr>
          <w:rFonts w:eastAsia="Arial" w:cs="Arial"/>
        </w:rPr>
        <w:t>Supervisory</w:t>
      </w:r>
      <w:proofErr w:type="spellEnd"/>
      <w:r w:rsidRPr="005B1B5E">
        <w:rPr>
          <w:rFonts w:eastAsia="Arial" w:cs="Arial"/>
        </w:rPr>
        <w:t xml:space="preserve"> Control </w:t>
      </w:r>
      <w:proofErr w:type="spellStart"/>
      <w:r w:rsidRPr="005B1B5E">
        <w:rPr>
          <w:rFonts w:eastAsia="Arial" w:cs="Arial"/>
        </w:rPr>
        <w:t>And</w:t>
      </w:r>
      <w:proofErr w:type="spellEnd"/>
      <w:r w:rsidRPr="005B1B5E">
        <w:rPr>
          <w:rFonts w:eastAsia="Arial" w:cs="Arial"/>
        </w:rPr>
        <w:t xml:space="preserve"> Data </w:t>
      </w:r>
      <w:proofErr w:type="spellStart"/>
      <w:r w:rsidRPr="005B1B5E">
        <w:rPr>
          <w:rFonts w:eastAsia="Arial" w:cs="Arial"/>
        </w:rPr>
        <w:t>Acquisition</w:t>
      </w:r>
      <w:proofErr w:type="spellEnd"/>
      <w:r w:rsidRPr="005B1B5E">
        <w:rPr>
          <w:rFonts w:eastAsia="Arial" w:cs="Arial"/>
        </w:rPr>
        <w:t xml:space="preserve">) </w:t>
      </w:r>
    </w:p>
    <w:p w:rsidR="005B56BE" w:rsidRPr="005B1B5E" w:rsidRDefault="005B56BE" w:rsidP="005B56BE">
      <w:pPr>
        <w:spacing w:after="120" w:line="240" w:lineRule="auto"/>
        <w:jc w:val="both"/>
        <w:rPr>
          <w:rFonts w:eastAsia="Arial" w:cs="Arial"/>
        </w:rPr>
      </w:pPr>
      <w:r w:rsidRPr="005B1B5E">
        <w:rPr>
          <w:rFonts w:eastAsia="Arial" w:cs="Arial"/>
          <w:b/>
        </w:rPr>
        <w:t>Apartat 3. Pla de desplegament i manteniment</w:t>
      </w:r>
    </w:p>
    <w:p w:rsidR="005B56BE" w:rsidRPr="005B1B5E" w:rsidRDefault="005B56BE" w:rsidP="005B56BE">
      <w:pPr>
        <w:spacing w:after="120" w:line="240" w:lineRule="auto"/>
        <w:jc w:val="both"/>
        <w:rPr>
          <w:rFonts w:eastAsia="Arial" w:cs="Arial"/>
          <w:vanish/>
        </w:rPr>
      </w:pPr>
    </w:p>
    <w:p w:rsidR="005B56BE" w:rsidRPr="005B1B5E" w:rsidRDefault="005B56BE" w:rsidP="005B56BE">
      <w:pPr>
        <w:numPr>
          <w:ilvl w:val="1"/>
          <w:numId w:val="45"/>
        </w:numPr>
        <w:pBdr>
          <w:top w:val="nil"/>
          <w:left w:val="nil"/>
          <w:bottom w:val="nil"/>
          <w:right w:val="nil"/>
          <w:between w:val="nil"/>
        </w:pBdr>
        <w:spacing w:after="120" w:line="240" w:lineRule="auto"/>
        <w:jc w:val="both"/>
        <w:rPr>
          <w:rFonts w:eastAsia="Arial" w:cs="Arial"/>
        </w:rPr>
      </w:pPr>
      <w:r w:rsidRPr="005B1B5E">
        <w:rPr>
          <w:rFonts w:eastAsia="Arial" w:cs="Arial"/>
        </w:rPr>
        <w:t xml:space="preserve">Descripció d’un pla de desplegament i manteniment del projecte en cas que el pilot sigui efectuat amb èxit, juntament amb l’estimació del cost que suposaria el seu manteniment. </w:t>
      </w:r>
    </w:p>
    <w:p w:rsidR="005B56BE" w:rsidRPr="005B1B5E" w:rsidRDefault="005B56BE" w:rsidP="005B56BE">
      <w:pPr>
        <w:numPr>
          <w:ilvl w:val="1"/>
          <w:numId w:val="45"/>
        </w:numPr>
        <w:pBdr>
          <w:top w:val="nil"/>
          <w:left w:val="nil"/>
          <w:bottom w:val="nil"/>
          <w:right w:val="nil"/>
          <w:between w:val="nil"/>
        </w:pBdr>
        <w:spacing w:after="360" w:line="240" w:lineRule="auto"/>
        <w:jc w:val="both"/>
        <w:rPr>
          <w:rFonts w:eastAsia="Arial" w:cs="Arial"/>
        </w:rPr>
      </w:pPr>
      <w:r w:rsidRPr="005B1B5E">
        <w:rPr>
          <w:rFonts w:eastAsia="Arial" w:cs="Arial"/>
        </w:rPr>
        <w:t>Descripció de l’anàlisi de riscos i la proposta per minimitzar-los</w:t>
      </w:r>
    </w:p>
    <w:p w:rsidR="005B56BE" w:rsidRPr="005B1B5E" w:rsidRDefault="005B56BE" w:rsidP="005B56BE">
      <w:pPr>
        <w:pBdr>
          <w:top w:val="nil"/>
          <w:left w:val="nil"/>
          <w:bottom w:val="nil"/>
          <w:right w:val="nil"/>
          <w:between w:val="nil"/>
        </w:pBdr>
        <w:spacing w:after="360" w:line="240" w:lineRule="auto"/>
        <w:ind w:left="720"/>
        <w:jc w:val="both"/>
        <w:rPr>
          <w:rFonts w:eastAsia="Arial" w:cs="Arial"/>
        </w:rPr>
      </w:pPr>
    </w:p>
    <w:p w:rsidR="005B56BE" w:rsidRPr="005B1B5E" w:rsidRDefault="005B56BE" w:rsidP="005B56BE">
      <w:pPr>
        <w:pBdr>
          <w:top w:val="nil"/>
          <w:left w:val="nil"/>
          <w:bottom w:val="nil"/>
          <w:right w:val="nil"/>
          <w:between w:val="nil"/>
        </w:pBdr>
        <w:tabs>
          <w:tab w:val="center" w:pos="4252"/>
          <w:tab w:val="right" w:pos="8504"/>
        </w:tabs>
        <w:spacing w:after="240" w:line="240" w:lineRule="auto"/>
        <w:jc w:val="both"/>
        <w:rPr>
          <w:rFonts w:eastAsia="Arial" w:cs="Arial"/>
          <w:b/>
          <w:color w:val="000000"/>
          <w:u w:val="single"/>
        </w:rPr>
      </w:pPr>
      <w:r w:rsidRPr="005B1B5E">
        <w:rPr>
          <w:rFonts w:eastAsia="Arial" w:cs="Arial"/>
          <w:b/>
          <w:color w:val="000000"/>
          <w:u w:val="single"/>
        </w:rPr>
        <w:lastRenderedPageBreak/>
        <w:t>Valoració de la memòria del</w:t>
      </w:r>
      <w:r w:rsidRPr="005B1B5E">
        <w:rPr>
          <w:rFonts w:eastAsia="Arial" w:cs="Arial"/>
          <w:b/>
          <w:u w:val="single"/>
        </w:rPr>
        <w:t xml:space="preserve"> contracte</w:t>
      </w:r>
    </w:p>
    <w:p w:rsidR="005B56BE" w:rsidRPr="005B1B5E" w:rsidRDefault="005B56BE" w:rsidP="005B56BE">
      <w:pPr>
        <w:spacing w:after="240" w:line="240" w:lineRule="auto"/>
        <w:jc w:val="both"/>
        <w:rPr>
          <w:rFonts w:eastAsia="Arial" w:cs="Arial"/>
        </w:rPr>
      </w:pPr>
      <w:r w:rsidRPr="005B1B5E">
        <w:rPr>
          <w:rFonts w:eastAsia="Arial" w:cs="Arial"/>
        </w:rPr>
        <w:t>A continuació es detallen els criteris de valoració globals de la memòria tècnica i els criteris de valoració específics per a cada apartat.</w:t>
      </w:r>
    </w:p>
    <w:p w:rsidR="005B56BE" w:rsidRPr="005B1B5E" w:rsidRDefault="005B56BE" w:rsidP="005B56BE">
      <w:pPr>
        <w:pBdr>
          <w:top w:val="nil"/>
          <w:left w:val="nil"/>
          <w:bottom w:val="nil"/>
          <w:right w:val="nil"/>
          <w:between w:val="nil"/>
        </w:pBdr>
        <w:tabs>
          <w:tab w:val="center" w:pos="4252"/>
          <w:tab w:val="right" w:pos="8504"/>
        </w:tabs>
        <w:spacing w:line="240" w:lineRule="auto"/>
        <w:jc w:val="both"/>
        <w:rPr>
          <w:rFonts w:eastAsia="Arial" w:cs="Arial"/>
          <w:b/>
          <w:color w:val="000000"/>
          <w:u w:val="single"/>
        </w:rPr>
      </w:pPr>
      <w:r w:rsidRPr="005B1B5E">
        <w:rPr>
          <w:rFonts w:eastAsia="Arial" w:cs="Arial"/>
          <w:b/>
          <w:color w:val="000000"/>
          <w:u w:val="single"/>
        </w:rPr>
        <w:t>La coherència i la qualitat globals de la memòria tècnica i l’apartat 1</w:t>
      </w:r>
      <w:r w:rsidRPr="005B1B5E">
        <w:rPr>
          <w:rFonts w:eastAsia="Arial" w:cs="Arial"/>
          <w:b/>
          <w:color w:val="000000"/>
        </w:rPr>
        <w:t xml:space="preserve"> </w:t>
      </w:r>
      <w:r w:rsidRPr="005B1B5E">
        <w:rPr>
          <w:rFonts w:eastAsia="Arial" w:cs="Arial"/>
          <w:color w:val="000000"/>
        </w:rPr>
        <w:t>es valoren fins a un màxim de 10 punts, segons el barem següent:</w:t>
      </w:r>
    </w:p>
    <w:p w:rsidR="005B56BE" w:rsidRPr="005B1B5E" w:rsidRDefault="005B56BE" w:rsidP="005B56BE">
      <w:pPr>
        <w:numPr>
          <w:ilvl w:val="0"/>
          <w:numId w:val="42"/>
        </w:numPr>
        <w:pBdr>
          <w:top w:val="nil"/>
          <w:left w:val="nil"/>
          <w:bottom w:val="nil"/>
          <w:right w:val="nil"/>
          <w:between w:val="nil"/>
        </w:pBdr>
        <w:tabs>
          <w:tab w:val="center" w:pos="4252"/>
          <w:tab w:val="right" w:pos="8504"/>
        </w:tabs>
        <w:spacing w:after="240" w:line="240" w:lineRule="auto"/>
        <w:jc w:val="both"/>
        <w:rPr>
          <w:rFonts w:eastAsia="Arial" w:cs="Arial"/>
          <w:b/>
          <w:color w:val="000000"/>
        </w:rPr>
      </w:pPr>
      <w:r w:rsidRPr="005B1B5E">
        <w:rPr>
          <w:rFonts w:eastAsia="Arial" w:cs="Arial"/>
          <w:b/>
          <w:color w:val="000000"/>
        </w:rPr>
        <w:t>El plantejament global de la proposta i la coherència entre els diferents components de la memòria es valora fins a un màxim de 5 punts</w:t>
      </w:r>
      <w:r w:rsidRPr="005B1B5E">
        <w:rPr>
          <w:rFonts w:eastAsia="Arial" w:cs="Arial"/>
          <w:color w:val="000000"/>
        </w:rPr>
        <w:t>, segons el barem següent:</w:t>
      </w:r>
    </w:p>
    <w:p w:rsidR="005B56BE" w:rsidRPr="005B1B5E" w:rsidRDefault="005B56BE" w:rsidP="005B56BE">
      <w:pPr>
        <w:numPr>
          <w:ilvl w:val="1"/>
          <w:numId w:val="42"/>
        </w:numPr>
        <w:pBdr>
          <w:top w:val="nil"/>
          <w:left w:val="nil"/>
          <w:bottom w:val="nil"/>
          <w:right w:val="nil"/>
          <w:between w:val="nil"/>
        </w:pBdr>
        <w:tabs>
          <w:tab w:val="center" w:pos="4252"/>
          <w:tab w:val="right" w:pos="8504"/>
        </w:tabs>
        <w:spacing w:after="120" w:line="240" w:lineRule="auto"/>
        <w:jc w:val="both"/>
        <w:rPr>
          <w:rFonts w:eastAsia="Arial" w:cs="Arial"/>
          <w:color w:val="000000"/>
        </w:rPr>
      </w:pPr>
      <w:r w:rsidRPr="005B1B5E">
        <w:rPr>
          <w:rFonts w:eastAsia="Arial" w:cs="Arial"/>
          <w:color w:val="000000"/>
        </w:rPr>
        <w:t xml:space="preserve">S’atorguen 5 punts si la memòria fa un plantejament global i complet del projecte, que permet assolir els objectius, que és coherent entre totes les seves parts i no es detecten cap tipus d’inconsistències o incoherències.   </w:t>
      </w:r>
    </w:p>
    <w:p w:rsidR="005B56BE" w:rsidRPr="005B1B5E" w:rsidRDefault="005B56BE" w:rsidP="005B56BE">
      <w:pPr>
        <w:numPr>
          <w:ilvl w:val="1"/>
          <w:numId w:val="42"/>
        </w:numPr>
        <w:pBdr>
          <w:top w:val="nil"/>
          <w:left w:val="nil"/>
          <w:bottom w:val="nil"/>
          <w:right w:val="nil"/>
          <w:between w:val="nil"/>
        </w:pBdr>
        <w:tabs>
          <w:tab w:val="center" w:pos="4252"/>
          <w:tab w:val="right" w:pos="8504"/>
        </w:tabs>
        <w:spacing w:after="120" w:line="240" w:lineRule="auto"/>
        <w:jc w:val="both"/>
        <w:rPr>
          <w:rFonts w:eastAsia="Arial" w:cs="Arial"/>
          <w:color w:val="000000"/>
        </w:rPr>
      </w:pPr>
      <w:r w:rsidRPr="005B1B5E">
        <w:rPr>
          <w:rFonts w:eastAsia="Arial" w:cs="Arial"/>
          <w:color w:val="000000"/>
        </w:rPr>
        <w:t>S’atorguen 2 punts si la memòria fa un plantejament global i complet del projecte, que permet assolir els objectius, que és coherent entre les seves parts, però es detecten petites inconsistències o incoherències que generen dubtes.</w:t>
      </w:r>
    </w:p>
    <w:p w:rsidR="005B56BE" w:rsidRPr="005B1B5E" w:rsidRDefault="005B56BE" w:rsidP="005B56BE">
      <w:pPr>
        <w:numPr>
          <w:ilvl w:val="1"/>
          <w:numId w:val="42"/>
        </w:numPr>
        <w:pBdr>
          <w:top w:val="nil"/>
          <w:left w:val="nil"/>
          <w:bottom w:val="nil"/>
          <w:right w:val="nil"/>
          <w:between w:val="nil"/>
        </w:pBdr>
        <w:tabs>
          <w:tab w:val="center" w:pos="4252"/>
          <w:tab w:val="right" w:pos="8504"/>
        </w:tabs>
        <w:spacing w:after="240" w:line="240" w:lineRule="auto"/>
        <w:jc w:val="both"/>
        <w:rPr>
          <w:rFonts w:eastAsia="Arial" w:cs="Arial"/>
          <w:color w:val="000000"/>
        </w:rPr>
      </w:pPr>
      <w:r w:rsidRPr="005B1B5E">
        <w:rPr>
          <w:rFonts w:eastAsia="Arial" w:cs="Arial"/>
          <w:color w:val="000000"/>
        </w:rPr>
        <w:t xml:space="preserve">S’atorguen 0 punts si el plantejament global del projecte presentat a la memòria presenta notables inconsistències o incoherències o si no és complet (no es descriuen o el calendari no contempla totes les tasques i </w:t>
      </w:r>
      <w:proofErr w:type="spellStart"/>
      <w:r w:rsidRPr="005B1B5E">
        <w:rPr>
          <w:rFonts w:eastAsia="Arial" w:cs="Arial"/>
          <w:color w:val="000000"/>
        </w:rPr>
        <w:t>subtasques</w:t>
      </w:r>
      <w:proofErr w:type="spellEnd"/>
      <w:r w:rsidRPr="005B1B5E">
        <w:rPr>
          <w:rFonts w:eastAsia="Arial" w:cs="Arial"/>
          <w:color w:val="000000"/>
        </w:rPr>
        <w:t>).</w:t>
      </w:r>
    </w:p>
    <w:p w:rsidR="005B56BE" w:rsidRPr="005B1B5E" w:rsidRDefault="005B56BE" w:rsidP="005B56BE">
      <w:pPr>
        <w:numPr>
          <w:ilvl w:val="0"/>
          <w:numId w:val="42"/>
        </w:numPr>
        <w:pBdr>
          <w:top w:val="nil"/>
          <w:left w:val="nil"/>
          <w:bottom w:val="nil"/>
          <w:right w:val="nil"/>
          <w:between w:val="nil"/>
        </w:pBdr>
        <w:tabs>
          <w:tab w:val="center" w:pos="4252"/>
          <w:tab w:val="right" w:pos="8504"/>
        </w:tabs>
        <w:spacing w:after="240" w:line="240" w:lineRule="auto"/>
        <w:jc w:val="both"/>
        <w:rPr>
          <w:rFonts w:eastAsia="Arial" w:cs="Arial"/>
          <w:b/>
          <w:color w:val="000000"/>
        </w:rPr>
      </w:pPr>
      <w:r w:rsidRPr="005B1B5E">
        <w:rPr>
          <w:rFonts w:eastAsia="Arial" w:cs="Arial"/>
          <w:b/>
          <w:color w:val="000000"/>
        </w:rPr>
        <w:t xml:space="preserve">La claredat, consistència i efectivitat de la interrelació d’objectius, tasques i calendari en l’apartat 1 es valora fins a un màxim de 4 punts, </w:t>
      </w:r>
      <w:r w:rsidRPr="005B1B5E">
        <w:rPr>
          <w:rFonts w:eastAsia="Arial" w:cs="Arial"/>
          <w:color w:val="000000"/>
        </w:rPr>
        <w:t>segons el barem següent</w:t>
      </w:r>
      <w:r w:rsidRPr="005B1B5E">
        <w:rPr>
          <w:rFonts w:eastAsia="Arial" w:cs="Arial"/>
          <w:b/>
          <w:color w:val="000000"/>
        </w:rPr>
        <w:t>:</w:t>
      </w:r>
    </w:p>
    <w:p w:rsidR="005B56BE" w:rsidRPr="005B1B5E" w:rsidRDefault="005B56BE" w:rsidP="005B56BE">
      <w:pPr>
        <w:numPr>
          <w:ilvl w:val="1"/>
          <w:numId w:val="42"/>
        </w:numPr>
        <w:pBdr>
          <w:top w:val="nil"/>
          <w:left w:val="nil"/>
          <w:bottom w:val="nil"/>
          <w:right w:val="nil"/>
          <w:between w:val="nil"/>
        </w:pBdr>
        <w:tabs>
          <w:tab w:val="center" w:pos="4252"/>
          <w:tab w:val="right" w:pos="8504"/>
        </w:tabs>
        <w:spacing w:after="120" w:line="240" w:lineRule="auto"/>
        <w:jc w:val="both"/>
        <w:rPr>
          <w:rFonts w:eastAsia="Arial" w:cs="Arial"/>
          <w:color w:val="000000"/>
        </w:rPr>
      </w:pPr>
      <w:r w:rsidRPr="005B1B5E">
        <w:rPr>
          <w:rFonts w:eastAsia="Arial" w:cs="Arial"/>
          <w:color w:val="000000"/>
        </w:rPr>
        <w:t>S’atorguen 4 punts si l’esquema d’interrelació de tasques i el calendari són clars i concisos i permeten assolir els objectius previstos de manera eficaç i eficient.</w:t>
      </w:r>
    </w:p>
    <w:p w:rsidR="005B56BE" w:rsidRPr="005B1B5E" w:rsidRDefault="005B56BE" w:rsidP="005B56BE">
      <w:pPr>
        <w:numPr>
          <w:ilvl w:val="1"/>
          <w:numId w:val="42"/>
        </w:numPr>
        <w:pBdr>
          <w:top w:val="nil"/>
          <w:left w:val="nil"/>
          <w:bottom w:val="nil"/>
          <w:right w:val="nil"/>
          <w:between w:val="nil"/>
        </w:pBdr>
        <w:tabs>
          <w:tab w:val="center" w:pos="4252"/>
          <w:tab w:val="right" w:pos="8504"/>
        </w:tabs>
        <w:spacing w:after="120" w:line="240" w:lineRule="auto"/>
        <w:jc w:val="both"/>
        <w:rPr>
          <w:rFonts w:eastAsia="Arial" w:cs="Arial"/>
          <w:color w:val="000000"/>
        </w:rPr>
      </w:pPr>
      <w:r w:rsidRPr="005B1B5E">
        <w:rPr>
          <w:rFonts w:eastAsia="Arial" w:cs="Arial"/>
          <w:color w:val="000000"/>
        </w:rPr>
        <w:t xml:space="preserve">S’atorguen 2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5B56BE" w:rsidRPr="005B1B5E" w:rsidRDefault="005B56BE" w:rsidP="005B56BE">
      <w:pPr>
        <w:numPr>
          <w:ilvl w:val="1"/>
          <w:numId w:val="42"/>
        </w:numPr>
        <w:pBdr>
          <w:top w:val="nil"/>
          <w:left w:val="nil"/>
          <w:bottom w:val="nil"/>
          <w:right w:val="nil"/>
          <w:between w:val="nil"/>
        </w:pBdr>
        <w:tabs>
          <w:tab w:val="center" w:pos="4252"/>
          <w:tab w:val="right" w:pos="8504"/>
        </w:tabs>
        <w:spacing w:after="240" w:line="240" w:lineRule="auto"/>
        <w:jc w:val="both"/>
        <w:rPr>
          <w:rFonts w:eastAsia="Arial" w:cs="Arial"/>
          <w:color w:val="000000"/>
        </w:rPr>
      </w:pPr>
      <w:r w:rsidRPr="005B1B5E">
        <w:rPr>
          <w:rFonts w:eastAsia="Arial" w:cs="Arial"/>
          <w:color w:val="000000"/>
        </w:rPr>
        <w:t>S’atorguen 0 punts si l’esquema d’interrelació de tasques i el calendari no són clars o concisos o no permeten assolir els objectius previstos de manera eficaç i eficient.</w:t>
      </w:r>
    </w:p>
    <w:p w:rsidR="005B56BE" w:rsidRPr="005B1B5E" w:rsidRDefault="005B56BE" w:rsidP="005B56BE">
      <w:pPr>
        <w:numPr>
          <w:ilvl w:val="0"/>
          <w:numId w:val="42"/>
        </w:numPr>
        <w:pBdr>
          <w:top w:val="nil"/>
          <w:left w:val="nil"/>
          <w:bottom w:val="nil"/>
          <w:right w:val="nil"/>
          <w:between w:val="nil"/>
        </w:pBdr>
        <w:tabs>
          <w:tab w:val="center" w:pos="4252"/>
          <w:tab w:val="right" w:pos="8504"/>
        </w:tabs>
        <w:spacing w:after="240" w:line="240" w:lineRule="auto"/>
        <w:jc w:val="both"/>
        <w:rPr>
          <w:rFonts w:eastAsia="Arial" w:cs="Arial"/>
          <w:b/>
          <w:color w:val="000000"/>
        </w:rPr>
      </w:pPr>
      <w:r w:rsidRPr="005B1B5E">
        <w:rPr>
          <w:rFonts w:eastAsia="Arial" w:cs="Arial"/>
          <w:b/>
          <w:color w:val="000000"/>
        </w:rPr>
        <w:t xml:space="preserve">Les combinacions de solucions per donar resposta a les funcionalitats, els requisits i els objectius del contracte més efectives i eficients es valoren fins a un màxim d’1 punt, </w:t>
      </w:r>
      <w:r w:rsidRPr="005B1B5E">
        <w:rPr>
          <w:rFonts w:eastAsia="Arial" w:cs="Arial"/>
          <w:color w:val="000000"/>
        </w:rPr>
        <w:t>segons</w:t>
      </w:r>
      <w:r w:rsidRPr="005B1B5E">
        <w:rPr>
          <w:rFonts w:eastAsia="Arial" w:cs="Arial"/>
          <w:b/>
          <w:color w:val="000000"/>
        </w:rPr>
        <w:t xml:space="preserve"> </w:t>
      </w:r>
      <w:r w:rsidRPr="005B1B5E">
        <w:rPr>
          <w:rFonts w:eastAsia="Arial" w:cs="Arial"/>
          <w:color w:val="000000"/>
        </w:rPr>
        <w:t>el barem següent:</w:t>
      </w:r>
    </w:p>
    <w:p w:rsidR="005B56BE" w:rsidRPr="005B1B5E" w:rsidRDefault="005B56BE" w:rsidP="005B56BE">
      <w:pPr>
        <w:numPr>
          <w:ilvl w:val="1"/>
          <w:numId w:val="42"/>
        </w:numPr>
        <w:pBdr>
          <w:top w:val="nil"/>
          <w:left w:val="nil"/>
          <w:bottom w:val="nil"/>
          <w:right w:val="nil"/>
          <w:between w:val="nil"/>
        </w:pBdr>
        <w:tabs>
          <w:tab w:val="center" w:pos="4252"/>
          <w:tab w:val="right" w:pos="8504"/>
        </w:tabs>
        <w:spacing w:after="120" w:line="240" w:lineRule="auto"/>
        <w:jc w:val="both"/>
        <w:rPr>
          <w:rFonts w:eastAsia="Arial" w:cs="Arial"/>
          <w:color w:val="000000"/>
        </w:rPr>
      </w:pPr>
      <w:r w:rsidRPr="005B1B5E">
        <w:rPr>
          <w:rFonts w:eastAsia="Arial" w:cs="Arial"/>
          <w:color w:val="000000"/>
        </w:rPr>
        <w:t xml:space="preserve">S’atorga 1 punts a la proposta que conté la combinació de solucions per donar resposta a les funcionalitats, els requisits i els objectius del contracte més efectiva i eficient. </w:t>
      </w:r>
    </w:p>
    <w:p w:rsidR="005B56BE" w:rsidRPr="005B1B5E" w:rsidRDefault="005B56BE" w:rsidP="005B56BE">
      <w:pPr>
        <w:numPr>
          <w:ilvl w:val="1"/>
          <w:numId w:val="42"/>
        </w:numPr>
        <w:pBdr>
          <w:top w:val="nil"/>
          <w:left w:val="nil"/>
          <w:bottom w:val="nil"/>
          <w:right w:val="nil"/>
          <w:between w:val="nil"/>
        </w:pBdr>
        <w:tabs>
          <w:tab w:val="center" w:pos="4252"/>
          <w:tab w:val="right" w:pos="8504"/>
        </w:tabs>
        <w:spacing w:after="120" w:line="240" w:lineRule="auto"/>
        <w:jc w:val="both"/>
        <w:rPr>
          <w:rFonts w:eastAsia="Arial" w:cs="Arial"/>
          <w:color w:val="000000"/>
        </w:rPr>
      </w:pPr>
      <w:r w:rsidRPr="005B1B5E">
        <w:rPr>
          <w:rFonts w:eastAsia="Arial" w:cs="Arial"/>
          <w:color w:val="000000"/>
        </w:rPr>
        <w:t>S’atorguen 0,75 punts a la segona millor combinació de solucions per donar resposta a les funcionalitats, els requisits i els objectius del contracte més efectiva i eficient.</w:t>
      </w:r>
    </w:p>
    <w:p w:rsidR="005B56BE" w:rsidRPr="005B1B5E" w:rsidRDefault="005B56BE" w:rsidP="005B56BE">
      <w:pPr>
        <w:numPr>
          <w:ilvl w:val="1"/>
          <w:numId w:val="42"/>
        </w:numPr>
        <w:pBdr>
          <w:top w:val="nil"/>
          <w:left w:val="nil"/>
          <w:bottom w:val="nil"/>
          <w:right w:val="nil"/>
          <w:between w:val="nil"/>
        </w:pBdr>
        <w:tabs>
          <w:tab w:val="center" w:pos="4252"/>
          <w:tab w:val="right" w:pos="8504"/>
        </w:tabs>
        <w:spacing w:after="240" w:line="240" w:lineRule="auto"/>
        <w:jc w:val="both"/>
        <w:rPr>
          <w:rFonts w:eastAsia="Arial" w:cs="Arial"/>
          <w:color w:val="000000"/>
        </w:rPr>
      </w:pPr>
      <w:r w:rsidRPr="005B1B5E">
        <w:rPr>
          <w:rFonts w:eastAsia="Arial" w:cs="Arial"/>
          <w:color w:val="000000"/>
        </w:rPr>
        <w:t>S’atorguen 0 punts a la resta de combinacions de solucions per donar resposta a les funcionalitats, els requisits i els objectius del contracte més efectiva i eficient.</w:t>
      </w:r>
    </w:p>
    <w:p w:rsidR="005B56BE" w:rsidRPr="005B1B5E" w:rsidRDefault="005B56BE" w:rsidP="005B56BE">
      <w:pPr>
        <w:pBdr>
          <w:top w:val="nil"/>
          <w:left w:val="nil"/>
          <w:bottom w:val="nil"/>
          <w:right w:val="nil"/>
          <w:between w:val="nil"/>
        </w:pBdr>
        <w:tabs>
          <w:tab w:val="center" w:pos="4252"/>
          <w:tab w:val="right" w:pos="8504"/>
        </w:tabs>
        <w:spacing w:after="240" w:line="240" w:lineRule="auto"/>
        <w:jc w:val="both"/>
        <w:rPr>
          <w:rFonts w:eastAsia="Arial" w:cs="Arial"/>
          <w:color w:val="000000"/>
        </w:rPr>
      </w:pPr>
      <w:r w:rsidRPr="005B1B5E">
        <w:rPr>
          <w:rFonts w:eastAsia="Arial" w:cs="Arial"/>
          <w:b/>
          <w:color w:val="000000"/>
          <w:u w:val="single"/>
        </w:rPr>
        <w:lastRenderedPageBreak/>
        <w:t>Apartat 2</w:t>
      </w:r>
      <w:r w:rsidRPr="005B1B5E">
        <w:rPr>
          <w:rFonts w:eastAsia="Arial" w:cs="Arial"/>
          <w:b/>
          <w:color w:val="000000"/>
        </w:rPr>
        <w:t xml:space="preserve">. Es valora amb un màxim de </w:t>
      </w:r>
      <w:r w:rsidRPr="005B1B5E">
        <w:rPr>
          <w:rFonts w:eastAsia="Arial" w:cs="Arial"/>
          <w:b/>
        </w:rPr>
        <w:t>20</w:t>
      </w:r>
      <w:r w:rsidRPr="005B1B5E">
        <w:rPr>
          <w:rFonts w:eastAsia="Arial" w:cs="Arial"/>
          <w:b/>
          <w:color w:val="000000"/>
        </w:rPr>
        <w:t xml:space="preserve"> punts a partir de les solucions proposades per donar resposta a les funcionalitats,</w:t>
      </w:r>
      <w:r w:rsidRPr="005B1B5E">
        <w:rPr>
          <w:rFonts w:eastAsia="Arial" w:cs="Arial"/>
          <w:color w:val="000000"/>
        </w:rPr>
        <w:t xml:space="preserve"> d’acord amb el barem següent:</w:t>
      </w:r>
    </w:p>
    <w:p w:rsidR="005B56BE" w:rsidRPr="005B1B5E" w:rsidRDefault="005B56BE" w:rsidP="005B56BE">
      <w:pPr>
        <w:pStyle w:val="Pargrafdellista"/>
        <w:numPr>
          <w:ilvl w:val="0"/>
          <w:numId w:val="44"/>
        </w:numPr>
        <w:spacing w:after="240"/>
        <w:contextualSpacing w:val="0"/>
        <w:jc w:val="both"/>
        <w:rPr>
          <w:rFonts w:ascii="Arial" w:eastAsia="Arial" w:hAnsi="Arial" w:cs="Arial"/>
          <w:b/>
          <w:sz w:val="22"/>
          <w:szCs w:val="22"/>
        </w:rPr>
      </w:pPr>
      <w:r w:rsidRPr="005B1B5E">
        <w:rPr>
          <w:rFonts w:ascii="Arial" w:eastAsia="Arial" w:hAnsi="Arial" w:cs="Arial"/>
          <w:b/>
          <w:sz w:val="22"/>
          <w:szCs w:val="22"/>
        </w:rPr>
        <w:t xml:space="preserve">La descripció de la solució del seguiment de les trajectòries en temps real de les aeronaus que operin en les infraestructures monitoritzades basat en tecnologia GNSS i /o ADS-B. </w:t>
      </w:r>
      <w:r w:rsidRPr="005B1B5E">
        <w:rPr>
          <w:rFonts w:ascii="Arial" w:eastAsia="Arial" w:hAnsi="Arial" w:cs="Arial"/>
          <w:b/>
          <w:color w:val="000000"/>
          <w:sz w:val="22"/>
          <w:szCs w:val="22"/>
        </w:rPr>
        <w:t>es valora fins a un màxim de 10 punts</w:t>
      </w:r>
      <w:r w:rsidRPr="005B1B5E">
        <w:rPr>
          <w:rFonts w:ascii="Arial" w:eastAsia="Arial" w:hAnsi="Arial" w:cs="Arial"/>
          <w:color w:val="000000"/>
          <w:sz w:val="22"/>
          <w:szCs w:val="22"/>
        </w:rPr>
        <w:t>, segons el barem següent:</w:t>
      </w:r>
    </w:p>
    <w:p w:rsidR="005B56BE" w:rsidRPr="005B1B5E" w:rsidRDefault="005B56BE" w:rsidP="005B56BE">
      <w:pPr>
        <w:numPr>
          <w:ilvl w:val="1"/>
          <w:numId w:val="44"/>
        </w:numPr>
        <w:pBdr>
          <w:top w:val="nil"/>
          <w:left w:val="nil"/>
          <w:bottom w:val="nil"/>
          <w:right w:val="nil"/>
          <w:between w:val="nil"/>
        </w:pBdr>
        <w:tabs>
          <w:tab w:val="center" w:pos="4252"/>
          <w:tab w:val="right" w:pos="8504"/>
        </w:tabs>
        <w:spacing w:after="120" w:line="240" w:lineRule="auto"/>
        <w:jc w:val="both"/>
        <w:rPr>
          <w:rFonts w:eastAsia="Arial" w:cs="Arial"/>
          <w:color w:val="000000"/>
        </w:rPr>
      </w:pPr>
      <w:r w:rsidRPr="005B1B5E">
        <w:rPr>
          <w:rFonts w:eastAsia="Arial" w:cs="Arial"/>
          <w:color w:val="000000"/>
        </w:rPr>
        <w:t>S’atorguen 10 punts si la proposta de desenvolupament de la solució proposada es descriu de manera clara, concisa i adequada per assolir els objectius de manera eficaç i eficient i en el termini previst.</w:t>
      </w:r>
    </w:p>
    <w:p w:rsidR="005B56BE" w:rsidRPr="005B1B5E" w:rsidRDefault="005B56BE" w:rsidP="005B56BE">
      <w:pPr>
        <w:numPr>
          <w:ilvl w:val="1"/>
          <w:numId w:val="44"/>
        </w:numPr>
        <w:pBdr>
          <w:top w:val="nil"/>
          <w:left w:val="nil"/>
          <w:bottom w:val="nil"/>
          <w:right w:val="nil"/>
          <w:between w:val="nil"/>
        </w:pBdr>
        <w:tabs>
          <w:tab w:val="center" w:pos="4252"/>
          <w:tab w:val="right" w:pos="8504"/>
        </w:tabs>
        <w:spacing w:after="120" w:line="240" w:lineRule="auto"/>
        <w:jc w:val="both"/>
        <w:rPr>
          <w:rFonts w:eastAsia="Arial" w:cs="Arial"/>
          <w:color w:val="000000"/>
        </w:rPr>
      </w:pPr>
      <w:r w:rsidRPr="005B1B5E">
        <w:rPr>
          <w:rFonts w:eastAsia="Arial" w:cs="Arial"/>
          <w:color w:val="000000"/>
        </w:rPr>
        <w:t xml:space="preserve">S’atorguen 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5B56BE" w:rsidRPr="005B1B5E" w:rsidRDefault="005B56BE" w:rsidP="005B56BE">
      <w:pPr>
        <w:numPr>
          <w:ilvl w:val="1"/>
          <w:numId w:val="44"/>
        </w:numPr>
        <w:pBdr>
          <w:top w:val="nil"/>
          <w:left w:val="nil"/>
          <w:bottom w:val="nil"/>
          <w:right w:val="nil"/>
          <w:between w:val="nil"/>
        </w:pBdr>
        <w:tabs>
          <w:tab w:val="center" w:pos="4252"/>
          <w:tab w:val="right" w:pos="8504"/>
        </w:tabs>
        <w:spacing w:after="240" w:line="240" w:lineRule="auto"/>
        <w:jc w:val="both"/>
        <w:rPr>
          <w:rFonts w:eastAsia="Arial" w:cs="Arial"/>
          <w:color w:val="000000"/>
        </w:rPr>
      </w:pPr>
      <w:r w:rsidRPr="005B1B5E">
        <w:rPr>
          <w:rFonts w:eastAsia="Arial" w:cs="Arial"/>
          <w:color w:val="000000"/>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5B56BE" w:rsidRPr="005B1B5E" w:rsidRDefault="005B56BE" w:rsidP="005B56BE">
      <w:pPr>
        <w:numPr>
          <w:ilvl w:val="0"/>
          <w:numId w:val="44"/>
        </w:numPr>
        <w:pBdr>
          <w:top w:val="nil"/>
          <w:left w:val="nil"/>
          <w:bottom w:val="nil"/>
          <w:right w:val="nil"/>
          <w:between w:val="nil"/>
        </w:pBdr>
        <w:tabs>
          <w:tab w:val="center" w:pos="4252"/>
          <w:tab w:val="right" w:pos="8504"/>
        </w:tabs>
        <w:spacing w:after="240" w:line="240" w:lineRule="auto"/>
        <w:jc w:val="both"/>
        <w:rPr>
          <w:rFonts w:eastAsia="Arial" w:cs="Arial"/>
          <w:b/>
          <w:color w:val="000000"/>
        </w:rPr>
      </w:pPr>
      <w:r w:rsidRPr="005B1B5E">
        <w:rPr>
          <w:rFonts w:eastAsia="Arial" w:cs="Arial"/>
          <w:b/>
        </w:rPr>
        <w:t xml:space="preserve">La descripció de la solució suggerida de l’activació de forma remota dels Plans d’Emergència </w:t>
      </w:r>
      <w:r w:rsidRPr="005B1B5E">
        <w:rPr>
          <w:rFonts w:eastAsia="Arial" w:cs="Arial"/>
          <w:b/>
          <w:color w:val="000000"/>
        </w:rPr>
        <w:t>es valora fins a un màxim de 10 punts</w:t>
      </w:r>
      <w:r w:rsidRPr="005B1B5E">
        <w:rPr>
          <w:rFonts w:eastAsia="Arial" w:cs="Arial"/>
          <w:color w:val="000000"/>
        </w:rPr>
        <w:t>, segons el barem següent:</w:t>
      </w:r>
    </w:p>
    <w:p w:rsidR="005B56BE" w:rsidRPr="005B1B5E" w:rsidRDefault="005B56BE" w:rsidP="005B56BE">
      <w:pPr>
        <w:numPr>
          <w:ilvl w:val="1"/>
          <w:numId w:val="44"/>
        </w:numPr>
        <w:pBdr>
          <w:top w:val="nil"/>
          <w:left w:val="nil"/>
          <w:bottom w:val="nil"/>
          <w:right w:val="nil"/>
          <w:between w:val="nil"/>
        </w:pBdr>
        <w:tabs>
          <w:tab w:val="center" w:pos="4252"/>
          <w:tab w:val="right" w:pos="8504"/>
        </w:tabs>
        <w:spacing w:after="120" w:line="240" w:lineRule="auto"/>
        <w:jc w:val="both"/>
        <w:rPr>
          <w:rFonts w:eastAsia="Arial" w:cs="Arial"/>
          <w:color w:val="000000"/>
        </w:rPr>
      </w:pPr>
      <w:r w:rsidRPr="005B1B5E">
        <w:rPr>
          <w:rFonts w:eastAsia="Arial" w:cs="Arial"/>
          <w:color w:val="000000"/>
        </w:rPr>
        <w:t>S’atorguen 10 punts si la proposta de desenvolupament de la solució proposada es descriu de manera clara, concisa i adequada per assolir els objectius de manera eficaç i eficient i en el termini previst.</w:t>
      </w:r>
    </w:p>
    <w:p w:rsidR="005B56BE" w:rsidRPr="005B1B5E" w:rsidRDefault="005B56BE" w:rsidP="005B56BE">
      <w:pPr>
        <w:numPr>
          <w:ilvl w:val="1"/>
          <w:numId w:val="44"/>
        </w:numPr>
        <w:pBdr>
          <w:top w:val="nil"/>
          <w:left w:val="nil"/>
          <w:bottom w:val="nil"/>
          <w:right w:val="nil"/>
          <w:between w:val="nil"/>
        </w:pBdr>
        <w:tabs>
          <w:tab w:val="center" w:pos="1276"/>
          <w:tab w:val="right" w:pos="8504"/>
        </w:tabs>
        <w:spacing w:after="120" w:line="240" w:lineRule="auto"/>
        <w:jc w:val="both"/>
        <w:rPr>
          <w:rFonts w:eastAsia="Arial" w:cs="Arial"/>
          <w:color w:val="000000"/>
        </w:rPr>
      </w:pPr>
      <w:r w:rsidRPr="005B1B5E">
        <w:rPr>
          <w:rFonts w:eastAsia="Arial" w:cs="Arial"/>
          <w:color w:val="000000"/>
        </w:rPr>
        <w:t xml:space="preserve">S’atorguen 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5B56BE" w:rsidRPr="005B1B5E" w:rsidRDefault="005B56BE" w:rsidP="005B56BE">
      <w:pPr>
        <w:numPr>
          <w:ilvl w:val="1"/>
          <w:numId w:val="44"/>
        </w:numPr>
        <w:pBdr>
          <w:top w:val="nil"/>
          <w:left w:val="nil"/>
          <w:bottom w:val="nil"/>
          <w:right w:val="nil"/>
          <w:between w:val="nil"/>
        </w:pBdr>
        <w:tabs>
          <w:tab w:val="center" w:pos="1276"/>
          <w:tab w:val="right" w:pos="8504"/>
        </w:tabs>
        <w:spacing w:after="240" w:line="240" w:lineRule="auto"/>
        <w:jc w:val="both"/>
        <w:rPr>
          <w:rFonts w:eastAsia="Arial" w:cs="Arial"/>
          <w:color w:val="000000"/>
        </w:rPr>
      </w:pPr>
      <w:r w:rsidRPr="005B1B5E">
        <w:rPr>
          <w:rFonts w:eastAsia="Arial" w:cs="Arial"/>
          <w:color w:val="000000"/>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5B56BE" w:rsidRPr="005B1B5E" w:rsidRDefault="005B56BE" w:rsidP="005B56BE">
      <w:pPr>
        <w:pBdr>
          <w:top w:val="nil"/>
          <w:left w:val="nil"/>
          <w:bottom w:val="nil"/>
          <w:right w:val="nil"/>
          <w:between w:val="nil"/>
        </w:pBdr>
        <w:tabs>
          <w:tab w:val="center" w:pos="4252"/>
          <w:tab w:val="right" w:pos="8504"/>
        </w:tabs>
        <w:spacing w:after="240" w:line="240" w:lineRule="auto"/>
        <w:jc w:val="both"/>
        <w:rPr>
          <w:rFonts w:eastAsia="Arial" w:cs="Arial"/>
          <w:b/>
        </w:rPr>
      </w:pPr>
      <w:r w:rsidRPr="005B1B5E">
        <w:rPr>
          <w:rFonts w:eastAsia="Arial" w:cs="Arial"/>
          <w:b/>
          <w:color w:val="000000"/>
          <w:u w:val="single"/>
        </w:rPr>
        <w:t>Apartat 3.</w:t>
      </w:r>
      <w:r w:rsidRPr="005B1B5E">
        <w:rPr>
          <w:rFonts w:eastAsia="Arial" w:cs="Arial"/>
          <w:b/>
          <w:color w:val="000000"/>
        </w:rPr>
        <w:t xml:space="preserve"> Es valora amb un màxim de 10 punts a partir de</w:t>
      </w:r>
      <w:r w:rsidRPr="005B1B5E">
        <w:rPr>
          <w:rFonts w:eastAsia="Arial" w:cs="Arial"/>
          <w:b/>
        </w:rPr>
        <w:t xml:space="preserve"> la proposta del pla de desplegament en cas que la prova pilot sigui assolida amb èxit així com el seu manteniment,  i la identificació dels principals riscos vinculats amb l’execució del projecte i les propostes per minimitzar-los,  </w:t>
      </w:r>
      <w:r w:rsidRPr="005B1B5E">
        <w:rPr>
          <w:rFonts w:eastAsia="Arial" w:cs="Arial"/>
        </w:rPr>
        <w:t>d’acord amb el següent barem:</w:t>
      </w:r>
    </w:p>
    <w:p w:rsidR="005B56BE" w:rsidRPr="005B1B5E" w:rsidRDefault="005B56BE" w:rsidP="005B56BE">
      <w:pPr>
        <w:pStyle w:val="Pargrafdellista"/>
        <w:numPr>
          <w:ilvl w:val="0"/>
          <w:numId w:val="46"/>
        </w:numPr>
        <w:suppressAutoHyphens/>
        <w:spacing w:after="240"/>
        <w:contextualSpacing w:val="0"/>
        <w:jc w:val="both"/>
        <w:rPr>
          <w:rFonts w:ascii="Arial" w:eastAsiaTheme="minorHAnsi" w:hAnsi="Arial" w:cs="Arial"/>
          <w:b/>
          <w:sz w:val="22"/>
          <w:szCs w:val="22"/>
        </w:rPr>
      </w:pPr>
      <w:r w:rsidRPr="005B1B5E">
        <w:rPr>
          <w:rFonts w:ascii="Arial" w:hAnsi="Arial" w:cs="Arial"/>
          <w:b/>
          <w:sz w:val="22"/>
          <w:szCs w:val="22"/>
        </w:rPr>
        <w:t xml:space="preserve">La proposta de pla de desplegament i manteniment es valora fins a un màxim de 5 punts, </w:t>
      </w:r>
      <w:r w:rsidRPr="005B1B5E">
        <w:rPr>
          <w:rFonts w:ascii="Arial" w:hAnsi="Arial" w:cs="Arial"/>
          <w:bCs/>
          <w:sz w:val="22"/>
          <w:szCs w:val="22"/>
        </w:rPr>
        <w:t>segons el barem següent:</w:t>
      </w:r>
    </w:p>
    <w:p w:rsidR="005B56BE" w:rsidRPr="005B1B5E" w:rsidRDefault="005B56BE" w:rsidP="005B56BE">
      <w:pPr>
        <w:numPr>
          <w:ilvl w:val="1"/>
          <w:numId w:val="31"/>
        </w:numPr>
        <w:tabs>
          <w:tab w:val="center" w:pos="4252"/>
          <w:tab w:val="right" w:pos="8504"/>
        </w:tabs>
        <w:spacing w:after="120" w:line="240" w:lineRule="auto"/>
        <w:jc w:val="both"/>
        <w:rPr>
          <w:rFonts w:eastAsia="Arial" w:cs="Arial"/>
        </w:rPr>
      </w:pPr>
      <w:r w:rsidRPr="005B1B5E">
        <w:rPr>
          <w:rFonts w:eastAsia="Arial" w:cs="Arial"/>
        </w:rPr>
        <w:t xml:space="preserve">S’atorguen 5 punts si el pla de desplegament i manteniment es descriu de manera clara, concisa, i adequada per assolir la seva implementació posterior de manera eficaç i eficient. </w:t>
      </w:r>
    </w:p>
    <w:p w:rsidR="005B56BE" w:rsidRPr="005B1B5E" w:rsidRDefault="005B56BE" w:rsidP="005B56BE">
      <w:pPr>
        <w:numPr>
          <w:ilvl w:val="1"/>
          <w:numId w:val="31"/>
        </w:numPr>
        <w:tabs>
          <w:tab w:val="center" w:pos="4252"/>
          <w:tab w:val="right" w:pos="8504"/>
        </w:tabs>
        <w:spacing w:after="120" w:line="240" w:lineRule="auto"/>
        <w:jc w:val="both"/>
        <w:rPr>
          <w:rFonts w:eastAsia="Arial" w:cs="Arial"/>
        </w:rPr>
      </w:pPr>
      <w:r w:rsidRPr="005B1B5E">
        <w:rPr>
          <w:rFonts w:eastAsia="Arial" w:cs="Arial"/>
        </w:rPr>
        <w:t xml:space="preserve">S’atorga 2,5 punts si el pla de desplegament i manteniment es descriu en gran mesura de manera clara i concisa, però es detecten petites inconsistències o hi ha alguna part que genera dubtes sobre si s’assolirà la seva implementació posterior de manera eficaç i eficient. </w:t>
      </w:r>
    </w:p>
    <w:p w:rsidR="005B56BE" w:rsidRPr="005B1B5E" w:rsidRDefault="005B56BE" w:rsidP="005B56BE">
      <w:pPr>
        <w:numPr>
          <w:ilvl w:val="1"/>
          <w:numId w:val="31"/>
        </w:numPr>
        <w:tabs>
          <w:tab w:val="center" w:pos="4252"/>
          <w:tab w:val="right" w:pos="8504"/>
        </w:tabs>
        <w:spacing w:after="240" w:line="240" w:lineRule="auto"/>
        <w:jc w:val="both"/>
        <w:rPr>
          <w:rFonts w:eastAsia="Arial" w:cs="Arial"/>
        </w:rPr>
      </w:pPr>
      <w:r w:rsidRPr="005B1B5E">
        <w:rPr>
          <w:rFonts w:eastAsia="Arial" w:cs="Arial"/>
        </w:rPr>
        <w:lastRenderedPageBreak/>
        <w:t xml:space="preserve">S’atorguen 0 punts si el pla de desplegament i manteniment no es descriu de manera clara i concisa, si el plantejament sobre la seva implantació posterior no és adequada per assolir els objectius o no es considera factible. </w:t>
      </w:r>
    </w:p>
    <w:p w:rsidR="005B56BE" w:rsidRPr="005B1B5E" w:rsidRDefault="005B56BE" w:rsidP="005B56BE">
      <w:pPr>
        <w:pStyle w:val="Capalera"/>
        <w:numPr>
          <w:ilvl w:val="0"/>
          <w:numId w:val="46"/>
        </w:numPr>
        <w:suppressAutoHyphens/>
        <w:spacing w:after="240"/>
        <w:jc w:val="both"/>
        <w:rPr>
          <w:rFonts w:cs="Arial"/>
          <w:b/>
        </w:rPr>
      </w:pPr>
      <w:r w:rsidRPr="005B1B5E">
        <w:rPr>
          <w:rFonts w:cs="Arial"/>
          <w:b/>
        </w:rPr>
        <w:t xml:space="preserve">L’anàlisi dels riscos i la proposta per minimitzar-los es valora fins a un màxim de 5 punts, </w:t>
      </w:r>
      <w:r w:rsidRPr="005B1B5E">
        <w:rPr>
          <w:rFonts w:cs="Arial"/>
        </w:rPr>
        <w:t>segons el barem següent:</w:t>
      </w:r>
    </w:p>
    <w:p w:rsidR="005B56BE" w:rsidRPr="005B1B5E" w:rsidRDefault="005B56BE" w:rsidP="005B56BE">
      <w:pPr>
        <w:pStyle w:val="Capalera"/>
        <w:numPr>
          <w:ilvl w:val="1"/>
          <w:numId w:val="46"/>
        </w:numPr>
        <w:suppressAutoHyphens/>
        <w:spacing w:after="120"/>
        <w:jc w:val="both"/>
        <w:rPr>
          <w:rFonts w:cs="Arial"/>
        </w:rPr>
      </w:pPr>
      <w:r w:rsidRPr="005B1B5E">
        <w:rPr>
          <w:rFonts w:cs="Arial"/>
        </w:rPr>
        <w:t xml:space="preserve">S’atorguen 5 punts si l’anàlisi identifica els principals riscos en relació amb el desenvolupament tecnològic, les possibles incidències i el calendari previst amb un plantejament coherent amb les solucions proposades per minimitzar-los. L’anàlisi és clar i concís i no es detecten cap tipus d’inconsistències o incoherències.   </w:t>
      </w:r>
    </w:p>
    <w:p w:rsidR="005B56BE" w:rsidRPr="005B1B5E" w:rsidRDefault="005B56BE" w:rsidP="005B56BE">
      <w:pPr>
        <w:pStyle w:val="Capalera"/>
        <w:numPr>
          <w:ilvl w:val="1"/>
          <w:numId w:val="46"/>
        </w:numPr>
        <w:suppressAutoHyphens/>
        <w:spacing w:after="120"/>
        <w:jc w:val="both"/>
        <w:rPr>
          <w:rFonts w:cs="Arial"/>
        </w:rPr>
      </w:pPr>
      <w:r w:rsidRPr="005B1B5E">
        <w:rPr>
          <w:rFonts w:cs="Arial"/>
        </w:rPr>
        <w:t>S’atorguen 2,5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5B56BE" w:rsidRPr="005B1B5E" w:rsidRDefault="005B56BE" w:rsidP="005B56BE">
      <w:pPr>
        <w:pStyle w:val="Capalera"/>
        <w:numPr>
          <w:ilvl w:val="1"/>
          <w:numId w:val="46"/>
        </w:numPr>
        <w:suppressAutoHyphens/>
        <w:spacing w:after="360"/>
        <w:jc w:val="both"/>
        <w:rPr>
          <w:rFonts w:cs="Arial"/>
        </w:rPr>
      </w:pPr>
      <w:r w:rsidRPr="005B1B5E">
        <w:rPr>
          <w:rFonts w:cs="Arial"/>
        </w:rPr>
        <w:t>S’atorguen 0 punts si l’anàlisi presenta notables inconsistències o incoherències o si no és compleix.</w:t>
      </w:r>
    </w:p>
    <w:p w:rsidR="007E7EFB" w:rsidRPr="00006CCA" w:rsidRDefault="007E7EFB" w:rsidP="00BF1733">
      <w:pPr>
        <w:pStyle w:val="Textindependent2"/>
        <w:spacing w:after="0" w:line="240" w:lineRule="auto"/>
        <w:jc w:val="both"/>
        <w:outlineLvl w:val="0"/>
        <w:rPr>
          <w:rFonts w:ascii="Arial" w:hAnsi="Arial" w:cs="Arial"/>
          <w:u w:val="single"/>
        </w:rPr>
      </w:pPr>
      <w:r w:rsidRPr="00006CCA">
        <w:rPr>
          <w:rFonts w:ascii="Arial" w:hAnsi="Arial" w:cs="Arial"/>
          <w:u w:val="single"/>
        </w:rPr>
        <w:t>CRITERIS OBJECTIUS</w:t>
      </w:r>
    </w:p>
    <w:p w:rsidR="00006CCA" w:rsidRPr="00006CCA" w:rsidRDefault="00006CCA" w:rsidP="00BF1733">
      <w:pPr>
        <w:pStyle w:val="Textindependent2"/>
        <w:spacing w:after="0" w:line="240" w:lineRule="auto"/>
        <w:jc w:val="both"/>
        <w:outlineLvl w:val="0"/>
        <w:rPr>
          <w:rFonts w:ascii="Arial" w:hAnsi="Arial" w:cs="Arial"/>
          <w:sz w:val="22"/>
          <w:szCs w:val="22"/>
        </w:rPr>
      </w:pPr>
    </w:p>
    <w:p w:rsidR="007E7EFB" w:rsidRPr="00006CCA" w:rsidRDefault="00E60572" w:rsidP="00BF1733">
      <w:pPr>
        <w:pStyle w:val="Textindependent2"/>
        <w:numPr>
          <w:ilvl w:val="0"/>
          <w:numId w:val="28"/>
        </w:numPr>
        <w:spacing w:after="0" w:line="240" w:lineRule="auto"/>
        <w:jc w:val="both"/>
        <w:outlineLvl w:val="0"/>
        <w:rPr>
          <w:rFonts w:ascii="Arial" w:hAnsi="Arial" w:cs="Arial"/>
          <w:b/>
          <w:sz w:val="22"/>
          <w:szCs w:val="22"/>
        </w:rPr>
      </w:pPr>
      <w:r w:rsidRPr="00006CCA">
        <w:rPr>
          <w:rFonts w:ascii="Arial" w:hAnsi="Arial" w:cs="Arial"/>
          <w:b/>
          <w:sz w:val="22"/>
          <w:szCs w:val="22"/>
          <w:u w:val="single"/>
        </w:rPr>
        <w:t>Funcio</w:t>
      </w:r>
      <w:r w:rsidR="008E2FA0">
        <w:rPr>
          <w:rFonts w:ascii="Arial" w:hAnsi="Arial" w:cs="Arial"/>
          <w:b/>
          <w:sz w:val="22"/>
          <w:szCs w:val="22"/>
          <w:u w:val="single"/>
        </w:rPr>
        <w:t>nalitats addicionals:  fins a 60</w:t>
      </w:r>
      <w:bookmarkStart w:id="5" w:name="_GoBack"/>
      <w:bookmarkEnd w:id="5"/>
      <w:r w:rsidR="007E7EFB" w:rsidRPr="00006CCA">
        <w:rPr>
          <w:rFonts w:ascii="Arial" w:hAnsi="Arial" w:cs="Arial"/>
          <w:b/>
          <w:sz w:val="22"/>
          <w:szCs w:val="22"/>
          <w:u w:val="single"/>
        </w:rPr>
        <w:t xml:space="preserve"> punts</w:t>
      </w:r>
    </w:p>
    <w:p w:rsidR="007E7EFB" w:rsidRPr="00006CCA" w:rsidRDefault="007E7EFB" w:rsidP="00BF1733">
      <w:pPr>
        <w:pStyle w:val="Textindependent2"/>
        <w:spacing w:after="0" w:line="240" w:lineRule="auto"/>
        <w:ind w:left="426"/>
        <w:jc w:val="both"/>
        <w:outlineLvl w:val="0"/>
        <w:rPr>
          <w:rFonts w:ascii="Arial" w:hAnsi="Arial" w:cs="Arial"/>
          <w:sz w:val="22"/>
          <w:szCs w:val="22"/>
        </w:rPr>
      </w:pPr>
    </w:p>
    <w:p w:rsidR="00F37149" w:rsidRPr="001926B1" w:rsidRDefault="00F37149" w:rsidP="00F37149">
      <w:pPr>
        <w:spacing w:after="240" w:line="240" w:lineRule="auto"/>
        <w:jc w:val="both"/>
        <w:rPr>
          <w:rFonts w:eastAsia="Times" w:cs="Arial"/>
          <w:szCs w:val="20"/>
          <w:lang w:eastAsia="es-ES"/>
        </w:rPr>
      </w:pPr>
      <w:r w:rsidRPr="001926B1">
        <w:rPr>
          <w:rFonts w:eastAsia="Times" w:cs="Arial"/>
          <w:szCs w:val="20"/>
          <w:lang w:eastAsia="es-ES"/>
        </w:rPr>
        <w:t>Es valorarà l’aportació de funcionalitats addicionals per part de les empreses d’acord amb la clàusula 7.2. del plec de prescripcions tècniques. La puntuació màxima per a cada funcionalitat addicional aportada per les empreses licitadores es resumeix en el següent quadre:</w:t>
      </w:r>
    </w:p>
    <w:tbl>
      <w:tblPr>
        <w:tblW w:w="8926" w:type="dxa"/>
        <w:tblBorders>
          <w:top w:val="nil"/>
          <w:left w:val="nil"/>
          <w:bottom w:val="single" w:sz="4" w:space="0" w:color="000000"/>
          <w:right w:val="nil"/>
          <w:insideH w:val="dotted" w:sz="4" w:space="0" w:color="000000"/>
          <w:insideV w:val="nil"/>
        </w:tblBorders>
        <w:tblLayout w:type="fixed"/>
        <w:tblLook w:val="0400" w:firstRow="0" w:lastRow="0" w:firstColumn="0" w:lastColumn="0" w:noHBand="0" w:noVBand="1"/>
      </w:tblPr>
      <w:tblGrid>
        <w:gridCol w:w="7797"/>
        <w:gridCol w:w="1129"/>
      </w:tblGrid>
      <w:tr w:rsidR="007C54E4" w:rsidRPr="00E0089C" w:rsidTr="007C54E4">
        <w:trPr>
          <w:cantSplit/>
          <w:trHeight w:val="1355"/>
          <w:tblHeader/>
        </w:trPr>
        <w:tc>
          <w:tcPr>
            <w:tcW w:w="7797" w:type="dxa"/>
            <w:tcBorders>
              <w:top w:val="single" w:sz="4" w:space="0" w:color="000000"/>
              <w:bottom w:val="dotted" w:sz="4" w:space="0" w:color="auto"/>
            </w:tcBorders>
          </w:tcPr>
          <w:p w:rsidR="007C54E4" w:rsidRPr="00E0089C" w:rsidRDefault="007C54E4" w:rsidP="001F1A0E">
            <w:pPr>
              <w:spacing w:before="100" w:beforeAutospacing="1" w:after="100" w:afterAutospacing="1" w:line="240" w:lineRule="auto"/>
              <w:ind w:left="-111"/>
              <w:rPr>
                <w:rFonts w:eastAsia="Arial" w:cs="Arial"/>
                <w:color w:val="000000"/>
              </w:rPr>
            </w:pPr>
            <w:r w:rsidRPr="00E0089C">
              <w:rPr>
                <w:rFonts w:eastAsia="Arial" w:cs="Arial"/>
                <w:b/>
                <w:color w:val="000000"/>
              </w:rPr>
              <w:t xml:space="preserve">Funcionalitat 1. </w:t>
            </w:r>
            <w:r w:rsidRPr="00E0089C">
              <w:rPr>
                <w:rFonts w:eastAsia="Arial" w:cs="Arial"/>
                <w:bCs/>
                <w:color w:val="000000"/>
              </w:rPr>
              <w:t>Solució per la producció de previsions meteorològiques d’aeròdrom (amb missatges codificats aeronàutics TAF que indica les previsions atmosfèriques previstes per l’aeròdrom així com els canvis que poden esser rellevants per l’operativa d’aeronaus) tipus automatitzades amb l’ajut de la Intel·ligència artificial.</w:t>
            </w:r>
            <w:r w:rsidRPr="00E0089C">
              <w:rPr>
                <w:rFonts w:eastAsia="Arial" w:cs="Arial"/>
                <w:b/>
                <w:color w:val="000000"/>
              </w:rPr>
              <w:t xml:space="preserve"> </w:t>
            </w:r>
          </w:p>
        </w:tc>
        <w:tc>
          <w:tcPr>
            <w:tcW w:w="1129" w:type="dxa"/>
            <w:tcBorders>
              <w:top w:val="single" w:sz="4" w:space="0" w:color="000000"/>
              <w:bottom w:val="dotted" w:sz="4" w:space="0" w:color="auto"/>
            </w:tcBorders>
            <w:shd w:val="clear" w:color="auto" w:fill="auto"/>
            <w:tcMar>
              <w:left w:w="0" w:type="dxa"/>
              <w:right w:w="57" w:type="dxa"/>
            </w:tcMar>
          </w:tcPr>
          <w:p w:rsidR="007C54E4" w:rsidRPr="00E0089C" w:rsidRDefault="007C54E4" w:rsidP="001F1A0E">
            <w:pPr>
              <w:spacing w:before="100" w:beforeAutospacing="1" w:after="100" w:afterAutospacing="1" w:line="240" w:lineRule="auto"/>
              <w:ind w:right="-20"/>
              <w:jc w:val="right"/>
              <w:rPr>
                <w:rFonts w:eastAsia="Arial" w:cs="Arial"/>
                <w:color w:val="000000"/>
              </w:rPr>
            </w:pPr>
            <w:r w:rsidRPr="00E0089C">
              <w:rPr>
                <w:rFonts w:eastAsia="Arial" w:cs="Arial"/>
                <w:color w:val="000000"/>
              </w:rPr>
              <w:t>30 punts</w:t>
            </w:r>
          </w:p>
        </w:tc>
      </w:tr>
      <w:tr w:rsidR="007C54E4" w:rsidRPr="00E0089C" w:rsidTr="007C54E4">
        <w:trPr>
          <w:cantSplit/>
          <w:trHeight w:val="1133"/>
          <w:tblHeader/>
        </w:trPr>
        <w:tc>
          <w:tcPr>
            <w:tcW w:w="7797" w:type="dxa"/>
            <w:tcBorders>
              <w:top w:val="dotted" w:sz="4" w:space="0" w:color="auto"/>
              <w:bottom w:val="dotted" w:sz="4" w:space="0" w:color="auto"/>
            </w:tcBorders>
          </w:tcPr>
          <w:p w:rsidR="007C54E4" w:rsidRPr="00E0089C" w:rsidRDefault="007C54E4" w:rsidP="001F1A0E">
            <w:pPr>
              <w:spacing w:before="100" w:beforeAutospacing="1" w:after="100" w:afterAutospacing="1" w:line="240" w:lineRule="auto"/>
              <w:ind w:left="-111"/>
              <w:rPr>
                <w:rFonts w:eastAsia="Arial" w:cs="Arial"/>
                <w:b/>
                <w:color w:val="000000"/>
              </w:rPr>
            </w:pPr>
            <w:r w:rsidRPr="00E0089C">
              <w:rPr>
                <w:rFonts w:eastAsia="Arial" w:cs="Arial"/>
                <w:b/>
                <w:color w:val="000000"/>
              </w:rPr>
              <w:t xml:space="preserve">Funcionalitat 2. </w:t>
            </w:r>
            <w:r w:rsidRPr="00E0089C">
              <w:rPr>
                <w:rFonts w:eastAsia="Arial" w:cs="Arial"/>
                <w:color w:val="000000"/>
              </w:rPr>
              <w:t>Aplicació en codi obert, integrable en entorn web, que ha d’oferir l’estat en temps real de les comunicacions a cada una de les infraestructures, per cada un dels elements de transmissió / rebuda de dades.</w:t>
            </w:r>
            <w:r w:rsidRPr="00E0089C">
              <w:rPr>
                <w:rFonts w:eastAsia="Arial" w:cs="Arial"/>
                <w:bCs/>
                <w:color w:val="000000"/>
              </w:rPr>
              <w:t xml:space="preserve"> Per la totalitat de les infraestructures monitoritzades.</w:t>
            </w:r>
          </w:p>
        </w:tc>
        <w:tc>
          <w:tcPr>
            <w:tcW w:w="1129" w:type="dxa"/>
            <w:tcBorders>
              <w:top w:val="dotted" w:sz="4" w:space="0" w:color="auto"/>
              <w:bottom w:val="dotted" w:sz="4" w:space="0" w:color="auto"/>
            </w:tcBorders>
            <w:shd w:val="clear" w:color="auto" w:fill="auto"/>
            <w:tcMar>
              <w:left w:w="0" w:type="dxa"/>
              <w:right w:w="57" w:type="dxa"/>
            </w:tcMar>
          </w:tcPr>
          <w:p w:rsidR="007C54E4" w:rsidRPr="00E0089C" w:rsidRDefault="007C54E4" w:rsidP="001F1A0E">
            <w:pPr>
              <w:spacing w:before="100" w:beforeAutospacing="1" w:after="100" w:afterAutospacing="1" w:line="240" w:lineRule="auto"/>
              <w:ind w:right="-20"/>
              <w:jc w:val="right"/>
              <w:rPr>
                <w:rFonts w:eastAsia="Arial" w:cs="Arial"/>
                <w:color w:val="000000"/>
              </w:rPr>
            </w:pPr>
            <w:r w:rsidRPr="00E0089C">
              <w:rPr>
                <w:rFonts w:eastAsia="Arial" w:cs="Arial"/>
                <w:color w:val="000000"/>
              </w:rPr>
              <w:t>20 punts</w:t>
            </w:r>
          </w:p>
        </w:tc>
      </w:tr>
      <w:tr w:rsidR="007C54E4" w:rsidRPr="00E0089C" w:rsidTr="007C54E4">
        <w:trPr>
          <w:cantSplit/>
          <w:trHeight w:val="837"/>
          <w:tblHeader/>
        </w:trPr>
        <w:tc>
          <w:tcPr>
            <w:tcW w:w="7797" w:type="dxa"/>
            <w:tcBorders>
              <w:top w:val="dotted" w:sz="4" w:space="0" w:color="auto"/>
              <w:bottom w:val="dotted" w:sz="4" w:space="0" w:color="auto"/>
            </w:tcBorders>
          </w:tcPr>
          <w:p w:rsidR="007C54E4" w:rsidRPr="00E0089C" w:rsidRDefault="007C54E4" w:rsidP="001F1A0E">
            <w:pPr>
              <w:spacing w:before="100" w:beforeAutospacing="1" w:after="100" w:afterAutospacing="1" w:line="240" w:lineRule="auto"/>
              <w:ind w:left="-111"/>
              <w:rPr>
                <w:rFonts w:eastAsia="Arial" w:cs="Arial"/>
                <w:b/>
                <w:color w:val="000000"/>
              </w:rPr>
            </w:pPr>
            <w:r w:rsidRPr="00E0089C">
              <w:rPr>
                <w:rFonts w:eastAsia="Arial" w:cs="Arial"/>
                <w:b/>
                <w:color w:val="000000"/>
              </w:rPr>
              <w:t xml:space="preserve">Funcionalitat 3. </w:t>
            </w:r>
            <w:r w:rsidRPr="00E0089C">
              <w:rPr>
                <w:rFonts w:eastAsia="Arial" w:cs="Arial"/>
                <w:color w:val="000000"/>
              </w:rPr>
              <w:t>Sistema SCADA amb capacitat de detectar fuites d’aigua en el sistema de subministrament d’aigua potable i de la xarxa d’hidrants de les infraestructures que en disposin</w:t>
            </w:r>
          </w:p>
        </w:tc>
        <w:tc>
          <w:tcPr>
            <w:tcW w:w="1129" w:type="dxa"/>
            <w:tcBorders>
              <w:top w:val="dotted" w:sz="4" w:space="0" w:color="auto"/>
              <w:bottom w:val="dotted" w:sz="4" w:space="0" w:color="auto"/>
            </w:tcBorders>
            <w:shd w:val="clear" w:color="auto" w:fill="auto"/>
            <w:tcMar>
              <w:left w:w="0" w:type="dxa"/>
              <w:right w:w="57" w:type="dxa"/>
            </w:tcMar>
          </w:tcPr>
          <w:p w:rsidR="007C54E4" w:rsidRPr="00E0089C" w:rsidRDefault="007C54E4" w:rsidP="001F1A0E">
            <w:pPr>
              <w:spacing w:before="100" w:beforeAutospacing="1" w:after="100" w:afterAutospacing="1" w:line="240" w:lineRule="auto"/>
              <w:ind w:right="-20"/>
              <w:jc w:val="right"/>
              <w:rPr>
                <w:rFonts w:eastAsia="Arial" w:cs="Arial"/>
                <w:color w:val="000000"/>
              </w:rPr>
            </w:pPr>
            <w:r w:rsidRPr="00E0089C">
              <w:rPr>
                <w:rFonts w:eastAsia="Arial" w:cs="Arial"/>
                <w:color w:val="000000"/>
              </w:rPr>
              <w:t>5</w:t>
            </w:r>
            <w:r>
              <w:rPr>
                <w:rFonts w:eastAsia="Arial" w:cs="Arial"/>
                <w:color w:val="000000"/>
              </w:rPr>
              <w:t xml:space="preserve"> </w:t>
            </w:r>
            <w:r w:rsidRPr="00E0089C">
              <w:rPr>
                <w:rFonts w:eastAsia="Arial" w:cs="Arial"/>
                <w:color w:val="000000"/>
              </w:rPr>
              <w:t>punts</w:t>
            </w:r>
          </w:p>
        </w:tc>
      </w:tr>
      <w:tr w:rsidR="007C54E4" w:rsidRPr="00E0089C" w:rsidTr="007C54E4">
        <w:trPr>
          <w:cantSplit/>
          <w:trHeight w:val="552"/>
          <w:tblHeader/>
        </w:trPr>
        <w:tc>
          <w:tcPr>
            <w:tcW w:w="7797" w:type="dxa"/>
            <w:tcBorders>
              <w:top w:val="dotted" w:sz="4" w:space="0" w:color="auto"/>
            </w:tcBorders>
          </w:tcPr>
          <w:p w:rsidR="007C54E4" w:rsidRPr="00E0089C" w:rsidRDefault="007C54E4" w:rsidP="001F1A0E">
            <w:pPr>
              <w:spacing w:before="100" w:beforeAutospacing="1" w:after="100" w:afterAutospacing="1" w:line="240" w:lineRule="auto"/>
              <w:ind w:left="-111"/>
              <w:rPr>
                <w:rFonts w:eastAsia="Arial" w:cs="Arial"/>
                <w:b/>
                <w:color w:val="000000"/>
              </w:rPr>
            </w:pPr>
            <w:r w:rsidRPr="00E0089C">
              <w:rPr>
                <w:rFonts w:eastAsia="Arial" w:cs="Arial"/>
                <w:b/>
                <w:color w:val="000000"/>
              </w:rPr>
              <w:t xml:space="preserve">Funcionalitat 4. </w:t>
            </w:r>
            <w:bookmarkStart w:id="6" w:name="_Hlk131587685"/>
            <w:r w:rsidRPr="00E0089C">
              <w:rPr>
                <w:rFonts w:eastAsia="Arial" w:cs="Arial"/>
                <w:color w:val="000000"/>
              </w:rPr>
              <w:t>Sistema SCADA amb capacitat de detectar intrusions al sistema per usuaris no desitjats.</w:t>
            </w:r>
            <w:bookmarkEnd w:id="6"/>
          </w:p>
        </w:tc>
        <w:tc>
          <w:tcPr>
            <w:tcW w:w="1129" w:type="dxa"/>
            <w:tcBorders>
              <w:top w:val="dotted" w:sz="4" w:space="0" w:color="auto"/>
            </w:tcBorders>
            <w:shd w:val="clear" w:color="auto" w:fill="auto"/>
            <w:tcMar>
              <w:left w:w="0" w:type="dxa"/>
              <w:right w:w="57" w:type="dxa"/>
            </w:tcMar>
          </w:tcPr>
          <w:p w:rsidR="007C54E4" w:rsidRPr="00E0089C" w:rsidRDefault="007C54E4" w:rsidP="001F1A0E">
            <w:pPr>
              <w:spacing w:before="100" w:beforeAutospacing="1" w:after="100" w:afterAutospacing="1" w:line="240" w:lineRule="auto"/>
              <w:ind w:right="-20"/>
              <w:jc w:val="right"/>
              <w:rPr>
                <w:rFonts w:eastAsia="Arial" w:cs="Arial"/>
                <w:color w:val="000000"/>
              </w:rPr>
            </w:pPr>
            <w:r w:rsidRPr="00E0089C">
              <w:rPr>
                <w:rFonts w:eastAsia="Arial" w:cs="Arial"/>
                <w:color w:val="000000"/>
              </w:rPr>
              <w:t>5</w:t>
            </w:r>
            <w:r>
              <w:rPr>
                <w:rFonts w:eastAsia="Arial" w:cs="Arial"/>
                <w:color w:val="000000"/>
              </w:rPr>
              <w:t xml:space="preserve"> </w:t>
            </w:r>
            <w:r w:rsidRPr="00E0089C">
              <w:rPr>
                <w:rFonts w:eastAsia="Arial" w:cs="Arial"/>
                <w:color w:val="000000"/>
              </w:rPr>
              <w:t>punts</w:t>
            </w:r>
          </w:p>
        </w:tc>
      </w:tr>
      <w:tr w:rsidR="007C54E4" w:rsidRPr="00E0089C" w:rsidTr="001F1A0E">
        <w:trPr>
          <w:cantSplit/>
          <w:trHeight w:val="527"/>
          <w:tblHeader/>
        </w:trPr>
        <w:tc>
          <w:tcPr>
            <w:tcW w:w="7797" w:type="dxa"/>
            <w:tcBorders>
              <w:top w:val="single" w:sz="4" w:space="0" w:color="000000"/>
            </w:tcBorders>
          </w:tcPr>
          <w:p w:rsidR="007C54E4" w:rsidRPr="00E0089C" w:rsidRDefault="007C54E4" w:rsidP="001F1A0E">
            <w:pPr>
              <w:spacing w:before="100" w:beforeAutospacing="1" w:after="100" w:afterAutospacing="1" w:line="240" w:lineRule="auto"/>
              <w:ind w:left="317"/>
              <w:jc w:val="right"/>
              <w:rPr>
                <w:rFonts w:eastAsia="Arial" w:cs="Arial"/>
                <w:b/>
              </w:rPr>
            </w:pPr>
            <w:r w:rsidRPr="00E0089C">
              <w:rPr>
                <w:rFonts w:eastAsia="Arial" w:cs="Arial"/>
                <w:b/>
                <w:color w:val="000000"/>
              </w:rPr>
              <w:t xml:space="preserve">Puntuació total </w:t>
            </w:r>
          </w:p>
        </w:tc>
        <w:tc>
          <w:tcPr>
            <w:tcW w:w="1129" w:type="dxa"/>
            <w:tcBorders>
              <w:top w:val="single" w:sz="4" w:space="0" w:color="000000"/>
            </w:tcBorders>
            <w:shd w:val="clear" w:color="auto" w:fill="auto"/>
            <w:tcMar>
              <w:left w:w="0" w:type="dxa"/>
              <w:right w:w="57" w:type="dxa"/>
            </w:tcMar>
          </w:tcPr>
          <w:p w:rsidR="007C54E4" w:rsidRPr="00E0089C" w:rsidRDefault="007C54E4" w:rsidP="001F1A0E">
            <w:pPr>
              <w:spacing w:before="100" w:beforeAutospacing="1" w:after="100" w:afterAutospacing="1" w:line="240" w:lineRule="auto"/>
              <w:ind w:right="-20"/>
              <w:jc w:val="right"/>
              <w:rPr>
                <w:rFonts w:eastAsia="Arial" w:cs="Arial"/>
                <w:b/>
                <w:color w:val="000000"/>
              </w:rPr>
            </w:pPr>
            <w:r w:rsidRPr="00E0089C">
              <w:rPr>
                <w:rFonts w:eastAsia="Arial" w:cs="Arial"/>
                <w:b/>
                <w:color w:val="000000"/>
              </w:rPr>
              <w:t>60 punts</w:t>
            </w:r>
          </w:p>
        </w:tc>
      </w:tr>
    </w:tbl>
    <w:p w:rsidR="00F37149" w:rsidRDefault="00F37149" w:rsidP="00773062">
      <w:pPr>
        <w:spacing w:after="0" w:line="240" w:lineRule="auto"/>
        <w:jc w:val="both"/>
        <w:rPr>
          <w:rFonts w:cs="Arial"/>
        </w:rPr>
      </w:pPr>
    </w:p>
    <w:p w:rsidR="007C54E4" w:rsidRDefault="007C54E4" w:rsidP="00773062">
      <w:pPr>
        <w:spacing w:after="0" w:line="240" w:lineRule="auto"/>
        <w:jc w:val="both"/>
        <w:rPr>
          <w:rFonts w:cs="Arial"/>
        </w:rPr>
      </w:pPr>
    </w:p>
    <w:p w:rsidR="00773062" w:rsidRDefault="00773062" w:rsidP="00773062">
      <w:pPr>
        <w:spacing w:after="0" w:line="240" w:lineRule="auto"/>
        <w:jc w:val="both"/>
        <w:rPr>
          <w:rFonts w:cs="Arial"/>
        </w:rPr>
      </w:pPr>
      <w:r w:rsidRPr="00980FC0">
        <w:rPr>
          <w:rFonts w:cs="Arial"/>
        </w:rPr>
        <w:lastRenderedPageBreak/>
        <w:t xml:space="preserve">La puntuació recollida en aquest quadre s’atorgarà sempre que s’expliqui la solució tècnica proposada i s’acrediti la participació en un projecte que demostri que l’empresa té capacitat tècnica per desenvolupar aquesta funcionalitat en fase prototip. </w:t>
      </w:r>
    </w:p>
    <w:p w:rsidR="00773062" w:rsidRPr="00980FC0" w:rsidRDefault="00773062" w:rsidP="00773062">
      <w:pPr>
        <w:spacing w:after="0" w:line="240" w:lineRule="auto"/>
        <w:jc w:val="both"/>
        <w:rPr>
          <w:rFonts w:cs="Arial"/>
        </w:rPr>
      </w:pPr>
    </w:p>
    <w:p w:rsidR="00F37149" w:rsidRDefault="00F37149" w:rsidP="00E957CD">
      <w:pPr>
        <w:spacing w:after="0" w:line="240" w:lineRule="auto"/>
        <w:jc w:val="both"/>
        <w:rPr>
          <w:rFonts w:eastAsia="Times" w:cs="Arial"/>
        </w:rPr>
      </w:pPr>
      <w:r w:rsidRPr="00F37149">
        <w:rPr>
          <w:rFonts w:eastAsia="Times" w:cs="Arial"/>
        </w:rPr>
        <w:t>Per acreditar aquesta capacitat tècnica, es requereix que les empreses licitadores aportin una breu explicació i un mit</w:t>
      </w:r>
      <w:r w:rsidR="00E957CD">
        <w:rPr>
          <w:rFonts w:eastAsia="Times" w:cs="Arial"/>
        </w:rPr>
        <w:t>jà de comprovació (</w:t>
      </w:r>
      <w:r w:rsidRPr="00F37149">
        <w:rPr>
          <w:rFonts w:eastAsia="Times" w:cs="Arial"/>
        </w:rPr>
        <w:t xml:space="preserve">un contracte, </w:t>
      </w:r>
      <w:r w:rsidR="00E957CD">
        <w:rPr>
          <w:rFonts w:eastAsia="Times" w:cs="Arial"/>
        </w:rPr>
        <w:t>un</w:t>
      </w:r>
      <w:r w:rsidRPr="00F37149">
        <w:rPr>
          <w:rFonts w:eastAsia="Times" w:cs="Arial"/>
        </w:rPr>
        <w:t xml:space="preserve"> projecte, </w:t>
      </w:r>
      <w:r w:rsidR="00E957CD">
        <w:rPr>
          <w:rFonts w:eastAsia="Times" w:cs="Arial"/>
        </w:rPr>
        <w:t xml:space="preserve">una </w:t>
      </w:r>
      <w:r w:rsidRPr="00F37149">
        <w:rPr>
          <w:rFonts w:eastAsia="Times" w:cs="Arial"/>
        </w:rPr>
        <w:t xml:space="preserve">certificació o </w:t>
      </w:r>
      <w:r w:rsidR="00E957CD">
        <w:rPr>
          <w:rFonts w:eastAsia="Times" w:cs="Arial"/>
        </w:rPr>
        <w:t>bé la declaració d’un client</w:t>
      </w:r>
      <w:r w:rsidRPr="00F37149">
        <w:rPr>
          <w:rFonts w:eastAsia="Times" w:cs="Arial"/>
        </w:rPr>
        <w:t xml:space="preserve">). </w:t>
      </w:r>
    </w:p>
    <w:p w:rsidR="00F37149" w:rsidRPr="00F37149" w:rsidRDefault="00F37149" w:rsidP="00F37149">
      <w:pPr>
        <w:pStyle w:val="Pargrafdellista"/>
        <w:tabs>
          <w:tab w:val="left" w:pos="426"/>
        </w:tabs>
        <w:ind w:left="0"/>
        <w:jc w:val="both"/>
        <w:rPr>
          <w:rFonts w:ascii="Arial" w:hAnsi="Arial" w:cs="Arial"/>
          <w:sz w:val="22"/>
          <w:szCs w:val="22"/>
        </w:rPr>
      </w:pP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BE6159" w:rsidRDefault="00C905A7" w:rsidP="00BE6159">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p>
    <w:p w:rsidR="00BE6159" w:rsidRDefault="00BE6159" w:rsidP="00BE6159">
      <w:pPr>
        <w:pStyle w:val="Sagniadetextindependent3"/>
        <w:tabs>
          <w:tab w:val="clear" w:pos="0"/>
          <w:tab w:val="clear" w:pos="1473"/>
          <w:tab w:val="clear" w:pos="4320"/>
          <w:tab w:val="left" w:pos="1843"/>
        </w:tabs>
        <w:ind w:left="1843" w:hanging="1417"/>
        <w:rPr>
          <w:rFonts w:cs="Arial"/>
          <w:i w:val="0"/>
        </w:rPr>
      </w:pPr>
    </w:p>
    <w:p w:rsidR="00BE6159" w:rsidRPr="00BE6159" w:rsidRDefault="00BE6159" w:rsidP="00BE6159">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r>
      <w:r w:rsidRPr="00BE6159">
        <w:rPr>
          <w:rFonts w:cs="Arial"/>
          <w:i w:val="0"/>
        </w:rPr>
        <w:t>Una persona representant  d’Aeroports de Catalunya.</w:t>
      </w:r>
    </w:p>
    <w:p w:rsidR="00BE6159" w:rsidRPr="00BE6159" w:rsidRDefault="00BE6159" w:rsidP="00BE6159">
      <w:pPr>
        <w:pStyle w:val="Sagniadetextindependent3"/>
        <w:tabs>
          <w:tab w:val="clear" w:pos="0"/>
          <w:tab w:val="clear" w:pos="1473"/>
          <w:tab w:val="clear" w:pos="4320"/>
          <w:tab w:val="left" w:pos="1843"/>
        </w:tabs>
        <w:ind w:left="1843" w:hanging="1417"/>
        <w:rPr>
          <w:rFonts w:cs="Arial"/>
          <w:i w:val="0"/>
        </w:rPr>
      </w:pPr>
    </w:p>
    <w:p w:rsidR="00BE6159" w:rsidRPr="00BE6159" w:rsidRDefault="00BE6159" w:rsidP="00BE6159">
      <w:pPr>
        <w:pStyle w:val="Sagniadetextindependent3"/>
        <w:tabs>
          <w:tab w:val="clear" w:pos="0"/>
          <w:tab w:val="clear" w:pos="1473"/>
          <w:tab w:val="clear" w:pos="4320"/>
          <w:tab w:val="left" w:pos="1843"/>
        </w:tabs>
        <w:ind w:left="1843" w:hanging="1417"/>
        <w:rPr>
          <w:rFonts w:cs="Arial"/>
          <w:i w:val="0"/>
        </w:rPr>
      </w:pPr>
      <w:r w:rsidRPr="00BE6159">
        <w:rPr>
          <w:rFonts w:cs="Arial"/>
          <w:i w:val="0"/>
        </w:rPr>
        <w:tab/>
      </w:r>
      <w:r w:rsidRPr="00BE6159">
        <w:rPr>
          <w:rFonts w:cs="Arial"/>
          <w:i w:val="0"/>
        </w:rPr>
        <w:tab/>
        <w:t>El/la responsable de coordinació de la RIS3CAT, de l’Àrea d’Estratègia Econòmica de la Secretaria d’Afers Econòmics i Fons Europeus, del Departament d’Economia i Hisenda, o altre pe</w:t>
      </w:r>
      <w:r>
        <w:rPr>
          <w:rFonts w:cs="Arial"/>
          <w:i w:val="0"/>
        </w:rPr>
        <w:t xml:space="preserve">rsona de la mateixa Àrea en qui </w:t>
      </w:r>
      <w:r w:rsidRPr="00BE6159">
        <w:rPr>
          <w:rFonts w:cs="Arial"/>
          <w:i w:val="0"/>
        </w:rPr>
        <w:t>delegui.</w:t>
      </w:r>
    </w:p>
    <w:p w:rsidR="00E12C87" w:rsidRDefault="00E12C87" w:rsidP="00BE6159">
      <w:pPr>
        <w:pStyle w:val="Sagniadetextindependent3"/>
        <w:tabs>
          <w:tab w:val="clear" w:pos="0"/>
          <w:tab w:val="clear" w:pos="1473"/>
          <w:tab w:val="clear" w:pos="4320"/>
          <w:tab w:val="left" w:pos="1843"/>
        </w:tabs>
        <w:ind w:left="1843" w:hanging="1417"/>
        <w:rPr>
          <w:rFonts w:cs="Arial"/>
          <w:i w:val="0"/>
        </w:rPr>
      </w:pPr>
    </w:p>
    <w:p w:rsidR="00E12C87" w:rsidRPr="00E12C87" w:rsidRDefault="00E12C87" w:rsidP="00E12C87">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r>
      <w:r w:rsidRPr="00E12C87">
        <w:rPr>
          <w:rFonts w:cs="Arial"/>
          <w:i w:val="0"/>
        </w:rPr>
        <w:t>Una persona en representació de la Direcció d’Innovació Digital del Centre de Telecomunicacions i Tecnologies de la Informació de la Generalitat de Catalunya (CTTI)</w:t>
      </w:r>
    </w:p>
    <w:p w:rsidR="00CC6270" w:rsidRDefault="00CC6270" w:rsidP="00E12C87">
      <w:pPr>
        <w:pStyle w:val="Sagniadetextindependent3"/>
        <w:tabs>
          <w:tab w:val="clear" w:pos="0"/>
          <w:tab w:val="clear" w:pos="1473"/>
          <w:tab w:val="clear" w:pos="4320"/>
          <w:tab w:val="left" w:pos="1843"/>
        </w:tabs>
        <w:ind w:left="1843" w:hanging="1417"/>
        <w:rPr>
          <w:rFonts w:cs="Arial"/>
          <w:i w:val="0"/>
        </w:rPr>
      </w:pPr>
    </w:p>
    <w:p w:rsidR="007E7EFB" w:rsidRPr="00CC261A" w:rsidRDefault="00CC6270"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997CD3">
        <w:rPr>
          <w:rFonts w:cs="Arial"/>
          <w:i w:val="0"/>
        </w:rPr>
        <w:t>Un repre</w:t>
      </w:r>
      <w:r w:rsidR="007E7EFB" w:rsidRPr="00CC261A">
        <w:rPr>
          <w:rFonts w:cs="Arial"/>
          <w:i w:val="0"/>
        </w:rPr>
        <w:t>sentant de l’Assessoria Jurídica.</w:t>
      </w:r>
    </w:p>
    <w:p w:rsidR="007E7EFB" w:rsidRDefault="007E7EFB" w:rsidP="00BF1733">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r w:rsidR="006C3694">
        <w:rPr>
          <w:rStyle w:val="Refernciadenotaapeudepgina"/>
          <w:rFonts w:cs="Arial"/>
          <w:bCs/>
          <w:i w:val="0"/>
          <w:szCs w:val="22"/>
        </w:rPr>
        <w:footnoteReference w:id="1"/>
      </w:r>
    </w:p>
    <w:p w:rsidR="007E7EFB" w:rsidRPr="005729F3" w:rsidRDefault="007E7EFB" w:rsidP="00BF1733">
      <w:pPr>
        <w:pStyle w:val="Sagniadetextindependent3"/>
        <w:tabs>
          <w:tab w:val="left" w:pos="1560"/>
        </w:tabs>
        <w:spacing w:line="240" w:lineRule="auto"/>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BF1733">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Default="00506789" w:rsidP="00816A10">
      <w:pPr>
        <w:spacing w:after="0" w:line="240" w:lineRule="auto"/>
        <w:jc w:val="both"/>
        <w:rPr>
          <w:rFonts w:cs="Arial"/>
          <w:b/>
          <w:snapToGrid w:val="0"/>
          <w:lang w:eastAsia="es-ES"/>
        </w:rPr>
      </w:pPr>
    </w:p>
    <w:p w:rsidR="00471E44" w:rsidRPr="007E29E2" w:rsidRDefault="00471E44" w:rsidP="00816A10">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lastRenderedPageBreak/>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483C23" w:rsidRPr="009A5ED2" w:rsidRDefault="00483C23" w:rsidP="007E7EFB">
      <w:pPr>
        <w:spacing w:after="0" w:line="240" w:lineRule="auto"/>
        <w:jc w:val="both"/>
        <w:rPr>
          <w:rFonts w:cs="Arial"/>
          <w:i/>
          <w:color w:val="FF000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7"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7"/>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16A10" w:rsidRPr="00B61840" w:rsidRDefault="00816A10"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483C23" w:rsidRPr="00483C23" w:rsidRDefault="00483C23" w:rsidP="00483C23">
      <w:pPr>
        <w:pStyle w:val="Pargrafdellista"/>
        <w:numPr>
          <w:ilvl w:val="0"/>
          <w:numId w:val="23"/>
        </w:numPr>
        <w:pBdr>
          <w:top w:val="nil"/>
          <w:left w:val="nil"/>
          <w:bottom w:val="nil"/>
          <w:right w:val="nil"/>
          <w:between w:val="nil"/>
        </w:pBdr>
        <w:jc w:val="both"/>
        <w:rPr>
          <w:rFonts w:ascii="Arial" w:eastAsia="Arial" w:hAnsi="Arial" w:cs="Arial"/>
          <w:color w:val="000000"/>
          <w:sz w:val="22"/>
          <w:szCs w:val="22"/>
        </w:rPr>
      </w:pPr>
      <w:r w:rsidRPr="00483C23">
        <w:rPr>
          <w:rFonts w:ascii="Arial" w:eastAsia="Arial" w:hAnsi="Arial" w:cs="Arial"/>
          <w:color w:val="000000"/>
          <w:sz w:val="22"/>
          <w:szCs w:val="22"/>
        </w:rPr>
        <w:t>Un cop adjudicat el contracte i, abans de la seva formalització amb l’empresa adjudicatària, Aeroports de Catalunya</w:t>
      </w:r>
      <w:r w:rsidRPr="00483C23">
        <w:rPr>
          <w:rFonts w:ascii="Arial" w:eastAsia="Arial" w:hAnsi="Arial" w:cs="Arial"/>
          <w:sz w:val="22"/>
          <w:szCs w:val="22"/>
        </w:rPr>
        <w:t xml:space="preserve">, </w:t>
      </w:r>
      <w:r w:rsidRPr="00483C23">
        <w:rPr>
          <w:rFonts w:ascii="Arial" w:eastAsia="Arial" w:hAnsi="Arial" w:cs="Arial"/>
          <w:color w:val="000000"/>
          <w:sz w:val="22"/>
          <w:szCs w:val="22"/>
        </w:rPr>
        <w:t xml:space="preserve">acordarà amb l’empresa adjudicatària el pla de treball per implementar les tasques previstes per donar compliment a l’objecte de la contractació, així com també els procediments i els indicadors per supervisar la correcta execució del contracte i l’assoliment dels objectius. </w:t>
      </w:r>
    </w:p>
    <w:p w:rsidR="00BE3B1A" w:rsidRPr="00483C23" w:rsidRDefault="00BE3B1A" w:rsidP="00483C23">
      <w:pPr>
        <w:pStyle w:val="Salutaci1"/>
        <w:ind w:left="714"/>
        <w:rPr>
          <w:rFonts w:eastAsia="Times" w:cs="Arial"/>
          <w:sz w:val="22"/>
          <w:szCs w:val="22"/>
        </w:rPr>
      </w:pPr>
    </w:p>
    <w:p w:rsidR="00340CB4" w:rsidRPr="00483C23" w:rsidRDefault="00340CB4" w:rsidP="00483C23">
      <w:pPr>
        <w:pStyle w:val="Salutaci1"/>
        <w:ind w:left="714"/>
        <w:rPr>
          <w:rFonts w:eastAsia="Times" w:cs="Arial"/>
          <w:sz w:val="22"/>
          <w:szCs w:val="22"/>
        </w:rPr>
      </w:pPr>
      <w:r w:rsidRPr="00483C23">
        <w:rPr>
          <w:rFonts w:eastAsia="Times" w:cs="Arial"/>
          <w:sz w:val="22"/>
          <w:szCs w:val="22"/>
        </w:rPr>
        <w:t xml:space="preserve">El pla de treball es podrà revisar i actualitzar durant l’execució per acord de les dues parts. </w:t>
      </w:r>
    </w:p>
    <w:p w:rsidR="00816A10" w:rsidRPr="00483C23" w:rsidRDefault="00816A10" w:rsidP="00483C23">
      <w:pPr>
        <w:pStyle w:val="Salutaci1"/>
        <w:rPr>
          <w:rFonts w:eastAsia="Times" w:cs="Arial"/>
          <w:sz w:val="22"/>
          <w:szCs w:val="22"/>
        </w:rPr>
      </w:pPr>
    </w:p>
    <w:p w:rsidR="00506789" w:rsidRDefault="00F41ED5" w:rsidP="007E7EFB">
      <w:pPr>
        <w:pStyle w:val="Salutaci1"/>
        <w:numPr>
          <w:ilvl w:val="0"/>
          <w:numId w:val="23"/>
        </w:numPr>
        <w:rPr>
          <w:rFonts w:cs="Arial"/>
          <w:sz w:val="22"/>
          <w:szCs w:val="22"/>
        </w:rPr>
      </w:pPr>
      <w:r w:rsidRPr="008D3934">
        <w:rPr>
          <w:sz w:val="22"/>
          <w:szCs w:val="22"/>
        </w:rPr>
        <w:t>Atès que el servei objecte d’aquest contracte comporta l’entrada i execució en alguna de les</w:t>
      </w:r>
      <w:r w:rsidRPr="008D3934">
        <w:rPr>
          <w:spacing w:val="-56"/>
          <w:sz w:val="22"/>
          <w:szCs w:val="22"/>
        </w:rPr>
        <w:t xml:space="preserve"> </w:t>
      </w:r>
      <w:r w:rsidRPr="008D3934">
        <w:rPr>
          <w:sz w:val="22"/>
          <w:szCs w:val="22"/>
        </w:rPr>
        <w:t>dependències del Departament és d’aplicació el protocol de Coordinació d’Activitats</w:t>
      </w:r>
      <w:r w:rsidRPr="008D3934">
        <w:rPr>
          <w:spacing w:val="1"/>
          <w:sz w:val="22"/>
          <w:szCs w:val="22"/>
        </w:rPr>
        <w:t xml:space="preserve"> </w:t>
      </w:r>
      <w:r w:rsidRPr="008D3934">
        <w:rPr>
          <w:sz w:val="22"/>
          <w:szCs w:val="22"/>
        </w:rPr>
        <w:t xml:space="preserve">Empresarials </w:t>
      </w:r>
      <w:r w:rsidRPr="008D3934">
        <w:rPr>
          <w:rFonts w:cs="Arial"/>
          <w:sz w:val="22"/>
          <w:szCs w:val="22"/>
        </w:rPr>
        <w:t>i l’empresa proposada com a adjudicatària</w:t>
      </w:r>
      <w:r w:rsidRPr="003535F9">
        <w:rPr>
          <w:rFonts w:cs="Arial"/>
          <w:sz w:val="22"/>
          <w:szCs w:val="22"/>
        </w:rPr>
        <w:t xml:space="preserve"> haurà d’aportar la documentac</w:t>
      </w:r>
      <w:r>
        <w:rPr>
          <w:rFonts w:cs="Arial"/>
          <w:sz w:val="22"/>
          <w:szCs w:val="22"/>
        </w:rPr>
        <w:t>ió recollida en la clàusula 29.n)</w:t>
      </w:r>
      <w:r w:rsidRPr="00354844">
        <w:rPr>
          <w:rFonts w:cs="Arial"/>
          <w:sz w:val="22"/>
          <w:szCs w:val="22"/>
        </w:rPr>
        <w:t xml:space="preserve"> d’aquest plec.</w:t>
      </w:r>
    </w:p>
    <w:p w:rsidR="00C94C3D" w:rsidRPr="0020008C" w:rsidRDefault="00C94C3D" w:rsidP="003701F4">
      <w:pPr>
        <w:pStyle w:val="Salutaci1"/>
        <w:rPr>
          <w:rFonts w:cs="Arial"/>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EC06F0" w:rsidRDefault="004107CC" w:rsidP="007E7EFB">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p>
    <w:p w:rsidR="00EC06F0"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BE3B1A" w:rsidRDefault="00BE3B1A"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D8233D" w:rsidRDefault="00D8233D" w:rsidP="007E7EFB">
      <w:pPr>
        <w:spacing w:after="0" w:line="240" w:lineRule="auto"/>
        <w:jc w:val="both"/>
        <w:rPr>
          <w:rFonts w:cs="Arial"/>
          <w:snapToGrid w:val="0"/>
          <w:lang w:eastAsia="es-ES"/>
        </w:rPr>
      </w:pPr>
    </w:p>
    <w:p w:rsidR="007E7EFB" w:rsidRDefault="005C6544" w:rsidP="007E7EFB">
      <w:pPr>
        <w:spacing w:after="0" w:line="240" w:lineRule="auto"/>
        <w:jc w:val="both"/>
        <w:rPr>
          <w:rFonts w:cs="Arial"/>
          <w:snapToGrid w:val="0"/>
          <w:lang w:eastAsia="es-ES"/>
        </w:rPr>
      </w:pPr>
      <w:r>
        <w:rPr>
          <w:rFonts w:cs="Arial"/>
          <w:snapToGrid w:val="0"/>
          <w:lang w:eastAsia="es-ES"/>
        </w:rPr>
        <w:t>Forma de constitució:</w:t>
      </w:r>
    </w:p>
    <w:p w:rsidR="00BE3B1A" w:rsidRPr="007B1FB5" w:rsidRDefault="00BE3B1A"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lastRenderedPageBreak/>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Default="007E7EFB" w:rsidP="007E7EFB">
      <w:pPr>
        <w:spacing w:after="0" w:line="240" w:lineRule="auto"/>
        <w:jc w:val="both"/>
        <w:rPr>
          <w:rFonts w:cs="Arial"/>
        </w:rPr>
      </w:pPr>
    </w:p>
    <w:p w:rsidR="00C129AB" w:rsidRPr="004519C6" w:rsidRDefault="00C129A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ED11D3" w:rsidRPr="001F247A" w:rsidRDefault="00C129AB" w:rsidP="001F247A">
      <w:pPr>
        <w:spacing w:after="240" w:line="240" w:lineRule="auto"/>
        <w:ind w:left="360"/>
        <w:jc w:val="both"/>
        <w:rPr>
          <w:rFonts w:eastAsia="Arial" w:cs="Arial"/>
        </w:rPr>
      </w:pPr>
      <w:r w:rsidRPr="00E0089C">
        <w:rPr>
          <w:rFonts w:eastAsia="Arial" w:cs="Arial"/>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285186" w:rsidRPr="00285186" w:rsidRDefault="00B435FA" w:rsidP="005B56BE">
      <w:pPr>
        <w:pStyle w:val="Pargrafdellista"/>
        <w:numPr>
          <w:ilvl w:val="0"/>
          <w:numId w:val="29"/>
        </w:numPr>
        <w:spacing w:after="240"/>
        <w:jc w:val="both"/>
        <w:rPr>
          <w:rFonts w:ascii="Arial" w:hAnsi="Arial" w:cs="Arial"/>
          <w:sz w:val="22"/>
          <w:szCs w:val="22"/>
          <w:u w:val="single"/>
        </w:rPr>
      </w:pPr>
      <w:r w:rsidRPr="00B435FA">
        <w:rPr>
          <w:rFonts w:ascii="Arial" w:hAnsi="Arial" w:cs="Arial"/>
          <w:sz w:val="22"/>
          <w:szCs w:val="22"/>
          <w:u w:val="single"/>
        </w:rPr>
        <w:t xml:space="preserve">Propietat </w:t>
      </w:r>
      <w:proofErr w:type="spellStart"/>
      <w:r w:rsidRPr="00B435FA">
        <w:rPr>
          <w:rFonts w:ascii="Arial" w:hAnsi="Arial" w:cs="Arial"/>
          <w:sz w:val="22"/>
          <w:szCs w:val="22"/>
          <w:u w:val="single"/>
        </w:rPr>
        <w:t>intel.lectual</w:t>
      </w:r>
      <w:proofErr w:type="spellEnd"/>
    </w:p>
    <w:p w:rsidR="00285186" w:rsidRDefault="00285186" w:rsidP="00285186">
      <w:pPr>
        <w:spacing w:after="0" w:line="240" w:lineRule="auto"/>
        <w:ind w:left="360" w:right="-1"/>
        <w:jc w:val="both"/>
        <w:rPr>
          <w:rFonts w:cs="Arial"/>
        </w:rPr>
      </w:pPr>
      <w:r w:rsidRPr="00F93207">
        <w:rPr>
          <w:rFonts w:cs="Arial"/>
        </w:rPr>
        <w:t xml:space="preserve">La propietat intel·lectual de la solució tecnològica és de l’empresa adjudicatària. La Generalitat de Catalunya, però, té dret a utilitzar i modificar la solució desenvolupada un cop hagi finalitzat el contracte. </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Els drets de propietat intel·lectual sobre la solució tecnològica que sorgeixin en el desenvolupament de la prestació dels serveis d'aquest contracte pertanyeran a l’empresa adjudicatària de forma única i exclusiva.</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 La llicència d’ús dels prototips a favor de la Generalitat és de forma no exclusiva i gratuïta.</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 xml:space="preserve">Els drets de propietat intel·lectual i industrial ja existents a la data del contracte com a propietat de l’empresa o gaudits per aquesta sota llicència continuaran sent propietat de l’empresa part o del tercer </w:t>
      </w:r>
      <w:proofErr w:type="spellStart"/>
      <w:r w:rsidRPr="00F93207">
        <w:rPr>
          <w:rFonts w:cs="Arial"/>
        </w:rPr>
        <w:t>concedent</w:t>
      </w:r>
      <w:proofErr w:type="spellEnd"/>
      <w:r w:rsidRPr="00F93207">
        <w:rPr>
          <w:rFonts w:cs="Arial"/>
        </w:rPr>
        <w:t xml:space="preserve"> de la llicència, si és el cas. En tot cas, però, l’empresa haurà de garantir que la Generalitat pugui utilitzar la solució tecnològica desenvolupada durant un període de 2 anys a partir del desplegament de la solució. </w:t>
      </w:r>
    </w:p>
    <w:p w:rsidR="00285186" w:rsidRPr="00F93207" w:rsidRDefault="00285186" w:rsidP="00285186">
      <w:pPr>
        <w:spacing w:after="0" w:line="240" w:lineRule="auto"/>
        <w:ind w:left="360" w:right="-1"/>
        <w:jc w:val="both"/>
        <w:rPr>
          <w:rFonts w:cs="Arial"/>
        </w:rPr>
      </w:pPr>
    </w:p>
    <w:p w:rsidR="00285186" w:rsidRDefault="00285186" w:rsidP="00285186">
      <w:pPr>
        <w:spacing w:after="0" w:line="240" w:lineRule="auto"/>
        <w:ind w:left="360" w:right="-1"/>
        <w:jc w:val="both"/>
        <w:rPr>
          <w:rFonts w:cs="Arial"/>
        </w:rPr>
      </w:pPr>
      <w:r w:rsidRPr="00F93207">
        <w:rPr>
          <w:rFonts w:cs="Arial"/>
        </w:rPr>
        <w:t>En cap cas no s'ha d'interpretar el contingut del contracte com una cessió o atorgament de qualsevol tipus de dret d'ús sobre els drets de propietat intel·lectual i industrial previs de cap de les parts.</w:t>
      </w:r>
    </w:p>
    <w:p w:rsidR="00285186" w:rsidRPr="00F93207" w:rsidRDefault="00285186" w:rsidP="00285186">
      <w:pPr>
        <w:spacing w:after="0" w:line="240" w:lineRule="auto"/>
        <w:ind w:left="360" w:right="-1"/>
        <w:jc w:val="both"/>
        <w:rPr>
          <w:rFonts w:cs="Arial"/>
        </w:rPr>
      </w:pPr>
    </w:p>
    <w:p w:rsidR="00285186" w:rsidRPr="00F93207" w:rsidRDefault="00285186" w:rsidP="00285186">
      <w:pPr>
        <w:spacing w:after="0" w:line="240" w:lineRule="auto"/>
        <w:ind w:left="360" w:right="-1"/>
        <w:jc w:val="both"/>
        <w:rPr>
          <w:rFonts w:cs="Arial"/>
        </w:rPr>
      </w:pPr>
      <w:r w:rsidRPr="00F93207">
        <w:rPr>
          <w:rFonts w:cs="Arial"/>
        </w:rPr>
        <w:t xml:space="preserve">La Generalitat de Catalunya no podrà comercialitzar a tercers aliens la solució tecnològica o qualsevol modificació, addició o alteració que en faci. </w:t>
      </w:r>
    </w:p>
    <w:p w:rsidR="00285186" w:rsidRPr="00B435FA" w:rsidRDefault="00285186" w:rsidP="00285186">
      <w:pPr>
        <w:pStyle w:val="Pargrafdellista"/>
        <w:jc w:val="both"/>
        <w:rPr>
          <w:rFonts w:ascii="Arial" w:hAnsi="Arial" w:cs="Arial"/>
          <w:sz w:val="22"/>
          <w:szCs w:val="22"/>
          <w:u w:val="single"/>
        </w:rPr>
      </w:pP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C94C3D" w:rsidRPr="008C72CA" w:rsidRDefault="00C94C3D" w:rsidP="007E7EFB">
      <w:pPr>
        <w:spacing w:after="0" w:line="240" w:lineRule="auto"/>
        <w:jc w:val="both"/>
        <w:rPr>
          <w:rFonts w:cs="Arial"/>
          <w:snapToGrid w:val="0"/>
          <w:lang w:eastAsia="es-ES"/>
        </w:rPr>
      </w:pPr>
    </w:p>
    <w:p w:rsidR="007E7EFB"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1F2090" w:rsidRPr="0020008C" w:rsidRDefault="001F2090" w:rsidP="001F2090">
      <w:pPr>
        <w:spacing w:after="0" w:line="240" w:lineRule="auto"/>
        <w:ind w:left="360"/>
        <w:jc w:val="both"/>
        <w:rPr>
          <w:rFonts w:cs="Arial"/>
          <w:b/>
          <w:snapToGrid w:val="0"/>
          <w:lang w:eastAsia="es-ES"/>
        </w:rPr>
      </w:pPr>
    </w:p>
    <w:p w:rsidR="00C60683" w:rsidRPr="00357963" w:rsidRDefault="00C60683" w:rsidP="00C60683">
      <w:pPr>
        <w:spacing w:line="240" w:lineRule="auto"/>
        <w:jc w:val="both"/>
        <w:rPr>
          <w:rFonts w:eastAsia="Arial" w:cs="Arial"/>
        </w:rPr>
      </w:pPr>
      <w:r w:rsidRPr="00743856">
        <w:rPr>
          <w:rFonts w:eastAsia="Arial"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w:t>
      </w:r>
      <w:r w:rsidRPr="00357963">
        <w:rPr>
          <w:rFonts w:eastAsia="Arial" w:cs="Arial"/>
        </w:rPr>
        <w:t xml:space="preserve">En aquest supòsit, el comitè de seguiment podrà modificar, previ acord amb l’altra part, modificar les tasques i el termini d’execució del contracte.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 xml:space="preserve">En aplicació de l’establert a l’article 214 de la LCSP els drets i obligacions </w:t>
      </w:r>
      <w:proofErr w:type="spellStart"/>
      <w:r>
        <w:rPr>
          <w:rFonts w:cs="Arial"/>
          <w:snapToGrid w:val="0"/>
        </w:rPr>
        <w:t>dimanants</w:t>
      </w:r>
      <w:proofErr w:type="spellEnd"/>
      <w:r>
        <w:rPr>
          <w:rFonts w:cs="Arial"/>
          <w:snapToGrid w:val="0"/>
        </w:rPr>
        <w:t xml:space="preserve">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t>És obligatori indicar en l’oferta la part del contracte q</w:t>
      </w:r>
      <w:r>
        <w:t xml:space="preserve">ue tingui previst subcontractar, assenyalant el seu import i el nom o el perfil empresarial, d’acord amb la definició de les condicions de solvència professional o tècnica dels </w:t>
      </w:r>
      <w:proofErr w:type="spellStart"/>
      <w:r>
        <w:t>subcontractistes</w:t>
      </w:r>
      <w:proofErr w:type="spellEnd"/>
      <w:r>
        <w:t xml:space="preserve">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524403" w:rsidRPr="00F61656" w:rsidRDefault="00524403"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4A37DB" w:rsidRDefault="004A37DB" w:rsidP="007E7EFB">
      <w:pPr>
        <w:spacing w:after="0" w:line="240" w:lineRule="auto"/>
        <w:jc w:val="both"/>
        <w:rPr>
          <w:rFonts w:cs="Arial"/>
          <w:snapToGrid w:val="0"/>
          <w:lang w:eastAsia="es-ES"/>
        </w:rPr>
      </w:pPr>
    </w:p>
    <w:p w:rsidR="00C94C3D" w:rsidRPr="007461AB" w:rsidRDefault="007E7EFB" w:rsidP="007E7EFB">
      <w:pPr>
        <w:spacing w:after="0" w:line="240" w:lineRule="auto"/>
        <w:jc w:val="both"/>
        <w:rPr>
          <w:rFonts w:cs="Arial"/>
          <w:snapToGrid w:val="0"/>
          <w:lang w:eastAsia="es-ES"/>
        </w:rPr>
      </w:pPr>
      <w:r>
        <w:rPr>
          <w:rFonts w:cs="Arial"/>
          <w:snapToGrid w:val="0"/>
          <w:lang w:eastAsia="es-ES"/>
        </w:rPr>
        <w:t xml:space="preserve">No </w:t>
      </w:r>
    </w:p>
    <w:p w:rsidR="00C94C3D" w:rsidRPr="00F61656" w:rsidRDefault="00C94C3D"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7461AB" w:rsidRDefault="00F942B2" w:rsidP="007461AB">
      <w:pPr>
        <w:spacing w:after="0" w:line="240" w:lineRule="auto"/>
        <w:jc w:val="both"/>
        <w:rPr>
          <w:rFonts w:eastAsia="Times"/>
          <w:lang w:eastAsia="es-ES"/>
        </w:rPr>
      </w:pPr>
      <w:r w:rsidRPr="007461AB">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7461AB" w:rsidRDefault="00F942B2" w:rsidP="007461AB">
      <w:pPr>
        <w:spacing w:after="0" w:line="240" w:lineRule="auto"/>
        <w:jc w:val="both"/>
        <w:rPr>
          <w:rFonts w:eastAsia="Times"/>
          <w:lang w:eastAsia="es-ES"/>
        </w:rPr>
      </w:pPr>
    </w:p>
    <w:p w:rsidR="007B1FDE" w:rsidRPr="007B1FDE" w:rsidRDefault="007B1FDE" w:rsidP="007B1FDE">
      <w:pPr>
        <w:pStyle w:val="Pargrafdellista"/>
        <w:numPr>
          <w:ilvl w:val="0"/>
          <w:numId w:val="48"/>
        </w:numPr>
        <w:spacing w:after="120"/>
        <w:ind w:left="426"/>
        <w:contextualSpacing w:val="0"/>
        <w:jc w:val="both"/>
        <w:rPr>
          <w:rFonts w:ascii="Arial" w:eastAsia="Times" w:hAnsi="Arial" w:cs="Arial"/>
          <w:sz w:val="22"/>
          <w:szCs w:val="22"/>
        </w:rPr>
      </w:pPr>
      <w:r w:rsidRPr="007B1FDE">
        <w:rPr>
          <w:rFonts w:ascii="Arial" w:eastAsia="Times" w:hAnsi="Arial" w:cs="Arial"/>
          <w:sz w:val="22"/>
          <w:szCs w:val="22"/>
        </w:rPr>
        <w:t>El/La director/a general d’Aeroports de Catalunya, que n’exercirà la presidència.</w:t>
      </w:r>
    </w:p>
    <w:p w:rsidR="007B1FDE" w:rsidRPr="007B1FDE" w:rsidRDefault="007B1FDE" w:rsidP="007B1FDE">
      <w:pPr>
        <w:pStyle w:val="Pargrafdellista"/>
        <w:numPr>
          <w:ilvl w:val="0"/>
          <w:numId w:val="48"/>
        </w:numPr>
        <w:spacing w:after="120"/>
        <w:ind w:left="426"/>
        <w:contextualSpacing w:val="0"/>
        <w:jc w:val="both"/>
        <w:rPr>
          <w:rFonts w:ascii="Arial" w:eastAsia="Times" w:hAnsi="Arial" w:cs="Arial"/>
          <w:sz w:val="22"/>
          <w:szCs w:val="22"/>
        </w:rPr>
      </w:pPr>
      <w:bookmarkStart w:id="8" w:name="_heading=h.vincnks1li9" w:colFirst="0" w:colLast="0"/>
      <w:bookmarkEnd w:id="8"/>
      <w:r w:rsidRPr="007B1FDE">
        <w:rPr>
          <w:rFonts w:ascii="Arial" w:eastAsia="Times" w:hAnsi="Arial" w:cs="Arial"/>
          <w:sz w:val="22"/>
          <w:szCs w:val="22"/>
        </w:rPr>
        <w:t>El/La tècnic/a coordinador de projectes d’Aeroports de Catalunya.</w:t>
      </w:r>
      <w:bookmarkStart w:id="9" w:name="_heading=h.8ezogo8fkcuj" w:colFirst="0" w:colLast="0"/>
      <w:bookmarkEnd w:id="9"/>
    </w:p>
    <w:p w:rsidR="007B1FDE" w:rsidRPr="007B1FDE" w:rsidRDefault="007B1FDE" w:rsidP="007B1FDE">
      <w:pPr>
        <w:pStyle w:val="Pargrafdellista"/>
        <w:numPr>
          <w:ilvl w:val="0"/>
          <w:numId w:val="48"/>
        </w:numPr>
        <w:spacing w:after="120"/>
        <w:ind w:left="426"/>
        <w:contextualSpacing w:val="0"/>
        <w:jc w:val="both"/>
        <w:rPr>
          <w:rFonts w:ascii="Arial" w:eastAsia="Times" w:hAnsi="Arial" w:cs="Arial"/>
          <w:sz w:val="22"/>
          <w:szCs w:val="22"/>
        </w:rPr>
      </w:pPr>
      <w:r w:rsidRPr="007B1FDE">
        <w:rPr>
          <w:rFonts w:ascii="Arial" w:eastAsia="Times" w:hAnsi="Arial" w:cs="Arial"/>
          <w:sz w:val="22"/>
          <w:szCs w:val="22"/>
        </w:rPr>
        <w:t>Una persona representant de l’Àrea d’Estratègia Econòmica, de la Secretaria d’Afers Econòmics i Fons Europeus.</w:t>
      </w:r>
    </w:p>
    <w:p w:rsidR="007B1FDE" w:rsidRPr="007B1FDE" w:rsidRDefault="007B1FDE" w:rsidP="007B1FDE">
      <w:pPr>
        <w:pStyle w:val="Pargrafdellista"/>
        <w:numPr>
          <w:ilvl w:val="0"/>
          <w:numId w:val="48"/>
        </w:numPr>
        <w:spacing w:after="120"/>
        <w:ind w:left="426"/>
        <w:contextualSpacing w:val="0"/>
        <w:jc w:val="both"/>
        <w:rPr>
          <w:rFonts w:ascii="Arial" w:eastAsia="Times" w:hAnsi="Arial" w:cs="Arial"/>
          <w:sz w:val="22"/>
          <w:szCs w:val="22"/>
        </w:rPr>
      </w:pPr>
      <w:r w:rsidRPr="007B1FDE">
        <w:rPr>
          <w:rFonts w:ascii="Arial" w:eastAsia="Times" w:hAnsi="Arial" w:cs="Arial"/>
          <w:sz w:val="22"/>
          <w:szCs w:val="22"/>
        </w:rPr>
        <w:t>Una persona representant de la Direcció d’Innovació Digital, del Centre de Telecomunicacions i Tecnologies de la Informació de la Generalitat de Catalunya (CTTI)</w:t>
      </w:r>
    </w:p>
    <w:p w:rsidR="007461AB" w:rsidRPr="007B1FDE" w:rsidRDefault="007B1FDE" w:rsidP="007B1FDE">
      <w:pPr>
        <w:pStyle w:val="Pargrafdellista"/>
        <w:numPr>
          <w:ilvl w:val="0"/>
          <w:numId w:val="48"/>
        </w:numPr>
        <w:spacing w:after="240"/>
        <w:ind w:left="426"/>
        <w:contextualSpacing w:val="0"/>
        <w:jc w:val="both"/>
        <w:rPr>
          <w:rFonts w:ascii="Arial" w:eastAsia="Times" w:hAnsi="Arial" w:cs="Arial"/>
          <w:sz w:val="22"/>
          <w:szCs w:val="22"/>
        </w:rPr>
      </w:pPr>
      <w:r w:rsidRPr="007B1FDE">
        <w:rPr>
          <w:rFonts w:ascii="Arial" w:eastAsia="Times" w:hAnsi="Arial" w:cs="Arial"/>
          <w:sz w:val="22"/>
          <w:szCs w:val="22"/>
        </w:rPr>
        <w:t>La persona l’empresa adjudicatària que exerceix les tasques de direcció del projecte.</w:t>
      </w:r>
    </w:p>
    <w:p w:rsidR="007461AB" w:rsidRDefault="00C60683" w:rsidP="00B47E2B">
      <w:pPr>
        <w:spacing w:after="0" w:line="240" w:lineRule="auto"/>
        <w:jc w:val="both"/>
        <w:rPr>
          <w:rFonts w:eastAsia="Arial" w:cs="Arial"/>
        </w:rPr>
      </w:pPr>
      <w:r w:rsidRPr="002529A9">
        <w:rPr>
          <w:rFonts w:eastAsia="Arial" w:cs="Arial"/>
        </w:rPr>
        <w:t>El comitè de seguiment del projecte haurà de reunir-se periòdicament per fer el seguiment i valoració</w:t>
      </w:r>
      <w:r w:rsidRPr="00C60683">
        <w:rPr>
          <w:rFonts w:eastAsia="Arial" w:cs="Arial"/>
        </w:rPr>
        <w:t xml:space="preserve"> de l’execució del projecte. El calendari de reunions es fixarà, en coordinació amb l’empresa adjudicatària, a l’inici del projecte. </w:t>
      </w:r>
    </w:p>
    <w:p w:rsidR="007461AB" w:rsidRDefault="007461AB" w:rsidP="00B47E2B">
      <w:pPr>
        <w:spacing w:after="0" w:line="240" w:lineRule="auto"/>
        <w:jc w:val="both"/>
        <w:rPr>
          <w:rFonts w:eastAsia="Arial" w:cs="Arial"/>
        </w:rPr>
      </w:pPr>
    </w:p>
    <w:p w:rsidR="007E7EFB" w:rsidRDefault="00C60683" w:rsidP="00B47E2B">
      <w:pPr>
        <w:spacing w:after="0" w:line="240" w:lineRule="auto"/>
        <w:jc w:val="both"/>
        <w:rPr>
          <w:rFonts w:eastAsia="Arial" w:cs="Arial"/>
        </w:rPr>
      </w:pPr>
      <w:r w:rsidRPr="00C60683">
        <w:rPr>
          <w:rFonts w:eastAsia="Arial" w:cs="Arial"/>
        </w:rPr>
        <w:t>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0664DA"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5068AE" w:rsidRDefault="005068AE"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10"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10"/>
      <w:r w:rsidR="00DD18B2">
        <w:rPr>
          <w:rFonts w:ascii="Arial" w:hAnsi="Arial" w:cs="Arial"/>
          <w:snapToGrid w:val="0"/>
          <w:sz w:val="22"/>
          <w:szCs w:val="22"/>
        </w:rPr>
        <w:t>t</w:t>
      </w:r>
    </w:p>
    <w:p w:rsidR="00524403" w:rsidRDefault="00524403"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4A37DB" w:rsidRDefault="004A37DB" w:rsidP="00FA35B4">
      <w:pPr>
        <w:spacing w:after="0" w:line="240" w:lineRule="auto"/>
        <w:jc w:val="both"/>
        <w:rPr>
          <w:rFonts w:cs="Arial"/>
          <w:lang w:eastAsia="es-ES"/>
        </w:rPr>
      </w:pPr>
    </w:p>
    <w:p w:rsidR="00483C23" w:rsidRDefault="00483C23" w:rsidP="00483C23">
      <w:pPr>
        <w:pBdr>
          <w:top w:val="nil"/>
          <w:left w:val="nil"/>
          <w:bottom w:val="nil"/>
          <w:right w:val="nil"/>
          <w:between w:val="nil"/>
        </w:pBdr>
        <w:spacing w:after="0" w:line="240" w:lineRule="auto"/>
        <w:jc w:val="both"/>
        <w:rPr>
          <w:rFonts w:eastAsia="Arial" w:cs="Arial"/>
          <w:color w:val="000000"/>
        </w:rPr>
      </w:pPr>
      <w:r w:rsidRPr="00483C23">
        <w:rPr>
          <w:rFonts w:eastAsia="Arial" w:cs="Arial"/>
          <w:color w:val="000000"/>
        </w:rPr>
        <w:t>Un cop adjudicat el contracte i, abans de la seva formalització amb l’empresa adjudicatària, Aeroports de Catalunya</w:t>
      </w:r>
      <w:r w:rsidRPr="00483C23">
        <w:rPr>
          <w:rFonts w:eastAsia="Arial" w:cs="Arial"/>
        </w:rPr>
        <w:t xml:space="preserve">, </w:t>
      </w:r>
      <w:r w:rsidRPr="00483C23">
        <w:rPr>
          <w:rFonts w:eastAsia="Arial" w:cs="Arial"/>
          <w:color w:val="000000"/>
        </w:rPr>
        <w:t xml:space="preserve">acordarà amb l’empresa adjudicatària el pla de treball per implementar les tasques previstes per donar compliment a l’objecte de la contractació, així </w:t>
      </w:r>
      <w:r w:rsidRPr="00483C23">
        <w:rPr>
          <w:rFonts w:eastAsia="Arial" w:cs="Arial"/>
          <w:color w:val="000000"/>
        </w:rPr>
        <w:lastRenderedPageBreak/>
        <w:t xml:space="preserve">com també els procediments i els indicadors per supervisar la correcta execució del contracte i l’assoliment dels objectius. </w:t>
      </w:r>
    </w:p>
    <w:p w:rsidR="00483C23" w:rsidRDefault="00483C23" w:rsidP="00483C23">
      <w:pPr>
        <w:pBdr>
          <w:top w:val="nil"/>
          <w:left w:val="nil"/>
          <w:bottom w:val="nil"/>
          <w:right w:val="nil"/>
          <w:between w:val="nil"/>
        </w:pBdr>
        <w:spacing w:after="0" w:line="240" w:lineRule="auto"/>
        <w:jc w:val="both"/>
        <w:rPr>
          <w:rFonts w:eastAsia="Arial" w:cs="Arial"/>
          <w:color w:val="000000"/>
        </w:rPr>
      </w:pPr>
    </w:p>
    <w:p w:rsidR="00483C23" w:rsidRPr="00483C23" w:rsidRDefault="00483C23" w:rsidP="00483C23">
      <w:pPr>
        <w:pBdr>
          <w:top w:val="nil"/>
          <w:left w:val="nil"/>
          <w:bottom w:val="nil"/>
          <w:right w:val="nil"/>
          <w:between w:val="nil"/>
        </w:pBdr>
        <w:spacing w:after="0" w:line="240" w:lineRule="auto"/>
        <w:jc w:val="both"/>
        <w:rPr>
          <w:rFonts w:eastAsia="Arial" w:cs="Arial"/>
          <w:color w:val="000000"/>
        </w:rPr>
      </w:pPr>
      <w:r w:rsidRPr="00483C23">
        <w:rPr>
          <w:rFonts w:eastAsia="Times" w:cs="Arial"/>
        </w:rPr>
        <w:t xml:space="preserve">El pla de treball es podrà revisar i actualitzar durant l’execució per acord de les dues parts. </w:t>
      </w:r>
    </w:p>
    <w:p w:rsidR="006D0146" w:rsidRDefault="006D0146" w:rsidP="006D0146">
      <w:pPr>
        <w:pStyle w:val="Salutaci1"/>
        <w:rPr>
          <w:rFonts w:eastAsia="Times" w:cs="Arial"/>
          <w:sz w:val="22"/>
          <w:szCs w:val="22"/>
        </w:rPr>
      </w:pPr>
    </w:p>
    <w:p w:rsidR="007B1FDE" w:rsidRPr="006D0146" w:rsidRDefault="007B1FDE" w:rsidP="006D0146">
      <w:pPr>
        <w:pStyle w:val="Salutaci1"/>
        <w:rPr>
          <w:rFonts w:eastAsia="Times" w:cs="Arial"/>
          <w:sz w:val="22"/>
          <w:szCs w:val="22"/>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Pr="00CA11DC" w:rsidRDefault="00B03796" w:rsidP="009517C5">
      <w:pPr>
        <w:spacing w:after="0" w:line="240" w:lineRule="auto"/>
        <w:jc w:val="both"/>
        <w:rPr>
          <w:rFonts w:eastAsia="Arial" w:cs="Arial"/>
          <w:lang w:eastAsia="es-ES"/>
        </w:rPr>
      </w:pPr>
      <w:r w:rsidRPr="00CA11DC">
        <w:rPr>
          <w:rFonts w:eastAsia="Arial" w:cs="Arial"/>
          <w:lang w:eastAsia="es-ES"/>
        </w:rPr>
        <w:t>En</w:t>
      </w:r>
      <w:r w:rsidR="00441046" w:rsidRPr="00CA11DC">
        <w:rPr>
          <w:rFonts w:eastAsia="Arial" w:cs="Arial"/>
          <w:lang w:eastAsia="es-ES"/>
        </w:rPr>
        <w:t xml:space="preserve"> aquest contracte es preveuen 4 </w:t>
      </w:r>
      <w:r w:rsidRPr="00CA11DC">
        <w:rPr>
          <w:rFonts w:eastAsia="Arial" w:cs="Arial"/>
          <w:lang w:eastAsia="es-ES"/>
        </w:rPr>
        <w:t>pagaments:</w:t>
      </w:r>
    </w:p>
    <w:p w:rsidR="00B03796" w:rsidRPr="00CA11DC" w:rsidRDefault="00B03796" w:rsidP="009517C5">
      <w:pPr>
        <w:spacing w:after="0" w:line="240" w:lineRule="auto"/>
        <w:jc w:val="both"/>
        <w:rPr>
          <w:rFonts w:eastAsia="Times" w:cs="Arial"/>
          <w:lang w:eastAsia="es-ES"/>
        </w:rPr>
      </w:pPr>
    </w:p>
    <w:p w:rsidR="009517C5" w:rsidRPr="009517C5" w:rsidRDefault="00BD49AD" w:rsidP="005B56BE">
      <w:pPr>
        <w:numPr>
          <w:ilvl w:val="0"/>
          <w:numId w:val="38"/>
        </w:numPr>
        <w:spacing w:after="0" w:line="240" w:lineRule="auto"/>
        <w:ind w:left="284" w:hanging="284"/>
        <w:jc w:val="both"/>
        <w:rPr>
          <w:rFonts w:eastAsia="Calibri" w:cs="Arial"/>
        </w:rPr>
      </w:pPr>
      <w:r w:rsidRPr="00E0089C">
        <w:rPr>
          <w:rFonts w:eastAsia="Arial" w:cs="Arial"/>
          <w:color w:val="000000"/>
        </w:rPr>
        <w:t>un pagament inicial, del 25 % de l’import total d’adjudicació, un cop assolida la fita 1</w:t>
      </w:r>
      <w:r w:rsidRPr="009517C5">
        <w:rPr>
          <w:rFonts w:eastAsia="Times" w:cs="Arial"/>
        </w:rPr>
        <w:t xml:space="preserve"> </w:t>
      </w:r>
      <w:r w:rsidR="00182647" w:rsidRPr="009517C5">
        <w:rPr>
          <w:rFonts w:eastAsia="Times" w:cs="Arial"/>
        </w:rPr>
        <w:t>(previst en l’any 2024).</w:t>
      </w:r>
    </w:p>
    <w:p w:rsidR="009517C5" w:rsidRDefault="009517C5" w:rsidP="009517C5">
      <w:pPr>
        <w:spacing w:after="0" w:line="240" w:lineRule="auto"/>
        <w:ind w:left="284"/>
        <w:jc w:val="both"/>
        <w:rPr>
          <w:rFonts w:eastAsia="Calibri" w:cs="Arial"/>
        </w:rPr>
      </w:pPr>
    </w:p>
    <w:p w:rsidR="009517C5" w:rsidRDefault="00BD49AD" w:rsidP="005B56BE">
      <w:pPr>
        <w:numPr>
          <w:ilvl w:val="0"/>
          <w:numId w:val="38"/>
        </w:numPr>
        <w:spacing w:after="0" w:line="240" w:lineRule="auto"/>
        <w:ind w:left="284" w:hanging="284"/>
        <w:jc w:val="both"/>
        <w:rPr>
          <w:rFonts w:eastAsia="Calibri" w:cs="Arial"/>
        </w:rPr>
      </w:pPr>
      <w:r w:rsidRPr="00E0089C">
        <w:rPr>
          <w:rFonts w:eastAsia="Arial" w:cs="Arial"/>
          <w:color w:val="000000"/>
        </w:rPr>
        <w:t xml:space="preserve">un segon pagament, del </w:t>
      </w:r>
      <w:r w:rsidRPr="00E0089C">
        <w:rPr>
          <w:rFonts w:eastAsia="Arial" w:cs="Arial"/>
        </w:rPr>
        <w:t>25</w:t>
      </w:r>
      <w:r w:rsidRPr="00E0089C">
        <w:rPr>
          <w:rFonts w:eastAsia="Arial" w:cs="Arial"/>
          <w:color w:val="000000"/>
        </w:rPr>
        <w:t xml:space="preserve"> % de l’import total d’adjudicació, un cop assolida la fita 2</w:t>
      </w:r>
      <w:r w:rsidRPr="009517C5">
        <w:rPr>
          <w:rFonts w:eastAsia="Times" w:cs="Arial"/>
        </w:rPr>
        <w:t xml:space="preserve"> </w:t>
      </w:r>
      <w:r w:rsidR="00182647" w:rsidRPr="009517C5">
        <w:rPr>
          <w:rFonts w:eastAsia="Times" w:cs="Arial"/>
        </w:rPr>
        <w:t>(previst en l’any 2024).</w:t>
      </w:r>
    </w:p>
    <w:p w:rsidR="009517C5" w:rsidRDefault="009517C5" w:rsidP="009517C5">
      <w:pPr>
        <w:pStyle w:val="Pargrafdellista"/>
        <w:rPr>
          <w:rFonts w:eastAsia="Arial" w:cs="Arial"/>
          <w:color w:val="000000"/>
        </w:rPr>
      </w:pPr>
    </w:p>
    <w:p w:rsidR="009517C5" w:rsidRDefault="00BD49AD" w:rsidP="005B56BE">
      <w:pPr>
        <w:numPr>
          <w:ilvl w:val="0"/>
          <w:numId w:val="38"/>
        </w:numPr>
        <w:spacing w:after="0" w:line="240" w:lineRule="auto"/>
        <w:ind w:left="284" w:hanging="284"/>
        <w:jc w:val="both"/>
        <w:rPr>
          <w:rFonts w:eastAsia="Calibri" w:cs="Arial"/>
        </w:rPr>
      </w:pPr>
      <w:r w:rsidRPr="00E0089C">
        <w:rPr>
          <w:rFonts w:eastAsia="Arial" w:cs="Arial"/>
          <w:color w:val="000000"/>
        </w:rPr>
        <w:t>un tercer pagament, del 25 % de l’import total d’adjudicació, un cop assolida la fita 3</w:t>
      </w:r>
      <w:r w:rsidRPr="009517C5">
        <w:rPr>
          <w:rFonts w:eastAsia="Times" w:cs="Arial"/>
        </w:rPr>
        <w:t xml:space="preserve"> </w:t>
      </w:r>
      <w:r w:rsidR="009517C5" w:rsidRPr="009517C5">
        <w:rPr>
          <w:rFonts w:eastAsia="Times" w:cs="Arial"/>
        </w:rPr>
        <w:t>(previst en l’any 2024).</w:t>
      </w:r>
    </w:p>
    <w:p w:rsidR="009517C5" w:rsidRDefault="009517C5" w:rsidP="009517C5">
      <w:pPr>
        <w:pStyle w:val="Pargrafdellista"/>
        <w:rPr>
          <w:rFonts w:eastAsia="Arial" w:cs="Arial"/>
          <w:color w:val="000000"/>
        </w:rPr>
      </w:pPr>
    </w:p>
    <w:p w:rsidR="002D0199" w:rsidRPr="009517C5" w:rsidRDefault="00BD49AD" w:rsidP="005B56BE">
      <w:pPr>
        <w:numPr>
          <w:ilvl w:val="0"/>
          <w:numId w:val="38"/>
        </w:numPr>
        <w:spacing w:after="0" w:line="240" w:lineRule="auto"/>
        <w:ind w:left="284" w:hanging="284"/>
        <w:jc w:val="both"/>
        <w:rPr>
          <w:rFonts w:eastAsia="Calibri" w:cs="Arial"/>
        </w:rPr>
      </w:pPr>
      <w:r w:rsidRPr="00E0089C">
        <w:rPr>
          <w:rFonts w:eastAsia="Arial" w:cs="Arial"/>
          <w:color w:val="000000"/>
        </w:rPr>
        <w:t xml:space="preserve">i un pagament al final, del </w:t>
      </w:r>
      <w:r w:rsidRPr="00E0089C">
        <w:rPr>
          <w:rFonts w:eastAsia="Arial" w:cs="Arial"/>
        </w:rPr>
        <w:t>25</w:t>
      </w:r>
      <w:r w:rsidRPr="00E0089C">
        <w:rPr>
          <w:rFonts w:eastAsia="Arial" w:cs="Arial"/>
          <w:color w:val="000000"/>
        </w:rPr>
        <w:t xml:space="preserve"> % de l’import total d’adjudicació, en finalitzar l’execució del contracte, un cop assolida la fita 4</w:t>
      </w:r>
      <w:r w:rsidRPr="009517C5">
        <w:rPr>
          <w:rFonts w:eastAsia="Times" w:cs="Arial"/>
        </w:rPr>
        <w:t xml:space="preserve"> </w:t>
      </w:r>
      <w:r w:rsidR="00182647" w:rsidRPr="009517C5">
        <w:rPr>
          <w:rFonts w:eastAsia="Times" w:cs="Arial"/>
        </w:rPr>
        <w:t>(previst en l’any 2025).</w:t>
      </w:r>
    </w:p>
    <w:p w:rsidR="00BD49AD" w:rsidRDefault="00BD49AD" w:rsidP="00441046">
      <w:pPr>
        <w:pStyle w:val="Textindependent"/>
        <w:rPr>
          <w:rFonts w:eastAsiaTheme="minorHAnsi" w:cs="Arial"/>
          <w:color w:val="000000" w:themeColor="text1"/>
          <w:sz w:val="22"/>
          <w:szCs w:val="22"/>
          <w:lang w:val="ca-ES"/>
        </w:rPr>
      </w:pPr>
    </w:p>
    <w:p w:rsidR="00441046" w:rsidRDefault="00441046" w:rsidP="00441046">
      <w:pPr>
        <w:pStyle w:val="Textindependent"/>
        <w:rPr>
          <w:rFonts w:eastAsiaTheme="minorHAnsi" w:cs="Arial"/>
          <w:color w:val="000000" w:themeColor="text1"/>
          <w:sz w:val="22"/>
          <w:szCs w:val="22"/>
          <w:lang w:val="ca-ES"/>
        </w:rPr>
      </w:pPr>
      <w:r w:rsidRPr="00CA11DC">
        <w:rPr>
          <w:rFonts w:eastAsiaTheme="minorHAnsi" w:cs="Arial"/>
          <w:color w:val="000000" w:themeColor="text1"/>
          <w:sz w:val="22"/>
          <w:szCs w:val="22"/>
          <w:lang w:val="ca-ES"/>
        </w:rPr>
        <w:t>En tots els casos, el pagament es farà previ lliurament i aprovació per part del comitè de</w:t>
      </w:r>
      <w:r w:rsidRPr="00441046">
        <w:rPr>
          <w:rFonts w:eastAsiaTheme="minorHAnsi" w:cs="Arial"/>
          <w:color w:val="000000" w:themeColor="text1"/>
          <w:sz w:val="22"/>
          <w:szCs w:val="22"/>
          <w:lang w:val="ca-ES"/>
        </w:rPr>
        <w:t xml:space="preserve"> seguiment del projecte previst </w:t>
      </w:r>
      <w:r w:rsidR="005F0DC6">
        <w:rPr>
          <w:rFonts w:eastAsiaTheme="minorHAnsi" w:cs="Arial"/>
          <w:color w:val="000000" w:themeColor="text1"/>
          <w:sz w:val="22"/>
          <w:szCs w:val="22"/>
          <w:lang w:val="ca-ES"/>
        </w:rPr>
        <w:t>a l’apartat S</w:t>
      </w:r>
      <w:r w:rsidRPr="00441046">
        <w:rPr>
          <w:rFonts w:eastAsiaTheme="minorHAnsi" w:cs="Arial"/>
          <w:color w:val="000000" w:themeColor="text1"/>
          <w:sz w:val="22"/>
          <w:szCs w:val="22"/>
          <w:lang w:val="ca-ES"/>
        </w:rPr>
        <w:t xml:space="preserve"> d’una memòria justificativa de l’assoliment de la fita i de les hores i les tasques fetes.</w:t>
      </w:r>
    </w:p>
    <w:p w:rsidR="00441046" w:rsidRPr="00441046" w:rsidRDefault="00441046" w:rsidP="00441046">
      <w:pPr>
        <w:pStyle w:val="Textindependent"/>
        <w:rPr>
          <w:rFonts w:eastAsiaTheme="minorHAnsi" w:cs="Arial"/>
          <w:color w:val="000000" w:themeColor="text1"/>
          <w:sz w:val="22"/>
          <w:szCs w:val="22"/>
          <w:lang w:val="ca-ES"/>
        </w:rPr>
      </w:pPr>
    </w:p>
    <w:p w:rsidR="005C6544" w:rsidRDefault="005C6544" w:rsidP="00441046">
      <w:pPr>
        <w:pStyle w:val="Textindependent"/>
      </w:pPr>
      <w:r w:rsidRPr="00441046">
        <w:rPr>
          <w:rFonts w:eastAsiaTheme="minorHAnsi" w:cs="Arial"/>
          <w:color w:val="000000" w:themeColor="text1"/>
          <w:sz w:val="22"/>
          <w:szCs w:val="22"/>
          <w:lang w:val="ca-ES"/>
        </w:rPr>
        <w:t>Per tal que l’Administració pugui fer efectius els pagaments, l’adjudicatari ha d'emetre'n</w:t>
      </w:r>
      <w:r w:rsidRPr="005C6544">
        <w:t xml:space="preserve"> les factures, en les </w:t>
      </w:r>
      <w:proofErr w:type="spellStart"/>
      <w:r w:rsidRPr="005C6544">
        <w:t>quals</w:t>
      </w:r>
      <w:proofErr w:type="spellEnd"/>
      <w:r w:rsidRPr="005C6544">
        <w:t xml:space="preserve"> ha de quedar </w:t>
      </w:r>
      <w:proofErr w:type="spellStart"/>
      <w:r w:rsidRPr="005C6544">
        <w:t>reflectit</w:t>
      </w:r>
      <w:proofErr w:type="spellEnd"/>
      <w:r w:rsidRPr="005C6544">
        <w:t xml:space="preserve"> </w:t>
      </w:r>
      <w:proofErr w:type="spellStart"/>
      <w:r w:rsidRPr="005C6544">
        <w:t>separadament</w:t>
      </w:r>
      <w:proofErr w:type="spellEnd"/>
      <w:r w:rsidRPr="005C6544">
        <w:t xml:space="preserve"> </w:t>
      </w:r>
      <w:proofErr w:type="spellStart"/>
      <w:r w:rsidRPr="005C6544">
        <w:t>l’IVA</w:t>
      </w:r>
      <w:proofErr w:type="spellEnd"/>
      <w:r w:rsidRPr="005C6544">
        <w:t xml:space="preserve"> i cal especificar-hi la </w:t>
      </w:r>
      <w:proofErr w:type="spellStart"/>
      <w:r w:rsidRPr="005C6544">
        <w:t>descripció</w:t>
      </w:r>
      <w:proofErr w:type="spellEnd"/>
      <w:r w:rsidRPr="005C6544">
        <w:t xml:space="preserve"> de </w:t>
      </w:r>
      <w:proofErr w:type="spellStart"/>
      <w:r w:rsidRPr="005C6544">
        <w:t>l’objecte</w:t>
      </w:r>
      <w:proofErr w:type="spellEnd"/>
      <w:r w:rsidRPr="005C6544">
        <w:t xml:space="preserve"> del contracte </w:t>
      </w:r>
      <w:proofErr w:type="spellStart"/>
      <w:r w:rsidRPr="005C6544">
        <w:t>realitzat</w:t>
      </w:r>
      <w:proofErr w:type="spellEnd"/>
      <w:r w:rsidRPr="005C6544">
        <w:t xml:space="preserve"> i el </w:t>
      </w:r>
      <w:proofErr w:type="spellStart"/>
      <w:r w:rsidRPr="005C6544">
        <w:t>període</w:t>
      </w:r>
      <w:proofErr w:type="spellEnd"/>
      <w:r w:rsidRPr="005C6544">
        <w:t xml:space="preserve"> </w:t>
      </w:r>
      <w:proofErr w:type="spellStart"/>
      <w:r w:rsidRPr="005C6544">
        <w:t>corresponent</w:t>
      </w:r>
      <w:proofErr w:type="spellEnd"/>
      <w:r w:rsidRPr="005C6544">
        <w:t xml:space="preserve">.  </w:t>
      </w:r>
    </w:p>
    <w:p w:rsidR="005F0DC6" w:rsidRPr="005C6544" w:rsidRDefault="005F0DC6" w:rsidP="00441046">
      <w:pPr>
        <w:pStyle w:val="Textindependent"/>
      </w:pP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w:t>
      </w:r>
      <w:r w:rsidRPr="00A727D5">
        <w:rPr>
          <w:rFonts w:eastAsia="Times"/>
          <w:szCs w:val="20"/>
          <w:lang w:eastAsia="es-ES"/>
        </w:rPr>
        <w:lastRenderedPageBreak/>
        <w:t xml:space="preserve">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1"/>
          <w:footerReference w:type="default" r:id="rId12"/>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11" w:name="_Toc34139658"/>
      <w:r w:rsidRPr="00F61656">
        <w:rPr>
          <w:rFonts w:cs="Arial"/>
          <w:sz w:val="22"/>
          <w:szCs w:val="22"/>
        </w:rPr>
        <w:t xml:space="preserve">I. </w:t>
      </w:r>
      <w:r w:rsidR="005408C9" w:rsidRPr="00F61656">
        <w:rPr>
          <w:rFonts w:cs="Arial"/>
          <w:sz w:val="22"/>
          <w:szCs w:val="22"/>
        </w:rPr>
        <w:t>DISPOSICIONS GENERALS</w:t>
      </w:r>
      <w:bookmarkEnd w:id="11"/>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2" w:name="_Toc21500320"/>
      <w:bookmarkStart w:id="13" w:name="_Toc34139659"/>
      <w:r w:rsidRPr="00F61656">
        <w:rPr>
          <w:rFonts w:ascii="Arial" w:hAnsi="Arial" w:cs="Arial"/>
          <w:i w:val="0"/>
          <w:sz w:val="22"/>
          <w:szCs w:val="22"/>
        </w:rPr>
        <w:t>Primera. Objecte del contracte</w:t>
      </w:r>
      <w:bookmarkEnd w:id="12"/>
      <w:bookmarkEnd w:id="1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4" w:name="_Toc21500321"/>
      <w:bookmarkStart w:id="15" w:name="_Toc34139660"/>
      <w:r w:rsidRPr="00F61656">
        <w:rPr>
          <w:rFonts w:ascii="Arial" w:hAnsi="Arial" w:cs="Arial"/>
          <w:i w:val="0"/>
          <w:sz w:val="22"/>
          <w:szCs w:val="22"/>
        </w:rPr>
        <w:t>Segona. Necessitats administratives que cal satisfer i idoneïtat del contracte</w:t>
      </w:r>
      <w:bookmarkEnd w:id="14"/>
      <w:bookmarkEnd w:id="15"/>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 xml:space="preserve">a </w:t>
      </w:r>
      <w:proofErr w:type="spellStart"/>
      <w:r>
        <w:rPr>
          <w:rFonts w:cs="Arial"/>
          <w:lang w:eastAsia="es-ES"/>
        </w:rPr>
        <w:t>l’ìnforme</w:t>
      </w:r>
      <w:proofErr w:type="spellEnd"/>
      <w:r>
        <w:rPr>
          <w:rFonts w:cs="Arial"/>
          <w:lang w:eastAsia="es-ES"/>
        </w:rPr>
        <w:t xml:space="preserv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6" w:name="_Toc21500322"/>
      <w:bookmarkStart w:id="17" w:name="_Toc34139661"/>
      <w:r w:rsidRPr="00F61656">
        <w:rPr>
          <w:rFonts w:ascii="Arial" w:hAnsi="Arial" w:cs="Arial"/>
          <w:i w:val="0"/>
          <w:sz w:val="22"/>
          <w:szCs w:val="22"/>
        </w:rPr>
        <w:t>Tercera. Dades econòmiques del contracte i existència de crèdit</w:t>
      </w:r>
      <w:bookmarkEnd w:id="16"/>
      <w:bookmarkEnd w:id="1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8" w:name="_Toc21500323"/>
      <w:bookmarkStart w:id="19" w:name="_Toc34139662"/>
      <w:r w:rsidRPr="00F61656">
        <w:rPr>
          <w:rFonts w:ascii="Arial" w:hAnsi="Arial" w:cs="Arial"/>
          <w:i w:val="0"/>
          <w:sz w:val="22"/>
          <w:szCs w:val="22"/>
        </w:rPr>
        <w:t>Quarta. Termini de durada del contracte</w:t>
      </w:r>
      <w:bookmarkEnd w:id="18"/>
      <w:bookmarkEnd w:id="1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0" w:name="_Toc21500324"/>
      <w:bookmarkStart w:id="21" w:name="_Toc34139663"/>
      <w:r w:rsidRPr="00F61656">
        <w:rPr>
          <w:rFonts w:ascii="Arial" w:hAnsi="Arial" w:cs="Arial"/>
          <w:i w:val="0"/>
          <w:sz w:val="22"/>
          <w:szCs w:val="22"/>
        </w:rPr>
        <w:t>Cinquena. Règim jurídic del contracte</w:t>
      </w:r>
      <w:bookmarkEnd w:id="20"/>
      <w:bookmarkEnd w:id="21"/>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 xml:space="preserve">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w:t>
      </w:r>
      <w:proofErr w:type="spellStart"/>
      <w:r w:rsidR="00B87E9D">
        <w:rPr>
          <w:rFonts w:cs="Arial"/>
          <w:lang w:eastAsia="es-ES"/>
        </w:rPr>
        <w:t>sol.licitats</w:t>
      </w:r>
      <w:proofErr w:type="spellEnd"/>
      <w:r w:rsidR="00B87E9D">
        <w:rPr>
          <w:rFonts w:cs="Arial"/>
          <w:lang w:eastAsia="es-ES"/>
        </w:rPr>
        <w:t xml:space="preserve">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66333E" w:rsidRDefault="00370B7A" w:rsidP="001F1A0E">
      <w:pPr>
        <w:pStyle w:val="Pargrafdellista"/>
        <w:numPr>
          <w:ilvl w:val="0"/>
          <w:numId w:val="16"/>
        </w:numPr>
        <w:tabs>
          <w:tab w:val="left" w:pos="284"/>
        </w:tabs>
        <w:ind w:left="0" w:firstLine="0"/>
        <w:jc w:val="both"/>
        <w:rPr>
          <w:rFonts w:ascii="Arial" w:hAnsi="Arial" w:cs="Arial"/>
          <w:sz w:val="22"/>
          <w:szCs w:val="22"/>
        </w:rPr>
      </w:pPr>
      <w:r w:rsidRPr="0066333E">
        <w:rPr>
          <w:rFonts w:ascii="Arial" w:hAnsi="Arial" w:cs="Arial"/>
          <w:sz w:val="22"/>
          <w:szCs w:val="22"/>
        </w:rPr>
        <w:t>Aquesta contractació es realitza en col·laboració amb</w:t>
      </w:r>
      <w:r w:rsidR="005C61AF" w:rsidRPr="0066333E">
        <w:rPr>
          <w:rFonts w:ascii="Arial" w:hAnsi="Arial" w:cs="Arial"/>
          <w:sz w:val="22"/>
          <w:szCs w:val="22"/>
        </w:rPr>
        <w:t xml:space="preserve"> </w:t>
      </w:r>
      <w:r w:rsidR="0066333E" w:rsidRPr="0066333E">
        <w:rPr>
          <w:rFonts w:ascii="Arial" w:hAnsi="Arial" w:cs="Arial"/>
          <w:sz w:val="22"/>
          <w:szCs w:val="22"/>
        </w:rPr>
        <w:t xml:space="preserve">Aeroports de Catalunya (d’ara endavant, Aeroports), empresa pública adscrita al Departament de Territori de la Generalitat de Catalunya </w:t>
      </w:r>
    </w:p>
    <w:p w:rsidR="00370B7A" w:rsidRPr="0066333E" w:rsidRDefault="00370B7A" w:rsidP="0066333E">
      <w:pPr>
        <w:pStyle w:val="Pargrafdellista"/>
        <w:tabs>
          <w:tab w:val="left" w:pos="284"/>
        </w:tabs>
        <w:ind w:left="0"/>
        <w:jc w:val="both"/>
        <w:rPr>
          <w:rFonts w:ascii="Arial" w:hAnsi="Arial" w:cs="Arial"/>
          <w:sz w:val="22"/>
          <w:szCs w:val="22"/>
        </w:rPr>
      </w:pPr>
      <w:r w:rsidRPr="0066333E">
        <w:rPr>
          <w:rFonts w:ascii="Arial" w:hAnsi="Arial" w:cs="Arial"/>
          <w:sz w:val="22"/>
          <w:szCs w:val="22"/>
        </w:rPr>
        <w:lastRenderedPageBreak/>
        <w:t>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 xml:space="preserve">el supòsit de que el contracte hagi estat finançat amb Fons Europeus haurà de </w:t>
      </w:r>
      <w:proofErr w:type="spellStart"/>
      <w:r>
        <w:rPr>
          <w:rFonts w:ascii="Arial" w:hAnsi="Arial" w:cs="Arial"/>
          <w:sz w:val="22"/>
          <w:szCs w:val="22"/>
          <w:lang w:eastAsia="ca-ES"/>
        </w:rPr>
        <w:t>sometre’s</w:t>
      </w:r>
      <w:proofErr w:type="spellEnd"/>
      <w:r>
        <w:rPr>
          <w:rFonts w:ascii="Arial" w:hAnsi="Arial" w:cs="Arial"/>
          <w:sz w:val="22"/>
          <w:szCs w:val="22"/>
          <w:lang w:eastAsia="ca-ES"/>
        </w:rPr>
        <w:t xml:space="preserve">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2" w:name="_Toc21500325"/>
      <w:bookmarkStart w:id="23" w:name="_Toc34139664"/>
      <w:r w:rsidRPr="00F61656">
        <w:rPr>
          <w:rFonts w:ascii="Arial" w:hAnsi="Arial" w:cs="Arial"/>
          <w:i w:val="0"/>
          <w:sz w:val="22"/>
          <w:szCs w:val="22"/>
        </w:rPr>
        <w:t>Sisena. Admissió de variants</w:t>
      </w:r>
      <w:bookmarkEnd w:id="22"/>
      <w:bookmarkEnd w:id="2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4" w:name="_Toc21500326"/>
      <w:bookmarkStart w:id="25" w:name="_Toc34139665"/>
      <w:r w:rsidRPr="00F61656">
        <w:rPr>
          <w:rFonts w:ascii="Arial" w:hAnsi="Arial" w:cs="Arial"/>
          <w:i w:val="0"/>
          <w:sz w:val="22"/>
          <w:szCs w:val="22"/>
        </w:rPr>
        <w:t>Setena. Tramitació de l’expedient i procediment d’adjudicació</w:t>
      </w:r>
      <w:bookmarkEnd w:id="24"/>
      <w:bookmarkEnd w:id="25"/>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6" w:name="_Toc21500327"/>
      <w:bookmarkStart w:id="27"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6"/>
      <w:bookmarkEnd w:id="27"/>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1F1A0E" w:rsidP="005408C9">
      <w:pPr>
        <w:spacing w:after="0" w:line="240" w:lineRule="auto"/>
        <w:jc w:val="both"/>
        <w:rPr>
          <w:rFonts w:cs="Arial"/>
        </w:rPr>
      </w:pPr>
      <w:hyperlink r:id="rId13"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4"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5"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8" w:name="_Toc21500328"/>
      <w:bookmarkStart w:id="29" w:name="_Toc34139667"/>
      <w:r w:rsidRPr="00F61656">
        <w:rPr>
          <w:rFonts w:ascii="Arial" w:hAnsi="Arial" w:cs="Arial"/>
          <w:i w:val="0"/>
          <w:sz w:val="22"/>
          <w:szCs w:val="22"/>
        </w:rPr>
        <w:t>Novena. Aptitud per contractar</w:t>
      </w:r>
      <w:bookmarkEnd w:id="28"/>
      <w:bookmarkEnd w:id="29"/>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30" w:name="_Toc21500329"/>
      <w:bookmarkStart w:id="31" w:name="_Toc34139668"/>
      <w:r w:rsidRPr="00F61656">
        <w:rPr>
          <w:rFonts w:ascii="Arial" w:hAnsi="Arial" w:cs="Arial"/>
          <w:i w:val="0"/>
          <w:snapToGrid w:val="0"/>
          <w:sz w:val="22"/>
          <w:szCs w:val="22"/>
        </w:rPr>
        <w:t>Desena. Solvència de les empreses licitadores</w:t>
      </w:r>
      <w:bookmarkEnd w:id="30"/>
      <w:bookmarkEnd w:id="31"/>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32" w:name="_Toc21500330"/>
      <w:bookmarkStart w:id="33" w:name="_Toc34139669"/>
      <w:r w:rsidRPr="00F61656">
        <w:rPr>
          <w:rFonts w:cs="Arial"/>
          <w:sz w:val="22"/>
          <w:szCs w:val="22"/>
        </w:rPr>
        <w:t>II. DISPOSICIONS RELATIVES A LA LICITACIÓ, L‘ADJUDICACIÓ I LA FORMALITZACIÓ DEL CONTRACTE</w:t>
      </w:r>
      <w:bookmarkEnd w:id="32"/>
      <w:bookmarkEnd w:id="33"/>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4" w:name="_Toc21500331"/>
      <w:bookmarkStart w:id="35" w:name="_Toc34139670"/>
      <w:r w:rsidRPr="00F61656">
        <w:rPr>
          <w:rFonts w:ascii="Arial" w:hAnsi="Arial" w:cs="Arial"/>
          <w:i w:val="0"/>
          <w:sz w:val="22"/>
          <w:szCs w:val="22"/>
        </w:rPr>
        <w:t>Onzena. Presentació de documentació i de proposicions</w:t>
      </w:r>
      <w:bookmarkEnd w:id="34"/>
      <w:bookmarkEnd w:id="35"/>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6"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2"/>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1F1A0E" w:rsidP="005408C9">
      <w:pPr>
        <w:tabs>
          <w:tab w:val="left" w:pos="0"/>
          <w:tab w:val="left" w:pos="680"/>
          <w:tab w:val="left" w:pos="1473"/>
          <w:tab w:val="left" w:pos="4320"/>
        </w:tabs>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1F1A0E" w:rsidP="005408C9">
      <w:pPr>
        <w:autoSpaceDE w:val="0"/>
        <w:autoSpaceDN w:val="0"/>
        <w:adjustRightInd w:val="0"/>
        <w:spacing w:after="0" w:line="240" w:lineRule="auto"/>
        <w:jc w:val="both"/>
        <w:rPr>
          <w:rStyle w:val="Enlla"/>
        </w:rPr>
      </w:pPr>
      <w:hyperlink r:id="rId18"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9"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 xml:space="preserve">Les respostes a les </w:t>
      </w:r>
      <w:proofErr w:type="spellStart"/>
      <w:r w:rsidRPr="00D03691">
        <w:rPr>
          <w:rFonts w:cs="Arial"/>
          <w:lang w:eastAsia="es-ES"/>
        </w:rPr>
        <w:t>sol.licituds</w:t>
      </w:r>
      <w:proofErr w:type="spellEnd"/>
      <w:r w:rsidRPr="00D03691">
        <w:rPr>
          <w:rFonts w:cs="Arial"/>
          <w:lang w:eastAsia="es-ES"/>
        </w:rPr>
        <w:t xml:space="preserve">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20"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w:t>
      </w:r>
      <w:proofErr w:type="spellStart"/>
      <w:r>
        <w:rPr>
          <w:rFonts w:cs="Arial"/>
          <w:snapToGrid w:val="0"/>
        </w:rPr>
        <w:t>a</w:t>
      </w:r>
      <w:proofErr w:type="spellEnd"/>
      <w:r>
        <w:rPr>
          <w:rFonts w:cs="Arial"/>
          <w:snapToGrid w:val="0"/>
        </w:rPr>
        <w:t xml:space="preserve">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 xml:space="preserve">la presentació de l’oferta exigirà </w:t>
      </w:r>
      <w:proofErr w:type="spellStart"/>
      <w:r w:rsidRPr="00E27664">
        <w:rPr>
          <w:rFonts w:cs="Arial"/>
          <w:snapToGrid w:val="0"/>
          <w:u w:val="single"/>
          <w:lang w:eastAsia="es-ES"/>
        </w:rPr>
        <w:t>l’aportacio</w:t>
      </w:r>
      <w:proofErr w:type="spellEnd"/>
      <w:r w:rsidRPr="00E27664">
        <w:rPr>
          <w:rFonts w:cs="Arial"/>
          <w:snapToGrid w:val="0"/>
          <w:u w:val="single"/>
          <w:lang w:eastAsia="es-ES"/>
        </w:rPr>
        <w:t xml:space="preserve">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w:t>
      </w:r>
      <w:proofErr w:type="spellStart"/>
      <w:r w:rsidRPr="0019314C">
        <w:rPr>
          <w:rFonts w:cs="Arial"/>
          <w:snapToGrid w:val="0"/>
          <w:lang w:eastAsia="es-ES"/>
        </w:rPr>
        <w:t>subcontrar</w:t>
      </w:r>
      <w:proofErr w:type="spellEnd"/>
      <w:r w:rsidRPr="0019314C">
        <w:rPr>
          <w:rFonts w:cs="Arial"/>
          <w:snapToGrid w:val="0"/>
          <w:lang w:eastAsia="es-ES"/>
        </w:rPr>
        <w:t xml:space="preserve">,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w:t>
      </w:r>
      <w:proofErr w:type="spellStart"/>
      <w:r>
        <w:t>subcontractistes</w:t>
      </w:r>
      <w:proofErr w:type="spellEnd"/>
      <w:r>
        <w:t xml:space="preserve">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 xml:space="preserve">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DC2BF0">
        <w:rPr>
          <w:rFonts w:cs="Arial"/>
          <w:lang w:eastAsia="es-ES"/>
        </w:rPr>
        <w:t>realtiva</w:t>
      </w:r>
      <w:proofErr w:type="spellEnd"/>
      <w:r w:rsidRPr="00DC2BF0">
        <w:rPr>
          <w:rFonts w:cs="Arial"/>
          <w:lang w:eastAsia="es-ES"/>
        </w:rPr>
        <w:t xml:space="preserve">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5A5BCD">
        <w:rPr>
          <w:rFonts w:cs="Arial"/>
          <w:lang w:eastAsia="es-ES"/>
        </w:rPr>
        <w:t>empremptes</w:t>
      </w:r>
      <w:proofErr w:type="spellEnd"/>
      <w:r w:rsidRPr="005A5BCD">
        <w:rPr>
          <w:rFonts w:cs="Arial"/>
          <w:lang w:eastAsia="es-ES"/>
        </w:rPr>
        <w:t xml:space="preserve">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6" w:name="_Toc21500332"/>
      <w:bookmarkStart w:id="37" w:name="_Toc34139671"/>
      <w:r w:rsidRPr="005A5BCD">
        <w:rPr>
          <w:rFonts w:ascii="Arial" w:hAnsi="Arial" w:cs="Arial"/>
          <w:i w:val="0"/>
          <w:sz w:val="22"/>
          <w:szCs w:val="22"/>
        </w:rPr>
        <w:t>Dotzena. Mesa de contractació</w:t>
      </w:r>
      <w:bookmarkEnd w:id="36"/>
      <w:bookmarkEnd w:id="37"/>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8" w:name="_Toc21500333"/>
      <w:bookmarkStart w:id="39" w:name="_Toc34139672"/>
      <w:r w:rsidRPr="005A5BCD">
        <w:rPr>
          <w:rFonts w:ascii="Arial" w:hAnsi="Arial" w:cs="Arial"/>
          <w:i w:val="0"/>
          <w:sz w:val="22"/>
          <w:szCs w:val="22"/>
        </w:rPr>
        <w:t>Tretzena. Comitè d’experts</w:t>
      </w:r>
      <w:bookmarkEnd w:id="38"/>
      <w:bookmarkEnd w:id="39"/>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0" w:name="_Toc21500334"/>
      <w:bookmarkStart w:id="41" w:name="_Toc34139673"/>
      <w:r w:rsidRPr="00F61656">
        <w:rPr>
          <w:rFonts w:ascii="Arial" w:hAnsi="Arial" w:cs="Arial"/>
          <w:i w:val="0"/>
          <w:sz w:val="22"/>
          <w:szCs w:val="22"/>
        </w:rPr>
        <w:t>Catorzena. Determinació de l’oferta econòmicament més avantatjosa</w:t>
      </w:r>
      <w:bookmarkEnd w:id="40"/>
      <w:bookmarkEnd w:id="4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proofErr w:type="spellStart"/>
      <w:r w:rsidRPr="00677594">
        <w:rPr>
          <w:rFonts w:cs="Arial"/>
          <w:lang w:eastAsia="es-ES"/>
        </w:rPr>
        <w:t>ontenint</w:t>
      </w:r>
      <w:proofErr w:type="spellEnd"/>
      <w:r w:rsidRPr="00677594">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els supòsits en què en el procediment es contemplin </w:t>
      </w:r>
      <w:proofErr w:type="spellStart"/>
      <w:r w:rsidRPr="00677594">
        <w:rPr>
          <w:rFonts w:cs="Arial"/>
          <w:lang w:eastAsia="es-ES"/>
        </w:rPr>
        <w:t>critris</w:t>
      </w:r>
      <w:proofErr w:type="spellEnd"/>
      <w:r w:rsidRPr="0067759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677594">
        <w:rPr>
          <w:rFonts w:cs="Arial"/>
          <w:lang w:eastAsia="es-ES"/>
        </w:rPr>
        <w:t>sere</w:t>
      </w:r>
      <w:proofErr w:type="spellEnd"/>
      <w:r w:rsidRPr="00677594">
        <w:rPr>
          <w:rFonts w:cs="Arial"/>
          <w:lang w:eastAsia="es-ES"/>
        </w:rPr>
        <w:t xml:space="preserve"> </w:t>
      </w:r>
      <w:proofErr w:type="spellStart"/>
      <w:r w:rsidRPr="00677594">
        <w:rPr>
          <w:rFonts w:cs="Arial"/>
          <w:lang w:eastAsia="es-ES"/>
        </w:rPr>
        <w:t>suscrites</w:t>
      </w:r>
      <w:proofErr w:type="spellEnd"/>
      <w:r w:rsidRPr="00677594">
        <w:rPr>
          <w:rFonts w:cs="Arial"/>
          <w:lang w:eastAsia="es-ES"/>
        </w:rPr>
        <w:t xml:space="preserve">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w:t>
      </w:r>
      <w:proofErr w:type="spellStart"/>
      <w:r w:rsidRPr="00F61656">
        <w:rPr>
          <w:rFonts w:cs="Arial"/>
          <w:lang w:eastAsia="es-ES"/>
        </w:rPr>
        <w:t>d’anormalitat</w:t>
      </w:r>
      <w:proofErr w:type="spellEnd"/>
      <w:r w:rsidRPr="00F61656">
        <w:rPr>
          <w:rFonts w:cs="Arial"/>
          <w:lang w:eastAsia="es-ES"/>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w:t>
      </w:r>
      <w:proofErr w:type="spellStart"/>
      <w:r w:rsidRPr="00F61656">
        <w:rPr>
          <w:rFonts w:cs="Arial"/>
          <w:lang w:eastAsia="es-ES"/>
        </w:rPr>
        <w:t>d’anormalitat</w:t>
      </w:r>
      <w:proofErr w:type="spellEnd"/>
      <w:r w:rsidRPr="00F61656">
        <w:rPr>
          <w:rFonts w:cs="Arial"/>
          <w:lang w:eastAsia="es-ES"/>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2" w:name="_Toc21500335"/>
      <w:bookmarkStart w:id="43" w:name="_Toc34139674"/>
      <w:r w:rsidRPr="00F61656">
        <w:rPr>
          <w:rFonts w:ascii="Arial" w:hAnsi="Arial" w:cs="Arial"/>
          <w:i w:val="0"/>
          <w:sz w:val="22"/>
          <w:szCs w:val="22"/>
        </w:rPr>
        <w:t>Quinzena. Classificació de les ofertes i requeriment de documentació previ a l’adjudicació</w:t>
      </w:r>
      <w:bookmarkEnd w:id="42"/>
      <w:bookmarkEnd w:id="4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 xml:space="preserve">Aquest requeriment s’efectuarà mitjançant notificació electrònica a través de </w:t>
      </w:r>
      <w:proofErr w:type="spellStart"/>
      <w:r w:rsidRPr="00AE43B0">
        <w:rPr>
          <w:rFonts w:cs="Arial"/>
          <w:lang w:eastAsia="es-ES"/>
        </w:rPr>
        <w:t>l’e</w:t>
      </w:r>
      <w:proofErr w:type="spellEnd"/>
      <w:r w:rsidRPr="00AE43B0">
        <w:rPr>
          <w:rFonts w:cs="Arial"/>
          <w:lang w:eastAsia="es-ES"/>
        </w:rPr>
        <w:t>-NOTUM,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4" w:name="_Toc21500336"/>
      <w:bookmarkStart w:id="45" w:name="_Toc34139675"/>
      <w:r w:rsidRPr="00F61656">
        <w:rPr>
          <w:rFonts w:ascii="Arial" w:hAnsi="Arial" w:cs="Arial"/>
          <w:i w:val="0"/>
          <w:sz w:val="22"/>
          <w:szCs w:val="22"/>
        </w:rPr>
        <w:t>Setzena. Garantia definitiva</w:t>
      </w:r>
      <w:bookmarkEnd w:id="44"/>
      <w:bookmarkEnd w:id="4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w:t>
      </w:r>
      <w:proofErr w:type="spellStart"/>
      <w:r w:rsidRPr="00C62B77">
        <w:rPr>
          <w:rFonts w:cs="Arial"/>
          <w:lang w:eastAsia="es-ES"/>
        </w:rPr>
        <w:t>d’anormalitat</w:t>
      </w:r>
      <w:proofErr w:type="spellEnd"/>
      <w:r w:rsidRPr="00C62B77">
        <w:rPr>
          <w:rFonts w:cs="Arial"/>
          <w:lang w:eastAsia="es-ES"/>
        </w:rPr>
        <w: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6" w:name="_Toc21500337"/>
      <w:bookmarkStart w:id="47" w:name="_Toc34139676"/>
      <w:r w:rsidRPr="00F61656">
        <w:rPr>
          <w:rFonts w:ascii="Arial" w:hAnsi="Arial" w:cs="Arial"/>
          <w:i w:val="0"/>
          <w:sz w:val="22"/>
          <w:szCs w:val="22"/>
        </w:rPr>
        <w:t>Dissetena. Decisió de no adjudicar o subscriure el contracte i desistiment</w:t>
      </w:r>
      <w:bookmarkEnd w:id="46"/>
      <w:bookmarkEnd w:id="4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8" w:name="_Toc21500338"/>
      <w:bookmarkStart w:id="49" w:name="_Toc34139677"/>
      <w:r w:rsidRPr="00F61656">
        <w:rPr>
          <w:rFonts w:ascii="Arial" w:hAnsi="Arial" w:cs="Arial"/>
          <w:i w:val="0"/>
          <w:sz w:val="22"/>
          <w:szCs w:val="22"/>
        </w:rPr>
        <w:t>Divuitena. Adjudicació del contracte</w:t>
      </w:r>
      <w:bookmarkEnd w:id="48"/>
      <w:bookmarkEnd w:id="4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w:t>
      </w:r>
      <w:proofErr w:type="spellStart"/>
      <w:r w:rsidRPr="00F61656">
        <w:rPr>
          <w:rFonts w:cs="Arial"/>
          <w:snapToGrid w:val="0"/>
          <w:lang w:eastAsia="es-ES"/>
        </w:rPr>
        <w:t>l’e</w:t>
      </w:r>
      <w:proofErr w:type="spellEnd"/>
      <w:r w:rsidRPr="00F61656">
        <w:rPr>
          <w:rFonts w:cs="Arial"/>
          <w:snapToGrid w:val="0"/>
          <w:lang w:eastAsia="es-ES"/>
        </w:rPr>
        <w:t xml:space="preserv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50" w:name="_Toc21500339"/>
      <w:bookmarkStart w:id="51" w:name="_Toc34139678"/>
      <w:r w:rsidRPr="00F61656">
        <w:rPr>
          <w:rFonts w:ascii="Arial" w:hAnsi="Arial" w:cs="Arial"/>
          <w:i w:val="0"/>
          <w:sz w:val="22"/>
          <w:szCs w:val="22"/>
        </w:rPr>
        <w:t>Dinovena. Formalització i perfecció del contracte</w:t>
      </w:r>
      <w:bookmarkEnd w:id="50"/>
      <w:bookmarkEnd w:id="5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52" w:name="_Toc21500340"/>
      <w:bookmarkStart w:id="53" w:name="_Toc34139679"/>
      <w:r w:rsidRPr="00F61656">
        <w:rPr>
          <w:rFonts w:cs="Arial"/>
          <w:sz w:val="22"/>
          <w:szCs w:val="22"/>
        </w:rPr>
        <w:t>III. DISPOSICIONS RELATIVES A L’EXECUCIÓ DEL CONTRACTE</w:t>
      </w:r>
      <w:bookmarkEnd w:id="52"/>
      <w:bookmarkEnd w:id="53"/>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4" w:name="_Toc21500341"/>
      <w:bookmarkStart w:id="55" w:name="_Toc34139680"/>
      <w:r w:rsidRPr="00F61656">
        <w:rPr>
          <w:rFonts w:ascii="Arial" w:hAnsi="Arial" w:cs="Arial"/>
          <w:i w:val="0"/>
          <w:sz w:val="22"/>
          <w:szCs w:val="22"/>
        </w:rPr>
        <w:t>Vintena. Condicions especials d’execució</w:t>
      </w:r>
      <w:bookmarkEnd w:id="54"/>
      <w:bookmarkEnd w:id="5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6" w:name="_Toc21500342"/>
      <w:bookmarkStart w:id="57" w:name="_Toc34139681"/>
      <w:r w:rsidRPr="00F61656">
        <w:rPr>
          <w:rFonts w:ascii="Arial" w:hAnsi="Arial" w:cs="Arial"/>
          <w:i w:val="0"/>
          <w:sz w:val="22"/>
          <w:szCs w:val="22"/>
        </w:rPr>
        <w:t>Vint-i-unena. Execució i supervisió dels serveis</w:t>
      </w:r>
      <w:bookmarkEnd w:id="56"/>
      <w:bookmarkEnd w:id="57"/>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8" w:name="_Toc21500343"/>
      <w:bookmarkStart w:id="59" w:name="_Toc34139682"/>
      <w:r w:rsidRPr="00F61656">
        <w:rPr>
          <w:rFonts w:ascii="Arial" w:hAnsi="Arial" w:cs="Arial"/>
          <w:i w:val="0"/>
          <w:sz w:val="22"/>
          <w:szCs w:val="22"/>
        </w:rPr>
        <w:t>Vint-i-dosena. Programa de treball</w:t>
      </w:r>
      <w:bookmarkEnd w:id="58"/>
      <w:bookmarkEnd w:id="5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0" w:name="_Toc21500344"/>
      <w:bookmarkStart w:id="61" w:name="_Toc34139683"/>
      <w:r w:rsidRPr="00F61656">
        <w:rPr>
          <w:rFonts w:ascii="Arial" w:hAnsi="Arial" w:cs="Arial"/>
          <w:i w:val="0"/>
          <w:sz w:val="22"/>
          <w:szCs w:val="22"/>
        </w:rPr>
        <w:lastRenderedPageBreak/>
        <w:t>Vint-i-tresena. Compliment de terminis i correcta execució del contracte</w:t>
      </w:r>
      <w:bookmarkEnd w:id="60"/>
      <w:bookmarkEnd w:id="61"/>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2" w:name="_Toc21500345"/>
      <w:bookmarkStart w:id="63" w:name="_Toc34139684"/>
      <w:r w:rsidRPr="00F61656">
        <w:rPr>
          <w:rFonts w:ascii="Arial" w:hAnsi="Arial" w:cs="Arial"/>
          <w:i w:val="0"/>
          <w:sz w:val="22"/>
          <w:szCs w:val="22"/>
        </w:rPr>
        <w:t>Vint-i-quatrena. Persona responsable del contracte</w:t>
      </w:r>
      <w:bookmarkEnd w:id="62"/>
      <w:bookmarkEnd w:id="63"/>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4" w:name="_Toc21500346"/>
      <w:bookmarkStart w:id="65" w:name="_Toc34139685"/>
      <w:r w:rsidRPr="00F61656">
        <w:rPr>
          <w:rFonts w:ascii="Arial" w:hAnsi="Arial" w:cs="Arial"/>
          <w:i w:val="0"/>
          <w:sz w:val="22"/>
          <w:szCs w:val="22"/>
        </w:rPr>
        <w:t>Vint-i-cinquena. Resolució d’incidències</w:t>
      </w:r>
      <w:bookmarkEnd w:id="64"/>
      <w:bookmarkEnd w:id="65"/>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6" w:name="_Toc21500347"/>
      <w:bookmarkStart w:id="67" w:name="_Toc34139686"/>
      <w:r w:rsidRPr="00F61656">
        <w:rPr>
          <w:rFonts w:ascii="Arial" w:hAnsi="Arial" w:cs="Arial"/>
          <w:i w:val="0"/>
          <w:sz w:val="22"/>
          <w:szCs w:val="22"/>
        </w:rPr>
        <w:t>Vint-i-sisena. Resolució de dubtes tècnics interpretatius</w:t>
      </w:r>
      <w:bookmarkEnd w:id="66"/>
      <w:bookmarkEnd w:id="67"/>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8" w:name="_Toc21500348"/>
      <w:bookmarkStart w:id="69" w:name="_Toc34139687"/>
      <w:r w:rsidRPr="00F61656">
        <w:rPr>
          <w:rFonts w:cs="Arial"/>
          <w:sz w:val="22"/>
          <w:szCs w:val="22"/>
        </w:rPr>
        <w:t>IV. DISPOSICIONS RELATIVES ALS DRETS I OBLIGACIONS DE LES PARTS</w:t>
      </w:r>
      <w:bookmarkEnd w:id="68"/>
      <w:bookmarkEnd w:id="69"/>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0" w:name="_Toc21500349"/>
      <w:bookmarkStart w:id="71" w:name="_Toc34139688"/>
      <w:r w:rsidRPr="00F61656">
        <w:rPr>
          <w:rFonts w:ascii="Arial" w:hAnsi="Arial" w:cs="Arial"/>
          <w:i w:val="0"/>
          <w:sz w:val="22"/>
          <w:szCs w:val="22"/>
        </w:rPr>
        <w:t>Vint-i-setena. Abonaments a l’empresa contractista</w:t>
      </w:r>
      <w:bookmarkEnd w:id="70"/>
      <w:bookmarkEnd w:id="71"/>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2" w:name="_Toc21500350"/>
      <w:bookmarkStart w:id="73" w:name="_Toc34139689"/>
      <w:r w:rsidRPr="00F61656">
        <w:rPr>
          <w:rFonts w:ascii="Arial" w:hAnsi="Arial" w:cs="Arial"/>
          <w:i w:val="0"/>
          <w:sz w:val="22"/>
          <w:szCs w:val="22"/>
        </w:rPr>
        <w:t>Vint-i-vuitena. Responsabilitat de l’empresa contractista</w:t>
      </w:r>
      <w:bookmarkEnd w:id="72"/>
      <w:bookmarkEnd w:id="73"/>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 xml:space="preserve">En el cas que es tracti de contractes d’elaboració de projecte d’obres serà </w:t>
      </w:r>
      <w:proofErr w:type="spellStart"/>
      <w:r w:rsidRPr="00832B14">
        <w:rPr>
          <w:rFonts w:cs="Arial"/>
          <w:lang w:eastAsia="es-ES"/>
        </w:rPr>
        <w:t>d’aplcació</w:t>
      </w:r>
      <w:proofErr w:type="spellEnd"/>
      <w:r w:rsidRPr="00832B14">
        <w:rPr>
          <w:rFonts w:cs="Arial"/>
          <w:lang w:eastAsia="es-ES"/>
        </w:rPr>
        <w:t xml:space="preserve">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4" w:name="_Toc21500351"/>
      <w:bookmarkStart w:id="75"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4"/>
      <w:bookmarkEnd w:id="75"/>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B2259">
        <w:rPr>
          <w:rFonts w:ascii="Arial" w:hAnsi="Arial" w:cs="Arial"/>
          <w:sz w:val="22"/>
          <w:szCs w:val="22"/>
        </w:rPr>
        <w:t>subcontractistes</w:t>
      </w:r>
      <w:proofErr w:type="spellEnd"/>
      <w:r w:rsidRPr="00EB225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 xml:space="preserve">la documentació del projecte i les llegendes dels plànols i documentació tècnica annexa, tant en paper com en suport digital, que s’obtingui com a resultat de la realització dels treballs segons les determinacions del </w:t>
      </w:r>
      <w:proofErr w:type="spellStart"/>
      <w:r w:rsidRPr="00F25A1F">
        <w:rPr>
          <w:rFonts w:ascii="Arial" w:hAnsi="Arial" w:cs="Arial"/>
          <w:sz w:val="22"/>
          <w:szCs w:val="22"/>
        </w:rPr>
        <w:t>clausulat</w:t>
      </w:r>
      <w:proofErr w:type="spellEnd"/>
      <w:r w:rsidRPr="00F25A1F">
        <w:rPr>
          <w:rFonts w:ascii="Arial" w:hAnsi="Arial" w:cs="Arial"/>
          <w:sz w:val="22"/>
          <w:szCs w:val="22"/>
        </w:rPr>
        <w:t xml:space="preserve">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w:t>
      </w:r>
      <w:r w:rsidR="00EB2259">
        <w:rPr>
          <w:rFonts w:cs="Arial"/>
          <w:lang w:eastAsia="es-ES"/>
        </w:rPr>
        <w:t>erau</w:t>
      </w:r>
      <w:proofErr w:type="spellEnd"/>
      <w:r w:rsidR="00EB2259">
        <w:rPr>
          <w:rFonts w:cs="Arial"/>
          <w:lang w:eastAsia="es-ES"/>
        </w:rPr>
        <w:t xml:space="preserve">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6"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6"/>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7" w:name="_Toc21500352"/>
      <w:bookmarkStart w:id="78" w:name="_Toc34139691"/>
      <w:r w:rsidRPr="00AE7325">
        <w:rPr>
          <w:rFonts w:ascii="Arial" w:hAnsi="Arial" w:cs="Arial"/>
          <w:i w:val="0"/>
          <w:sz w:val="22"/>
          <w:szCs w:val="22"/>
        </w:rPr>
        <w:t>Trentena. Prerrogatives de l’Administració</w:t>
      </w:r>
      <w:bookmarkEnd w:id="77"/>
      <w:bookmarkEnd w:id="78"/>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9" w:name="_Toc21500353"/>
      <w:bookmarkStart w:id="80" w:name="_Toc34139692"/>
      <w:r w:rsidRPr="00AE7325">
        <w:rPr>
          <w:rFonts w:ascii="Arial" w:hAnsi="Arial" w:cs="Arial"/>
          <w:i w:val="0"/>
          <w:sz w:val="22"/>
          <w:szCs w:val="22"/>
        </w:rPr>
        <w:t>Trenta-unena. Modificació del contracte</w:t>
      </w:r>
      <w:bookmarkEnd w:id="79"/>
      <w:bookmarkEnd w:id="80"/>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81" w:name="_Toc21500354"/>
      <w:bookmarkStart w:id="82" w:name="_Toc34139693"/>
      <w:r w:rsidRPr="00F61656">
        <w:rPr>
          <w:rFonts w:ascii="Arial" w:hAnsi="Arial" w:cs="Arial"/>
          <w:i w:val="0"/>
          <w:sz w:val="22"/>
          <w:szCs w:val="22"/>
        </w:rPr>
        <w:lastRenderedPageBreak/>
        <w:t>Trenta-dosena. Suspensió del contracte</w:t>
      </w:r>
      <w:bookmarkEnd w:id="81"/>
      <w:bookmarkEnd w:id="8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tot cas, l’Administració ha </w:t>
      </w:r>
      <w:proofErr w:type="spellStart"/>
      <w:r w:rsidRPr="00F61656">
        <w:rPr>
          <w:rFonts w:cs="Arial"/>
          <w:lang w:eastAsia="es-ES"/>
        </w:rPr>
        <w:t>d’extendre</w:t>
      </w:r>
      <w:proofErr w:type="spellEnd"/>
      <w:r w:rsidRPr="00F61656">
        <w:rPr>
          <w:rFonts w:cs="Arial"/>
          <w:lang w:eastAsia="es-ES"/>
        </w:rPr>
        <w:t xml:space="preserv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3" w:name="_Toc21500355"/>
      <w:bookmarkStart w:id="84" w:name="_Toc34139694"/>
      <w:r w:rsidRPr="00F61656">
        <w:rPr>
          <w:rFonts w:cs="Arial"/>
          <w:sz w:val="22"/>
          <w:szCs w:val="22"/>
        </w:rPr>
        <w:t>V. DISPOSICIONS RELATIVES A LA SUCCESSIÓ, CESSIÓ, LA SUBCONTRACTACIÓ I LA REVISIÓ DE PREUS DEL CONTRACTE</w:t>
      </w:r>
      <w:bookmarkEnd w:id="83"/>
      <w:bookmarkEnd w:id="84"/>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5" w:name="_Toc21500356"/>
      <w:bookmarkStart w:id="86" w:name="_Toc34139695"/>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85"/>
      <w:bookmarkEnd w:id="8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F61656">
        <w:rPr>
          <w:rFonts w:cs="Arial"/>
          <w:lang w:eastAsia="es-ES"/>
        </w:rPr>
        <w:t>exigidia</w:t>
      </w:r>
      <w:proofErr w:type="spellEnd"/>
      <w:r w:rsidRPr="00F61656">
        <w:rPr>
          <w:rFonts w:cs="Arial"/>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7" w:name="_Toc21500357"/>
      <w:bookmarkStart w:id="88" w:name="_Toc34139696"/>
      <w:r w:rsidRPr="00F61656">
        <w:rPr>
          <w:rFonts w:ascii="Arial" w:hAnsi="Arial" w:cs="Arial"/>
          <w:i w:val="0"/>
          <w:sz w:val="22"/>
          <w:szCs w:val="22"/>
        </w:rPr>
        <w:t>Trenta-quatrena. Subcontractació</w:t>
      </w:r>
      <w:bookmarkEnd w:id="87"/>
      <w:bookmarkEnd w:id="88"/>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9" w:name="_Toc21500358"/>
      <w:bookmarkStart w:id="90" w:name="_Toc34139697"/>
      <w:r w:rsidRPr="00F61656">
        <w:rPr>
          <w:rFonts w:ascii="Arial" w:hAnsi="Arial" w:cs="Arial"/>
          <w:i w:val="0"/>
          <w:sz w:val="22"/>
          <w:szCs w:val="22"/>
        </w:rPr>
        <w:t>Trenta-cinquena. Revisió de preus</w:t>
      </w:r>
      <w:bookmarkEnd w:id="89"/>
      <w:bookmarkEnd w:id="9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1" w:name="_Toc21500359"/>
      <w:bookmarkStart w:id="92" w:name="_Toc34139698"/>
      <w:r w:rsidRPr="00F61656">
        <w:rPr>
          <w:rFonts w:cs="Arial"/>
          <w:sz w:val="22"/>
          <w:szCs w:val="22"/>
        </w:rPr>
        <w:t>VI. DISPOSICIONS RELATIVES A L’EXTINCIÓ DEL CONTRACTE</w:t>
      </w:r>
      <w:bookmarkEnd w:id="91"/>
      <w:bookmarkEnd w:id="92"/>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3" w:name="_Toc21500360"/>
      <w:bookmarkStart w:id="94" w:name="_Toc34139699"/>
      <w:r w:rsidRPr="00F61656">
        <w:rPr>
          <w:rFonts w:ascii="Arial" w:hAnsi="Arial" w:cs="Arial"/>
          <w:i w:val="0"/>
          <w:sz w:val="22"/>
          <w:szCs w:val="22"/>
        </w:rPr>
        <w:t>Trenta-sisena. Recepció i liquidació</w:t>
      </w:r>
      <w:bookmarkEnd w:id="93"/>
      <w:bookmarkEnd w:id="94"/>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5" w:name="_Toc21500361"/>
      <w:bookmarkStart w:id="96" w:name="_Toc34139700"/>
      <w:r w:rsidRPr="00F61656">
        <w:rPr>
          <w:rFonts w:ascii="Arial" w:hAnsi="Arial" w:cs="Arial"/>
          <w:i w:val="0"/>
          <w:sz w:val="22"/>
          <w:szCs w:val="22"/>
        </w:rPr>
        <w:t>Trenta-setena. Termini de garantia i devolució o cancel·lació de la garantia definitiva</w:t>
      </w:r>
      <w:bookmarkEnd w:id="95"/>
      <w:bookmarkEnd w:id="9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7" w:name="_Toc21500362"/>
      <w:bookmarkStart w:id="98" w:name="_Toc34139701"/>
      <w:r w:rsidRPr="00F61656">
        <w:rPr>
          <w:rFonts w:ascii="Arial" w:hAnsi="Arial" w:cs="Arial"/>
          <w:i w:val="0"/>
          <w:sz w:val="22"/>
          <w:szCs w:val="22"/>
        </w:rPr>
        <w:t>Trenta-vuitena. Resolució del contracte</w:t>
      </w:r>
      <w:bookmarkEnd w:id="97"/>
      <w:bookmarkEnd w:id="9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9" w:name="_Toc21500363"/>
      <w:bookmarkStart w:id="100" w:name="_Toc34139702"/>
      <w:r w:rsidRPr="00F61656">
        <w:rPr>
          <w:rFonts w:cs="Arial"/>
          <w:sz w:val="22"/>
          <w:szCs w:val="22"/>
        </w:rPr>
        <w:t>VII. RECURSOS, MESURES PROVISIONALS I SUPÒSITS ESPECIALS DE NUL·LITAT CONTRACTUAL</w:t>
      </w:r>
      <w:bookmarkEnd w:id="99"/>
      <w:bookmarkEnd w:id="100"/>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1" w:name="_Toc21500364"/>
      <w:bookmarkStart w:id="102" w:name="_Toc34139703"/>
      <w:r w:rsidRPr="00F61656">
        <w:rPr>
          <w:rFonts w:ascii="Arial" w:hAnsi="Arial" w:cs="Arial"/>
          <w:i w:val="0"/>
          <w:sz w:val="22"/>
          <w:szCs w:val="22"/>
        </w:rPr>
        <w:t>Trenta-novena. Règim de recursos</w:t>
      </w:r>
      <w:bookmarkEnd w:id="101"/>
      <w:bookmarkEnd w:id="10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3" w:name="_Toc21500365"/>
      <w:bookmarkStart w:id="104" w:name="_Toc34139704"/>
      <w:r w:rsidRPr="00F61656">
        <w:rPr>
          <w:rStyle w:val="Ttol2Car"/>
          <w:rFonts w:ascii="Arial" w:hAnsi="Arial" w:cs="Arial"/>
          <w:i w:val="0"/>
          <w:sz w:val="22"/>
          <w:szCs w:val="22"/>
        </w:rPr>
        <w:lastRenderedPageBreak/>
        <w:t>Quarantena. Arbitratge</w:t>
      </w:r>
      <w:bookmarkEnd w:id="103"/>
      <w:bookmarkEnd w:id="10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5" w:name="_Toc21500366"/>
      <w:bookmarkStart w:id="106" w:name="_Toc34139705"/>
      <w:r w:rsidRPr="00F61656">
        <w:rPr>
          <w:rFonts w:ascii="Arial" w:hAnsi="Arial" w:cs="Arial"/>
          <w:i w:val="0"/>
          <w:sz w:val="22"/>
          <w:szCs w:val="22"/>
        </w:rPr>
        <w:t>Quaranta-unena. Mesures cautelars</w:t>
      </w:r>
      <w:bookmarkEnd w:id="105"/>
      <w:bookmarkEnd w:id="106"/>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7" w:name="_Toc21500367"/>
      <w:bookmarkStart w:id="108" w:name="_Toc34139706"/>
      <w:r w:rsidRPr="00F61656">
        <w:rPr>
          <w:rFonts w:ascii="Arial" w:hAnsi="Arial" w:cs="Arial"/>
          <w:i w:val="0"/>
          <w:sz w:val="22"/>
          <w:szCs w:val="22"/>
        </w:rPr>
        <w:t>Quaranta-dosena. Règim d’invalidesa</w:t>
      </w:r>
      <w:bookmarkEnd w:id="107"/>
      <w:bookmarkEnd w:id="108"/>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9" w:name="_Toc21500368"/>
      <w:bookmarkStart w:id="110" w:name="_Toc34139707"/>
      <w:r w:rsidRPr="00F61656">
        <w:rPr>
          <w:rFonts w:ascii="Arial" w:hAnsi="Arial" w:cs="Arial"/>
          <w:i w:val="0"/>
          <w:sz w:val="22"/>
          <w:szCs w:val="22"/>
        </w:rPr>
        <w:t>Quaranta-tresena. Jurisdicció competent</w:t>
      </w:r>
      <w:bookmarkEnd w:id="109"/>
      <w:bookmarkEnd w:id="110"/>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xml:space="preserve">, </w:t>
      </w:r>
      <w:r w:rsidR="008D3C7E">
        <w:rPr>
          <w:rFonts w:cs="Arial"/>
          <w:lang w:eastAsia="es-ES"/>
        </w:rPr>
        <w:t>7 de novembre</w:t>
      </w:r>
      <w:r w:rsidR="00174471">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 xml:space="preserve">el Registre Oficial de Licitadors i Empreses </w:t>
      </w:r>
      <w:proofErr w:type="spellStart"/>
      <w:r w:rsidRPr="00A623D0">
        <w:rPr>
          <w:snapToGrid w:val="0"/>
          <w:sz w:val="22"/>
          <w:szCs w:val="22"/>
          <w:lang w:eastAsia="es-ES"/>
        </w:rPr>
        <w:t>Clasificades</w:t>
      </w:r>
      <w:proofErr w:type="spellEnd"/>
      <w:r w:rsidRPr="00A623D0">
        <w:rPr>
          <w:snapToGrid w:val="0"/>
          <w:sz w:val="22"/>
          <w:szCs w:val="22"/>
          <w:lang w:eastAsia="es-ES"/>
        </w:rPr>
        <w:t xml:space="preserve">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w:t>
      </w:r>
      <w:proofErr w:type="spellStart"/>
      <w:r>
        <w:rPr>
          <w:rFonts w:ascii="Arial" w:hAnsi="Arial" w:cs="Arial"/>
          <w:snapToGrid w:val="0"/>
          <w:sz w:val="22"/>
          <w:szCs w:val="22"/>
        </w:rPr>
        <w:t>sol.licitats</w:t>
      </w:r>
      <w:proofErr w:type="spellEnd"/>
      <w:r>
        <w:rPr>
          <w:rFonts w:ascii="Arial" w:hAnsi="Arial" w:cs="Arial"/>
          <w:snapToGrid w:val="0"/>
          <w:sz w:val="22"/>
          <w:szCs w:val="22"/>
        </w:rPr>
        <w:t>.</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A0E" w:rsidRDefault="001F1A0E" w:rsidP="00BB0E31">
      <w:pPr>
        <w:spacing w:after="0" w:line="240" w:lineRule="auto"/>
      </w:pPr>
      <w:r>
        <w:separator/>
      </w:r>
    </w:p>
  </w:endnote>
  <w:endnote w:type="continuationSeparator" w:id="0">
    <w:p w:rsidR="001F1A0E" w:rsidRDefault="001F1A0E"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Batang">
    <w:altName w:val="Malgun Gothic Semilight"/>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A0E" w:rsidRPr="006760F9" w:rsidRDefault="001F1A0E" w:rsidP="00162CF9">
    <w:pPr>
      <w:pStyle w:val="Peu"/>
      <w:rPr>
        <w:sz w:val="14"/>
        <w:szCs w:val="14"/>
      </w:rPr>
    </w:pPr>
    <w:r w:rsidRPr="006760F9">
      <w:rPr>
        <w:sz w:val="14"/>
        <w:szCs w:val="14"/>
      </w:rPr>
      <w:t xml:space="preserve">Carrer del Foc, 57 </w:t>
    </w:r>
  </w:p>
  <w:p w:rsidR="001F1A0E" w:rsidRDefault="001F1A0E" w:rsidP="00162CF9">
    <w:pPr>
      <w:pStyle w:val="Peu"/>
      <w:rPr>
        <w:sz w:val="14"/>
        <w:szCs w:val="14"/>
      </w:rPr>
    </w:pPr>
    <w:r w:rsidRPr="006760F9">
      <w:rPr>
        <w:sz w:val="14"/>
        <w:szCs w:val="14"/>
      </w:rPr>
      <w:t>08038 Barcelona</w:t>
    </w:r>
  </w:p>
  <w:p w:rsidR="001F1A0E" w:rsidRDefault="001F1A0E">
    <w:pPr>
      <w:pStyle w:val="Peu"/>
    </w:pPr>
    <w:r>
      <w:rPr>
        <w:sz w:val="14"/>
        <w:szCs w:val="14"/>
      </w:rPr>
      <w:t>Tel. 933 162 000</w:t>
    </w:r>
  </w:p>
  <w:p w:rsidR="001F1A0E" w:rsidRDefault="001F1A0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A0E" w:rsidRDefault="001F1A0E" w:rsidP="00BB0E31">
      <w:pPr>
        <w:spacing w:after="0" w:line="240" w:lineRule="auto"/>
      </w:pPr>
      <w:r>
        <w:separator/>
      </w:r>
    </w:p>
  </w:footnote>
  <w:footnote w:type="continuationSeparator" w:id="0">
    <w:p w:rsidR="001F1A0E" w:rsidRDefault="001F1A0E" w:rsidP="00BB0E31">
      <w:pPr>
        <w:spacing w:after="0" w:line="240" w:lineRule="auto"/>
      </w:pPr>
      <w:r>
        <w:continuationSeparator/>
      </w:r>
    </w:p>
  </w:footnote>
  <w:footnote w:id="1">
    <w:p w:rsidR="001F1A0E" w:rsidRDefault="001F1A0E" w:rsidP="006C3694">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rsidR="001F1A0E" w:rsidRDefault="001F1A0E">
      <w:pPr>
        <w:pStyle w:val="Textdenotaapeudepgina"/>
      </w:pPr>
    </w:p>
  </w:footnote>
  <w:footnote w:id="2">
    <w:p w:rsidR="001F1A0E" w:rsidRDefault="001F1A0E" w:rsidP="005408C9"/>
    <w:p w:rsidR="001F1A0E" w:rsidRPr="00092B8E" w:rsidRDefault="001F1A0E"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A0E" w:rsidRDefault="001F1A0E">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1F1A0E" w:rsidRDefault="001F1A0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643451"/>
    <w:multiLevelType w:val="multilevel"/>
    <w:tmpl w:val="B1FED3AE"/>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6"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7"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1FAA7804"/>
    <w:multiLevelType w:val="hybridMultilevel"/>
    <w:tmpl w:val="08AE45FA"/>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3"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5" w15:restartNumberingAfterBreak="0">
    <w:nsid w:val="2B21477B"/>
    <w:multiLevelType w:val="hybridMultilevel"/>
    <w:tmpl w:val="E4D2C83E"/>
    <w:lvl w:ilvl="0" w:tplc="DC122BBE">
      <w:start w:val="1"/>
      <w:numFmt w:val="bullet"/>
      <w:lvlText w:val="-"/>
      <w:lvlJc w:val="left"/>
      <w:pPr>
        <w:ind w:left="1800" w:hanging="360"/>
      </w:pPr>
      <w:rPr>
        <w:rFonts w:ascii="Arial" w:hAnsi="Aria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16"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E094E31"/>
    <w:multiLevelType w:val="hybridMultilevel"/>
    <w:tmpl w:val="2BE2DEF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C48558B"/>
    <w:multiLevelType w:val="multilevel"/>
    <w:tmpl w:val="DB025CB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CF13A73"/>
    <w:multiLevelType w:val="hybridMultilevel"/>
    <w:tmpl w:val="918085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5" w15:restartNumberingAfterBreak="0">
    <w:nsid w:val="46E20055"/>
    <w:multiLevelType w:val="multilevel"/>
    <w:tmpl w:val="8A4E5E3C"/>
    <w:lvl w:ilvl="0">
      <w:start w:val="1"/>
      <w:numFmt w:val="lowerLetter"/>
      <w:pStyle w:val="Title1template"/>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BEF636C"/>
    <w:multiLevelType w:val="multilevel"/>
    <w:tmpl w:val="09B0FAD8"/>
    <w:lvl w:ilvl="0">
      <w:start w:val="2"/>
      <w:numFmt w:val="decimal"/>
      <w:lvlText w:val="%1."/>
      <w:lvlJc w:val="left"/>
      <w:pPr>
        <w:ind w:left="360" w:hanging="360"/>
      </w:pPr>
      <w:rPr>
        <w:b w:val="0"/>
      </w:rPr>
    </w:lvl>
    <w:lvl w:ilvl="1">
      <w:start w:val="1"/>
      <w:numFmt w:val="decimal"/>
      <w:lvlText w:val="%1.%2."/>
      <w:lvlJc w:val="left"/>
      <w:pPr>
        <w:ind w:left="720" w:hanging="720"/>
      </w:pPr>
      <w:rPr>
        <w:b/>
        <w:color w:val="000000"/>
        <w:shd w:val="clear" w:color="auto" w:fill="auto"/>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8" w15:restartNumberingAfterBreak="0">
    <w:nsid w:val="52E8502F"/>
    <w:multiLevelType w:val="multilevel"/>
    <w:tmpl w:val="63E4B1E2"/>
    <w:lvl w:ilvl="0">
      <w:start w:val="3"/>
      <w:numFmt w:val="decimal"/>
      <w:lvlText w:val="%1."/>
      <w:lvlJc w:val="left"/>
      <w:pPr>
        <w:ind w:left="360" w:hanging="360"/>
      </w:pPr>
      <w:rPr>
        <w:b w:val="0"/>
      </w:rPr>
    </w:lvl>
    <w:lvl w:ilvl="1">
      <w:start w:val="1"/>
      <w:numFmt w:val="decimal"/>
      <w:lvlText w:val="%1.%2."/>
      <w:lvlJc w:val="left"/>
      <w:pPr>
        <w:ind w:left="720" w:hanging="720"/>
      </w:pPr>
      <w:rPr>
        <w:b/>
        <w:color w:val="000000"/>
        <w:shd w:val="clear" w:color="auto" w:fill="auto"/>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9" w15:restartNumberingAfterBreak="0">
    <w:nsid w:val="577858E0"/>
    <w:multiLevelType w:val="multilevel"/>
    <w:tmpl w:val="BBBEE5C6"/>
    <w:lvl w:ilvl="0">
      <w:start w:val="1"/>
      <w:numFmt w:val="lowerLetter"/>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1" w15:restartNumberingAfterBreak="0">
    <w:nsid w:val="6155465D"/>
    <w:multiLevelType w:val="multilevel"/>
    <w:tmpl w:val="28C215D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6587E94"/>
    <w:multiLevelType w:val="multilevel"/>
    <w:tmpl w:val="818666DC"/>
    <w:lvl w:ilvl="0">
      <w:start w:val="1"/>
      <w:numFmt w:val="lowerLetter"/>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4" w15:restartNumberingAfterBreak="0">
    <w:nsid w:val="72503060"/>
    <w:multiLevelType w:val="hybridMultilevel"/>
    <w:tmpl w:val="0FAC9E64"/>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5" w15:restartNumberingAfterBreak="0">
    <w:nsid w:val="72C00B93"/>
    <w:multiLevelType w:val="multilevel"/>
    <w:tmpl w:val="18DABBF0"/>
    <w:lvl w:ilvl="0">
      <w:start w:val="1"/>
      <w:numFmt w:val="decimal"/>
      <w:lvlText w:val="%1."/>
      <w:lvlJc w:val="left"/>
      <w:pPr>
        <w:ind w:left="360" w:hanging="360"/>
      </w:pPr>
      <w:rPr>
        <w:b/>
      </w:r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7E31C2E"/>
    <w:multiLevelType w:val="hybridMultilevel"/>
    <w:tmpl w:val="646E489E"/>
    <w:lvl w:ilvl="0" w:tplc="DC122BBE">
      <w:start w:val="1"/>
      <w:numFmt w:val="bullet"/>
      <w:lvlText w:val="-"/>
      <w:lvlJc w:val="left"/>
      <w:pPr>
        <w:ind w:left="360" w:hanging="360"/>
      </w:pPr>
      <w:rPr>
        <w:rFonts w:ascii="Arial" w:hAnsi="Arial" w:hint="default"/>
      </w:rPr>
    </w:lvl>
    <w:lvl w:ilvl="1" w:tplc="04030001">
      <w:start w:val="1"/>
      <w:numFmt w:val="bullet"/>
      <w:lvlText w:val=""/>
      <w:lvlJc w:val="left"/>
      <w:pPr>
        <w:ind w:left="1080" w:hanging="360"/>
      </w:pPr>
      <w:rPr>
        <w:rFonts w:ascii="Symbol" w:hAnsi="Symbo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92B376B"/>
    <w:multiLevelType w:val="multilevel"/>
    <w:tmpl w:val="8E609528"/>
    <w:lvl w:ilvl="0">
      <w:start w:val="4"/>
      <w:numFmt w:val="bullet"/>
      <w:lvlText w:val="-"/>
      <w:lvlJc w:val="left"/>
      <w:pPr>
        <w:ind w:left="360" w:hanging="360"/>
      </w:pPr>
      <w:rPr>
        <w:rFonts w:ascii="Arial" w:eastAsia="Arial" w:hAnsi="Arial" w:cs="Arial"/>
        <w:color w:val="00000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4"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7DD5298D"/>
    <w:multiLevelType w:val="multilevel"/>
    <w:tmpl w:val="5DF62C0E"/>
    <w:lvl w:ilvl="0">
      <w:start w:val="1"/>
      <w:numFmt w:val="bullet"/>
      <w:lvlText w:val="-"/>
      <w:lvlJc w:val="left"/>
      <w:pPr>
        <w:ind w:left="360" w:hanging="360"/>
      </w:pPr>
      <w:rPr>
        <w:rFonts w:ascii="Arial" w:eastAsia="Arial" w:hAnsi="Arial" w:cs="Arial"/>
      </w:rPr>
    </w:lvl>
    <w:lvl w:ilvl="1">
      <w:start w:val="1"/>
      <w:numFmt w:val="bullet"/>
      <w:lvlText w:val="-"/>
      <w:lvlJc w:val="left"/>
      <w:pPr>
        <w:ind w:left="1080" w:hanging="360"/>
      </w:pPr>
      <w:rPr>
        <w:rFonts w:ascii="Arial" w:eastAsia="Arial" w:hAnsi="Arial" w:cs="Aria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41"/>
  </w:num>
  <w:num w:numId="3">
    <w:abstractNumId w:val="30"/>
  </w:num>
  <w:num w:numId="4">
    <w:abstractNumId w:val="43"/>
  </w:num>
  <w:num w:numId="5">
    <w:abstractNumId w:val="9"/>
  </w:num>
  <w:num w:numId="6">
    <w:abstractNumId w:val="38"/>
  </w:num>
  <w:num w:numId="7">
    <w:abstractNumId w:val="46"/>
  </w:num>
  <w:num w:numId="8">
    <w:abstractNumId w:val="17"/>
  </w:num>
  <w:num w:numId="9">
    <w:abstractNumId w:val="39"/>
  </w:num>
  <w:num w:numId="10">
    <w:abstractNumId w:val="47"/>
  </w:num>
  <w:num w:numId="11">
    <w:abstractNumId w:val="11"/>
  </w:num>
  <w:num w:numId="12">
    <w:abstractNumId w:val="12"/>
  </w:num>
  <w:num w:numId="13">
    <w:abstractNumId w:val="19"/>
  </w:num>
  <w:num w:numId="14">
    <w:abstractNumId w:val="23"/>
  </w:num>
  <w:num w:numId="15">
    <w:abstractNumId w:val="44"/>
  </w:num>
  <w:num w:numId="16">
    <w:abstractNumId w:val="24"/>
  </w:num>
  <w:num w:numId="17">
    <w:abstractNumId w:val="14"/>
  </w:num>
  <w:num w:numId="18">
    <w:abstractNumId w:val="20"/>
  </w:num>
  <w:num w:numId="19">
    <w:abstractNumId w:val="3"/>
  </w:num>
  <w:num w:numId="20">
    <w:abstractNumId w:val="1"/>
  </w:num>
  <w:num w:numId="21">
    <w:abstractNumId w:val="26"/>
  </w:num>
  <w:num w:numId="22">
    <w:abstractNumId w:val="37"/>
  </w:num>
  <w:num w:numId="23">
    <w:abstractNumId w:val="18"/>
  </w:num>
  <w:num w:numId="24">
    <w:abstractNumId w:val="48"/>
  </w:num>
  <w:num w:numId="25">
    <w:abstractNumId w:val="6"/>
  </w:num>
  <w:num w:numId="26">
    <w:abstractNumId w:val="7"/>
  </w:num>
  <w:num w:numId="27">
    <w:abstractNumId w:val="16"/>
  </w:num>
  <w:num w:numId="28">
    <w:abstractNumId w:val="35"/>
  </w:num>
  <w:num w:numId="29">
    <w:abstractNumId w:val="13"/>
  </w:num>
  <w:num w:numId="30">
    <w:abstractNumId w:val="33"/>
  </w:num>
  <w:num w:numId="31">
    <w:abstractNumId w:val="8"/>
  </w:num>
  <w:num w:numId="32">
    <w:abstractNumId w:val="36"/>
  </w:num>
  <w:num w:numId="33">
    <w:abstractNumId w:val="5"/>
  </w:num>
  <w:num w:numId="34">
    <w:abstractNumId w:val="22"/>
  </w:num>
  <w:num w:numId="35">
    <w:abstractNumId w:val="25"/>
  </w:num>
  <w:num w:numId="36">
    <w:abstractNumId w:val="40"/>
  </w:num>
  <w:num w:numId="37">
    <w:abstractNumId w:val="34"/>
  </w:num>
  <w:num w:numId="38">
    <w:abstractNumId w:val="10"/>
  </w:num>
  <w:num w:numId="39">
    <w:abstractNumId w:val="31"/>
  </w:num>
  <w:num w:numId="40">
    <w:abstractNumId w:val="45"/>
  </w:num>
  <w:num w:numId="41">
    <w:abstractNumId w:val="42"/>
  </w:num>
  <w:num w:numId="42">
    <w:abstractNumId w:val="32"/>
  </w:num>
  <w:num w:numId="43">
    <w:abstractNumId w:val="27"/>
  </w:num>
  <w:num w:numId="44">
    <w:abstractNumId w:val="29"/>
  </w:num>
  <w:num w:numId="45">
    <w:abstractNumId w:val="28"/>
  </w:num>
  <w:num w:numId="46">
    <w:abstractNumId w:val="2"/>
  </w:num>
  <w:num w:numId="47">
    <w:abstractNumId w:val="21"/>
  </w:num>
  <w:num w:numId="48">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attachedTemplate r:id="rId1"/>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5CC"/>
    <w:rsid w:val="000032DD"/>
    <w:rsid w:val="00003591"/>
    <w:rsid w:val="000040E0"/>
    <w:rsid w:val="00006244"/>
    <w:rsid w:val="0000689A"/>
    <w:rsid w:val="00006CCA"/>
    <w:rsid w:val="000075A2"/>
    <w:rsid w:val="000109FA"/>
    <w:rsid w:val="00010CE0"/>
    <w:rsid w:val="000117BF"/>
    <w:rsid w:val="00011822"/>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5B9F"/>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4DA"/>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0AC"/>
    <w:rsid w:val="000937C9"/>
    <w:rsid w:val="00093C6F"/>
    <w:rsid w:val="00094033"/>
    <w:rsid w:val="000940EE"/>
    <w:rsid w:val="00095380"/>
    <w:rsid w:val="000955EF"/>
    <w:rsid w:val="00095684"/>
    <w:rsid w:val="00097C8D"/>
    <w:rsid w:val="00097FF5"/>
    <w:rsid w:val="000A0AAC"/>
    <w:rsid w:val="000A1A18"/>
    <w:rsid w:val="000A1EEF"/>
    <w:rsid w:val="000A272C"/>
    <w:rsid w:val="000A431E"/>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368"/>
    <w:rsid w:val="000C2C83"/>
    <w:rsid w:val="000C3B2A"/>
    <w:rsid w:val="000C445B"/>
    <w:rsid w:val="000C4D94"/>
    <w:rsid w:val="000C539E"/>
    <w:rsid w:val="000C5BB9"/>
    <w:rsid w:val="000C5C62"/>
    <w:rsid w:val="000C609A"/>
    <w:rsid w:val="000C6689"/>
    <w:rsid w:val="000C6D26"/>
    <w:rsid w:val="000C7671"/>
    <w:rsid w:val="000C7ED6"/>
    <w:rsid w:val="000D0BAC"/>
    <w:rsid w:val="000D1FEA"/>
    <w:rsid w:val="000D374E"/>
    <w:rsid w:val="000D3933"/>
    <w:rsid w:val="000D3A74"/>
    <w:rsid w:val="000D4039"/>
    <w:rsid w:val="000D49CF"/>
    <w:rsid w:val="000D50FC"/>
    <w:rsid w:val="000D5F5A"/>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52F"/>
    <w:rsid w:val="000F481D"/>
    <w:rsid w:val="000F5597"/>
    <w:rsid w:val="000F5F3D"/>
    <w:rsid w:val="000F6A20"/>
    <w:rsid w:val="000F75EC"/>
    <w:rsid w:val="001002F7"/>
    <w:rsid w:val="0010074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5C16"/>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1D2F"/>
    <w:rsid w:val="00132B93"/>
    <w:rsid w:val="00132BEF"/>
    <w:rsid w:val="001348BC"/>
    <w:rsid w:val="00134A79"/>
    <w:rsid w:val="00134B17"/>
    <w:rsid w:val="00134E60"/>
    <w:rsid w:val="0013690B"/>
    <w:rsid w:val="001373F3"/>
    <w:rsid w:val="00137D6B"/>
    <w:rsid w:val="001403E1"/>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34B"/>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633"/>
    <w:rsid w:val="00167E3D"/>
    <w:rsid w:val="00170489"/>
    <w:rsid w:val="00170EC1"/>
    <w:rsid w:val="00171A7A"/>
    <w:rsid w:val="00171AD1"/>
    <w:rsid w:val="00172683"/>
    <w:rsid w:val="0017303B"/>
    <w:rsid w:val="001730E3"/>
    <w:rsid w:val="00174471"/>
    <w:rsid w:val="00174D93"/>
    <w:rsid w:val="001750A7"/>
    <w:rsid w:val="001767AE"/>
    <w:rsid w:val="001805A1"/>
    <w:rsid w:val="001806F5"/>
    <w:rsid w:val="001812EE"/>
    <w:rsid w:val="001817F1"/>
    <w:rsid w:val="00182574"/>
    <w:rsid w:val="00182647"/>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2AA"/>
    <w:rsid w:val="001A642F"/>
    <w:rsid w:val="001A65EC"/>
    <w:rsid w:val="001A6D1D"/>
    <w:rsid w:val="001A6F45"/>
    <w:rsid w:val="001A7042"/>
    <w:rsid w:val="001A7242"/>
    <w:rsid w:val="001B0D0A"/>
    <w:rsid w:val="001B0D78"/>
    <w:rsid w:val="001B1154"/>
    <w:rsid w:val="001B372C"/>
    <w:rsid w:val="001B3DE2"/>
    <w:rsid w:val="001B6CB8"/>
    <w:rsid w:val="001B6DCC"/>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1D7F"/>
    <w:rsid w:val="001D37F0"/>
    <w:rsid w:val="001D3D21"/>
    <w:rsid w:val="001D4B47"/>
    <w:rsid w:val="001D5974"/>
    <w:rsid w:val="001D69F7"/>
    <w:rsid w:val="001E0A60"/>
    <w:rsid w:val="001E1131"/>
    <w:rsid w:val="001E1189"/>
    <w:rsid w:val="001E1A0C"/>
    <w:rsid w:val="001E2A26"/>
    <w:rsid w:val="001E30BB"/>
    <w:rsid w:val="001E4988"/>
    <w:rsid w:val="001E4E64"/>
    <w:rsid w:val="001E53C7"/>
    <w:rsid w:val="001E552E"/>
    <w:rsid w:val="001E55BA"/>
    <w:rsid w:val="001E62A7"/>
    <w:rsid w:val="001E7270"/>
    <w:rsid w:val="001F1961"/>
    <w:rsid w:val="001F1A0E"/>
    <w:rsid w:val="001F2090"/>
    <w:rsid w:val="001F211A"/>
    <w:rsid w:val="001F247A"/>
    <w:rsid w:val="001F2E94"/>
    <w:rsid w:val="001F427C"/>
    <w:rsid w:val="001F4471"/>
    <w:rsid w:val="001F5160"/>
    <w:rsid w:val="001F5B8D"/>
    <w:rsid w:val="001F668E"/>
    <w:rsid w:val="001F729A"/>
    <w:rsid w:val="0020008C"/>
    <w:rsid w:val="00200511"/>
    <w:rsid w:val="00200DE2"/>
    <w:rsid w:val="00200FA4"/>
    <w:rsid w:val="0020121B"/>
    <w:rsid w:val="002015D2"/>
    <w:rsid w:val="00202751"/>
    <w:rsid w:val="002034B8"/>
    <w:rsid w:val="00203FB5"/>
    <w:rsid w:val="0020402C"/>
    <w:rsid w:val="00204EA9"/>
    <w:rsid w:val="00205198"/>
    <w:rsid w:val="002051EF"/>
    <w:rsid w:val="0020647D"/>
    <w:rsid w:val="002068C7"/>
    <w:rsid w:val="00206B8D"/>
    <w:rsid w:val="00206C76"/>
    <w:rsid w:val="00206E4C"/>
    <w:rsid w:val="002075AA"/>
    <w:rsid w:val="0020769B"/>
    <w:rsid w:val="00207BBC"/>
    <w:rsid w:val="00207C04"/>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6EE"/>
    <w:rsid w:val="00226769"/>
    <w:rsid w:val="00226EC5"/>
    <w:rsid w:val="00227C83"/>
    <w:rsid w:val="0023193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504"/>
    <w:rsid w:val="002479E4"/>
    <w:rsid w:val="00247A05"/>
    <w:rsid w:val="00247E37"/>
    <w:rsid w:val="002503EF"/>
    <w:rsid w:val="0025106E"/>
    <w:rsid w:val="002529A9"/>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1337"/>
    <w:rsid w:val="0027170F"/>
    <w:rsid w:val="00271DCB"/>
    <w:rsid w:val="00272950"/>
    <w:rsid w:val="002729AA"/>
    <w:rsid w:val="00272C2A"/>
    <w:rsid w:val="00272F6B"/>
    <w:rsid w:val="00273594"/>
    <w:rsid w:val="002765AB"/>
    <w:rsid w:val="002772A0"/>
    <w:rsid w:val="00277EE7"/>
    <w:rsid w:val="00280B16"/>
    <w:rsid w:val="00280D72"/>
    <w:rsid w:val="002810C1"/>
    <w:rsid w:val="002812AC"/>
    <w:rsid w:val="00282AFA"/>
    <w:rsid w:val="00284112"/>
    <w:rsid w:val="002841CC"/>
    <w:rsid w:val="00284350"/>
    <w:rsid w:val="002846E5"/>
    <w:rsid w:val="00285186"/>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6D88"/>
    <w:rsid w:val="002A7305"/>
    <w:rsid w:val="002A7667"/>
    <w:rsid w:val="002A7EFF"/>
    <w:rsid w:val="002B07E0"/>
    <w:rsid w:val="002B0B4F"/>
    <w:rsid w:val="002B1CE9"/>
    <w:rsid w:val="002B637B"/>
    <w:rsid w:val="002B67D4"/>
    <w:rsid w:val="002B68C5"/>
    <w:rsid w:val="002C0005"/>
    <w:rsid w:val="002C013E"/>
    <w:rsid w:val="002C0403"/>
    <w:rsid w:val="002C06D8"/>
    <w:rsid w:val="002C1011"/>
    <w:rsid w:val="002C1CA0"/>
    <w:rsid w:val="002C1DDC"/>
    <w:rsid w:val="002C22A9"/>
    <w:rsid w:val="002C27BD"/>
    <w:rsid w:val="002C2F29"/>
    <w:rsid w:val="002C3405"/>
    <w:rsid w:val="002C36EA"/>
    <w:rsid w:val="002C452B"/>
    <w:rsid w:val="002C6864"/>
    <w:rsid w:val="002D0199"/>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42"/>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4792"/>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17BF6"/>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BA3"/>
    <w:rsid w:val="00340528"/>
    <w:rsid w:val="00340CB4"/>
    <w:rsid w:val="00340CFF"/>
    <w:rsid w:val="003425BD"/>
    <w:rsid w:val="00342947"/>
    <w:rsid w:val="003431E9"/>
    <w:rsid w:val="003437FC"/>
    <w:rsid w:val="00344AD6"/>
    <w:rsid w:val="00344C5E"/>
    <w:rsid w:val="003453F1"/>
    <w:rsid w:val="0034583C"/>
    <w:rsid w:val="00345C24"/>
    <w:rsid w:val="00346B9D"/>
    <w:rsid w:val="00346D79"/>
    <w:rsid w:val="0035043A"/>
    <w:rsid w:val="00351133"/>
    <w:rsid w:val="003512A3"/>
    <w:rsid w:val="003514C1"/>
    <w:rsid w:val="00352381"/>
    <w:rsid w:val="00352BF5"/>
    <w:rsid w:val="00352E0E"/>
    <w:rsid w:val="003530F7"/>
    <w:rsid w:val="003538D5"/>
    <w:rsid w:val="00353C0C"/>
    <w:rsid w:val="00353EA7"/>
    <w:rsid w:val="00354588"/>
    <w:rsid w:val="003547E3"/>
    <w:rsid w:val="0035533C"/>
    <w:rsid w:val="0035565B"/>
    <w:rsid w:val="003559C7"/>
    <w:rsid w:val="003565A8"/>
    <w:rsid w:val="003569A5"/>
    <w:rsid w:val="00356A7C"/>
    <w:rsid w:val="00356EFE"/>
    <w:rsid w:val="00357963"/>
    <w:rsid w:val="003605E1"/>
    <w:rsid w:val="0036073E"/>
    <w:rsid w:val="00361A02"/>
    <w:rsid w:val="00362070"/>
    <w:rsid w:val="003626F3"/>
    <w:rsid w:val="00363B25"/>
    <w:rsid w:val="00363E1F"/>
    <w:rsid w:val="0036442C"/>
    <w:rsid w:val="00364507"/>
    <w:rsid w:val="003665D1"/>
    <w:rsid w:val="00366886"/>
    <w:rsid w:val="00366A9F"/>
    <w:rsid w:val="0036790D"/>
    <w:rsid w:val="003701F4"/>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5686"/>
    <w:rsid w:val="003961A7"/>
    <w:rsid w:val="00396B57"/>
    <w:rsid w:val="00397022"/>
    <w:rsid w:val="00397571"/>
    <w:rsid w:val="00397901"/>
    <w:rsid w:val="00397BFA"/>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4A47"/>
    <w:rsid w:val="003B5411"/>
    <w:rsid w:val="003B71D1"/>
    <w:rsid w:val="003B7BCD"/>
    <w:rsid w:val="003C0ABB"/>
    <w:rsid w:val="003C1EA3"/>
    <w:rsid w:val="003C1FD1"/>
    <w:rsid w:val="003C3304"/>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93"/>
    <w:rsid w:val="003D60A4"/>
    <w:rsid w:val="003D6556"/>
    <w:rsid w:val="003D6570"/>
    <w:rsid w:val="003D75F3"/>
    <w:rsid w:val="003E06BA"/>
    <w:rsid w:val="003E0943"/>
    <w:rsid w:val="003E1FC6"/>
    <w:rsid w:val="003E29CF"/>
    <w:rsid w:val="003E2EAA"/>
    <w:rsid w:val="003E3084"/>
    <w:rsid w:val="003E3CBA"/>
    <w:rsid w:val="003E44A8"/>
    <w:rsid w:val="003E50AD"/>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6E9"/>
    <w:rsid w:val="004107CC"/>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0ADE"/>
    <w:rsid w:val="00421421"/>
    <w:rsid w:val="00421B18"/>
    <w:rsid w:val="00421EC1"/>
    <w:rsid w:val="00421F77"/>
    <w:rsid w:val="00422AA6"/>
    <w:rsid w:val="00422D66"/>
    <w:rsid w:val="00423416"/>
    <w:rsid w:val="00423ADC"/>
    <w:rsid w:val="004253A2"/>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371E9"/>
    <w:rsid w:val="00440326"/>
    <w:rsid w:val="0044033B"/>
    <w:rsid w:val="00441046"/>
    <w:rsid w:val="00441540"/>
    <w:rsid w:val="004418AD"/>
    <w:rsid w:val="00441E7C"/>
    <w:rsid w:val="004435E0"/>
    <w:rsid w:val="00443958"/>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3425"/>
    <w:rsid w:val="004544C3"/>
    <w:rsid w:val="00454AC2"/>
    <w:rsid w:val="00454BD7"/>
    <w:rsid w:val="00455585"/>
    <w:rsid w:val="004558D9"/>
    <w:rsid w:val="00455C1E"/>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1E44"/>
    <w:rsid w:val="00472172"/>
    <w:rsid w:val="00472CD8"/>
    <w:rsid w:val="004731BC"/>
    <w:rsid w:val="0047533B"/>
    <w:rsid w:val="004755E4"/>
    <w:rsid w:val="004758BC"/>
    <w:rsid w:val="00475985"/>
    <w:rsid w:val="00475A62"/>
    <w:rsid w:val="00475B17"/>
    <w:rsid w:val="00475D02"/>
    <w:rsid w:val="00475DD5"/>
    <w:rsid w:val="00475DF0"/>
    <w:rsid w:val="0047615D"/>
    <w:rsid w:val="004773F6"/>
    <w:rsid w:val="004775F9"/>
    <w:rsid w:val="00477ED7"/>
    <w:rsid w:val="00482789"/>
    <w:rsid w:val="0048282D"/>
    <w:rsid w:val="00482DEB"/>
    <w:rsid w:val="00483C23"/>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35C"/>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C2A"/>
    <w:rsid w:val="004D1E69"/>
    <w:rsid w:val="004D2EAB"/>
    <w:rsid w:val="004D352F"/>
    <w:rsid w:val="004D3707"/>
    <w:rsid w:val="004D3E1F"/>
    <w:rsid w:val="004D43EB"/>
    <w:rsid w:val="004D56C0"/>
    <w:rsid w:val="004D56E4"/>
    <w:rsid w:val="004D6335"/>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62D"/>
    <w:rsid w:val="004E6990"/>
    <w:rsid w:val="004E71AD"/>
    <w:rsid w:val="004E79E0"/>
    <w:rsid w:val="004F01B8"/>
    <w:rsid w:val="004F0743"/>
    <w:rsid w:val="004F0FC8"/>
    <w:rsid w:val="004F1154"/>
    <w:rsid w:val="004F14CE"/>
    <w:rsid w:val="004F1FF2"/>
    <w:rsid w:val="004F21DC"/>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8AE"/>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79F"/>
    <w:rsid w:val="00522DF8"/>
    <w:rsid w:val="00522F82"/>
    <w:rsid w:val="00523412"/>
    <w:rsid w:val="00524223"/>
    <w:rsid w:val="00524339"/>
    <w:rsid w:val="005243BD"/>
    <w:rsid w:val="00524403"/>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7A7"/>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6B0C"/>
    <w:rsid w:val="00557851"/>
    <w:rsid w:val="00560315"/>
    <w:rsid w:val="00560A80"/>
    <w:rsid w:val="00560D39"/>
    <w:rsid w:val="00560E0D"/>
    <w:rsid w:val="00561067"/>
    <w:rsid w:val="005621E9"/>
    <w:rsid w:val="00562945"/>
    <w:rsid w:val="0056296F"/>
    <w:rsid w:val="005635B7"/>
    <w:rsid w:val="005640D7"/>
    <w:rsid w:val="00564751"/>
    <w:rsid w:val="0056523D"/>
    <w:rsid w:val="00565737"/>
    <w:rsid w:val="00565B65"/>
    <w:rsid w:val="005673EB"/>
    <w:rsid w:val="00567B30"/>
    <w:rsid w:val="00567D83"/>
    <w:rsid w:val="00570016"/>
    <w:rsid w:val="00570305"/>
    <w:rsid w:val="005716D1"/>
    <w:rsid w:val="00572418"/>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15E"/>
    <w:rsid w:val="005A7CFC"/>
    <w:rsid w:val="005A7E7D"/>
    <w:rsid w:val="005B096E"/>
    <w:rsid w:val="005B1042"/>
    <w:rsid w:val="005B1B21"/>
    <w:rsid w:val="005B1B5E"/>
    <w:rsid w:val="005B1CB6"/>
    <w:rsid w:val="005B2B84"/>
    <w:rsid w:val="005B37A5"/>
    <w:rsid w:val="005B488B"/>
    <w:rsid w:val="005B4F2D"/>
    <w:rsid w:val="005B56BE"/>
    <w:rsid w:val="005B5C71"/>
    <w:rsid w:val="005B70E3"/>
    <w:rsid w:val="005B79B3"/>
    <w:rsid w:val="005B7DDD"/>
    <w:rsid w:val="005C2979"/>
    <w:rsid w:val="005C345F"/>
    <w:rsid w:val="005C4986"/>
    <w:rsid w:val="005C61AF"/>
    <w:rsid w:val="005C62AF"/>
    <w:rsid w:val="005C6544"/>
    <w:rsid w:val="005C77DD"/>
    <w:rsid w:val="005C7FFB"/>
    <w:rsid w:val="005D05E0"/>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4F39"/>
    <w:rsid w:val="005E7FD3"/>
    <w:rsid w:val="005F0498"/>
    <w:rsid w:val="005F04A0"/>
    <w:rsid w:val="005F072C"/>
    <w:rsid w:val="005F0A8D"/>
    <w:rsid w:val="005F0DC6"/>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2D2"/>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38AC"/>
    <w:rsid w:val="0064522D"/>
    <w:rsid w:val="006455E9"/>
    <w:rsid w:val="00646C2E"/>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33E"/>
    <w:rsid w:val="00663397"/>
    <w:rsid w:val="00663A53"/>
    <w:rsid w:val="00663E4F"/>
    <w:rsid w:val="00664509"/>
    <w:rsid w:val="00664742"/>
    <w:rsid w:val="00665757"/>
    <w:rsid w:val="00666C36"/>
    <w:rsid w:val="00667A73"/>
    <w:rsid w:val="00667B9A"/>
    <w:rsid w:val="00670267"/>
    <w:rsid w:val="006702E8"/>
    <w:rsid w:val="00670A07"/>
    <w:rsid w:val="00671CF3"/>
    <w:rsid w:val="00672412"/>
    <w:rsid w:val="0067273E"/>
    <w:rsid w:val="006734C8"/>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84F"/>
    <w:rsid w:val="006A0B7D"/>
    <w:rsid w:val="006A1961"/>
    <w:rsid w:val="006A1E82"/>
    <w:rsid w:val="006A29B9"/>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694"/>
    <w:rsid w:val="006C3AF4"/>
    <w:rsid w:val="006C3B39"/>
    <w:rsid w:val="006C5679"/>
    <w:rsid w:val="006C67A6"/>
    <w:rsid w:val="006C6BCB"/>
    <w:rsid w:val="006C6C18"/>
    <w:rsid w:val="006C7749"/>
    <w:rsid w:val="006C774B"/>
    <w:rsid w:val="006C7A16"/>
    <w:rsid w:val="006C7BEE"/>
    <w:rsid w:val="006D0146"/>
    <w:rsid w:val="006D021E"/>
    <w:rsid w:val="006D0A37"/>
    <w:rsid w:val="006D0DBB"/>
    <w:rsid w:val="006D30F4"/>
    <w:rsid w:val="006D3E64"/>
    <w:rsid w:val="006D5317"/>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029"/>
    <w:rsid w:val="00706620"/>
    <w:rsid w:val="00707458"/>
    <w:rsid w:val="0070758B"/>
    <w:rsid w:val="00707F8A"/>
    <w:rsid w:val="007103FB"/>
    <w:rsid w:val="00710424"/>
    <w:rsid w:val="00710A6B"/>
    <w:rsid w:val="00710C80"/>
    <w:rsid w:val="00710E7A"/>
    <w:rsid w:val="00711091"/>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4B6C"/>
    <w:rsid w:val="007263B0"/>
    <w:rsid w:val="00726805"/>
    <w:rsid w:val="00726F74"/>
    <w:rsid w:val="00727771"/>
    <w:rsid w:val="00727788"/>
    <w:rsid w:val="007305BC"/>
    <w:rsid w:val="0073075E"/>
    <w:rsid w:val="007309AC"/>
    <w:rsid w:val="00731943"/>
    <w:rsid w:val="007326F6"/>
    <w:rsid w:val="007330A5"/>
    <w:rsid w:val="007331DD"/>
    <w:rsid w:val="007343FC"/>
    <w:rsid w:val="00734806"/>
    <w:rsid w:val="00737105"/>
    <w:rsid w:val="007373CC"/>
    <w:rsid w:val="00737929"/>
    <w:rsid w:val="007406AB"/>
    <w:rsid w:val="00740A0E"/>
    <w:rsid w:val="007410B2"/>
    <w:rsid w:val="00742FA5"/>
    <w:rsid w:val="007431F4"/>
    <w:rsid w:val="007461AB"/>
    <w:rsid w:val="00746734"/>
    <w:rsid w:val="00747369"/>
    <w:rsid w:val="00747395"/>
    <w:rsid w:val="007475B6"/>
    <w:rsid w:val="00747AFE"/>
    <w:rsid w:val="00747E76"/>
    <w:rsid w:val="0075067E"/>
    <w:rsid w:val="00750EC9"/>
    <w:rsid w:val="00751AF3"/>
    <w:rsid w:val="00752246"/>
    <w:rsid w:val="00752306"/>
    <w:rsid w:val="00752BDE"/>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062"/>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1FCC"/>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3B1"/>
    <w:rsid w:val="007A1A46"/>
    <w:rsid w:val="007A2C84"/>
    <w:rsid w:val="007A3EFB"/>
    <w:rsid w:val="007A506D"/>
    <w:rsid w:val="007A599E"/>
    <w:rsid w:val="007A5FB7"/>
    <w:rsid w:val="007A6860"/>
    <w:rsid w:val="007A6AB7"/>
    <w:rsid w:val="007B0608"/>
    <w:rsid w:val="007B09D9"/>
    <w:rsid w:val="007B0CAB"/>
    <w:rsid w:val="007B16D0"/>
    <w:rsid w:val="007B1FDE"/>
    <w:rsid w:val="007B34B5"/>
    <w:rsid w:val="007B34EA"/>
    <w:rsid w:val="007B3DF9"/>
    <w:rsid w:val="007B45D6"/>
    <w:rsid w:val="007B53F8"/>
    <w:rsid w:val="007B5682"/>
    <w:rsid w:val="007B5EBF"/>
    <w:rsid w:val="007B5FB9"/>
    <w:rsid w:val="007B7573"/>
    <w:rsid w:val="007B7F93"/>
    <w:rsid w:val="007C066D"/>
    <w:rsid w:val="007C17DA"/>
    <w:rsid w:val="007C3D4A"/>
    <w:rsid w:val="007C4A4A"/>
    <w:rsid w:val="007C54E4"/>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0FD1"/>
    <w:rsid w:val="00811A5C"/>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3781C"/>
    <w:rsid w:val="00840529"/>
    <w:rsid w:val="008405F2"/>
    <w:rsid w:val="008409DD"/>
    <w:rsid w:val="0084105C"/>
    <w:rsid w:val="0084131D"/>
    <w:rsid w:val="00842316"/>
    <w:rsid w:val="00842A95"/>
    <w:rsid w:val="008438F3"/>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2648"/>
    <w:rsid w:val="00863008"/>
    <w:rsid w:val="00863547"/>
    <w:rsid w:val="00863C94"/>
    <w:rsid w:val="00864224"/>
    <w:rsid w:val="0086573D"/>
    <w:rsid w:val="00865764"/>
    <w:rsid w:val="00866902"/>
    <w:rsid w:val="008675DA"/>
    <w:rsid w:val="008677D7"/>
    <w:rsid w:val="00867B4D"/>
    <w:rsid w:val="00870958"/>
    <w:rsid w:val="00870E00"/>
    <w:rsid w:val="00871099"/>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07A"/>
    <w:rsid w:val="00890548"/>
    <w:rsid w:val="00890E2C"/>
    <w:rsid w:val="00891692"/>
    <w:rsid w:val="00891E29"/>
    <w:rsid w:val="00892132"/>
    <w:rsid w:val="0089255A"/>
    <w:rsid w:val="00893960"/>
    <w:rsid w:val="00893B01"/>
    <w:rsid w:val="00893D78"/>
    <w:rsid w:val="00894282"/>
    <w:rsid w:val="00894D83"/>
    <w:rsid w:val="00895177"/>
    <w:rsid w:val="0089524C"/>
    <w:rsid w:val="008953E4"/>
    <w:rsid w:val="00895909"/>
    <w:rsid w:val="008959EB"/>
    <w:rsid w:val="00895CFB"/>
    <w:rsid w:val="00895EA5"/>
    <w:rsid w:val="0089706A"/>
    <w:rsid w:val="00897BB7"/>
    <w:rsid w:val="008A0930"/>
    <w:rsid w:val="008A0BA6"/>
    <w:rsid w:val="008A290A"/>
    <w:rsid w:val="008A2920"/>
    <w:rsid w:val="008A3089"/>
    <w:rsid w:val="008A3330"/>
    <w:rsid w:val="008A405A"/>
    <w:rsid w:val="008A4156"/>
    <w:rsid w:val="008A49C5"/>
    <w:rsid w:val="008A6CA9"/>
    <w:rsid w:val="008A74B6"/>
    <w:rsid w:val="008B078B"/>
    <w:rsid w:val="008B2323"/>
    <w:rsid w:val="008B36BC"/>
    <w:rsid w:val="008B36BD"/>
    <w:rsid w:val="008B3CB0"/>
    <w:rsid w:val="008B3D2F"/>
    <w:rsid w:val="008B4158"/>
    <w:rsid w:val="008B63B2"/>
    <w:rsid w:val="008B65BC"/>
    <w:rsid w:val="008B68BB"/>
    <w:rsid w:val="008B7562"/>
    <w:rsid w:val="008B7767"/>
    <w:rsid w:val="008B7AA1"/>
    <w:rsid w:val="008B7DE0"/>
    <w:rsid w:val="008C02DA"/>
    <w:rsid w:val="008C18A7"/>
    <w:rsid w:val="008C205C"/>
    <w:rsid w:val="008C2312"/>
    <w:rsid w:val="008C4040"/>
    <w:rsid w:val="008C465E"/>
    <w:rsid w:val="008C4673"/>
    <w:rsid w:val="008C47FF"/>
    <w:rsid w:val="008C4CDC"/>
    <w:rsid w:val="008C5008"/>
    <w:rsid w:val="008C72CA"/>
    <w:rsid w:val="008D0160"/>
    <w:rsid w:val="008D0879"/>
    <w:rsid w:val="008D0EC3"/>
    <w:rsid w:val="008D12AF"/>
    <w:rsid w:val="008D24D9"/>
    <w:rsid w:val="008D2C4A"/>
    <w:rsid w:val="008D3934"/>
    <w:rsid w:val="008D3C7E"/>
    <w:rsid w:val="008D3D95"/>
    <w:rsid w:val="008D4024"/>
    <w:rsid w:val="008D5EC4"/>
    <w:rsid w:val="008D60DE"/>
    <w:rsid w:val="008D629F"/>
    <w:rsid w:val="008E17F4"/>
    <w:rsid w:val="008E2FA0"/>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2858"/>
    <w:rsid w:val="00914763"/>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5165"/>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3872"/>
    <w:rsid w:val="00945123"/>
    <w:rsid w:val="00945795"/>
    <w:rsid w:val="00945C7E"/>
    <w:rsid w:val="0094669C"/>
    <w:rsid w:val="009466B5"/>
    <w:rsid w:val="00946D10"/>
    <w:rsid w:val="0094732C"/>
    <w:rsid w:val="00947A21"/>
    <w:rsid w:val="009502EA"/>
    <w:rsid w:val="0095035F"/>
    <w:rsid w:val="009508E2"/>
    <w:rsid w:val="00950988"/>
    <w:rsid w:val="009517C5"/>
    <w:rsid w:val="00951B69"/>
    <w:rsid w:val="00953388"/>
    <w:rsid w:val="009547A1"/>
    <w:rsid w:val="009547F7"/>
    <w:rsid w:val="009555DD"/>
    <w:rsid w:val="00956F44"/>
    <w:rsid w:val="00957ED0"/>
    <w:rsid w:val="00960599"/>
    <w:rsid w:val="009605E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640"/>
    <w:rsid w:val="0098682F"/>
    <w:rsid w:val="00987D60"/>
    <w:rsid w:val="00987DF6"/>
    <w:rsid w:val="009902B4"/>
    <w:rsid w:val="0099037F"/>
    <w:rsid w:val="00990415"/>
    <w:rsid w:val="009916C4"/>
    <w:rsid w:val="00991BD3"/>
    <w:rsid w:val="009920F1"/>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6774"/>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5BC6"/>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25C"/>
    <w:rsid w:val="00A17DBB"/>
    <w:rsid w:val="00A20228"/>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187"/>
    <w:rsid w:val="00A27B03"/>
    <w:rsid w:val="00A3001D"/>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598"/>
    <w:rsid w:val="00A60F63"/>
    <w:rsid w:val="00A611AB"/>
    <w:rsid w:val="00A6147F"/>
    <w:rsid w:val="00A61712"/>
    <w:rsid w:val="00A6234E"/>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77265"/>
    <w:rsid w:val="00A77915"/>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74A"/>
    <w:rsid w:val="00A87A0B"/>
    <w:rsid w:val="00A87D9F"/>
    <w:rsid w:val="00A90080"/>
    <w:rsid w:val="00A9032A"/>
    <w:rsid w:val="00A906AE"/>
    <w:rsid w:val="00A913AB"/>
    <w:rsid w:val="00A93275"/>
    <w:rsid w:val="00A93DFC"/>
    <w:rsid w:val="00A93E97"/>
    <w:rsid w:val="00A93F40"/>
    <w:rsid w:val="00A94150"/>
    <w:rsid w:val="00A95AB7"/>
    <w:rsid w:val="00A95C31"/>
    <w:rsid w:val="00A95E12"/>
    <w:rsid w:val="00A96858"/>
    <w:rsid w:val="00A969B3"/>
    <w:rsid w:val="00A96FC8"/>
    <w:rsid w:val="00A97411"/>
    <w:rsid w:val="00A97DDE"/>
    <w:rsid w:val="00AA0B92"/>
    <w:rsid w:val="00AA1A0D"/>
    <w:rsid w:val="00AA348C"/>
    <w:rsid w:val="00AA5CF8"/>
    <w:rsid w:val="00AA6F22"/>
    <w:rsid w:val="00AA7B55"/>
    <w:rsid w:val="00AB014C"/>
    <w:rsid w:val="00AB01A8"/>
    <w:rsid w:val="00AB039B"/>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768"/>
    <w:rsid w:val="00AC3D77"/>
    <w:rsid w:val="00AC533E"/>
    <w:rsid w:val="00AC5D9F"/>
    <w:rsid w:val="00AC5F47"/>
    <w:rsid w:val="00AC62D8"/>
    <w:rsid w:val="00AC6AC2"/>
    <w:rsid w:val="00AC6CC1"/>
    <w:rsid w:val="00AC7465"/>
    <w:rsid w:val="00AD1CDE"/>
    <w:rsid w:val="00AD4295"/>
    <w:rsid w:val="00AD4F1C"/>
    <w:rsid w:val="00AD57CF"/>
    <w:rsid w:val="00AD5C39"/>
    <w:rsid w:val="00AD67BB"/>
    <w:rsid w:val="00AD6D10"/>
    <w:rsid w:val="00AE032C"/>
    <w:rsid w:val="00AE0A7F"/>
    <w:rsid w:val="00AE14FD"/>
    <w:rsid w:val="00AE1CB8"/>
    <w:rsid w:val="00AE1E18"/>
    <w:rsid w:val="00AE3A73"/>
    <w:rsid w:val="00AE3AC8"/>
    <w:rsid w:val="00AE43B0"/>
    <w:rsid w:val="00AE539F"/>
    <w:rsid w:val="00AE592D"/>
    <w:rsid w:val="00AE7325"/>
    <w:rsid w:val="00AF1058"/>
    <w:rsid w:val="00AF1372"/>
    <w:rsid w:val="00AF1774"/>
    <w:rsid w:val="00AF2176"/>
    <w:rsid w:val="00AF2428"/>
    <w:rsid w:val="00AF2C9F"/>
    <w:rsid w:val="00AF2D22"/>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5844"/>
    <w:rsid w:val="00B06031"/>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2CB"/>
    <w:rsid w:val="00B2535C"/>
    <w:rsid w:val="00B25C5B"/>
    <w:rsid w:val="00B261FB"/>
    <w:rsid w:val="00B27381"/>
    <w:rsid w:val="00B27701"/>
    <w:rsid w:val="00B30FC2"/>
    <w:rsid w:val="00B314D3"/>
    <w:rsid w:val="00B31644"/>
    <w:rsid w:val="00B32146"/>
    <w:rsid w:val="00B33778"/>
    <w:rsid w:val="00B34141"/>
    <w:rsid w:val="00B34D27"/>
    <w:rsid w:val="00B34FB1"/>
    <w:rsid w:val="00B351B9"/>
    <w:rsid w:val="00B369B5"/>
    <w:rsid w:val="00B36E55"/>
    <w:rsid w:val="00B36EA1"/>
    <w:rsid w:val="00B40B01"/>
    <w:rsid w:val="00B40E74"/>
    <w:rsid w:val="00B40F34"/>
    <w:rsid w:val="00B415EA"/>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2B"/>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6DEF"/>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97F47"/>
    <w:rsid w:val="00BA04BF"/>
    <w:rsid w:val="00BA0A77"/>
    <w:rsid w:val="00BA1E76"/>
    <w:rsid w:val="00BA210B"/>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49AD"/>
    <w:rsid w:val="00BD5F62"/>
    <w:rsid w:val="00BD627E"/>
    <w:rsid w:val="00BD7C9C"/>
    <w:rsid w:val="00BE00AD"/>
    <w:rsid w:val="00BE0394"/>
    <w:rsid w:val="00BE060B"/>
    <w:rsid w:val="00BE089D"/>
    <w:rsid w:val="00BE22BA"/>
    <w:rsid w:val="00BE2BF2"/>
    <w:rsid w:val="00BE30A9"/>
    <w:rsid w:val="00BE3B1A"/>
    <w:rsid w:val="00BE3D5B"/>
    <w:rsid w:val="00BE4273"/>
    <w:rsid w:val="00BE525A"/>
    <w:rsid w:val="00BE5554"/>
    <w:rsid w:val="00BE5E70"/>
    <w:rsid w:val="00BE6159"/>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11BC4"/>
    <w:rsid w:val="00C11C55"/>
    <w:rsid w:val="00C12233"/>
    <w:rsid w:val="00C127A9"/>
    <w:rsid w:val="00C129AB"/>
    <w:rsid w:val="00C12BF1"/>
    <w:rsid w:val="00C139B4"/>
    <w:rsid w:val="00C149AC"/>
    <w:rsid w:val="00C14E11"/>
    <w:rsid w:val="00C165C2"/>
    <w:rsid w:val="00C17BD1"/>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4E6E"/>
    <w:rsid w:val="00C75432"/>
    <w:rsid w:val="00C7628B"/>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4C3D"/>
    <w:rsid w:val="00C951B4"/>
    <w:rsid w:val="00C961D7"/>
    <w:rsid w:val="00C967B1"/>
    <w:rsid w:val="00C97125"/>
    <w:rsid w:val="00C97C1A"/>
    <w:rsid w:val="00C97CC0"/>
    <w:rsid w:val="00CA0B6D"/>
    <w:rsid w:val="00CA0C8D"/>
    <w:rsid w:val="00CA11DC"/>
    <w:rsid w:val="00CA312A"/>
    <w:rsid w:val="00CA3424"/>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70"/>
    <w:rsid w:val="00CC62C6"/>
    <w:rsid w:val="00CC6E1B"/>
    <w:rsid w:val="00CC708E"/>
    <w:rsid w:val="00CC7F9E"/>
    <w:rsid w:val="00CD0879"/>
    <w:rsid w:val="00CD08F3"/>
    <w:rsid w:val="00CD22C3"/>
    <w:rsid w:val="00CD256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1380"/>
    <w:rsid w:val="00D03210"/>
    <w:rsid w:val="00D034E5"/>
    <w:rsid w:val="00D0367F"/>
    <w:rsid w:val="00D03691"/>
    <w:rsid w:val="00D0439D"/>
    <w:rsid w:val="00D0466A"/>
    <w:rsid w:val="00D04BAF"/>
    <w:rsid w:val="00D05091"/>
    <w:rsid w:val="00D05D1F"/>
    <w:rsid w:val="00D06665"/>
    <w:rsid w:val="00D07DC5"/>
    <w:rsid w:val="00D07F69"/>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88E"/>
    <w:rsid w:val="00D26E44"/>
    <w:rsid w:val="00D2723F"/>
    <w:rsid w:val="00D2784A"/>
    <w:rsid w:val="00D27AE9"/>
    <w:rsid w:val="00D3022D"/>
    <w:rsid w:val="00D30E55"/>
    <w:rsid w:val="00D31184"/>
    <w:rsid w:val="00D3133C"/>
    <w:rsid w:val="00D31DA4"/>
    <w:rsid w:val="00D31F3A"/>
    <w:rsid w:val="00D3208D"/>
    <w:rsid w:val="00D32226"/>
    <w:rsid w:val="00D32D93"/>
    <w:rsid w:val="00D32F08"/>
    <w:rsid w:val="00D338E8"/>
    <w:rsid w:val="00D33968"/>
    <w:rsid w:val="00D33E0F"/>
    <w:rsid w:val="00D34C89"/>
    <w:rsid w:val="00D3558B"/>
    <w:rsid w:val="00D377D9"/>
    <w:rsid w:val="00D378C6"/>
    <w:rsid w:val="00D40B4E"/>
    <w:rsid w:val="00D418EA"/>
    <w:rsid w:val="00D42C95"/>
    <w:rsid w:val="00D434CE"/>
    <w:rsid w:val="00D43CF1"/>
    <w:rsid w:val="00D4494B"/>
    <w:rsid w:val="00D4498A"/>
    <w:rsid w:val="00D44B20"/>
    <w:rsid w:val="00D45901"/>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6E49"/>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0FBD"/>
    <w:rsid w:val="00D711A0"/>
    <w:rsid w:val="00D711BD"/>
    <w:rsid w:val="00D73076"/>
    <w:rsid w:val="00D7335D"/>
    <w:rsid w:val="00D741A5"/>
    <w:rsid w:val="00D75DD2"/>
    <w:rsid w:val="00D75E79"/>
    <w:rsid w:val="00D8233D"/>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3C93"/>
    <w:rsid w:val="00DB4DE4"/>
    <w:rsid w:val="00DB5A15"/>
    <w:rsid w:val="00DB669D"/>
    <w:rsid w:val="00DB6E1D"/>
    <w:rsid w:val="00DB72FB"/>
    <w:rsid w:val="00DB7C89"/>
    <w:rsid w:val="00DC03A1"/>
    <w:rsid w:val="00DC045D"/>
    <w:rsid w:val="00DC0A93"/>
    <w:rsid w:val="00DC13A5"/>
    <w:rsid w:val="00DC178C"/>
    <w:rsid w:val="00DC1AA9"/>
    <w:rsid w:val="00DC1C44"/>
    <w:rsid w:val="00DC1DF3"/>
    <w:rsid w:val="00DC21FE"/>
    <w:rsid w:val="00DC2835"/>
    <w:rsid w:val="00DC2BA7"/>
    <w:rsid w:val="00DC2BF0"/>
    <w:rsid w:val="00DC3423"/>
    <w:rsid w:val="00DC3484"/>
    <w:rsid w:val="00DC3D40"/>
    <w:rsid w:val="00DC49F3"/>
    <w:rsid w:val="00DC4B99"/>
    <w:rsid w:val="00DC5DE2"/>
    <w:rsid w:val="00DC6314"/>
    <w:rsid w:val="00DC6E72"/>
    <w:rsid w:val="00DD0A49"/>
    <w:rsid w:val="00DD1556"/>
    <w:rsid w:val="00DD18B2"/>
    <w:rsid w:val="00DD196A"/>
    <w:rsid w:val="00DD5F05"/>
    <w:rsid w:val="00DD6B28"/>
    <w:rsid w:val="00DD6B68"/>
    <w:rsid w:val="00DD6CCE"/>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66A7"/>
    <w:rsid w:val="00E07568"/>
    <w:rsid w:val="00E1019D"/>
    <w:rsid w:val="00E110BD"/>
    <w:rsid w:val="00E1127A"/>
    <w:rsid w:val="00E12C87"/>
    <w:rsid w:val="00E12E45"/>
    <w:rsid w:val="00E13062"/>
    <w:rsid w:val="00E1404B"/>
    <w:rsid w:val="00E1480F"/>
    <w:rsid w:val="00E15736"/>
    <w:rsid w:val="00E1585B"/>
    <w:rsid w:val="00E15D4B"/>
    <w:rsid w:val="00E15D8A"/>
    <w:rsid w:val="00E162C0"/>
    <w:rsid w:val="00E16461"/>
    <w:rsid w:val="00E16908"/>
    <w:rsid w:val="00E16DD0"/>
    <w:rsid w:val="00E17C1B"/>
    <w:rsid w:val="00E201A6"/>
    <w:rsid w:val="00E21DE7"/>
    <w:rsid w:val="00E21EAE"/>
    <w:rsid w:val="00E21F52"/>
    <w:rsid w:val="00E2236C"/>
    <w:rsid w:val="00E22AE2"/>
    <w:rsid w:val="00E22FCC"/>
    <w:rsid w:val="00E22FE2"/>
    <w:rsid w:val="00E246C3"/>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7CD"/>
    <w:rsid w:val="00E95D05"/>
    <w:rsid w:val="00E960FC"/>
    <w:rsid w:val="00E9673A"/>
    <w:rsid w:val="00E96791"/>
    <w:rsid w:val="00E969E4"/>
    <w:rsid w:val="00E97301"/>
    <w:rsid w:val="00E97520"/>
    <w:rsid w:val="00E97CBC"/>
    <w:rsid w:val="00EA17E4"/>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6F0"/>
    <w:rsid w:val="00EC091A"/>
    <w:rsid w:val="00EC095D"/>
    <w:rsid w:val="00EC0A2A"/>
    <w:rsid w:val="00EC0C25"/>
    <w:rsid w:val="00EC181B"/>
    <w:rsid w:val="00EC1E34"/>
    <w:rsid w:val="00EC2982"/>
    <w:rsid w:val="00EC6B1B"/>
    <w:rsid w:val="00EC6D46"/>
    <w:rsid w:val="00EC71ED"/>
    <w:rsid w:val="00EC73F6"/>
    <w:rsid w:val="00ED05B8"/>
    <w:rsid w:val="00ED098A"/>
    <w:rsid w:val="00ED0C04"/>
    <w:rsid w:val="00ED0C12"/>
    <w:rsid w:val="00ED1192"/>
    <w:rsid w:val="00ED11D3"/>
    <w:rsid w:val="00ED11EC"/>
    <w:rsid w:val="00ED29F9"/>
    <w:rsid w:val="00ED2C84"/>
    <w:rsid w:val="00ED2E77"/>
    <w:rsid w:val="00ED35D5"/>
    <w:rsid w:val="00ED4ED1"/>
    <w:rsid w:val="00ED57E9"/>
    <w:rsid w:val="00ED581E"/>
    <w:rsid w:val="00ED6E43"/>
    <w:rsid w:val="00ED6F16"/>
    <w:rsid w:val="00ED7145"/>
    <w:rsid w:val="00EE00BA"/>
    <w:rsid w:val="00EE0E56"/>
    <w:rsid w:val="00EE1C34"/>
    <w:rsid w:val="00EE1C7B"/>
    <w:rsid w:val="00EE2D23"/>
    <w:rsid w:val="00EE2DFF"/>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0618"/>
    <w:rsid w:val="00F22851"/>
    <w:rsid w:val="00F2290E"/>
    <w:rsid w:val="00F242FE"/>
    <w:rsid w:val="00F25CB9"/>
    <w:rsid w:val="00F264ED"/>
    <w:rsid w:val="00F265C9"/>
    <w:rsid w:val="00F26D4B"/>
    <w:rsid w:val="00F270D7"/>
    <w:rsid w:val="00F30723"/>
    <w:rsid w:val="00F308CD"/>
    <w:rsid w:val="00F31511"/>
    <w:rsid w:val="00F315F4"/>
    <w:rsid w:val="00F31C14"/>
    <w:rsid w:val="00F32F90"/>
    <w:rsid w:val="00F33F08"/>
    <w:rsid w:val="00F340E5"/>
    <w:rsid w:val="00F3456F"/>
    <w:rsid w:val="00F352A0"/>
    <w:rsid w:val="00F360B2"/>
    <w:rsid w:val="00F362B8"/>
    <w:rsid w:val="00F362FB"/>
    <w:rsid w:val="00F37111"/>
    <w:rsid w:val="00F37149"/>
    <w:rsid w:val="00F378E0"/>
    <w:rsid w:val="00F37E27"/>
    <w:rsid w:val="00F37FA6"/>
    <w:rsid w:val="00F41A52"/>
    <w:rsid w:val="00F41D61"/>
    <w:rsid w:val="00F41ED5"/>
    <w:rsid w:val="00F41FEA"/>
    <w:rsid w:val="00F43329"/>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58D"/>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23E5"/>
    <w:rsid w:val="00F731E6"/>
    <w:rsid w:val="00F73613"/>
    <w:rsid w:val="00F740FC"/>
    <w:rsid w:val="00F74138"/>
    <w:rsid w:val="00F75661"/>
    <w:rsid w:val="00F7645E"/>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4977"/>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237"/>
    <w:rsid w:val="00FC068D"/>
    <w:rsid w:val="00FC0814"/>
    <w:rsid w:val="00FC1877"/>
    <w:rsid w:val="00FC3B4B"/>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57C"/>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0833"/>
    <o:shapelayout v:ext="edit">
      <o:idmap v:ext="edit" data="1"/>
    </o:shapelayout>
  </w:shapeDefaults>
  <w:decimalSymbol w:val=","/>
  <w:listSeparator w:val=";"/>
  <w14:docId w14:val="28B05BBC"/>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0A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qFormat/>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1"/>
      </w:numPr>
    </w:pPr>
    <w:rPr>
      <w:rFonts w:eastAsiaTheme="minorEastAsia"/>
    </w:rPr>
  </w:style>
  <w:style w:type="paragraph" w:customStyle="1" w:styleId="Llistaxifres">
    <w:name w:val="Llista xifres"/>
    <w:basedOn w:val="Llistanumerada"/>
    <w:qFormat/>
    <w:rsid w:val="004961C6"/>
    <w:pPr>
      <w:numPr>
        <w:numId w:val="33"/>
      </w:numPr>
      <w:tabs>
        <w:tab w:val="num" w:pos="360"/>
      </w:tabs>
      <w:ind w:left="360"/>
      <w:contextualSpacing w:val="0"/>
    </w:pPr>
  </w:style>
  <w:style w:type="paragraph" w:styleId="Llistaambpics">
    <w:name w:val="List Bullet"/>
    <w:basedOn w:val="Normal"/>
    <w:uiPriority w:val="99"/>
    <w:unhideWhenUsed/>
    <w:rsid w:val="004961C6"/>
    <w:pPr>
      <w:numPr>
        <w:numId w:val="32"/>
      </w:numPr>
      <w:contextualSpacing/>
    </w:pPr>
  </w:style>
  <w:style w:type="paragraph" w:styleId="Llistanumerada">
    <w:name w:val="List Number"/>
    <w:basedOn w:val="Normal"/>
    <w:uiPriority w:val="99"/>
    <w:semiHidden/>
    <w:unhideWhenUsed/>
    <w:rsid w:val="004961C6"/>
    <w:pPr>
      <w:numPr>
        <w:numId w:val="30"/>
      </w:numPr>
      <w:contextualSpacing/>
    </w:pPr>
  </w:style>
  <w:style w:type="character" w:styleId="Textennegreta">
    <w:name w:val="Strong"/>
    <w:basedOn w:val="Tipusdelletraperdefectedelpargraf"/>
    <w:uiPriority w:val="22"/>
    <w:qFormat/>
    <w:rsid w:val="00F723E5"/>
    <w:rPr>
      <w:b/>
      <w:bCs/>
    </w:rPr>
  </w:style>
  <w:style w:type="paragraph" w:customStyle="1" w:styleId="Title1template">
    <w:name w:val="Title 1 template"/>
    <w:basedOn w:val="Ttol1"/>
    <w:next w:val="Normal"/>
    <w:rsid w:val="00D2688E"/>
    <w:pPr>
      <w:keepLines/>
      <w:numPr>
        <w:numId w:val="35"/>
      </w:numPr>
      <w:tabs>
        <w:tab w:val="num" w:pos="360"/>
        <w:tab w:val="left" w:pos="851"/>
      </w:tabs>
      <w:suppressAutoHyphens/>
      <w:spacing w:before="480" w:after="240" w:line="276" w:lineRule="auto"/>
      <w:ind w:left="0" w:firstLine="0"/>
    </w:pPr>
    <w:rPr>
      <w:rFonts w:eastAsia="MS PGothic"/>
      <w:snapToGrid/>
      <w:color w:val="E36C0A"/>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16697223">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292710">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294864979">
      <w:bodyDiv w:val="1"/>
      <w:marLeft w:val="0"/>
      <w:marRight w:val="0"/>
      <w:marTop w:val="0"/>
      <w:marBottom w:val="0"/>
      <w:divBdr>
        <w:top w:val="none" w:sz="0" w:space="0" w:color="auto"/>
        <w:left w:val="none" w:sz="0" w:space="0" w:color="auto"/>
        <w:bottom w:val="none" w:sz="0" w:space="0" w:color="auto"/>
        <w:right w:val="none" w:sz="0" w:space="0" w:color="auto"/>
      </w:divBdr>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detall-publicacio/200042490" TargetMode="External"/><Relationship Id="rId13" Type="http://schemas.openxmlformats.org/officeDocument/2006/relationships/hyperlink" Target="https://contractaciopublica.gencat.cat/perfil/eco" TargetMode="External"/><Relationship Id="rId18" Type="http://schemas.openxmlformats.org/officeDocument/2006/relationships/hyperlink" Target="https://contractaciopublica.cat/ca/manuals/usuar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hyperlink" Target="http://www.gencat.cat/economia/j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tlbrowser.tsl.website/tools/" TargetMode="External"/><Relationship Id="rId10" Type="http://schemas.openxmlformats.org/officeDocument/2006/relationships/hyperlink" Target="https://gpseducation.oecd.org/Content/MapOfEducationSystem/ESP/ESP_2011_LL.pdf" TargetMode="External"/><Relationship Id="rId19" Type="http://schemas.openxmlformats.org/officeDocument/2006/relationships/hyperlink" Target="https://contractaciopublica.gencat.cat/perfil/eco" TargetMode="External"/><Relationship Id="rId4" Type="http://schemas.openxmlformats.org/officeDocument/2006/relationships/settings" Target="settings.xml"/><Relationship Id="rId9" Type="http://schemas.openxmlformats.org/officeDocument/2006/relationships/hyperlink" Target="http://uis.unesco.org/sites/default/files/documents/international-standard-classification-of-education-isced-2011-en.pdf" TargetMode="External"/><Relationship Id="rId14" Type="http://schemas.openxmlformats.org/officeDocument/2006/relationships/hyperlink" Target="https://ec.europa.eu/information_society/policy/esignature/trusted-list/tl-mp.x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6AB0A-B868-4445-A05B-BD0091B5E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71</TotalTime>
  <Pages>80</Pages>
  <Words>30091</Words>
  <Characters>171519</Characters>
  <Application>Microsoft Office Word</Application>
  <DocSecurity>0</DocSecurity>
  <Lines>1429</Lines>
  <Paragraphs>402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30</cp:revision>
  <cp:lastPrinted>2023-11-09T13:38:00Z</cp:lastPrinted>
  <dcterms:created xsi:type="dcterms:W3CDTF">2023-10-29T19:38:00Z</dcterms:created>
  <dcterms:modified xsi:type="dcterms:W3CDTF">2023-11-09T14:12:00Z</dcterms:modified>
</cp:coreProperties>
</file>