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ED298" w14:textId="77777777" w:rsidR="00170A5F" w:rsidRPr="00170A5F" w:rsidRDefault="00170A5F" w:rsidP="00170A5F">
      <w:pPr>
        <w:autoSpaceDE w:val="0"/>
        <w:autoSpaceDN w:val="0"/>
        <w:adjustRightInd w:val="0"/>
        <w:jc w:val="both"/>
        <w:rPr>
          <w:rFonts w:cs="Arial"/>
          <w:b/>
          <w:bCs/>
          <w:i/>
          <w:iCs/>
          <w:color w:val="000000"/>
          <w:szCs w:val="24"/>
        </w:rPr>
      </w:pPr>
    </w:p>
    <w:p w14:paraId="37E203EF"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 xml:space="preserve">PLEC DE CLÀUSULES ECONOMICOADMINISTRATIVES PARTICULARS QUE HAN DE REGIR LA CONTRACTACIÓ MITJANÇANT EL PROCEDIMENT OBERT SIMPLIFICAT DE LES OBRES CORRESPONENTS </w:t>
      </w:r>
      <w:r w:rsidRPr="00170A5F">
        <w:rPr>
          <w:rFonts w:cs="Arial"/>
          <w:b/>
          <w:szCs w:val="24"/>
        </w:rPr>
        <w:t xml:space="preserve"> A LA MILLORA I RENOVACIÓ DE LA XARXA D’AIGUA POTABLE DE LA TRAVESSIA DE LES ESCOLES I DEL CARRER VINYET.</w:t>
      </w:r>
    </w:p>
    <w:p w14:paraId="74BDC52F"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1.ENTITAT CONTRACTANT</w:t>
      </w:r>
    </w:p>
    <w:p w14:paraId="2F42825A" w14:textId="77777777" w:rsidR="00170A5F" w:rsidRPr="00170A5F" w:rsidRDefault="00170A5F" w:rsidP="00170A5F">
      <w:pPr>
        <w:autoSpaceDE w:val="0"/>
        <w:autoSpaceDN w:val="0"/>
        <w:adjustRightInd w:val="0"/>
        <w:jc w:val="both"/>
        <w:rPr>
          <w:rFonts w:cs="Arial"/>
          <w:color w:val="000000"/>
          <w:szCs w:val="24"/>
        </w:rPr>
      </w:pPr>
      <w:r w:rsidRPr="00170A5F">
        <w:rPr>
          <w:rFonts w:cs="Arial"/>
          <w:b/>
          <w:bCs/>
          <w:color w:val="000000"/>
          <w:szCs w:val="24"/>
        </w:rPr>
        <w:t xml:space="preserve">Nom: </w:t>
      </w:r>
      <w:r w:rsidRPr="00170A5F">
        <w:rPr>
          <w:rFonts w:cs="Arial"/>
          <w:color w:val="000000"/>
          <w:szCs w:val="24"/>
        </w:rPr>
        <w:t>Ajuntament de Vinaixa</w:t>
      </w:r>
    </w:p>
    <w:p w14:paraId="258F8E4A" w14:textId="77777777" w:rsidR="00170A5F" w:rsidRPr="00170A5F" w:rsidRDefault="00170A5F" w:rsidP="00170A5F">
      <w:pPr>
        <w:autoSpaceDE w:val="0"/>
        <w:autoSpaceDN w:val="0"/>
        <w:adjustRightInd w:val="0"/>
        <w:jc w:val="both"/>
        <w:rPr>
          <w:rFonts w:cs="Arial"/>
          <w:color w:val="000000"/>
          <w:szCs w:val="24"/>
        </w:rPr>
      </w:pPr>
      <w:r w:rsidRPr="00170A5F">
        <w:rPr>
          <w:rFonts w:cs="Arial"/>
          <w:b/>
          <w:bCs/>
          <w:color w:val="000000"/>
          <w:szCs w:val="24"/>
        </w:rPr>
        <w:t xml:space="preserve">Adreça: </w:t>
      </w:r>
      <w:r w:rsidRPr="00170A5F">
        <w:rPr>
          <w:rFonts w:cs="Arial"/>
          <w:color w:val="000000"/>
          <w:szCs w:val="24"/>
        </w:rPr>
        <w:t>Plaça dels Arbres,2</w:t>
      </w:r>
    </w:p>
    <w:p w14:paraId="0F526D53" w14:textId="77777777" w:rsidR="00170A5F" w:rsidRPr="00170A5F" w:rsidRDefault="00170A5F" w:rsidP="00170A5F">
      <w:pPr>
        <w:autoSpaceDE w:val="0"/>
        <w:autoSpaceDN w:val="0"/>
        <w:adjustRightInd w:val="0"/>
        <w:jc w:val="both"/>
        <w:rPr>
          <w:rFonts w:cs="Arial"/>
          <w:color w:val="000000"/>
          <w:szCs w:val="24"/>
        </w:rPr>
      </w:pPr>
      <w:r w:rsidRPr="00170A5F">
        <w:rPr>
          <w:rFonts w:cs="Arial"/>
          <w:b/>
          <w:bCs/>
          <w:color w:val="000000"/>
          <w:szCs w:val="24"/>
        </w:rPr>
        <w:t xml:space="preserve">Municipi: </w:t>
      </w:r>
      <w:r w:rsidRPr="00170A5F">
        <w:rPr>
          <w:rFonts w:cs="Arial"/>
          <w:color w:val="000000"/>
          <w:szCs w:val="24"/>
        </w:rPr>
        <w:t>Vinaixa</w:t>
      </w:r>
      <w:r w:rsidRPr="00170A5F">
        <w:rPr>
          <w:rFonts w:cs="Arial"/>
          <w:color w:val="000000"/>
          <w:szCs w:val="24"/>
        </w:rPr>
        <w:tab/>
      </w:r>
    </w:p>
    <w:p w14:paraId="6838C4B8" w14:textId="77777777" w:rsidR="00170A5F" w:rsidRPr="00170A5F" w:rsidRDefault="00170A5F" w:rsidP="00170A5F">
      <w:pPr>
        <w:autoSpaceDE w:val="0"/>
        <w:autoSpaceDN w:val="0"/>
        <w:adjustRightInd w:val="0"/>
        <w:jc w:val="both"/>
        <w:rPr>
          <w:rFonts w:cs="Arial"/>
          <w:color w:val="000000"/>
          <w:szCs w:val="24"/>
        </w:rPr>
      </w:pPr>
      <w:r w:rsidRPr="00170A5F">
        <w:rPr>
          <w:rFonts w:cs="Arial"/>
          <w:b/>
          <w:bCs/>
          <w:color w:val="000000"/>
          <w:szCs w:val="24"/>
        </w:rPr>
        <w:t xml:space="preserve">Codi Postal: </w:t>
      </w:r>
      <w:r w:rsidRPr="00170A5F">
        <w:rPr>
          <w:rFonts w:cs="Arial"/>
          <w:color w:val="000000"/>
          <w:szCs w:val="24"/>
        </w:rPr>
        <w:t>25440</w:t>
      </w:r>
    </w:p>
    <w:p w14:paraId="64DFB031" w14:textId="77777777" w:rsidR="00170A5F" w:rsidRPr="00170A5F" w:rsidRDefault="00170A5F" w:rsidP="00170A5F">
      <w:pPr>
        <w:autoSpaceDE w:val="0"/>
        <w:autoSpaceDN w:val="0"/>
        <w:adjustRightInd w:val="0"/>
        <w:jc w:val="both"/>
        <w:rPr>
          <w:rFonts w:cs="Arial"/>
          <w:color w:val="3553A5"/>
          <w:szCs w:val="24"/>
        </w:rPr>
      </w:pPr>
      <w:r w:rsidRPr="00170A5F">
        <w:rPr>
          <w:rFonts w:cs="Arial"/>
          <w:b/>
          <w:bCs/>
          <w:color w:val="000000"/>
          <w:szCs w:val="24"/>
        </w:rPr>
        <w:t xml:space="preserve">Perfil del contractant. </w:t>
      </w:r>
    </w:p>
    <w:p w14:paraId="7477307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La informació relativa al present contracte que hagi de ser publicada, es durà a terme mitjançant el perfil de contractant, accessible a la Plataforma de Serveis de Contractació Pública de Catalunya i es podrà consultar en la següent adreça electrònica: </w:t>
      </w:r>
      <w:hyperlink r:id="rId8" w:history="1">
        <w:r w:rsidRPr="00170A5F">
          <w:rPr>
            <w:rStyle w:val="Hipervnculo"/>
            <w:rFonts w:cs="Arial"/>
            <w:szCs w:val="24"/>
          </w:rPr>
          <w:t>https://contractaciopublica.gencat.cat/ecofin_pscp/AppJava/cap.pscp?ambit=5&amp;keyword=Ajuntament+de+Vinaixa&amp;reqCode=viewDetail&amp;idCap=1005298&amp;</w:t>
        </w:r>
      </w:hyperlink>
    </w:p>
    <w:p w14:paraId="1B8B88A5" w14:textId="77777777" w:rsidR="00170A5F" w:rsidRPr="00170A5F" w:rsidRDefault="00170A5F" w:rsidP="00170A5F">
      <w:pPr>
        <w:autoSpaceDE w:val="0"/>
        <w:autoSpaceDN w:val="0"/>
        <w:adjustRightInd w:val="0"/>
        <w:jc w:val="both"/>
        <w:rPr>
          <w:rFonts w:cs="Arial"/>
          <w:color w:val="000000"/>
          <w:szCs w:val="24"/>
          <w:highlight w:val="yellow"/>
        </w:rPr>
      </w:pPr>
    </w:p>
    <w:p w14:paraId="5305F0F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D’acord amb la Disposició addicional 15 de la LCSP, la tramitació d’aquesta licitació comporta la pràctica de les notificacions i comunicacions que en derivin per mitjans exclusivament electrònics.</w:t>
      </w:r>
    </w:p>
    <w:p w14:paraId="25FB0BF4"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2. OBJECTE I NATURALESA DEL CONTRACTE</w:t>
      </w:r>
    </w:p>
    <w:p w14:paraId="2B0654A7"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szCs w:val="24"/>
        </w:rPr>
        <w:t xml:space="preserve">És objecte d'aquesta contractació, pel procediment obert simplificat, l’execució de les obres Millora i renovació de la xarxa d’aigua potable de la Travessia de les Escoles i del carrer Vinyet redactat per l’arquitecte municipal Xavier Zaragoza </w:t>
      </w:r>
      <w:proofErr w:type="spellStart"/>
      <w:r w:rsidRPr="00170A5F">
        <w:rPr>
          <w:rFonts w:cs="Arial"/>
          <w:szCs w:val="24"/>
        </w:rPr>
        <w:t>Montpel</w:t>
      </w:r>
      <w:proofErr w:type="spellEnd"/>
      <w:r w:rsidRPr="00170A5F">
        <w:rPr>
          <w:rFonts w:cs="Arial"/>
          <w:szCs w:val="24"/>
        </w:rPr>
        <w:t xml:space="preserve">. </w:t>
      </w:r>
    </w:p>
    <w:p w14:paraId="2CEA494F"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Forma part del present plec el citat projecte tècnic. El contracte definit té la qualificació de contracte administratiu d'obres tipificat l'article 13 i l’annex I de la Llei 9/2017, de 8 de novembre, de contractes del sector públic per la qual es transposen a l'ordenament jurídic espanyol les Directives del Parlament Europeu i del Consell 2014/23/UE i 2014/24/UE, de 26 de febrer de 2014. Així mateix, es regirà pels articles 231 a 246 de l’esmentada Llei. La codificació del contracte segons la nomenclatura CPV de la Comissió Europea té el següent codi: 45232150-8 (treballs de distribució d’aigua).</w:t>
      </w:r>
    </w:p>
    <w:p w14:paraId="330B2FD8"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b/>
          <w:bCs/>
          <w:color w:val="000000"/>
          <w:sz w:val="24"/>
          <w:szCs w:val="24"/>
          <w:lang w:val="ca-ES"/>
        </w:rPr>
        <w:t>3. ÒRGAN DE CONTRACTACIÓ</w:t>
      </w:r>
    </w:p>
    <w:p w14:paraId="4F374AA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D’acord amb allò previst a la normativa vigent, la competència per contractar aquestes obres correspon al Ple  de l’Ajuntament.</w:t>
      </w:r>
    </w:p>
    <w:p w14:paraId="1737088A"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Al tractar-se d’un contracte d’obres, les funcions de </w:t>
      </w:r>
      <w:r w:rsidRPr="00170A5F">
        <w:rPr>
          <w:rFonts w:cs="Arial"/>
          <w:bCs/>
          <w:color w:val="000000"/>
          <w:szCs w:val="24"/>
        </w:rPr>
        <w:t>responsable del contracte</w:t>
      </w:r>
      <w:r w:rsidRPr="00170A5F">
        <w:rPr>
          <w:rFonts w:cs="Arial"/>
          <w:b/>
          <w:bCs/>
          <w:color w:val="000000"/>
          <w:szCs w:val="24"/>
        </w:rPr>
        <w:t xml:space="preserve"> </w:t>
      </w:r>
      <w:r w:rsidRPr="00170A5F">
        <w:rPr>
          <w:rFonts w:cs="Arial"/>
          <w:color w:val="000000"/>
          <w:szCs w:val="24"/>
        </w:rPr>
        <w:t>seran exercides pel director facultatiu de l’obra ( article 62.2 LCSP).</w:t>
      </w:r>
    </w:p>
    <w:p w14:paraId="354F47E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L’adreça de l’òrgan de contractació es troba a la seu de l’Ajuntament:</w:t>
      </w:r>
    </w:p>
    <w:p w14:paraId="3D859A52" w14:textId="77777777" w:rsidR="00170A5F" w:rsidRPr="00170A5F" w:rsidRDefault="00170A5F" w:rsidP="00170A5F">
      <w:pPr>
        <w:autoSpaceDE w:val="0"/>
        <w:autoSpaceDN w:val="0"/>
        <w:adjustRightInd w:val="0"/>
        <w:jc w:val="both"/>
        <w:rPr>
          <w:rFonts w:cs="Arial"/>
          <w:bCs/>
          <w:color w:val="000000"/>
          <w:szCs w:val="24"/>
          <w:highlight w:val="yellow"/>
        </w:rPr>
      </w:pPr>
      <w:r w:rsidRPr="00170A5F">
        <w:rPr>
          <w:rFonts w:cs="Arial"/>
          <w:bCs/>
          <w:color w:val="000000"/>
          <w:szCs w:val="24"/>
        </w:rPr>
        <w:t>Ajuntament de Vinaixa. Plaça dels Arbres,2. 25440 Vinaixa</w:t>
      </w:r>
    </w:p>
    <w:p w14:paraId="497E00DF"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4. PROCEDIMENT D’ ADJUDICACIÓ</w:t>
      </w:r>
    </w:p>
    <w:p w14:paraId="01F456F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L’expedient d’aquesta contractació és objecte de tramitació ordinària. La forma d’adjudicació del contracte és farà mitjançant procediment obert simplificat </w:t>
      </w:r>
      <w:r w:rsidRPr="00170A5F">
        <w:rPr>
          <w:rFonts w:cs="Arial"/>
          <w:color w:val="000000"/>
          <w:szCs w:val="24"/>
        </w:rPr>
        <w:lastRenderedPageBreak/>
        <w:t>d’acord amb el que estableix l’article 159 de la LCSP amb criteris d’adjudicació quantificables automàticament, conforme es disposa a la clàusula 20a d’aquest plec. La present licitació es publicarà amb un anunci en el Perfil de contractant.</w:t>
      </w:r>
    </w:p>
    <w:p w14:paraId="15B9D193"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5. NORMATIVA GENERAL I SUPLETORIETAT</w:t>
      </w:r>
    </w:p>
    <w:p w14:paraId="14A9A79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Constitueixen normativa i prescripcions aplicables al procediment de formació i d’aprovació de l’expedient, licitació, adjudicació, formalització i execució del contracte administratiu, el present plec de clàusules economicoadministratives i la memòria tècnica, a més de les disposicions d’aquests, les establertes en:</w:t>
      </w:r>
    </w:p>
    <w:p w14:paraId="4B8ECBEE"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Llei 9/2017, de 8 de novembre, de contractes del sector públic (LCSP), per la</w:t>
      </w:r>
    </w:p>
    <w:p w14:paraId="40324A4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qual es transposen a l’ordenament jurídic espanyol les directius del Parlament Europeu i del Consell 2014/23/UE i 2014/24/UE de 26 de febrer de 2014.</w:t>
      </w:r>
    </w:p>
    <w:p w14:paraId="6458069E"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Reial decret 817/2009, de 8 de maig, pel qual es desenvolupa parcialment la Llei 30/2007, de 30 d’octubre, de contractes del sector públic i el Reial decret 1098/2001, de 12 d’octubre, pel qual s’aprova el Reglament general de la Llei de contractes de les administracions públiques (RGLCAP).</w:t>
      </w:r>
    </w:p>
    <w:p w14:paraId="2002B52A"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Decret legislatiu 4/2003, de 4 de novembre, pel qual s’aprova el Text refós de la Llei de l’organització comarcal de Catalunya.</w:t>
      </w:r>
    </w:p>
    <w:p w14:paraId="22ECD6F7"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La Llei estatal 7/1985, de 2 d’abril, Reguladora de les bases del règim local (BOE núm. 80 de 3.04.85) i les disposicions que la despleguin, modifiquin o afectin, així com la normativa autonòmica de desplegament que, en el marc d’aquella, sigui vigent.</w:t>
      </w:r>
    </w:p>
    <w:p w14:paraId="72FF78E0"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El Reglament d’obres, activitats i serveis dels ens locals de Catalunya (ROAS), aprovat per Decret núm. 179/1995, de 13 de juny (DOGC núm. 2066 de 23.06.95, p. 4744), la normativa concordant i la resta de la regulació específica de la Generalitat de Catalunya.</w:t>
      </w:r>
    </w:p>
    <w:p w14:paraId="4DCD1D97"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Els acords i les resolucions sobre el règim d’atribució de competències, les Bases d’execució del pressupost i les Ordenances i els Reglaments de la Corporació.</w:t>
      </w:r>
    </w:p>
    <w:p w14:paraId="50F4F934"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La Llei estatal 31/1995, de 8 de novembre, de Prevenció de riscos laborals (BOE núm. 269 de 10.11.95, p. 32.590), les disposicions que la despleguin i, en particular, el Reial decret 1627/1997, de 24 d’octubre, pel qual s’estableixen disposicions mínimes de seguretat i salut a les obres en construcció, i la resta de la normativa general sobre seguretat i salut en el treball.</w:t>
      </w:r>
    </w:p>
    <w:p w14:paraId="61092771"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2. En tot allò no previst a les anteriors, seran aplicables les restants normes de Dret administratiu, i, en darrer terme, les de Dret privat.</w:t>
      </w:r>
    </w:p>
    <w:p w14:paraId="373AF4F1"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També forma part del plec de contractació la següent normativa:</w:t>
      </w:r>
    </w:p>
    <w:p w14:paraId="6BD381B0"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 xml:space="preserve">a) Reial decret llei 36/2020, de 30 de desembre, pel qual s’aproven mesures urgents per a la modernització de l’Administració pública i per a l’execució del Pla de recuperació, transformació i resiliència. </w:t>
      </w:r>
    </w:p>
    <w:p w14:paraId="2C23295C"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b) Decret llei 5/2021, de 2 de febrer, pel qual s'aproven mesures urgents per a la implementació i gestió dels fons procedents del Mecanisme de Recuperació i Resiliència i del fons REACT-EU per a l'Administració de la Generalitat de Catalunya i el seu sector públic.</w:t>
      </w:r>
    </w:p>
    <w:p w14:paraId="5BF681F7"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c) Ordre HFP/1030/2021, de 29 de setembre, per la qual es configura el sistema de gestió del Pla de recuperació, transformació i resiliència.</w:t>
      </w:r>
    </w:p>
    <w:p w14:paraId="1AE4CEE1"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lastRenderedPageBreak/>
        <w:t xml:space="preserve">d) Ordre HFP/1031/2021, de 29 de setembre, per la qual s’estableix el procediment i format de la informació a proporcionar per les entitats del sector públic estatal, autonòmic i local per al seguiment del compliment de les fites i objectius i d’execució pressupostària i comptable de les mesures dels components del Pla de recuperació, transformació i resiliència. </w:t>
      </w:r>
    </w:p>
    <w:p w14:paraId="56E141AA"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e) Ordre HFP/55/2023, de 24 de gener, relativa a l’anàlisi sistemàtica del risc de conflicte d’interès en els procediments que executen el Pla de Recuperació, Transformació i Resiliència.6 D’altra banda, cal aplicar a aquest contracte el pla de mesures antifrau i anticorrupció – incloent-hi el conflicte d’interessos– aprovat per aquesta entitat.</w:t>
      </w:r>
    </w:p>
    <w:p w14:paraId="1AA0EBE1" w14:textId="77777777" w:rsidR="00170A5F" w:rsidRPr="00170A5F" w:rsidRDefault="00170A5F" w:rsidP="00170A5F">
      <w:pPr>
        <w:autoSpaceDE w:val="0"/>
        <w:autoSpaceDN w:val="0"/>
        <w:adjustRightInd w:val="0"/>
        <w:jc w:val="both"/>
        <w:rPr>
          <w:rFonts w:cs="Arial"/>
          <w:i/>
          <w:iCs/>
          <w:color w:val="000000"/>
          <w:szCs w:val="24"/>
        </w:rPr>
      </w:pPr>
    </w:p>
    <w:p w14:paraId="2A85D767"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6. PRESSUPOST DE LICITACIÓ</w:t>
      </w:r>
    </w:p>
    <w:p w14:paraId="6BA55AE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El pressupost del contracte és </w:t>
      </w:r>
      <w:r w:rsidRPr="00170A5F">
        <w:rPr>
          <w:rFonts w:cs="Arial"/>
          <w:szCs w:val="24"/>
        </w:rPr>
        <w:t xml:space="preserve">100.346,96 </w:t>
      </w:r>
      <w:r w:rsidRPr="00170A5F">
        <w:rPr>
          <w:rFonts w:cs="Arial"/>
          <w:bCs/>
          <w:color w:val="000000"/>
          <w:szCs w:val="24"/>
        </w:rPr>
        <w:t>euros amb IVA inclòs</w:t>
      </w:r>
      <w:r w:rsidRPr="00170A5F">
        <w:rPr>
          <w:rFonts w:cs="Arial"/>
          <w:color w:val="000000"/>
          <w:szCs w:val="24"/>
        </w:rPr>
        <w:t xml:space="preserve">, amb el desglossament següent: 82.931,37 euros de pressupost d’execució i 17.415,59 euros en concepte d’IVA al tipus del 21%. </w:t>
      </w:r>
    </w:p>
    <w:p w14:paraId="419CB9D0" w14:textId="0B0F7C7A" w:rsidR="00170A5F" w:rsidRPr="00170A5F" w:rsidRDefault="00170A5F" w:rsidP="00170A5F">
      <w:pPr>
        <w:autoSpaceDE w:val="0"/>
        <w:autoSpaceDN w:val="0"/>
        <w:adjustRightInd w:val="0"/>
        <w:jc w:val="both"/>
        <w:rPr>
          <w:rFonts w:cs="Arial"/>
          <w:i/>
          <w:iCs/>
          <w:color w:val="000000"/>
          <w:szCs w:val="24"/>
        </w:rPr>
      </w:pPr>
      <w:r w:rsidRPr="00170A5F">
        <w:rPr>
          <w:rFonts w:cs="Arial"/>
          <w:color w:val="000000"/>
          <w:szCs w:val="24"/>
        </w:rPr>
        <w:t xml:space="preserve">El valor estimat del contracte és de </w:t>
      </w:r>
      <w:r w:rsidR="0023082B">
        <w:rPr>
          <w:rFonts w:cs="Arial"/>
          <w:bCs/>
          <w:color w:val="000000"/>
          <w:szCs w:val="24"/>
        </w:rPr>
        <w:t>82.931,37</w:t>
      </w:r>
      <w:r w:rsidRPr="00170A5F">
        <w:rPr>
          <w:rFonts w:cs="Arial"/>
          <w:bCs/>
          <w:color w:val="000000"/>
          <w:szCs w:val="24"/>
        </w:rPr>
        <w:t xml:space="preserve"> euros. A</w:t>
      </w:r>
      <w:r w:rsidRPr="00170A5F">
        <w:rPr>
          <w:rFonts w:cs="Arial"/>
          <w:color w:val="000000"/>
          <w:szCs w:val="24"/>
        </w:rPr>
        <w:t>tenent que no es preveuen pròrrogues ni modificacions. En els preus es consideren inclosos els tributs, les taxes, els cànons de qualsevol tipus que siguin d’aplicació, així com totes les despeses que s’originin com a conseqüència de les obligacions establertes en aquest plec que s’han de complir durant l’execució del contracte</w:t>
      </w:r>
      <w:r w:rsidRPr="00170A5F">
        <w:rPr>
          <w:rFonts w:cs="Arial"/>
          <w:i/>
          <w:iCs/>
          <w:color w:val="000000"/>
          <w:szCs w:val="24"/>
        </w:rPr>
        <w:t>.</w:t>
      </w:r>
    </w:p>
    <w:p w14:paraId="34914A70"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7. FINANÇAMENT DE L'OBRA</w:t>
      </w:r>
    </w:p>
    <w:p w14:paraId="44E1776A"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color w:val="000000"/>
          <w:szCs w:val="24"/>
        </w:rPr>
        <w:t>En el Pressupost de l’Ajuntament de Vinaixa per l’exercici 2023 hi ha consignació suficient per atendre la despesa del 50%, aplicació pressupostària 161.619.01 del Capítol 6. Es preveu fer dotació de crèdit suficient en el Pressupost de 2024 per finançar el 50% de l’obra</w:t>
      </w:r>
      <w:r w:rsidRPr="00170A5F">
        <w:rPr>
          <w:rFonts w:cs="Arial"/>
          <w:i/>
          <w:iCs/>
          <w:color w:val="000000"/>
          <w:szCs w:val="24"/>
        </w:rPr>
        <w:t>.</w:t>
      </w:r>
    </w:p>
    <w:p w14:paraId="18AEF759" w14:textId="77777777" w:rsidR="00170A5F" w:rsidRPr="00170A5F" w:rsidRDefault="00170A5F" w:rsidP="00170A5F">
      <w:pPr>
        <w:autoSpaceDE w:val="0"/>
        <w:autoSpaceDN w:val="0"/>
        <w:adjustRightInd w:val="0"/>
        <w:jc w:val="both"/>
        <w:rPr>
          <w:rFonts w:cs="Arial"/>
          <w:i/>
          <w:iCs/>
          <w:color w:val="000000"/>
          <w:szCs w:val="24"/>
        </w:rPr>
      </w:pPr>
    </w:p>
    <w:p w14:paraId="0B53E30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L’obra es finança amb les ajudes europees </w:t>
      </w:r>
      <w:proofErr w:type="spellStart"/>
      <w:r w:rsidRPr="00170A5F">
        <w:rPr>
          <w:rFonts w:cs="Arial"/>
          <w:color w:val="000000"/>
          <w:szCs w:val="24"/>
        </w:rPr>
        <w:t>NextGenerationEU</w:t>
      </w:r>
      <w:proofErr w:type="spellEnd"/>
      <w:r w:rsidRPr="00170A5F">
        <w:rPr>
          <w:rFonts w:cs="Arial"/>
          <w:color w:val="000000"/>
          <w:szCs w:val="24"/>
        </w:rPr>
        <w:t xml:space="preserve"> corresponen  a la Política Palanca (P02) al component C “Preservació del litoral i recursos hídrics” mesura d’inversió núm.01, “Materialització d’actuacions de depuració, sanejament, eficiència, estalvi, reutilització i seguretat d’infraestructures” del Pla de recuperació, transformació i resiliència(PRTR), finançat per la Unió Europea. A Catalunya, aquesta línia de subvencions componen un </w:t>
      </w:r>
      <w:proofErr w:type="spellStart"/>
      <w:r w:rsidRPr="00170A5F">
        <w:rPr>
          <w:rFonts w:cs="Arial"/>
          <w:color w:val="000000"/>
          <w:szCs w:val="24"/>
        </w:rPr>
        <w:t>subprojecte</w:t>
      </w:r>
      <w:proofErr w:type="spellEnd"/>
      <w:r w:rsidRPr="00170A5F">
        <w:rPr>
          <w:rFonts w:cs="Arial"/>
          <w:color w:val="000000"/>
          <w:szCs w:val="24"/>
        </w:rPr>
        <w:t xml:space="preserve"> del projecte “Millora d’abastament i reducció de `pèrdues per a petits i mitjans municipis” del Ministeri per a la Transició Ecològica i Repte Demogràfic. L’actuació es </w:t>
      </w:r>
      <w:proofErr w:type="spellStart"/>
      <w:r w:rsidRPr="00170A5F">
        <w:rPr>
          <w:rFonts w:cs="Arial"/>
          <w:color w:val="000000"/>
          <w:szCs w:val="24"/>
        </w:rPr>
        <w:t>financia</w:t>
      </w:r>
      <w:proofErr w:type="spellEnd"/>
      <w:r w:rsidRPr="00170A5F">
        <w:rPr>
          <w:rFonts w:cs="Arial"/>
          <w:color w:val="000000"/>
          <w:szCs w:val="24"/>
        </w:rPr>
        <w:t xml:space="preserve"> doncs amb recursos de l’instrument europeu de recuperació (</w:t>
      </w:r>
      <w:proofErr w:type="spellStart"/>
      <w:r w:rsidRPr="00170A5F">
        <w:rPr>
          <w:rFonts w:cs="Arial"/>
          <w:color w:val="000000"/>
          <w:szCs w:val="24"/>
        </w:rPr>
        <w:t>NextGenerationEU</w:t>
      </w:r>
      <w:proofErr w:type="spellEnd"/>
      <w:r w:rsidRPr="00170A5F">
        <w:rPr>
          <w:rFonts w:cs="Arial"/>
          <w:color w:val="000000"/>
          <w:szCs w:val="24"/>
        </w:rPr>
        <w:t xml:space="preserve">) per mitjà del Mecanisme de Recuperació i Resiliència (MRR) que estableix el Reglament(UE) 2021/241 del Parlament Europeu i del Consell, de 12 de febrer de 2021. </w:t>
      </w:r>
    </w:p>
    <w:p w14:paraId="2C3876C1" w14:textId="77777777" w:rsidR="00170A5F" w:rsidRPr="00170A5F" w:rsidRDefault="00170A5F" w:rsidP="00170A5F">
      <w:pPr>
        <w:autoSpaceDE w:val="0"/>
        <w:autoSpaceDN w:val="0"/>
        <w:adjustRightInd w:val="0"/>
        <w:jc w:val="both"/>
        <w:rPr>
          <w:rFonts w:cs="Arial"/>
          <w:color w:val="000000"/>
          <w:szCs w:val="24"/>
        </w:rPr>
      </w:pPr>
    </w:p>
    <w:p w14:paraId="1C510D5C" w14:textId="0829A5FD"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w:t>
      </w:r>
      <w:r w:rsidRPr="00170A5F">
        <w:rPr>
          <w:rFonts w:ascii="Arial" w:hAnsi="Arial" w:cs="Arial"/>
          <w:sz w:val="24"/>
          <w:szCs w:val="24"/>
          <w:lang w:val="ca-ES"/>
        </w:rPr>
        <w:br w:type="textWrapping" w:clear="all"/>
      </w:r>
      <w:r w:rsidRPr="00170A5F">
        <w:rPr>
          <w:rFonts w:ascii="Arial" w:hAnsi="Arial" w:cs="Arial"/>
          <w:sz w:val="24"/>
          <w:szCs w:val="24"/>
          <w:lang w:val="ca-ES"/>
        </w:rPr>
        <w:lastRenderedPageBreak/>
        <w:t xml:space="preserve">L’import de l’ajuda amb fons </w:t>
      </w:r>
      <w:proofErr w:type="spellStart"/>
      <w:r w:rsidRPr="00170A5F">
        <w:rPr>
          <w:rFonts w:ascii="Arial" w:hAnsi="Arial" w:cs="Arial"/>
          <w:sz w:val="24"/>
          <w:szCs w:val="24"/>
          <w:lang w:val="ca-ES"/>
        </w:rPr>
        <w:t>NextGeneration</w:t>
      </w:r>
      <w:proofErr w:type="spellEnd"/>
      <w:r w:rsidRPr="00170A5F">
        <w:rPr>
          <w:rFonts w:ascii="Arial" w:hAnsi="Arial" w:cs="Arial"/>
          <w:sz w:val="24"/>
          <w:szCs w:val="24"/>
          <w:lang w:val="ca-ES"/>
        </w:rPr>
        <w:t xml:space="preserve"> (MRR) ascendeix a 67.789,77 euros.</w:t>
      </w:r>
    </w:p>
    <w:p w14:paraId="2B1E7FF0"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8. PAGAMENT</w:t>
      </w:r>
    </w:p>
    <w:p w14:paraId="4C1EEEC8"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Les certificacions d'obres es faran mensualment i comprendran les obres executades durant l'esmentat període de temps. D’acord amb la Llei 25/2013, de 27 de desembre, d’impuls de la factura electrònica i de creació del registre comptable de factures en el sector públic, l’adjudicatari té l’obligació de presentar les seves factures en format de factura electrònica al punt general d’entrada de factures electròniques de l’Ajuntament de Vinaixa(e-FACT).</w:t>
      </w:r>
    </w:p>
    <w:p w14:paraId="59BB4B44"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pagament del 21% de l’IVA es farà durant el transcurs de l’exercici 2024 pels imports facturats el 2023 i el 2025 pels imports facturats el 2024.</w:t>
      </w:r>
    </w:p>
    <w:p w14:paraId="01435D07"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pagament es farà d'acord amb el previst en l'article 198 de la LCSP.</w:t>
      </w:r>
    </w:p>
    <w:p w14:paraId="1054898C"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9. REVISIÓ DE PREU I MODIFICACIONS DEL CONTRACTE. CESSIÓ DEL CONTRACTE I SUBCONTRACTACIÓ.</w:t>
      </w:r>
    </w:p>
    <w:p w14:paraId="162D7596"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Atesa la durada del contracte, el </w:t>
      </w:r>
      <w:r w:rsidRPr="00170A5F">
        <w:rPr>
          <w:rFonts w:cs="Arial"/>
          <w:szCs w:val="24"/>
        </w:rPr>
        <w:t>contractista</w:t>
      </w:r>
      <w:r w:rsidRPr="00170A5F">
        <w:rPr>
          <w:rFonts w:cs="Arial"/>
          <w:color w:val="000000"/>
          <w:szCs w:val="24"/>
        </w:rPr>
        <w:t xml:space="preserve"> </w:t>
      </w:r>
      <w:r w:rsidRPr="00170A5F">
        <w:rPr>
          <w:rFonts w:cs="Arial"/>
          <w:bCs/>
          <w:color w:val="000000"/>
          <w:szCs w:val="24"/>
        </w:rPr>
        <w:t xml:space="preserve">no tindrà dret a la revisió </w:t>
      </w:r>
      <w:r w:rsidRPr="00170A5F">
        <w:rPr>
          <w:rFonts w:cs="Arial"/>
          <w:color w:val="000000"/>
          <w:szCs w:val="24"/>
        </w:rPr>
        <w:t>dels preus del contracte.</w:t>
      </w:r>
    </w:p>
    <w:p w14:paraId="6904C38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No s’admeten variants</w:t>
      </w:r>
    </w:p>
    <w:p w14:paraId="76CE3E4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No són possibles les modificacions del contracte i les cessions del contracte. </w:t>
      </w:r>
    </w:p>
    <w:p w14:paraId="6137909E" w14:textId="77777777" w:rsidR="00170A5F" w:rsidRPr="00170A5F" w:rsidRDefault="00170A5F" w:rsidP="00170A5F">
      <w:pPr>
        <w:autoSpaceDE w:val="0"/>
        <w:autoSpaceDN w:val="0"/>
        <w:adjustRightInd w:val="0"/>
        <w:jc w:val="both"/>
        <w:rPr>
          <w:rFonts w:cs="Arial"/>
          <w:color w:val="000000"/>
          <w:szCs w:val="24"/>
        </w:rPr>
      </w:pPr>
    </w:p>
    <w:p w14:paraId="2BB3D60A"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10. TERMINI D'EXECUCIÓ</w:t>
      </w:r>
    </w:p>
    <w:p w14:paraId="2D2712E7" w14:textId="3590B797" w:rsidR="00170A5F" w:rsidRPr="00170A5F" w:rsidRDefault="00170A5F" w:rsidP="00170A5F">
      <w:pPr>
        <w:pStyle w:val="Sinespaciado"/>
        <w:jc w:val="both"/>
        <w:rPr>
          <w:rFonts w:ascii="Arial" w:hAnsi="Arial" w:cs="Arial"/>
          <w:sz w:val="24"/>
          <w:szCs w:val="24"/>
          <w:lang w:val="ca-ES"/>
        </w:rPr>
      </w:pPr>
      <w:bookmarkStart w:id="0" w:name="_Hlk149299786"/>
      <w:r w:rsidRPr="00170A5F">
        <w:rPr>
          <w:rFonts w:ascii="Arial" w:hAnsi="Arial" w:cs="Arial"/>
          <w:sz w:val="24"/>
          <w:szCs w:val="24"/>
          <w:lang w:val="ca-ES"/>
        </w:rPr>
        <w:t>Les obres objecte d’aquesta contractació hauran d’ésser executades en un 50% abans del 5 de desembre de 2023 i l’altre 50 % abans del 21 d’octubre de 202</w:t>
      </w:r>
      <w:r w:rsidR="00181D27">
        <w:rPr>
          <w:rFonts w:ascii="Arial" w:hAnsi="Arial" w:cs="Arial"/>
          <w:sz w:val="24"/>
          <w:szCs w:val="24"/>
          <w:lang w:val="ca-ES"/>
        </w:rPr>
        <w:t>4</w:t>
      </w:r>
      <w:r w:rsidRPr="00170A5F">
        <w:rPr>
          <w:rFonts w:ascii="Arial" w:hAnsi="Arial" w:cs="Arial"/>
          <w:sz w:val="24"/>
          <w:szCs w:val="24"/>
          <w:lang w:val="ca-ES"/>
        </w:rPr>
        <w:t>. Aquest contracte no és prorrogable.</w:t>
      </w:r>
    </w:p>
    <w:bookmarkEnd w:id="0"/>
    <w:p w14:paraId="4F0CF684" w14:textId="77777777" w:rsidR="00170A5F" w:rsidRPr="00170A5F" w:rsidRDefault="00170A5F" w:rsidP="00170A5F">
      <w:pPr>
        <w:autoSpaceDE w:val="0"/>
        <w:autoSpaceDN w:val="0"/>
        <w:adjustRightInd w:val="0"/>
        <w:jc w:val="both"/>
        <w:rPr>
          <w:rFonts w:cs="Arial"/>
          <w:b/>
          <w:bCs/>
          <w:szCs w:val="24"/>
        </w:rPr>
      </w:pPr>
    </w:p>
    <w:p w14:paraId="3F5A148C"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11. GARANTIES DEL CONTRACTE</w:t>
      </w:r>
    </w:p>
    <w:p w14:paraId="7DD31C97"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 xml:space="preserve">S’establirà, per l’adjudicatari, una garantia definitiva del 5% del preu final </w:t>
      </w:r>
      <w:proofErr w:type="spellStart"/>
      <w:r w:rsidRPr="00170A5F">
        <w:rPr>
          <w:rFonts w:cs="Arial"/>
          <w:bCs/>
          <w:szCs w:val="24"/>
        </w:rPr>
        <w:t>ofertat</w:t>
      </w:r>
      <w:proofErr w:type="spellEnd"/>
      <w:r w:rsidRPr="00170A5F">
        <w:rPr>
          <w:rFonts w:cs="Arial"/>
          <w:bCs/>
          <w:szCs w:val="24"/>
        </w:rPr>
        <w:t xml:space="preserve"> exclòs l’IVA.</w:t>
      </w:r>
    </w:p>
    <w:p w14:paraId="26FCD5FA" w14:textId="77777777" w:rsidR="00170A5F" w:rsidRPr="00170A5F" w:rsidRDefault="00170A5F" w:rsidP="00170A5F">
      <w:pPr>
        <w:autoSpaceDE w:val="0"/>
        <w:autoSpaceDN w:val="0"/>
        <w:adjustRightInd w:val="0"/>
        <w:jc w:val="both"/>
        <w:rPr>
          <w:rFonts w:cs="Arial"/>
          <w:b/>
          <w:bCs/>
          <w:i/>
          <w:iCs/>
          <w:color w:val="000000"/>
          <w:szCs w:val="24"/>
        </w:rPr>
      </w:pPr>
      <w:r w:rsidRPr="00170A5F">
        <w:rPr>
          <w:rFonts w:cs="Arial"/>
          <w:b/>
          <w:bCs/>
          <w:i/>
          <w:iCs/>
          <w:color w:val="000000"/>
          <w:szCs w:val="24"/>
        </w:rPr>
        <w:t>12. OBLIGACIONS, DRETS i  CLASSIFICACIÓ DEL CONTRACTISTA</w:t>
      </w:r>
    </w:p>
    <w:p w14:paraId="4CA99AE1"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A) OBLIGACIONS:</w:t>
      </w:r>
    </w:p>
    <w:p w14:paraId="21A7996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contractista quedarà obligat a executar les obres d'acord amb el projecte aprovat, el qual quedarà a disposició dels licitadors per a la seva consulta, juntament amb el corresponent plec de clàusules, a la Secretaria de la Corporació durant el període de presentació de proposicions, en hores d'oficina. Així mateix haurà de complir el programa d'execució de les obres presentat a la formalització de l’acta de comprovació del replanteig de les obres.</w:t>
      </w:r>
    </w:p>
    <w:p w14:paraId="35B410CE"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contractista posarà al davant de l'obra personal competent encarregat de la seva execució i se subjectarà a les condicions del projecte aprovat i a les instruccions que rebi del Director de les obres. Les despeses d'assaigs i anàlisi dels materials i unitats d'obres aniran a càrrec del contractista fins a un import màxim de l’1 per 100 del pressupost d'adjudicació de l'obra.</w:t>
      </w:r>
    </w:p>
    <w:p w14:paraId="57F57E4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Seran obligatòries pel contractista les modificacions que produeixin augment, reducció o supressió d'unitats d'obres en les condicions establertes a l'article 242 de la LCSP. Refer els danys i indemnitzar els perjudicis que pugui causar a la Corporació o a tercers.</w:t>
      </w:r>
    </w:p>
    <w:p w14:paraId="7FF9987E"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lastRenderedPageBreak/>
        <w:t>A part del compliment de tots els reglaments i disposicions vigents, el contractista adoptarà sota la seva exclusiva responsabilitat i vigilància, totes les mesures necessàries per garantir la més absoluta seguretat del personal de l'obra i de tercers, amb total impunitat per l’Ajuntament de la Vinaixa.</w:t>
      </w:r>
    </w:p>
    <w:p w14:paraId="255C16E8"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contractista no solament respondrà dels seus actes propis, sinó també de tot el personal que presti els seus serveis o en empreses subcontractades (responent tots de forma solidària), així com les altres persones per qui hagi de respondre d'acord amb la legislació vigent.</w:t>
      </w:r>
    </w:p>
    <w:p w14:paraId="58E782F1"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contractista serà responsable dels accidents que puguin ocórrer a tot el personal de l'obra o a terceres persones com a conseqüència de la realització dels treballs adjudicats.</w:t>
      </w:r>
    </w:p>
    <w:p w14:paraId="44974E63" w14:textId="468D257B" w:rsidR="00170A5F" w:rsidRPr="00170A5F" w:rsidRDefault="00170A5F" w:rsidP="00170A5F">
      <w:pPr>
        <w:autoSpaceDE w:val="0"/>
        <w:autoSpaceDN w:val="0"/>
        <w:adjustRightInd w:val="0"/>
        <w:jc w:val="both"/>
        <w:rPr>
          <w:rFonts w:cs="Arial"/>
          <w:color w:val="000000"/>
          <w:szCs w:val="24"/>
        </w:rPr>
      </w:pPr>
      <w:bookmarkStart w:id="1" w:name="_Hlk63871959"/>
      <w:r w:rsidRPr="00170A5F">
        <w:rPr>
          <w:rFonts w:cs="Arial"/>
          <w:color w:val="000000"/>
          <w:szCs w:val="24"/>
        </w:rPr>
        <w:t xml:space="preserve">El contractista assumirà el cost de confecció i col·locació del cartell publicitari d’obres conforme a les prescripcions </w:t>
      </w:r>
      <w:r w:rsidR="001A5FB2">
        <w:rPr>
          <w:rFonts w:cs="Arial"/>
          <w:color w:val="000000"/>
          <w:szCs w:val="24"/>
        </w:rPr>
        <w:t>del Mecanisme de Recuperació i Resiliència (</w:t>
      </w:r>
      <w:proofErr w:type="spellStart"/>
      <w:r w:rsidR="001A5FB2">
        <w:rPr>
          <w:rFonts w:cs="Arial"/>
          <w:color w:val="000000"/>
          <w:szCs w:val="24"/>
        </w:rPr>
        <w:t>NextGenerationEU</w:t>
      </w:r>
      <w:proofErr w:type="spellEnd"/>
      <w:r w:rsidR="001A5FB2">
        <w:rPr>
          <w:rFonts w:cs="Arial"/>
          <w:color w:val="000000"/>
          <w:szCs w:val="24"/>
        </w:rPr>
        <w:t>).</w:t>
      </w:r>
    </w:p>
    <w:p w14:paraId="7BA708F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El lloc de col·locació dels cartells serà consensuat amb l’Ajuntament. </w:t>
      </w:r>
      <w:bookmarkEnd w:id="1"/>
    </w:p>
    <w:p w14:paraId="520F3C13" w14:textId="77777777" w:rsidR="00170A5F" w:rsidRPr="00170A5F" w:rsidRDefault="00170A5F" w:rsidP="00170A5F">
      <w:pPr>
        <w:autoSpaceDE w:val="0"/>
        <w:autoSpaceDN w:val="0"/>
        <w:adjustRightInd w:val="0"/>
        <w:jc w:val="both"/>
        <w:rPr>
          <w:rFonts w:cs="Arial"/>
          <w:color w:val="000000"/>
          <w:szCs w:val="24"/>
        </w:rPr>
      </w:pPr>
    </w:p>
    <w:p w14:paraId="2D809106" w14:textId="7CBC1E6D"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B) OBLIGACIONS ESPECÍFIQUES D’AQUESTA OBRA:</w:t>
      </w:r>
    </w:p>
    <w:p w14:paraId="38487124" w14:textId="77777777" w:rsidR="00170A5F" w:rsidRPr="00170A5F" w:rsidRDefault="00170A5F" w:rsidP="00170A5F">
      <w:pPr>
        <w:autoSpaceDE w:val="0"/>
        <w:autoSpaceDN w:val="0"/>
        <w:adjustRightInd w:val="0"/>
        <w:jc w:val="both"/>
        <w:rPr>
          <w:rFonts w:cs="Arial"/>
          <w:color w:val="000000"/>
          <w:szCs w:val="24"/>
        </w:rPr>
      </w:pPr>
      <w:bookmarkStart w:id="2" w:name="_Hlk149299244"/>
      <w:r w:rsidRPr="00170A5F">
        <w:rPr>
          <w:rFonts w:cs="Arial"/>
          <w:color w:val="000000"/>
          <w:szCs w:val="24"/>
        </w:rPr>
        <w:t>1.-El contractista vetllarà per no deixar cap veí més de 8 hores sense subministrament dins les darreres 24 hores.</w:t>
      </w:r>
    </w:p>
    <w:p w14:paraId="4E294360"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2.-No es podrà fer abassegament de terres a granel a la calçada.</w:t>
      </w:r>
    </w:p>
    <w:p w14:paraId="200A96CA"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3.-Els materials a utilitzar, abans de ser col·locats, hauran de rebre el vistiplau de la direcció facultativa.</w:t>
      </w:r>
    </w:p>
    <w:p w14:paraId="51477FD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4.-Les proves de càrrega necessàries per la verificació de tota la instal·lació aniran a càrrec del contractista. </w:t>
      </w:r>
    </w:p>
    <w:p w14:paraId="3F00981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5.-Finalitzada l’obra, el contractista confeccionarà i entregarà un planell “</w:t>
      </w:r>
      <w:proofErr w:type="spellStart"/>
      <w:r w:rsidRPr="00170A5F">
        <w:rPr>
          <w:rFonts w:cs="Arial"/>
          <w:color w:val="000000"/>
          <w:szCs w:val="24"/>
        </w:rPr>
        <w:t>asbuilt</w:t>
      </w:r>
      <w:proofErr w:type="spellEnd"/>
      <w:r w:rsidRPr="00170A5F">
        <w:rPr>
          <w:rFonts w:cs="Arial"/>
          <w:color w:val="000000"/>
          <w:szCs w:val="24"/>
        </w:rPr>
        <w:t>”.</w:t>
      </w:r>
    </w:p>
    <w:bookmarkEnd w:id="2"/>
    <w:p w14:paraId="14D6EE7E" w14:textId="77777777" w:rsidR="00170A5F" w:rsidRPr="00170A5F" w:rsidRDefault="00170A5F" w:rsidP="00170A5F">
      <w:pPr>
        <w:autoSpaceDE w:val="0"/>
        <w:autoSpaceDN w:val="0"/>
        <w:adjustRightInd w:val="0"/>
        <w:jc w:val="both"/>
        <w:rPr>
          <w:rFonts w:cs="Arial"/>
          <w:szCs w:val="24"/>
        </w:rPr>
      </w:pPr>
    </w:p>
    <w:p w14:paraId="1488063B"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C) DRETS, CESSIÓ I SUBCONTRACTACIÓ:</w:t>
      </w:r>
    </w:p>
    <w:p w14:paraId="4163D096"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1-El contractista tindrà dret a percebre l'import de l'obra realment executada, que en resulti de les certificacions, expedides pel Director de les obres. Demanar de l'Administració que li posi a la seva disposició el corresponent sòl de domini públic afectat per l'objecte d'aquesta obra.</w:t>
      </w:r>
    </w:p>
    <w:p w14:paraId="2D45EB7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2-Exigir de l'Administració el compliment de la resta d'obligacions procedents de les disposicions legals que siguin d'aplicació.</w:t>
      </w:r>
    </w:p>
    <w:p w14:paraId="6E667643"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3-Atès el caràcter finalista i vinculat a la recuperació econòmica derivada de la pandèmia del crèdit que finança aquest contracte, de conformitat amb l’article 16.1.g) del Decret llei 5/2021, en els supòsits previstos en l’article 215 de la LCSP, es pot limitar la subcontractació de la prestació principal. No obstant això, l’empresa contractista pot concertar amb altres empreses la realització parcial dels elements objecte d’aquest contracte que per la seva especialitat sigui adient subcontractar a empresa especialitzada. </w:t>
      </w:r>
    </w:p>
    <w:p w14:paraId="6BD3E039"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4-Les empreses licitadores han d’indicar en les seves ofertes els elements del contracte que tinguin previst subcontractar, amb l’import i el nom o el perfil professional, definit per referència a les condicions de solvència professional o </w:t>
      </w:r>
      <w:r w:rsidRPr="00170A5F">
        <w:rPr>
          <w:rFonts w:ascii="Arial" w:hAnsi="Arial" w:cs="Arial"/>
          <w:color w:val="auto"/>
          <w:lang w:val="ca-ES"/>
        </w:rPr>
        <w:lastRenderedPageBreak/>
        <w:t xml:space="preserve">tècnica, i, en tot cas, les condicions tècniques, de preu i de pagament dels </w:t>
      </w:r>
      <w:proofErr w:type="spellStart"/>
      <w:r w:rsidRPr="00170A5F">
        <w:rPr>
          <w:rFonts w:ascii="Arial" w:hAnsi="Arial" w:cs="Arial"/>
          <w:color w:val="auto"/>
          <w:lang w:val="ca-ES"/>
        </w:rPr>
        <w:t>subcontractistes</w:t>
      </w:r>
      <w:proofErr w:type="spellEnd"/>
      <w:r w:rsidRPr="00170A5F">
        <w:rPr>
          <w:rFonts w:ascii="Arial" w:hAnsi="Arial" w:cs="Arial"/>
          <w:color w:val="auto"/>
          <w:lang w:val="ca-ES"/>
        </w:rPr>
        <w:t xml:space="preserve"> a qui tinguin previst encomanar-ne la realització. </w:t>
      </w:r>
    </w:p>
    <w:p w14:paraId="3A4DDC86"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En el cas que les empreses contractistes vulguin subscriure contractes que no s’ajustin al que s’indica en l’oferta, no es podran subscriure fins que hagin transcorregut vint dies des que s’hagi cursat la notificació a l’òrgan de contractació i s’hagin aportat les justificacions a què es refereix el paràgraf següent, llevat que s’hagi autoritzat expressament amb anterioritat o que es doni una situació justificada d’emergència o que exigeixi adoptar mesures urgents, excepte si l’Administració notifica dins d’aquest termini la seva oposició. </w:t>
      </w:r>
    </w:p>
    <w:p w14:paraId="5811D739"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5-L’empresa contractista ha de notificar per escrit a l’òrgan de contractació qualsevol modificació que pateixi aquesta informació durant l’execució del contracte, i tota la informació necessària sobre els nous subcontractes.</w:t>
      </w:r>
    </w:p>
    <w:p w14:paraId="3F7A77AE"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6-La subscripció de subcontractes està sotmesa al compliment dels requisits i circumstàncies regulades a l’article 215 de la LCSP. </w:t>
      </w:r>
    </w:p>
    <w:p w14:paraId="584E1D1C" w14:textId="77777777" w:rsidR="00170A5F" w:rsidRPr="00170A5F" w:rsidRDefault="00170A5F" w:rsidP="00170A5F">
      <w:pPr>
        <w:pStyle w:val="Default"/>
        <w:jc w:val="both"/>
        <w:rPr>
          <w:rFonts w:ascii="Arial" w:hAnsi="Arial" w:cs="Arial"/>
          <w:lang w:val="ca-ES"/>
        </w:rPr>
      </w:pPr>
      <w:r w:rsidRPr="00170A5F">
        <w:rPr>
          <w:rFonts w:ascii="Arial" w:hAnsi="Arial" w:cs="Arial"/>
          <w:color w:val="auto"/>
          <w:lang w:val="ca-ES"/>
        </w:rPr>
        <w:t xml:space="preserve">7-Donar compliment a les condicions establertes en aquesta clàusula i en els articles 215 de la LCSP i 16.1.g) del Decret llei 5/2021 per procedir a la subcontractació, acreditació de l’aptitud de l’empresa </w:t>
      </w:r>
      <w:proofErr w:type="spellStart"/>
      <w:r w:rsidRPr="00170A5F">
        <w:rPr>
          <w:rFonts w:ascii="Arial" w:hAnsi="Arial" w:cs="Arial"/>
          <w:color w:val="auto"/>
          <w:lang w:val="ca-ES"/>
        </w:rPr>
        <w:t>subcontractista</w:t>
      </w:r>
      <w:proofErr w:type="spellEnd"/>
      <w:r w:rsidRPr="00170A5F">
        <w:rPr>
          <w:rFonts w:ascii="Arial" w:hAnsi="Arial" w:cs="Arial"/>
          <w:color w:val="auto"/>
          <w:lang w:val="ca-ES"/>
        </w:rPr>
        <w:t xml:space="preserve"> o de les circumstàncies determinants de la situació d’emergència o de les que fan urgent la subcontractació.</w:t>
      </w:r>
      <w:r w:rsidRPr="00170A5F">
        <w:rPr>
          <w:rFonts w:ascii="Arial" w:hAnsi="Arial" w:cs="Arial"/>
          <w:lang w:val="ca-ES"/>
        </w:rPr>
        <w:t xml:space="preserve"> </w:t>
      </w:r>
    </w:p>
    <w:p w14:paraId="47BF9F47"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8-Les empreses </w:t>
      </w:r>
      <w:proofErr w:type="spellStart"/>
      <w:r w:rsidRPr="00170A5F">
        <w:rPr>
          <w:rFonts w:ascii="Arial" w:hAnsi="Arial" w:cs="Arial"/>
          <w:lang w:val="ca-ES"/>
        </w:rPr>
        <w:t>subcontractistes</w:t>
      </w:r>
      <w:proofErr w:type="spellEnd"/>
      <w:r w:rsidRPr="00170A5F">
        <w:rPr>
          <w:rFonts w:ascii="Arial" w:hAnsi="Arial" w:cs="Arial"/>
          <w:lang w:val="ca-ES"/>
        </w:rPr>
        <w:t xml:space="preserve"> queden obligades només davant l’empresa contractista principal, que assumirà, per tant, la total responsabilitat de l’execució del contracte davant l’Administració, de conformitat amb aquest plec i amb els termes del contracte,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1D4E340C"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Les empreses </w:t>
      </w:r>
      <w:proofErr w:type="spellStart"/>
      <w:r w:rsidRPr="00170A5F">
        <w:rPr>
          <w:rFonts w:ascii="Arial" w:hAnsi="Arial" w:cs="Arial"/>
          <w:lang w:val="ca-ES"/>
        </w:rPr>
        <w:t>subcontractistes</w:t>
      </w:r>
      <w:proofErr w:type="spellEnd"/>
      <w:r w:rsidRPr="00170A5F">
        <w:rPr>
          <w:rFonts w:ascii="Arial" w:hAnsi="Arial" w:cs="Arial"/>
          <w:lang w:val="ca-ES"/>
        </w:rPr>
        <w:t xml:space="preserve"> no tenen acció directa davant de l’Administració contractant per les obligacions contretes amb elles per l’empresa contractista, com a conseqüència de l’execució del contracte principal i dels subcontractes. </w:t>
      </w:r>
    </w:p>
    <w:p w14:paraId="5C2F6E40"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9-En cap cas l’empresa o empreses contractistes poden concertar l’execució parcial del contracte amb persones inhabilitades per contractar d’acord amb l’ordenament jurídic o incurses en alguna de les causes de prohibició de contractar que estableix l’article 71 de la LCSP.</w:t>
      </w:r>
    </w:p>
    <w:p w14:paraId="22A56871"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10-L’empresa o les empreses </w:t>
      </w:r>
      <w:proofErr w:type="spellStart"/>
      <w:r w:rsidRPr="00170A5F">
        <w:rPr>
          <w:rFonts w:ascii="Arial" w:hAnsi="Arial" w:cs="Arial"/>
          <w:color w:val="auto"/>
          <w:lang w:val="ca-ES"/>
        </w:rPr>
        <w:t>subcontractistes</w:t>
      </w:r>
      <w:proofErr w:type="spellEnd"/>
      <w:r w:rsidRPr="00170A5F">
        <w:rPr>
          <w:rFonts w:ascii="Arial" w:hAnsi="Arial" w:cs="Arial"/>
          <w:color w:val="auto"/>
          <w:lang w:val="ca-ES"/>
        </w:rPr>
        <w:t xml:space="preserve"> han de presentar la declaració d’absència de conflicte d’interès DACI prevista en l’annex 2 i 3 d’aquest plec. També han de presentar el model de declaració de cessió i tractament de dades, així com el compromís de compliment de principis transversals previstos en els annexos 4 i 5 d’aquest plec. </w:t>
      </w:r>
    </w:p>
    <w:p w14:paraId="3EA46CB3"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11-El pagament a les empreses </w:t>
      </w:r>
      <w:proofErr w:type="spellStart"/>
      <w:r w:rsidRPr="00170A5F">
        <w:rPr>
          <w:rFonts w:ascii="Arial" w:hAnsi="Arial" w:cs="Arial"/>
          <w:lang w:val="ca-ES"/>
        </w:rPr>
        <w:t>subcontractistes</w:t>
      </w:r>
      <w:proofErr w:type="spellEnd"/>
      <w:r w:rsidRPr="00170A5F">
        <w:rPr>
          <w:rFonts w:ascii="Arial" w:hAnsi="Arial" w:cs="Arial"/>
          <w:lang w:val="ca-ES"/>
        </w:rPr>
        <w:t xml:space="preserve"> i a les empreses subministradores es regeix pel que disposen els articles 216 i 217 de la LCSP. </w:t>
      </w:r>
    </w:p>
    <w:p w14:paraId="44EAEAF7"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L’Administració comprovarà el compliment estricte del pagament a les empreses </w:t>
      </w:r>
      <w:proofErr w:type="spellStart"/>
      <w:r w:rsidRPr="00170A5F">
        <w:rPr>
          <w:rFonts w:ascii="Arial" w:hAnsi="Arial" w:cs="Arial"/>
          <w:lang w:val="ca-ES"/>
        </w:rPr>
        <w:t>subcontractistes</w:t>
      </w:r>
      <w:proofErr w:type="spellEnd"/>
      <w:r w:rsidRPr="00170A5F">
        <w:rPr>
          <w:rFonts w:ascii="Arial" w:hAnsi="Arial" w:cs="Arial"/>
          <w:lang w:val="ca-ES"/>
        </w:rPr>
        <w:t xml:space="preserve"> i a les empreses subministradores per part de l’empresa contractista. A aquests efectes, l’empresa contractista haurà d’aportar, quan se li sol·liciti, la relació detallada de les empreses </w:t>
      </w:r>
      <w:proofErr w:type="spellStart"/>
      <w:r w:rsidRPr="00170A5F">
        <w:rPr>
          <w:rFonts w:ascii="Arial" w:hAnsi="Arial" w:cs="Arial"/>
          <w:lang w:val="ca-ES"/>
        </w:rPr>
        <w:lastRenderedPageBreak/>
        <w:t>subcontractistes</w:t>
      </w:r>
      <w:proofErr w:type="spellEnd"/>
      <w:r w:rsidRPr="00170A5F">
        <w:rPr>
          <w:rFonts w:ascii="Arial" w:hAnsi="Arial" w:cs="Arial"/>
          <w:lang w:val="ca-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incomplir-les pot comportar la imposició de les penalitats que estableix a les clàusules relatives a infraccions i sancions.</w:t>
      </w:r>
    </w:p>
    <w:p w14:paraId="0344DAB4"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D)CLASSIFICACIÓ DEL CONTRACTISTA:</w:t>
      </w:r>
    </w:p>
    <w:p w14:paraId="0386DE1F" w14:textId="1CFD61CE" w:rsidR="00170A5F" w:rsidRPr="00170A5F" w:rsidRDefault="00170A5F" w:rsidP="001A5FB2">
      <w:pPr>
        <w:pStyle w:val="Textoindependiente3"/>
        <w:suppressAutoHyphens/>
        <w:jc w:val="both"/>
        <w:rPr>
          <w:rFonts w:cs="Arial"/>
          <w:b/>
          <w:bCs/>
          <w:sz w:val="24"/>
          <w:szCs w:val="24"/>
        </w:rPr>
      </w:pPr>
      <w:r w:rsidRPr="00170A5F">
        <w:rPr>
          <w:rFonts w:cs="Arial"/>
          <w:b/>
          <w:bCs/>
          <w:sz w:val="24"/>
          <w:szCs w:val="24"/>
        </w:rPr>
        <w:fldChar w:fldCharType="begin"/>
      </w:r>
      <w:r w:rsidRPr="00170A5F">
        <w:rPr>
          <w:rFonts w:cs="Arial"/>
          <w:sz w:val="24"/>
          <w:szCs w:val="24"/>
        </w:rPr>
        <w:instrText xml:space="preserve"> SEQ subapartat \h\r0 </w:instrText>
      </w:r>
      <w:r w:rsidRPr="00170A5F">
        <w:rPr>
          <w:rFonts w:cs="Arial"/>
          <w:b/>
          <w:bCs/>
          <w:sz w:val="24"/>
          <w:szCs w:val="24"/>
        </w:rPr>
        <w:fldChar w:fldCharType="end"/>
      </w:r>
      <w:r w:rsidRPr="00170A5F">
        <w:rPr>
          <w:rFonts w:cs="Arial"/>
          <w:sz w:val="24"/>
          <w:szCs w:val="24"/>
        </w:rPr>
        <w:t>De conformitat amb el que disposa l’article 77 de la LCSP serà requisit necessari per a participar en la licitació que el contractista hagi obtingut, amb caràcter previ a la presentació de pliques, la classificació empresarial en el Grup, Subgrups i Categories següents, tal i com determinen els articles 25 al 36 del Reglament.</w:t>
      </w:r>
    </w:p>
    <w:p w14:paraId="6803FD9D" w14:textId="77777777" w:rsidR="00170A5F" w:rsidRPr="00170A5F" w:rsidRDefault="00170A5F" w:rsidP="001A5FB2">
      <w:pPr>
        <w:pStyle w:val="Textoindependiente3"/>
        <w:suppressAutoHyphens/>
        <w:jc w:val="both"/>
        <w:rPr>
          <w:rFonts w:cs="Arial"/>
          <w:b/>
          <w:bCs/>
          <w:sz w:val="24"/>
          <w:szCs w:val="24"/>
        </w:rPr>
      </w:pPr>
    </w:p>
    <w:p w14:paraId="7C256343" w14:textId="77777777" w:rsidR="00170A5F" w:rsidRPr="00170A5F" w:rsidRDefault="00170A5F" w:rsidP="001A5FB2">
      <w:pPr>
        <w:pStyle w:val="Textoindependiente3"/>
        <w:suppressAutoHyphens/>
        <w:jc w:val="both"/>
        <w:rPr>
          <w:rFonts w:cs="Arial"/>
          <w:b/>
          <w:bCs/>
          <w:sz w:val="24"/>
          <w:szCs w:val="24"/>
        </w:rPr>
      </w:pPr>
    </w:p>
    <w:tbl>
      <w:tblPr>
        <w:tblStyle w:val="Tablaconcuadrcula"/>
        <w:tblW w:w="0" w:type="auto"/>
        <w:tblInd w:w="1208" w:type="dxa"/>
        <w:tblLook w:val="01E0" w:firstRow="1" w:lastRow="1" w:firstColumn="1" w:lastColumn="1" w:noHBand="0" w:noVBand="0"/>
      </w:tblPr>
      <w:tblGrid>
        <w:gridCol w:w="1578"/>
        <w:gridCol w:w="1722"/>
        <w:gridCol w:w="1650"/>
      </w:tblGrid>
      <w:tr w:rsidR="00170A5F" w:rsidRPr="00170A5F" w14:paraId="0AB1A18F" w14:textId="77777777" w:rsidTr="00A772CC">
        <w:trPr>
          <w:trHeight w:val="396"/>
        </w:trPr>
        <w:tc>
          <w:tcPr>
            <w:tcW w:w="1578" w:type="dxa"/>
          </w:tcPr>
          <w:p w14:paraId="415E0032" w14:textId="77777777" w:rsidR="00170A5F" w:rsidRPr="00170A5F" w:rsidRDefault="00170A5F" w:rsidP="001A5FB2">
            <w:pPr>
              <w:tabs>
                <w:tab w:val="left" w:pos="-720"/>
              </w:tabs>
              <w:suppressAutoHyphens/>
              <w:spacing w:after="120"/>
              <w:jc w:val="both"/>
              <w:rPr>
                <w:rFonts w:cs="Arial"/>
                <w:sz w:val="24"/>
                <w:szCs w:val="24"/>
              </w:rPr>
            </w:pPr>
            <w:r w:rsidRPr="00170A5F">
              <w:rPr>
                <w:rFonts w:cs="Arial"/>
                <w:sz w:val="24"/>
                <w:szCs w:val="24"/>
              </w:rPr>
              <w:t>Grup</w:t>
            </w:r>
          </w:p>
        </w:tc>
        <w:tc>
          <w:tcPr>
            <w:tcW w:w="1722" w:type="dxa"/>
          </w:tcPr>
          <w:p w14:paraId="4E3A4592" w14:textId="77777777" w:rsidR="00170A5F" w:rsidRPr="00170A5F" w:rsidRDefault="00170A5F" w:rsidP="001A5FB2">
            <w:pPr>
              <w:tabs>
                <w:tab w:val="left" w:pos="-720"/>
              </w:tabs>
              <w:suppressAutoHyphens/>
              <w:spacing w:after="120"/>
              <w:jc w:val="both"/>
              <w:rPr>
                <w:rFonts w:cs="Arial"/>
                <w:sz w:val="24"/>
                <w:szCs w:val="24"/>
              </w:rPr>
            </w:pPr>
            <w:r w:rsidRPr="00170A5F">
              <w:rPr>
                <w:rFonts w:cs="Arial"/>
                <w:sz w:val="24"/>
                <w:szCs w:val="24"/>
              </w:rPr>
              <w:t>Subgrup</w:t>
            </w:r>
          </w:p>
        </w:tc>
        <w:tc>
          <w:tcPr>
            <w:tcW w:w="1650" w:type="dxa"/>
          </w:tcPr>
          <w:p w14:paraId="2C8BCFDA" w14:textId="77777777" w:rsidR="00170A5F" w:rsidRPr="00170A5F" w:rsidRDefault="00170A5F" w:rsidP="001A5FB2">
            <w:pPr>
              <w:tabs>
                <w:tab w:val="left" w:pos="-720"/>
              </w:tabs>
              <w:suppressAutoHyphens/>
              <w:spacing w:after="120"/>
              <w:jc w:val="both"/>
              <w:rPr>
                <w:rFonts w:cs="Arial"/>
                <w:sz w:val="24"/>
                <w:szCs w:val="24"/>
              </w:rPr>
            </w:pPr>
            <w:r w:rsidRPr="00170A5F">
              <w:rPr>
                <w:rFonts w:cs="Arial"/>
                <w:sz w:val="24"/>
                <w:szCs w:val="24"/>
              </w:rPr>
              <w:t>Categoria</w:t>
            </w:r>
          </w:p>
        </w:tc>
      </w:tr>
    </w:tbl>
    <w:p w14:paraId="5B8FA9BD" w14:textId="77777777" w:rsidR="00170A5F" w:rsidRPr="00170A5F" w:rsidRDefault="00170A5F" w:rsidP="001A5FB2">
      <w:pPr>
        <w:tabs>
          <w:tab w:val="left" w:pos="-720"/>
        </w:tabs>
        <w:suppressAutoHyphens/>
        <w:spacing w:after="120"/>
        <w:jc w:val="both"/>
        <w:rPr>
          <w:rFonts w:cs="Arial"/>
          <w:szCs w:val="24"/>
        </w:rPr>
      </w:pPr>
      <w:r w:rsidRPr="00170A5F">
        <w:rPr>
          <w:rFonts w:cs="Arial"/>
          <w:szCs w:val="24"/>
        </w:rPr>
        <w:t xml:space="preserve">                               E                 1                        1</w:t>
      </w:r>
    </w:p>
    <w:p w14:paraId="316F99BE" w14:textId="77777777" w:rsidR="00170A5F" w:rsidRPr="00170A5F" w:rsidRDefault="00170A5F" w:rsidP="00170A5F">
      <w:pPr>
        <w:tabs>
          <w:tab w:val="left" w:pos="-720"/>
        </w:tabs>
        <w:suppressAutoHyphens/>
        <w:spacing w:after="120"/>
        <w:rPr>
          <w:rFonts w:cs="Arial"/>
          <w:szCs w:val="24"/>
        </w:rPr>
      </w:pPr>
      <w:r w:rsidRPr="00170A5F">
        <w:rPr>
          <w:rFonts w:cs="Arial"/>
          <w:szCs w:val="24"/>
        </w:rPr>
        <w:t xml:space="preserve">                               </w:t>
      </w:r>
    </w:p>
    <w:p w14:paraId="2169DEF3" w14:textId="261E0B1B" w:rsidR="00170A5F" w:rsidRPr="00170A5F" w:rsidRDefault="00170A5F" w:rsidP="00170A5F">
      <w:pPr>
        <w:tabs>
          <w:tab w:val="left" w:pos="-720"/>
        </w:tabs>
        <w:suppressAutoHyphens/>
        <w:spacing w:after="120"/>
        <w:jc w:val="both"/>
        <w:rPr>
          <w:rFonts w:cs="Arial"/>
          <w:color w:val="000000"/>
          <w:szCs w:val="24"/>
        </w:rPr>
      </w:pPr>
      <w:r w:rsidRPr="00170A5F">
        <w:rPr>
          <w:rFonts w:cs="Arial"/>
          <w:szCs w:val="24"/>
        </w:rPr>
        <w:fldChar w:fldCharType="begin"/>
      </w:r>
      <w:r w:rsidRPr="00170A5F">
        <w:rPr>
          <w:rFonts w:cs="Arial"/>
          <w:szCs w:val="24"/>
        </w:rPr>
        <w:instrText xml:space="preserve"> SEQ subapartat \h\r0 </w:instrText>
      </w:r>
      <w:r w:rsidRPr="00170A5F">
        <w:rPr>
          <w:rFonts w:cs="Arial"/>
          <w:szCs w:val="24"/>
        </w:rPr>
        <w:fldChar w:fldCharType="end"/>
      </w:r>
      <w:r w:rsidRPr="00170A5F">
        <w:rPr>
          <w:rFonts w:cs="Arial"/>
          <w:szCs w:val="24"/>
        </w:rPr>
        <w:t xml:space="preserve">La classificació haurà d’acreditar-se amb la documentació expedida per la Junta Consultiva de Contractació del Ministeri d’Hisenda; amb l’expedida per la Generalitat de Catalunya o amb l’expedida per altra Comunitat Autònoma, sempre que consti en </w:t>
      </w:r>
      <w:r w:rsidRPr="00170A5F">
        <w:rPr>
          <w:rFonts w:cs="Arial"/>
          <w:color w:val="000000"/>
          <w:szCs w:val="24"/>
        </w:rPr>
        <w:t xml:space="preserve">Registre Oficial de Licitadors i Empreses Classificades o en el Registre Oficial de la Comunitat Autònoma. </w:t>
      </w:r>
    </w:p>
    <w:p w14:paraId="759ACA58" w14:textId="3E539BA6" w:rsidR="00170A5F" w:rsidRPr="00170A5F" w:rsidRDefault="00170A5F" w:rsidP="00170A5F">
      <w:pPr>
        <w:pStyle w:val="ComissiGov"/>
        <w:tabs>
          <w:tab w:val="clear" w:pos="-1008"/>
          <w:tab w:val="clear" w:pos="864"/>
          <w:tab w:val="left" w:pos="-720"/>
        </w:tabs>
        <w:suppressAutoHyphens/>
        <w:spacing w:after="120"/>
        <w:rPr>
          <w:rFonts w:ascii="Arial" w:hAnsi="Arial" w:cs="Arial"/>
          <w:spacing w:val="0"/>
          <w:szCs w:val="24"/>
        </w:rPr>
      </w:pPr>
      <w:r w:rsidRPr="00170A5F">
        <w:rPr>
          <w:rFonts w:ascii="Arial" w:hAnsi="Arial" w:cs="Arial"/>
          <w:spacing w:val="0"/>
          <w:szCs w:val="24"/>
        </w:rPr>
        <w:fldChar w:fldCharType="begin"/>
      </w:r>
      <w:r w:rsidRPr="00170A5F">
        <w:rPr>
          <w:rFonts w:ascii="Arial" w:hAnsi="Arial" w:cs="Arial"/>
          <w:spacing w:val="0"/>
          <w:szCs w:val="24"/>
        </w:rPr>
        <w:instrText xml:space="preserve"> SEQ subapartat \h\r0 </w:instrText>
      </w:r>
      <w:r w:rsidRPr="00170A5F">
        <w:rPr>
          <w:rFonts w:ascii="Arial" w:hAnsi="Arial" w:cs="Arial"/>
          <w:spacing w:val="0"/>
          <w:szCs w:val="24"/>
        </w:rPr>
        <w:fldChar w:fldCharType="end"/>
      </w:r>
      <w:r w:rsidRPr="00170A5F">
        <w:rPr>
          <w:rFonts w:ascii="Arial" w:hAnsi="Arial" w:cs="Arial"/>
          <w:spacing w:val="0"/>
          <w:szCs w:val="24"/>
        </w:rPr>
        <w:t>La classificació del contractista substitueix l’acreditació de la seva solvència, tal i com permet l’article 77 de la LCSP.</w:t>
      </w:r>
    </w:p>
    <w:p w14:paraId="4E518967" w14:textId="77777777" w:rsidR="00170A5F" w:rsidRPr="00170A5F" w:rsidRDefault="00170A5F" w:rsidP="00170A5F">
      <w:pPr>
        <w:tabs>
          <w:tab w:val="left" w:pos="-720"/>
        </w:tabs>
        <w:suppressAutoHyphens/>
        <w:spacing w:after="120"/>
        <w:jc w:val="both"/>
        <w:rPr>
          <w:rFonts w:cs="Arial"/>
          <w:color w:val="000000"/>
          <w:szCs w:val="24"/>
        </w:rPr>
      </w:pPr>
      <w:r w:rsidRPr="00170A5F">
        <w:rPr>
          <w:rFonts w:cs="Arial"/>
          <w:szCs w:val="24"/>
        </w:rPr>
        <w:t>Pels empresaris no espanyols d’estats membres de la Comunitat Europea o estats signataris de l’Acord sobre l’Espai Econòmic Europeu, conforme article 78 de la LCSP, la classificació no serà exigible i la solvència s’acreditarà per altres mitjans</w:t>
      </w:r>
    </w:p>
    <w:p w14:paraId="291122F0" w14:textId="5CFB5EB1" w:rsidR="00170A5F" w:rsidRPr="00170A5F" w:rsidRDefault="00170A5F" w:rsidP="00170A5F">
      <w:pPr>
        <w:tabs>
          <w:tab w:val="left" w:pos="-720"/>
        </w:tabs>
        <w:suppressAutoHyphens/>
        <w:spacing w:after="120"/>
        <w:jc w:val="both"/>
        <w:rPr>
          <w:rFonts w:cs="Arial"/>
          <w:szCs w:val="24"/>
        </w:rPr>
      </w:pPr>
      <w:r w:rsidRPr="00170A5F">
        <w:rPr>
          <w:rFonts w:cs="Arial"/>
          <w:szCs w:val="24"/>
        </w:rPr>
        <w:fldChar w:fldCharType="begin"/>
      </w:r>
      <w:r w:rsidRPr="00170A5F">
        <w:rPr>
          <w:rFonts w:cs="Arial"/>
          <w:szCs w:val="24"/>
        </w:rPr>
        <w:instrText xml:space="preserve"> SEQ subapartat \h\r0 </w:instrText>
      </w:r>
      <w:r w:rsidRPr="00170A5F">
        <w:rPr>
          <w:rFonts w:cs="Arial"/>
          <w:szCs w:val="24"/>
        </w:rPr>
        <w:fldChar w:fldCharType="end"/>
      </w:r>
      <w:r w:rsidRPr="00170A5F">
        <w:rPr>
          <w:rFonts w:cs="Arial"/>
          <w:szCs w:val="24"/>
        </w:rPr>
        <w:t xml:space="preserve">La classificació de les unions temporals d’empresaris vindrà determinada per l’acumulació de les classificacions de cadascuna de les empreses integrants  de la unió. </w:t>
      </w:r>
    </w:p>
    <w:p w14:paraId="117627F5" w14:textId="0C931484" w:rsidR="00170A5F" w:rsidRPr="00170A5F" w:rsidRDefault="00170A5F" w:rsidP="00170A5F">
      <w:pPr>
        <w:tabs>
          <w:tab w:val="left" w:pos="-720"/>
        </w:tabs>
        <w:suppressAutoHyphens/>
        <w:spacing w:after="120"/>
        <w:jc w:val="both"/>
        <w:rPr>
          <w:rFonts w:cs="Arial"/>
          <w:szCs w:val="24"/>
        </w:rPr>
      </w:pPr>
      <w:r w:rsidRPr="00170A5F">
        <w:rPr>
          <w:rFonts w:cs="Arial"/>
          <w:szCs w:val="24"/>
        </w:rPr>
        <w:fldChar w:fldCharType="begin"/>
      </w:r>
      <w:r w:rsidRPr="00170A5F">
        <w:rPr>
          <w:rFonts w:cs="Arial"/>
          <w:szCs w:val="24"/>
        </w:rPr>
        <w:instrText xml:space="preserve"> SEQ subapartat \h\r0 </w:instrText>
      </w:r>
      <w:r w:rsidRPr="00170A5F">
        <w:rPr>
          <w:rFonts w:cs="Arial"/>
          <w:szCs w:val="24"/>
        </w:rPr>
        <w:fldChar w:fldCharType="end"/>
      </w:r>
      <w:r w:rsidRPr="00170A5F">
        <w:rPr>
          <w:rFonts w:cs="Arial"/>
          <w:szCs w:val="24"/>
        </w:rPr>
        <w:t>Si concorren en la unió empresaris nacionals, estrangers no comunitaris, o estrangers comunitaris, els dos primer hauran d’acreditar la seva classificació i els últims, en defecte d’aquesta, la seva solvència econòmica, financera, tècnica i professional.</w:t>
      </w:r>
    </w:p>
    <w:p w14:paraId="7CE7A284"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13. OBLIGACIONS DEL CONTRACTISTA EN ELS ÀMBITS LABORAL, SOCIAL, FISCAL, DE PROTECCIÓ DE DADES PERSONALS I MEDIAMBIENTAL</w:t>
      </w:r>
    </w:p>
    <w:p w14:paraId="5D528ADA"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1.-El contractista restarà obligat al compliment de les disposicions vigents en matèria laboral, de seguretat social, de seguretat i higiene en el treball, </w:t>
      </w:r>
      <w:r w:rsidRPr="00170A5F">
        <w:rPr>
          <w:rFonts w:cs="Arial"/>
          <w:color w:val="000000"/>
          <w:szCs w:val="24"/>
        </w:rPr>
        <w:lastRenderedPageBreak/>
        <w:t>d’integració social dels minusvàlids, fiscal, de protecció de dades personals, i mediambiental.</w:t>
      </w:r>
    </w:p>
    <w:p w14:paraId="42A5B26C"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contractista s’obliga durant l’execució de l’obra a complir els principis de l’acció preventiva recollits a la normativa general de prevenció de riscos laborals, desenvolupant a aquest efecte les tasques o activitats i assumint les obligacions contingudes en els desenvolupaments reglamentaris d’aquella.</w:t>
      </w:r>
    </w:p>
    <w:p w14:paraId="69BAC248"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2. -El contractista adoptarà, a més, totes les mesures necessàries per evitar la contaminació química o física de la natura o els espais urbans i suburbans que es pugui derivar de les matèries, substàncies, productes o maquinària utilitzats en l’execució del contracte. En cas que es precisin, per a l’execució de les obres, les instal·lacions d'aigua, gas i electricitat hauran de ser executades per instal·ladors autoritzats, que, amb aquesta finalitat, caldrà que acreditin estar en possessió dels corresponents títols o habilitacions.</w:t>
      </w:r>
    </w:p>
    <w:p w14:paraId="3CBC375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contractista resta obligat a la recollida, reciclatge o reutilització, al seu càrrec, dels materials de construcció i llurs complementaris d’envasatge, embalatge i muntatge usats i de tot altre tipus de residus produïts com a conseqüència de l’execució del contracte, llevat del cas que hagin estat reclamats per la Corporació.</w:t>
      </w:r>
    </w:p>
    <w:p w14:paraId="1BA3259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3.- L'incompliment d'aquestes obligacions per part del contractista o la infracció de les disposicions sobre seguretat per part del personal tècnic designat per ell, no implicarà cap responsabilitat per a la Corporació contractant.</w:t>
      </w:r>
    </w:p>
    <w:p w14:paraId="5CE62C2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4. Sens perjudici d'això, la Corporació podrà requerir el contractista per tal que acrediti documentalment el compliment de les referides obligacions.</w:t>
      </w:r>
    </w:p>
    <w:p w14:paraId="0537EE1F"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5. El contractista no podrà utilitzar per a si, ni proporcionar a tercers cap dada dels treballs contractats, ni publicar, totalment o parcialment, el contingut d’aquests sense autorització escrita de la Corporació. En tot cas el contractista serà responsable dels danys i perjudicis que es derivin de l'incompliment d'aquesta obligació.</w:t>
      </w:r>
    </w:p>
    <w:p w14:paraId="4DB6BF9A"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Transcorreguts trenta dies des de la sol·licitud de l'expressada autorització sense que hagi recaigut resolució expressa, s'entendrà desestimada la petició.</w:t>
      </w:r>
    </w:p>
    <w:p w14:paraId="76E15474"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6. La naturalesa administrativa de la contractació exclou qualsevulla vinculació laboral o funcionarial entre el personal del contractista, o de llurs </w:t>
      </w:r>
      <w:proofErr w:type="spellStart"/>
      <w:r w:rsidRPr="00170A5F">
        <w:rPr>
          <w:rFonts w:cs="Arial"/>
          <w:color w:val="000000"/>
          <w:szCs w:val="24"/>
        </w:rPr>
        <w:t>subcontractistes</w:t>
      </w:r>
      <w:proofErr w:type="spellEnd"/>
      <w:r w:rsidRPr="00170A5F">
        <w:rPr>
          <w:rFonts w:cs="Arial"/>
          <w:color w:val="000000"/>
          <w:szCs w:val="24"/>
        </w:rPr>
        <w:t>, i la Corporació.</w:t>
      </w:r>
    </w:p>
    <w:p w14:paraId="3D71DA5B"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7. D’altra banda, l’empresa contractista, i si s’escau les empreses </w:t>
      </w:r>
      <w:proofErr w:type="spellStart"/>
      <w:r w:rsidRPr="00170A5F">
        <w:rPr>
          <w:rFonts w:ascii="Arial" w:hAnsi="Arial" w:cs="Arial"/>
          <w:lang w:val="ca-ES"/>
        </w:rPr>
        <w:t>subcontractistes</w:t>
      </w:r>
      <w:proofErr w:type="spellEnd"/>
      <w:r w:rsidRPr="00170A5F">
        <w:rPr>
          <w:rFonts w:ascii="Arial" w:hAnsi="Arial" w:cs="Arial"/>
          <w:lang w:val="ca-ES"/>
        </w:rPr>
        <w:t xml:space="preserve">, ha de complir les obligacions d’informació previstes en l’article 8.2 de l’Ordre HFP/1030/2021, de 29 de setembre, per la qual es configura el sistema de gestió del Pla de recuperació, transformació i resiliència, les quals inclouen els aspectes següents: </w:t>
      </w:r>
    </w:p>
    <w:p w14:paraId="53D2A468" w14:textId="77777777"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NIF del contractista o </w:t>
      </w:r>
      <w:proofErr w:type="spellStart"/>
      <w:r w:rsidRPr="00170A5F">
        <w:rPr>
          <w:rFonts w:ascii="Arial" w:hAnsi="Arial" w:cs="Arial"/>
          <w:lang w:val="ca-ES"/>
        </w:rPr>
        <w:t>subcontractistes</w:t>
      </w:r>
      <w:proofErr w:type="spellEnd"/>
      <w:r w:rsidRPr="00170A5F">
        <w:rPr>
          <w:rFonts w:ascii="Arial" w:hAnsi="Arial" w:cs="Arial"/>
          <w:lang w:val="ca-ES"/>
        </w:rPr>
        <w:t xml:space="preserve">. </w:t>
      </w:r>
    </w:p>
    <w:p w14:paraId="52FA1155" w14:textId="77777777"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Nom o raó social. </w:t>
      </w:r>
    </w:p>
    <w:p w14:paraId="5E77C4C4" w14:textId="77777777"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Domicili fiscal del contractista i, si s’escau, dels </w:t>
      </w:r>
      <w:proofErr w:type="spellStart"/>
      <w:r w:rsidRPr="00170A5F">
        <w:rPr>
          <w:rFonts w:ascii="Arial" w:hAnsi="Arial" w:cs="Arial"/>
          <w:lang w:val="ca-ES"/>
        </w:rPr>
        <w:t>subcontractistes</w:t>
      </w:r>
      <w:proofErr w:type="spellEnd"/>
      <w:r w:rsidRPr="00170A5F">
        <w:rPr>
          <w:rFonts w:ascii="Arial" w:hAnsi="Arial" w:cs="Arial"/>
          <w:lang w:val="ca-ES"/>
        </w:rPr>
        <w:t xml:space="preserve">. </w:t>
      </w:r>
    </w:p>
    <w:p w14:paraId="33C479B5" w14:textId="25FB0282"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Acceptació de la cessió de dades entre les administracions públiques implicades per donar compliment al que preveu la normativa europea que és </w:t>
      </w:r>
      <w:r w:rsidRPr="00170A5F">
        <w:rPr>
          <w:rFonts w:ascii="Arial" w:hAnsi="Arial" w:cs="Arial"/>
          <w:lang w:val="ca-ES"/>
        </w:rPr>
        <w:lastRenderedPageBreak/>
        <w:t>aplicable i de conformitat amb la Llei orgànica 3/2018, de 5 de desembre, de protecció de dades personals i garantia dels drets digitals</w:t>
      </w:r>
      <w:r w:rsidR="001A5FB2">
        <w:rPr>
          <w:rFonts w:ascii="Arial" w:hAnsi="Arial" w:cs="Arial"/>
          <w:lang w:val="ca-ES"/>
        </w:rPr>
        <w:t>.</w:t>
      </w:r>
      <w:r w:rsidRPr="00170A5F">
        <w:rPr>
          <w:rFonts w:ascii="Arial" w:hAnsi="Arial" w:cs="Arial"/>
          <w:lang w:val="ca-ES"/>
        </w:rPr>
        <w:t xml:space="preserve"> </w:t>
      </w:r>
    </w:p>
    <w:p w14:paraId="137DDAD1" w14:textId="5F4CBF51"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Declaració responsable relativa al compromís de compliment dels principis transversals establerts en el PRTR i que puguin afectar l’àmbit objecte de gestió</w:t>
      </w:r>
      <w:r w:rsidR="001A5FB2">
        <w:rPr>
          <w:rFonts w:ascii="Arial" w:hAnsi="Arial" w:cs="Arial"/>
          <w:lang w:val="ca-ES"/>
        </w:rPr>
        <w:t>.</w:t>
      </w:r>
    </w:p>
    <w:p w14:paraId="5E403108"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 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 </w:t>
      </w:r>
    </w:p>
    <w:p w14:paraId="5FA5E715" w14:textId="77777777" w:rsidR="00170A5F" w:rsidRPr="00170A5F" w:rsidRDefault="00170A5F" w:rsidP="00170A5F">
      <w:pPr>
        <w:pStyle w:val="Default"/>
        <w:jc w:val="both"/>
        <w:rPr>
          <w:rFonts w:ascii="Arial" w:hAnsi="Arial" w:cs="Arial"/>
          <w:lang w:val="ca-ES"/>
        </w:rPr>
      </w:pPr>
    </w:p>
    <w:p w14:paraId="7A9EEF09"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8. L’empresa contractista –o si s’escau, l’empresa o les empreses </w:t>
      </w:r>
      <w:proofErr w:type="spellStart"/>
      <w:r w:rsidRPr="00170A5F">
        <w:rPr>
          <w:rFonts w:ascii="Arial" w:hAnsi="Arial" w:cs="Arial"/>
          <w:lang w:val="ca-ES"/>
        </w:rPr>
        <w:t>subcontractistes</w:t>
      </w:r>
      <w:proofErr w:type="spellEnd"/>
      <w:r w:rsidRPr="00170A5F">
        <w:rPr>
          <w:rFonts w:ascii="Arial" w:hAnsi="Arial" w:cs="Arial"/>
          <w:lang w:val="ca-ES"/>
        </w:rPr>
        <w:t>– tenen l’obligació d’aportar la informació relativa al titular real del beneficiari final dels fons en la forma prevista en l’article 10 de l’Ordre HFP/1031/2021, 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3E452761" w14:textId="77777777" w:rsidR="00170A5F" w:rsidRPr="00170A5F" w:rsidRDefault="00170A5F" w:rsidP="00170A5F">
      <w:pPr>
        <w:pStyle w:val="Default"/>
        <w:jc w:val="both"/>
        <w:rPr>
          <w:rFonts w:ascii="Arial" w:hAnsi="Arial" w:cs="Arial"/>
          <w:lang w:val="ca-ES"/>
        </w:rPr>
      </w:pPr>
    </w:p>
    <w:p w14:paraId="7E04787F"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9. L’empresa contractista ha de facilitar la informació que li sigui requerida per acreditar el compliment puntual de les fites i objectius del component concret del Pla a la consecució del qual contribueix el contracte.</w:t>
      </w:r>
    </w:p>
    <w:p w14:paraId="0C8F8C30" w14:textId="77777777" w:rsidR="00170A5F" w:rsidRPr="00170A5F" w:rsidRDefault="00170A5F" w:rsidP="00170A5F">
      <w:pPr>
        <w:pStyle w:val="Default"/>
        <w:jc w:val="both"/>
        <w:rPr>
          <w:rFonts w:ascii="Arial" w:hAnsi="Arial" w:cs="Arial"/>
          <w:lang w:val="ca-ES"/>
        </w:rPr>
      </w:pPr>
    </w:p>
    <w:p w14:paraId="7A01BE36"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lang w:val="ca-ES"/>
        </w:rPr>
        <w:t xml:space="preserve">10. L’empresa contractista ha de complir les obligacions en matèria mediambiental, així com les obligacions assumides en matèria d’etiquetatge verd i etiquetatge digital amb la finalitat de facilitar el seguiment i l’avaluació del compliment del compromís d’etiquetatge verd i digital que permeti determinar l’aportació dels diversos projectes i </w:t>
      </w:r>
      <w:proofErr w:type="spellStart"/>
      <w:r w:rsidRPr="00170A5F">
        <w:rPr>
          <w:rFonts w:ascii="Arial" w:hAnsi="Arial" w:cs="Arial"/>
          <w:lang w:val="ca-ES"/>
        </w:rPr>
        <w:t>subprojectes</w:t>
      </w:r>
      <w:proofErr w:type="spellEnd"/>
      <w:r w:rsidRPr="00170A5F">
        <w:rPr>
          <w:rFonts w:ascii="Arial" w:hAnsi="Arial" w:cs="Arial"/>
          <w:lang w:val="ca-ES"/>
        </w:rPr>
        <w:t xml:space="preserve"> a l’objectiu fixat en el CID</w:t>
      </w:r>
      <w:r w:rsidRPr="00170A5F">
        <w:rPr>
          <w:rFonts w:ascii="Arial" w:hAnsi="Arial" w:cs="Arial"/>
          <w:color w:val="auto"/>
          <w:lang w:val="ca-ES"/>
        </w:rPr>
        <w:t>.</w:t>
      </w:r>
    </w:p>
    <w:p w14:paraId="2FEB2756" w14:textId="77777777" w:rsidR="00170A5F" w:rsidRPr="00170A5F" w:rsidRDefault="00170A5F" w:rsidP="00170A5F">
      <w:pPr>
        <w:pStyle w:val="Default"/>
        <w:jc w:val="both"/>
        <w:rPr>
          <w:rFonts w:ascii="Arial" w:hAnsi="Arial" w:cs="Arial"/>
          <w:color w:val="auto"/>
          <w:lang w:val="ca-ES"/>
        </w:rPr>
      </w:pPr>
    </w:p>
    <w:p w14:paraId="6B50E2AF"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lang w:val="ca-ES"/>
        </w:rPr>
        <w:t xml:space="preserve">11. L’empresa ha de complir les obligacions assumides per l’aplicació del principi de no causar un dany significatiu i, a aquest efecte, ha de signar la declaració que consta com a annex </w:t>
      </w:r>
      <w:r w:rsidRPr="00170A5F">
        <w:rPr>
          <w:rFonts w:ascii="Arial" w:hAnsi="Arial" w:cs="Arial"/>
          <w:color w:val="auto"/>
          <w:lang w:val="ca-ES"/>
        </w:rPr>
        <w:t>5.</w:t>
      </w:r>
    </w:p>
    <w:p w14:paraId="1915489D" w14:textId="77777777" w:rsidR="00170A5F" w:rsidRPr="00170A5F" w:rsidRDefault="00170A5F" w:rsidP="00170A5F">
      <w:pPr>
        <w:pStyle w:val="Default"/>
        <w:jc w:val="both"/>
        <w:rPr>
          <w:rFonts w:ascii="Arial" w:hAnsi="Arial" w:cs="Arial"/>
          <w:lang w:val="ca-ES"/>
        </w:rPr>
      </w:pPr>
    </w:p>
    <w:p w14:paraId="608F7E62"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12. Cal complir els compromisos en matèria de comunicació, encapçalaments i logotips que recull l’article 9 de l’Ordre HFP/1030/2021, de 29 de setembre.</w:t>
      </w:r>
    </w:p>
    <w:p w14:paraId="7BF05D26" w14:textId="77777777" w:rsidR="00170A5F" w:rsidRPr="00170A5F" w:rsidRDefault="00170A5F" w:rsidP="00170A5F">
      <w:pPr>
        <w:pStyle w:val="Default"/>
        <w:rPr>
          <w:rFonts w:ascii="Arial" w:hAnsi="Arial" w:cs="Arial"/>
          <w:lang w:val="ca-ES"/>
        </w:rPr>
      </w:pPr>
    </w:p>
    <w:p w14:paraId="4F327C0E"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14. PRERROGATIVES DE LA CORPORACIÓ</w:t>
      </w:r>
    </w:p>
    <w:p w14:paraId="5ECE0BA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1.Correspon a l'òrgan contractant competent les prerrogatives de direcció, interpretació, modificació, suspensió i resolució del contracte en la forma i condicions que preveuen els articles 190 i 191 de la LCSP.</w:t>
      </w:r>
    </w:p>
    <w:p w14:paraId="21A245C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2. Els actes que els òrgans competents de la Corporació en matèria de contractació adoptin respecte a la interpretació dels termes del contracte, així </w:t>
      </w:r>
      <w:r w:rsidRPr="00170A5F">
        <w:rPr>
          <w:rFonts w:cs="Arial"/>
          <w:color w:val="000000"/>
          <w:szCs w:val="24"/>
        </w:rPr>
        <w:lastRenderedPageBreak/>
        <w:t>com a la de les clàusules del present Plec que el regulin, seran immediatament executius, sens perjudici dels recursos que procedeixin conforme la normativa vigent.</w:t>
      </w:r>
    </w:p>
    <w:p w14:paraId="695BFF5E"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15. RESPONSABILITAT DEL CONTRACTISTA I ASSEGURANCES</w:t>
      </w:r>
    </w:p>
    <w:p w14:paraId="0960A0B4"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L’adjudicatari respon de l’execució correcta de les obres d’acord amb el projecte aprovat i amb les condicions establertes en aquest plec. L'Administració eludeix tota responsabilitat per perjudicis que el contractista pugui ocasionar a tercers com a conseqüència de l'adjudicació de l'obra, fins a la seva liquidació, per la qual cosa se'l considerarà com a únic responsable.</w:t>
      </w:r>
    </w:p>
    <w:p w14:paraId="5B01CDEA"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L’adjudicatari s’obliga a disposar d’una pòlissa d’assegurança de responsabilitat civil per un import mínim de 400.000 euros. L’adjudicatari és responsable, fins que es compleixi el termini de garantia, dels defectes que puguin advertir-se en la construcció i també serà responsable pels vicis ocults de la construcció en els termes establerts a l'article 244 de la LCSP. Tot sense perjudici dels casos de força major establerts en l’article 239 LCSP</w:t>
      </w:r>
    </w:p>
    <w:p w14:paraId="6F457082"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16. TERMINI DE GARANTIA</w:t>
      </w:r>
    </w:p>
    <w:p w14:paraId="55FA17A6"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El termini de garantia mínim s'estableix en </w:t>
      </w:r>
      <w:r w:rsidRPr="00170A5F">
        <w:rPr>
          <w:rFonts w:cs="Arial"/>
          <w:bCs/>
          <w:color w:val="000000"/>
          <w:szCs w:val="24"/>
        </w:rPr>
        <w:t>DOS ANYS</w:t>
      </w:r>
      <w:r w:rsidRPr="00170A5F">
        <w:rPr>
          <w:rFonts w:cs="Arial"/>
          <w:b/>
          <w:bCs/>
          <w:color w:val="000000"/>
          <w:szCs w:val="24"/>
        </w:rPr>
        <w:t xml:space="preserve"> </w:t>
      </w:r>
      <w:r w:rsidRPr="00170A5F">
        <w:rPr>
          <w:rFonts w:cs="Arial"/>
          <w:color w:val="000000"/>
          <w:szCs w:val="24"/>
        </w:rPr>
        <w:t>a partir de l'acta de recepció de les obres i s’haurà de seguir el procediment previst a l’article 243 LCSP. Durant el període de garantia, el contractista respondrà de la qualitat tècnica de les obres realitzades, i quedarà obligat a la realització de les prestacions contractades i a l’esmena dels defectes que s’hagin observat amb ocasió de la recepció. Si les obres realitzades no s’adeqüen a la prestació contractada, com a conseqüència de vicis o defectes imputables al contractista, l’Ajuntament podrà rebutjar-la i quedarà exempt de l’obligació de pagament o, en el seu cas, tindrà dret a recuperar el preu ja abonat. Si durant el termini de garantia l’òrgan de contractació acredita que existeixen vicis o defectes ens els treballs realitzats reclamarà al contractista l’esmena d’aquests.</w:t>
      </w:r>
    </w:p>
    <w:p w14:paraId="766A0ED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La garantia definitiva no podrà ser retornada fins que l’òrgan competent de fiscalització de la Unió Europea accepti la sol·licitud de certificació presentada.</w:t>
      </w:r>
    </w:p>
    <w:p w14:paraId="5DC888FA"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17. LICITADORS: CAPACITAT PER CONTRACTAR I SOLVENCIA</w:t>
      </w:r>
    </w:p>
    <w:p w14:paraId="713BB94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Podran presentar ofertes les persones naturals o jurídiques, espanyoles o estrangeres, que tinguin plena capacitat d'obrar d’acord amb el que preveu l’article 65 LCSP, que no estiguin afectades en cap de les prohibicions per contractar recollides a l’article 71 de la LCSP i que acreditin la seva solvència econòmica, financera i tècnica (article 74 i següents LCSP).</w:t>
      </w:r>
    </w:p>
    <w:p w14:paraId="1B3EFC0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La capacitat d’obrar dels empresaris i la no concurrència de prohibicions de contractar s’acreditarà mitjançant la certificació de la inscripció en el Registre Oficial de Licitadors i Empreses del Sector Públic conforme article 96 LCSP. Es indispensable, per licitar aquesta contractació, que l’empresa estigui inscrita en el Registre Oficial de Licitadors i Empreses Classificades o en el Registre Oficial de la Comunitat Autònoma. </w:t>
      </w:r>
    </w:p>
    <w:p w14:paraId="5A579DD7"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La inscripció en el Registre Oficial de Licitadors i Empreses del Sector Públic, acredita excepte prova en contrari, les condicions d’aptitud de l’empresari quant a la seva personalitat i capacitat d’obrar, representació, habilitació professional o empresarial, solvència econòmica i financera i tècnica o professional, </w:t>
      </w:r>
      <w:r w:rsidRPr="00170A5F">
        <w:rPr>
          <w:rFonts w:cs="Arial"/>
          <w:color w:val="000000"/>
          <w:szCs w:val="24"/>
        </w:rPr>
        <w:lastRenderedPageBreak/>
        <w:t xml:space="preserve">classificació i altres circumstàncies inscrites, així com la concurrència o no concurrència de les prohibicions de contractar que hagin de constar en aquest. </w:t>
      </w:r>
    </w:p>
    <w:p w14:paraId="6E4F2043" w14:textId="77777777" w:rsidR="00170A5F" w:rsidRPr="00170A5F" w:rsidRDefault="00170A5F" w:rsidP="00170A5F">
      <w:pPr>
        <w:autoSpaceDE w:val="0"/>
        <w:autoSpaceDN w:val="0"/>
        <w:adjustRightInd w:val="0"/>
        <w:jc w:val="both"/>
        <w:rPr>
          <w:rFonts w:cs="Arial"/>
          <w:bCs/>
          <w:color w:val="000000"/>
          <w:szCs w:val="24"/>
        </w:rPr>
      </w:pPr>
      <w:r w:rsidRPr="00170A5F">
        <w:rPr>
          <w:rFonts w:cs="Arial"/>
          <w:color w:val="000000"/>
          <w:szCs w:val="24"/>
        </w:rPr>
        <w:t xml:space="preserve">Cal que la finalitat o l’activitat de les empreses tingui </w:t>
      </w:r>
      <w:r w:rsidRPr="00170A5F">
        <w:rPr>
          <w:rFonts w:cs="Arial"/>
          <w:bCs/>
          <w:color w:val="000000"/>
          <w:szCs w:val="24"/>
        </w:rPr>
        <w:t xml:space="preserve">relació directa amb l’objecte del contracte, </w:t>
      </w:r>
      <w:r w:rsidRPr="00170A5F">
        <w:rPr>
          <w:rFonts w:cs="Arial"/>
          <w:color w:val="000000"/>
          <w:szCs w:val="24"/>
        </w:rPr>
        <w:t>segons resulti dels seus estatuts o regles fundacionals, i s’acrediti</w:t>
      </w:r>
      <w:r w:rsidRPr="00170A5F">
        <w:rPr>
          <w:rFonts w:cs="Arial"/>
          <w:bCs/>
          <w:color w:val="000000"/>
          <w:szCs w:val="24"/>
        </w:rPr>
        <w:t xml:space="preserve"> </w:t>
      </w:r>
      <w:r w:rsidRPr="00170A5F">
        <w:rPr>
          <w:rFonts w:cs="Arial"/>
          <w:color w:val="000000"/>
          <w:szCs w:val="24"/>
        </w:rPr>
        <w:t>degudament. Les empreses, a més, han de disposar d’una organització amb elements</w:t>
      </w:r>
      <w:r w:rsidRPr="00170A5F">
        <w:rPr>
          <w:rFonts w:cs="Arial"/>
          <w:bCs/>
          <w:color w:val="000000"/>
          <w:szCs w:val="24"/>
        </w:rPr>
        <w:t xml:space="preserve"> </w:t>
      </w:r>
      <w:r w:rsidRPr="00170A5F">
        <w:rPr>
          <w:rFonts w:cs="Arial"/>
          <w:color w:val="000000"/>
          <w:szCs w:val="24"/>
        </w:rPr>
        <w:t>personals i materials suficients per executar correctament el contracte.</w:t>
      </w:r>
    </w:p>
    <w:p w14:paraId="6C959E67"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Cs/>
          <w:color w:val="000000"/>
          <w:szCs w:val="24"/>
        </w:rPr>
        <w:t xml:space="preserve">La solvència de l'empresari s’acreditarà pel mateixos mecanismes establerts a l’article 96 de la LCSP. </w:t>
      </w:r>
    </w:p>
    <w:p w14:paraId="42EABD3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w:t>
      </w:r>
    </w:p>
    <w:p w14:paraId="4268F0AB"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El contracte s’atorgarà amb una sola persona física o jurídica o a una agrupació d’empresaris temporal, a l’efecte que s’obligui de forma solidària, davant l’Ajuntament de Vinaixa i compleixi el que preceptua l’article 69 LCSP. El licitador que presenti una proposició individual, no podrà presentar-ne cap altre en unió amb altres licitadors. En cas de fer-ho, totes les seves proposicions s’entendran anul·lades.</w:t>
      </w:r>
    </w:p>
    <w:p w14:paraId="4EE5B13A"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18. CONCRECIÓ DE LES UNIONS TEMPORALS D’EMPRESES</w:t>
      </w:r>
    </w:p>
    <w:p w14:paraId="5CCCE77E"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 xml:space="preserve">Les empreses que es vulguin constituir en unió temporal d’empreses hauran d’estar totes inscrites al Registre Oficial de Licitadors i aportar per cadascuna d’elles la certificació d’aquest fet. </w:t>
      </w:r>
    </w:p>
    <w:p w14:paraId="3BD9BC6B"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També s’admetrà la unió temporal d’empreses que, no estant individualment inscrites en el Registre Oficial de Licitadors, es donin d’alta al dit Registre on s’especificarà aquest circumstància.</w:t>
      </w:r>
    </w:p>
    <w:p w14:paraId="2B1E2113"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19. PRESENTACIÓ DE PROPOSICIONS I DOCUMENTACIÓ</w:t>
      </w:r>
    </w:p>
    <w:p w14:paraId="3DE7A554"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La present licitació té caràcter electrònic. Els licitadors hauran de preparar i presentar les seves ofertes obligatòriament de forma electrònica a través de l’eina </w:t>
      </w:r>
      <w:proofErr w:type="spellStart"/>
      <w:r w:rsidRPr="00170A5F">
        <w:rPr>
          <w:rFonts w:cs="Arial"/>
          <w:szCs w:val="24"/>
        </w:rPr>
        <w:t>eLicita</w:t>
      </w:r>
      <w:proofErr w:type="spellEnd"/>
      <w:r w:rsidRPr="00170A5F">
        <w:rPr>
          <w:rFonts w:cs="Arial"/>
          <w:szCs w:val="24"/>
        </w:rPr>
        <w:t xml:space="preserve"> (Presentació telemàtica de l’oferta) que la Plataforma de Serveis de Contractació Pública de Catalunya posa a la disposició de candidats i entitats licitadores per a tal fi.</w:t>
      </w:r>
    </w:p>
    <w:p w14:paraId="7ABE4FAB"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La guia de presentació telemàtica d’ofertes es troba en el següent enllaç: </w:t>
      </w:r>
    </w:p>
    <w:p w14:paraId="72035040" w14:textId="77777777" w:rsidR="00170A5F" w:rsidRPr="00170A5F" w:rsidRDefault="00000000" w:rsidP="00170A5F">
      <w:pPr>
        <w:autoSpaceDE w:val="0"/>
        <w:autoSpaceDN w:val="0"/>
        <w:adjustRightInd w:val="0"/>
        <w:jc w:val="both"/>
        <w:rPr>
          <w:rFonts w:cs="Arial"/>
          <w:color w:val="1F497D" w:themeColor="text2"/>
          <w:szCs w:val="24"/>
          <w:highlight w:val="yellow"/>
        </w:rPr>
      </w:pPr>
      <w:hyperlink r:id="rId9" w:history="1">
        <w:r w:rsidR="00170A5F" w:rsidRPr="00170A5F">
          <w:rPr>
            <w:rStyle w:val="Hipervnculo"/>
            <w:rFonts w:cs="Arial"/>
            <w:color w:val="1F497D" w:themeColor="text2"/>
            <w:szCs w:val="24"/>
          </w:rPr>
          <w:t>https://contractaciopublica.gencat.cat/ecofin_sobre/AppJava/views/ajuda/empreses/index.xhtml</w:t>
        </w:r>
      </w:hyperlink>
    </w:p>
    <w:p w14:paraId="042A8E48" w14:textId="77777777" w:rsidR="00170A5F" w:rsidRPr="00170A5F" w:rsidRDefault="00170A5F" w:rsidP="00170A5F">
      <w:pPr>
        <w:autoSpaceDE w:val="0"/>
        <w:autoSpaceDN w:val="0"/>
        <w:adjustRightInd w:val="0"/>
        <w:jc w:val="both"/>
        <w:rPr>
          <w:rFonts w:cs="Arial"/>
          <w:szCs w:val="24"/>
        </w:rPr>
      </w:pPr>
    </w:p>
    <w:p w14:paraId="6FA10A57"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 La utilització d’aquesta eina suposa:</w:t>
      </w:r>
    </w:p>
    <w:p w14:paraId="10168F90" w14:textId="77777777" w:rsidR="00170A5F" w:rsidRPr="00170A5F" w:rsidRDefault="00170A5F" w:rsidP="00170A5F">
      <w:pPr>
        <w:autoSpaceDE w:val="0"/>
        <w:autoSpaceDN w:val="0"/>
        <w:adjustRightInd w:val="0"/>
        <w:jc w:val="both"/>
        <w:rPr>
          <w:rFonts w:cs="Arial"/>
          <w:szCs w:val="24"/>
        </w:rPr>
      </w:pPr>
      <w:r w:rsidRPr="00170A5F">
        <w:rPr>
          <w:rFonts w:eastAsia="Arial" w:cs="Arial"/>
          <w:szCs w:val="24"/>
        </w:rPr>
        <w:t>􀀂</w:t>
      </w:r>
      <w:r w:rsidRPr="00170A5F">
        <w:rPr>
          <w:rFonts w:cs="Arial"/>
          <w:szCs w:val="24"/>
        </w:rPr>
        <w:t xml:space="preserve"> La preparació i la presentació d’ofertes de forma telemàtica pel licitador.</w:t>
      </w:r>
    </w:p>
    <w:p w14:paraId="4C8E46C7" w14:textId="77777777" w:rsidR="00170A5F" w:rsidRPr="00170A5F" w:rsidRDefault="00170A5F" w:rsidP="00170A5F">
      <w:pPr>
        <w:autoSpaceDE w:val="0"/>
        <w:autoSpaceDN w:val="0"/>
        <w:adjustRightInd w:val="0"/>
        <w:jc w:val="both"/>
        <w:rPr>
          <w:rFonts w:cs="Arial"/>
          <w:szCs w:val="24"/>
        </w:rPr>
      </w:pPr>
      <w:r w:rsidRPr="00170A5F">
        <w:rPr>
          <w:rFonts w:eastAsia="Arial" w:cs="Arial"/>
          <w:szCs w:val="24"/>
        </w:rPr>
        <w:t>􀀂</w:t>
      </w:r>
      <w:r w:rsidRPr="00170A5F">
        <w:rPr>
          <w:rFonts w:cs="Arial"/>
          <w:szCs w:val="24"/>
        </w:rPr>
        <w:t xml:space="preserve"> La custòdia electrònica d’ofertes pel sistema.</w:t>
      </w:r>
    </w:p>
    <w:p w14:paraId="093E145E" w14:textId="77777777" w:rsidR="00170A5F" w:rsidRPr="00170A5F" w:rsidRDefault="00170A5F" w:rsidP="00170A5F">
      <w:pPr>
        <w:autoSpaceDE w:val="0"/>
        <w:autoSpaceDN w:val="0"/>
        <w:adjustRightInd w:val="0"/>
        <w:jc w:val="both"/>
        <w:rPr>
          <w:rFonts w:cs="Arial"/>
          <w:szCs w:val="24"/>
        </w:rPr>
      </w:pPr>
      <w:r w:rsidRPr="00170A5F">
        <w:rPr>
          <w:rFonts w:eastAsia="Arial" w:cs="Arial"/>
          <w:szCs w:val="24"/>
        </w:rPr>
        <w:t>􀀂</w:t>
      </w:r>
      <w:r w:rsidRPr="00170A5F">
        <w:rPr>
          <w:rFonts w:cs="Arial"/>
          <w:szCs w:val="24"/>
        </w:rPr>
        <w:t xml:space="preserve"> L’obertura i l’avaluació de la documentació a través de la plataforma.</w:t>
      </w:r>
    </w:p>
    <w:p w14:paraId="2DA005FC" w14:textId="77777777" w:rsidR="00170A5F" w:rsidRPr="00170A5F" w:rsidRDefault="00170A5F" w:rsidP="00170A5F">
      <w:pPr>
        <w:autoSpaceDE w:val="0"/>
        <w:autoSpaceDN w:val="0"/>
        <w:adjustRightInd w:val="0"/>
        <w:jc w:val="both"/>
        <w:rPr>
          <w:rFonts w:cs="Arial"/>
          <w:szCs w:val="24"/>
        </w:rPr>
      </w:pPr>
      <w:r w:rsidRPr="00170A5F">
        <w:rPr>
          <w:rFonts w:cs="Arial"/>
          <w:szCs w:val="24"/>
        </w:rPr>
        <w:lastRenderedPageBreak/>
        <w:t>Termini de presentació: Les proposicions, juntament amb la documentació preceptiva, es presentaran dins el termini de 20 dies naturals comptats a partir de l’endemà de la publicació de l’anunci de licitació en el perfil del contractant. Hora límit de presentació les 12 hores del darrer dia.</w:t>
      </w:r>
    </w:p>
    <w:p w14:paraId="6F1251FC" w14:textId="77777777" w:rsidR="00170A5F" w:rsidRPr="00170A5F" w:rsidRDefault="00170A5F" w:rsidP="00170A5F">
      <w:pPr>
        <w:autoSpaceDE w:val="0"/>
        <w:autoSpaceDN w:val="0"/>
        <w:adjustRightInd w:val="0"/>
        <w:rPr>
          <w:rFonts w:cs="Arial"/>
          <w:szCs w:val="24"/>
        </w:rPr>
      </w:pPr>
      <w:r w:rsidRPr="00170A5F">
        <w:rPr>
          <w:rFonts w:cs="Arial"/>
          <w:szCs w:val="24"/>
        </w:rPr>
        <w:t>Perfil del contractant:</w:t>
      </w:r>
    </w:p>
    <w:p w14:paraId="2CE02EA7" w14:textId="77777777" w:rsidR="00170A5F" w:rsidRPr="00170A5F" w:rsidRDefault="00000000" w:rsidP="00170A5F">
      <w:pPr>
        <w:autoSpaceDE w:val="0"/>
        <w:autoSpaceDN w:val="0"/>
        <w:adjustRightInd w:val="0"/>
        <w:rPr>
          <w:rFonts w:cs="Arial"/>
          <w:color w:val="1F497D" w:themeColor="text2"/>
          <w:szCs w:val="24"/>
        </w:rPr>
      </w:pPr>
      <w:hyperlink r:id="rId10" w:history="1">
        <w:r w:rsidR="00170A5F" w:rsidRPr="00170A5F">
          <w:rPr>
            <w:rStyle w:val="Hipervnculo"/>
            <w:rFonts w:cs="Arial"/>
            <w:color w:val="1F497D" w:themeColor="text2"/>
            <w:szCs w:val="24"/>
          </w:rPr>
          <w:t>https://contractaciopublica.gencat.cat/ecofin_pscp/AppJava/cap.pscp?ambit=5&amp;keyword=Ajuntament+de+Vinaixa&amp;reqCode=viewDetail&amp;idCap=1005298&amp;</w:t>
        </w:r>
      </w:hyperlink>
      <w:r w:rsidR="00170A5F" w:rsidRPr="00170A5F">
        <w:rPr>
          <w:rFonts w:cs="Arial"/>
          <w:color w:val="1F497D" w:themeColor="text2"/>
          <w:szCs w:val="24"/>
        </w:rPr>
        <w:t xml:space="preserve"> </w:t>
      </w:r>
    </w:p>
    <w:p w14:paraId="2F6A8B1F" w14:textId="77777777" w:rsidR="00170A5F" w:rsidRPr="00170A5F" w:rsidRDefault="00170A5F" w:rsidP="00170A5F">
      <w:pPr>
        <w:autoSpaceDE w:val="0"/>
        <w:autoSpaceDN w:val="0"/>
        <w:adjustRightInd w:val="0"/>
        <w:rPr>
          <w:rFonts w:cs="Arial"/>
          <w:szCs w:val="24"/>
          <w:highlight w:val="yellow"/>
        </w:rPr>
      </w:pPr>
    </w:p>
    <w:p w14:paraId="2567DE8F" w14:textId="77777777" w:rsidR="00170A5F" w:rsidRPr="00170A5F" w:rsidRDefault="00170A5F" w:rsidP="00170A5F">
      <w:pPr>
        <w:autoSpaceDE w:val="0"/>
        <w:autoSpaceDN w:val="0"/>
        <w:adjustRightInd w:val="0"/>
        <w:jc w:val="both"/>
        <w:rPr>
          <w:rFonts w:cs="Arial"/>
          <w:szCs w:val="24"/>
          <w:highlight w:val="yellow"/>
        </w:rPr>
      </w:pPr>
    </w:p>
    <w:p w14:paraId="1CD1D391" w14:textId="77777777" w:rsidR="00170A5F" w:rsidRPr="00170A5F" w:rsidRDefault="00170A5F" w:rsidP="00170A5F">
      <w:pPr>
        <w:autoSpaceDE w:val="0"/>
        <w:autoSpaceDN w:val="0"/>
        <w:adjustRightInd w:val="0"/>
        <w:jc w:val="both"/>
        <w:rPr>
          <w:rFonts w:cs="Arial"/>
          <w:szCs w:val="24"/>
        </w:rPr>
      </w:pPr>
      <w:r w:rsidRPr="00170A5F">
        <w:rPr>
          <w:rFonts w:cs="Arial"/>
          <w:szCs w:val="24"/>
        </w:rPr>
        <w:t>Per aquest motiu, per participar en aquesta licitació, és necessari que els licitadors interessats es registrin en la Plataforma de Serveis de Contractació Publica de Catalunya.</w:t>
      </w:r>
    </w:p>
    <w:p w14:paraId="38AE1D52" w14:textId="77777777" w:rsidR="00170A5F" w:rsidRPr="00170A5F" w:rsidRDefault="00170A5F" w:rsidP="00170A5F">
      <w:pPr>
        <w:autoSpaceDE w:val="0"/>
        <w:autoSpaceDN w:val="0"/>
        <w:adjustRightInd w:val="0"/>
        <w:jc w:val="both"/>
        <w:rPr>
          <w:rFonts w:cs="Arial"/>
          <w:szCs w:val="24"/>
        </w:rPr>
      </w:pPr>
      <w:r w:rsidRPr="00170A5F">
        <w:rPr>
          <w:rFonts w:cs="Arial"/>
          <w:szCs w:val="24"/>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0AA79CBF" w14:textId="77777777" w:rsidR="00170A5F" w:rsidRPr="00170A5F" w:rsidRDefault="00170A5F" w:rsidP="00170A5F">
      <w:pPr>
        <w:autoSpaceDE w:val="0"/>
        <w:autoSpaceDN w:val="0"/>
        <w:adjustRightInd w:val="0"/>
        <w:jc w:val="both"/>
        <w:rPr>
          <w:rFonts w:cs="Arial"/>
          <w:szCs w:val="24"/>
        </w:rPr>
      </w:pPr>
      <w:r w:rsidRPr="00170A5F">
        <w:rPr>
          <w:rFonts w:cs="Arial"/>
          <w:szCs w:val="24"/>
        </w:rPr>
        <w:t>Una vegada realitzada la presentació, l’eina proporcionarà a l’entitat licitadora un justificant d’enviament, susceptible d’emmagatzematge i impressió, amb el segell de temps.</w:t>
      </w:r>
    </w:p>
    <w:p w14:paraId="5B350993" w14:textId="77777777" w:rsidR="00170A5F" w:rsidRPr="00170A5F" w:rsidRDefault="00170A5F" w:rsidP="00170A5F">
      <w:pPr>
        <w:pStyle w:val="Sinespaciado"/>
        <w:jc w:val="both"/>
        <w:rPr>
          <w:rFonts w:ascii="Arial" w:hAnsi="Arial" w:cs="Arial"/>
          <w:sz w:val="24"/>
          <w:szCs w:val="24"/>
          <w:u w:val="single"/>
          <w:lang w:val="ca-ES"/>
        </w:rPr>
      </w:pPr>
      <w:r w:rsidRPr="00170A5F">
        <w:rPr>
          <w:rFonts w:ascii="Arial" w:hAnsi="Arial" w:cs="Arial"/>
          <w:sz w:val="24"/>
          <w:szCs w:val="24"/>
          <w:lang w:val="ca-ES"/>
        </w:rPr>
        <w:t>Les proposicions per prendre part a la licitació es lliuraran en un arxiu electrònic únic, signat pel licitador o persona que el representa, en el qual es farà constar la denominació de l’arxiu electrònic i la llegenda “</w:t>
      </w:r>
      <w:r w:rsidRPr="00170A5F">
        <w:rPr>
          <w:rFonts w:ascii="Arial" w:hAnsi="Arial" w:cs="Arial"/>
          <w:sz w:val="24"/>
          <w:szCs w:val="24"/>
          <w:u w:val="single"/>
          <w:lang w:val="ca-ES"/>
        </w:rPr>
        <w:t>Proposta participativa al procediment obert simplificat convocat per l’Ajuntament de Vinaixa per a la contractació de Millora i renovació de la xarxa d’aigua potable de la Travessia de les Escoles i del carrer Vinyet”</w:t>
      </w:r>
    </w:p>
    <w:p w14:paraId="1CBD4377" w14:textId="77777777" w:rsidR="00170A5F" w:rsidRPr="00170A5F" w:rsidRDefault="00170A5F" w:rsidP="00170A5F">
      <w:pPr>
        <w:autoSpaceDE w:val="0"/>
        <w:autoSpaceDN w:val="0"/>
        <w:adjustRightInd w:val="0"/>
        <w:jc w:val="both"/>
        <w:rPr>
          <w:rFonts w:cs="Arial"/>
          <w:szCs w:val="24"/>
        </w:rPr>
      </w:pPr>
      <w:r w:rsidRPr="00170A5F">
        <w:rPr>
          <w:rFonts w:cs="Arial"/>
          <w:szCs w:val="24"/>
        </w:rPr>
        <w:t>L’arxiu electrònic haurà d’incloure, en dos sobres, la documentació administrativa i  l’oferta econòmica.</w:t>
      </w:r>
    </w:p>
    <w:p w14:paraId="23D1F7C3" w14:textId="77777777" w:rsidR="00170A5F" w:rsidRPr="00170A5F" w:rsidRDefault="00170A5F" w:rsidP="00170A5F">
      <w:pPr>
        <w:autoSpaceDE w:val="0"/>
        <w:autoSpaceDN w:val="0"/>
        <w:adjustRightInd w:val="0"/>
        <w:jc w:val="both"/>
        <w:rPr>
          <w:rFonts w:cs="Arial"/>
          <w:bCs/>
          <w:szCs w:val="24"/>
          <w:u w:val="single"/>
        </w:rPr>
      </w:pPr>
      <w:r w:rsidRPr="00170A5F">
        <w:rPr>
          <w:rFonts w:cs="Arial"/>
          <w:bCs/>
          <w:szCs w:val="24"/>
          <w:u w:val="single"/>
        </w:rPr>
        <w:t>A) La documentació administrativa que s’ha d’incloure en el sobre 1 és la següent:</w:t>
      </w:r>
    </w:p>
    <w:p w14:paraId="491AAAE9" w14:textId="77777777" w:rsidR="00170A5F" w:rsidRPr="00170A5F" w:rsidRDefault="00170A5F" w:rsidP="00170A5F">
      <w:pPr>
        <w:autoSpaceDE w:val="0"/>
        <w:autoSpaceDN w:val="0"/>
        <w:adjustRightInd w:val="0"/>
        <w:jc w:val="both"/>
        <w:rPr>
          <w:rFonts w:cs="Arial"/>
          <w:szCs w:val="24"/>
        </w:rPr>
      </w:pPr>
      <w:r w:rsidRPr="00170A5F">
        <w:rPr>
          <w:rFonts w:cs="Arial"/>
          <w:szCs w:val="24"/>
        </w:rPr>
        <w:t>a)La declaració responsable del representant, que serà formulada conforme al model de l’</w:t>
      </w:r>
      <w:r w:rsidRPr="00170A5F">
        <w:rPr>
          <w:rFonts w:cs="Arial"/>
          <w:b/>
          <w:bCs/>
          <w:szCs w:val="24"/>
        </w:rPr>
        <w:t xml:space="preserve">ANNEX 1 </w:t>
      </w:r>
      <w:r w:rsidRPr="00170A5F">
        <w:rPr>
          <w:rFonts w:cs="Arial"/>
          <w:szCs w:val="24"/>
        </w:rPr>
        <w:t>d’aquest plec i degudament signada. La declaració compren el contingut referit a la suficiència de la capacitat d’obrar, la representació de la societat que presenta l’oferta; l’adequada solvència econòmica, financera i tècnica o, en el seu cas de la classificació corresponent vigent a l’últim dia del termini per presentar proposicions; les autoritzacions per exercir l’activitat i la declaració de no estar incurs en cap prohibició de contractar.</w:t>
      </w:r>
    </w:p>
    <w:p w14:paraId="1F1B99E4" w14:textId="77777777" w:rsidR="00170A5F" w:rsidRPr="00170A5F" w:rsidRDefault="00170A5F" w:rsidP="00170A5F">
      <w:pPr>
        <w:autoSpaceDE w:val="0"/>
        <w:autoSpaceDN w:val="0"/>
        <w:adjustRightInd w:val="0"/>
        <w:jc w:val="both"/>
        <w:rPr>
          <w:rFonts w:cs="Arial"/>
          <w:szCs w:val="24"/>
        </w:rPr>
      </w:pPr>
      <w:r w:rsidRPr="00170A5F">
        <w:rPr>
          <w:rFonts w:cs="Arial"/>
          <w:szCs w:val="24"/>
        </w:rPr>
        <w:t>b) Compromís de constitució de la Unió Temporal d’Empresaris, si s’escau, quan dos o més empreses es presentin a la licitació mitjançant una constitució d’una unió temporal, cadascun dels empresaris que la composen han de presentar un document privat que indicarà la participació de cadascun d’ells i que assumeixen el compromís de constituir-se formalment en Unió Temporal, cas de resultar adjudicataris, conforme a l’article 69 de la LCSP. En aquest compromís, ja constarà l’empresari que serà nomenat representant o apoderat únic amb poders suficients per aquest contracte.</w:t>
      </w:r>
    </w:p>
    <w:p w14:paraId="00EB933A" w14:textId="77777777" w:rsidR="00170A5F" w:rsidRPr="00170A5F" w:rsidRDefault="00170A5F" w:rsidP="00170A5F">
      <w:pPr>
        <w:autoSpaceDE w:val="0"/>
        <w:autoSpaceDN w:val="0"/>
        <w:adjustRightInd w:val="0"/>
        <w:jc w:val="both"/>
        <w:rPr>
          <w:rFonts w:cs="Arial"/>
          <w:szCs w:val="24"/>
        </w:rPr>
      </w:pPr>
      <w:r w:rsidRPr="00170A5F">
        <w:rPr>
          <w:rFonts w:cs="Arial"/>
          <w:szCs w:val="24"/>
        </w:rPr>
        <w:lastRenderedPageBreak/>
        <w:t xml:space="preserve">c) Certificació acreditativa que l’empresa està inscrita al Registre Oficial de Licitadors. En cas d’unió temporal d’empresaris, l’anterior certificat s’aportarà respecte a cada empresa de la unió i els integrants de la unió temporal comunicaran al Registre Oficial de Licitadors </w:t>
      </w:r>
      <w:proofErr w:type="spellStart"/>
      <w:r w:rsidRPr="00170A5F">
        <w:rPr>
          <w:rFonts w:cs="Arial"/>
          <w:szCs w:val="24"/>
        </w:rPr>
        <w:t>l’interés</w:t>
      </w:r>
      <w:proofErr w:type="spellEnd"/>
      <w:r w:rsidRPr="00170A5F">
        <w:rPr>
          <w:rFonts w:cs="Arial"/>
          <w:szCs w:val="24"/>
        </w:rPr>
        <w:t xml:space="preserve"> de constituir-se amb unió temporal d’empreses.</w:t>
      </w:r>
    </w:p>
    <w:p w14:paraId="687BD1EA" w14:textId="77777777" w:rsidR="00170A5F" w:rsidRPr="00170A5F" w:rsidRDefault="00170A5F" w:rsidP="00170A5F">
      <w:pPr>
        <w:autoSpaceDE w:val="0"/>
        <w:autoSpaceDN w:val="0"/>
        <w:adjustRightInd w:val="0"/>
        <w:jc w:val="both"/>
        <w:rPr>
          <w:rFonts w:cs="Arial"/>
          <w:szCs w:val="24"/>
        </w:rPr>
      </w:pPr>
      <w:r w:rsidRPr="00170A5F">
        <w:rPr>
          <w:rFonts w:cs="Arial"/>
          <w:szCs w:val="24"/>
        </w:rPr>
        <w:t>d) Les empreses d’Estats membres de la Unió Europea o signatàries de l’Acord sobre l’Espai Econòmic Europeu han de presentar, a més, l’acreditació de les autoritzacions especials que siguin exigibles per prestar el servei en el seu país d’origen.</w:t>
      </w:r>
    </w:p>
    <w:p w14:paraId="7130E089" w14:textId="77777777" w:rsidR="00170A5F" w:rsidRPr="00170A5F" w:rsidRDefault="00170A5F" w:rsidP="00170A5F">
      <w:pPr>
        <w:autoSpaceDE w:val="0"/>
        <w:autoSpaceDN w:val="0"/>
        <w:adjustRightInd w:val="0"/>
        <w:jc w:val="both"/>
        <w:rPr>
          <w:rFonts w:cs="Arial"/>
          <w:szCs w:val="24"/>
        </w:rPr>
      </w:pPr>
      <w:r w:rsidRPr="00170A5F">
        <w:rPr>
          <w:rFonts w:cs="Arial"/>
          <w:szCs w:val="24"/>
        </w:rPr>
        <w:t>e) Les empreses d’Estats que no siguin membres de la Unió Europea o signatàries de l’Acord sobre l’Espai Econòmic Europeu han de presentar, a més, l’informe expedit per la corresponent Oficina Econòmica i Comercial d’Espanya en el país de procedència de l’empresa estrangera que el país d’origen admet la participació d’empreses espanyoles en la contractació amb els ens del sector públic assimilables als enumerats en l’article 3 de la LCSP, en forma substancialment anàloga, conforme a l’article 68 de la LCSP.</w:t>
      </w:r>
    </w:p>
    <w:p w14:paraId="7B22EDF6" w14:textId="77777777" w:rsidR="00170A5F" w:rsidRPr="00170A5F" w:rsidRDefault="00170A5F" w:rsidP="00170A5F">
      <w:pPr>
        <w:autoSpaceDE w:val="0"/>
        <w:autoSpaceDN w:val="0"/>
        <w:adjustRightInd w:val="0"/>
        <w:jc w:val="both"/>
        <w:rPr>
          <w:rFonts w:cs="Arial"/>
          <w:szCs w:val="24"/>
        </w:rPr>
      </w:pPr>
      <w:r w:rsidRPr="00170A5F">
        <w:rPr>
          <w:rFonts w:cs="Arial"/>
          <w:szCs w:val="24"/>
        </w:rPr>
        <w:t>f) Totes les empreses no espanyoles hauran de presentar, a més, la declaració de sotmetre’s  a la Jurisdicció dels Jutjats i Tribunals Espanyols de qualsevol ordre per a totes les incidències que d’una manera directa o indirecta puguin sorgir del contracte, renunciant al seu fur extrajudicial estranger que el pogués correspondre.</w:t>
      </w:r>
    </w:p>
    <w:p w14:paraId="061002DD" w14:textId="77777777" w:rsidR="00170A5F" w:rsidRPr="00170A5F" w:rsidRDefault="00170A5F" w:rsidP="00170A5F">
      <w:pPr>
        <w:autoSpaceDE w:val="0"/>
        <w:autoSpaceDN w:val="0"/>
        <w:adjustRightInd w:val="0"/>
        <w:jc w:val="both"/>
        <w:rPr>
          <w:rFonts w:cs="Arial"/>
          <w:i/>
          <w:iCs/>
          <w:szCs w:val="24"/>
        </w:rPr>
      </w:pPr>
      <w:r w:rsidRPr="00170A5F">
        <w:rPr>
          <w:rFonts w:cs="Arial"/>
          <w:szCs w:val="24"/>
        </w:rPr>
        <w:t>g)Document acreditatiu que l’empresa disposa de pòlissa d’assegurança civil per un import mínim de 400.000 euros</w:t>
      </w:r>
      <w:r w:rsidRPr="00170A5F">
        <w:rPr>
          <w:rFonts w:cs="Arial"/>
          <w:i/>
          <w:iCs/>
          <w:szCs w:val="24"/>
        </w:rPr>
        <w:t xml:space="preserve">. </w:t>
      </w:r>
    </w:p>
    <w:p w14:paraId="2F4A7B94" w14:textId="77777777" w:rsidR="00170A5F" w:rsidRPr="00170A5F" w:rsidRDefault="00170A5F" w:rsidP="00170A5F">
      <w:pPr>
        <w:autoSpaceDE w:val="0"/>
        <w:autoSpaceDN w:val="0"/>
        <w:adjustRightInd w:val="0"/>
        <w:jc w:val="both"/>
        <w:rPr>
          <w:rFonts w:cs="Arial"/>
          <w:bCs/>
          <w:i/>
          <w:iCs/>
          <w:szCs w:val="24"/>
          <w:highlight w:val="yellow"/>
          <w:u w:val="single"/>
        </w:rPr>
      </w:pPr>
    </w:p>
    <w:p w14:paraId="5773A572" w14:textId="77777777" w:rsidR="00170A5F" w:rsidRPr="00170A5F" w:rsidRDefault="00170A5F" w:rsidP="00170A5F">
      <w:pPr>
        <w:autoSpaceDE w:val="0"/>
        <w:autoSpaceDN w:val="0"/>
        <w:adjustRightInd w:val="0"/>
        <w:jc w:val="both"/>
        <w:rPr>
          <w:rFonts w:cs="Arial"/>
          <w:bCs/>
          <w:szCs w:val="24"/>
          <w:u w:val="single"/>
        </w:rPr>
      </w:pPr>
      <w:r w:rsidRPr="00170A5F">
        <w:rPr>
          <w:rFonts w:cs="Arial"/>
          <w:bCs/>
          <w:szCs w:val="24"/>
          <w:u w:val="single"/>
        </w:rPr>
        <w:t>B) L’oferta econòmica comprendrà la documentació següent:</w:t>
      </w:r>
    </w:p>
    <w:p w14:paraId="0A9EE79A" w14:textId="77777777" w:rsidR="00170A5F" w:rsidRPr="00170A5F" w:rsidRDefault="00170A5F" w:rsidP="00170A5F">
      <w:pPr>
        <w:autoSpaceDE w:val="0"/>
        <w:autoSpaceDN w:val="0"/>
        <w:adjustRightInd w:val="0"/>
        <w:jc w:val="both"/>
        <w:rPr>
          <w:rFonts w:cs="Arial"/>
          <w:szCs w:val="24"/>
        </w:rPr>
      </w:pPr>
      <w:r w:rsidRPr="00170A5F">
        <w:rPr>
          <w:rFonts w:cs="Arial"/>
          <w:szCs w:val="24"/>
        </w:rPr>
        <w:t>L’Oferta econòmica a incloure  en el sobre 2, que serà formulada conforme al següent model i degudament signada:</w:t>
      </w:r>
    </w:p>
    <w:p w14:paraId="0D27A29D" w14:textId="77777777" w:rsidR="00170A5F" w:rsidRPr="00170A5F" w:rsidRDefault="00170A5F" w:rsidP="00170A5F">
      <w:pPr>
        <w:autoSpaceDE w:val="0"/>
        <w:autoSpaceDN w:val="0"/>
        <w:adjustRightInd w:val="0"/>
        <w:jc w:val="both"/>
        <w:rPr>
          <w:rFonts w:cs="Arial"/>
          <w:szCs w:val="24"/>
        </w:rPr>
      </w:pPr>
    </w:p>
    <w:p w14:paraId="44962632" w14:textId="77777777" w:rsidR="00170A5F" w:rsidRPr="00170A5F" w:rsidRDefault="00170A5F" w:rsidP="00170A5F">
      <w:pPr>
        <w:autoSpaceDE w:val="0"/>
        <w:autoSpaceDN w:val="0"/>
        <w:adjustRightInd w:val="0"/>
        <w:jc w:val="both"/>
        <w:rPr>
          <w:rFonts w:cs="Arial"/>
          <w:szCs w:val="24"/>
        </w:rPr>
      </w:pPr>
      <w:r w:rsidRPr="00170A5F">
        <w:rPr>
          <w:rFonts w:cs="Arial"/>
          <w:szCs w:val="24"/>
        </w:rPr>
        <w:t>“En/Na ........................................, amb NIF núm. ............................. i domicili a</w:t>
      </w:r>
    </w:p>
    <w:p w14:paraId="4F4418BD" w14:textId="77777777" w:rsidR="00170A5F" w:rsidRPr="00170A5F" w:rsidRDefault="00170A5F" w:rsidP="00170A5F">
      <w:pPr>
        <w:autoSpaceDE w:val="0"/>
        <w:autoSpaceDN w:val="0"/>
        <w:adjustRightInd w:val="0"/>
        <w:jc w:val="both"/>
        <w:rPr>
          <w:rFonts w:cs="Arial"/>
          <w:szCs w:val="24"/>
        </w:rPr>
      </w:pPr>
      <w:r w:rsidRPr="00170A5F">
        <w:rPr>
          <w:rFonts w:cs="Arial"/>
          <w:szCs w:val="24"/>
        </w:rPr>
        <w:t>........................, en nom propi (o en representació de l’empresa ............................, amb CIF núm. .................. i domicili a ..........................),</w:t>
      </w:r>
    </w:p>
    <w:p w14:paraId="0275FCEE" w14:textId="77777777" w:rsidR="00170A5F" w:rsidRPr="00170A5F" w:rsidRDefault="00170A5F" w:rsidP="00170A5F">
      <w:pPr>
        <w:autoSpaceDE w:val="0"/>
        <w:autoSpaceDN w:val="0"/>
        <w:adjustRightInd w:val="0"/>
        <w:jc w:val="both"/>
        <w:rPr>
          <w:rFonts w:cs="Arial"/>
          <w:szCs w:val="24"/>
        </w:rPr>
      </w:pPr>
      <w:r w:rsidRPr="00170A5F">
        <w:rPr>
          <w:rFonts w:cs="Arial"/>
          <w:szCs w:val="24"/>
        </w:rPr>
        <w:t>Manifesto:</w:t>
      </w:r>
    </w:p>
    <w:p w14:paraId="0374EA04" w14:textId="77777777" w:rsidR="00170A5F" w:rsidRPr="00170A5F" w:rsidRDefault="00170A5F" w:rsidP="00170A5F">
      <w:pPr>
        <w:autoSpaceDE w:val="0"/>
        <w:autoSpaceDN w:val="0"/>
        <w:adjustRightInd w:val="0"/>
        <w:jc w:val="both"/>
        <w:rPr>
          <w:rFonts w:cs="Arial"/>
          <w:szCs w:val="24"/>
        </w:rPr>
      </w:pPr>
      <w:r w:rsidRPr="00170A5F">
        <w:rPr>
          <w:rFonts w:cs="Arial"/>
          <w:b/>
          <w:bCs/>
          <w:szCs w:val="24"/>
        </w:rPr>
        <w:t>1.</w:t>
      </w:r>
      <w:r w:rsidRPr="00170A5F">
        <w:rPr>
          <w:rFonts w:cs="Arial"/>
          <w:szCs w:val="24"/>
        </w:rPr>
        <w:t xml:space="preserve"> Que estic assabentat/assabentada de l’expedient de contractació, mitjançant el procediment obert simplificat, de les obres Millora i renovació de la xarxa d’aigua potable de la Travessia de les Escoles i del carrer Vinyet, de les clàusules administratives particulars que regeixen aquesta contractació i del contingut del seu projecte tècnic.</w:t>
      </w:r>
    </w:p>
    <w:p w14:paraId="37424DBC" w14:textId="77777777" w:rsidR="00170A5F" w:rsidRPr="00170A5F" w:rsidRDefault="00170A5F" w:rsidP="00170A5F">
      <w:pPr>
        <w:autoSpaceDE w:val="0"/>
        <w:autoSpaceDN w:val="0"/>
        <w:adjustRightInd w:val="0"/>
        <w:jc w:val="both"/>
        <w:rPr>
          <w:rFonts w:cs="Arial"/>
          <w:szCs w:val="24"/>
        </w:rPr>
      </w:pPr>
      <w:r w:rsidRPr="00170A5F">
        <w:rPr>
          <w:rFonts w:cs="Arial"/>
          <w:b/>
          <w:szCs w:val="24"/>
        </w:rPr>
        <w:t>2.</w:t>
      </w:r>
      <w:r w:rsidRPr="00170A5F">
        <w:rPr>
          <w:rFonts w:cs="Arial"/>
          <w:szCs w:val="24"/>
        </w:rPr>
        <w:t>Que accepto íntegrament les clàusules esmentades i el projecte tècnic.</w:t>
      </w:r>
    </w:p>
    <w:p w14:paraId="05ACEB33" w14:textId="77777777" w:rsidR="00170A5F" w:rsidRPr="00170A5F" w:rsidRDefault="00170A5F" w:rsidP="00170A5F">
      <w:pPr>
        <w:autoSpaceDE w:val="0"/>
        <w:autoSpaceDN w:val="0"/>
        <w:adjustRightInd w:val="0"/>
        <w:jc w:val="both"/>
        <w:rPr>
          <w:rFonts w:cs="Arial"/>
          <w:szCs w:val="24"/>
        </w:rPr>
      </w:pPr>
    </w:p>
    <w:p w14:paraId="55C7B9C6" w14:textId="77777777" w:rsidR="00170A5F" w:rsidRPr="00170A5F" w:rsidRDefault="00170A5F" w:rsidP="00170A5F">
      <w:pPr>
        <w:autoSpaceDE w:val="0"/>
        <w:autoSpaceDN w:val="0"/>
        <w:adjustRightInd w:val="0"/>
        <w:jc w:val="both"/>
        <w:rPr>
          <w:rFonts w:cs="Arial"/>
          <w:bCs/>
          <w:szCs w:val="24"/>
        </w:rPr>
      </w:pPr>
      <w:r w:rsidRPr="00170A5F">
        <w:rPr>
          <w:rFonts w:cs="Arial"/>
          <w:b/>
          <w:szCs w:val="24"/>
        </w:rPr>
        <w:t>3.</w:t>
      </w:r>
      <w:r w:rsidRPr="00170A5F">
        <w:rPr>
          <w:rFonts w:cs="Arial"/>
          <w:bCs/>
          <w:szCs w:val="24"/>
        </w:rPr>
        <w:t>Que ofereixo la seva execució per la quantitat de ...................... euros, més ................ euros corresponent al 21% d’IVA, el que suposa un pressupost d’execució per contracta final de .................. euros.</w:t>
      </w:r>
    </w:p>
    <w:p w14:paraId="6A2ECE3F" w14:textId="77777777" w:rsidR="00170A5F" w:rsidRPr="00170A5F" w:rsidRDefault="00170A5F" w:rsidP="00170A5F">
      <w:pPr>
        <w:autoSpaceDE w:val="0"/>
        <w:autoSpaceDN w:val="0"/>
        <w:adjustRightInd w:val="0"/>
        <w:jc w:val="both"/>
        <w:rPr>
          <w:rFonts w:cs="Arial"/>
          <w:bCs/>
          <w:szCs w:val="24"/>
        </w:rPr>
      </w:pPr>
      <w:r w:rsidRPr="00170A5F">
        <w:rPr>
          <w:rFonts w:cs="Arial"/>
          <w:b/>
          <w:szCs w:val="24"/>
        </w:rPr>
        <w:t>4.</w:t>
      </w:r>
      <w:r w:rsidRPr="00170A5F">
        <w:rPr>
          <w:rFonts w:cs="Arial"/>
          <w:bCs/>
          <w:szCs w:val="24"/>
        </w:rPr>
        <w:t xml:space="preserve">Que addicionalment ofereixo la millora de subministrar i col·locar dos tubs corrugats de </w:t>
      </w:r>
      <w:proofErr w:type="spellStart"/>
      <w:r w:rsidRPr="00170A5F">
        <w:rPr>
          <w:rFonts w:cs="Arial"/>
          <w:bCs/>
          <w:szCs w:val="24"/>
        </w:rPr>
        <w:t>diam</w:t>
      </w:r>
      <w:proofErr w:type="spellEnd"/>
      <w:r w:rsidRPr="00170A5F">
        <w:rPr>
          <w:rFonts w:cs="Arial"/>
          <w:bCs/>
          <w:szCs w:val="24"/>
        </w:rPr>
        <w:t>. 90 mm, recoberts de formigó i arquetes de dimensió 60x60 cm. cada 50 metres en una longitud de * ............................. metres lineals.</w:t>
      </w:r>
    </w:p>
    <w:p w14:paraId="20AB479E"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lastRenderedPageBreak/>
        <w:t>*heu de concretar la longitud sobre la qual oferiu la millora amb múltiples de 50 metres. Màxim 500 metres. Tingueu present que al punt 0 metres es col·loca una arqueta i que també es col·loca al punt final de la millora.</w:t>
      </w:r>
      <w:r w:rsidRPr="00170A5F">
        <w:rPr>
          <w:rFonts w:cs="Arial"/>
          <w:b/>
          <w:szCs w:val="24"/>
        </w:rPr>
        <w:t xml:space="preserve"> </w:t>
      </w:r>
    </w:p>
    <w:p w14:paraId="65E72E1F" w14:textId="77777777" w:rsidR="00170A5F" w:rsidRPr="00170A5F" w:rsidRDefault="00170A5F" w:rsidP="00170A5F">
      <w:pPr>
        <w:autoSpaceDE w:val="0"/>
        <w:autoSpaceDN w:val="0"/>
        <w:adjustRightInd w:val="0"/>
        <w:jc w:val="both"/>
        <w:rPr>
          <w:rFonts w:cs="Arial"/>
          <w:bCs/>
          <w:szCs w:val="24"/>
        </w:rPr>
      </w:pPr>
      <w:r w:rsidRPr="00170A5F">
        <w:rPr>
          <w:rFonts w:cs="Arial"/>
          <w:b/>
          <w:szCs w:val="24"/>
        </w:rPr>
        <w:t xml:space="preserve">5. </w:t>
      </w:r>
      <w:r w:rsidRPr="00170A5F">
        <w:rPr>
          <w:rFonts w:cs="Arial"/>
          <w:bCs/>
          <w:szCs w:val="24"/>
        </w:rPr>
        <w:t>Altres aspectes susceptibles de puntuació:</w:t>
      </w:r>
    </w:p>
    <w:p w14:paraId="70E13E2A" w14:textId="77777777" w:rsidR="00170A5F" w:rsidRPr="00170A5F" w:rsidRDefault="00170A5F" w:rsidP="00170A5F">
      <w:pPr>
        <w:autoSpaceDE w:val="0"/>
        <w:autoSpaceDN w:val="0"/>
        <w:adjustRightInd w:val="0"/>
        <w:jc w:val="both"/>
        <w:rPr>
          <w:rFonts w:cs="Arial"/>
          <w:bCs/>
          <w:szCs w:val="24"/>
        </w:rPr>
      </w:pPr>
    </w:p>
    <w:p w14:paraId="0C1AC879"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-Experiència amb manteniment, reparació o altres obres hidràuliques al municipi de Vinaixa ................. 2 punts. SI - NO</w:t>
      </w:r>
    </w:p>
    <w:p w14:paraId="7A897D21"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-experiència amb obra de substitució de canonada municipal executada en els darrers 2 anys ............. 1 punt. SI - NO</w:t>
      </w:r>
    </w:p>
    <w:p w14:paraId="07925D84"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(Encercleu el que correspongui. En qualsevol cas s’haurà d’aportar documentació que ho acrediti)</w:t>
      </w:r>
    </w:p>
    <w:p w14:paraId="151A549E" w14:textId="77777777" w:rsidR="00170A5F" w:rsidRPr="00170A5F" w:rsidRDefault="00170A5F" w:rsidP="00170A5F">
      <w:pPr>
        <w:autoSpaceDE w:val="0"/>
        <w:autoSpaceDN w:val="0"/>
        <w:adjustRightInd w:val="0"/>
        <w:jc w:val="both"/>
        <w:rPr>
          <w:rFonts w:cs="Arial"/>
          <w:szCs w:val="24"/>
        </w:rPr>
      </w:pPr>
      <w:r w:rsidRPr="00170A5F">
        <w:rPr>
          <w:rFonts w:cs="Arial"/>
          <w:b/>
          <w:szCs w:val="24"/>
        </w:rPr>
        <w:t>6.</w:t>
      </w:r>
      <w:r w:rsidRPr="00170A5F">
        <w:rPr>
          <w:rFonts w:cs="Arial"/>
          <w:szCs w:val="24"/>
        </w:rPr>
        <w:t xml:space="preserve">Que l’oferta econòmica presentada i la millora </w:t>
      </w:r>
      <w:proofErr w:type="spellStart"/>
      <w:r w:rsidRPr="00170A5F">
        <w:rPr>
          <w:rFonts w:cs="Arial"/>
          <w:szCs w:val="24"/>
        </w:rPr>
        <w:t>oferida</w:t>
      </w:r>
      <w:proofErr w:type="spellEnd"/>
      <w:r w:rsidRPr="00170A5F">
        <w:rPr>
          <w:rFonts w:cs="Arial"/>
          <w:szCs w:val="24"/>
        </w:rPr>
        <w:t xml:space="preserve"> i el seu compliment no suposarà cap perjudici en el salari i altres condicions laborals dels treballadors de l’empresa.</w:t>
      </w:r>
    </w:p>
    <w:p w14:paraId="2E2CE5B3" w14:textId="77777777" w:rsidR="00170A5F" w:rsidRPr="00170A5F" w:rsidRDefault="00170A5F" w:rsidP="00170A5F">
      <w:pPr>
        <w:autoSpaceDE w:val="0"/>
        <w:autoSpaceDN w:val="0"/>
        <w:adjustRightInd w:val="0"/>
        <w:jc w:val="both"/>
        <w:rPr>
          <w:rFonts w:cs="Arial"/>
          <w:szCs w:val="24"/>
        </w:rPr>
      </w:pPr>
      <w:r w:rsidRPr="00170A5F">
        <w:rPr>
          <w:rFonts w:cs="Arial"/>
          <w:szCs w:val="24"/>
        </w:rPr>
        <w:t>Així mateix, manifesto que les millores proposades tampoc ocasionaran perjudici a l’obra principal del projecte.</w:t>
      </w:r>
    </w:p>
    <w:p w14:paraId="0B74D5A1"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  </w:t>
      </w:r>
    </w:p>
    <w:p w14:paraId="1C342D8C" w14:textId="77777777" w:rsidR="00170A5F" w:rsidRPr="00170A5F" w:rsidRDefault="00170A5F" w:rsidP="00170A5F">
      <w:pPr>
        <w:autoSpaceDE w:val="0"/>
        <w:autoSpaceDN w:val="0"/>
        <w:adjustRightInd w:val="0"/>
        <w:jc w:val="both"/>
        <w:rPr>
          <w:rFonts w:cs="Arial"/>
          <w:szCs w:val="24"/>
        </w:rPr>
      </w:pPr>
      <w:r w:rsidRPr="00170A5F">
        <w:rPr>
          <w:rFonts w:cs="Arial"/>
          <w:szCs w:val="24"/>
        </w:rPr>
        <w:t>Lloc/data/nom/Signatura”.</w:t>
      </w:r>
    </w:p>
    <w:p w14:paraId="18C42635" w14:textId="77777777" w:rsidR="00170A5F" w:rsidRPr="00170A5F" w:rsidRDefault="00170A5F" w:rsidP="00170A5F">
      <w:pPr>
        <w:autoSpaceDE w:val="0"/>
        <w:autoSpaceDN w:val="0"/>
        <w:adjustRightInd w:val="0"/>
        <w:jc w:val="both"/>
        <w:rPr>
          <w:rFonts w:cs="Arial"/>
          <w:i/>
          <w:iCs/>
          <w:szCs w:val="24"/>
          <w:highlight w:val="yellow"/>
        </w:rPr>
      </w:pPr>
    </w:p>
    <w:p w14:paraId="37FA8AA2" w14:textId="77777777" w:rsidR="00170A5F" w:rsidRPr="00170A5F" w:rsidRDefault="00170A5F" w:rsidP="00170A5F">
      <w:pPr>
        <w:autoSpaceDE w:val="0"/>
        <w:autoSpaceDN w:val="0"/>
        <w:adjustRightInd w:val="0"/>
        <w:jc w:val="both"/>
        <w:rPr>
          <w:rFonts w:cs="Arial"/>
          <w:szCs w:val="24"/>
          <w:u w:val="single"/>
        </w:rPr>
      </w:pPr>
      <w:r w:rsidRPr="00170A5F">
        <w:rPr>
          <w:rFonts w:cs="Arial"/>
          <w:szCs w:val="24"/>
          <w:u w:val="single"/>
        </w:rPr>
        <w:t>C)Altra documentació o models a presentar</w:t>
      </w:r>
    </w:p>
    <w:p w14:paraId="21A5385A" w14:textId="77777777" w:rsidR="00170A5F" w:rsidRPr="00170A5F" w:rsidRDefault="00170A5F" w:rsidP="00170A5F">
      <w:pPr>
        <w:autoSpaceDE w:val="0"/>
        <w:autoSpaceDN w:val="0"/>
        <w:adjustRightInd w:val="0"/>
        <w:jc w:val="both"/>
        <w:rPr>
          <w:rFonts w:cs="Arial"/>
          <w:szCs w:val="24"/>
          <w:u w:val="single"/>
        </w:rPr>
      </w:pPr>
    </w:p>
    <w:p w14:paraId="5A6FA3D1"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En el sobre 1 s’haurà d’incorporar els següents annexos:</w:t>
      </w:r>
    </w:p>
    <w:p w14:paraId="07EC81F0" w14:textId="77777777" w:rsidR="00170A5F" w:rsidRPr="00170A5F" w:rsidRDefault="00170A5F" w:rsidP="00170A5F">
      <w:pPr>
        <w:pStyle w:val="Default"/>
        <w:jc w:val="both"/>
        <w:rPr>
          <w:rFonts w:ascii="Arial" w:hAnsi="Arial" w:cs="Arial"/>
          <w:lang w:val="ca-ES"/>
        </w:rPr>
      </w:pPr>
    </w:p>
    <w:p w14:paraId="17419514"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-el model d’absència de conflicte d’interès establert a l’annex 2.</w:t>
      </w:r>
    </w:p>
    <w:p w14:paraId="4A00DF48"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-l’annex 3 de Declaració responsable sobre el compliment del principi de no causar perjudici significatiu als sis objectius mediambientals en el sentit de l’article 17 del Reglament (UE) 2020/852. </w:t>
      </w:r>
    </w:p>
    <w:p w14:paraId="1E829DC8"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-l’annex 4 de model de Declaració de cessió i tractament de dades en relació amb l'execució d'actuacions del Pla de Recuperació, Transformació i Resiliència (PRTR)</w:t>
      </w:r>
    </w:p>
    <w:p w14:paraId="13EBC638"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-l’annex 5 de model de Declaració de compromís en relació amb l'execució d'actuacions del Pla de Recuperació, Transformació i Resiliència (PRTR)</w:t>
      </w:r>
    </w:p>
    <w:p w14:paraId="57200D89" w14:textId="77777777" w:rsidR="00170A5F" w:rsidRPr="00170A5F" w:rsidRDefault="00170A5F" w:rsidP="00170A5F">
      <w:pPr>
        <w:autoSpaceDE w:val="0"/>
        <w:autoSpaceDN w:val="0"/>
        <w:adjustRightInd w:val="0"/>
        <w:jc w:val="both"/>
        <w:rPr>
          <w:rFonts w:cs="Arial"/>
          <w:szCs w:val="24"/>
        </w:rPr>
      </w:pPr>
    </w:p>
    <w:p w14:paraId="03B42DA5"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20. BAIXES,MILORES, PUNTUACIÓ I CRITERI D’ADJUDICACIÓ</w:t>
      </w:r>
    </w:p>
    <w:p w14:paraId="3247C37F" w14:textId="77777777" w:rsidR="00170A5F" w:rsidRPr="00170A5F" w:rsidRDefault="00170A5F" w:rsidP="00170A5F">
      <w:pPr>
        <w:autoSpaceDE w:val="0"/>
        <w:autoSpaceDN w:val="0"/>
        <w:adjustRightInd w:val="0"/>
        <w:jc w:val="both"/>
        <w:rPr>
          <w:rFonts w:cs="Arial"/>
          <w:b/>
          <w:bCs/>
          <w:szCs w:val="24"/>
        </w:rPr>
      </w:pPr>
      <w:bookmarkStart w:id="3" w:name="_Hlk149298990"/>
      <w:r w:rsidRPr="00170A5F">
        <w:rPr>
          <w:rFonts w:cs="Arial"/>
          <w:b/>
          <w:bCs/>
          <w:szCs w:val="24"/>
        </w:rPr>
        <w:t>A) Baixes.</w:t>
      </w:r>
    </w:p>
    <w:p w14:paraId="0623AD97"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Baixa màxima 19% sobre valor estimat(sense IVA) .............38 punts. ( 2 punts per cada 1%). Es farà el prorrateig que correspongui.</w:t>
      </w:r>
    </w:p>
    <w:p w14:paraId="21C73427" w14:textId="77777777" w:rsidR="00170A5F" w:rsidRPr="00170A5F" w:rsidRDefault="00170A5F" w:rsidP="00170A5F">
      <w:pPr>
        <w:autoSpaceDE w:val="0"/>
        <w:autoSpaceDN w:val="0"/>
        <w:adjustRightInd w:val="0"/>
        <w:jc w:val="both"/>
        <w:rPr>
          <w:rFonts w:cs="Arial"/>
          <w:b/>
          <w:bCs/>
          <w:szCs w:val="24"/>
          <w:highlight w:val="red"/>
        </w:rPr>
      </w:pPr>
    </w:p>
    <w:p w14:paraId="72287BC8"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B)Millores i puntuació.</w:t>
      </w:r>
    </w:p>
    <w:p w14:paraId="162189AA"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Els contractistes podran oferir les següents millores amb les següents puntuacions:</w:t>
      </w:r>
    </w:p>
    <w:p w14:paraId="1FAB08B7" w14:textId="77777777" w:rsidR="00170A5F" w:rsidRPr="00170A5F" w:rsidRDefault="00170A5F" w:rsidP="00170A5F">
      <w:pPr>
        <w:autoSpaceDE w:val="0"/>
        <w:autoSpaceDN w:val="0"/>
        <w:adjustRightInd w:val="0"/>
        <w:jc w:val="both"/>
        <w:rPr>
          <w:rFonts w:cs="Arial"/>
          <w:bCs/>
          <w:szCs w:val="24"/>
        </w:rPr>
      </w:pPr>
    </w:p>
    <w:p w14:paraId="7F7A12AB"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 xml:space="preserve">- </w:t>
      </w:r>
      <w:proofErr w:type="spellStart"/>
      <w:r w:rsidRPr="00170A5F">
        <w:rPr>
          <w:rFonts w:cs="Arial"/>
          <w:bCs/>
          <w:szCs w:val="24"/>
        </w:rPr>
        <w:t>Subministre</w:t>
      </w:r>
      <w:proofErr w:type="spellEnd"/>
      <w:r w:rsidRPr="00170A5F">
        <w:rPr>
          <w:rFonts w:cs="Arial"/>
          <w:bCs/>
          <w:szCs w:val="24"/>
        </w:rPr>
        <w:t xml:space="preserve"> i col·locació dos tubs corrugats de </w:t>
      </w:r>
      <w:proofErr w:type="spellStart"/>
      <w:r w:rsidRPr="00170A5F">
        <w:rPr>
          <w:rFonts w:cs="Arial"/>
          <w:bCs/>
          <w:szCs w:val="24"/>
        </w:rPr>
        <w:t>diam</w:t>
      </w:r>
      <w:proofErr w:type="spellEnd"/>
      <w:r w:rsidRPr="00170A5F">
        <w:rPr>
          <w:rFonts w:cs="Arial"/>
          <w:bCs/>
          <w:szCs w:val="24"/>
        </w:rPr>
        <w:t xml:space="preserve">. 90 mm, recoberts de formigó i arquetes (dimensió 60x60 cm) cada 50 metres per 500 metres lineals màxim, col·locat a la rasa d’aigua i totalment acabat. Puntuació màxima 25 </w:t>
      </w:r>
      <w:r w:rsidRPr="00170A5F">
        <w:rPr>
          <w:rFonts w:cs="Arial"/>
          <w:bCs/>
          <w:szCs w:val="24"/>
        </w:rPr>
        <w:lastRenderedPageBreak/>
        <w:t xml:space="preserve">punts. La puntuació serà prorratejada als metres lineals </w:t>
      </w:r>
      <w:proofErr w:type="spellStart"/>
      <w:r w:rsidRPr="00170A5F">
        <w:rPr>
          <w:rFonts w:cs="Arial"/>
          <w:bCs/>
          <w:szCs w:val="24"/>
        </w:rPr>
        <w:t>ofertats</w:t>
      </w:r>
      <w:proofErr w:type="spellEnd"/>
      <w:r w:rsidRPr="00170A5F">
        <w:rPr>
          <w:rFonts w:cs="Arial"/>
          <w:bCs/>
          <w:szCs w:val="24"/>
        </w:rPr>
        <w:t>. En el punt 0 metres es col·locarà una arqueta i en punt final també.</w:t>
      </w:r>
    </w:p>
    <w:p w14:paraId="092B2130" w14:textId="77777777" w:rsidR="00170A5F" w:rsidRPr="00170A5F" w:rsidRDefault="00170A5F" w:rsidP="00170A5F">
      <w:pPr>
        <w:autoSpaceDE w:val="0"/>
        <w:autoSpaceDN w:val="0"/>
        <w:adjustRightInd w:val="0"/>
        <w:jc w:val="both"/>
        <w:rPr>
          <w:rFonts w:cs="Arial"/>
          <w:bCs/>
          <w:szCs w:val="24"/>
        </w:rPr>
      </w:pPr>
    </w:p>
    <w:p w14:paraId="56A4D3AD" w14:textId="77777777" w:rsidR="00170A5F" w:rsidRPr="00170A5F" w:rsidRDefault="00170A5F" w:rsidP="00170A5F">
      <w:pPr>
        <w:autoSpaceDE w:val="0"/>
        <w:autoSpaceDN w:val="0"/>
        <w:adjustRightInd w:val="0"/>
        <w:jc w:val="both"/>
        <w:rPr>
          <w:rFonts w:cs="Arial"/>
          <w:bCs/>
          <w:szCs w:val="24"/>
        </w:rPr>
      </w:pPr>
      <w:r w:rsidRPr="00170A5F">
        <w:rPr>
          <w:rFonts w:cs="Arial"/>
          <w:b/>
          <w:szCs w:val="24"/>
        </w:rPr>
        <w:t>C)</w:t>
      </w:r>
      <w:r w:rsidRPr="00170A5F">
        <w:rPr>
          <w:rFonts w:cs="Arial"/>
          <w:bCs/>
          <w:szCs w:val="24"/>
        </w:rPr>
        <w:t xml:space="preserve"> </w:t>
      </w:r>
      <w:r w:rsidRPr="00170A5F">
        <w:rPr>
          <w:rFonts w:cs="Arial"/>
          <w:b/>
          <w:szCs w:val="24"/>
        </w:rPr>
        <w:t>Altres valoracions</w:t>
      </w:r>
      <w:r w:rsidRPr="00170A5F">
        <w:rPr>
          <w:rFonts w:cs="Arial"/>
          <w:bCs/>
          <w:szCs w:val="24"/>
        </w:rPr>
        <w:t>.</w:t>
      </w:r>
    </w:p>
    <w:p w14:paraId="0C597841"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-Experiència amb manteniment, reparació o altres obres hidràuliques al municipi de Vinaixa fins a 2 punts.</w:t>
      </w:r>
    </w:p>
    <w:p w14:paraId="5F67185F"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-experiència amb obra de substitució de canonada municipal executada en els darrers 2 anys fins a 1 punt.</w:t>
      </w:r>
    </w:p>
    <w:p w14:paraId="111EEEA6"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(S’haurà d’aportar documentació que acrediti l’experiència. L’experiència acreditada al municipi de Vinaixa no es podrà fer valer per l’apartat segon).</w:t>
      </w:r>
    </w:p>
    <w:bookmarkEnd w:id="3"/>
    <w:p w14:paraId="6AB60CA0" w14:textId="77777777" w:rsidR="00170A5F" w:rsidRPr="00170A5F" w:rsidRDefault="00170A5F" w:rsidP="00170A5F">
      <w:pPr>
        <w:autoSpaceDE w:val="0"/>
        <w:autoSpaceDN w:val="0"/>
        <w:adjustRightInd w:val="0"/>
        <w:jc w:val="both"/>
        <w:rPr>
          <w:rFonts w:cs="Arial"/>
          <w:bCs/>
          <w:i/>
          <w:iCs/>
          <w:szCs w:val="24"/>
        </w:rPr>
      </w:pPr>
    </w:p>
    <w:p w14:paraId="650F4A69"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D)Criteris d’adjudicació:</w:t>
      </w:r>
    </w:p>
    <w:p w14:paraId="16A69AC1" w14:textId="77777777" w:rsidR="00170A5F" w:rsidRPr="00170A5F" w:rsidRDefault="00170A5F" w:rsidP="00170A5F">
      <w:pPr>
        <w:autoSpaceDE w:val="0"/>
        <w:autoSpaceDN w:val="0"/>
        <w:adjustRightInd w:val="0"/>
        <w:jc w:val="both"/>
        <w:rPr>
          <w:rFonts w:cs="Arial"/>
          <w:szCs w:val="24"/>
        </w:rPr>
      </w:pPr>
      <w:r w:rsidRPr="00170A5F">
        <w:rPr>
          <w:rFonts w:cs="Arial"/>
          <w:szCs w:val="24"/>
        </w:rPr>
        <w:t>Per a la valoració de les proposicions i la determinació de l’oferta econòmicament més avantatjosa s’atendrà als criteris d’adjudicació anteriors.</w:t>
      </w:r>
    </w:p>
    <w:p w14:paraId="108B9437" w14:textId="77777777" w:rsidR="00170A5F" w:rsidRPr="00170A5F" w:rsidRDefault="00170A5F" w:rsidP="00170A5F">
      <w:pPr>
        <w:jc w:val="both"/>
        <w:rPr>
          <w:rFonts w:cs="Arial"/>
          <w:szCs w:val="24"/>
        </w:rPr>
      </w:pPr>
      <w:r w:rsidRPr="00170A5F">
        <w:rPr>
          <w:rFonts w:cs="Arial"/>
          <w:szCs w:val="24"/>
        </w:rPr>
        <w:t xml:space="preserve">El total de puntuació serà la suma dels punts obtinguts segons millores </w:t>
      </w:r>
      <w:proofErr w:type="spellStart"/>
      <w:r w:rsidRPr="00170A5F">
        <w:rPr>
          <w:rFonts w:cs="Arial"/>
          <w:szCs w:val="24"/>
        </w:rPr>
        <w:t>ofertades</w:t>
      </w:r>
      <w:proofErr w:type="spellEnd"/>
      <w:r w:rsidRPr="00170A5F">
        <w:rPr>
          <w:rFonts w:cs="Arial"/>
          <w:szCs w:val="24"/>
        </w:rPr>
        <w:t>. La oferta més avantatjosa serà la que obtingui més puntuació després de la suma dels apartats anteriorment enumerats.</w:t>
      </w:r>
    </w:p>
    <w:p w14:paraId="55C1BB00"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Als efectes de considerar una oferta com a </w:t>
      </w:r>
      <w:r w:rsidRPr="00170A5F">
        <w:rPr>
          <w:rFonts w:cs="Arial"/>
          <w:bCs/>
          <w:szCs w:val="24"/>
        </w:rPr>
        <w:t>desproporcionada o anormal,</w:t>
      </w:r>
      <w:r w:rsidRPr="00170A5F">
        <w:rPr>
          <w:rFonts w:cs="Arial"/>
          <w:b/>
          <w:bCs/>
          <w:szCs w:val="24"/>
        </w:rPr>
        <w:t xml:space="preserve"> </w:t>
      </w:r>
      <w:r w:rsidRPr="00170A5F">
        <w:rPr>
          <w:rFonts w:cs="Arial"/>
          <w:szCs w:val="24"/>
        </w:rPr>
        <w:t>serà d’aplicació el que disposa l’article 149 de la LCSP i els paràmetres establerts a l’article 85 del RGLCAP. En tot cas, prèviament a considerar una oferta com a desproporcionada o anormal, caldrà donar audiència a licitador que l’hagi presentat per tal que la justifiqui i precisi les condicions de la mateixa, així com recavar informe als serveis tècnics municipals.</w:t>
      </w:r>
    </w:p>
    <w:p w14:paraId="042FD19C"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En el supòsit d’empat de puntuació/valoració entre dos o més proposicions dels licitadors, es resoldrà l’adjudicació mitjançant l’aplicació dels criteris de desempat establerts a l’article 147.2 de la LCSP. </w:t>
      </w:r>
    </w:p>
    <w:p w14:paraId="398902A6"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21. MESA DE CONTRACTACIÓ. OBERTURA, EXÀMEN I VALORACIÓ DE LES OFERTES.</w:t>
      </w:r>
    </w:p>
    <w:p w14:paraId="58375DE4"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Amb caràcter previ a la valoració de les ofertes, l’òrgan de contractació ha d’iniciar, a través de l’eina informàtica amb seu a l’Agència Estatal d’Administració Tributària (AEAT)(MINERVA), el procediment d’anàlisi ex </w:t>
      </w:r>
      <w:proofErr w:type="spellStart"/>
      <w:r w:rsidRPr="00170A5F">
        <w:rPr>
          <w:rFonts w:cs="Arial"/>
          <w:szCs w:val="24"/>
        </w:rPr>
        <w:t>ante</w:t>
      </w:r>
      <w:proofErr w:type="spellEnd"/>
      <w:r w:rsidRPr="00170A5F">
        <w:rPr>
          <w:rFonts w:cs="Arial"/>
          <w:szCs w:val="24"/>
        </w:rPr>
        <w:t xml:space="preserve"> de conflicte d’interès consistent en la introducció de les dades de les persones físiques o jurídiques licitadores i dels òrgans decisors de l’operació.</w:t>
      </w:r>
    </w:p>
    <w:p w14:paraId="5F19C785" w14:textId="77777777" w:rsidR="00170A5F" w:rsidRPr="00170A5F" w:rsidRDefault="00170A5F" w:rsidP="00170A5F">
      <w:pPr>
        <w:autoSpaceDE w:val="0"/>
        <w:autoSpaceDN w:val="0"/>
        <w:adjustRightInd w:val="0"/>
        <w:jc w:val="both"/>
        <w:rPr>
          <w:rFonts w:cs="Arial"/>
          <w:szCs w:val="24"/>
        </w:rPr>
      </w:pPr>
      <w:r w:rsidRPr="00170A5F">
        <w:rPr>
          <w:rFonts w:cs="Arial"/>
          <w:szCs w:val="24"/>
        </w:rPr>
        <w:t>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en el termini de 5 dies hàbils des de la sol·licitud. En cas que no s’entregui la informació sol·licitada en aquest termini, l’empresa licitadora serà exclosa del procediment.</w:t>
      </w:r>
    </w:p>
    <w:p w14:paraId="7B083565" w14:textId="77777777" w:rsidR="00170A5F" w:rsidRPr="00170A5F" w:rsidRDefault="00170A5F" w:rsidP="00170A5F">
      <w:pPr>
        <w:autoSpaceDE w:val="0"/>
        <w:autoSpaceDN w:val="0"/>
        <w:adjustRightInd w:val="0"/>
        <w:jc w:val="both"/>
        <w:rPr>
          <w:rFonts w:cs="Arial"/>
          <w:b/>
          <w:bCs/>
          <w:szCs w:val="24"/>
        </w:rPr>
      </w:pPr>
    </w:p>
    <w:p w14:paraId="04F55C1B"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De conformitat amb el que disposen els articles 150,157 i 159 de la LCSP, la Mesa de contractació  24 hores desprès del dia hàbil següent de finalitzar el període de presentació de proposicions, procedirà a l’obertura i la valoració de </w:t>
      </w:r>
      <w:r w:rsidRPr="00170A5F">
        <w:rPr>
          <w:rFonts w:cs="Arial"/>
          <w:szCs w:val="24"/>
        </w:rPr>
        <w:lastRenderedPageBreak/>
        <w:t xml:space="preserve">les proposicions presentades que contenen la documentació administrativa i l’oferta econòmica. </w:t>
      </w:r>
    </w:p>
    <w:p w14:paraId="53DB2763" w14:textId="77777777" w:rsidR="00170A5F" w:rsidRPr="00170A5F" w:rsidRDefault="00170A5F" w:rsidP="00170A5F">
      <w:pPr>
        <w:autoSpaceDE w:val="0"/>
        <w:autoSpaceDN w:val="0"/>
        <w:adjustRightInd w:val="0"/>
        <w:jc w:val="both"/>
        <w:rPr>
          <w:rFonts w:cs="Arial"/>
          <w:szCs w:val="24"/>
        </w:rPr>
      </w:pPr>
      <w:r w:rsidRPr="00170A5F">
        <w:rPr>
          <w:rFonts w:cs="Arial"/>
          <w:szCs w:val="24"/>
        </w:rPr>
        <w:t>Es procedirà a l’exclusió de les ofertes que no compleixen  els requeriments del Plec, a avaluar i classificar les ofertes.</w:t>
      </w:r>
    </w:p>
    <w:p w14:paraId="1982E7EB" w14:textId="77777777" w:rsidR="00170A5F" w:rsidRPr="00170A5F" w:rsidRDefault="00170A5F" w:rsidP="00170A5F">
      <w:pPr>
        <w:autoSpaceDE w:val="0"/>
        <w:autoSpaceDN w:val="0"/>
        <w:adjustRightInd w:val="0"/>
        <w:jc w:val="both"/>
        <w:rPr>
          <w:rFonts w:cs="Arial"/>
          <w:szCs w:val="24"/>
        </w:rPr>
      </w:pPr>
      <w:r w:rsidRPr="00170A5F">
        <w:rPr>
          <w:rFonts w:cs="Arial"/>
          <w:szCs w:val="24"/>
        </w:rPr>
        <w:t>Es constatarà l’existència de la següent documentació:</w:t>
      </w:r>
    </w:p>
    <w:p w14:paraId="4E07EBE0" w14:textId="77777777" w:rsidR="00170A5F" w:rsidRPr="00170A5F" w:rsidRDefault="00170A5F" w:rsidP="00170A5F">
      <w:pPr>
        <w:autoSpaceDE w:val="0"/>
        <w:autoSpaceDN w:val="0"/>
        <w:adjustRightInd w:val="0"/>
        <w:jc w:val="both"/>
        <w:rPr>
          <w:rFonts w:cs="Arial"/>
          <w:szCs w:val="24"/>
        </w:rPr>
      </w:pPr>
      <w:r w:rsidRPr="00170A5F">
        <w:rPr>
          <w:rFonts w:cs="Arial"/>
          <w:szCs w:val="24"/>
        </w:rPr>
        <w:t>-declaració responsable del representant segons Annex 1(punt a de la documentació administrativa)</w:t>
      </w:r>
    </w:p>
    <w:p w14:paraId="20F0D17C" w14:textId="77777777" w:rsidR="00170A5F" w:rsidRPr="00170A5F" w:rsidRDefault="00170A5F" w:rsidP="00170A5F">
      <w:pPr>
        <w:autoSpaceDE w:val="0"/>
        <w:autoSpaceDN w:val="0"/>
        <w:adjustRightInd w:val="0"/>
        <w:jc w:val="both"/>
        <w:rPr>
          <w:rFonts w:cs="Arial"/>
          <w:szCs w:val="24"/>
        </w:rPr>
      </w:pPr>
      <w:r w:rsidRPr="00170A5F">
        <w:rPr>
          <w:rFonts w:cs="Arial"/>
          <w:szCs w:val="24"/>
        </w:rPr>
        <w:t>-En el cas d’unions temporals d’empreses el compromís de constitució de cadascun dels empresaris que la composen.(punt b)</w:t>
      </w:r>
    </w:p>
    <w:p w14:paraId="51A1451B" w14:textId="77777777" w:rsidR="00170A5F" w:rsidRPr="00170A5F" w:rsidRDefault="00170A5F" w:rsidP="00170A5F">
      <w:pPr>
        <w:autoSpaceDE w:val="0"/>
        <w:autoSpaceDN w:val="0"/>
        <w:adjustRightInd w:val="0"/>
        <w:jc w:val="both"/>
        <w:rPr>
          <w:rFonts w:cs="Arial"/>
          <w:szCs w:val="24"/>
        </w:rPr>
      </w:pPr>
      <w:r w:rsidRPr="00170A5F">
        <w:rPr>
          <w:rFonts w:cs="Arial"/>
          <w:szCs w:val="24"/>
        </w:rPr>
        <w:t>-certificació del Registre Oficial de Licitadors i Empreses Classificades.(punt c)</w:t>
      </w:r>
    </w:p>
    <w:p w14:paraId="32E50C74"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-documentació relativa a les empreses estrangeres. (punts </w:t>
      </w:r>
      <w:proofErr w:type="spellStart"/>
      <w:r w:rsidRPr="00170A5F">
        <w:rPr>
          <w:rFonts w:cs="Arial"/>
          <w:szCs w:val="24"/>
        </w:rPr>
        <w:t>d,e</w:t>
      </w:r>
      <w:proofErr w:type="spellEnd"/>
      <w:r w:rsidRPr="00170A5F">
        <w:rPr>
          <w:rFonts w:cs="Arial"/>
          <w:szCs w:val="24"/>
        </w:rPr>
        <w:t xml:space="preserve"> i f)</w:t>
      </w:r>
    </w:p>
    <w:p w14:paraId="181B8A58" w14:textId="77777777" w:rsidR="00170A5F" w:rsidRPr="00170A5F" w:rsidRDefault="00170A5F" w:rsidP="00170A5F">
      <w:pPr>
        <w:autoSpaceDE w:val="0"/>
        <w:autoSpaceDN w:val="0"/>
        <w:adjustRightInd w:val="0"/>
        <w:jc w:val="both"/>
        <w:rPr>
          <w:rFonts w:cs="Arial"/>
          <w:szCs w:val="24"/>
        </w:rPr>
      </w:pPr>
      <w:r w:rsidRPr="00170A5F">
        <w:rPr>
          <w:rFonts w:cs="Arial"/>
          <w:szCs w:val="24"/>
        </w:rPr>
        <w:t>-document acreditatiu de la pòlissa d’assegurança civil per l’import de 400.000 euros.(punt g)</w:t>
      </w:r>
    </w:p>
    <w:p w14:paraId="73972164" w14:textId="77777777" w:rsidR="00170A5F" w:rsidRPr="00170A5F" w:rsidRDefault="00170A5F" w:rsidP="00170A5F">
      <w:pPr>
        <w:autoSpaceDE w:val="0"/>
        <w:autoSpaceDN w:val="0"/>
        <w:adjustRightInd w:val="0"/>
        <w:jc w:val="both"/>
        <w:rPr>
          <w:rFonts w:cs="Arial"/>
          <w:szCs w:val="24"/>
        </w:rPr>
      </w:pPr>
    </w:p>
    <w:p w14:paraId="07E8E7DA" w14:textId="77777777" w:rsidR="00170A5F" w:rsidRPr="00170A5F" w:rsidRDefault="00170A5F" w:rsidP="00170A5F">
      <w:pPr>
        <w:autoSpaceDE w:val="0"/>
        <w:autoSpaceDN w:val="0"/>
        <w:adjustRightInd w:val="0"/>
        <w:jc w:val="both"/>
        <w:rPr>
          <w:rFonts w:cs="Arial"/>
          <w:szCs w:val="24"/>
        </w:rPr>
      </w:pPr>
      <w:r w:rsidRPr="00170A5F">
        <w:rPr>
          <w:rFonts w:cs="Arial"/>
          <w:szCs w:val="24"/>
        </w:rPr>
        <w:t>Es constatarà l’existència del document d’oferta econòmica segons el model de la clàusula 19 apartat B.</w:t>
      </w:r>
    </w:p>
    <w:p w14:paraId="0D1346AD" w14:textId="77777777" w:rsidR="00170A5F" w:rsidRPr="00170A5F" w:rsidRDefault="00170A5F" w:rsidP="00170A5F">
      <w:pPr>
        <w:autoSpaceDE w:val="0"/>
        <w:autoSpaceDN w:val="0"/>
        <w:adjustRightInd w:val="0"/>
        <w:jc w:val="both"/>
        <w:rPr>
          <w:rFonts w:cs="Arial"/>
          <w:szCs w:val="24"/>
        </w:rPr>
      </w:pPr>
    </w:p>
    <w:p w14:paraId="378B2255" w14:textId="77777777" w:rsidR="00170A5F" w:rsidRPr="00170A5F" w:rsidRDefault="00170A5F" w:rsidP="00170A5F">
      <w:pPr>
        <w:autoSpaceDE w:val="0"/>
        <w:autoSpaceDN w:val="0"/>
        <w:adjustRightInd w:val="0"/>
        <w:jc w:val="both"/>
        <w:rPr>
          <w:rFonts w:cs="Arial"/>
          <w:szCs w:val="24"/>
        </w:rPr>
      </w:pPr>
      <w:r w:rsidRPr="00170A5F">
        <w:rPr>
          <w:rFonts w:cs="Arial"/>
          <w:szCs w:val="24"/>
        </w:rPr>
        <w:t>Les empreses que no compleixin les condicions del present Plec seran excloses. També seran excloses les empreses que no hagin aportat inicialment qualsevol dels següents documents:</w:t>
      </w:r>
    </w:p>
    <w:p w14:paraId="6FB0D54B" w14:textId="77777777" w:rsidR="00170A5F" w:rsidRPr="00170A5F" w:rsidRDefault="00170A5F" w:rsidP="00170A5F">
      <w:pPr>
        <w:autoSpaceDE w:val="0"/>
        <w:autoSpaceDN w:val="0"/>
        <w:adjustRightInd w:val="0"/>
        <w:jc w:val="both"/>
        <w:rPr>
          <w:rFonts w:cs="Arial"/>
          <w:szCs w:val="24"/>
        </w:rPr>
      </w:pPr>
      <w:r w:rsidRPr="00170A5F">
        <w:rPr>
          <w:rFonts w:cs="Arial"/>
          <w:szCs w:val="24"/>
        </w:rPr>
        <w:t>-la declaració responsable segons Annex 1 (punt a de la clàusula 19)</w:t>
      </w:r>
    </w:p>
    <w:p w14:paraId="6DF383D9" w14:textId="77777777" w:rsidR="00170A5F" w:rsidRPr="00170A5F" w:rsidRDefault="00170A5F" w:rsidP="00170A5F">
      <w:pPr>
        <w:autoSpaceDE w:val="0"/>
        <w:autoSpaceDN w:val="0"/>
        <w:adjustRightInd w:val="0"/>
        <w:jc w:val="both"/>
        <w:rPr>
          <w:rFonts w:cs="Arial"/>
          <w:szCs w:val="24"/>
        </w:rPr>
      </w:pPr>
      <w:r w:rsidRPr="00170A5F">
        <w:rPr>
          <w:rFonts w:cs="Arial"/>
          <w:szCs w:val="24"/>
        </w:rPr>
        <w:t>-compromís de les unions temporals d’empreses, si s’escau.(punt b)</w:t>
      </w:r>
    </w:p>
    <w:p w14:paraId="3216015C"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-la documentació relativa a empreses estrangeres, si s’escau(punts </w:t>
      </w:r>
      <w:proofErr w:type="spellStart"/>
      <w:r w:rsidRPr="00170A5F">
        <w:rPr>
          <w:rFonts w:cs="Arial"/>
          <w:szCs w:val="24"/>
        </w:rPr>
        <w:t>d,e</w:t>
      </w:r>
      <w:proofErr w:type="spellEnd"/>
      <w:r w:rsidRPr="00170A5F">
        <w:rPr>
          <w:rFonts w:cs="Arial"/>
          <w:szCs w:val="24"/>
        </w:rPr>
        <w:t xml:space="preserve"> i f clàusula 19)</w:t>
      </w:r>
    </w:p>
    <w:p w14:paraId="113F050F" w14:textId="77777777" w:rsidR="00170A5F" w:rsidRPr="00170A5F" w:rsidRDefault="00170A5F" w:rsidP="00170A5F">
      <w:pPr>
        <w:autoSpaceDE w:val="0"/>
        <w:autoSpaceDN w:val="0"/>
        <w:adjustRightInd w:val="0"/>
        <w:jc w:val="both"/>
        <w:rPr>
          <w:rFonts w:cs="Arial"/>
          <w:szCs w:val="24"/>
        </w:rPr>
      </w:pPr>
      <w:r w:rsidRPr="00170A5F">
        <w:rPr>
          <w:rFonts w:cs="Arial"/>
          <w:szCs w:val="24"/>
        </w:rPr>
        <w:t>-model amb l’oferta econòmica(punt B clàusula 19)</w:t>
      </w:r>
    </w:p>
    <w:p w14:paraId="39B1D3BC" w14:textId="77777777" w:rsidR="00170A5F" w:rsidRPr="00170A5F" w:rsidRDefault="00170A5F" w:rsidP="00170A5F">
      <w:pPr>
        <w:autoSpaceDE w:val="0"/>
        <w:autoSpaceDN w:val="0"/>
        <w:adjustRightInd w:val="0"/>
        <w:jc w:val="both"/>
        <w:rPr>
          <w:rFonts w:cs="Arial"/>
          <w:szCs w:val="24"/>
        </w:rPr>
      </w:pPr>
    </w:p>
    <w:p w14:paraId="7614B17B" w14:textId="77777777" w:rsidR="00170A5F" w:rsidRPr="00170A5F" w:rsidRDefault="00170A5F" w:rsidP="00170A5F">
      <w:pPr>
        <w:autoSpaceDE w:val="0"/>
        <w:autoSpaceDN w:val="0"/>
        <w:adjustRightInd w:val="0"/>
        <w:jc w:val="both"/>
        <w:rPr>
          <w:rFonts w:cs="Arial"/>
          <w:szCs w:val="24"/>
        </w:rPr>
      </w:pPr>
      <w:r w:rsidRPr="00170A5F">
        <w:rPr>
          <w:rFonts w:cs="Arial"/>
          <w:szCs w:val="24"/>
        </w:rPr>
        <w:t>Amb les propostes admeses es procedirà a quantificació aritmètica de la puntuació obtinguda per a cada oferta. Per aquesta operació no ha de ser necessari la participació de tècnics ni el requeriment d’aclariments als licitadors. Les ofertes econòmiques que generin dubte seran excloses.</w:t>
      </w:r>
    </w:p>
    <w:p w14:paraId="12E9A1E4" w14:textId="77777777" w:rsidR="00170A5F" w:rsidRPr="00170A5F" w:rsidRDefault="00170A5F" w:rsidP="00170A5F">
      <w:pPr>
        <w:autoSpaceDE w:val="0"/>
        <w:autoSpaceDN w:val="0"/>
        <w:adjustRightInd w:val="0"/>
        <w:jc w:val="both"/>
        <w:rPr>
          <w:rFonts w:cs="Arial"/>
          <w:szCs w:val="24"/>
        </w:rPr>
      </w:pPr>
      <w:r w:rsidRPr="00170A5F">
        <w:rPr>
          <w:rFonts w:cs="Arial"/>
          <w:szCs w:val="24"/>
        </w:rPr>
        <w:t>Fetes les valoracions es confeccionarà una classificació de les ofertes i es realitzarà una proposta d’adjudicació a favor de l’empresa amb millor puntuació i es comprovarà al RELI que l’empresa està degudament constituïda, el signant té poder suficient, disposa de de la solvència  econòmica, financera i tècnica o en el seu cas la classificació corresponent i no està afectada per cap prohibició de contractar.</w:t>
      </w:r>
    </w:p>
    <w:p w14:paraId="27F45204"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22.REQUERIMENT DE DOCUMENTACIÓ , CONSTITUCIÓ DE GARANTIA I ACREDITACIÓ.</w:t>
      </w:r>
    </w:p>
    <w:p w14:paraId="62FB210B"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Feta la valoració i classificació d’ofertes es faran els requeriments que siguin necessaris a la primera classificada. Aquest requeriment es farà el mateix dia de la valoració i classificació o el primer dia hàbil següent per mitjans electrònics.</w:t>
      </w:r>
    </w:p>
    <w:p w14:paraId="572F88AC"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 xml:space="preserve">En cas de manca de la certificació d’inscripció al Registre Oficial de Licitadors, aquest s’obtindrà per l’Ajuntament. La certificació d’inscripció haurà d’acreditar, </w:t>
      </w:r>
      <w:r w:rsidRPr="00170A5F">
        <w:rPr>
          <w:rFonts w:cs="Arial"/>
          <w:bCs/>
          <w:szCs w:val="24"/>
        </w:rPr>
        <w:lastRenderedPageBreak/>
        <w:t>entre els altres aspectes, que l’empresa va ser donada d’alta al Registre abans de finalitzar el termini de presentació d’ofertes.</w:t>
      </w:r>
    </w:p>
    <w:p w14:paraId="559B1AFB" w14:textId="77777777" w:rsidR="00170A5F" w:rsidRPr="00170A5F" w:rsidRDefault="00170A5F" w:rsidP="00170A5F">
      <w:pPr>
        <w:autoSpaceDE w:val="0"/>
        <w:autoSpaceDN w:val="0"/>
        <w:adjustRightInd w:val="0"/>
        <w:jc w:val="both"/>
        <w:rPr>
          <w:rFonts w:cs="Arial"/>
          <w:bCs/>
          <w:szCs w:val="24"/>
        </w:rPr>
      </w:pPr>
    </w:p>
    <w:p w14:paraId="3A66E99F"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En cas que  no s’acrediti la tinença de la pòlissa d’assegurança per l’import mínim s’atorgarà un termini de 10 dies hàbils des del requeriment per a que aporti aquesta documentació.</w:t>
      </w:r>
    </w:p>
    <w:p w14:paraId="191D5BD2"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 xml:space="preserve">  </w:t>
      </w:r>
    </w:p>
    <w:p w14:paraId="16583FB7"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Si l’empresa amb major puntuació és una unió temporal d’empreses, en el termini de 10 dies hàbils des del requeriment, si no ho ha fet abans, aportarà certificació acreditativa de la inscripció al Registre Oficial com a UTE o el certificat d’alguna empresa que formant part de la UTE no l’hagués aportat abans. També caldrà que la data d’inscripció no sigui posterior a la finalització del termini de presentació d’ofertes.</w:t>
      </w:r>
      <w:r w:rsidRPr="00170A5F">
        <w:rPr>
          <w:rFonts w:cs="Arial"/>
          <w:b/>
          <w:bCs/>
          <w:color w:val="FF0000"/>
          <w:szCs w:val="24"/>
        </w:rPr>
        <w:t xml:space="preserve">  </w:t>
      </w:r>
      <w:r w:rsidRPr="00170A5F">
        <w:rPr>
          <w:rFonts w:cs="Arial"/>
          <w:bCs/>
          <w:szCs w:val="24"/>
        </w:rPr>
        <w:t xml:space="preserve">La unió temporal d’empreses aportarà en el mateix termini el document públic de constitució de la unió temporal d’empreses i de la concertació de la pòlissa d’assegurança per l’import de 400.000 euros. </w:t>
      </w:r>
    </w:p>
    <w:p w14:paraId="5290FA57" w14:textId="77777777" w:rsidR="00170A5F" w:rsidRPr="00170A5F" w:rsidRDefault="00170A5F" w:rsidP="00170A5F">
      <w:pPr>
        <w:autoSpaceDE w:val="0"/>
        <w:autoSpaceDN w:val="0"/>
        <w:adjustRightInd w:val="0"/>
        <w:jc w:val="both"/>
        <w:rPr>
          <w:rFonts w:cs="Arial"/>
          <w:bCs/>
          <w:szCs w:val="24"/>
        </w:rPr>
      </w:pPr>
    </w:p>
    <w:p w14:paraId="1EE0B18D" w14:textId="77777777" w:rsidR="00170A5F" w:rsidRPr="00170A5F" w:rsidRDefault="00170A5F" w:rsidP="00170A5F">
      <w:pPr>
        <w:autoSpaceDE w:val="0"/>
        <w:autoSpaceDN w:val="0"/>
        <w:adjustRightInd w:val="0"/>
        <w:jc w:val="both"/>
        <w:rPr>
          <w:rFonts w:cs="Arial"/>
          <w:bCs/>
          <w:szCs w:val="24"/>
        </w:rPr>
      </w:pPr>
      <w:r w:rsidRPr="00170A5F">
        <w:rPr>
          <w:rFonts w:cs="Arial"/>
          <w:bCs/>
          <w:szCs w:val="24"/>
        </w:rPr>
        <w:t>S’atorgarà un termini de 10 dies hàbils per la constitució de la garantia definitiva del 5% del preu d’adjudicació exclòs l’IVA. De no aportació dins el termini, s’efectuarà proposta d’adjudicació a favor de la següent empresa millor classificada.</w:t>
      </w:r>
    </w:p>
    <w:p w14:paraId="2D082ED0" w14:textId="77777777" w:rsidR="00170A5F" w:rsidRPr="00170A5F" w:rsidRDefault="00170A5F" w:rsidP="00170A5F">
      <w:pPr>
        <w:autoSpaceDE w:val="0"/>
        <w:autoSpaceDN w:val="0"/>
        <w:adjustRightInd w:val="0"/>
        <w:jc w:val="both"/>
        <w:rPr>
          <w:rFonts w:cs="Arial"/>
          <w:bCs/>
          <w:i/>
          <w:iCs/>
          <w:szCs w:val="24"/>
        </w:rPr>
      </w:pPr>
      <w:r w:rsidRPr="00170A5F">
        <w:rPr>
          <w:rFonts w:cs="Arial"/>
          <w:bCs/>
          <w:i/>
          <w:iCs/>
          <w:szCs w:val="24"/>
        </w:rPr>
        <w:t xml:space="preserve"> </w:t>
      </w:r>
    </w:p>
    <w:p w14:paraId="2DF8AB12" w14:textId="77777777" w:rsidR="00170A5F" w:rsidRPr="00170A5F" w:rsidRDefault="00170A5F" w:rsidP="00170A5F">
      <w:pPr>
        <w:autoSpaceDE w:val="0"/>
        <w:autoSpaceDN w:val="0"/>
        <w:adjustRightInd w:val="0"/>
        <w:jc w:val="both"/>
        <w:rPr>
          <w:rFonts w:cs="Arial"/>
          <w:b/>
          <w:bCs/>
          <w:color w:val="FF0000"/>
          <w:szCs w:val="24"/>
        </w:rPr>
      </w:pPr>
      <w:r w:rsidRPr="00170A5F">
        <w:rPr>
          <w:rFonts w:cs="Arial"/>
          <w:b/>
          <w:bCs/>
          <w:color w:val="FF0000"/>
          <w:szCs w:val="24"/>
        </w:rPr>
        <w:t xml:space="preserve"> </w:t>
      </w:r>
      <w:r w:rsidRPr="00170A5F">
        <w:rPr>
          <w:rFonts w:cs="Arial"/>
          <w:b/>
          <w:bCs/>
          <w:szCs w:val="24"/>
        </w:rPr>
        <w:t>23. ADJUDICACIÓ</w:t>
      </w:r>
    </w:p>
    <w:p w14:paraId="37C78C49"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Fetes les comprovacions oportunes i presentada la garantia definitiva, l’òrgan de contractació acordarà l’adjudicació del contracte dins el termini de 30 dies des de l’obertura de les proposicions. En el tràmit d’adjudicació es donarà compliment a l’article 151 de la LCSP. </w:t>
      </w:r>
    </w:p>
    <w:p w14:paraId="7D5D8F94" w14:textId="77777777" w:rsidR="00170A5F" w:rsidRPr="00170A5F" w:rsidRDefault="00170A5F" w:rsidP="00170A5F">
      <w:pPr>
        <w:autoSpaceDE w:val="0"/>
        <w:autoSpaceDN w:val="0"/>
        <w:adjustRightInd w:val="0"/>
        <w:jc w:val="both"/>
        <w:rPr>
          <w:rFonts w:cs="Arial"/>
          <w:szCs w:val="24"/>
        </w:rPr>
      </w:pPr>
      <w:r w:rsidRPr="00170A5F">
        <w:rPr>
          <w:rFonts w:cs="Arial"/>
          <w:szCs w:val="24"/>
        </w:rPr>
        <w:t>Si existeixen ofertes anormals o desproporcionades, o raons tècniques que ho justifiquin, aquest termini es podrà ampliar fins a 15 dies més. Un cop transcorregut el termini assenyalat per a l’adjudicació sense que s’hagi dictat acord, els licitadors tindran dret a retirar la seva proposta. L’adjudicació es notificarà a tots els licitadors i es publicarà en el perfil del contractant de l’òrgan de contractació i haurà d’expressar tots els extrems establerts a l’article 151 de la LCSP.</w:t>
      </w:r>
    </w:p>
    <w:p w14:paraId="095A106A" w14:textId="77777777" w:rsidR="00170A5F" w:rsidRPr="00170A5F" w:rsidRDefault="00170A5F" w:rsidP="00170A5F">
      <w:pPr>
        <w:autoSpaceDE w:val="0"/>
        <w:autoSpaceDN w:val="0"/>
        <w:adjustRightInd w:val="0"/>
        <w:jc w:val="both"/>
        <w:rPr>
          <w:rFonts w:cs="Arial"/>
          <w:b/>
          <w:bCs/>
          <w:szCs w:val="24"/>
        </w:rPr>
      </w:pPr>
      <w:r w:rsidRPr="00170A5F">
        <w:rPr>
          <w:rFonts w:cs="Arial"/>
          <w:b/>
          <w:bCs/>
          <w:szCs w:val="24"/>
        </w:rPr>
        <w:t xml:space="preserve">24. FORMALITZACIÓ DEL CONTRACTE </w:t>
      </w:r>
    </w:p>
    <w:p w14:paraId="5F34587F" w14:textId="77777777" w:rsidR="00170A5F" w:rsidRPr="00170A5F" w:rsidRDefault="00170A5F" w:rsidP="00170A5F">
      <w:pPr>
        <w:autoSpaceDE w:val="0"/>
        <w:autoSpaceDN w:val="0"/>
        <w:adjustRightInd w:val="0"/>
        <w:jc w:val="both"/>
        <w:rPr>
          <w:rFonts w:cs="Arial"/>
          <w:szCs w:val="24"/>
        </w:rPr>
      </w:pPr>
      <w:r w:rsidRPr="00170A5F">
        <w:rPr>
          <w:rFonts w:cs="Arial"/>
          <w:szCs w:val="24"/>
        </w:rPr>
        <w:t xml:space="preserve">El contracte es formalitzarà, conforme a l’article 153.3 de la LCSP, dins dels 15 dies hàbils posteriors a la notificació de l’adjudicació. </w:t>
      </w:r>
    </w:p>
    <w:p w14:paraId="7633DD7F" w14:textId="77777777" w:rsidR="00170A5F" w:rsidRPr="00170A5F" w:rsidRDefault="00170A5F" w:rsidP="00170A5F">
      <w:pPr>
        <w:autoSpaceDE w:val="0"/>
        <w:autoSpaceDN w:val="0"/>
        <w:adjustRightInd w:val="0"/>
        <w:jc w:val="both"/>
        <w:rPr>
          <w:rFonts w:cs="Arial"/>
          <w:szCs w:val="24"/>
        </w:rPr>
      </w:pPr>
    </w:p>
    <w:p w14:paraId="3EC5376A"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25. ACTA DE COMPROVACIÓ DEL REPLANTEIG DEL PROJECTE</w:t>
      </w:r>
    </w:p>
    <w:p w14:paraId="2EEBB51A"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1.L'acta de comprovació del replanteig del projecte reflectirà la conformitat o disconformitat d’aquest respecte dels documents contractuals de l’expedient, amb especial i expressa referència a les característiques geomètriques de l'obra, o l'autorització per a l'ocupació dels terrenys necessaris i a qualsevol punt que pugui afectar al compliment del contracte des de la perspectiva de la disponibilitat dels terrenys i la viabilitat del projecte.</w:t>
      </w:r>
    </w:p>
    <w:p w14:paraId="238F66E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lastRenderedPageBreak/>
        <w:t>2. El termini per a la realització de la comprovació del replanteig serà de quinze dies des de la formalització del contracte, i s'efectuarà en presència del contractista. Del resultat de la comprovació s’estendrà l’acta corresponent, que serà signada pel contractista i la Direcció facultativa de l’obra. Un exemplar de l’acta s’incorporarà a l’expedient, i es considerarà part integrant del contracte a efectes de la seva exigibilitat.</w:t>
      </w:r>
    </w:p>
    <w:p w14:paraId="4F6ACE08" w14:textId="77777777" w:rsidR="00170A5F" w:rsidRPr="00170A5F" w:rsidRDefault="00170A5F" w:rsidP="00170A5F">
      <w:pPr>
        <w:autoSpaceDE w:val="0"/>
        <w:autoSpaceDN w:val="0"/>
        <w:adjustRightInd w:val="0"/>
        <w:jc w:val="both"/>
        <w:rPr>
          <w:rFonts w:cs="Arial"/>
          <w:color w:val="000000"/>
          <w:szCs w:val="24"/>
          <w:highlight w:val="yellow"/>
        </w:rPr>
      </w:pPr>
      <w:r w:rsidRPr="00170A5F">
        <w:rPr>
          <w:rFonts w:cs="Arial"/>
          <w:color w:val="000000"/>
          <w:szCs w:val="24"/>
        </w:rPr>
        <w:t>3. Per a la comprovació del replanteig, el contractista està obligat a facilitar el personal i els materials de camp necessaris, i seran a càrrec seu totes les despeses originades per aquests medis.</w:t>
      </w:r>
    </w:p>
    <w:p w14:paraId="4F6EF241"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26. PLA DE SEGURETAT I SALUT EN EL TREBALL</w:t>
      </w:r>
    </w:p>
    <w:p w14:paraId="6E50904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1.L’adjudicatari, una vegada formalitzat el contracte, estarà obligat a elaborar un Pla de Seguretat i Salut en el Treball, en aplicació de l’Estudi de seguretat i salut o, si escau, de l’estudi bàsic, en el qual s’han d’analitzar, estudiar, desenvolupar i complementar les previsions contingudes a l’estudi o estudi bàsic, en els termes que preveu la normativa general de prevenció de riscos laborals i de seguretat i salut en els treballs d’execució d’obres.</w:t>
      </w:r>
    </w:p>
    <w:p w14:paraId="23BC373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2. En cas que l’adjudicatari sigui un treballador autònom, restarà obligat igualment a l’elaboració d’aquest Pla, si bé pot assumir aquesta obligació efectuant l’encàrrec al tècnic competent en matèria de seguretat i salut que consideri oportú, sense que aquesta possibilitat pugui comportar cap augment del preu del contracte a què es refereix el present Plec.</w:t>
      </w:r>
    </w:p>
    <w:p w14:paraId="069EBB4F"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3. En tot cas, durant l’execució dels treballs l’adjudicatari restarà obligat al compliment dels principis generals aplicables a l’execució de l’obra previstos a la normativa general esmentada al primer apartat, així com a complir exactament i fidelment les instruccions que rebi en aquesta matèria per part de la direcció facultativa i de les unitats de la Corporació promotores de les obres.</w:t>
      </w:r>
    </w:p>
    <w:p w14:paraId="12846B04"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4. El contractista haurà de lliurar a la Corporació un exemplar del Pla de Seguretat i Salut en el termini màxim de 15 dies hàbils a comptar des de la formalització del contracte. El Pla haurà de ser informat pel Tècnic competent en matèria de seguretat i salut durant l’execució de l’obra i pel Cap de la Unitat promotora de les obres, i elevat a l’òrgan competent per a la seva aprovació. En cas que el Pla no obtingui la conformitat prèvia de la Unitat promotora, es requerirà al contractista perquè en un nou termini de deu dies hàbils realitzi les esmenes que, per raó de defectes o omissions, se li facin avinents, esmenes a quina realització estarà condicionada l’aprovació del Pla.</w:t>
      </w:r>
    </w:p>
    <w:p w14:paraId="7D0A3D75"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27. DIRECCIÓ FACULTATIVA DE L’OBRA</w:t>
      </w:r>
    </w:p>
    <w:p w14:paraId="0CE4BCE0"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1.La Corporació designarà per escrit la persona o persones facultatives titulars de la Direcció de l’obra, amb titulació adient i suficient, d'entre el personal tècnic de la pròpia Corporació, el qual serà a més representant d’aquesta davant el contractista. No obstant això, podrà designar també a d'altres tècnics aliens a la Corporació, mitjançant contracte a tal efecte. En aquest cas la representació correspondrà a la persona que nomeni l’Alcalde, sens perjudici de les funcions pròpies de la Direcció.</w:t>
      </w:r>
    </w:p>
    <w:p w14:paraId="3E2E8B28"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2. L’exercici de la Direcció de l’obra comporta la comprovació i la vigilància de la seva correcta execució, amb totes les facultats que la normativa general li </w:t>
      </w:r>
      <w:r w:rsidRPr="00170A5F">
        <w:rPr>
          <w:rFonts w:cs="Arial"/>
          <w:color w:val="000000"/>
          <w:szCs w:val="24"/>
        </w:rPr>
        <w:lastRenderedPageBreak/>
        <w:t>confereix per a aquesta finalitat. També comportarà la responsabilitat de la vigilància sobre la seguretat i salut durant l’execució de l’obra si la Corporació no designa un tècnic específicament competent en aquesta matèria.</w:t>
      </w:r>
    </w:p>
    <w:p w14:paraId="1A9D56B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La persona o persones titulars de la Direcció facultativa són responsables de la direcció de l’obra, amb independència de què comptin amb col·laboradors, i assumeixen davant la Corporació la responsabilitat final de l’execució del projecte, amb tots els requeriments implícits en el paràgraf anterior.</w:t>
      </w:r>
    </w:p>
    <w:p w14:paraId="2113CA5A"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3.La persona o persones que conformin la direcció facultativa de l’obra subscriuran la declaració d’absència de conflicte d’interessos dels annexos 2 i 3.</w:t>
      </w:r>
    </w:p>
    <w:p w14:paraId="0F469073" w14:textId="77777777" w:rsidR="00170A5F" w:rsidRPr="00170A5F" w:rsidRDefault="00170A5F" w:rsidP="00170A5F">
      <w:pPr>
        <w:autoSpaceDE w:val="0"/>
        <w:autoSpaceDN w:val="0"/>
        <w:adjustRightInd w:val="0"/>
        <w:jc w:val="both"/>
        <w:rPr>
          <w:rFonts w:cs="Arial"/>
          <w:b/>
          <w:bCs/>
          <w:i/>
          <w:iCs/>
          <w:color w:val="000000"/>
          <w:szCs w:val="24"/>
        </w:rPr>
      </w:pPr>
    </w:p>
    <w:p w14:paraId="212056A2"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28.EXECUCIÓ I SUPERVISIÓ DE LES OBRES .</w:t>
      </w:r>
    </w:p>
    <w:p w14:paraId="70A849EF"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szCs w:val="24"/>
        </w:rPr>
        <w:t>Totes les persones que intervinguin en funcions de seguiment, control i supervisió de l’execució de les obres, els subministraments o els serveis han de presentar la declaració d’absència de conflicte d’interès que es recull en l’annex 2 i 3 d’aquest plec.</w:t>
      </w:r>
    </w:p>
    <w:p w14:paraId="032941CD" w14:textId="77777777" w:rsidR="00170A5F" w:rsidRPr="00170A5F" w:rsidRDefault="00170A5F" w:rsidP="00170A5F">
      <w:pPr>
        <w:autoSpaceDE w:val="0"/>
        <w:autoSpaceDN w:val="0"/>
        <w:adjustRightInd w:val="0"/>
        <w:jc w:val="both"/>
        <w:rPr>
          <w:rFonts w:cs="Arial"/>
          <w:b/>
          <w:bCs/>
          <w:i/>
          <w:iCs/>
          <w:color w:val="000000"/>
          <w:szCs w:val="24"/>
        </w:rPr>
      </w:pPr>
    </w:p>
    <w:p w14:paraId="60CDFF35"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28. RÈGIM SANCIONADOR</w:t>
      </w:r>
    </w:p>
    <w:p w14:paraId="59C474C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1. Les infraccions del contractista per incompliment de les seves obligacions es classificaran d'acord amb el que s'estableix en el present Plec i s'imposaran les multes en la forma i quantia que en ell s'hi preveu.</w:t>
      </w:r>
    </w:p>
    <w:p w14:paraId="60C04BE2" w14:textId="77777777" w:rsidR="00170A5F" w:rsidRPr="00170A5F" w:rsidRDefault="00170A5F" w:rsidP="00170A5F">
      <w:pPr>
        <w:autoSpaceDE w:val="0"/>
        <w:autoSpaceDN w:val="0"/>
        <w:adjustRightInd w:val="0"/>
        <w:jc w:val="both"/>
        <w:rPr>
          <w:rFonts w:cs="Arial"/>
          <w:color w:val="000000"/>
          <w:szCs w:val="24"/>
          <w:highlight w:val="yellow"/>
        </w:rPr>
      </w:pPr>
      <w:r w:rsidRPr="00170A5F">
        <w:rPr>
          <w:rFonts w:cs="Arial"/>
          <w:color w:val="000000"/>
          <w:szCs w:val="24"/>
        </w:rPr>
        <w:t xml:space="preserve">2. A efectes contractuals es consideraran faltes </w:t>
      </w:r>
      <w:proofErr w:type="spellStart"/>
      <w:r w:rsidRPr="00170A5F">
        <w:rPr>
          <w:rFonts w:cs="Arial"/>
          <w:color w:val="000000"/>
          <w:szCs w:val="24"/>
        </w:rPr>
        <w:t>sancionables</w:t>
      </w:r>
      <w:proofErr w:type="spellEnd"/>
      <w:r w:rsidRPr="00170A5F">
        <w:rPr>
          <w:rFonts w:cs="Arial"/>
          <w:color w:val="000000"/>
          <w:szCs w:val="24"/>
        </w:rPr>
        <w:t xml:space="preserve"> tota acció o omissió del contractista que suposi disminuir les exigències establertes en el present Plec.</w:t>
      </w:r>
    </w:p>
    <w:p w14:paraId="4C2BFE48"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3. Les multes que es puguin imposar per les infraccions que es regulen en la present clàusula no impedeixen, si la infracció ocasiona danys i perjudicis a l’Ajuntament, que aquest pugui exigir la corresponent indemnització i a fer-ho, en el seu cas, per la via de constrenyiment.</w:t>
      </w:r>
    </w:p>
    <w:p w14:paraId="4EC7008C"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4. La competència per a la imposició de multes correspon a l’Ajuntament, prèvia audiència de l'interessat, a proposta de la direcció tècnica encarregada de la inspecció de l'obra, en virtut del procediment sancionador regulat en la Llei 39/2015, d’1 d’octubre, del procediment administratiu comú de les administracions públiques.</w:t>
      </w:r>
    </w:p>
    <w:p w14:paraId="436CE66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5. Els òrgans competents per a la imposició de les sancions previstes en aquest capítol seran els següents:</w:t>
      </w:r>
    </w:p>
    <w:p w14:paraId="43CF0A2E"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a) Per a les faltes lleus i greus, l’Alcalde.</w:t>
      </w:r>
    </w:p>
    <w:p w14:paraId="78C6529C"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b) Per a les faltes molt greus, el Ple de l’Ajuntament.</w:t>
      </w:r>
    </w:p>
    <w:p w14:paraId="6B5C2AF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6. L'import de les sancions econòmiques seran ingressades pel contractista en la Tresoreria de l’Ajuntament, dintre del termini assenyalat en cada cas (normalment 8 dies), i si transcorregudes 48 hores més no s'hagués efectuat l'ingrés, aquest s'efectuaria o mitjançant compensació amb certificacions de l'obra, o en contra la fiança definitiva, restant obligat, en aquest cas, el contractista a reposar-la en el termini màxim de quinze dies.</w:t>
      </w:r>
    </w:p>
    <w:p w14:paraId="49E884EB"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7. Classes d'infraccions:</w:t>
      </w:r>
    </w:p>
    <w:p w14:paraId="784000B6"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lastRenderedPageBreak/>
        <w:t xml:space="preserve">Es qualifiquen de </w:t>
      </w:r>
      <w:r w:rsidRPr="00170A5F">
        <w:rPr>
          <w:rFonts w:cs="Arial"/>
          <w:b/>
          <w:bCs/>
          <w:color w:val="000000"/>
          <w:szCs w:val="24"/>
        </w:rPr>
        <w:t>lleus</w:t>
      </w:r>
      <w:r w:rsidRPr="00170A5F">
        <w:rPr>
          <w:rFonts w:cs="Arial"/>
          <w:bCs/>
          <w:color w:val="000000"/>
          <w:szCs w:val="24"/>
        </w:rPr>
        <w:t xml:space="preserve"> </w:t>
      </w:r>
      <w:r w:rsidRPr="00170A5F">
        <w:rPr>
          <w:rFonts w:cs="Arial"/>
          <w:color w:val="000000"/>
          <w:szCs w:val="24"/>
        </w:rPr>
        <w:t>les demores, incompliments i compliments defectuosos imputables al contractista que sense estar tipificats amb un altre grau, infringeixin d’alguna manera les condicions establertes en el present plec de clàusules administratives, en l’oferta presentada i en el contracte o documents annexes, implicant una deficiència en el normal desenvolupament de l’execució dels treballs objecte del contracte.</w:t>
      </w:r>
    </w:p>
    <w:p w14:paraId="4A68420C"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En tot cas, es consideraran lleus:</w:t>
      </w:r>
    </w:p>
    <w:p w14:paraId="1CBAB0FC"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a) El mal tracte i la desatenció del personal al veïnat de les obres.</w:t>
      </w:r>
    </w:p>
    <w:p w14:paraId="4124793B"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b) La manca de netedat en el personal i en el material afecte als treballs objecte del contracte.</w:t>
      </w:r>
    </w:p>
    <w:p w14:paraId="2F4BA36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c) El mal estat de conservació i de presentació de la maquinària adscrita a les obres, dels vehicles i del material en general.</w:t>
      </w:r>
    </w:p>
    <w:p w14:paraId="03C9620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d) L’abandonament del material o maquinària a la via pública.</w:t>
      </w:r>
    </w:p>
    <w:p w14:paraId="5FC20FF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 La desobediència a les ordres donades per la direcció tècnica de les obres, o que transcorrin més de 3 dies sense atendre-les, llevat que es consideri de reconeguda urgència.</w:t>
      </w:r>
    </w:p>
    <w:p w14:paraId="32EC434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f) Dificultar la inspecció i la feina de control de la direcció tècnica de les obres sempre i quan la desobediència no sigui sistemàtica.</w:t>
      </w:r>
    </w:p>
    <w:p w14:paraId="2CDD3FD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g) La manca d’uniformitat del personal.</w:t>
      </w:r>
    </w:p>
    <w:p w14:paraId="3EE65D5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h) La interrupció de l’execució dels treballs objecte del contracte, concurrent causa justificada sense donar immediat avís a l’Ajuntament.</w:t>
      </w:r>
    </w:p>
    <w:p w14:paraId="26989F37"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i) Ús de mitjans en mal estat de conservació o decòrum.</w:t>
      </w:r>
    </w:p>
    <w:p w14:paraId="4820C01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j) No utilització dels mitjans mecànics i humans oferts.</w:t>
      </w:r>
    </w:p>
    <w:p w14:paraId="2B754A2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k) En general, totes les infraccions que no puguin ésser considerades greus o molt greus i que suposin d’alguna manera un incompliment de les clàusules establertes en aquest Plec, en els plecs de prescripcions tècniques, en l’oferta presentada i en el contracte o documents annexes, sempre i quan suposin un perjudici lleu.</w:t>
      </w:r>
    </w:p>
    <w:p w14:paraId="4DA9BACA"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Es qualifiquen de </w:t>
      </w:r>
      <w:r w:rsidRPr="00170A5F">
        <w:rPr>
          <w:rFonts w:cs="Arial"/>
          <w:b/>
          <w:bCs/>
          <w:color w:val="000000"/>
          <w:szCs w:val="24"/>
        </w:rPr>
        <w:t>greus</w:t>
      </w:r>
      <w:r w:rsidRPr="00170A5F">
        <w:rPr>
          <w:rFonts w:cs="Arial"/>
          <w:bCs/>
          <w:color w:val="000000"/>
          <w:szCs w:val="24"/>
        </w:rPr>
        <w:t xml:space="preserve"> </w:t>
      </w:r>
      <w:r w:rsidRPr="00170A5F">
        <w:rPr>
          <w:rFonts w:cs="Arial"/>
          <w:color w:val="000000"/>
          <w:szCs w:val="24"/>
        </w:rPr>
        <w:t>les demores, incompliments i compliments defectuosos imputables al contractista que impliquin deficiència en el normal desenvolupament dels treballs objecte del contracte, incorrent en un incompliment directe de qualsevol de les clàusules del present plec.</w:t>
      </w:r>
    </w:p>
    <w:p w14:paraId="036FB951"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En tot cas, es consideren faltes greus:</w:t>
      </w:r>
    </w:p>
    <w:p w14:paraId="70251B6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a) La reiteració per part del contractista, d’actes que donin lloc a infraccions qualificades com a lleus.</w:t>
      </w:r>
    </w:p>
    <w:p w14:paraId="5A9973D1"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b) Tractes incorrectes reiterats amb el veïnat, així com les ofenses de paraula o d’obra per part del personal del contractista.</w:t>
      </w:r>
    </w:p>
    <w:p w14:paraId="4BFD0FB0"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c) Desobediència a les indicacions tècniques donades per l’Ajuntament quan l’incompliment suposi una falta en l’execució dels treballs objecte del contracte.</w:t>
      </w:r>
    </w:p>
    <w:p w14:paraId="464FA8F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d) La introducció sense autorització de variacions o modificacions en els treballs objecte del contracte.</w:t>
      </w:r>
    </w:p>
    <w:p w14:paraId="7911868F"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 L’ús dels uniformes, vehicles i maquinàries, amb elements propagandístics.</w:t>
      </w:r>
    </w:p>
    <w:p w14:paraId="306407B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f) La utilització de maquinària per a l’execució dels treballs objecte del contracte que hagi estat declarada per la inspecció tècnica com a defectuosa.</w:t>
      </w:r>
    </w:p>
    <w:p w14:paraId="0888194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g) La utilització d’un material diferent a l’exigit per a cada tasca específica.</w:t>
      </w:r>
    </w:p>
    <w:p w14:paraId="683F461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lastRenderedPageBreak/>
        <w:t>h) La utilització de vehicles o de maquinària que treballin sense dispositius de seguretat previstos en la normativa de seguretat.</w:t>
      </w:r>
    </w:p>
    <w:p w14:paraId="5E708CC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i) La demora, per causes imputables al contractista, en la finalització de les obres segons el termini d’execució establert en el present plec.</w:t>
      </w:r>
    </w:p>
    <w:p w14:paraId="1ED5F036"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j) Haver procedit a la subcontractació amb incompliment de lo establert en aquest plec sobre la subcontractació i en els articles 215 de la LCSP i 16.1.g) del Decret llei 5/2021.</w:t>
      </w:r>
    </w:p>
    <w:p w14:paraId="106CFE6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k)En general, tots els incompliments i compliments defectuosos imputables al contractista o irregularitats inadmissibles en l’execució dels treballs objecte del contracte, d'acord amb les condicions fixades en el present plec de clàusules, en l’oferta presentada i en el contracte o documents annexes que no puguin ser considerades molt greus.</w:t>
      </w:r>
    </w:p>
    <w:p w14:paraId="406813B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Es qualifica de </w:t>
      </w:r>
      <w:r w:rsidRPr="00170A5F">
        <w:rPr>
          <w:rFonts w:cs="Arial"/>
          <w:b/>
          <w:bCs/>
          <w:color w:val="000000"/>
          <w:szCs w:val="24"/>
        </w:rPr>
        <w:t xml:space="preserve">molt greu </w:t>
      </w:r>
      <w:r w:rsidRPr="00170A5F">
        <w:rPr>
          <w:rFonts w:cs="Arial"/>
          <w:color w:val="000000"/>
          <w:szCs w:val="24"/>
        </w:rPr>
        <w:t>tota pertorbació de l’execució del compliment del contracte que posi en perill la seva gestió adequada o lesioni els interessos de l’Ajuntament, quan no justifiqui inicialment la resolució del contracte.</w:t>
      </w:r>
    </w:p>
    <w:p w14:paraId="73C89DE7"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Expressament es qualifiquen com a molt greus la transmissió de la titularitat del contracte o part d’ell, sense complir allò disposat en aquest plec i els articles 215 i concordants de la LCSP.</w:t>
      </w:r>
    </w:p>
    <w:p w14:paraId="725EABF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En tot cas també es consideraran molt greus:</w:t>
      </w:r>
    </w:p>
    <w:p w14:paraId="34F8F987"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a) La reiteració o reincidència en la comissió d’actes que donin lloc a infraccions qualificades de greus.</w:t>
      </w:r>
    </w:p>
    <w:p w14:paraId="4E898A2E"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b) Desobediència reiterada de les ordres escrites emeses per la direcció Tècnica de les obres o pels tècnics de l’Ajuntament relatives a l’execució de l’objecte contractual.</w:t>
      </w:r>
    </w:p>
    <w:p w14:paraId="0D86F44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c) La coacció, amenaça o la mera temptativa de represàlia, efectuada per qualsevol persona adscrita a l’execució dels treballs objecte del contracte, contra els funcionaris habilitats per al servei d’inspecció o els ciutadans afectats per l’execució del contracte.</w:t>
      </w:r>
    </w:p>
    <w:p w14:paraId="0D5550E3"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d) La deficient execució de les obres a judici de la direcció tècnica.</w:t>
      </w:r>
    </w:p>
    <w:p w14:paraId="1D0CBDD4" w14:textId="77777777" w:rsidR="00170A5F" w:rsidRPr="00170A5F" w:rsidRDefault="00170A5F" w:rsidP="00170A5F">
      <w:pPr>
        <w:autoSpaceDE w:val="0"/>
        <w:autoSpaceDN w:val="0"/>
        <w:adjustRightInd w:val="0"/>
        <w:jc w:val="both"/>
        <w:rPr>
          <w:rFonts w:cs="Arial"/>
          <w:color w:val="000000"/>
          <w:szCs w:val="24"/>
          <w:highlight w:val="yellow"/>
        </w:rPr>
      </w:pPr>
      <w:r w:rsidRPr="00170A5F">
        <w:rPr>
          <w:rFonts w:cs="Arial"/>
          <w:color w:val="000000"/>
          <w:szCs w:val="24"/>
        </w:rPr>
        <w:t>e) L’incompliment greu de la normativa sobre prevenció de riscos laborals.</w:t>
      </w:r>
    </w:p>
    <w:p w14:paraId="0CDB2BAF"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29. SANCIONS APLICABLES</w:t>
      </w:r>
    </w:p>
    <w:p w14:paraId="4F279EDB"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color w:val="000000"/>
          <w:szCs w:val="24"/>
        </w:rPr>
        <w:t>La imposició de sancions requerirà la tramitació de l’oportú expedient sancionador. La</w:t>
      </w:r>
      <w:r w:rsidRPr="00170A5F">
        <w:rPr>
          <w:rFonts w:cs="Arial"/>
          <w:b/>
          <w:bCs/>
          <w:color w:val="000000"/>
          <w:szCs w:val="24"/>
        </w:rPr>
        <w:t xml:space="preserve"> </w:t>
      </w:r>
      <w:r w:rsidRPr="00170A5F">
        <w:rPr>
          <w:rFonts w:cs="Arial"/>
          <w:color w:val="000000"/>
          <w:szCs w:val="24"/>
        </w:rPr>
        <w:t>incoació de l’expedient serà acordada pel president de la Corporació, actuant com</w:t>
      </w:r>
      <w:r w:rsidRPr="00170A5F">
        <w:rPr>
          <w:rFonts w:cs="Arial"/>
          <w:b/>
          <w:bCs/>
          <w:color w:val="000000"/>
          <w:szCs w:val="24"/>
        </w:rPr>
        <w:t xml:space="preserve"> </w:t>
      </w:r>
      <w:r w:rsidRPr="00170A5F">
        <w:rPr>
          <w:rFonts w:cs="Arial"/>
          <w:color w:val="000000"/>
          <w:szCs w:val="24"/>
        </w:rPr>
        <w:t>instructor un/a funcionari/a de l’Ajuntament, també a designar per l’Alcaldia.</w:t>
      </w:r>
      <w:r w:rsidRPr="00170A5F">
        <w:rPr>
          <w:rFonts w:cs="Arial"/>
          <w:b/>
          <w:bCs/>
          <w:color w:val="000000"/>
          <w:szCs w:val="24"/>
        </w:rPr>
        <w:t xml:space="preserve"> </w:t>
      </w:r>
      <w:r w:rsidRPr="00170A5F">
        <w:rPr>
          <w:rFonts w:cs="Arial"/>
          <w:color w:val="000000"/>
          <w:szCs w:val="24"/>
        </w:rPr>
        <w:t>En aquest expedient es recolliran les al·legacions de l’empresa contractista així com la</w:t>
      </w:r>
      <w:r w:rsidRPr="00170A5F">
        <w:rPr>
          <w:rFonts w:cs="Arial"/>
          <w:b/>
          <w:bCs/>
          <w:color w:val="000000"/>
          <w:szCs w:val="24"/>
        </w:rPr>
        <w:t xml:space="preserve"> </w:t>
      </w:r>
      <w:r w:rsidRPr="00170A5F">
        <w:rPr>
          <w:rFonts w:cs="Arial"/>
          <w:color w:val="000000"/>
          <w:szCs w:val="24"/>
        </w:rPr>
        <w:t>informació i les proves necessàries per la justificació dels fets, observant-se les</w:t>
      </w:r>
      <w:r w:rsidRPr="00170A5F">
        <w:rPr>
          <w:rFonts w:cs="Arial"/>
          <w:b/>
          <w:bCs/>
          <w:color w:val="000000"/>
          <w:szCs w:val="24"/>
        </w:rPr>
        <w:t xml:space="preserve"> </w:t>
      </w:r>
      <w:r w:rsidRPr="00170A5F">
        <w:rPr>
          <w:rFonts w:cs="Arial"/>
          <w:color w:val="000000"/>
          <w:szCs w:val="24"/>
        </w:rPr>
        <w:t>garanties juridicoadministratives prescrites al Decret 278/1993, de 9 de novembre,</w:t>
      </w:r>
      <w:r w:rsidRPr="00170A5F">
        <w:rPr>
          <w:rFonts w:cs="Arial"/>
          <w:b/>
          <w:bCs/>
          <w:color w:val="000000"/>
          <w:szCs w:val="24"/>
        </w:rPr>
        <w:t xml:space="preserve"> </w:t>
      </w:r>
      <w:r w:rsidRPr="00170A5F">
        <w:rPr>
          <w:rFonts w:cs="Arial"/>
          <w:color w:val="000000"/>
          <w:szCs w:val="24"/>
        </w:rPr>
        <w:t>sobre Procediment sancionador.</w:t>
      </w:r>
    </w:p>
    <w:p w14:paraId="3E061FEF"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La resolució de l’expedient és competència del Ple de la corporació en les infraccions molt greus i del president de la corporació en les infraccions greus i lleus. L’import de les sancions amb què sigui castigat el contractista en el decurs del mes serà descomptat de la quantitat corresponent a la certificació d’aquell mes. Les sancions que podrà imposar l’Ajuntament al contractista seran les següents:</w:t>
      </w:r>
    </w:p>
    <w:p w14:paraId="0C03EEA4"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lastRenderedPageBreak/>
        <w:t>􀀂</w:t>
      </w:r>
      <w:r w:rsidRPr="00170A5F">
        <w:rPr>
          <w:rFonts w:cs="Arial"/>
          <w:color w:val="000000"/>
          <w:szCs w:val="24"/>
        </w:rPr>
        <w:t xml:space="preserve"> Infraccions molt greus, multes de 2.001 a 5.000 euros i la possibilitat d’acordar la resolució del contracte.</w:t>
      </w:r>
    </w:p>
    <w:p w14:paraId="0DE6C2C0"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Infraccions greus, multes de 601 a 2.000 euros.</w:t>
      </w:r>
    </w:p>
    <w:p w14:paraId="68CA09ED" w14:textId="77777777" w:rsidR="00170A5F" w:rsidRPr="00170A5F" w:rsidRDefault="00170A5F" w:rsidP="00170A5F">
      <w:pPr>
        <w:autoSpaceDE w:val="0"/>
        <w:autoSpaceDN w:val="0"/>
        <w:adjustRightInd w:val="0"/>
        <w:jc w:val="both"/>
        <w:rPr>
          <w:rFonts w:cs="Arial"/>
          <w:color w:val="000000"/>
          <w:szCs w:val="24"/>
        </w:rPr>
      </w:pPr>
      <w:r w:rsidRPr="00170A5F">
        <w:rPr>
          <w:rFonts w:eastAsia="Arial" w:cs="Arial"/>
          <w:color w:val="000000"/>
          <w:szCs w:val="24"/>
        </w:rPr>
        <w:t>􀀂</w:t>
      </w:r>
      <w:r w:rsidRPr="00170A5F">
        <w:rPr>
          <w:rFonts w:cs="Arial"/>
          <w:color w:val="000000"/>
          <w:szCs w:val="24"/>
        </w:rPr>
        <w:t xml:space="preserve"> Infraccions lleus, multes fins a 600 euros.</w:t>
      </w:r>
    </w:p>
    <w:p w14:paraId="29EBC28F"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Sanció específica pel retard en el termini de finalització establert al punt i) de les infraccions greus: l'incompliment del termini previst d’execució, per causes imputables al contractista, donarà lloc a una multa inicial de 1000 euros més 500 euros per dia de retard. En cap cas les penalitats per manca de compliment dels terminis contractuals podran excedir del 10 per 100 del pressupost total, en cas d'arribar a aquest màxim es procedirà a la resolució del contracte.</w:t>
      </w:r>
    </w:p>
    <w:p w14:paraId="5493AC48" w14:textId="77777777" w:rsidR="00170A5F" w:rsidRPr="00170A5F" w:rsidRDefault="00170A5F" w:rsidP="00170A5F">
      <w:pPr>
        <w:autoSpaceDE w:val="0"/>
        <w:autoSpaceDN w:val="0"/>
        <w:adjustRightInd w:val="0"/>
        <w:jc w:val="both"/>
        <w:rPr>
          <w:rFonts w:cs="Arial"/>
          <w:szCs w:val="24"/>
        </w:rPr>
      </w:pPr>
      <w:r w:rsidRPr="00170A5F">
        <w:rPr>
          <w:rFonts w:cs="Arial"/>
          <w:color w:val="000000"/>
          <w:szCs w:val="24"/>
        </w:rPr>
        <w:t xml:space="preserve">Sanció específica relativa a incompliment relatiu a les obligacions de subcontractació establert al punt j) de les infraccions greus: Incomplir el plec en allò relatiu a la subcontractació establert a la clàusula 12 C) punt 7 permetrà </w:t>
      </w:r>
      <w:r w:rsidRPr="00170A5F">
        <w:rPr>
          <w:rFonts w:cs="Arial"/>
          <w:szCs w:val="24"/>
        </w:rPr>
        <w:t>la imposició a l’empresa contractista d’una penalitat de fins a un 50 per 100 de l’import del subcontracte. Sense perjudici que la infracció pugui comportar la resolució del contracte l’apartat 1 de l’article 211 de la LCSP.</w:t>
      </w:r>
    </w:p>
    <w:p w14:paraId="4045392C" w14:textId="77777777" w:rsidR="00170A5F" w:rsidRPr="00170A5F" w:rsidRDefault="00170A5F" w:rsidP="00170A5F">
      <w:pPr>
        <w:autoSpaceDE w:val="0"/>
        <w:autoSpaceDN w:val="0"/>
        <w:adjustRightInd w:val="0"/>
        <w:jc w:val="both"/>
        <w:rPr>
          <w:rFonts w:cs="Arial"/>
          <w:color w:val="000000"/>
          <w:szCs w:val="24"/>
        </w:rPr>
      </w:pPr>
    </w:p>
    <w:p w14:paraId="3AAF1FDB"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30. RESOLUCIÓ DEL CONTRACTE</w:t>
      </w:r>
    </w:p>
    <w:p w14:paraId="6B65EA59"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Són causes de resolució del contracte:</w:t>
      </w:r>
    </w:p>
    <w:p w14:paraId="3FDC57B6"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a) La mort i incapacitat sobrevinguda del contractista individual o l'extinció de la personalitat jurídica de la societat contractista.</w:t>
      </w:r>
    </w:p>
    <w:p w14:paraId="031DB2DE"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b) La declaració de fallida, de suspensió de pagaments, de concurs de creditors o d'insolvent fallit en qualsevol procediment o l'acord de quitament i espera.</w:t>
      </w:r>
    </w:p>
    <w:p w14:paraId="2563A8A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c) El mutu acord entre l'Administració i el contractista.</w:t>
      </w:r>
    </w:p>
    <w:p w14:paraId="7B498C0B"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d)La manca de prestació pel contractista de la garantia definitiva o les especials o complementàries d'aquella en termini en els casos previstos a la Llei i la no formalització del contracte en termini.</w:t>
      </w:r>
    </w:p>
    <w:p w14:paraId="4F8E8B7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e) La demora en el compliment dels terminis per part del contractista.</w:t>
      </w:r>
    </w:p>
    <w:p w14:paraId="2A8A203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f) La manca de pagament per part de l'administració en el termini de sis mesos, conforme el que disposa l'article 198 de la LCSP.</w:t>
      </w:r>
    </w:p>
    <w:p w14:paraId="1003983C"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g) L'incompliment de les restants obligacions contractuals essencials i especialment la molt deficient execució de les obres segons informe de la direcció tècnica de les obres.</w:t>
      </w:r>
    </w:p>
    <w:p w14:paraId="74F3E1A1"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h) Aquelles que s'estableixen expressament en el present plec de condicions.</w:t>
      </w:r>
    </w:p>
    <w:p w14:paraId="4B23C14B"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i) Les previstes als articles 211 i 245 de la LCSP.</w:t>
      </w:r>
    </w:p>
    <w:p w14:paraId="35BB31F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j) Els efectes de les diverses causes de resolució són els establerts pels articles 213 i 246 de la LCSP. En tots els casos, l’aplicació de les causes de resolució es farà conforme el que disposa l’article 212 LCSP i seguint el procediment establert en l’article 109 del RGLCAP</w:t>
      </w:r>
    </w:p>
    <w:p w14:paraId="69798548"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31. INTERPRETACIÓ</w:t>
      </w:r>
    </w:p>
    <w:p w14:paraId="75FB1B35"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La interpretació del contracte al qual s'apliqui el present Plec, així com la dels articles d'aquest, correspondrà a l’Ajuntament de Vinaixa. Els acords que els seus òrgans de contractació adoptin a aquest respecte, posaran fi a la via </w:t>
      </w:r>
      <w:r w:rsidRPr="00170A5F">
        <w:rPr>
          <w:rFonts w:cs="Arial"/>
          <w:color w:val="000000"/>
          <w:szCs w:val="24"/>
        </w:rPr>
        <w:lastRenderedPageBreak/>
        <w:t>administrativa i seran immediatament executius sense perjudici de la revisió jurisdiccional.</w:t>
      </w:r>
    </w:p>
    <w:p w14:paraId="3D4FAA5A" w14:textId="77777777" w:rsidR="00170A5F" w:rsidRPr="00170A5F" w:rsidRDefault="00170A5F" w:rsidP="00170A5F">
      <w:pPr>
        <w:autoSpaceDE w:val="0"/>
        <w:autoSpaceDN w:val="0"/>
        <w:adjustRightInd w:val="0"/>
        <w:jc w:val="both"/>
        <w:rPr>
          <w:rFonts w:cs="Arial"/>
          <w:b/>
          <w:bCs/>
          <w:color w:val="000000"/>
          <w:szCs w:val="24"/>
        </w:rPr>
      </w:pPr>
      <w:r w:rsidRPr="00170A5F">
        <w:rPr>
          <w:rFonts w:cs="Arial"/>
          <w:b/>
          <w:bCs/>
          <w:color w:val="000000"/>
          <w:szCs w:val="24"/>
        </w:rPr>
        <w:t>32. RECURSOS I JURISDICCIÓ COMPETENT</w:t>
      </w:r>
    </w:p>
    <w:p w14:paraId="34472054"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Contra els anuncis de licitació, els plecs, els documents contractuals que estableixin les condicions que hagin de regir la contractació, els actes de tràmit adoptats en el procediment d’adjudicació i els actes que adopti l’òrgan de contractació en relació amb els efectes, compliment, interpretació, resolució i extinció d’aquest contracte, procedirà la interposició de recurs potestatiu de reposició davant el mateix òrgan que ha dictat l’acte, d’acord amb el que estableix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7B003FE" w14:textId="77777777" w:rsidR="00170A5F" w:rsidRPr="00170A5F" w:rsidRDefault="00170A5F" w:rsidP="00170A5F">
      <w:pPr>
        <w:autoSpaceDE w:val="0"/>
        <w:autoSpaceDN w:val="0"/>
        <w:adjustRightInd w:val="0"/>
        <w:jc w:val="both"/>
        <w:rPr>
          <w:rFonts w:cs="Arial"/>
          <w:b/>
          <w:color w:val="000000"/>
          <w:szCs w:val="24"/>
        </w:rPr>
      </w:pPr>
      <w:r w:rsidRPr="00170A5F">
        <w:rPr>
          <w:rFonts w:cs="Arial"/>
          <w:b/>
          <w:color w:val="000000"/>
          <w:szCs w:val="24"/>
        </w:rPr>
        <w:t>33.  SUSPENSIÓ LICITACIÓ I ADJUDICACIÓ.</w:t>
      </w:r>
    </w:p>
    <w:p w14:paraId="2695FA12"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Atenent a que en el moment d’aprovació del present Plec de clàusules i inici de licitació, el projecte d’obres que es vol licitar encara està en tràmit d’informació pública, si dins el termini d’aquest tràmit no es presenten al·legacions o observacions, l’adjudicació serà plenament vàlida així que el projecte quedi definitivament aprovat.</w:t>
      </w:r>
    </w:p>
    <w:p w14:paraId="62A7535D" w14:textId="77777777" w:rsidR="00170A5F" w:rsidRPr="00170A5F" w:rsidRDefault="00170A5F" w:rsidP="00170A5F">
      <w:pPr>
        <w:autoSpaceDE w:val="0"/>
        <w:autoSpaceDN w:val="0"/>
        <w:adjustRightInd w:val="0"/>
        <w:jc w:val="both"/>
        <w:rPr>
          <w:rFonts w:cs="Arial"/>
          <w:color w:val="000000"/>
          <w:szCs w:val="24"/>
        </w:rPr>
      </w:pPr>
      <w:r w:rsidRPr="00170A5F">
        <w:rPr>
          <w:rFonts w:cs="Arial"/>
          <w:color w:val="000000"/>
          <w:szCs w:val="24"/>
        </w:rPr>
        <w:t xml:space="preserve">En cas que es presentin al·legacions o observacions, es resoldrà la finalització de la licitació i la possible adjudicació quedarà sense efecte i l’adjudicatari i altres licitadors no podran reclamar cap compensació econòmica o indemnització.  </w:t>
      </w:r>
    </w:p>
    <w:p w14:paraId="4835F3EC" w14:textId="77777777" w:rsidR="00170A5F" w:rsidRPr="00170A5F" w:rsidRDefault="00170A5F" w:rsidP="00170A5F">
      <w:pPr>
        <w:autoSpaceDE w:val="0"/>
        <w:autoSpaceDN w:val="0"/>
        <w:adjustRightInd w:val="0"/>
        <w:jc w:val="both"/>
        <w:rPr>
          <w:rFonts w:cs="Arial"/>
          <w:b/>
          <w:i/>
          <w:iCs/>
          <w:color w:val="000000"/>
          <w:szCs w:val="24"/>
        </w:rPr>
      </w:pPr>
    </w:p>
    <w:p w14:paraId="58DB761B" w14:textId="77777777" w:rsidR="00170A5F" w:rsidRPr="00170A5F" w:rsidRDefault="00170A5F" w:rsidP="00170A5F">
      <w:pPr>
        <w:autoSpaceDE w:val="0"/>
        <w:autoSpaceDN w:val="0"/>
        <w:adjustRightInd w:val="0"/>
        <w:jc w:val="both"/>
        <w:rPr>
          <w:rFonts w:cs="Arial"/>
          <w:b/>
          <w:i/>
          <w:iCs/>
          <w:szCs w:val="24"/>
        </w:rPr>
      </w:pPr>
      <w:r w:rsidRPr="00170A5F">
        <w:rPr>
          <w:rFonts w:cs="Arial"/>
          <w:b/>
          <w:i/>
          <w:iCs/>
          <w:szCs w:val="24"/>
        </w:rPr>
        <w:t>DILIGENCIA: Aprovat en sessió plenària del dia 20 de setembre de 2023</w:t>
      </w:r>
    </w:p>
    <w:p w14:paraId="764ECDAF" w14:textId="77777777" w:rsidR="00170A5F" w:rsidRPr="00170A5F" w:rsidRDefault="00170A5F" w:rsidP="00170A5F">
      <w:pPr>
        <w:autoSpaceDE w:val="0"/>
        <w:autoSpaceDN w:val="0"/>
        <w:adjustRightInd w:val="0"/>
        <w:jc w:val="both"/>
        <w:rPr>
          <w:rFonts w:cs="Arial"/>
          <w:b/>
          <w:i/>
          <w:iCs/>
          <w:szCs w:val="24"/>
        </w:rPr>
      </w:pPr>
      <w:r w:rsidRPr="00170A5F">
        <w:rPr>
          <w:rFonts w:cs="Arial"/>
          <w:b/>
          <w:i/>
          <w:iCs/>
          <w:szCs w:val="24"/>
        </w:rPr>
        <w:t>El secretari interventor</w:t>
      </w:r>
    </w:p>
    <w:p w14:paraId="4835B7A6" w14:textId="77777777" w:rsidR="00170A5F" w:rsidRPr="00170A5F" w:rsidRDefault="00170A5F" w:rsidP="00170A5F">
      <w:pPr>
        <w:autoSpaceDE w:val="0"/>
        <w:autoSpaceDN w:val="0"/>
        <w:adjustRightInd w:val="0"/>
        <w:jc w:val="both"/>
        <w:rPr>
          <w:rFonts w:cs="Arial"/>
          <w:i/>
          <w:iCs/>
          <w:color w:val="000000"/>
          <w:szCs w:val="24"/>
          <w:highlight w:val="yellow"/>
        </w:rPr>
      </w:pPr>
    </w:p>
    <w:p w14:paraId="4FD3258F" w14:textId="77777777" w:rsidR="00170A5F" w:rsidRPr="00170A5F" w:rsidRDefault="00170A5F" w:rsidP="00170A5F">
      <w:pPr>
        <w:autoSpaceDE w:val="0"/>
        <w:autoSpaceDN w:val="0"/>
        <w:adjustRightInd w:val="0"/>
        <w:jc w:val="both"/>
        <w:rPr>
          <w:rFonts w:cs="Arial"/>
          <w:i/>
          <w:iCs/>
          <w:color w:val="000000"/>
          <w:szCs w:val="24"/>
          <w:highlight w:val="yellow"/>
        </w:rPr>
      </w:pPr>
    </w:p>
    <w:p w14:paraId="7254B903" w14:textId="77777777" w:rsidR="00170A5F" w:rsidRPr="00170A5F" w:rsidRDefault="00170A5F" w:rsidP="00170A5F">
      <w:pPr>
        <w:autoSpaceDE w:val="0"/>
        <w:autoSpaceDN w:val="0"/>
        <w:adjustRightInd w:val="0"/>
        <w:jc w:val="both"/>
        <w:rPr>
          <w:rFonts w:cs="Arial"/>
          <w:i/>
          <w:iCs/>
          <w:color w:val="000000"/>
          <w:szCs w:val="24"/>
          <w:highlight w:val="yellow"/>
        </w:rPr>
      </w:pPr>
    </w:p>
    <w:p w14:paraId="374A8EAB" w14:textId="77777777" w:rsidR="00170A5F" w:rsidRPr="00170A5F" w:rsidRDefault="00170A5F" w:rsidP="00170A5F">
      <w:pPr>
        <w:autoSpaceDE w:val="0"/>
        <w:autoSpaceDN w:val="0"/>
        <w:adjustRightInd w:val="0"/>
        <w:jc w:val="both"/>
        <w:rPr>
          <w:rFonts w:cs="Arial"/>
          <w:b/>
          <w:bCs/>
          <w:i/>
          <w:iCs/>
          <w:color w:val="000000"/>
          <w:szCs w:val="24"/>
        </w:rPr>
      </w:pPr>
    </w:p>
    <w:p w14:paraId="42500339" w14:textId="77777777" w:rsidR="00170A5F" w:rsidRPr="00170A5F" w:rsidRDefault="00170A5F" w:rsidP="00170A5F">
      <w:pPr>
        <w:autoSpaceDE w:val="0"/>
        <w:autoSpaceDN w:val="0"/>
        <w:adjustRightInd w:val="0"/>
        <w:jc w:val="both"/>
        <w:rPr>
          <w:rFonts w:cs="Arial"/>
          <w:b/>
          <w:bCs/>
          <w:i/>
          <w:iCs/>
          <w:color w:val="000000"/>
          <w:szCs w:val="24"/>
        </w:rPr>
      </w:pPr>
    </w:p>
    <w:p w14:paraId="12987807" w14:textId="77777777" w:rsidR="00170A5F" w:rsidRPr="00170A5F" w:rsidRDefault="00170A5F" w:rsidP="00170A5F">
      <w:pPr>
        <w:autoSpaceDE w:val="0"/>
        <w:autoSpaceDN w:val="0"/>
        <w:adjustRightInd w:val="0"/>
        <w:jc w:val="both"/>
        <w:rPr>
          <w:rFonts w:cs="Arial"/>
          <w:b/>
          <w:bCs/>
          <w:i/>
          <w:iCs/>
          <w:color w:val="000000"/>
          <w:szCs w:val="24"/>
        </w:rPr>
      </w:pPr>
      <w:r w:rsidRPr="00170A5F">
        <w:rPr>
          <w:rFonts w:cs="Arial"/>
          <w:b/>
          <w:bCs/>
          <w:i/>
          <w:iCs/>
          <w:color w:val="000000"/>
          <w:szCs w:val="24"/>
        </w:rPr>
        <w:t>ANNEX 1</w:t>
      </w:r>
    </w:p>
    <w:p w14:paraId="7E41619B" w14:textId="77777777" w:rsidR="00170A5F" w:rsidRPr="00170A5F" w:rsidRDefault="00170A5F" w:rsidP="00170A5F">
      <w:pPr>
        <w:autoSpaceDE w:val="0"/>
        <w:autoSpaceDN w:val="0"/>
        <w:adjustRightInd w:val="0"/>
        <w:jc w:val="both"/>
        <w:rPr>
          <w:rFonts w:cs="Arial"/>
          <w:b/>
          <w:bCs/>
          <w:i/>
          <w:iCs/>
          <w:color w:val="000000"/>
          <w:szCs w:val="24"/>
        </w:rPr>
      </w:pPr>
      <w:r w:rsidRPr="00170A5F">
        <w:rPr>
          <w:rFonts w:cs="Arial"/>
          <w:b/>
          <w:bCs/>
          <w:i/>
          <w:iCs/>
          <w:color w:val="000000"/>
          <w:szCs w:val="24"/>
        </w:rPr>
        <w:t>MODEL DE DECLARACIÓ RESPONSABLE</w:t>
      </w:r>
    </w:p>
    <w:p w14:paraId="2D4A78F0"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Dades del declarant</w:t>
      </w:r>
    </w:p>
    <w:p w14:paraId="1D0E4BF5"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Nom i cognoms:</w:t>
      </w:r>
    </w:p>
    <w:p w14:paraId="4884B565"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DNI/NIF:</w:t>
      </w:r>
    </w:p>
    <w:p w14:paraId="262FB0CB"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Domicili:</w:t>
      </w:r>
    </w:p>
    <w:p w14:paraId="0E9E3211"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Població:</w:t>
      </w:r>
    </w:p>
    <w:p w14:paraId="65F3733E"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Codi postal</w:t>
      </w:r>
    </w:p>
    <w:p w14:paraId="4798ECC9"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Telèfon</w:t>
      </w:r>
    </w:p>
    <w:p w14:paraId="50C0BE00"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Actuant en nom propi</w:t>
      </w:r>
    </w:p>
    <w:p w14:paraId="0D45DDD2"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Actuant en representació</w:t>
      </w:r>
    </w:p>
    <w:p w14:paraId="4C5B7045"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Dades de l’empresa (si s’actua en la seva representació)</w:t>
      </w:r>
    </w:p>
    <w:p w14:paraId="6AEEDCA2"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Nom:</w:t>
      </w:r>
    </w:p>
    <w:p w14:paraId="68931D53"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NIF:</w:t>
      </w:r>
    </w:p>
    <w:p w14:paraId="6ED8D756"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lastRenderedPageBreak/>
        <w:t>Domicili social:</w:t>
      </w:r>
    </w:p>
    <w:p w14:paraId="0FC9E473"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Població:</w:t>
      </w:r>
    </w:p>
    <w:p w14:paraId="4F4DB9F6"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Codi postal:</w:t>
      </w:r>
    </w:p>
    <w:p w14:paraId="73E3F652"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Telèfon:</w:t>
      </w:r>
    </w:p>
    <w:p w14:paraId="0B6D8D78" w14:textId="77777777" w:rsidR="00170A5F" w:rsidRPr="00170A5F" w:rsidRDefault="00170A5F" w:rsidP="00170A5F">
      <w:pPr>
        <w:pStyle w:val="Sinespaciado"/>
        <w:jc w:val="both"/>
        <w:rPr>
          <w:rFonts w:ascii="Arial" w:hAnsi="Arial" w:cs="Arial"/>
          <w:i/>
          <w:iCs/>
          <w:sz w:val="24"/>
          <w:szCs w:val="24"/>
          <w:lang w:val="ca-ES"/>
        </w:rPr>
      </w:pPr>
      <w:r w:rsidRPr="00170A5F">
        <w:rPr>
          <w:rFonts w:ascii="Arial" w:hAnsi="Arial" w:cs="Arial"/>
          <w:b/>
          <w:bCs/>
          <w:i/>
          <w:iCs/>
          <w:color w:val="000000"/>
          <w:sz w:val="24"/>
          <w:szCs w:val="24"/>
          <w:lang w:val="ca-ES"/>
        </w:rPr>
        <w:t xml:space="preserve">Licitació: </w:t>
      </w:r>
      <w:r w:rsidRPr="00170A5F">
        <w:rPr>
          <w:rFonts w:ascii="Arial" w:hAnsi="Arial" w:cs="Arial"/>
          <w:i/>
          <w:iCs/>
          <w:color w:val="000000"/>
          <w:sz w:val="24"/>
          <w:szCs w:val="24"/>
          <w:lang w:val="ca-ES"/>
        </w:rPr>
        <w:t>Millora i renovació de la xarxa d’aigua potable de la Travessia de les Escoles i del Carrer Vinyet.</w:t>
      </w:r>
    </w:p>
    <w:p w14:paraId="04D8FACE" w14:textId="77777777" w:rsidR="00170A5F" w:rsidRPr="00170A5F" w:rsidRDefault="00170A5F" w:rsidP="00170A5F">
      <w:pPr>
        <w:autoSpaceDE w:val="0"/>
        <w:autoSpaceDN w:val="0"/>
        <w:adjustRightInd w:val="0"/>
        <w:jc w:val="both"/>
        <w:rPr>
          <w:rFonts w:cs="Arial"/>
          <w:i/>
          <w:iCs/>
          <w:color w:val="000000"/>
          <w:szCs w:val="24"/>
        </w:rPr>
      </w:pPr>
    </w:p>
    <w:p w14:paraId="131A6BE2" w14:textId="77777777" w:rsidR="00170A5F" w:rsidRPr="00170A5F" w:rsidRDefault="00170A5F" w:rsidP="00170A5F">
      <w:pPr>
        <w:autoSpaceDE w:val="0"/>
        <w:autoSpaceDN w:val="0"/>
        <w:adjustRightInd w:val="0"/>
        <w:jc w:val="both"/>
        <w:rPr>
          <w:rFonts w:cs="Arial"/>
          <w:i/>
          <w:iCs/>
          <w:color w:val="000000"/>
          <w:szCs w:val="24"/>
          <w:highlight w:val="yellow"/>
        </w:rPr>
      </w:pPr>
    </w:p>
    <w:p w14:paraId="77A975AB"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b/>
          <w:bCs/>
          <w:i/>
          <w:iCs/>
          <w:color w:val="000000"/>
          <w:szCs w:val="24"/>
        </w:rPr>
        <w:t xml:space="preserve">DECLARO SOTA LA MEVA RESPONSABILITAT </w:t>
      </w:r>
      <w:r w:rsidRPr="00170A5F">
        <w:rPr>
          <w:rFonts w:cs="Arial"/>
          <w:i/>
          <w:iCs/>
          <w:color w:val="000000"/>
          <w:szCs w:val="24"/>
        </w:rPr>
        <w:t>que l’empresa que represento o, si és el cas, l’empresari declarant:</w:t>
      </w:r>
    </w:p>
    <w:p w14:paraId="3B1426A5"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a)Està facultada per a contractar amb l'Administració, ja que té personalitat jurídica i plena capacitat d’obrar d’acord amb el que s’estableix a l’article 65 de la LCSP.</w:t>
      </w:r>
    </w:p>
    <w:p w14:paraId="0F1B55CC"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b) La finalitat o activitat de l’empresa té relació directa amb l’objecte del contracte, segons resulta dels seus estatuts o regles funcionals.</w:t>
      </w:r>
    </w:p>
    <w:p w14:paraId="26B71C06"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c) Disposa de la corresponent habilitació empresarial i professional exigida en el plec de clàusules particulars de la referida contractació.</w:t>
      </w:r>
    </w:p>
    <w:p w14:paraId="59BACC66"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d) La persona que compareix i signa les proposicions té poder bastant per representar l’empresa i que aquest poder ha estat atorgat davant fedatari públic, inscrit en el registre oficial corresponent, es troba vigent i no ha estat revocat.</w:t>
      </w:r>
    </w:p>
    <w:p w14:paraId="6E404410"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e) Disposa de la classificació empresarial o, segons el cas, dels requisits de solvència econòmica, financera i tècnica o professional exigits per a aquesta contractació.</w:t>
      </w:r>
    </w:p>
    <w:p w14:paraId="327FFFF1"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f) No es troba compresa en cap de les circumstàncies assenyalades en l’article 71 de la LCSP i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així com els requisits i obligacions exigits per la normativa vigent en matèria laboral, règim d’obertura, instal·lació i funcionament legal i en particular tota normativa de prevenció de riscos laborals.</w:t>
      </w:r>
    </w:p>
    <w:p w14:paraId="738A8A34"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g) No forma part dels òrgans de govern o administració d’aquesta societat cap persona d’aquelles a les que fa referència (la Llei 5/2006, de 10 d’abril, de regulació de conflictes d’interessos dels membres del Govern i dels alts càrrec de l’Administració General de l’Estat, així com la Llei 12/1987, de 26 de novembre, d’incompatibilitats del personal al servei de l’Administració de la Generalitat; la Llei 13/2005, de règim d’incompatibilitats dels alts càrrecs de la Generalitat; la Llei 53/1984, de 26 de desembre, d’incompatibilitats del personal al servei de les administracions públiques i la Llei orgànica 5/1985, de 19 de juny, de règim electoral general.</w:t>
      </w:r>
    </w:p>
    <w:p w14:paraId="24E4DBF0"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 xml:space="preserve">h) (Si s’escau) com a empresa estrangera, i en cas que el contracte s’executi a Espanya, aquesta es sotmetrà a la jurisdicció dels jutjats i tribunals espanyols de qualsevol ordre, per totes les incidències que de manera directa o indirecta </w:t>
      </w:r>
      <w:r w:rsidRPr="00170A5F">
        <w:rPr>
          <w:rFonts w:cs="Arial"/>
          <w:i/>
          <w:iCs/>
          <w:color w:val="000000"/>
          <w:szCs w:val="24"/>
        </w:rPr>
        <w:lastRenderedPageBreak/>
        <w:t>poguessin sorgir del contracte, amb renúncia, en el seu cas, al fur jurisdiccional estranger que pogués correspondre-li.</w:t>
      </w:r>
    </w:p>
    <w:p w14:paraId="7AD64127"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 xml:space="preserve">i) La </w:t>
      </w:r>
      <w:r w:rsidRPr="00170A5F">
        <w:rPr>
          <w:rFonts w:cs="Arial"/>
          <w:b/>
          <w:bCs/>
          <w:i/>
          <w:iCs/>
          <w:color w:val="000000"/>
          <w:szCs w:val="24"/>
        </w:rPr>
        <w:t xml:space="preserve">bústia electrònica </w:t>
      </w:r>
      <w:r w:rsidRPr="00170A5F">
        <w:rPr>
          <w:rFonts w:cs="Arial"/>
          <w:i/>
          <w:iCs/>
          <w:color w:val="000000"/>
          <w:szCs w:val="24"/>
        </w:rPr>
        <w:t xml:space="preserve">on realitzar, a tots els efectes legals oportuns, les comunicacions i </w:t>
      </w:r>
      <w:r w:rsidRPr="00170A5F">
        <w:rPr>
          <w:rFonts w:cs="Arial"/>
          <w:b/>
          <w:i/>
          <w:iCs/>
          <w:color w:val="000000"/>
          <w:szCs w:val="24"/>
        </w:rPr>
        <w:t>NOTIFICACIONS</w:t>
      </w:r>
      <w:r w:rsidRPr="00170A5F">
        <w:rPr>
          <w:rFonts w:cs="Arial"/>
          <w:i/>
          <w:iCs/>
          <w:color w:val="000000"/>
          <w:szCs w:val="24"/>
        </w:rPr>
        <w:t xml:space="preserve"> en el procés de licitació i, si s’escau, els posteriors tràmits d’adjudicació, formalització, modificació, negociació i extinció normal o anormal del contracte és a:</w:t>
      </w:r>
    </w:p>
    <w:p w14:paraId="088E7380"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 Adreça de correu electrònic: ................................................</w:t>
      </w:r>
    </w:p>
    <w:p w14:paraId="5BF1B291"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 Telèfon mòbil: ......................................................................</w:t>
      </w:r>
    </w:p>
    <w:p w14:paraId="625C3FF0"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 xml:space="preserve">j) </w:t>
      </w:r>
      <w:r w:rsidRPr="00170A5F">
        <w:rPr>
          <w:rFonts w:cs="Arial"/>
          <w:b/>
          <w:bCs/>
          <w:i/>
          <w:iCs/>
          <w:color w:val="000000"/>
          <w:szCs w:val="24"/>
        </w:rPr>
        <w:t xml:space="preserve">Autoritzo </w:t>
      </w:r>
      <w:r w:rsidRPr="00170A5F">
        <w:rPr>
          <w:rFonts w:cs="Arial"/>
          <w:i/>
          <w:iCs/>
          <w:color w:val="000000"/>
          <w:szCs w:val="24"/>
        </w:rPr>
        <w:t>a l’òrgan de contractació a obtenir directament dels òrgans administratius competents les dades o documents registrals, així com les dades fiscals i de la seguretat social necessàries existents a bases de dades i altres fons consultables, que es requereixin per procedir, en el seu cas a l’adjudicació del contracte.</w:t>
      </w:r>
    </w:p>
    <w:p w14:paraId="080DBD2C"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 xml:space="preserve">k) </w:t>
      </w:r>
      <w:r w:rsidRPr="00170A5F">
        <w:rPr>
          <w:rFonts w:cs="Arial"/>
          <w:b/>
          <w:bCs/>
          <w:i/>
          <w:iCs/>
          <w:color w:val="000000"/>
          <w:szCs w:val="24"/>
        </w:rPr>
        <w:t xml:space="preserve">Es compromet </w:t>
      </w:r>
      <w:r w:rsidRPr="00170A5F">
        <w:rPr>
          <w:rFonts w:cs="Arial"/>
          <w:i/>
          <w:iCs/>
          <w:color w:val="000000"/>
          <w:szCs w:val="24"/>
        </w:rPr>
        <w:t>a, en el cas de ser proposada com a adjudicatària del contracte o en qualsevol moment que se la requereixi, acreditar la possessió i validesa dels documents justificatius de les condicions d’aptitud, capacitat i solvència exigits en aquest contracte, que reuneix en la data de finalització del termini de presentació de proposicions per a aquesta contractació.</w:t>
      </w:r>
    </w:p>
    <w:p w14:paraId="121EF271" w14:textId="77777777" w:rsidR="00170A5F" w:rsidRPr="00170A5F" w:rsidRDefault="00170A5F" w:rsidP="00170A5F">
      <w:pPr>
        <w:autoSpaceDE w:val="0"/>
        <w:autoSpaceDN w:val="0"/>
        <w:adjustRightInd w:val="0"/>
        <w:jc w:val="both"/>
        <w:rPr>
          <w:rFonts w:cs="Arial"/>
          <w:i/>
          <w:iCs/>
          <w:color w:val="000000"/>
          <w:szCs w:val="24"/>
        </w:rPr>
      </w:pPr>
    </w:p>
    <w:p w14:paraId="48478808"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I per a que consti signo aquesta declaració responsable.</w:t>
      </w:r>
    </w:p>
    <w:p w14:paraId="7B3A7079"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(lloc i data)</w:t>
      </w:r>
    </w:p>
    <w:p w14:paraId="0BF9BC6F"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Signatura del declarant</w:t>
      </w:r>
    </w:p>
    <w:p w14:paraId="06BEA626"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Avís important:</w:t>
      </w:r>
    </w:p>
    <w:p w14:paraId="5AF8BFA4" w14:textId="77777777" w:rsidR="00170A5F" w:rsidRPr="00170A5F" w:rsidRDefault="00170A5F" w:rsidP="00170A5F">
      <w:pPr>
        <w:autoSpaceDE w:val="0"/>
        <w:autoSpaceDN w:val="0"/>
        <w:adjustRightInd w:val="0"/>
        <w:jc w:val="both"/>
        <w:rPr>
          <w:rFonts w:cs="Arial"/>
          <w:i/>
          <w:iCs/>
          <w:color w:val="000000"/>
          <w:szCs w:val="24"/>
        </w:rPr>
      </w:pPr>
      <w:r w:rsidRPr="00170A5F">
        <w:rPr>
          <w:rFonts w:cs="Arial"/>
          <w:i/>
          <w:iCs/>
          <w:color w:val="000000"/>
          <w:szCs w:val="24"/>
        </w:rPr>
        <w:t>La inexactitud, la falsedat o l’omissió de qualsevol de les dades i manifestacions que s’incorporin a la declaració responsable determinarà l’exclusió automàtica del licitador des del moment en què es tingui constància d’aquests fets, sense perjudici de les responsabilitats penals, civils o administratives que poguessin correspondre.</w:t>
      </w:r>
    </w:p>
    <w:p w14:paraId="13DCED7E" w14:textId="77777777" w:rsidR="00170A5F" w:rsidRPr="00170A5F" w:rsidRDefault="00170A5F" w:rsidP="00170A5F">
      <w:pPr>
        <w:autoSpaceDE w:val="0"/>
        <w:autoSpaceDN w:val="0"/>
        <w:adjustRightInd w:val="0"/>
        <w:jc w:val="both"/>
        <w:rPr>
          <w:rFonts w:cs="Arial"/>
          <w:i/>
          <w:iCs/>
          <w:color w:val="000000"/>
          <w:szCs w:val="24"/>
        </w:rPr>
      </w:pPr>
    </w:p>
    <w:p w14:paraId="1D8FB85E" w14:textId="77777777" w:rsidR="00170A5F" w:rsidRPr="00170A5F" w:rsidRDefault="00170A5F" w:rsidP="00170A5F">
      <w:pPr>
        <w:autoSpaceDE w:val="0"/>
        <w:autoSpaceDN w:val="0"/>
        <w:adjustRightInd w:val="0"/>
        <w:jc w:val="both"/>
        <w:rPr>
          <w:rFonts w:cs="Arial"/>
          <w:b/>
          <w:bCs/>
          <w:i/>
          <w:iCs/>
          <w:szCs w:val="24"/>
        </w:rPr>
      </w:pPr>
      <w:r w:rsidRPr="00170A5F">
        <w:rPr>
          <w:rFonts w:cs="Arial"/>
          <w:b/>
          <w:bCs/>
          <w:i/>
          <w:iCs/>
          <w:szCs w:val="24"/>
        </w:rPr>
        <w:t>ANNEX 2</w:t>
      </w:r>
    </w:p>
    <w:p w14:paraId="2DA0AD77" w14:textId="77777777" w:rsidR="00170A5F" w:rsidRPr="00170A5F" w:rsidRDefault="00170A5F" w:rsidP="00170A5F">
      <w:pPr>
        <w:pStyle w:val="Default"/>
        <w:rPr>
          <w:rFonts w:ascii="Arial" w:hAnsi="Arial" w:cs="Arial"/>
          <w:b/>
          <w:bCs/>
          <w:color w:val="auto"/>
          <w:lang w:val="ca-ES"/>
        </w:rPr>
      </w:pPr>
      <w:r w:rsidRPr="00170A5F">
        <w:rPr>
          <w:rFonts w:ascii="Arial" w:hAnsi="Arial" w:cs="Arial"/>
          <w:b/>
          <w:bCs/>
          <w:color w:val="auto"/>
          <w:lang w:val="ca-ES"/>
        </w:rPr>
        <w:t xml:space="preserve">MODEL DE DECLARACIÓ D’ABSÈNCIA DE CONFLICTES D’INTERÈS PER A L’EMPRESA CONTRACTISTA I/O SUBCONTRACTISTA </w:t>
      </w:r>
    </w:p>
    <w:p w14:paraId="082B745E" w14:textId="77777777" w:rsidR="00170A5F" w:rsidRPr="00170A5F" w:rsidRDefault="00170A5F" w:rsidP="00170A5F">
      <w:pPr>
        <w:pStyle w:val="Default"/>
        <w:rPr>
          <w:rFonts w:ascii="Arial" w:hAnsi="Arial" w:cs="Arial"/>
          <w:color w:val="auto"/>
          <w:lang w:val="ca-ES"/>
        </w:rPr>
      </w:pPr>
      <w:r w:rsidRPr="00170A5F">
        <w:rPr>
          <w:rFonts w:ascii="Arial" w:hAnsi="Arial" w:cs="Arial"/>
          <w:color w:val="auto"/>
          <w:lang w:val="ca-ES"/>
        </w:rPr>
        <w:t xml:space="preserve">Expedient: </w:t>
      </w:r>
    </w:p>
    <w:p w14:paraId="061BEE3A" w14:textId="77777777" w:rsidR="00170A5F" w:rsidRPr="00170A5F" w:rsidRDefault="00170A5F" w:rsidP="00170A5F">
      <w:pPr>
        <w:pStyle w:val="Default"/>
        <w:rPr>
          <w:rFonts w:ascii="Arial" w:hAnsi="Arial" w:cs="Arial"/>
          <w:color w:val="auto"/>
          <w:lang w:val="ca-ES"/>
        </w:rPr>
      </w:pPr>
      <w:r w:rsidRPr="00170A5F">
        <w:rPr>
          <w:rFonts w:ascii="Arial" w:hAnsi="Arial" w:cs="Arial"/>
          <w:color w:val="auto"/>
          <w:lang w:val="ca-ES"/>
        </w:rPr>
        <w:t>Contracte: Millora i renovació de la xarxa d’aigua potable de la Travessia de les Escoles i del carrer Vinyet.</w:t>
      </w:r>
    </w:p>
    <w:p w14:paraId="788EE3C2" w14:textId="77777777" w:rsidR="00170A5F" w:rsidRPr="00170A5F" w:rsidRDefault="00170A5F" w:rsidP="00170A5F">
      <w:pPr>
        <w:pStyle w:val="Default"/>
        <w:rPr>
          <w:rFonts w:ascii="Arial" w:hAnsi="Arial" w:cs="Arial"/>
          <w:color w:val="auto"/>
          <w:lang w:val="ca-ES"/>
        </w:rPr>
      </w:pPr>
      <w:r w:rsidRPr="00170A5F">
        <w:rPr>
          <w:rFonts w:ascii="Arial" w:hAnsi="Arial" w:cs="Arial"/>
          <w:color w:val="auto"/>
          <w:lang w:val="ca-ES"/>
        </w:rPr>
        <w:t>Òrgan de contractació: Ajuntament de Vinaixa</w:t>
      </w:r>
    </w:p>
    <w:p w14:paraId="1CC48EA0"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b/>
          <w:bCs/>
          <w:color w:val="auto"/>
          <w:lang w:val="ca-ES"/>
        </w:rPr>
        <w:t>[Nom i cognoms]</w:t>
      </w:r>
      <w:r w:rsidRPr="00170A5F">
        <w:rPr>
          <w:rFonts w:ascii="Arial" w:hAnsi="Arial" w:cs="Arial"/>
          <w:color w:val="auto"/>
          <w:lang w:val="ca-ES"/>
        </w:rPr>
        <w:t xml:space="preserve">, amb DNI </w:t>
      </w:r>
      <w:r w:rsidRPr="00170A5F">
        <w:rPr>
          <w:rFonts w:ascii="Arial" w:hAnsi="Arial" w:cs="Arial"/>
          <w:b/>
          <w:bCs/>
          <w:color w:val="auto"/>
          <w:lang w:val="ca-ES"/>
        </w:rPr>
        <w:t>[núm. DNI]</w:t>
      </w:r>
      <w:r w:rsidRPr="00170A5F">
        <w:rPr>
          <w:rFonts w:ascii="Arial" w:hAnsi="Arial" w:cs="Arial"/>
          <w:color w:val="auto"/>
          <w:lang w:val="ca-ES"/>
        </w:rPr>
        <w:t xml:space="preserve">, en nom propi / com a </w:t>
      </w:r>
      <w:r w:rsidRPr="00170A5F">
        <w:rPr>
          <w:rFonts w:ascii="Arial" w:hAnsi="Arial" w:cs="Arial"/>
          <w:b/>
          <w:bCs/>
          <w:color w:val="auto"/>
          <w:lang w:val="ca-ES"/>
        </w:rPr>
        <w:t xml:space="preserve">[condició en què declara] </w:t>
      </w:r>
      <w:r w:rsidRPr="00170A5F">
        <w:rPr>
          <w:rFonts w:ascii="Arial" w:hAnsi="Arial" w:cs="Arial"/>
          <w:color w:val="auto"/>
          <w:lang w:val="ca-ES"/>
        </w:rPr>
        <w:t xml:space="preserve">de </w:t>
      </w:r>
      <w:r w:rsidRPr="00170A5F">
        <w:rPr>
          <w:rFonts w:ascii="Arial" w:hAnsi="Arial" w:cs="Arial"/>
          <w:b/>
          <w:bCs/>
          <w:color w:val="auto"/>
          <w:lang w:val="ca-ES"/>
        </w:rPr>
        <w:t>[nom entitat]</w:t>
      </w:r>
      <w:r w:rsidRPr="00170A5F">
        <w:rPr>
          <w:rFonts w:ascii="Arial" w:hAnsi="Arial" w:cs="Arial"/>
          <w:color w:val="auto"/>
          <w:lang w:val="ca-ES"/>
        </w:rPr>
        <w:t xml:space="preserve">, amb NIF </w:t>
      </w:r>
      <w:r w:rsidRPr="00170A5F">
        <w:rPr>
          <w:rFonts w:ascii="Arial" w:hAnsi="Arial" w:cs="Arial"/>
          <w:b/>
          <w:bCs/>
          <w:color w:val="auto"/>
          <w:lang w:val="ca-ES"/>
        </w:rPr>
        <w:t>[NIF entitat]</w:t>
      </w:r>
      <w:r w:rsidRPr="00170A5F">
        <w:rPr>
          <w:rFonts w:ascii="Arial" w:hAnsi="Arial" w:cs="Arial"/>
          <w:color w:val="auto"/>
          <w:lang w:val="ca-ES"/>
        </w:rPr>
        <w:t xml:space="preserve">, amb el poder suficient que consta acreditat en el procediment de contractació indicat, </w:t>
      </w:r>
    </w:p>
    <w:p w14:paraId="3BA0616C"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DECLARO: </w:t>
      </w:r>
    </w:p>
    <w:p w14:paraId="12C64926"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Primer. Que conec plenament els plecs que regeixen el contracte indicat, així com la normativa que li és aplicable, i que tinc coneixement que l’article 61.3, “Conflicte d’interessos”, del Reglament (UE, </w:t>
      </w:r>
      <w:proofErr w:type="spellStart"/>
      <w:r w:rsidRPr="00170A5F">
        <w:rPr>
          <w:rFonts w:ascii="Arial" w:hAnsi="Arial" w:cs="Arial"/>
          <w:color w:val="auto"/>
          <w:lang w:val="ca-ES"/>
        </w:rPr>
        <w:t>Euroatom</w:t>
      </w:r>
      <w:proofErr w:type="spellEnd"/>
      <w:r w:rsidRPr="00170A5F">
        <w:rPr>
          <w:rFonts w:ascii="Arial" w:hAnsi="Arial" w:cs="Arial"/>
          <w:color w:val="auto"/>
          <w:lang w:val="ca-ES"/>
        </w:rPr>
        <w:t xml:space="preserve">) 2018/1046 del Parlament Europeu i del Consell, de 18 de juliol (Reglament financer de la UE) estableix que hi ha conflicte d’interessos quan l’exercici imparcial i objectiu de </w:t>
      </w:r>
      <w:r w:rsidRPr="00170A5F">
        <w:rPr>
          <w:rFonts w:ascii="Arial" w:hAnsi="Arial" w:cs="Arial"/>
          <w:color w:val="auto"/>
          <w:lang w:val="ca-ES"/>
        </w:rPr>
        <w:lastRenderedPageBreak/>
        <w:t xml:space="preserve">les funcions es vegi compromès per raons familiars, afectives, d’afinitat política o nacional, d’interès econòmic o per qualsevol motiu directe o indirecte d’interès personal. </w:t>
      </w:r>
    </w:p>
    <w:p w14:paraId="5BF0F345"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 </w:t>
      </w:r>
    </w:p>
    <w:p w14:paraId="45B18E4F"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Tercer. </w:t>
      </w:r>
      <w:r w:rsidRPr="00170A5F">
        <w:rPr>
          <w:rFonts w:ascii="Arial" w:hAnsi="Arial" w:cs="Arial"/>
          <w:b/>
          <w:bCs/>
          <w:color w:val="auto"/>
          <w:lang w:val="ca-ES"/>
        </w:rPr>
        <w:t xml:space="preserve">Que ni la meva persona ni, si és el cas, la persona jurídica a la qual represento es troba en cap situació que pugui comprometre el compliment de les obligacions </w:t>
      </w:r>
      <w:r w:rsidRPr="00170A5F">
        <w:rPr>
          <w:rFonts w:ascii="Arial" w:hAnsi="Arial" w:cs="Arial"/>
          <w:color w:val="auto"/>
          <w:lang w:val="ca-ES"/>
        </w:rPr>
        <w:t xml:space="preserve">exigibles per la participació en el procediment de contractació, ni que pugui comprometre el compliment d’aquestes obligacions en cas de resultar adjudicatària. </w:t>
      </w:r>
    </w:p>
    <w:p w14:paraId="47AD4A49"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Quart. </w:t>
      </w:r>
      <w:r w:rsidRPr="00170A5F">
        <w:rPr>
          <w:rFonts w:ascii="Arial" w:hAnsi="Arial" w:cs="Arial"/>
          <w:b/>
          <w:bCs/>
          <w:color w:val="auto"/>
          <w:lang w:val="ca-ES"/>
        </w:rPr>
        <w:t xml:space="preserve">Que ni la meva persona ni, si és el cas, la persona jurídica a la qual represento es troba </w:t>
      </w:r>
      <w:r w:rsidRPr="00170A5F">
        <w:rPr>
          <w:rFonts w:ascii="Arial" w:hAnsi="Arial" w:cs="Arial"/>
          <w:color w:val="auto"/>
          <w:lang w:val="ca-ES"/>
        </w:rPr>
        <w:t xml:space="preserve">en una situació de conflicte d'interès, d’acord amb la definició de l'article 61 del Reglament Financer de la UE que pugui dificultar o comprometre de cap manera el compliment de les obligacions esmentades a l'apartat anterior. </w:t>
      </w:r>
    </w:p>
    <w:p w14:paraId="5E07A756"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Cinquè. </w:t>
      </w:r>
      <w:r w:rsidRPr="00170A5F">
        <w:rPr>
          <w:rFonts w:ascii="Arial" w:hAnsi="Arial" w:cs="Arial"/>
          <w:b/>
          <w:bCs/>
          <w:color w:val="auto"/>
          <w:lang w:val="ca-ES"/>
        </w:rPr>
        <w:t xml:space="preserve">Que els administradors, els representants i la resta de persones amb capacitat de presa de decisions o control </w:t>
      </w:r>
      <w:r w:rsidRPr="00170A5F">
        <w:rPr>
          <w:rFonts w:ascii="Arial" w:hAnsi="Arial" w:cs="Arial"/>
          <w:color w:val="auto"/>
          <w:lang w:val="ca-ES"/>
        </w:rPr>
        <w:t xml:space="preserve">sobre </w:t>
      </w:r>
      <w:r w:rsidRPr="00170A5F">
        <w:rPr>
          <w:rFonts w:ascii="Arial" w:hAnsi="Arial" w:cs="Arial"/>
          <w:b/>
          <w:bCs/>
          <w:color w:val="auto"/>
          <w:lang w:val="ca-ES"/>
        </w:rPr>
        <w:t xml:space="preserve">[persona jurídica] </w:t>
      </w:r>
      <w:r w:rsidRPr="00170A5F">
        <w:rPr>
          <w:rFonts w:ascii="Arial" w:hAnsi="Arial" w:cs="Arial"/>
          <w:color w:val="auto"/>
          <w:lang w:val="ca-ES"/>
        </w:rPr>
        <w:t xml:space="preserve">no es troben en la situació de conflicte definida a l'apartat quart. </w:t>
      </w:r>
    </w:p>
    <w:p w14:paraId="66AB7FC2"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Sisè. Que em comprometo a posar en coneixement de l’òrgan de contractació, sense dilació, qualsevol situació de conflicte d’interès que comprometi o pugui comprometre el compliment de les obligacions esmentades. </w:t>
      </w:r>
    </w:p>
    <w:p w14:paraId="5C51166F"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color w:val="auto"/>
          <w:lang w:val="ca-ES"/>
        </w:rPr>
        <w:t xml:space="preserve">Setè. Que he subministrat informació exacta, veraç i completa en el marc del d’aquest expedient, i que tinc coneixement que la falsedat de la present declaració i la informació subministrada comporta les conseqüències contractuals, administratives o judicials que estableixi la normativa d'aplicació i la documentació contractual. </w:t>
      </w:r>
    </w:p>
    <w:p w14:paraId="2DD67BD0" w14:textId="77777777" w:rsidR="00170A5F" w:rsidRPr="00170A5F" w:rsidRDefault="00170A5F" w:rsidP="00170A5F">
      <w:pPr>
        <w:autoSpaceDE w:val="0"/>
        <w:autoSpaceDN w:val="0"/>
        <w:adjustRightInd w:val="0"/>
        <w:jc w:val="both"/>
        <w:rPr>
          <w:rFonts w:cs="Arial"/>
          <w:szCs w:val="24"/>
        </w:rPr>
      </w:pPr>
      <w:r w:rsidRPr="00170A5F">
        <w:rPr>
          <w:rFonts w:cs="Arial"/>
          <w:szCs w:val="24"/>
        </w:rPr>
        <w:t>[Signatura]</w:t>
      </w:r>
    </w:p>
    <w:p w14:paraId="1858AC16" w14:textId="77777777" w:rsidR="00170A5F" w:rsidRPr="00170A5F" w:rsidRDefault="00170A5F" w:rsidP="00170A5F">
      <w:pPr>
        <w:autoSpaceDE w:val="0"/>
        <w:autoSpaceDN w:val="0"/>
        <w:adjustRightInd w:val="0"/>
        <w:jc w:val="both"/>
        <w:rPr>
          <w:rFonts w:cs="Arial"/>
          <w:szCs w:val="24"/>
        </w:rPr>
      </w:pPr>
    </w:p>
    <w:p w14:paraId="1CCE9373" w14:textId="0C18BB93" w:rsidR="00170A5F" w:rsidRPr="00170A5F" w:rsidRDefault="00170A5F" w:rsidP="00170A5F">
      <w:pPr>
        <w:pStyle w:val="Default"/>
        <w:rPr>
          <w:rFonts w:ascii="Arial" w:hAnsi="Arial" w:cs="Arial"/>
          <w:b/>
          <w:bCs/>
          <w:lang w:val="ca-ES"/>
        </w:rPr>
      </w:pPr>
      <w:r w:rsidRPr="00170A5F">
        <w:rPr>
          <w:rFonts w:ascii="Arial" w:hAnsi="Arial" w:cs="Arial"/>
          <w:b/>
          <w:bCs/>
          <w:lang w:val="ca-ES"/>
        </w:rPr>
        <w:t>ANNEX 3.</w:t>
      </w:r>
    </w:p>
    <w:p w14:paraId="3BFB52E2" w14:textId="77777777" w:rsidR="00170A5F" w:rsidRPr="00170A5F" w:rsidRDefault="00170A5F" w:rsidP="00170A5F">
      <w:pPr>
        <w:pStyle w:val="Default"/>
        <w:rPr>
          <w:rFonts w:ascii="Arial" w:hAnsi="Arial" w:cs="Arial"/>
          <w:lang w:val="ca-ES"/>
        </w:rPr>
      </w:pPr>
      <w:bookmarkStart w:id="4" w:name="_Hlk148447082"/>
      <w:r w:rsidRPr="00170A5F">
        <w:rPr>
          <w:rFonts w:ascii="Arial" w:hAnsi="Arial" w:cs="Arial"/>
          <w:b/>
          <w:bCs/>
          <w:lang w:val="ca-ES"/>
        </w:rPr>
        <w:t xml:space="preserve">Declaració responsable sobre el compliment del principi de no causar perjudici significatiu als sis objectius mediambientals en el sentit de l’article 17 del Reglament (UE) 2020/852 </w:t>
      </w:r>
    </w:p>
    <w:bookmarkEnd w:id="4"/>
    <w:p w14:paraId="33A7731B" w14:textId="77777777" w:rsidR="00170A5F" w:rsidRPr="00170A5F" w:rsidRDefault="00170A5F" w:rsidP="00170A5F">
      <w:pPr>
        <w:pStyle w:val="Default"/>
        <w:jc w:val="both"/>
        <w:rPr>
          <w:rFonts w:ascii="Arial" w:hAnsi="Arial" w:cs="Arial"/>
          <w:color w:val="355E91"/>
          <w:lang w:val="ca-ES"/>
        </w:rPr>
      </w:pPr>
      <w:r w:rsidRPr="00170A5F">
        <w:rPr>
          <w:rFonts w:ascii="Arial" w:hAnsi="Arial" w:cs="Arial"/>
          <w:lang w:val="ca-ES"/>
        </w:rPr>
        <w:t>Expedient de contractació núm.:</w:t>
      </w:r>
      <w:r w:rsidRPr="00170A5F">
        <w:rPr>
          <w:rFonts w:ascii="Arial" w:hAnsi="Arial" w:cs="Arial"/>
          <w:color w:val="355E91"/>
          <w:lang w:val="ca-ES"/>
        </w:rPr>
        <w:t xml:space="preserve"> </w:t>
      </w:r>
    </w:p>
    <w:p w14:paraId="39F7A5D4" w14:textId="77777777" w:rsidR="00170A5F" w:rsidRPr="00170A5F" w:rsidRDefault="00170A5F" w:rsidP="00170A5F">
      <w:pPr>
        <w:pStyle w:val="Default"/>
        <w:jc w:val="both"/>
        <w:rPr>
          <w:rFonts w:ascii="Arial" w:hAnsi="Arial" w:cs="Arial"/>
          <w:color w:val="355E91"/>
          <w:lang w:val="ca-ES"/>
        </w:rPr>
      </w:pPr>
      <w:r w:rsidRPr="00170A5F">
        <w:rPr>
          <w:rFonts w:ascii="Arial" w:hAnsi="Arial" w:cs="Arial"/>
          <w:lang w:val="ca-ES"/>
        </w:rPr>
        <w:t>Identificació de l’actuació:</w:t>
      </w:r>
      <w:r w:rsidRPr="00170A5F">
        <w:rPr>
          <w:rFonts w:ascii="Arial" w:hAnsi="Arial" w:cs="Arial"/>
          <w:color w:val="auto"/>
          <w:lang w:val="ca-ES"/>
        </w:rPr>
        <w:t xml:space="preserve"> Millora i renovació de la xarxa d’aigua potable de la Travessia de les Escoles i del carrer Vinyet.</w:t>
      </w:r>
      <w:r w:rsidRPr="00170A5F">
        <w:rPr>
          <w:rFonts w:ascii="Arial" w:hAnsi="Arial" w:cs="Arial"/>
          <w:lang w:val="ca-ES"/>
        </w:rPr>
        <w:t xml:space="preserve"> </w:t>
      </w:r>
      <w:r w:rsidRPr="00170A5F">
        <w:rPr>
          <w:rFonts w:ascii="Arial" w:hAnsi="Arial" w:cs="Arial"/>
          <w:color w:val="355E91"/>
          <w:lang w:val="ca-ES"/>
        </w:rPr>
        <w:t xml:space="preserve"> </w:t>
      </w:r>
    </w:p>
    <w:p w14:paraId="6CA199BE" w14:textId="77777777" w:rsidR="00170A5F" w:rsidRPr="00170A5F" w:rsidRDefault="00170A5F" w:rsidP="00170A5F">
      <w:pPr>
        <w:pStyle w:val="Default"/>
        <w:jc w:val="both"/>
        <w:rPr>
          <w:rFonts w:ascii="Arial" w:hAnsi="Arial" w:cs="Arial"/>
          <w:color w:val="355E91"/>
          <w:lang w:val="ca-ES"/>
        </w:rPr>
      </w:pPr>
      <w:r w:rsidRPr="00170A5F">
        <w:rPr>
          <w:rFonts w:ascii="Arial" w:hAnsi="Arial" w:cs="Arial"/>
          <w:lang w:val="ca-ES"/>
        </w:rPr>
        <w:t xml:space="preserve">Component del Pla de recuperació, transformació i resiliència (PRTR) al qual pertany l’activitat </w:t>
      </w:r>
      <w:r w:rsidRPr="00170A5F">
        <w:rPr>
          <w:rFonts w:ascii="Arial" w:hAnsi="Arial" w:cs="Arial"/>
          <w:color w:val="355E91"/>
          <w:lang w:val="ca-ES"/>
        </w:rPr>
        <w:t>(segons el PRTR)</w:t>
      </w:r>
      <w:r w:rsidRPr="00170A5F">
        <w:rPr>
          <w:rFonts w:ascii="Arial" w:hAnsi="Arial" w:cs="Arial"/>
          <w:lang w:val="ca-ES"/>
        </w:rPr>
        <w:t xml:space="preserve">: </w:t>
      </w:r>
      <w:r w:rsidRPr="00170A5F">
        <w:rPr>
          <w:rFonts w:ascii="Arial" w:hAnsi="Arial" w:cs="Arial"/>
          <w:color w:val="355E91"/>
          <w:lang w:val="ca-ES"/>
        </w:rPr>
        <w:t xml:space="preserve">(a omplir per l’òrgan de contractació) </w:t>
      </w:r>
    </w:p>
    <w:p w14:paraId="0E94052A" w14:textId="77777777" w:rsidR="00170A5F" w:rsidRPr="00170A5F" w:rsidRDefault="00170A5F" w:rsidP="00170A5F">
      <w:pPr>
        <w:pStyle w:val="Default"/>
        <w:jc w:val="both"/>
        <w:rPr>
          <w:rFonts w:ascii="Arial" w:hAnsi="Arial" w:cs="Arial"/>
          <w:color w:val="355E91"/>
          <w:lang w:val="ca-ES"/>
        </w:rPr>
      </w:pPr>
      <w:r w:rsidRPr="00170A5F">
        <w:rPr>
          <w:rFonts w:ascii="Arial" w:hAnsi="Arial" w:cs="Arial"/>
          <w:lang w:val="ca-ES"/>
        </w:rPr>
        <w:t xml:space="preserve">Mesura del component PRTR a què pertany l’activitat indicant, si escau, la </w:t>
      </w:r>
      <w:proofErr w:type="spellStart"/>
      <w:r w:rsidRPr="00170A5F">
        <w:rPr>
          <w:rFonts w:ascii="Arial" w:hAnsi="Arial" w:cs="Arial"/>
          <w:lang w:val="ca-ES"/>
        </w:rPr>
        <w:t>submesura</w:t>
      </w:r>
      <w:proofErr w:type="spellEnd"/>
      <w:r w:rsidRPr="00170A5F">
        <w:rPr>
          <w:rFonts w:ascii="Arial" w:hAnsi="Arial" w:cs="Arial"/>
          <w:lang w:val="ca-ES"/>
        </w:rPr>
        <w:t xml:space="preserve"> </w:t>
      </w:r>
      <w:r w:rsidRPr="00170A5F">
        <w:rPr>
          <w:rFonts w:ascii="Arial" w:hAnsi="Arial" w:cs="Arial"/>
          <w:color w:val="355E91"/>
          <w:lang w:val="ca-ES"/>
        </w:rPr>
        <w:t>(segons el PRTR)</w:t>
      </w:r>
      <w:r w:rsidRPr="00170A5F">
        <w:rPr>
          <w:rFonts w:ascii="Arial" w:hAnsi="Arial" w:cs="Arial"/>
          <w:lang w:val="ca-ES"/>
        </w:rPr>
        <w:t xml:space="preserve">: </w:t>
      </w:r>
      <w:r w:rsidRPr="00170A5F">
        <w:rPr>
          <w:rFonts w:ascii="Arial" w:hAnsi="Arial" w:cs="Arial"/>
          <w:color w:val="355E91"/>
          <w:lang w:val="ca-ES"/>
        </w:rPr>
        <w:t xml:space="preserve">(a omplir per l’òrgan de contractació) </w:t>
      </w:r>
    </w:p>
    <w:p w14:paraId="5F96C88A" w14:textId="77777777" w:rsidR="00170A5F" w:rsidRPr="00170A5F" w:rsidRDefault="00170A5F" w:rsidP="00170A5F">
      <w:pPr>
        <w:pStyle w:val="Default"/>
        <w:jc w:val="both"/>
        <w:rPr>
          <w:rFonts w:ascii="Arial" w:hAnsi="Arial" w:cs="Arial"/>
          <w:color w:val="355E91"/>
          <w:lang w:val="ca-ES"/>
        </w:rPr>
      </w:pPr>
      <w:r w:rsidRPr="00170A5F">
        <w:rPr>
          <w:rFonts w:ascii="Arial" w:hAnsi="Arial" w:cs="Arial"/>
          <w:lang w:val="ca-ES"/>
        </w:rPr>
        <w:lastRenderedPageBreak/>
        <w:t xml:space="preserve">Etiquetatge climàtic i mediambiental assignat a la mesura (reforma o inversió) o a la </w:t>
      </w:r>
      <w:proofErr w:type="spellStart"/>
      <w:r w:rsidRPr="00170A5F">
        <w:rPr>
          <w:rFonts w:ascii="Arial" w:hAnsi="Arial" w:cs="Arial"/>
          <w:lang w:val="ca-ES"/>
        </w:rPr>
        <w:t>submesura</w:t>
      </w:r>
      <w:proofErr w:type="spellEnd"/>
      <w:r w:rsidRPr="00170A5F">
        <w:rPr>
          <w:rFonts w:ascii="Arial" w:hAnsi="Arial" w:cs="Arial"/>
          <w:lang w:val="ca-ES"/>
        </w:rPr>
        <w:t xml:space="preserve"> del PRTR </w:t>
      </w:r>
      <w:r w:rsidRPr="00170A5F">
        <w:rPr>
          <w:rFonts w:ascii="Arial" w:hAnsi="Arial" w:cs="Arial"/>
          <w:color w:val="355E91"/>
          <w:lang w:val="ca-ES"/>
        </w:rPr>
        <w:t>(si la mesura no disposa d’etiqueta assignada que reconegui contribució climàtica i mediambiental, cal indicar “sense etiqueta”)</w:t>
      </w:r>
      <w:r w:rsidRPr="00170A5F">
        <w:rPr>
          <w:rFonts w:ascii="Arial" w:hAnsi="Arial" w:cs="Arial"/>
          <w:lang w:val="ca-ES"/>
        </w:rPr>
        <w:t xml:space="preserve">: </w:t>
      </w:r>
      <w:r w:rsidRPr="00170A5F">
        <w:rPr>
          <w:rFonts w:ascii="Arial" w:hAnsi="Arial" w:cs="Arial"/>
          <w:color w:val="355E91"/>
          <w:lang w:val="ca-ES"/>
        </w:rPr>
        <w:t xml:space="preserve">(a omplir per l’òrgan de contractació) </w:t>
      </w:r>
    </w:p>
    <w:p w14:paraId="36983D63"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Jo, el sotasignat/</w:t>
      </w:r>
      <w:proofErr w:type="spellStart"/>
      <w:r w:rsidRPr="00170A5F">
        <w:rPr>
          <w:rFonts w:ascii="Arial" w:hAnsi="Arial" w:cs="Arial"/>
          <w:lang w:val="ca-ES"/>
        </w:rPr>
        <w:t>ada</w:t>
      </w:r>
      <w:proofErr w:type="spellEnd"/>
      <w:r w:rsidRPr="00170A5F">
        <w:rPr>
          <w:rFonts w:ascii="Arial" w:hAnsi="Arial" w:cs="Arial"/>
          <w:lang w:val="ca-ES"/>
        </w:rPr>
        <w:t xml:space="preserve">, </w:t>
      </w:r>
      <w:r w:rsidRPr="00170A5F">
        <w:rPr>
          <w:rFonts w:ascii="Arial" w:hAnsi="Arial" w:cs="Arial"/>
          <w:b/>
          <w:bCs/>
          <w:lang w:val="ca-ES"/>
        </w:rPr>
        <w:t>[Nom i cognoms]</w:t>
      </w:r>
      <w:r w:rsidRPr="00170A5F">
        <w:rPr>
          <w:rFonts w:ascii="Arial" w:hAnsi="Arial" w:cs="Arial"/>
          <w:lang w:val="ca-ES"/>
        </w:rPr>
        <w:t xml:space="preserve">, amb DNI </w:t>
      </w:r>
      <w:r w:rsidRPr="00170A5F">
        <w:rPr>
          <w:rFonts w:ascii="Arial" w:hAnsi="Arial" w:cs="Arial"/>
          <w:b/>
          <w:bCs/>
          <w:lang w:val="ca-ES"/>
        </w:rPr>
        <w:t>[núm. DNI]</w:t>
      </w:r>
      <w:r w:rsidRPr="00170A5F">
        <w:rPr>
          <w:rFonts w:ascii="Arial" w:hAnsi="Arial" w:cs="Arial"/>
          <w:lang w:val="ca-ES"/>
        </w:rPr>
        <w:t xml:space="preserve">, </w:t>
      </w:r>
      <w:r w:rsidRPr="00170A5F">
        <w:rPr>
          <w:rFonts w:ascii="Arial" w:hAnsi="Arial" w:cs="Arial"/>
          <w:b/>
          <w:bCs/>
          <w:lang w:val="ca-ES"/>
        </w:rPr>
        <w:t>[en nom propi / en representació de l’entitat ......]</w:t>
      </w:r>
      <w:r w:rsidRPr="00170A5F">
        <w:rPr>
          <w:rFonts w:ascii="Arial" w:hAnsi="Arial" w:cs="Arial"/>
          <w:lang w:val="ca-ES"/>
        </w:rPr>
        <w:t xml:space="preserve">, amb NIF </w:t>
      </w:r>
      <w:r w:rsidRPr="00170A5F">
        <w:rPr>
          <w:rFonts w:ascii="Arial" w:hAnsi="Arial" w:cs="Arial"/>
          <w:b/>
          <w:bCs/>
          <w:lang w:val="ca-ES"/>
        </w:rPr>
        <w:t xml:space="preserve">[núm. NIF] </w:t>
      </w:r>
      <w:r w:rsidRPr="00170A5F">
        <w:rPr>
          <w:rFonts w:ascii="Arial" w:hAnsi="Arial" w:cs="Arial"/>
          <w:lang w:val="ca-ES"/>
        </w:rPr>
        <w:t xml:space="preserve">en qualitat de </w:t>
      </w:r>
      <w:r w:rsidRPr="00170A5F">
        <w:rPr>
          <w:rFonts w:ascii="Arial" w:hAnsi="Arial" w:cs="Arial"/>
          <w:b/>
          <w:bCs/>
          <w:lang w:val="ca-ES"/>
        </w:rPr>
        <w:t>[càrrec]</w:t>
      </w:r>
      <w:r w:rsidRPr="00170A5F">
        <w:rPr>
          <w:rFonts w:ascii="Arial" w:hAnsi="Arial" w:cs="Arial"/>
          <w:lang w:val="ca-ES"/>
        </w:rPr>
        <w:t xml:space="preserve">, com a participant en el procediment d’adjudicació del contracte indicat, sota la meva responsabilitat, en matèria mediambiental </w:t>
      </w:r>
      <w:r w:rsidRPr="00170A5F">
        <w:rPr>
          <w:rFonts w:ascii="Arial" w:hAnsi="Arial" w:cs="Arial"/>
          <w:b/>
          <w:bCs/>
          <w:lang w:val="ca-ES"/>
        </w:rPr>
        <w:t>declaro que</w:t>
      </w:r>
      <w:r w:rsidRPr="00170A5F">
        <w:rPr>
          <w:rFonts w:ascii="Arial" w:hAnsi="Arial" w:cs="Arial"/>
          <w:lang w:val="ca-ES"/>
        </w:rPr>
        <w:t xml:space="preserve">: </w:t>
      </w:r>
    </w:p>
    <w:p w14:paraId="0977BDFC"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a) Les activitats que es desenvolupen no ocasionen un perjudici significatiu als següents objectius mediambientals: </w:t>
      </w:r>
    </w:p>
    <w:p w14:paraId="51C016CE" w14:textId="77777777"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Mitigació del canvi climàtic. </w:t>
      </w:r>
    </w:p>
    <w:p w14:paraId="5137C7C2" w14:textId="77777777"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Adaptació al canvi climàtic. </w:t>
      </w:r>
    </w:p>
    <w:p w14:paraId="63F73F08" w14:textId="77777777"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Ús sostenible i protecció dels recursos hídrics i marins. </w:t>
      </w:r>
    </w:p>
    <w:p w14:paraId="1F3A02C8" w14:textId="77777777"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Economia circular, inclosos la prevenció i el reciclatge de residus. </w:t>
      </w:r>
    </w:p>
    <w:p w14:paraId="0F896337" w14:textId="77777777" w:rsidR="00170A5F" w:rsidRPr="00170A5F" w:rsidRDefault="00170A5F" w:rsidP="00170A5F">
      <w:pPr>
        <w:pStyle w:val="Default"/>
        <w:spacing w:after="174"/>
        <w:jc w:val="both"/>
        <w:rPr>
          <w:rFonts w:ascii="Arial" w:hAnsi="Arial" w:cs="Arial"/>
          <w:lang w:val="ca-ES"/>
        </w:rPr>
      </w:pPr>
      <w:r w:rsidRPr="00170A5F">
        <w:rPr>
          <w:rFonts w:ascii="Arial" w:hAnsi="Arial" w:cs="Arial"/>
          <w:lang w:val="ca-ES"/>
        </w:rPr>
        <w:t xml:space="preserve">• Prevenció i control de la contaminació a l’atmosfera, l’aigua o el sòl. </w:t>
      </w:r>
    </w:p>
    <w:p w14:paraId="24AFDD12"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 Protecció i restauració de la biodiversitat i els ecosistemes. </w:t>
      </w:r>
    </w:p>
    <w:p w14:paraId="09C0B5D6" w14:textId="77777777" w:rsidR="00170A5F" w:rsidRPr="00170A5F" w:rsidRDefault="00170A5F" w:rsidP="00170A5F">
      <w:pPr>
        <w:pStyle w:val="Default"/>
        <w:jc w:val="both"/>
        <w:rPr>
          <w:rFonts w:ascii="Arial" w:hAnsi="Arial" w:cs="Arial"/>
          <w:lang w:val="ca-ES"/>
        </w:rPr>
      </w:pPr>
    </w:p>
    <w:p w14:paraId="410C925B"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b) Les activitats s’adeqüen, si escau, a les característiques fixades per a la mesura i </w:t>
      </w:r>
      <w:proofErr w:type="spellStart"/>
      <w:r w:rsidRPr="00170A5F">
        <w:rPr>
          <w:rFonts w:ascii="Arial" w:hAnsi="Arial" w:cs="Arial"/>
          <w:lang w:val="ca-ES"/>
        </w:rPr>
        <w:t>submesura</w:t>
      </w:r>
      <w:proofErr w:type="spellEnd"/>
      <w:r w:rsidRPr="00170A5F">
        <w:rPr>
          <w:rFonts w:ascii="Arial" w:hAnsi="Arial" w:cs="Arial"/>
          <w:lang w:val="ca-ES"/>
        </w:rPr>
        <w:t xml:space="preserve"> del component i reflectides en el Pla de recuperació, transformació i resiliència. </w:t>
      </w:r>
    </w:p>
    <w:p w14:paraId="1A578F11" w14:textId="77777777" w:rsidR="00170A5F" w:rsidRPr="00170A5F" w:rsidRDefault="00170A5F" w:rsidP="00170A5F">
      <w:pPr>
        <w:pStyle w:val="Default"/>
        <w:jc w:val="both"/>
        <w:rPr>
          <w:rFonts w:ascii="Arial" w:hAnsi="Arial" w:cs="Arial"/>
          <w:color w:val="355E91"/>
          <w:lang w:val="ca-ES"/>
        </w:rPr>
      </w:pPr>
      <w:r w:rsidRPr="00170A5F">
        <w:rPr>
          <w:rFonts w:ascii="Arial" w:hAnsi="Arial" w:cs="Arial"/>
          <w:lang w:val="ca-ES"/>
        </w:rPr>
        <w:t xml:space="preserve">c) Les activitats que es desenvolupen en el projecte compliran amb la normativa mediambiental vigent que sigui aplicable. </w:t>
      </w:r>
    </w:p>
    <w:p w14:paraId="2C184922" w14:textId="77777777" w:rsidR="00170A5F" w:rsidRPr="00170A5F" w:rsidRDefault="00170A5F" w:rsidP="00170A5F">
      <w:pPr>
        <w:pStyle w:val="Default"/>
        <w:jc w:val="both"/>
        <w:rPr>
          <w:rFonts w:ascii="Arial" w:hAnsi="Arial" w:cs="Arial"/>
          <w:color w:val="auto"/>
          <w:lang w:val="ca-ES"/>
        </w:rPr>
      </w:pPr>
      <w:r w:rsidRPr="00170A5F">
        <w:rPr>
          <w:rFonts w:ascii="Arial" w:hAnsi="Arial" w:cs="Arial"/>
          <w:lang w:val="ca-ES"/>
        </w:rPr>
        <w:t xml:space="preserve">d) Les activitats que es desenvolupen no estan excloses per al finançament pel Pla de recuperació, transformació i resiliència d’acord amb la </w:t>
      </w:r>
      <w:r w:rsidRPr="00170A5F">
        <w:rPr>
          <w:rFonts w:ascii="Arial" w:hAnsi="Arial" w:cs="Arial"/>
          <w:color w:val="auto"/>
          <w:lang w:val="ca-ES"/>
        </w:rPr>
        <w:t xml:space="preserve">Guia tècnica sobre l’aplicació del principi “no causar un perjudici significatiu” en virtut del Reglament relatiu al Mecanisme de Recuperació i Resiliència (2021/C 58/01), a la Proposta de Decisió d’execució del Consell relativa a l’aprovació de l’avaluació del pla de recuperació i resiliència d’Espanya i al seu annex. </w:t>
      </w:r>
    </w:p>
    <w:p w14:paraId="3ABA5B8B" w14:textId="77777777" w:rsidR="00170A5F" w:rsidRPr="00170A5F" w:rsidRDefault="00170A5F" w:rsidP="00170A5F">
      <w:pPr>
        <w:pStyle w:val="Default"/>
        <w:spacing w:after="172"/>
        <w:jc w:val="both"/>
        <w:rPr>
          <w:rFonts w:ascii="Arial" w:hAnsi="Arial" w:cs="Arial"/>
          <w:lang w:val="ca-ES"/>
        </w:rPr>
      </w:pPr>
      <w:r w:rsidRPr="00170A5F">
        <w:rPr>
          <w:rFonts w:ascii="Arial" w:hAnsi="Arial" w:cs="Arial"/>
          <w:lang w:val="ca-ES"/>
        </w:rPr>
        <w:t xml:space="preserve">• Construcció de refineries de cru, centrals tèrmiques de carbó i projectes que impliquin l'extracció de petroli o gas natural, a causa del perjudici a l’objectiu de mitigació del canvi climàtic. </w:t>
      </w:r>
    </w:p>
    <w:p w14:paraId="1A56B432" w14:textId="77777777" w:rsidR="00170A5F" w:rsidRPr="00170A5F" w:rsidRDefault="00170A5F" w:rsidP="00170A5F">
      <w:pPr>
        <w:pStyle w:val="Default"/>
        <w:spacing w:after="172"/>
        <w:jc w:val="both"/>
        <w:rPr>
          <w:rFonts w:ascii="Arial" w:hAnsi="Arial" w:cs="Arial"/>
          <w:lang w:val="ca-ES"/>
        </w:rPr>
      </w:pPr>
      <w:r w:rsidRPr="00170A5F">
        <w:rPr>
          <w:rFonts w:ascii="Arial" w:hAnsi="Arial" w:cs="Arial"/>
          <w:lang w:val="ca-ES"/>
        </w:rPr>
        <w:t xml:space="preserve">• Activitats relacionades amb els combustibles fòssils, inclosa la utilització ulterior d’aquests, excepte els projectes relacionats amb la generació d'electricitat i/o calor utilitzant gas natural, així com amb la infraestructura de transport i distribució connexa, que compleixin les condicions establertes a l'annex III de la Guia tècnica de la Comissió Europea. </w:t>
      </w:r>
    </w:p>
    <w:p w14:paraId="0B4BADB2" w14:textId="77777777" w:rsidR="00170A5F" w:rsidRPr="00170A5F" w:rsidRDefault="00170A5F" w:rsidP="00170A5F">
      <w:pPr>
        <w:pStyle w:val="Default"/>
        <w:spacing w:after="172"/>
        <w:jc w:val="both"/>
        <w:rPr>
          <w:rFonts w:ascii="Arial" w:hAnsi="Arial" w:cs="Arial"/>
          <w:lang w:val="ca-ES"/>
        </w:rPr>
      </w:pPr>
      <w:r w:rsidRPr="00170A5F">
        <w:rPr>
          <w:rFonts w:ascii="Arial" w:hAnsi="Arial" w:cs="Arial"/>
          <w:lang w:val="ca-ES"/>
        </w:rPr>
        <w:t xml:space="preserve">• Activitats i actius en el marc del règim de comerç de drets d'emissió de la UE (RCDE) en relació amb les quals es prevegi que les emissions de gasos amb efecte d’hivernacle que provocaran no se situaran per sota dels paràmetres de referència pertinents. Quan es prevegi que les emissions de gasos amb efecte </w:t>
      </w:r>
      <w:r w:rsidRPr="00170A5F">
        <w:rPr>
          <w:rFonts w:ascii="Arial" w:hAnsi="Arial" w:cs="Arial"/>
          <w:lang w:val="ca-ES"/>
        </w:rPr>
        <w:lastRenderedPageBreak/>
        <w:t xml:space="preserve">d’hivernacle provocades per l'activitat subvencionada no seran significativament inferiors als paràmetres de referència, cal facilitar una explicació motivada al respecte. </w:t>
      </w:r>
    </w:p>
    <w:p w14:paraId="71533CBC" w14:textId="77777777" w:rsidR="00170A5F" w:rsidRPr="00170A5F" w:rsidRDefault="00170A5F" w:rsidP="00170A5F">
      <w:pPr>
        <w:pStyle w:val="Default"/>
        <w:spacing w:after="172"/>
        <w:jc w:val="both"/>
        <w:rPr>
          <w:rFonts w:ascii="Arial" w:hAnsi="Arial" w:cs="Arial"/>
          <w:lang w:val="ca-ES"/>
        </w:rPr>
      </w:pPr>
      <w:r w:rsidRPr="00170A5F">
        <w:rPr>
          <w:rFonts w:ascii="Arial" w:hAnsi="Arial" w:cs="Arial"/>
          <w:lang w:val="ca-ES"/>
        </w:rPr>
        <w:t xml:space="preserve">• Compensació dels costos indirectes del RCDE. </w:t>
      </w:r>
    </w:p>
    <w:p w14:paraId="214DE58B" w14:textId="77777777" w:rsidR="00170A5F" w:rsidRPr="00170A5F" w:rsidRDefault="00170A5F" w:rsidP="00170A5F">
      <w:pPr>
        <w:pStyle w:val="Default"/>
        <w:spacing w:after="172"/>
        <w:jc w:val="both"/>
        <w:rPr>
          <w:rFonts w:ascii="Arial" w:hAnsi="Arial" w:cs="Arial"/>
          <w:lang w:val="ca-ES"/>
        </w:rPr>
      </w:pPr>
      <w:r w:rsidRPr="00170A5F">
        <w:rPr>
          <w:rFonts w:ascii="Arial" w:hAnsi="Arial" w:cs="Arial"/>
          <w:lang w:val="ca-ES"/>
        </w:rPr>
        <w:t>• Activitats relacionades amb abocadors de residus i incineradores</w:t>
      </w:r>
      <w:r w:rsidRPr="00170A5F">
        <w:rPr>
          <w:rFonts w:ascii="Arial" w:hAnsi="Arial" w:cs="Arial"/>
          <w:b/>
          <w:bCs/>
          <w:color w:val="95C21E"/>
          <w:lang w:val="ca-ES"/>
        </w:rPr>
        <w:t xml:space="preserve">. </w:t>
      </w:r>
      <w:r w:rsidRPr="00170A5F">
        <w:rPr>
          <w:rFonts w:ascii="Arial" w:hAnsi="Arial" w:cs="Arial"/>
          <w:lang w:val="ca-ES"/>
        </w:rPr>
        <w:t xml:space="preserve">Aquesta exclusió no s'aplica a les accions en plantes dedicades exclusivament al tractament de residus perillosos no reciclables, ni a les plantes existents, quan aquestes accions tinguin per objecte augmentar l'eficiència energètica, capturar els gasos d'escapament per emmagatzematge o utilització, o recuperar materials de les cendres d'incineració, sempre que aquestes accions no comportin un augment de la capacitat de tractament de residus de les plantes o a una prolongació de la seva vida útil. Aquests detalls s'hauran de justificar documentalment per a cada planta. </w:t>
      </w:r>
    </w:p>
    <w:p w14:paraId="446BD90B"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 Activitats relacionades amb plantes de tractament mecànic-biològic. Aquesta exclusió no s'aplica a les accions en plantes de tractament mecànic-biològic existents, quan aquestes accions tinguin per objecte augmentar l'eficiència energètica o el </w:t>
      </w:r>
      <w:proofErr w:type="spellStart"/>
      <w:r w:rsidRPr="00170A5F">
        <w:rPr>
          <w:rFonts w:ascii="Arial" w:hAnsi="Arial" w:cs="Arial"/>
          <w:lang w:val="ca-ES"/>
        </w:rPr>
        <w:t>recondicionament</w:t>
      </w:r>
      <w:proofErr w:type="spellEnd"/>
      <w:r w:rsidRPr="00170A5F">
        <w:rPr>
          <w:rFonts w:ascii="Arial" w:hAnsi="Arial" w:cs="Arial"/>
          <w:lang w:val="ca-ES"/>
        </w:rPr>
        <w:t xml:space="preserve"> per a operacions de reciclatge de residus separats, com el compostatge i la digestió anaeròbia de </w:t>
      </w:r>
      <w:proofErr w:type="spellStart"/>
      <w:r w:rsidRPr="00170A5F">
        <w:rPr>
          <w:rFonts w:ascii="Arial" w:hAnsi="Arial" w:cs="Arial"/>
          <w:lang w:val="ca-ES"/>
        </w:rPr>
        <w:t>bioresidus</w:t>
      </w:r>
      <w:proofErr w:type="spellEnd"/>
      <w:r w:rsidRPr="00170A5F">
        <w:rPr>
          <w:rFonts w:ascii="Arial" w:hAnsi="Arial" w:cs="Arial"/>
          <w:lang w:val="ca-ES"/>
        </w:rPr>
        <w:t xml:space="preserve">, sempre que aquestes accions no comportin un augment de la capacitat de tractament de residus de les plantes o una prolongació de la vida útil. Aquests detalls s'hauran de justificar documentalment per a cada planta. </w:t>
      </w:r>
    </w:p>
    <w:p w14:paraId="787242C6"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 Activitats en què l'eliminació a llarg termini de residus pugui causar danys al medi ambient. </w:t>
      </w:r>
    </w:p>
    <w:p w14:paraId="5278A695" w14:textId="77777777" w:rsidR="00170A5F" w:rsidRPr="00170A5F" w:rsidRDefault="00170A5F" w:rsidP="00170A5F">
      <w:pPr>
        <w:pStyle w:val="Default"/>
        <w:jc w:val="both"/>
        <w:rPr>
          <w:rFonts w:ascii="Arial" w:hAnsi="Arial" w:cs="Arial"/>
          <w:lang w:val="ca-ES"/>
        </w:rPr>
      </w:pPr>
    </w:p>
    <w:p w14:paraId="799B7752"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e) Les activitats que es desenvolupin no causaran efectes directes sobre el medi ambient, ni efectes indirectes primaris en tot el seu cicle de vida, entenent com a tals els que es puguin materialitzar una vegada realitzada l’activitat. </w:t>
      </w:r>
    </w:p>
    <w:p w14:paraId="5C3D72C8"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f) Tinc coneixement que l’incompliment d’algun dels requisits que estableix aquesta declaració dona lloc a l’obligació de retornar les quantitats percebudes i els interessos de demora corresponents. </w:t>
      </w:r>
    </w:p>
    <w:p w14:paraId="3C69555F"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[Lloc i data] </w:t>
      </w:r>
    </w:p>
    <w:p w14:paraId="2FFCFAE0" w14:textId="77777777" w:rsidR="00170A5F" w:rsidRPr="00170A5F" w:rsidRDefault="00170A5F" w:rsidP="00170A5F">
      <w:pPr>
        <w:autoSpaceDE w:val="0"/>
        <w:autoSpaceDN w:val="0"/>
        <w:adjustRightInd w:val="0"/>
        <w:jc w:val="both"/>
        <w:rPr>
          <w:rFonts w:cs="Arial"/>
          <w:szCs w:val="24"/>
        </w:rPr>
      </w:pPr>
      <w:r w:rsidRPr="00170A5F">
        <w:rPr>
          <w:rFonts w:cs="Arial"/>
          <w:szCs w:val="24"/>
        </w:rPr>
        <w:t>[Signatura]</w:t>
      </w:r>
    </w:p>
    <w:p w14:paraId="1731234B" w14:textId="77777777" w:rsidR="00170A5F" w:rsidRPr="00170A5F" w:rsidRDefault="00170A5F" w:rsidP="00170A5F">
      <w:pPr>
        <w:pStyle w:val="Sinespaciado"/>
        <w:rPr>
          <w:rFonts w:ascii="Arial" w:hAnsi="Arial" w:cs="Arial"/>
          <w:sz w:val="24"/>
          <w:szCs w:val="24"/>
          <w:lang w:val="ca-ES"/>
        </w:rPr>
      </w:pPr>
    </w:p>
    <w:p w14:paraId="12999A3A" w14:textId="77777777" w:rsidR="00170A5F" w:rsidRDefault="00170A5F" w:rsidP="00170A5F">
      <w:pPr>
        <w:pStyle w:val="Sinespaciado"/>
        <w:rPr>
          <w:rFonts w:ascii="Arial" w:hAnsi="Arial" w:cs="Arial"/>
          <w:b/>
          <w:bCs/>
          <w:sz w:val="24"/>
          <w:szCs w:val="24"/>
          <w:lang w:val="ca-ES"/>
        </w:rPr>
      </w:pPr>
      <w:bookmarkStart w:id="5" w:name="_Hlk148447102"/>
    </w:p>
    <w:p w14:paraId="07A8F7E9" w14:textId="77777777" w:rsidR="00170A5F" w:rsidRDefault="00170A5F" w:rsidP="00170A5F">
      <w:pPr>
        <w:pStyle w:val="Sinespaciado"/>
        <w:rPr>
          <w:rFonts w:ascii="Arial" w:hAnsi="Arial" w:cs="Arial"/>
          <w:b/>
          <w:bCs/>
          <w:sz w:val="24"/>
          <w:szCs w:val="24"/>
          <w:lang w:val="ca-ES"/>
        </w:rPr>
      </w:pPr>
    </w:p>
    <w:p w14:paraId="1AD36989" w14:textId="77777777" w:rsidR="00170A5F" w:rsidRDefault="00170A5F" w:rsidP="00170A5F">
      <w:pPr>
        <w:pStyle w:val="Sinespaciado"/>
        <w:rPr>
          <w:rFonts w:ascii="Arial" w:hAnsi="Arial" w:cs="Arial"/>
          <w:b/>
          <w:bCs/>
          <w:sz w:val="24"/>
          <w:szCs w:val="24"/>
          <w:lang w:val="ca-ES"/>
        </w:rPr>
      </w:pPr>
    </w:p>
    <w:p w14:paraId="5323A566" w14:textId="783B6D0C" w:rsidR="00170A5F" w:rsidRPr="00170A5F" w:rsidRDefault="00170A5F" w:rsidP="00170A5F">
      <w:pPr>
        <w:pStyle w:val="Sinespaciado"/>
        <w:rPr>
          <w:rFonts w:ascii="Arial" w:hAnsi="Arial" w:cs="Arial"/>
          <w:b/>
          <w:bCs/>
          <w:sz w:val="24"/>
          <w:szCs w:val="24"/>
          <w:lang w:val="ca-ES"/>
        </w:rPr>
      </w:pPr>
      <w:r w:rsidRPr="00170A5F">
        <w:rPr>
          <w:rFonts w:ascii="Arial" w:hAnsi="Arial" w:cs="Arial"/>
          <w:b/>
          <w:bCs/>
          <w:sz w:val="24"/>
          <w:szCs w:val="24"/>
          <w:lang w:val="ca-ES"/>
        </w:rPr>
        <w:t>ANNEX 4</w:t>
      </w:r>
    </w:p>
    <w:p w14:paraId="198D19E4" w14:textId="77777777" w:rsidR="00170A5F" w:rsidRPr="00170A5F" w:rsidRDefault="00170A5F" w:rsidP="00170A5F">
      <w:pPr>
        <w:pStyle w:val="Sinespaciado"/>
        <w:rPr>
          <w:rFonts w:ascii="Arial" w:hAnsi="Arial" w:cs="Arial"/>
          <w:b/>
          <w:bCs/>
          <w:sz w:val="24"/>
          <w:szCs w:val="24"/>
          <w:lang w:val="ca-ES"/>
        </w:rPr>
      </w:pPr>
      <w:r w:rsidRPr="00170A5F">
        <w:rPr>
          <w:rFonts w:ascii="Arial" w:hAnsi="Arial" w:cs="Arial"/>
          <w:b/>
          <w:bCs/>
          <w:sz w:val="24"/>
          <w:szCs w:val="24"/>
          <w:lang w:val="ca-ES"/>
        </w:rPr>
        <w:t>MODEL DE DECLARACIÓ DE CESSIÓ I TRACTAMENT DE DADES EN RELACIÓ AMB L'EXECUCIÓ D'ACTUACIONS DEL PLA DE RECUPERACIÓ, TRANSFORMACIÓ I RESILIÈNCIA (PRTR)</w:t>
      </w:r>
    </w:p>
    <w:bookmarkEnd w:id="5"/>
    <w:p w14:paraId="5526FF84"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Jo, el sotasignat/</w:t>
      </w:r>
      <w:proofErr w:type="spellStart"/>
      <w:r w:rsidRPr="00170A5F">
        <w:rPr>
          <w:rFonts w:ascii="Arial" w:hAnsi="Arial" w:cs="Arial"/>
          <w:sz w:val="24"/>
          <w:szCs w:val="24"/>
          <w:lang w:val="ca-ES"/>
        </w:rPr>
        <w:t>ada</w:t>
      </w:r>
      <w:proofErr w:type="spellEnd"/>
      <w:r w:rsidRPr="00170A5F">
        <w:rPr>
          <w:rFonts w:ascii="Arial" w:hAnsi="Arial" w:cs="Arial"/>
          <w:sz w:val="24"/>
          <w:szCs w:val="24"/>
          <w:lang w:val="ca-ES"/>
        </w:rPr>
        <w:t xml:space="preserve">, [Nom </w:t>
      </w:r>
      <w:proofErr w:type="spellStart"/>
      <w:r w:rsidRPr="00170A5F">
        <w:rPr>
          <w:rFonts w:ascii="Arial" w:hAnsi="Arial" w:cs="Arial"/>
          <w:sz w:val="24"/>
          <w:szCs w:val="24"/>
          <w:lang w:val="ca-ES"/>
        </w:rPr>
        <w:t>icognoms</w:t>
      </w:r>
      <w:proofErr w:type="spellEnd"/>
      <w:r w:rsidRPr="00170A5F">
        <w:rPr>
          <w:rFonts w:ascii="Arial" w:hAnsi="Arial" w:cs="Arial"/>
          <w:sz w:val="24"/>
          <w:szCs w:val="24"/>
          <w:lang w:val="ca-ES"/>
        </w:rPr>
        <w:t>], amb DNI [núm. DNI], com a conseller/a delegat/</w:t>
      </w:r>
      <w:proofErr w:type="spellStart"/>
      <w:r w:rsidRPr="00170A5F">
        <w:rPr>
          <w:rFonts w:ascii="Arial" w:hAnsi="Arial" w:cs="Arial"/>
          <w:sz w:val="24"/>
          <w:szCs w:val="24"/>
          <w:lang w:val="ca-ES"/>
        </w:rPr>
        <w:t>ada</w:t>
      </w:r>
      <w:proofErr w:type="spellEnd"/>
      <w:r w:rsidRPr="00170A5F">
        <w:rPr>
          <w:rFonts w:ascii="Arial" w:hAnsi="Arial" w:cs="Arial"/>
          <w:sz w:val="24"/>
          <w:szCs w:val="24"/>
          <w:lang w:val="ca-ES"/>
        </w:rPr>
        <w:t xml:space="preserve"> o gerent de l’entitat[nom entitat], amb NIF [NIF entitat] i amb domicili fiscal a[domicili entitat], beneficiària d'ajudes finançades amb recursos </w:t>
      </w:r>
      <w:r w:rsidRPr="00170A5F">
        <w:rPr>
          <w:rFonts w:ascii="Arial" w:hAnsi="Arial" w:cs="Arial"/>
          <w:sz w:val="24"/>
          <w:szCs w:val="24"/>
          <w:lang w:val="ca-ES"/>
        </w:rPr>
        <w:lastRenderedPageBreak/>
        <w:t>provinents del PRTR / que participa com a contractista/</w:t>
      </w:r>
      <w:proofErr w:type="spellStart"/>
      <w:r w:rsidRPr="00170A5F">
        <w:rPr>
          <w:rFonts w:ascii="Arial" w:hAnsi="Arial" w:cs="Arial"/>
          <w:sz w:val="24"/>
          <w:szCs w:val="24"/>
          <w:lang w:val="ca-ES"/>
        </w:rPr>
        <w:t>subcontractista</w:t>
      </w:r>
      <w:proofErr w:type="spellEnd"/>
      <w:r w:rsidRPr="00170A5F">
        <w:rPr>
          <w:rFonts w:ascii="Arial" w:hAnsi="Arial" w:cs="Arial"/>
          <w:sz w:val="24"/>
          <w:szCs w:val="24"/>
          <w:lang w:val="ca-ES"/>
        </w:rPr>
        <w:t xml:space="preserve"> en el desenvolupament d'actuacions necessàries per a la consecució dels objectius definits al component......,“………………………”, declaro que conec la normativa que és aplicable, en particular els apartats següents de l'article 22 del Reglament(UE) 2021/241 del Parlament Europeu i del Consell, de 12 de febrer de 2021,pel qual s'estableix el Mecanisme de Recuperació i Resiliència:</w:t>
      </w:r>
    </w:p>
    <w:p w14:paraId="542553ED"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1-La lletra d) de l'apartat 2: “obtenir, als efectes d'auditoria i control de l'ús de  fons en relació amb les  mesures destinades a l'execució de reformes i projectes d'inversió en el marc del pla de recuperació i resiliència, en uniformat electrònic que permeti  fer cerques i en una base de dades única, les categories harmonitzades de dades següents:</w:t>
      </w:r>
    </w:p>
    <w:p w14:paraId="3711974C"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-el nom del perceptor final del fons.</w:t>
      </w:r>
    </w:p>
    <w:p w14:paraId="38E5FD2D"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 xml:space="preserve">-el nom del contractista i del </w:t>
      </w:r>
      <w:proofErr w:type="spellStart"/>
      <w:r w:rsidRPr="00170A5F">
        <w:rPr>
          <w:rFonts w:ascii="Arial" w:hAnsi="Arial" w:cs="Arial"/>
          <w:sz w:val="24"/>
          <w:szCs w:val="24"/>
          <w:lang w:val="ca-ES"/>
        </w:rPr>
        <w:t>subcontratista</w:t>
      </w:r>
      <w:proofErr w:type="spellEnd"/>
      <w:r w:rsidRPr="00170A5F">
        <w:rPr>
          <w:rFonts w:ascii="Arial" w:hAnsi="Arial" w:cs="Arial"/>
          <w:sz w:val="24"/>
          <w:szCs w:val="24"/>
          <w:lang w:val="ca-ES"/>
        </w:rPr>
        <w:t>, quan el perceptor final dels fons sigui un poder adjudicatari de conformitat amb el dret de la Unió o nacional en matèria de contractació pública.</w:t>
      </w:r>
    </w:p>
    <w:p w14:paraId="6A2E7486"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 xml:space="preserve">-els </w:t>
      </w:r>
      <w:proofErr w:type="spellStart"/>
      <w:r w:rsidRPr="00170A5F">
        <w:rPr>
          <w:rFonts w:ascii="Arial" w:hAnsi="Arial" w:cs="Arial"/>
          <w:sz w:val="24"/>
          <w:szCs w:val="24"/>
          <w:lang w:val="ca-ES"/>
        </w:rPr>
        <w:t>noms,cognoms</w:t>
      </w:r>
      <w:proofErr w:type="spellEnd"/>
      <w:r w:rsidRPr="00170A5F">
        <w:rPr>
          <w:rFonts w:ascii="Arial" w:hAnsi="Arial" w:cs="Arial"/>
          <w:sz w:val="24"/>
          <w:szCs w:val="24"/>
          <w:lang w:val="ca-ES"/>
        </w:rPr>
        <w:t xml:space="preserve"> i dates de naixement dels titulars reals del perceptor dels fons o del contractista, segons es defineix a l’article 3, punt 6 de la Directiva (UE) 2015/849 del Parlament Europeu i del Consell</w:t>
      </w:r>
    </w:p>
    <w:p w14:paraId="133915F8"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 xml:space="preserve">-una llista de mesures per a l’execució de reformes i projectes d’inversió en el marc del pla de recuperació i resiliència, juntament amb l’import total del finançament públic de les mesures esmentades i que indiqui la quantia dels fons desemborsats en el marc del Mecanisme i altres fons de la Unió. </w:t>
      </w:r>
    </w:p>
    <w:p w14:paraId="100C840B" w14:textId="77777777" w:rsidR="00170A5F" w:rsidRPr="00170A5F" w:rsidRDefault="00170A5F" w:rsidP="00170A5F">
      <w:pPr>
        <w:pStyle w:val="Sinespaciado"/>
        <w:jc w:val="both"/>
        <w:rPr>
          <w:rFonts w:ascii="Arial" w:hAnsi="Arial" w:cs="Arial"/>
          <w:sz w:val="24"/>
          <w:szCs w:val="24"/>
          <w:lang w:val="ca-ES"/>
        </w:rPr>
      </w:pPr>
    </w:p>
    <w:p w14:paraId="4B324F45"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 xml:space="preserve">2-Apartat 3: “les dades personals esmentades a l’apartat 2, lletra d), d’aquest article només seran tractades pels estats membres i per la Comissió als efectes i al llarg de la corresponent auditoria de l’aprovació de la gestió pressupostària i dels procediments de control relacionats amb la utilització dels fons relacionats amb l’aplicació dels acords a què fan referència els articles 15, apartat 2 i 23, apartat 1. En el marc del procediment d’aprovació de la gestió de la Comissió, de conformitat amb l’article 319 del TFUR, el Mecanisme estarà subjecte a la presentació d’informes en el marc de la informació financera i de rendició de comptes integrada a què fa referència l'article 247 del Reglament financer i, en particular, per separat, en l'informe anual de gestió i rendiment”. </w:t>
      </w:r>
    </w:p>
    <w:p w14:paraId="6417E986" w14:textId="77777777" w:rsidR="00170A5F" w:rsidRPr="00170A5F" w:rsidRDefault="00170A5F" w:rsidP="00170A5F">
      <w:pPr>
        <w:pStyle w:val="Sinespaciado"/>
        <w:jc w:val="both"/>
        <w:rPr>
          <w:rFonts w:ascii="Arial" w:hAnsi="Arial" w:cs="Arial"/>
          <w:sz w:val="24"/>
          <w:szCs w:val="24"/>
          <w:lang w:val="ca-ES"/>
        </w:rPr>
      </w:pPr>
    </w:p>
    <w:p w14:paraId="0466A342"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 xml:space="preserve">D’acord amb el marc jurídic exposat, accedeixo a la cessió i al tractament d les dades amb les finalitats expressa en indicades en els articles esmentats.. </w:t>
      </w:r>
    </w:p>
    <w:p w14:paraId="7091CBD4"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 xml:space="preserve">[Lloc i data </w:t>
      </w:r>
    </w:p>
    <w:p w14:paraId="24456E57"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sz w:val="24"/>
          <w:szCs w:val="24"/>
          <w:lang w:val="ca-ES"/>
        </w:rPr>
        <w:t>[Signatura i càrrec]</w:t>
      </w:r>
    </w:p>
    <w:p w14:paraId="16A6CFDB" w14:textId="77777777" w:rsidR="00170A5F" w:rsidRPr="00170A5F" w:rsidRDefault="00170A5F" w:rsidP="00170A5F">
      <w:pPr>
        <w:pStyle w:val="Sinespaciado"/>
        <w:jc w:val="both"/>
        <w:rPr>
          <w:rFonts w:ascii="Arial" w:hAnsi="Arial" w:cs="Arial"/>
          <w:sz w:val="24"/>
          <w:szCs w:val="24"/>
          <w:lang w:val="ca-ES"/>
        </w:rPr>
      </w:pPr>
    </w:p>
    <w:p w14:paraId="1880CCA4" w14:textId="77777777" w:rsidR="00170A5F" w:rsidRPr="00170A5F" w:rsidRDefault="00170A5F" w:rsidP="00170A5F">
      <w:pPr>
        <w:pStyle w:val="Sinespaciado"/>
        <w:jc w:val="both"/>
        <w:rPr>
          <w:rFonts w:ascii="Arial" w:hAnsi="Arial" w:cs="Arial"/>
          <w:b/>
          <w:bCs/>
          <w:sz w:val="24"/>
          <w:szCs w:val="24"/>
          <w:lang w:val="ca-ES"/>
        </w:rPr>
      </w:pPr>
      <w:bookmarkStart w:id="6" w:name="_Hlk148447115"/>
      <w:r w:rsidRPr="00170A5F">
        <w:rPr>
          <w:rFonts w:ascii="Arial" w:hAnsi="Arial" w:cs="Arial"/>
          <w:b/>
          <w:bCs/>
          <w:sz w:val="24"/>
          <w:szCs w:val="24"/>
          <w:lang w:val="ca-ES"/>
        </w:rPr>
        <w:t xml:space="preserve">ANNEX 5. </w:t>
      </w:r>
    </w:p>
    <w:p w14:paraId="20377F61" w14:textId="77777777" w:rsidR="00170A5F" w:rsidRPr="00170A5F" w:rsidRDefault="00170A5F" w:rsidP="00170A5F">
      <w:pPr>
        <w:pStyle w:val="Sinespaciado"/>
        <w:jc w:val="both"/>
        <w:rPr>
          <w:rFonts w:ascii="Arial" w:hAnsi="Arial" w:cs="Arial"/>
          <w:sz w:val="24"/>
          <w:szCs w:val="24"/>
          <w:lang w:val="ca-ES"/>
        </w:rPr>
      </w:pPr>
      <w:r w:rsidRPr="00170A5F">
        <w:rPr>
          <w:rFonts w:ascii="Arial" w:hAnsi="Arial" w:cs="Arial"/>
          <w:b/>
          <w:bCs/>
          <w:sz w:val="24"/>
          <w:szCs w:val="24"/>
          <w:lang w:val="ca-ES"/>
        </w:rPr>
        <w:t>MODEL DE DECLARACIÓ DE COMPROMÍS EN RELACIÓ AMB L'EXECUCIÓ D'ACTUACIONS DEL PLA DE RECUPERACIÓ, TRANSFORMACIÓ I RESILIÈNCIA (PRTR)</w:t>
      </w:r>
    </w:p>
    <w:bookmarkEnd w:id="6"/>
    <w:p w14:paraId="0C1E70E0"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Jo, el sotasignat/</w:t>
      </w:r>
      <w:proofErr w:type="spellStart"/>
      <w:r w:rsidRPr="00170A5F">
        <w:rPr>
          <w:rFonts w:ascii="Arial" w:hAnsi="Arial" w:cs="Arial"/>
          <w:lang w:val="ca-ES"/>
        </w:rPr>
        <w:t>ada</w:t>
      </w:r>
      <w:proofErr w:type="spellEnd"/>
      <w:r w:rsidRPr="00170A5F">
        <w:rPr>
          <w:rFonts w:ascii="Arial" w:hAnsi="Arial" w:cs="Arial"/>
          <w:lang w:val="ca-ES"/>
        </w:rPr>
        <w:t>, [</w:t>
      </w:r>
      <w:r w:rsidRPr="00170A5F">
        <w:rPr>
          <w:rFonts w:ascii="Arial" w:hAnsi="Arial" w:cs="Arial"/>
          <w:b/>
          <w:bCs/>
          <w:lang w:val="ca-ES"/>
        </w:rPr>
        <w:t>Nom i cognoms]</w:t>
      </w:r>
      <w:r w:rsidRPr="00170A5F">
        <w:rPr>
          <w:rFonts w:ascii="Arial" w:hAnsi="Arial" w:cs="Arial"/>
          <w:lang w:val="ca-ES"/>
        </w:rPr>
        <w:t xml:space="preserve">, amb DNI </w:t>
      </w:r>
      <w:r w:rsidRPr="00170A5F">
        <w:rPr>
          <w:rFonts w:ascii="Arial" w:hAnsi="Arial" w:cs="Arial"/>
          <w:b/>
          <w:bCs/>
          <w:lang w:val="ca-ES"/>
        </w:rPr>
        <w:t>[núm. DNI]</w:t>
      </w:r>
      <w:r w:rsidRPr="00170A5F">
        <w:rPr>
          <w:rFonts w:ascii="Arial" w:hAnsi="Arial" w:cs="Arial"/>
          <w:lang w:val="ca-ES"/>
        </w:rPr>
        <w:t>, com a conseller/a delegat/</w:t>
      </w:r>
      <w:proofErr w:type="spellStart"/>
      <w:r w:rsidRPr="00170A5F">
        <w:rPr>
          <w:rFonts w:ascii="Arial" w:hAnsi="Arial" w:cs="Arial"/>
          <w:lang w:val="ca-ES"/>
        </w:rPr>
        <w:t>ada</w:t>
      </w:r>
      <w:proofErr w:type="spellEnd"/>
      <w:r w:rsidRPr="00170A5F">
        <w:rPr>
          <w:rFonts w:ascii="Arial" w:hAnsi="Arial" w:cs="Arial"/>
          <w:lang w:val="ca-ES"/>
        </w:rPr>
        <w:t xml:space="preserve"> o gerent de l’entitat </w:t>
      </w:r>
      <w:r w:rsidRPr="00170A5F">
        <w:rPr>
          <w:rFonts w:ascii="Arial" w:hAnsi="Arial" w:cs="Arial"/>
          <w:b/>
          <w:bCs/>
          <w:lang w:val="ca-ES"/>
        </w:rPr>
        <w:t>[nom entitat]</w:t>
      </w:r>
      <w:r w:rsidRPr="00170A5F">
        <w:rPr>
          <w:rFonts w:ascii="Arial" w:hAnsi="Arial" w:cs="Arial"/>
          <w:lang w:val="ca-ES"/>
        </w:rPr>
        <w:t xml:space="preserve">, amb NIF </w:t>
      </w:r>
      <w:r w:rsidRPr="00170A5F">
        <w:rPr>
          <w:rFonts w:ascii="Arial" w:hAnsi="Arial" w:cs="Arial"/>
          <w:b/>
          <w:bCs/>
          <w:lang w:val="ca-ES"/>
        </w:rPr>
        <w:t xml:space="preserve">[NIF </w:t>
      </w:r>
      <w:r w:rsidRPr="00170A5F">
        <w:rPr>
          <w:rFonts w:ascii="Arial" w:hAnsi="Arial" w:cs="Arial"/>
          <w:b/>
          <w:bCs/>
          <w:lang w:val="ca-ES"/>
        </w:rPr>
        <w:lastRenderedPageBreak/>
        <w:t xml:space="preserve">entitat] </w:t>
      </w:r>
      <w:r w:rsidRPr="00170A5F">
        <w:rPr>
          <w:rFonts w:ascii="Arial" w:hAnsi="Arial" w:cs="Arial"/>
          <w:lang w:val="ca-ES"/>
        </w:rPr>
        <w:t xml:space="preserve">i amb domicili fiscal a </w:t>
      </w:r>
      <w:r w:rsidRPr="00170A5F">
        <w:rPr>
          <w:rFonts w:ascii="Arial" w:hAnsi="Arial" w:cs="Arial"/>
          <w:b/>
          <w:bCs/>
          <w:lang w:val="ca-ES"/>
        </w:rPr>
        <w:t>[domicili entitat]</w:t>
      </w:r>
      <w:r w:rsidRPr="00170A5F">
        <w:rPr>
          <w:rFonts w:ascii="Arial" w:hAnsi="Arial" w:cs="Arial"/>
          <w:lang w:val="ca-ES"/>
        </w:rPr>
        <w:t>, en la condició d’òrgan responsable / òrgan gestor / beneficiària d'ajudes finançades amb recursos provinents del PRTR / que participa com a contractista/ens destinatari de l’encàrrec/</w:t>
      </w:r>
      <w:proofErr w:type="spellStart"/>
      <w:r w:rsidRPr="00170A5F">
        <w:rPr>
          <w:rFonts w:ascii="Arial" w:hAnsi="Arial" w:cs="Arial"/>
          <w:lang w:val="ca-ES"/>
        </w:rPr>
        <w:t>subcontractista</w:t>
      </w:r>
      <w:proofErr w:type="spellEnd"/>
      <w:r w:rsidRPr="00170A5F">
        <w:rPr>
          <w:rFonts w:ascii="Arial" w:hAnsi="Arial" w:cs="Arial"/>
          <w:lang w:val="ca-ES"/>
        </w:rPr>
        <w:t xml:space="preserve"> en el desenvolupament d'actuacions necessàries per a la consecució dels objectius definits al component ......, “………………………”, manifesto el compromís de la persona/entitat que represento amb els estàndards més exigents en relació amb el compliment de les normes jurídiques, ètiques i morals, adoptaré les mesures necessàries per prevenir i detectar el frau, la corrupció i els conflictes d'interès, i comunicaré si escau a les autoritats que siguin procedents els incompliments observats. </w:t>
      </w:r>
    </w:p>
    <w:p w14:paraId="06DD038A"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 xml:space="preserve">Addicionalment, atenent al contingut del PRTR, em comprometo a respectar els principis d’economia circular i evitar impactes negatius significatius en el medi ambient (DNSH, per les sigles en anglès </w:t>
      </w:r>
      <w:r w:rsidRPr="00170A5F">
        <w:rPr>
          <w:rFonts w:ascii="Arial" w:hAnsi="Arial" w:cs="Arial"/>
          <w:i/>
          <w:iCs/>
          <w:lang w:val="ca-ES"/>
        </w:rPr>
        <w:t xml:space="preserve">do no significant </w:t>
      </w:r>
      <w:proofErr w:type="spellStart"/>
      <w:r w:rsidRPr="00170A5F">
        <w:rPr>
          <w:rFonts w:ascii="Arial" w:hAnsi="Arial" w:cs="Arial"/>
          <w:i/>
          <w:iCs/>
          <w:lang w:val="ca-ES"/>
        </w:rPr>
        <w:t>harm</w:t>
      </w:r>
      <w:proofErr w:type="spellEnd"/>
      <w:r w:rsidRPr="00170A5F">
        <w:rPr>
          <w:rFonts w:ascii="Arial" w:hAnsi="Arial" w:cs="Arial"/>
          <w:lang w:val="ca-ES"/>
        </w:rPr>
        <w:t xml:space="preserve">) en l’execució de les actuacions dutes a terme en el marc del PRTR, i manifesto que no hi ha doble finançament i que, en cas d’haver-n’hi, no em consta cap risc d’incompatibilitat amb el règim d’ajuts d’estat. </w:t>
      </w:r>
    </w:p>
    <w:p w14:paraId="67DD8784" w14:textId="77777777" w:rsidR="00170A5F" w:rsidRPr="00170A5F" w:rsidRDefault="00170A5F" w:rsidP="00170A5F">
      <w:pPr>
        <w:pStyle w:val="Default"/>
        <w:jc w:val="both"/>
        <w:rPr>
          <w:rFonts w:ascii="Arial" w:hAnsi="Arial" w:cs="Arial"/>
          <w:lang w:val="ca-ES"/>
        </w:rPr>
      </w:pPr>
      <w:r w:rsidRPr="00170A5F">
        <w:rPr>
          <w:rFonts w:ascii="Arial" w:hAnsi="Arial" w:cs="Arial"/>
          <w:lang w:val="ca-ES"/>
        </w:rPr>
        <w:t>Lloc i data</w:t>
      </w:r>
    </w:p>
    <w:p w14:paraId="38A4D09C" w14:textId="77777777" w:rsidR="00170A5F" w:rsidRPr="00170A5F" w:rsidRDefault="00170A5F" w:rsidP="00170A5F">
      <w:pPr>
        <w:pStyle w:val="Default"/>
        <w:jc w:val="both"/>
        <w:rPr>
          <w:rFonts w:ascii="Arial" w:hAnsi="Arial" w:cs="Arial"/>
          <w:b/>
          <w:bCs/>
          <w:lang w:val="ca-ES"/>
        </w:rPr>
      </w:pPr>
      <w:r w:rsidRPr="00170A5F">
        <w:rPr>
          <w:rFonts w:ascii="Arial" w:hAnsi="Arial" w:cs="Arial"/>
          <w:lang w:val="ca-ES"/>
        </w:rPr>
        <w:t>Signatura i càrrec</w:t>
      </w:r>
    </w:p>
    <w:p w14:paraId="25E3BB9A" w14:textId="77777777" w:rsidR="00170A5F" w:rsidRPr="00170A5F" w:rsidRDefault="00170A5F" w:rsidP="00170A5F">
      <w:pPr>
        <w:pStyle w:val="Default"/>
        <w:spacing w:after="260" w:line="371" w:lineRule="atLeast"/>
        <w:rPr>
          <w:rFonts w:ascii="Arial" w:hAnsi="Arial" w:cs="Arial"/>
          <w:color w:val="auto"/>
          <w:lang w:val="ca-ES"/>
        </w:rPr>
      </w:pPr>
    </w:p>
    <w:p w14:paraId="2CA0CF00" w14:textId="77777777" w:rsidR="00170A5F" w:rsidRPr="00170A5F" w:rsidRDefault="00170A5F" w:rsidP="00170A5F">
      <w:pPr>
        <w:pStyle w:val="Default"/>
        <w:spacing w:after="212" w:line="293" w:lineRule="atLeast"/>
        <w:rPr>
          <w:rFonts w:ascii="Arial" w:hAnsi="Arial" w:cs="Arial"/>
          <w:color w:val="auto"/>
          <w:lang w:val="ca-ES"/>
        </w:rPr>
      </w:pPr>
    </w:p>
    <w:p w14:paraId="3031F47D" w14:textId="77777777" w:rsidR="00170A5F" w:rsidRPr="00170A5F" w:rsidRDefault="00170A5F" w:rsidP="00170A5F">
      <w:pPr>
        <w:pStyle w:val="Default"/>
        <w:rPr>
          <w:rFonts w:ascii="Arial" w:hAnsi="Arial" w:cs="Arial"/>
          <w:color w:val="auto"/>
          <w:lang w:val="ca-ES"/>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62"/>
        <w:gridCol w:w="7805"/>
      </w:tblGrid>
      <w:tr w:rsidR="00170A5F" w:rsidRPr="00170A5F" w14:paraId="5A82A1E6" w14:textId="77777777" w:rsidTr="00A772CC">
        <w:trPr>
          <w:trHeight w:val="185"/>
        </w:trPr>
        <w:tc>
          <w:tcPr>
            <w:tcW w:w="1262" w:type="dxa"/>
            <w:tcBorders>
              <w:top w:val="none" w:sz="6" w:space="0" w:color="auto"/>
              <w:bottom w:val="none" w:sz="6" w:space="0" w:color="auto"/>
              <w:right w:val="none" w:sz="6" w:space="0" w:color="auto"/>
            </w:tcBorders>
          </w:tcPr>
          <w:p w14:paraId="077D2FD0" w14:textId="77777777" w:rsidR="00170A5F" w:rsidRPr="00170A5F" w:rsidRDefault="00170A5F" w:rsidP="00A772CC">
            <w:pPr>
              <w:pStyle w:val="Default"/>
              <w:jc w:val="right"/>
              <w:rPr>
                <w:rFonts w:ascii="Arial" w:hAnsi="Arial" w:cs="Arial"/>
                <w:lang w:val="ca-ES"/>
              </w:rPr>
            </w:pPr>
          </w:p>
        </w:tc>
        <w:tc>
          <w:tcPr>
            <w:tcW w:w="7805" w:type="dxa"/>
            <w:tcBorders>
              <w:top w:val="none" w:sz="6" w:space="0" w:color="auto"/>
              <w:left w:val="none" w:sz="6" w:space="0" w:color="auto"/>
              <w:bottom w:val="none" w:sz="6" w:space="0" w:color="auto"/>
            </w:tcBorders>
          </w:tcPr>
          <w:p w14:paraId="689FEE37" w14:textId="77777777" w:rsidR="00170A5F" w:rsidRPr="00170A5F" w:rsidRDefault="00170A5F" w:rsidP="00A772CC">
            <w:pPr>
              <w:pStyle w:val="Default"/>
              <w:rPr>
                <w:rFonts w:ascii="Arial" w:hAnsi="Arial" w:cs="Arial"/>
                <w:lang w:val="ca-ES"/>
              </w:rPr>
            </w:pPr>
          </w:p>
        </w:tc>
      </w:tr>
      <w:tr w:rsidR="00170A5F" w:rsidRPr="00170A5F" w14:paraId="4980070B" w14:textId="77777777" w:rsidTr="00A772CC">
        <w:trPr>
          <w:trHeight w:val="536"/>
        </w:trPr>
        <w:tc>
          <w:tcPr>
            <w:tcW w:w="1262" w:type="dxa"/>
            <w:tcBorders>
              <w:top w:val="none" w:sz="6" w:space="0" w:color="auto"/>
              <w:bottom w:val="none" w:sz="6" w:space="0" w:color="auto"/>
              <w:right w:val="none" w:sz="6" w:space="0" w:color="auto"/>
            </w:tcBorders>
          </w:tcPr>
          <w:p w14:paraId="6089E04D" w14:textId="77777777" w:rsidR="00170A5F" w:rsidRPr="00170A5F" w:rsidRDefault="00170A5F" w:rsidP="00A772CC">
            <w:pPr>
              <w:pStyle w:val="Default"/>
              <w:jc w:val="right"/>
              <w:rPr>
                <w:rFonts w:ascii="Arial" w:hAnsi="Arial" w:cs="Arial"/>
                <w:lang w:val="ca-ES"/>
              </w:rPr>
            </w:pPr>
          </w:p>
        </w:tc>
        <w:tc>
          <w:tcPr>
            <w:tcW w:w="7805" w:type="dxa"/>
            <w:tcBorders>
              <w:top w:val="none" w:sz="6" w:space="0" w:color="auto"/>
              <w:left w:val="none" w:sz="6" w:space="0" w:color="auto"/>
              <w:bottom w:val="none" w:sz="6" w:space="0" w:color="auto"/>
            </w:tcBorders>
            <w:vAlign w:val="center"/>
          </w:tcPr>
          <w:p w14:paraId="246ECB75" w14:textId="77777777" w:rsidR="00170A5F" w:rsidRPr="00170A5F" w:rsidRDefault="00170A5F" w:rsidP="00A772CC">
            <w:pPr>
              <w:pStyle w:val="Default"/>
              <w:rPr>
                <w:rFonts w:ascii="Arial" w:hAnsi="Arial" w:cs="Arial"/>
                <w:lang w:val="ca-ES"/>
              </w:rPr>
            </w:pPr>
          </w:p>
        </w:tc>
      </w:tr>
      <w:tr w:rsidR="00170A5F" w:rsidRPr="00170A5F" w14:paraId="75A0AB25" w14:textId="77777777" w:rsidTr="00A772CC">
        <w:trPr>
          <w:trHeight w:val="536"/>
        </w:trPr>
        <w:tc>
          <w:tcPr>
            <w:tcW w:w="1262" w:type="dxa"/>
            <w:tcBorders>
              <w:top w:val="none" w:sz="6" w:space="0" w:color="auto"/>
              <w:bottom w:val="none" w:sz="6" w:space="0" w:color="auto"/>
              <w:right w:val="none" w:sz="6" w:space="0" w:color="auto"/>
            </w:tcBorders>
          </w:tcPr>
          <w:p w14:paraId="4F9B0C09" w14:textId="77777777" w:rsidR="00170A5F" w:rsidRPr="00170A5F" w:rsidRDefault="00170A5F" w:rsidP="00A772CC">
            <w:pPr>
              <w:pStyle w:val="Default"/>
              <w:jc w:val="right"/>
              <w:rPr>
                <w:rFonts w:ascii="Arial" w:hAnsi="Arial" w:cs="Arial"/>
                <w:lang w:val="ca-ES"/>
              </w:rPr>
            </w:pPr>
          </w:p>
        </w:tc>
        <w:tc>
          <w:tcPr>
            <w:tcW w:w="7805" w:type="dxa"/>
            <w:tcBorders>
              <w:top w:val="none" w:sz="6" w:space="0" w:color="auto"/>
              <w:left w:val="none" w:sz="6" w:space="0" w:color="auto"/>
              <w:bottom w:val="none" w:sz="6" w:space="0" w:color="auto"/>
            </w:tcBorders>
            <w:vAlign w:val="center"/>
          </w:tcPr>
          <w:p w14:paraId="0A298359" w14:textId="77777777" w:rsidR="00170A5F" w:rsidRPr="00170A5F" w:rsidRDefault="00170A5F" w:rsidP="00A772CC">
            <w:pPr>
              <w:pStyle w:val="Default"/>
              <w:rPr>
                <w:rFonts w:ascii="Arial" w:hAnsi="Arial" w:cs="Arial"/>
                <w:lang w:val="ca-ES"/>
              </w:rPr>
            </w:pPr>
          </w:p>
        </w:tc>
      </w:tr>
      <w:tr w:rsidR="00170A5F" w:rsidRPr="00170A5F" w14:paraId="25B253A0" w14:textId="77777777" w:rsidTr="00A772CC">
        <w:trPr>
          <w:trHeight w:val="473"/>
        </w:trPr>
        <w:tc>
          <w:tcPr>
            <w:tcW w:w="1262" w:type="dxa"/>
            <w:tcBorders>
              <w:top w:val="none" w:sz="6" w:space="0" w:color="auto"/>
              <w:bottom w:val="none" w:sz="6" w:space="0" w:color="auto"/>
              <w:right w:val="none" w:sz="6" w:space="0" w:color="auto"/>
            </w:tcBorders>
          </w:tcPr>
          <w:p w14:paraId="2FD2A507" w14:textId="77777777" w:rsidR="00170A5F" w:rsidRPr="00170A5F" w:rsidRDefault="00170A5F" w:rsidP="00A772CC">
            <w:pPr>
              <w:pStyle w:val="Default"/>
              <w:jc w:val="right"/>
              <w:rPr>
                <w:rFonts w:ascii="Arial" w:hAnsi="Arial" w:cs="Arial"/>
                <w:lang w:val="ca-ES"/>
              </w:rPr>
            </w:pPr>
          </w:p>
        </w:tc>
        <w:tc>
          <w:tcPr>
            <w:tcW w:w="7805" w:type="dxa"/>
            <w:tcBorders>
              <w:top w:val="none" w:sz="6" w:space="0" w:color="auto"/>
              <w:left w:val="none" w:sz="6" w:space="0" w:color="auto"/>
              <w:bottom w:val="none" w:sz="6" w:space="0" w:color="auto"/>
            </w:tcBorders>
          </w:tcPr>
          <w:p w14:paraId="3F11B750" w14:textId="77777777" w:rsidR="00170A5F" w:rsidRPr="00170A5F" w:rsidRDefault="00170A5F" w:rsidP="00A772CC">
            <w:pPr>
              <w:pStyle w:val="Default"/>
              <w:rPr>
                <w:rFonts w:ascii="Arial" w:hAnsi="Arial" w:cs="Arial"/>
                <w:lang w:val="ca-ES"/>
              </w:rPr>
            </w:pPr>
          </w:p>
        </w:tc>
      </w:tr>
    </w:tbl>
    <w:p w14:paraId="453EF99E" w14:textId="77777777" w:rsidR="00170A5F" w:rsidRPr="00170A5F" w:rsidRDefault="00170A5F" w:rsidP="00170A5F">
      <w:pPr>
        <w:pStyle w:val="Default"/>
        <w:jc w:val="both"/>
        <w:rPr>
          <w:rFonts w:ascii="Arial" w:hAnsi="Arial" w:cs="Arial"/>
          <w:lang w:val="ca-ES"/>
        </w:rPr>
      </w:pPr>
    </w:p>
    <w:p w14:paraId="1BFAE9BC" w14:textId="77777777" w:rsidR="00170A5F" w:rsidRPr="00170A5F" w:rsidRDefault="00170A5F" w:rsidP="00170A5F">
      <w:pPr>
        <w:pStyle w:val="Default"/>
        <w:jc w:val="both"/>
        <w:rPr>
          <w:rFonts w:ascii="Arial" w:hAnsi="Arial" w:cs="Arial"/>
          <w:lang w:val="ca-ES"/>
        </w:rPr>
      </w:pPr>
    </w:p>
    <w:p w14:paraId="03E581C8" w14:textId="77777777" w:rsidR="00170A5F" w:rsidRPr="00170A5F" w:rsidRDefault="00170A5F" w:rsidP="00170A5F">
      <w:pPr>
        <w:autoSpaceDE w:val="0"/>
        <w:autoSpaceDN w:val="0"/>
        <w:adjustRightInd w:val="0"/>
        <w:jc w:val="both"/>
        <w:rPr>
          <w:rFonts w:cs="Arial"/>
          <w:i/>
          <w:iCs/>
          <w:szCs w:val="24"/>
        </w:rPr>
      </w:pPr>
    </w:p>
    <w:p w14:paraId="47AB50A3" w14:textId="77777777" w:rsidR="008F2EAD" w:rsidRPr="00170A5F" w:rsidRDefault="008F2EAD" w:rsidP="008F2EAD">
      <w:pPr>
        <w:rPr>
          <w:rFonts w:cs="Arial"/>
          <w:szCs w:val="24"/>
        </w:rPr>
      </w:pPr>
    </w:p>
    <w:p w14:paraId="540D4CD3" w14:textId="77777777" w:rsidR="008305D6" w:rsidRPr="00170A5F" w:rsidRDefault="008305D6" w:rsidP="008305D6">
      <w:pPr>
        <w:tabs>
          <w:tab w:val="left" w:pos="-1440"/>
          <w:tab w:val="left" w:pos="-720"/>
          <w:tab w:val="left" w:pos="851"/>
        </w:tabs>
        <w:suppressAutoHyphens/>
        <w:rPr>
          <w:rFonts w:cs="Arial"/>
          <w:spacing w:val="-3"/>
          <w:szCs w:val="24"/>
        </w:rPr>
      </w:pPr>
    </w:p>
    <w:p w14:paraId="1D4912EC" w14:textId="77777777" w:rsidR="008305D6" w:rsidRPr="00170A5F" w:rsidRDefault="008305D6" w:rsidP="008305D6">
      <w:pPr>
        <w:jc w:val="center"/>
        <w:rPr>
          <w:rFonts w:cs="Arial"/>
          <w:b/>
          <w:szCs w:val="24"/>
        </w:rPr>
      </w:pPr>
    </w:p>
    <w:p w14:paraId="4E0E71D4" w14:textId="13FD8AA5" w:rsidR="006D0396" w:rsidRPr="00170A5F" w:rsidRDefault="006D0396" w:rsidP="006D0396">
      <w:pPr>
        <w:pStyle w:val="Sinespaciado"/>
        <w:jc w:val="both"/>
        <w:rPr>
          <w:rFonts w:ascii="Arial" w:hAnsi="Arial" w:cs="Arial"/>
          <w:sz w:val="24"/>
          <w:szCs w:val="24"/>
          <w:lang w:val="ca-ES"/>
        </w:rPr>
      </w:pPr>
    </w:p>
    <w:sectPr w:rsidR="006D0396" w:rsidRPr="00170A5F" w:rsidSect="00170A5F">
      <w:headerReference w:type="even" r:id="rId11"/>
      <w:headerReference w:type="default" r:id="rId12"/>
      <w:footerReference w:type="even" r:id="rId13"/>
      <w:footerReference w:type="default" r:id="rId14"/>
      <w:headerReference w:type="first" r:id="rId15"/>
      <w:footerReference w:type="first" r:id="rId16"/>
      <w:pgSz w:w="11906" w:h="16838"/>
      <w:pgMar w:top="2977" w:right="1701" w:bottom="1417" w:left="1701"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60E78" w14:textId="77777777" w:rsidR="004E2253" w:rsidRDefault="004E2253" w:rsidP="00331DBB">
      <w:r>
        <w:separator/>
      </w:r>
    </w:p>
  </w:endnote>
  <w:endnote w:type="continuationSeparator" w:id="0">
    <w:p w14:paraId="6522E6D2" w14:textId="77777777" w:rsidR="004E2253" w:rsidRDefault="004E2253" w:rsidP="0033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E797" w14:textId="77777777" w:rsidR="00170A5F" w:rsidRDefault="00170A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B8E0" w14:textId="036D1AA0" w:rsidR="001A24A4" w:rsidRDefault="00EE6942">
    <w:pPr>
      <w:pStyle w:val="Piedepgina"/>
    </w:pPr>
    <w:r>
      <w:rPr>
        <w:noProof/>
      </w:rPr>
      <w:drawing>
        <wp:anchor distT="0" distB="0" distL="114300" distR="114300" simplePos="0" relativeHeight="251646976" behindDoc="1" locked="0" layoutInCell="1" allowOverlap="1" wp14:anchorId="149B98EB" wp14:editId="5A2E39A6">
          <wp:simplePos x="0" y="0"/>
          <wp:positionH relativeFrom="column">
            <wp:posOffset>-641985</wp:posOffset>
          </wp:positionH>
          <wp:positionV relativeFrom="paragraph">
            <wp:posOffset>-706120</wp:posOffset>
          </wp:positionV>
          <wp:extent cx="5810250" cy="457835"/>
          <wp:effectExtent l="0" t="0" r="0" b="0"/>
          <wp:wrapTight wrapText="bothSides">
            <wp:wrapPolygon edited="0">
              <wp:start x="0" y="0"/>
              <wp:lineTo x="0" y="20671"/>
              <wp:lineTo x="21529" y="20671"/>
              <wp:lineTo x="21529" y="0"/>
              <wp:lineTo x="0" y="0"/>
            </wp:wrapPolygon>
          </wp:wrapTight>
          <wp:docPr id="1109289188"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89188" name="Imatge 1109289188"/>
                  <pic:cNvPicPr/>
                </pic:nvPicPr>
                <pic:blipFill>
                  <a:blip r:embed="rId1">
                    <a:extLst>
                      <a:ext uri="{28A0092B-C50C-407E-A947-70E740481C1C}">
                        <a14:useLocalDpi xmlns:a14="http://schemas.microsoft.com/office/drawing/2010/main" val="0"/>
                      </a:ext>
                    </a:extLst>
                  </a:blip>
                  <a:stretch>
                    <a:fillRect/>
                  </a:stretch>
                </pic:blipFill>
                <pic:spPr>
                  <a:xfrm>
                    <a:off x="0" y="0"/>
                    <a:ext cx="5810250" cy="4578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4747E522" wp14:editId="56E2E9BF">
          <wp:simplePos x="0" y="0"/>
          <wp:positionH relativeFrom="column">
            <wp:posOffset>3025140</wp:posOffset>
          </wp:positionH>
          <wp:positionV relativeFrom="paragraph">
            <wp:posOffset>-589915</wp:posOffset>
          </wp:positionV>
          <wp:extent cx="977265" cy="264160"/>
          <wp:effectExtent l="0" t="0" r="0" b="0"/>
          <wp:wrapTight wrapText="bothSides">
            <wp:wrapPolygon edited="0">
              <wp:start x="0" y="0"/>
              <wp:lineTo x="0" y="20250"/>
              <wp:lineTo x="17684" y="20250"/>
              <wp:lineTo x="20211" y="20250"/>
              <wp:lineTo x="21053" y="20250"/>
              <wp:lineTo x="21053" y="0"/>
              <wp:lineTo x="5053" y="0"/>
              <wp:lineTo x="0" y="0"/>
            </wp:wrapPolygon>
          </wp:wrapTight>
          <wp:docPr id="997442357"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42357" name="Imatge 997442357"/>
                  <pic:cNvPicPr/>
                </pic:nvPicPr>
                <pic:blipFill rotWithShape="1">
                  <a:blip r:embed="rId2">
                    <a:extLst>
                      <a:ext uri="{28A0092B-C50C-407E-A947-70E740481C1C}">
                        <a14:useLocalDpi xmlns:a14="http://schemas.microsoft.com/office/drawing/2010/main" val="0"/>
                      </a:ext>
                    </a:extLst>
                  </a:blip>
                  <a:srcRect l="11288" t="34133" r="11101" b="34380"/>
                  <a:stretch/>
                </pic:blipFill>
                <pic:spPr bwMode="auto">
                  <a:xfrm>
                    <a:off x="0" y="0"/>
                    <a:ext cx="977265" cy="264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1" locked="0" layoutInCell="1" allowOverlap="1" wp14:anchorId="47B2B1B3" wp14:editId="01528C74">
          <wp:simplePos x="0" y="0"/>
          <wp:positionH relativeFrom="column">
            <wp:posOffset>5244465</wp:posOffset>
          </wp:positionH>
          <wp:positionV relativeFrom="paragraph">
            <wp:posOffset>-630555</wp:posOffset>
          </wp:positionV>
          <wp:extent cx="762000" cy="352425"/>
          <wp:effectExtent l="0" t="0" r="0" b="0"/>
          <wp:wrapTight wrapText="bothSides">
            <wp:wrapPolygon edited="0">
              <wp:start x="540" y="0"/>
              <wp:lineTo x="540" y="9341"/>
              <wp:lineTo x="1080" y="18681"/>
              <wp:lineTo x="2700" y="21016"/>
              <wp:lineTo x="5940" y="21016"/>
              <wp:lineTo x="19980" y="17514"/>
              <wp:lineTo x="19980" y="7005"/>
              <wp:lineTo x="8100" y="0"/>
              <wp:lineTo x="540" y="0"/>
            </wp:wrapPolygon>
          </wp:wrapTight>
          <wp:docPr id="222160835" name="Imatge 4" descr="Imatge que conté símbol, emblema, logotip&#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60835" name="Imatge 4" descr="Imatge que conté símbol, emblema, logotip&#10;&#10;Descripció generada automàticament"/>
                  <pic:cNvPicPr/>
                </pic:nvPicPr>
                <pic:blipFill>
                  <a:blip r:embed="rId3">
                    <a:extLst>
                      <a:ext uri="{28A0092B-C50C-407E-A947-70E740481C1C}">
                        <a14:useLocalDpi xmlns:a14="http://schemas.microsoft.com/office/drawing/2010/main" val="0"/>
                      </a:ext>
                    </a:extLst>
                  </a:blip>
                  <a:stretch>
                    <a:fillRect/>
                  </a:stretch>
                </pic:blipFill>
                <pic:spPr>
                  <a:xfrm>
                    <a:off x="0" y="0"/>
                    <a:ext cx="762000" cy="35242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9A03" w14:textId="77777777" w:rsidR="00170A5F" w:rsidRDefault="00170A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A0D73" w14:textId="77777777" w:rsidR="004E2253" w:rsidRDefault="004E2253" w:rsidP="00331DBB">
      <w:r>
        <w:separator/>
      </w:r>
    </w:p>
  </w:footnote>
  <w:footnote w:type="continuationSeparator" w:id="0">
    <w:p w14:paraId="66218077" w14:textId="77777777" w:rsidR="004E2253" w:rsidRDefault="004E2253" w:rsidP="00331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2129" w14:textId="77777777" w:rsidR="00170A5F" w:rsidRDefault="00170A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9892" w14:textId="77777777" w:rsidR="001F558B" w:rsidRDefault="007409EB">
    <w:pPr>
      <w:pStyle w:val="Encabezado"/>
    </w:pPr>
    <w:r>
      <w:rPr>
        <w:noProof/>
        <w:lang w:eastAsia="ca-ES"/>
      </w:rPr>
      <w:drawing>
        <wp:inline distT="0" distB="0" distL="0" distR="0" wp14:anchorId="07937EA5" wp14:editId="12FB4ADF">
          <wp:extent cx="609600" cy="790575"/>
          <wp:effectExtent l="19050" t="0" r="0" b="0"/>
          <wp:docPr id="1" name="Imagen 1" descr="C:\Users\PC\Desktop\DOCUMENTS\8-ALTRES\VARIS\ESCUTS\ESC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DOCUMENTS\8-ALTRES\VARIS\ESCUTS\ESCUT.JPG"/>
                  <pic:cNvPicPr>
                    <a:picLocks noChangeAspect="1" noChangeArrowheads="1"/>
                  </pic:cNvPicPr>
                </pic:nvPicPr>
                <pic:blipFill>
                  <a:blip r:embed="rId1"/>
                  <a:srcRect/>
                  <a:stretch>
                    <a:fillRect/>
                  </a:stretch>
                </pic:blipFill>
                <pic:spPr bwMode="auto">
                  <a:xfrm>
                    <a:off x="0" y="0"/>
                    <a:ext cx="609600" cy="790575"/>
                  </a:xfrm>
                  <a:prstGeom prst="rect">
                    <a:avLst/>
                  </a:prstGeom>
                  <a:noFill/>
                  <a:ln w="9525">
                    <a:noFill/>
                    <a:miter lim="800000"/>
                    <a:headEnd/>
                    <a:tailEnd/>
                  </a:ln>
                </pic:spPr>
              </pic:pic>
            </a:graphicData>
          </a:graphic>
        </wp:inline>
      </w:drawing>
    </w:r>
  </w:p>
  <w:p w14:paraId="267EDFB3" w14:textId="77777777" w:rsidR="007409EB" w:rsidRPr="009D4B2C" w:rsidRDefault="00766DF0">
    <w:pPr>
      <w:pStyle w:val="Encabezado"/>
      <w:rPr>
        <w:rFonts w:cs="Arial"/>
        <w:b/>
        <w:sz w:val="20"/>
      </w:rPr>
    </w:pPr>
    <w:r w:rsidRPr="009D4B2C">
      <w:rPr>
        <w:rFonts w:cs="Arial"/>
        <w:b/>
        <w:sz w:val="20"/>
      </w:rPr>
      <w:t>Ajuntament</w:t>
    </w:r>
  </w:p>
  <w:p w14:paraId="6C589484" w14:textId="77777777" w:rsidR="00766DF0" w:rsidRPr="009D4B2C" w:rsidRDefault="00766DF0">
    <w:pPr>
      <w:pStyle w:val="Encabezado"/>
      <w:rPr>
        <w:rFonts w:cs="Arial"/>
        <w:b/>
        <w:sz w:val="20"/>
      </w:rPr>
    </w:pPr>
    <w:r w:rsidRPr="009D4B2C">
      <w:rPr>
        <w:rFonts w:cs="Arial"/>
        <w:b/>
        <w:sz w:val="20"/>
      </w:rPr>
      <w:t xml:space="preserve">      </w:t>
    </w:r>
    <w:r w:rsidR="00627DDC" w:rsidRPr="009D4B2C">
      <w:rPr>
        <w:rFonts w:cs="Arial"/>
        <w:b/>
        <w:sz w:val="20"/>
      </w:rPr>
      <w:t xml:space="preserve"> </w:t>
    </w:r>
    <w:r w:rsidRPr="009D4B2C">
      <w:rPr>
        <w:rFonts w:cs="Arial"/>
        <w:b/>
        <w:sz w:val="20"/>
      </w:rPr>
      <w:t xml:space="preserve"> de</w:t>
    </w:r>
  </w:p>
  <w:p w14:paraId="1D467887" w14:textId="77777777" w:rsidR="00766DF0" w:rsidRPr="009D4B2C" w:rsidRDefault="00766DF0">
    <w:pPr>
      <w:pStyle w:val="Encabezado"/>
      <w:rPr>
        <w:rFonts w:cs="Arial"/>
        <w:b/>
        <w:sz w:val="20"/>
      </w:rPr>
    </w:pPr>
    <w:r w:rsidRPr="009D4B2C">
      <w:rPr>
        <w:rFonts w:cs="Arial"/>
        <w:b/>
        <w:sz w:val="20"/>
      </w:rPr>
      <w:t xml:space="preserve">  </w:t>
    </w:r>
    <w:r w:rsidR="00627DDC" w:rsidRPr="009D4B2C">
      <w:rPr>
        <w:rFonts w:cs="Arial"/>
        <w:b/>
        <w:sz w:val="20"/>
      </w:rPr>
      <w:t xml:space="preserve">  </w:t>
    </w:r>
    <w:r w:rsidRPr="009D4B2C">
      <w:rPr>
        <w:rFonts w:cs="Arial"/>
        <w:b/>
        <w:sz w:val="20"/>
      </w:rPr>
      <w:t>Vinaixa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90E0" w14:textId="77777777" w:rsidR="00170A5F" w:rsidRDefault="00170A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1DB"/>
    <w:multiLevelType w:val="hybridMultilevel"/>
    <w:tmpl w:val="1F4E3E2E"/>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A34490"/>
    <w:multiLevelType w:val="multilevel"/>
    <w:tmpl w:val="22F8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624C8"/>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0EE52970"/>
    <w:multiLevelType w:val="hybridMultilevel"/>
    <w:tmpl w:val="60B450B2"/>
    <w:lvl w:ilvl="0" w:tplc="613E242E">
      <w:numFmt w:val="bullet"/>
      <w:lvlText w:val="-"/>
      <w:lvlJc w:val="left"/>
      <w:pPr>
        <w:ind w:left="720" w:hanging="360"/>
      </w:pPr>
      <w:rPr>
        <w:rFonts w:ascii="Calibri" w:eastAsiaTheme="minorEastAsia"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4E84E83"/>
    <w:multiLevelType w:val="hybridMultilevel"/>
    <w:tmpl w:val="B7D637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6795BCF"/>
    <w:multiLevelType w:val="hybridMultilevel"/>
    <w:tmpl w:val="862CCD7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85D4D9F"/>
    <w:multiLevelType w:val="hybridMultilevel"/>
    <w:tmpl w:val="767CD258"/>
    <w:lvl w:ilvl="0" w:tplc="1D92D8F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BDD1AC3"/>
    <w:multiLevelType w:val="hybridMultilevel"/>
    <w:tmpl w:val="3C1C7932"/>
    <w:lvl w:ilvl="0" w:tplc="E19246C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C065574"/>
    <w:multiLevelType w:val="hybridMultilevel"/>
    <w:tmpl w:val="DD745B1E"/>
    <w:lvl w:ilvl="0" w:tplc="04030017">
      <w:start w:val="1"/>
      <w:numFmt w:val="lowerLetter"/>
      <w:lvlText w:val="%1)"/>
      <w:lvlJc w:val="left"/>
      <w:pPr>
        <w:tabs>
          <w:tab w:val="num" w:pos="720"/>
        </w:tabs>
        <w:ind w:left="720" w:hanging="360"/>
      </w:p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9" w15:restartNumberingAfterBreak="0">
    <w:nsid w:val="306C50E7"/>
    <w:multiLevelType w:val="singleLevel"/>
    <w:tmpl w:val="D53E64E0"/>
    <w:lvl w:ilvl="0">
      <w:start w:val="1"/>
      <w:numFmt w:val="lowerLetter"/>
      <w:lvlText w:val="%1)"/>
      <w:lvlJc w:val="left"/>
      <w:pPr>
        <w:tabs>
          <w:tab w:val="num" w:pos="405"/>
        </w:tabs>
        <w:ind w:left="405" w:hanging="405"/>
      </w:pPr>
      <w:rPr>
        <w:rFonts w:hint="default"/>
      </w:rPr>
    </w:lvl>
  </w:abstractNum>
  <w:abstractNum w:abstractNumId="10" w15:restartNumberingAfterBreak="0">
    <w:nsid w:val="393B3D57"/>
    <w:multiLevelType w:val="hybridMultilevel"/>
    <w:tmpl w:val="615EC30C"/>
    <w:lvl w:ilvl="0" w:tplc="129C4C3E">
      <w:start w:val="7"/>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3AE81DB4"/>
    <w:multiLevelType w:val="hybridMultilevel"/>
    <w:tmpl w:val="B0B836E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2" w15:restartNumberingAfterBreak="0">
    <w:nsid w:val="3E9340A1"/>
    <w:multiLevelType w:val="hybridMultilevel"/>
    <w:tmpl w:val="F56E45AA"/>
    <w:lvl w:ilvl="0" w:tplc="A932918A">
      <w:start w:val="6"/>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6917A87"/>
    <w:multiLevelType w:val="hybridMultilevel"/>
    <w:tmpl w:val="AAB0BE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46F61DFC"/>
    <w:multiLevelType w:val="hybridMultilevel"/>
    <w:tmpl w:val="CDF831C4"/>
    <w:lvl w:ilvl="0" w:tplc="49D84BA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474FD6"/>
    <w:multiLevelType w:val="hybridMultilevel"/>
    <w:tmpl w:val="7E1C56E8"/>
    <w:lvl w:ilvl="0" w:tplc="938AA474">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C052079"/>
    <w:multiLevelType w:val="hybridMultilevel"/>
    <w:tmpl w:val="FA9A6F30"/>
    <w:lvl w:ilvl="0" w:tplc="0C0A0001">
      <w:start w:val="1"/>
      <w:numFmt w:val="bullet"/>
      <w:lvlText w:val=""/>
      <w:lvlJc w:val="left"/>
      <w:pPr>
        <w:ind w:left="778" w:hanging="360"/>
      </w:pPr>
      <w:rPr>
        <w:rFonts w:ascii="Symbol" w:hAnsi="Symbol" w:hint="default"/>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17" w15:restartNumberingAfterBreak="0">
    <w:nsid w:val="5181142B"/>
    <w:multiLevelType w:val="singleLevel"/>
    <w:tmpl w:val="B2C23708"/>
    <w:lvl w:ilvl="0">
      <w:start w:val="4"/>
      <w:numFmt w:val="bullet"/>
      <w:lvlText w:val="-"/>
      <w:lvlJc w:val="left"/>
      <w:pPr>
        <w:tabs>
          <w:tab w:val="num" w:pos="360"/>
        </w:tabs>
        <w:ind w:left="360" w:hanging="360"/>
      </w:pPr>
      <w:rPr>
        <w:rFonts w:hint="default"/>
      </w:rPr>
    </w:lvl>
  </w:abstractNum>
  <w:abstractNum w:abstractNumId="18" w15:restartNumberingAfterBreak="0">
    <w:nsid w:val="54017E39"/>
    <w:multiLevelType w:val="singleLevel"/>
    <w:tmpl w:val="4C70E442"/>
    <w:lvl w:ilvl="0">
      <w:start w:val="1"/>
      <w:numFmt w:val="decimal"/>
      <w:lvlText w:val="%1-"/>
      <w:lvlJc w:val="left"/>
      <w:pPr>
        <w:tabs>
          <w:tab w:val="num" w:pos="360"/>
        </w:tabs>
        <w:ind w:left="360" w:hanging="360"/>
      </w:pPr>
      <w:rPr>
        <w:rFonts w:hint="default"/>
      </w:rPr>
    </w:lvl>
  </w:abstractNum>
  <w:abstractNum w:abstractNumId="19" w15:restartNumberingAfterBreak="0">
    <w:nsid w:val="65E00FAC"/>
    <w:multiLevelType w:val="hybridMultilevel"/>
    <w:tmpl w:val="A530BF26"/>
    <w:lvl w:ilvl="0" w:tplc="9C200DE0">
      <w:start w:val="5"/>
      <w:numFmt w:val="bullet"/>
      <w:lvlText w:val="-"/>
      <w:lvlJc w:val="left"/>
      <w:pPr>
        <w:ind w:left="720" w:hanging="360"/>
      </w:pPr>
      <w:rPr>
        <w:rFonts w:ascii="Roboto" w:eastAsia="Times New Roman" w:hAnsi="Roboto"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68EE2D86"/>
    <w:multiLevelType w:val="hybridMultilevel"/>
    <w:tmpl w:val="ED0A3D0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A7903FC"/>
    <w:multiLevelType w:val="multilevel"/>
    <w:tmpl w:val="F086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3B04F9"/>
    <w:multiLevelType w:val="multilevel"/>
    <w:tmpl w:val="DA40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513040">
    <w:abstractNumId w:val="2"/>
  </w:num>
  <w:num w:numId="2" w16cid:durableId="855970683">
    <w:abstractNumId w:val="17"/>
  </w:num>
  <w:num w:numId="3" w16cid:durableId="341906482">
    <w:abstractNumId w:val="9"/>
  </w:num>
  <w:num w:numId="4" w16cid:durableId="1016734742">
    <w:abstractNumId w:val="16"/>
  </w:num>
  <w:num w:numId="5" w16cid:durableId="1628046967">
    <w:abstractNumId w:val="2"/>
    <w:lvlOverride w:ilvl="0">
      <w:startOverride w:val="1"/>
    </w:lvlOverride>
  </w:num>
  <w:num w:numId="6" w16cid:durableId="719598062">
    <w:abstractNumId w:val="17"/>
  </w:num>
  <w:num w:numId="7" w16cid:durableId="1349452608">
    <w:abstractNumId w:val="17"/>
  </w:num>
  <w:num w:numId="8" w16cid:durableId="1439373817">
    <w:abstractNumId w:val="6"/>
  </w:num>
  <w:num w:numId="9" w16cid:durableId="375667246">
    <w:abstractNumId w:val="17"/>
  </w:num>
  <w:num w:numId="10" w16cid:durableId="1708022196">
    <w:abstractNumId w:val="4"/>
  </w:num>
  <w:num w:numId="11" w16cid:durableId="887573025">
    <w:abstractNumId w:val="12"/>
  </w:num>
  <w:num w:numId="12" w16cid:durableId="391083669">
    <w:abstractNumId w:val="7"/>
  </w:num>
  <w:num w:numId="13" w16cid:durableId="18281346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6330862">
    <w:abstractNumId w:val="20"/>
  </w:num>
  <w:num w:numId="15" w16cid:durableId="413668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3507904">
    <w:abstractNumId w:val="18"/>
  </w:num>
  <w:num w:numId="17" w16cid:durableId="1075666316">
    <w:abstractNumId w:val="1"/>
  </w:num>
  <w:num w:numId="18" w16cid:durableId="228619345">
    <w:abstractNumId w:val="21"/>
  </w:num>
  <w:num w:numId="19" w16cid:durableId="128205108">
    <w:abstractNumId w:val="22"/>
  </w:num>
  <w:num w:numId="20" w16cid:durableId="115834176">
    <w:abstractNumId w:val="10"/>
  </w:num>
  <w:num w:numId="21" w16cid:durableId="5523283">
    <w:abstractNumId w:val="8"/>
  </w:num>
  <w:num w:numId="22" w16cid:durableId="410272320">
    <w:abstractNumId w:val="13"/>
  </w:num>
  <w:num w:numId="23" w16cid:durableId="840005217">
    <w:abstractNumId w:val="3"/>
  </w:num>
  <w:num w:numId="24" w16cid:durableId="106241223">
    <w:abstractNumId w:val="0"/>
  </w:num>
  <w:num w:numId="25" w16cid:durableId="1539049738">
    <w:abstractNumId w:val="19"/>
  </w:num>
  <w:num w:numId="26" w16cid:durableId="546138908">
    <w:abstractNumId w:val="11"/>
  </w:num>
  <w:num w:numId="27" w16cid:durableId="1168130749">
    <w:abstractNumId w:val="14"/>
  </w:num>
  <w:num w:numId="28" w16cid:durableId="807668087">
    <w:abstractNumId w:val="5"/>
  </w:num>
  <w:num w:numId="29" w16cid:durableId="2047020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389"/>
    <w:rsid w:val="000029C1"/>
    <w:rsid w:val="00015E08"/>
    <w:rsid w:val="00017651"/>
    <w:rsid w:val="00024AAE"/>
    <w:rsid w:val="000320E2"/>
    <w:rsid w:val="00033F92"/>
    <w:rsid w:val="00040600"/>
    <w:rsid w:val="000421E0"/>
    <w:rsid w:val="000453D1"/>
    <w:rsid w:val="0005126D"/>
    <w:rsid w:val="000527B3"/>
    <w:rsid w:val="00053721"/>
    <w:rsid w:val="0006532D"/>
    <w:rsid w:val="000676BF"/>
    <w:rsid w:val="00077189"/>
    <w:rsid w:val="000951E0"/>
    <w:rsid w:val="00096BB6"/>
    <w:rsid w:val="000A13BC"/>
    <w:rsid w:val="000A1C5B"/>
    <w:rsid w:val="000A31C9"/>
    <w:rsid w:val="000A5BF5"/>
    <w:rsid w:val="000B1D69"/>
    <w:rsid w:val="000B25CD"/>
    <w:rsid w:val="000B28EE"/>
    <w:rsid w:val="000B5D4A"/>
    <w:rsid w:val="000C03F9"/>
    <w:rsid w:val="000C1EA5"/>
    <w:rsid w:val="000C74C0"/>
    <w:rsid w:val="000C7554"/>
    <w:rsid w:val="000D443C"/>
    <w:rsid w:val="000D7090"/>
    <w:rsid w:val="000E008E"/>
    <w:rsid w:val="000E5817"/>
    <w:rsid w:val="000F24C7"/>
    <w:rsid w:val="000F2B93"/>
    <w:rsid w:val="000F34EE"/>
    <w:rsid w:val="00105C13"/>
    <w:rsid w:val="0011368F"/>
    <w:rsid w:val="0011661C"/>
    <w:rsid w:val="00121166"/>
    <w:rsid w:val="00125570"/>
    <w:rsid w:val="001314CE"/>
    <w:rsid w:val="0013296A"/>
    <w:rsid w:val="001367A7"/>
    <w:rsid w:val="00140966"/>
    <w:rsid w:val="001444F3"/>
    <w:rsid w:val="001446A8"/>
    <w:rsid w:val="00146B76"/>
    <w:rsid w:val="00152AD5"/>
    <w:rsid w:val="00170A5F"/>
    <w:rsid w:val="00173043"/>
    <w:rsid w:val="00173AFF"/>
    <w:rsid w:val="0017715C"/>
    <w:rsid w:val="00177889"/>
    <w:rsid w:val="00181D27"/>
    <w:rsid w:val="00182FAC"/>
    <w:rsid w:val="001940E2"/>
    <w:rsid w:val="001961CC"/>
    <w:rsid w:val="001A24A4"/>
    <w:rsid w:val="001A24C2"/>
    <w:rsid w:val="001A2997"/>
    <w:rsid w:val="001A5FB2"/>
    <w:rsid w:val="001A6E2F"/>
    <w:rsid w:val="001A7CD9"/>
    <w:rsid w:val="001B0EC0"/>
    <w:rsid w:val="001B1366"/>
    <w:rsid w:val="001B7090"/>
    <w:rsid w:val="001C0427"/>
    <w:rsid w:val="001C0C38"/>
    <w:rsid w:val="001C2F39"/>
    <w:rsid w:val="001C6ABE"/>
    <w:rsid w:val="001D1A83"/>
    <w:rsid w:val="001E393C"/>
    <w:rsid w:val="001F1213"/>
    <w:rsid w:val="001F1648"/>
    <w:rsid w:val="001F486C"/>
    <w:rsid w:val="001F558B"/>
    <w:rsid w:val="001F6D3D"/>
    <w:rsid w:val="0020131E"/>
    <w:rsid w:val="002066E9"/>
    <w:rsid w:val="0020798C"/>
    <w:rsid w:val="00207A93"/>
    <w:rsid w:val="002179C0"/>
    <w:rsid w:val="0023082B"/>
    <w:rsid w:val="00233AF1"/>
    <w:rsid w:val="002437F3"/>
    <w:rsid w:val="0024665B"/>
    <w:rsid w:val="00247599"/>
    <w:rsid w:val="002476BD"/>
    <w:rsid w:val="00250185"/>
    <w:rsid w:val="002561B2"/>
    <w:rsid w:val="00256C9E"/>
    <w:rsid w:val="0027047F"/>
    <w:rsid w:val="00270E2C"/>
    <w:rsid w:val="002744FA"/>
    <w:rsid w:val="00282BDC"/>
    <w:rsid w:val="00290A0C"/>
    <w:rsid w:val="00291932"/>
    <w:rsid w:val="0029236C"/>
    <w:rsid w:val="00297034"/>
    <w:rsid w:val="002A001B"/>
    <w:rsid w:val="002B0423"/>
    <w:rsid w:val="002B19B7"/>
    <w:rsid w:val="002B7F43"/>
    <w:rsid w:val="002C0368"/>
    <w:rsid w:val="002C17E4"/>
    <w:rsid w:val="002C43A9"/>
    <w:rsid w:val="002C72B5"/>
    <w:rsid w:val="002D0258"/>
    <w:rsid w:val="002D604C"/>
    <w:rsid w:val="002D677F"/>
    <w:rsid w:val="002D6F8A"/>
    <w:rsid w:val="002E41C2"/>
    <w:rsid w:val="002F3B22"/>
    <w:rsid w:val="002F59E7"/>
    <w:rsid w:val="002F5A5B"/>
    <w:rsid w:val="00303C10"/>
    <w:rsid w:val="003206C4"/>
    <w:rsid w:val="0032182C"/>
    <w:rsid w:val="00331DBB"/>
    <w:rsid w:val="00337AD2"/>
    <w:rsid w:val="00344482"/>
    <w:rsid w:val="00352B50"/>
    <w:rsid w:val="003549C9"/>
    <w:rsid w:val="0036104D"/>
    <w:rsid w:val="0036335D"/>
    <w:rsid w:val="003656DA"/>
    <w:rsid w:val="00367748"/>
    <w:rsid w:val="00370E45"/>
    <w:rsid w:val="00371CE5"/>
    <w:rsid w:val="0037573D"/>
    <w:rsid w:val="0038026C"/>
    <w:rsid w:val="00382E63"/>
    <w:rsid w:val="0038752B"/>
    <w:rsid w:val="003A00B6"/>
    <w:rsid w:val="003A0522"/>
    <w:rsid w:val="003A3C2A"/>
    <w:rsid w:val="003B0DA9"/>
    <w:rsid w:val="003B258F"/>
    <w:rsid w:val="003B6469"/>
    <w:rsid w:val="003B71D1"/>
    <w:rsid w:val="003C1E5E"/>
    <w:rsid w:val="003C6D44"/>
    <w:rsid w:val="003C70BB"/>
    <w:rsid w:val="003C7600"/>
    <w:rsid w:val="003D104B"/>
    <w:rsid w:val="003E24F6"/>
    <w:rsid w:val="003E5B5E"/>
    <w:rsid w:val="003E5FDF"/>
    <w:rsid w:val="003E675C"/>
    <w:rsid w:val="003E687C"/>
    <w:rsid w:val="003E6E85"/>
    <w:rsid w:val="003F3C6C"/>
    <w:rsid w:val="003F5980"/>
    <w:rsid w:val="003F622D"/>
    <w:rsid w:val="003F7AA0"/>
    <w:rsid w:val="00410381"/>
    <w:rsid w:val="00410486"/>
    <w:rsid w:val="00410814"/>
    <w:rsid w:val="00416453"/>
    <w:rsid w:val="0042354E"/>
    <w:rsid w:val="00423FBE"/>
    <w:rsid w:val="00424DAB"/>
    <w:rsid w:val="00426CE6"/>
    <w:rsid w:val="0043057B"/>
    <w:rsid w:val="00430858"/>
    <w:rsid w:val="00431869"/>
    <w:rsid w:val="0043535B"/>
    <w:rsid w:val="00451D1A"/>
    <w:rsid w:val="00452D07"/>
    <w:rsid w:val="0045341E"/>
    <w:rsid w:val="0046452D"/>
    <w:rsid w:val="00464533"/>
    <w:rsid w:val="004649EB"/>
    <w:rsid w:val="00466379"/>
    <w:rsid w:val="00475261"/>
    <w:rsid w:val="00495D64"/>
    <w:rsid w:val="00497C23"/>
    <w:rsid w:val="004A0DAA"/>
    <w:rsid w:val="004A493E"/>
    <w:rsid w:val="004B29AB"/>
    <w:rsid w:val="004B6FAC"/>
    <w:rsid w:val="004C64B2"/>
    <w:rsid w:val="004D28C9"/>
    <w:rsid w:val="004D5B73"/>
    <w:rsid w:val="004D64F0"/>
    <w:rsid w:val="004D7F7E"/>
    <w:rsid w:val="004E0576"/>
    <w:rsid w:val="004E0FB7"/>
    <w:rsid w:val="004E2253"/>
    <w:rsid w:val="00500B3B"/>
    <w:rsid w:val="00512774"/>
    <w:rsid w:val="00513EB3"/>
    <w:rsid w:val="00516682"/>
    <w:rsid w:val="00520D71"/>
    <w:rsid w:val="0052335D"/>
    <w:rsid w:val="005233F6"/>
    <w:rsid w:val="00531B68"/>
    <w:rsid w:val="00532C40"/>
    <w:rsid w:val="00536A79"/>
    <w:rsid w:val="00550F40"/>
    <w:rsid w:val="005532A4"/>
    <w:rsid w:val="00553677"/>
    <w:rsid w:val="0055459E"/>
    <w:rsid w:val="005562A0"/>
    <w:rsid w:val="0056119C"/>
    <w:rsid w:val="005617D5"/>
    <w:rsid w:val="00571B80"/>
    <w:rsid w:val="00577C38"/>
    <w:rsid w:val="00577F9B"/>
    <w:rsid w:val="00581511"/>
    <w:rsid w:val="00582DF6"/>
    <w:rsid w:val="005877D7"/>
    <w:rsid w:val="005A2240"/>
    <w:rsid w:val="005A7358"/>
    <w:rsid w:val="005B53E2"/>
    <w:rsid w:val="005C0701"/>
    <w:rsid w:val="005D0B1C"/>
    <w:rsid w:val="005E05FC"/>
    <w:rsid w:val="005E547C"/>
    <w:rsid w:val="005F071D"/>
    <w:rsid w:val="005F24C4"/>
    <w:rsid w:val="005F257F"/>
    <w:rsid w:val="005F3EC3"/>
    <w:rsid w:val="005F6D1B"/>
    <w:rsid w:val="00605306"/>
    <w:rsid w:val="00606298"/>
    <w:rsid w:val="00613E6B"/>
    <w:rsid w:val="006145CF"/>
    <w:rsid w:val="00620DD2"/>
    <w:rsid w:val="00621C8C"/>
    <w:rsid w:val="00625173"/>
    <w:rsid w:val="006278D2"/>
    <w:rsid w:val="00627DDC"/>
    <w:rsid w:val="0063003B"/>
    <w:rsid w:val="006343A0"/>
    <w:rsid w:val="006411E8"/>
    <w:rsid w:val="0065084E"/>
    <w:rsid w:val="0065341D"/>
    <w:rsid w:val="00654A70"/>
    <w:rsid w:val="00655A1B"/>
    <w:rsid w:val="0066357F"/>
    <w:rsid w:val="0066763D"/>
    <w:rsid w:val="00672E96"/>
    <w:rsid w:val="0067724F"/>
    <w:rsid w:val="00680F1A"/>
    <w:rsid w:val="006826AA"/>
    <w:rsid w:val="00682F9E"/>
    <w:rsid w:val="00685E52"/>
    <w:rsid w:val="006A3FC3"/>
    <w:rsid w:val="006A5170"/>
    <w:rsid w:val="006A6948"/>
    <w:rsid w:val="006A6BDD"/>
    <w:rsid w:val="006A7B53"/>
    <w:rsid w:val="006B4948"/>
    <w:rsid w:val="006B74FB"/>
    <w:rsid w:val="006C010F"/>
    <w:rsid w:val="006C049B"/>
    <w:rsid w:val="006D0396"/>
    <w:rsid w:val="006D04DA"/>
    <w:rsid w:val="006D465B"/>
    <w:rsid w:val="006D718F"/>
    <w:rsid w:val="006D7D25"/>
    <w:rsid w:val="006E6C29"/>
    <w:rsid w:val="006F30BB"/>
    <w:rsid w:val="00701271"/>
    <w:rsid w:val="00706E98"/>
    <w:rsid w:val="00710363"/>
    <w:rsid w:val="00712591"/>
    <w:rsid w:val="007137E9"/>
    <w:rsid w:val="00716BB2"/>
    <w:rsid w:val="00717045"/>
    <w:rsid w:val="00717B18"/>
    <w:rsid w:val="00724816"/>
    <w:rsid w:val="00734068"/>
    <w:rsid w:val="007409EB"/>
    <w:rsid w:val="007416FD"/>
    <w:rsid w:val="00743B59"/>
    <w:rsid w:val="00744443"/>
    <w:rsid w:val="00753D8B"/>
    <w:rsid w:val="00754F08"/>
    <w:rsid w:val="00760B69"/>
    <w:rsid w:val="007645C0"/>
    <w:rsid w:val="00766DF0"/>
    <w:rsid w:val="00771E2B"/>
    <w:rsid w:val="00774107"/>
    <w:rsid w:val="007750D2"/>
    <w:rsid w:val="00785138"/>
    <w:rsid w:val="007906C9"/>
    <w:rsid w:val="00791459"/>
    <w:rsid w:val="007B25DE"/>
    <w:rsid w:val="007B315A"/>
    <w:rsid w:val="007B4BE7"/>
    <w:rsid w:val="007C6FE5"/>
    <w:rsid w:val="007D3B75"/>
    <w:rsid w:val="007D4B2C"/>
    <w:rsid w:val="007D56AE"/>
    <w:rsid w:val="007D64EB"/>
    <w:rsid w:val="007E404B"/>
    <w:rsid w:val="007E693F"/>
    <w:rsid w:val="007F150F"/>
    <w:rsid w:val="007F4DBB"/>
    <w:rsid w:val="007F73FF"/>
    <w:rsid w:val="00805582"/>
    <w:rsid w:val="00805639"/>
    <w:rsid w:val="00814506"/>
    <w:rsid w:val="008145A5"/>
    <w:rsid w:val="0082557F"/>
    <w:rsid w:val="008305D6"/>
    <w:rsid w:val="00830B37"/>
    <w:rsid w:val="00832375"/>
    <w:rsid w:val="00835FE2"/>
    <w:rsid w:val="008365A5"/>
    <w:rsid w:val="008408A5"/>
    <w:rsid w:val="00842A98"/>
    <w:rsid w:val="00847EDD"/>
    <w:rsid w:val="00851799"/>
    <w:rsid w:val="00852A12"/>
    <w:rsid w:val="0085380D"/>
    <w:rsid w:val="00856389"/>
    <w:rsid w:val="008651B3"/>
    <w:rsid w:val="00867540"/>
    <w:rsid w:val="008703E9"/>
    <w:rsid w:val="00873E2D"/>
    <w:rsid w:val="00881046"/>
    <w:rsid w:val="00884D47"/>
    <w:rsid w:val="0088580E"/>
    <w:rsid w:val="00895AE2"/>
    <w:rsid w:val="008A1A2A"/>
    <w:rsid w:val="008A2056"/>
    <w:rsid w:val="008A2893"/>
    <w:rsid w:val="008A78C0"/>
    <w:rsid w:val="008A7960"/>
    <w:rsid w:val="008B37F1"/>
    <w:rsid w:val="008B3E82"/>
    <w:rsid w:val="008C18E1"/>
    <w:rsid w:val="008C2D71"/>
    <w:rsid w:val="008C40E5"/>
    <w:rsid w:val="008D1B5D"/>
    <w:rsid w:val="008D3B62"/>
    <w:rsid w:val="008D61DF"/>
    <w:rsid w:val="008E0A55"/>
    <w:rsid w:val="008E26EF"/>
    <w:rsid w:val="008E739E"/>
    <w:rsid w:val="008E7C9B"/>
    <w:rsid w:val="008F2EAD"/>
    <w:rsid w:val="008F70EB"/>
    <w:rsid w:val="008F74D2"/>
    <w:rsid w:val="008F7D99"/>
    <w:rsid w:val="00900DD6"/>
    <w:rsid w:val="00902EEC"/>
    <w:rsid w:val="00907CC7"/>
    <w:rsid w:val="00916FD0"/>
    <w:rsid w:val="00917B6C"/>
    <w:rsid w:val="00920902"/>
    <w:rsid w:val="0092358B"/>
    <w:rsid w:val="00926208"/>
    <w:rsid w:val="00930CB1"/>
    <w:rsid w:val="00936A42"/>
    <w:rsid w:val="00936C17"/>
    <w:rsid w:val="00940DAD"/>
    <w:rsid w:val="0094109D"/>
    <w:rsid w:val="009503E9"/>
    <w:rsid w:val="00950A4C"/>
    <w:rsid w:val="0095444E"/>
    <w:rsid w:val="00955592"/>
    <w:rsid w:val="00963007"/>
    <w:rsid w:val="00965ABA"/>
    <w:rsid w:val="009702D6"/>
    <w:rsid w:val="009801A1"/>
    <w:rsid w:val="009801A4"/>
    <w:rsid w:val="009835BE"/>
    <w:rsid w:val="00986F28"/>
    <w:rsid w:val="0099291C"/>
    <w:rsid w:val="0099316A"/>
    <w:rsid w:val="00993687"/>
    <w:rsid w:val="00996013"/>
    <w:rsid w:val="009961E3"/>
    <w:rsid w:val="00996797"/>
    <w:rsid w:val="00997A32"/>
    <w:rsid w:val="009A19D5"/>
    <w:rsid w:val="009A6B61"/>
    <w:rsid w:val="009A7779"/>
    <w:rsid w:val="009C3CE3"/>
    <w:rsid w:val="009D0C0F"/>
    <w:rsid w:val="009D41C3"/>
    <w:rsid w:val="009D4B2C"/>
    <w:rsid w:val="009D70D3"/>
    <w:rsid w:val="009D77A7"/>
    <w:rsid w:val="009E00AA"/>
    <w:rsid w:val="009F211A"/>
    <w:rsid w:val="009F7AEB"/>
    <w:rsid w:val="00A036CE"/>
    <w:rsid w:val="00A04D1B"/>
    <w:rsid w:val="00A04F6C"/>
    <w:rsid w:val="00A0722A"/>
    <w:rsid w:val="00A120F9"/>
    <w:rsid w:val="00A134EC"/>
    <w:rsid w:val="00A20740"/>
    <w:rsid w:val="00A2698E"/>
    <w:rsid w:val="00A27687"/>
    <w:rsid w:val="00A31CE3"/>
    <w:rsid w:val="00A34E6B"/>
    <w:rsid w:val="00A40C16"/>
    <w:rsid w:val="00A425D3"/>
    <w:rsid w:val="00A464E7"/>
    <w:rsid w:val="00A566C9"/>
    <w:rsid w:val="00A56980"/>
    <w:rsid w:val="00A62C3D"/>
    <w:rsid w:val="00A63D86"/>
    <w:rsid w:val="00A731B0"/>
    <w:rsid w:val="00A740FB"/>
    <w:rsid w:val="00A74C02"/>
    <w:rsid w:val="00A83E1E"/>
    <w:rsid w:val="00A91561"/>
    <w:rsid w:val="00A97293"/>
    <w:rsid w:val="00AB3EF7"/>
    <w:rsid w:val="00AB3FBB"/>
    <w:rsid w:val="00AC0325"/>
    <w:rsid w:val="00AC1CB9"/>
    <w:rsid w:val="00AC7F60"/>
    <w:rsid w:val="00AD304D"/>
    <w:rsid w:val="00AD7065"/>
    <w:rsid w:val="00AE6C5F"/>
    <w:rsid w:val="00AE72A2"/>
    <w:rsid w:val="00AF2FC1"/>
    <w:rsid w:val="00AF5DE5"/>
    <w:rsid w:val="00B01D1B"/>
    <w:rsid w:val="00B06863"/>
    <w:rsid w:val="00B14667"/>
    <w:rsid w:val="00B151C3"/>
    <w:rsid w:val="00B21CF5"/>
    <w:rsid w:val="00B31812"/>
    <w:rsid w:val="00B41E50"/>
    <w:rsid w:val="00B4566B"/>
    <w:rsid w:val="00B4596E"/>
    <w:rsid w:val="00B50883"/>
    <w:rsid w:val="00B52B06"/>
    <w:rsid w:val="00B53978"/>
    <w:rsid w:val="00B54A69"/>
    <w:rsid w:val="00B605DA"/>
    <w:rsid w:val="00B61135"/>
    <w:rsid w:val="00B642B2"/>
    <w:rsid w:val="00B70F1B"/>
    <w:rsid w:val="00B75CA1"/>
    <w:rsid w:val="00B77083"/>
    <w:rsid w:val="00B94CA9"/>
    <w:rsid w:val="00B950F6"/>
    <w:rsid w:val="00B95A39"/>
    <w:rsid w:val="00BA0EBB"/>
    <w:rsid w:val="00BA350E"/>
    <w:rsid w:val="00BA36F7"/>
    <w:rsid w:val="00BA3B8E"/>
    <w:rsid w:val="00BA5229"/>
    <w:rsid w:val="00BA5E46"/>
    <w:rsid w:val="00BC304C"/>
    <w:rsid w:val="00BC435A"/>
    <w:rsid w:val="00BC4F23"/>
    <w:rsid w:val="00BE5A43"/>
    <w:rsid w:val="00BF23BB"/>
    <w:rsid w:val="00BF369A"/>
    <w:rsid w:val="00BF5B57"/>
    <w:rsid w:val="00BF7279"/>
    <w:rsid w:val="00C0204B"/>
    <w:rsid w:val="00C03A7F"/>
    <w:rsid w:val="00C14E61"/>
    <w:rsid w:val="00C208F0"/>
    <w:rsid w:val="00C232B1"/>
    <w:rsid w:val="00C273CD"/>
    <w:rsid w:val="00C33714"/>
    <w:rsid w:val="00C438CF"/>
    <w:rsid w:val="00C43F36"/>
    <w:rsid w:val="00C44061"/>
    <w:rsid w:val="00C47BF5"/>
    <w:rsid w:val="00C50748"/>
    <w:rsid w:val="00C55A04"/>
    <w:rsid w:val="00C5694F"/>
    <w:rsid w:val="00C57478"/>
    <w:rsid w:val="00C61646"/>
    <w:rsid w:val="00C6248A"/>
    <w:rsid w:val="00C631B5"/>
    <w:rsid w:val="00C65820"/>
    <w:rsid w:val="00C667C4"/>
    <w:rsid w:val="00C84A42"/>
    <w:rsid w:val="00C9556D"/>
    <w:rsid w:val="00C97B8E"/>
    <w:rsid w:val="00CA1CB6"/>
    <w:rsid w:val="00CA25E4"/>
    <w:rsid w:val="00CA265E"/>
    <w:rsid w:val="00CA4076"/>
    <w:rsid w:val="00CA5E13"/>
    <w:rsid w:val="00CB60D1"/>
    <w:rsid w:val="00CC04AD"/>
    <w:rsid w:val="00CC1BE3"/>
    <w:rsid w:val="00CC32DE"/>
    <w:rsid w:val="00CC6D4C"/>
    <w:rsid w:val="00CC7709"/>
    <w:rsid w:val="00CD4114"/>
    <w:rsid w:val="00CD4691"/>
    <w:rsid w:val="00CD75D8"/>
    <w:rsid w:val="00CE215D"/>
    <w:rsid w:val="00CE42D2"/>
    <w:rsid w:val="00CE7F6F"/>
    <w:rsid w:val="00CF012B"/>
    <w:rsid w:val="00CF0D60"/>
    <w:rsid w:val="00CF6004"/>
    <w:rsid w:val="00D02648"/>
    <w:rsid w:val="00D06D75"/>
    <w:rsid w:val="00D07439"/>
    <w:rsid w:val="00D1457D"/>
    <w:rsid w:val="00D2328B"/>
    <w:rsid w:val="00D23311"/>
    <w:rsid w:val="00D25BC0"/>
    <w:rsid w:val="00D36903"/>
    <w:rsid w:val="00D37875"/>
    <w:rsid w:val="00D4001E"/>
    <w:rsid w:val="00D44764"/>
    <w:rsid w:val="00D44F36"/>
    <w:rsid w:val="00D46ED0"/>
    <w:rsid w:val="00D47706"/>
    <w:rsid w:val="00D477F9"/>
    <w:rsid w:val="00D50714"/>
    <w:rsid w:val="00D50FAD"/>
    <w:rsid w:val="00D52801"/>
    <w:rsid w:val="00D55DCD"/>
    <w:rsid w:val="00D6328E"/>
    <w:rsid w:val="00D66444"/>
    <w:rsid w:val="00D67292"/>
    <w:rsid w:val="00D70E7B"/>
    <w:rsid w:val="00D778C3"/>
    <w:rsid w:val="00D91E40"/>
    <w:rsid w:val="00D93D43"/>
    <w:rsid w:val="00D96E1E"/>
    <w:rsid w:val="00DA51FF"/>
    <w:rsid w:val="00DA6261"/>
    <w:rsid w:val="00DA6F43"/>
    <w:rsid w:val="00DC2C97"/>
    <w:rsid w:val="00DC5264"/>
    <w:rsid w:val="00DD0D33"/>
    <w:rsid w:val="00DD1235"/>
    <w:rsid w:val="00DD2B06"/>
    <w:rsid w:val="00DE0A09"/>
    <w:rsid w:val="00DE4DE0"/>
    <w:rsid w:val="00DE7913"/>
    <w:rsid w:val="00DF37F5"/>
    <w:rsid w:val="00DF3EB9"/>
    <w:rsid w:val="00DF6283"/>
    <w:rsid w:val="00DF66F3"/>
    <w:rsid w:val="00DF78A0"/>
    <w:rsid w:val="00E05275"/>
    <w:rsid w:val="00E141CF"/>
    <w:rsid w:val="00E30F53"/>
    <w:rsid w:val="00E36CA5"/>
    <w:rsid w:val="00E36E7B"/>
    <w:rsid w:val="00E4337F"/>
    <w:rsid w:val="00E4395B"/>
    <w:rsid w:val="00E44838"/>
    <w:rsid w:val="00E4667A"/>
    <w:rsid w:val="00E61485"/>
    <w:rsid w:val="00E654F4"/>
    <w:rsid w:val="00E67413"/>
    <w:rsid w:val="00E70989"/>
    <w:rsid w:val="00E7198D"/>
    <w:rsid w:val="00E80C71"/>
    <w:rsid w:val="00E82E2C"/>
    <w:rsid w:val="00E868CF"/>
    <w:rsid w:val="00E875AD"/>
    <w:rsid w:val="00E9500C"/>
    <w:rsid w:val="00E957B2"/>
    <w:rsid w:val="00E963BD"/>
    <w:rsid w:val="00EA7531"/>
    <w:rsid w:val="00EB0149"/>
    <w:rsid w:val="00EC41EA"/>
    <w:rsid w:val="00ED0C69"/>
    <w:rsid w:val="00ED4521"/>
    <w:rsid w:val="00EE0CE2"/>
    <w:rsid w:val="00EE2A5C"/>
    <w:rsid w:val="00EE6942"/>
    <w:rsid w:val="00EE74D0"/>
    <w:rsid w:val="00EF4C38"/>
    <w:rsid w:val="00F02C8A"/>
    <w:rsid w:val="00F219BC"/>
    <w:rsid w:val="00F232C0"/>
    <w:rsid w:val="00F3321E"/>
    <w:rsid w:val="00F4373B"/>
    <w:rsid w:val="00F46FC6"/>
    <w:rsid w:val="00F47B37"/>
    <w:rsid w:val="00F56A64"/>
    <w:rsid w:val="00F72DBD"/>
    <w:rsid w:val="00F7397F"/>
    <w:rsid w:val="00F74526"/>
    <w:rsid w:val="00F75BF2"/>
    <w:rsid w:val="00F75F5C"/>
    <w:rsid w:val="00F81013"/>
    <w:rsid w:val="00F81982"/>
    <w:rsid w:val="00F81D5A"/>
    <w:rsid w:val="00F82B61"/>
    <w:rsid w:val="00F83330"/>
    <w:rsid w:val="00F83E9B"/>
    <w:rsid w:val="00F83F74"/>
    <w:rsid w:val="00FB2EEB"/>
    <w:rsid w:val="00FB4471"/>
    <w:rsid w:val="00FC2E28"/>
    <w:rsid w:val="00FC7C88"/>
    <w:rsid w:val="00FE3B04"/>
    <w:rsid w:val="00FE3BF5"/>
    <w:rsid w:val="00FE3E91"/>
    <w:rsid w:val="00FE49BA"/>
    <w:rsid w:val="00FE4C4C"/>
    <w:rsid w:val="00FF1637"/>
    <w:rsid w:val="00FF54F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D14B"/>
  <w15:docId w15:val="{0F80853C-5716-4BEE-9791-AA0B39E7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932"/>
    <w:pPr>
      <w:spacing w:after="0" w:line="240" w:lineRule="auto"/>
    </w:pPr>
    <w:rPr>
      <w:rFonts w:ascii="Arial" w:eastAsia="Times New Roman" w:hAnsi="Arial" w:cs="Times New Roman"/>
      <w:sz w:val="24"/>
      <w:szCs w:val="20"/>
      <w:lang w:eastAsia="es-ES"/>
    </w:rPr>
  </w:style>
  <w:style w:type="paragraph" w:styleId="Ttulo1">
    <w:name w:val="heading 1"/>
    <w:basedOn w:val="Normal"/>
    <w:next w:val="Normal"/>
    <w:link w:val="Ttulo1Car"/>
    <w:uiPriority w:val="9"/>
    <w:qFormat/>
    <w:rsid w:val="00291932"/>
    <w:pPr>
      <w:keepNext/>
      <w:outlineLvl w:val="0"/>
    </w:pPr>
    <w:rPr>
      <w:b/>
      <w:lang w:val="es-ES_tradnl"/>
    </w:rPr>
  </w:style>
  <w:style w:type="paragraph" w:styleId="Ttulo3">
    <w:name w:val="heading 3"/>
    <w:basedOn w:val="Normal"/>
    <w:next w:val="Normal"/>
    <w:link w:val="Ttulo3Car"/>
    <w:uiPriority w:val="9"/>
    <w:semiHidden/>
    <w:unhideWhenUsed/>
    <w:qFormat/>
    <w:rsid w:val="005C070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5C07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DBB"/>
    <w:pPr>
      <w:tabs>
        <w:tab w:val="center" w:pos="4252"/>
        <w:tab w:val="right" w:pos="8504"/>
      </w:tabs>
    </w:pPr>
  </w:style>
  <w:style w:type="character" w:customStyle="1" w:styleId="EncabezadoCar">
    <w:name w:val="Encabezado Car"/>
    <w:basedOn w:val="Fuentedeprrafopredeter"/>
    <w:link w:val="Encabezado"/>
    <w:uiPriority w:val="99"/>
    <w:rsid w:val="00331DBB"/>
  </w:style>
  <w:style w:type="paragraph" w:styleId="Piedepgina">
    <w:name w:val="footer"/>
    <w:basedOn w:val="Normal"/>
    <w:link w:val="PiedepginaCar"/>
    <w:unhideWhenUsed/>
    <w:rsid w:val="00331DBB"/>
    <w:pPr>
      <w:tabs>
        <w:tab w:val="center" w:pos="4252"/>
        <w:tab w:val="right" w:pos="8504"/>
      </w:tabs>
    </w:pPr>
  </w:style>
  <w:style w:type="character" w:customStyle="1" w:styleId="PiedepginaCar">
    <w:name w:val="Pie de página Car"/>
    <w:basedOn w:val="Fuentedeprrafopredeter"/>
    <w:link w:val="Piedepgina"/>
    <w:uiPriority w:val="99"/>
    <w:rsid w:val="00331DBB"/>
  </w:style>
  <w:style w:type="paragraph" w:styleId="Textodeglobo">
    <w:name w:val="Balloon Text"/>
    <w:basedOn w:val="Normal"/>
    <w:link w:val="TextodegloboCar"/>
    <w:uiPriority w:val="99"/>
    <w:semiHidden/>
    <w:unhideWhenUsed/>
    <w:rsid w:val="00331DBB"/>
    <w:rPr>
      <w:rFonts w:ascii="Tahoma" w:hAnsi="Tahoma" w:cs="Tahoma"/>
      <w:sz w:val="16"/>
      <w:szCs w:val="16"/>
    </w:rPr>
  </w:style>
  <w:style w:type="character" w:customStyle="1" w:styleId="TextodegloboCar">
    <w:name w:val="Texto de globo Car"/>
    <w:basedOn w:val="Fuentedeprrafopredeter"/>
    <w:link w:val="Textodeglobo"/>
    <w:uiPriority w:val="99"/>
    <w:semiHidden/>
    <w:rsid w:val="00331DBB"/>
    <w:rPr>
      <w:rFonts w:ascii="Tahoma" w:hAnsi="Tahoma" w:cs="Tahoma"/>
      <w:sz w:val="16"/>
      <w:szCs w:val="16"/>
    </w:rPr>
  </w:style>
  <w:style w:type="character" w:styleId="Hipervnculo">
    <w:name w:val="Hyperlink"/>
    <w:basedOn w:val="Fuentedeprrafopredeter"/>
    <w:uiPriority w:val="99"/>
    <w:unhideWhenUsed/>
    <w:rsid w:val="001A24A4"/>
    <w:rPr>
      <w:color w:val="0000FF" w:themeColor="hyperlink"/>
      <w:u w:val="single"/>
    </w:rPr>
  </w:style>
  <w:style w:type="paragraph" w:styleId="Sinespaciado">
    <w:name w:val="No Spacing"/>
    <w:uiPriority w:val="1"/>
    <w:qFormat/>
    <w:rsid w:val="004649EB"/>
    <w:pPr>
      <w:spacing w:after="0" w:line="240" w:lineRule="auto"/>
    </w:pPr>
    <w:rPr>
      <w:rFonts w:eastAsiaTheme="minorEastAsia"/>
      <w:lang w:val="es-ES" w:eastAsia="es-ES"/>
    </w:rPr>
  </w:style>
  <w:style w:type="paragraph" w:styleId="Subttulo">
    <w:name w:val="Subtitle"/>
    <w:basedOn w:val="Normal"/>
    <w:next w:val="Textoindependiente"/>
    <w:link w:val="SubttuloCar"/>
    <w:qFormat/>
    <w:rsid w:val="004649EB"/>
    <w:pPr>
      <w:suppressAutoHyphens/>
    </w:pPr>
    <w:rPr>
      <w:rFonts w:ascii="Times New Roman" w:hAnsi="Times New Roman"/>
      <w:lang w:val="es-ES_tradnl" w:eastAsia="ar-SA"/>
    </w:rPr>
  </w:style>
  <w:style w:type="character" w:customStyle="1" w:styleId="SubttuloCar">
    <w:name w:val="Subtítulo Car"/>
    <w:basedOn w:val="Fuentedeprrafopredeter"/>
    <w:link w:val="Subttulo"/>
    <w:rsid w:val="004649EB"/>
    <w:rPr>
      <w:rFonts w:ascii="Times New Roman" w:eastAsia="Times New Roman" w:hAnsi="Times New Roman" w:cs="Times New Roman"/>
      <w:sz w:val="24"/>
      <w:szCs w:val="20"/>
      <w:lang w:val="es-ES_tradnl" w:eastAsia="ar-SA"/>
    </w:rPr>
  </w:style>
  <w:style w:type="paragraph" w:styleId="Textoindependiente">
    <w:name w:val="Body Text"/>
    <w:basedOn w:val="Normal"/>
    <w:link w:val="TextoindependienteCar"/>
    <w:uiPriority w:val="99"/>
    <w:semiHidden/>
    <w:unhideWhenUsed/>
    <w:rsid w:val="004649EB"/>
    <w:pPr>
      <w:spacing w:after="120"/>
    </w:pPr>
  </w:style>
  <w:style w:type="character" w:customStyle="1" w:styleId="TextoindependienteCar">
    <w:name w:val="Texto independiente Car"/>
    <w:basedOn w:val="Fuentedeprrafopredeter"/>
    <w:link w:val="Textoindependiente"/>
    <w:uiPriority w:val="99"/>
    <w:semiHidden/>
    <w:rsid w:val="004649EB"/>
  </w:style>
  <w:style w:type="character" w:customStyle="1" w:styleId="Ttulo1Car">
    <w:name w:val="Título 1 Car"/>
    <w:basedOn w:val="Fuentedeprrafopredeter"/>
    <w:link w:val="Ttulo1"/>
    <w:uiPriority w:val="9"/>
    <w:rsid w:val="00291932"/>
    <w:rPr>
      <w:rFonts w:ascii="Arial" w:eastAsia="Times New Roman" w:hAnsi="Arial" w:cs="Times New Roman"/>
      <w:b/>
      <w:sz w:val="24"/>
      <w:szCs w:val="20"/>
      <w:lang w:val="es-ES_tradnl" w:eastAsia="es-ES"/>
    </w:rPr>
  </w:style>
  <w:style w:type="paragraph" w:styleId="Sangradetextonormal">
    <w:name w:val="Body Text Indent"/>
    <w:basedOn w:val="Normal"/>
    <w:link w:val="SangradetextonormalCar"/>
    <w:uiPriority w:val="99"/>
    <w:semiHidden/>
    <w:unhideWhenUsed/>
    <w:rsid w:val="00D44F36"/>
    <w:pPr>
      <w:spacing w:after="120"/>
      <w:ind w:left="283"/>
    </w:pPr>
  </w:style>
  <w:style w:type="character" w:customStyle="1" w:styleId="SangradetextonormalCar">
    <w:name w:val="Sangría de texto normal Car"/>
    <w:basedOn w:val="Fuentedeprrafopredeter"/>
    <w:link w:val="Sangradetextonormal"/>
    <w:uiPriority w:val="99"/>
    <w:semiHidden/>
    <w:rsid w:val="00D44F36"/>
    <w:rPr>
      <w:rFonts w:ascii="Arial" w:eastAsia="Times New Roman" w:hAnsi="Arial" w:cs="Times New Roman"/>
      <w:sz w:val="24"/>
      <w:szCs w:val="20"/>
      <w:lang w:eastAsia="es-ES"/>
    </w:rPr>
  </w:style>
  <w:style w:type="character" w:customStyle="1" w:styleId="Ttulo3Car">
    <w:name w:val="Título 3 Car"/>
    <w:basedOn w:val="Fuentedeprrafopredeter"/>
    <w:link w:val="Ttulo3"/>
    <w:uiPriority w:val="9"/>
    <w:semiHidden/>
    <w:rsid w:val="005C0701"/>
    <w:rPr>
      <w:rFonts w:asciiTheme="majorHAnsi" w:eastAsiaTheme="majorEastAsia" w:hAnsiTheme="majorHAnsi" w:cstheme="majorBidi"/>
      <w:b/>
      <w:bCs/>
      <w:color w:val="4F81BD" w:themeColor="accent1"/>
      <w:sz w:val="24"/>
      <w:szCs w:val="20"/>
      <w:lang w:eastAsia="es-ES"/>
    </w:rPr>
  </w:style>
  <w:style w:type="character" w:customStyle="1" w:styleId="Ttulo4Car">
    <w:name w:val="Título 4 Car"/>
    <w:basedOn w:val="Fuentedeprrafopredeter"/>
    <w:link w:val="Ttulo4"/>
    <w:uiPriority w:val="9"/>
    <w:semiHidden/>
    <w:rsid w:val="005C0701"/>
    <w:rPr>
      <w:rFonts w:asciiTheme="majorHAnsi" w:eastAsiaTheme="majorEastAsia" w:hAnsiTheme="majorHAnsi" w:cstheme="majorBidi"/>
      <w:b/>
      <w:bCs/>
      <w:i/>
      <w:iCs/>
      <w:color w:val="4F81BD" w:themeColor="accent1"/>
      <w:sz w:val="24"/>
      <w:szCs w:val="20"/>
      <w:lang w:eastAsia="es-ES"/>
    </w:rPr>
  </w:style>
  <w:style w:type="paragraph" w:styleId="Textoindependiente2">
    <w:name w:val="Body Text 2"/>
    <w:basedOn w:val="Normal"/>
    <w:link w:val="Textoindependiente2Car"/>
    <w:semiHidden/>
    <w:unhideWhenUsed/>
    <w:rsid w:val="005C0701"/>
    <w:pPr>
      <w:spacing w:after="120" w:line="480" w:lineRule="auto"/>
    </w:pPr>
  </w:style>
  <w:style w:type="character" w:customStyle="1" w:styleId="Textoindependiente2Car">
    <w:name w:val="Texto independiente 2 Car"/>
    <w:basedOn w:val="Fuentedeprrafopredeter"/>
    <w:link w:val="Textoindependiente2"/>
    <w:semiHidden/>
    <w:rsid w:val="005C0701"/>
    <w:rPr>
      <w:rFonts w:ascii="Arial" w:eastAsia="Times New Roman" w:hAnsi="Arial" w:cs="Times New Roman"/>
      <w:sz w:val="24"/>
      <w:szCs w:val="20"/>
      <w:lang w:eastAsia="es-ES"/>
    </w:rPr>
  </w:style>
  <w:style w:type="paragraph" w:customStyle="1" w:styleId="3">
    <w:name w:val="3"/>
    <w:basedOn w:val="Normal"/>
    <w:rsid w:val="00250185"/>
    <w:pPr>
      <w:spacing w:before="100" w:beforeAutospacing="1" w:after="100" w:afterAutospacing="1"/>
    </w:pPr>
    <w:rPr>
      <w:rFonts w:ascii="Times New Roman" w:hAnsi="Times New Roman"/>
      <w:color w:val="000000"/>
      <w:szCs w:val="24"/>
    </w:rPr>
  </w:style>
  <w:style w:type="paragraph" w:styleId="Ttulo">
    <w:name w:val="Title"/>
    <w:basedOn w:val="Normal"/>
    <w:link w:val="TtuloCar"/>
    <w:uiPriority w:val="10"/>
    <w:qFormat/>
    <w:rsid w:val="00250185"/>
    <w:pPr>
      <w:jc w:val="center"/>
    </w:pPr>
    <w:rPr>
      <w:sz w:val="36"/>
      <w:lang w:val="es-ES_tradnl"/>
    </w:rPr>
  </w:style>
  <w:style w:type="character" w:customStyle="1" w:styleId="TtuloCar">
    <w:name w:val="Título Car"/>
    <w:basedOn w:val="Fuentedeprrafopredeter"/>
    <w:link w:val="Ttulo"/>
    <w:uiPriority w:val="10"/>
    <w:rsid w:val="00250185"/>
    <w:rPr>
      <w:rFonts w:ascii="Arial" w:eastAsia="Times New Roman" w:hAnsi="Arial" w:cs="Times New Roman"/>
      <w:sz w:val="36"/>
      <w:szCs w:val="20"/>
      <w:lang w:val="es-ES_tradnl" w:eastAsia="es-ES"/>
    </w:rPr>
  </w:style>
  <w:style w:type="paragraph" w:customStyle="1" w:styleId="Default">
    <w:name w:val="Default"/>
    <w:rsid w:val="002C0368"/>
    <w:pPr>
      <w:autoSpaceDE w:val="0"/>
      <w:autoSpaceDN w:val="0"/>
      <w:adjustRightInd w:val="0"/>
      <w:spacing w:after="0" w:line="240" w:lineRule="auto"/>
    </w:pPr>
    <w:rPr>
      <w:rFonts w:ascii="Century Gothic" w:hAnsi="Century Gothic" w:cs="Century Gothic"/>
      <w:color w:val="000000"/>
      <w:sz w:val="24"/>
      <w:szCs w:val="24"/>
      <w:lang w:val="es-ES"/>
    </w:rPr>
  </w:style>
  <w:style w:type="character" w:styleId="nfasis">
    <w:name w:val="Emphasis"/>
    <w:qFormat/>
    <w:rsid w:val="00D67292"/>
    <w:rPr>
      <w:i/>
    </w:rPr>
  </w:style>
  <w:style w:type="paragraph" w:styleId="Prrafodelista">
    <w:name w:val="List Paragraph"/>
    <w:basedOn w:val="Normal"/>
    <w:uiPriority w:val="34"/>
    <w:qFormat/>
    <w:rsid w:val="006B4948"/>
    <w:pPr>
      <w:ind w:left="720"/>
      <w:contextualSpacing/>
    </w:pPr>
    <w:rPr>
      <w:rFonts w:ascii="Verdana" w:hAnsi="Verdana"/>
      <w:noProof/>
      <w:sz w:val="22"/>
      <w:szCs w:val="22"/>
    </w:rPr>
  </w:style>
  <w:style w:type="character" w:customStyle="1" w:styleId="tlid-translation">
    <w:name w:val="tlid-translation"/>
    <w:basedOn w:val="Fuentedeprrafopredeter"/>
    <w:rsid w:val="00531B68"/>
  </w:style>
  <w:style w:type="paragraph" w:customStyle="1" w:styleId="Perdefecte">
    <w:name w:val="Per defecte"/>
    <w:uiPriority w:val="99"/>
    <w:rsid w:val="00531B68"/>
    <w:pPr>
      <w:tabs>
        <w:tab w:val="left" w:pos="709"/>
      </w:tabs>
      <w:suppressAutoHyphens/>
    </w:pPr>
    <w:rPr>
      <w:rFonts w:ascii="Calibri" w:eastAsia="SimSun" w:hAnsi="Calibri" w:cs="Times New Roman"/>
    </w:rPr>
  </w:style>
  <w:style w:type="table" w:styleId="Tablaconcuadrcula">
    <w:name w:val="Table Grid"/>
    <w:basedOn w:val="Tablanormal"/>
    <w:rsid w:val="00EC4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semiHidden/>
    <w:unhideWhenUsed/>
    <w:rsid w:val="002561B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561B2"/>
    <w:rPr>
      <w:rFonts w:ascii="Arial" w:eastAsia="Times New Roman" w:hAnsi="Arial" w:cs="Times New Roman"/>
      <w:sz w:val="24"/>
      <w:szCs w:val="20"/>
      <w:lang w:eastAsia="es-ES"/>
    </w:rPr>
  </w:style>
  <w:style w:type="paragraph" w:styleId="NormalWeb">
    <w:name w:val="Normal (Web)"/>
    <w:basedOn w:val="Normal"/>
    <w:semiHidden/>
    <w:unhideWhenUsed/>
    <w:rsid w:val="0038026C"/>
    <w:pPr>
      <w:spacing w:before="100" w:beforeAutospacing="1" w:after="100" w:afterAutospacing="1"/>
    </w:pPr>
    <w:rPr>
      <w:rFonts w:ascii="Times New Roman" w:hAnsi="Times New Roman"/>
      <w:szCs w:val="24"/>
    </w:rPr>
  </w:style>
  <w:style w:type="character" w:styleId="Textoennegrita">
    <w:name w:val="Strong"/>
    <w:basedOn w:val="Fuentedeprrafopredeter"/>
    <w:uiPriority w:val="22"/>
    <w:qFormat/>
    <w:rsid w:val="0038026C"/>
    <w:rPr>
      <w:b/>
      <w:bCs/>
    </w:rPr>
  </w:style>
  <w:style w:type="paragraph" w:styleId="Textoindependiente3">
    <w:name w:val="Body Text 3"/>
    <w:basedOn w:val="Normal"/>
    <w:link w:val="Textoindependiente3Car"/>
    <w:unhideWhenUsed/>
    <w:rsid w:val="00170A5F"/>
    <w:pPr>
      <w:spacing w:after="120"/>
    </w:pPr>
    <w:rPr>
      <w:sz w:val="16"/>
      <w:szCs w:val="16"/>
    </w:rPr>
  </w:style>
  <w:style w:type="character" w:customStyle="1" w:styleId="Textoindependiente3Car">
    <w:name w:val="Texto independiente 3 Car"/>
    <w:basedOn w:val="Fuentedeprrafopredeter"/>
    <w:link w:val="Textoindependiente3"/>
    <w:rsid w:val="00170A5F"/>
    <w:rPr>
      <w:rFonts w:ascii="Arial" w:eastAsia="Times New Roman" w:hAnsi="Arial" w:cs="Times New Roman"/>
      <w:sz w:val="16"/>
      <w:szCs w:val="16"/>
      <w:lang w:val="es-ES" w:eastAsia="es-ES"/>
    </w:rPr>
  </w:style>
  <w:style w:type="character" w:styleId="Hipervnculovisitado">
    <w:name w:val="FollowedHyperlink"/>
    <w:basedOn w:val="Fuentedeprrafopredeter"/>
    <w:uiPriority w:val="99"/>
    <w:semiHidden/>
    <w:unhideWhenUsed/>
    <w:rsid w:val="00170A5F"/>
    <w:rPr>
      <w:color w:val="800080" w:themeColor="followedHyperlink"/>
      <w:u w:val="single"/>
    </w:rPr>
  </w:style>
  <w:style w:type="paragraph" w:customStyle="1" w:styleId="ComissiGov">
    <w:name w:val="Comissió Gov"/>
    <w:rsid w:val="00170A5F"/>
    <w:pPr>
      <w:widowControl w:val="0"/>
      <w:tabs>
        <w:tab w:val="left" w:pos="-1008"/>
        <w:tab w:val="left" w:pos="864"/>
      </w:tabs>
      <w:spacing w:after="0" w:line="240" w:lineRule="auto"/>
      <w:jc w:val="both"/>
    </w:pPr>
    <w:rPr>
      <w:rFonts w:ascii="CG Times" w:eastAsia="Times New Roman" w:hAnsi="CG Times" w:cs="Times New Roman"/>
      <w:spacing w:val="-3"/>
      <w:sz w:val="24"/>
      <w:szCs w:val="20"/>
      <w:lang w:eastAsia="es-ES"/>
    </w:rPr>
  </w:style>
  <w:style w:type="table" w:customStyle="1" w:styleId="TableNormal">
    <w:name w:val="Table Normal"/>
    <w:uiPriority w:val="2"/>
    <w:semiHidden/>
    <w:unhideWhenUsed/>
    <w:qFormat/>
    <w:rsid w:val="00170A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0A5F"/>
    <w:pPr>
      <w:widowControl w:val="0"/>
      <w:autoSpaceDE w:val="0"/>
      <w:autoSpaceDN w:val="0"/>
      <w:spacing w:before="3" w:line="180" w:lineRule="exact"/>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6419">
      <w:bodyDiv w:val="1"/>
      <w:marLeft w:val="0"/>
      <w:marRight w:val="0"/>
      <w:marTop w:val="0"/>
      <w:marBottom w:val="0"/>
      <w:divBdr>
        <w:top w:val="none" w:sz="0" w:space="0" w:color="auto"/>
        <w:left w:val="none" w:sz="0" w:space="0" w:color="auto"/>
        <w:bottom w:val="none" w:sz="0" w:space="0" w:color="auto"/>
        <w:right w:val="none" w:sz="0" w:space="0" w:color="auto"/>
      </w:divBdr>
    </w:div>
    <w:div w:id="105972596">
      <w:bodyDiv w:val="1"/>
      <w:marLeft w:val="0"/>
      <w:marRight w:val="0"/>
      <w:marTop w:val="0"/>
      <w:marBottom w:val="0"/>
      <w:divBdr>
        <w:top w:val="none" w:sz="0" w:space="0" w:color="auto"/>
        <w:left w:val="none" w:sz="0" w:space="0" w:color="auto"/>
        <w:bottom w:val="none" w:sz="0" w:space="0" w:color="auto"/>
        <w:right w:val="none" w:sz="0" w:space="0" w:color="auto"/>
      </w:divBdr>
    </w:div>
    <w:div w:id="132455607">
      <w:bodyDiv w:val="1"/>
      <w:marLeft w:val="0"/>
      <w:marRight w:val="0"/>
      <w:marTop w:val="0"/>
      <w:marBottom w:val="0"/>
      <w:divBdr>
        <w:top w:val="none" w:sz="0" w:space="0" w:color="auto"/>
        <w:left w:val="none" w:sz="0" w:space="0" w:color="auto"/>
        <w:bottom w:val="none" w:sz="0" w:space="0" w:color="auto"/>
        <w:right w:val="none" w:sz="0" w:space="0" w:color="auto"/>
      </w:divBdr>
    </w:div>
    <w:div w:id="148596711">
      <w:bodyDiv w:val="1"/>
      <w:marLeft w:val="0"/>
      <w:marRight w:val="0"/>
      <w:marTop w:val="0"/>
      <w:marBottom w:val="0"/>
      <w:divBdr>
        <w:top w:val="none" w:sz="0" w:space="0" w:color="auto"/>
        <w:left w:val="none" w:sz="0" w:space="0" w:color="auto"/>
        <w:bottom w:val="none" w:sz="0" w:space="0" w:color="auto"/>
        <w:right w:val="none" w:sz="0" w:space="0" w:color="auto"/>
      </w:divBdr>
    </w:div>
    <w:div w:id="174535659">
      <w:bodyDiv w:val="1"/>
      <w:marLeft w:val="0"/>
      <w:marRight w:val="0"/>
      <w:marTop w:val="0"/>
      <w:marBottom w:val="0"/>
      <w:divBdr>
        <w:top w:val="none" w:sz="0" w:space="0" w:color="auto"/>
        <w:left w:val="none" w:sz="0" w:space="0" w:color="auto"/>
        <w:bottom w:val="none" w:sz="0" w:space="0" w:color="auto"/>
        <w:right w:val="none" w:sz="0" w:space="0" w:color="auto"/>
      </w:divBdr>
    </w:div>
    <w:div w:id="360130117">
      <w:bodyDiv w:val="1"/>
      <w:marLeft w:val="0"/>
      <w:marRight w:val="0"/>
      <w:marTop w:val="0"/>
      <w:marBottom w:val="0"/>
      <w:divBdr>
        <w:top w:val="none" w:sz="0" w:space="0" w:color="auto"/>
        <w:left w:val="none" w:sz="0" w:space="0" w:color="auto"/>
        <w:bottom w:val="none" w:sz="0" w:space="0" w:color="auto"/>
        <w:right w:val="none" w:sz="0" w:space="0" w:color="auto"/>
      </w:divBdr>
    </w:div>
    <w:div w:id="377899111">
      <w:bodyDiv w:val="1"/>
      <w:marLeft w:val="0"/>
      <w:marRight w:val="0"/>
      <w:marTop w:val="0"/>
      <w:marBottom w:val="0"/>
      <w:divBdr>
        <w:top w:val="none" w:sz="0" w:space="0" w:color="auto"/>
        <w:left w:val="none" w:sz="0" w:space="0" w:color="auto"/>
        <w:bottom w:val="none" w:sz="0" w:space="0" w:color="auto"/>
        <w:right w:val="none" w:sz="0" w:space="0" w:color="auto"/>
      </w:divBdr>
    </w:div>
    <w:div w:id="404186649">
      <w:bodyDiv w:val="1"/>
      <w:marLeft w:val="0"/>
      <w:marRight w:val="0"/>
      <w:marTop w:val="0"/>
      <w:marBottom w:val="0"/>
      <w:divBdr>
        <w:top w:val="none" w:sz="0" w:space="0" w:color="auto"/>
        <w:left w:val="none" w:sz="0" w:space="0" w:color="auto"/>
        <w:bottom w:val="none" w:sz="0" w:space="0" w:color="auto"/>
        <w:right w:val="none" w:sz="0" w:space="0" w:color="auto"/>
      </w:divBdr>
    </w:div>
    <w:div w:id="405886242">
      <w:bodyDiv w:val="1"/>
      <w:marLeft w:val="0"/>
      <w:marRight w:val="0"/>
      <w:marTop w:val="0"/>
      <w:marBottom w:val="0"/>
      <w:divBdr>
        <w:top w:val="none" w:sz="0" w:space="0" w:color="auto"/>
        <w:left w:val="none" w:sz="0" w:space="0" w:color="auto"/>
        <w:bottom w:val="none" w:sz="0" w:space="0" w:color="auto"/>
        <w:right w:val="none" w:sz="0" w:space="0" w:color="auto"/>
      </w:divBdr>
    </w:div>
    <w:div w:id="485778673">
      <w:bodyDiv w:val="1"/>
      <w:marLeft w:val="0"/>
      <w:marRight w:val="0"/>
      <w:marTop w:val="0"/>
      <w:marBottom w:val="0"/>
      <w:divBdr>
        <w:top w:val="none" w:sz="0" w:space="0" w:color="auto"/>
        <w:left w:val="none" w:sz="0" w:space="0" w:color="auto"/>
        <w:bottom w:val="none" w:sz="0" w:space="0" w:color="auto"/>
        <w:right w:val="none" w:sz="0" w:space="0" w:color="auto"/>
      </w:divBdr>
    </w:div>
    <w:div w:id="658339668">
      <w:bodyDiv w:val="1"/>
      <w:marLeft w:val="0"/>
      <w:marRight w:val="0"/>
      <w:marTop w:val="0"/>
      <w:marBottom w:val="0"/>
      <w:divBdr>
        <w:top w:val="none" w:sz="0" w:space="0" w:color="auto"/>
        <w:left w:val="none" w:sz="0" w:space="0" w:color="auto"/>
        <w:bottom w:val="none" w:sz="0" w:space="0" w:color="auto"/>
        <w:right w:val="none" w:sz="0" w:space="0" w:color="auto"/>
      </w:divBdr>
    </w:div>
    <w:div w:id="689720962">
      <w:bodyDiv w:val="1"/>
      <w:marLeft w:val="0"/>
      <w:marRight w:val="0"/>
      <w:marTop w:val="0"/>
      <w:marBottom w:val="0"/>
      <w:divBdr>
        <w:top w:val="none" w:sz="0" w:space="0" w:color="auto"/>
        <w:left w:val="none" w:sz="0" w:space="0" w:color="auto"/>
        <w:bottom w:val="none" w:sz="0" w:space="0" w:color="auto"/>
        <w:right w:val="none" w:sz="0" w:space="0" w:color="auto"/>
      </w:divBdr>
    </w:div>
    <w:div w:id="747384201">
      <w:bodyDiv w:val="1"/>
      <w:marLeft w:val="0"/>
      <w:marRight w:val="0"/>
      <w:marTop w:val="0"/>
      <w:marBottom w:val="0"/>
      <w:divBdr>
        <w:top w:val="none" w:sz="0" w:space="0" w:color="auto"/>
        <w:left w:val="none" w:sz="0" w:space="0" w:color="auto"/>
        <w:bottom w:val="none" w:sz="0" w:space="0" w:color="auto"/>
        <w:right w:val="none" w:sz="0" w:space="0" w:color="auto"/>
      </w:divBdr>
    </w:div>
    <w:div w:id="750548399">
      <w:bodyDiv w:val="1"/>
      <w:marLeft w:val="0"/>
      <w:marRight w:val="0"/>
      <w:marTop w:val="0"/>
      <w:marBottom w:val="0"/>
      <w:divBdr>
        <w:top w:val="none" w:sz="0" w:space="0" w:color="auto"/>
        <w:left w:val="none" w:sz="0" w:space="0" w:color="auto"/>
        <w:bottom w:val="none" w:sz="0" w:space="0" w:color="auto"/>
        <w:right w:val="none" w:sz="0" w:space="0" w:color="auto"/>
      </w:divBdr>
    </w:div>
    <w:div w:id="770441416">
      <w:bodyDiv w:val="1"/>
      <w:marLeft w:val="0"/>
      <w:marRight w:val="0"/>
      <w:marTop w:val="0"/>
      <w:marBottom w:val="0"/>
      <w:divBdr>
        <w:top w:val="none" w:sz="0" w:space="0" w:color="auto"/>
        <w:left w:val="none" w:sz="0" w:space="0" w:color="auto"/>
        <w:bottom w:val="none" w:sz="0" w:space="0" w:color="auto"/>
        <w:right w:val="none" w:sz="0" w:space="0" w:color="auto"/>
      </w:divBdr>
    </w:div>
    <w:div w:id="831481740">
      <w:bodyDiv w:val="1"/>
      <w:marLeft w:val="0"/>
      <w:marRight w:val="0"/>
      <w:marTop w:val="0"/>
      <w:marBottom w:val="0"/>
      <w:divBdr>
        <w:top w:val="none" w:sz="0" w:space="0" w:color="auto"/>
        <w:left w:val="none" w:sz="0" w:space="0" w:color="auto"/>
        <w:bottom w:val="none" w:sz="0" w:space="0" w:color="auto"/>
        <w:right w:val="none" w:sz="0" w:space="0" w:color="auto"/>
      </w:divBdr>
    </w:div>
    <w:div w:id="844395146">
      <w:bodyDiv w:val="1"/>
      <w:marLeft w:val="0"/>
      <w:marRight w:val="0"/>
      <w:marTop w:val="0"/>
      <w:marBottom w:val="0"/>
      <w:divBdr>
        <w:top w:val="none" w:sz="0" w:space="0" w:color="auto"/>
        <w:left w:val="none" w:sz="0" w:space="0" w:color="auto"/>
        <w:bottom w:val="none" w:sz="0" w:space="0" w:color="auto"/>
        <w:right w:val="none" w:sz="0" w:space="0" w:color="auto"/>
      </w:divBdr>
    </w:div>
    <w:div w:id="866142071">
      <w:bodyDiv w:val="1"/>
      <w:marLeft w:val="0"/>
      <w:marRight w:val="0"/>
      <w:marTop w:val="0"/>
      <w:marBottom w:val="0"/>
      <w:divBdr>
        <w:top w:val="none" w:sz="0" w:space="0" w:color="auto"/>
        <w:left w:val="none" w:sz="0" w:space="0" w:color="auto"/>
        <w:bottom w:val="none" w:sz="0" w:space="0" w:color="auto"/>
        <w:right w:val="none" w:sz="0" w:space="0" w:color="auto"/>
      </w:divBdr>
    </w:div>
    <w:div w:id="955216359">
      <w:bodyDiv w:val="1"/>
      <w:marLeft w:val="0"/>
      <w:marRight w:val="0"/>
      <w:marTop w:val="0"/>
      <w:marBottom w:val="0"/>
      <w:divBdr>
        <w:top w:val="none" w:sz="0" w:space="0" w:color="auto"/>
        <w:left w:val="none" w:sz="0" w:space="0" w:color="auto"/>
        <w:bottom w:val="none" w:sz="0" w:space="0" w:color="auto"/>
        <w:right w:val="none" w:sz="0" w:space="0" w:color="auto"/>
      </w:divBdr>
    </w:div>
    <w:div w:id="969553484">
      <w:bodyDiv w:val="1"/>
      <w:marLeft w:val="0"/>
      <w:marRight w:val="0"/>
      <w:marTop w:val="0"/>
      <w:marBottom w:val="0"/>
      <w:divBdr>
        <w:top w:val="none" w:sz="0" w:space="0" w:color="auto"/>
        <w:left w:val="none" w:sz="0" w:space="0" w:color="auto"/>
        <w:bottom w:val="none" w:sz="0" w:space="0" w:color="auto"/>
        <w:right w:val="none" w:sz="0" w:space="0" w:color="auto"/>
      </w:divBdr>
    </w:div>
    <w:div w:id="986520400">
      <w:bodyDiv w:val="1"/>
      <w:marLeft w:val="0"/>
      <w:marRight w:val="0"/>
      <w:marTop w:val="0"/>
      <w:marBottom w:val="0"/>
      <w:divBdr>
        <w:top w:val="none" w:sz="0" w:space="0" w:color="auto"/>
        <w:left w:val="none" w:sz="0" w:space="0" w:color="auto"/>
        <w:bottom w:val="none" w:sz="0" w:space="0" w:color="auto"/>
        <w:right w:val="none" w:sz="0" w:space="0" w:color="auto"/>
      </w:divBdr>
    </w:div>
    <w:div w:id="1026098091">
      <w:bodyDiv w:val="1"/>
      <w:marLeft w:val="0"/>
      <w:marRight w:val="0"/>
      <w:marTop w:val="0"/>
      <w:marBottom w:val="0"/>
      <w:divBdr>
        <w:top w:val="none" w:sz="0" w:space="0" w:color="auto"/>
        <w:left w:val="none" w:sz="0" w:space="0" w:color="auto"/>
        <w:bottom w:val="none" w:sz="0" w:space="0" w:color="auto"/>
        <w:right w:val="none" w:sz="0" w:space="0" w:color="auto"/>
      </w:divBdr>
    </w:div>
    <w:div w:id="1071734395">
      <w:bodyDiv w:val="1"/>
      <w:marLeft w:val="0"/>
      <w:marRight w:val="0"/>
      <w:marTop w:val="0"/>
      <w:marBottom w:val="0"/>
      <w:divBdr>
        <w:top w:val="none" w:sz="0" w:space="0" w:color="auto"/>
        <w:left w:val="none" w:sz="0" w:space="0" w:color="auto"/>
        <w:bottom w:val="none" w:sz="0" w:space="0" w:color="auto"/>
        <w:right w:val="none" w:sz="0" w:space="0" w:color="auto"/>
      </w:divBdr>
    </w:div>
    <w:div w:id="1074815505">
      <w:bodyDiv w:val="1"/>
      <w:marLeft w:val="0"/>
      <w:marRight w:val="0"/>
      <w:marTop w:val="0"/>
      <w:marBottom w:val="0"/>
      <w:divBdr>
        <w:top w:val="none" w:sz="0" w:space="0" w:color="auto"/>
        <w:left w:val="none" w:sz="0" w:space="0" w:color="auto"/>
        <w:bottom w:val="none" w:sz="0" w:space="0" w:color="auto"/>
        <w:right w:val="none" w:sz="0" w:space="0" w:color="auto"/>
      </w:divBdr>
    </w:div>
    <w:div w:id="1211923338">
      <w:bodyDiv w:val="1"/>
      <w:marLeft w:val="0"/>
      <w:marRight w:val="0"/>
      <w:marTop w:val="0"/>
      <w:marBottom w:val="0"/>
      <w:divBdr>
        <w:top w:val="none" w:sz="0" w:space="0" w:color="auto"/>
        <w:left w:val="none" w:sz="0" w:space="0" w:color="auto"/>
        <w:bottom w:val="none" w:sz="0" w:space="0" w:color="auto"/>
        <w:right w:val="none" w:sz="0" w:space="0" w:color="auto"/>
      </w:divBdr>
    </w:div>
    <w:div w:id="1264993103">
      <w:bodyDiv w:val="1"/>
      <w:marLeft w:val="0"/>
      <w:marRight w:val="0"/>
      <w:marTop w:val="0"/>
      <w:marBottom w:val="0"/>
      <w:divBdr>
        <w:top w:val="none" w:sz="0" w:space="0" w:color="auto"/>
        <w:left w:val="none" w:sz="0" w:space="0" w:color="auto"/>
        <w:bottom w:val="none" w:sz="0" w:space="0" w:color="auto"/>
        <w:right w:val="none" w:sz="0" w:space="0" w:color="auto"/>
      </w:divBdr>
    </w:div>
    <w:div w:id="1354652543">
      <w:bodyDiv w:val="1"/>
      <w:marLeft w:val="0"/>
      <w:marRight w:val="0"/>
      <w:marTop w:val="0"/>
      <w:marBottom w:val="0"/>
      <w:divBdr>
        <w:top w:val="none" w:sz="0" w:space="0" w:color="auto"/>
        <w:left w:val="none" w:sz="0" w:space="0" w:color="auto"/>
        <w:bottom w:val="none" w:sz="0" w:space="0" w:color="auto"/>
        <w:right w:val="none" w:sz="0" w:space="0" w:color="auto"/>
      </w:divBdr>
    </w:div>
    <w:div w:id="1397780900">
      <w:bodyDiv w:val="1"/>
      <w:marLeft w:val="0"/>
      <w:marRight w:val="0"/>
      <w:marTop w:val="0"/>
      <w:marBottom w:val="0"/>
      <w:divBdr>
        <w:top w:val="none" w:sz="0" w:space="0" w:color="auto"/>
        <w:left w:val="none" w:sz="0" w:space="0" w:color="auto"/>
        <w:bottom w:val="none" w:sz="0" w:space="0" w:color="auto"/>
        <w:right w:val="none" w:sz="0" w:space="0" w:color="auto"/>
      </w:divBdr>
    </w:div>
    <w:div w:id="1438136744">
      <w:bodyDiv w:val="1"/>
      <w:marLeft w:val="0"/>
      <w:marRight w:val="0"/>
      <w:marTop w:val="0"/>
      <w:marBottom w:val="0"/>
      <w:divBdr>
        <w:top w:val="none" w:sz="0" w:space="0" w:color="auto"/>
        <w:left w:val="none" w:sz="0" w:space="0" w:color="auto"/>
        <w:bottom w:val="none" w:sz="0" w:space="0" w:color="auto"/>
        <w:right w:val="none" w:sz="0" w:space="0" w:color="auto"/>
      </w:divBdr>
    </w:div>
    <w:div w:id="1469543380">
      <w:bodyDiv w:val="1"/>
      <w:marLeft w:val="0"/>
      <w:marRight w:val="0"/>
      <w:marTop w:val="0"/>
      <w:marBottom w:val="0"/>
      <w:divBdr>
        <w:top w:val="none" w:sz="0" w:space="0" w:color="auto"/>
        <w:left w:val="none" w:sz="0" w:space="0" w:color="auto"/>
        <w:bottom w:val="none" w:sz="0" w:space="0" w:color="auto"/>
        <w:right w:val="none" w:sz="0" w:space="0" w:color="auto"/>
      </w:divBdr>
    </w:div>
    <w:div w:id="1489244109">
      <w:bodyDiv w:val="1"/>
      <w:marLeft w:val="0"/>
      <w:marRight w:val="0"/>
      <w:marTop w:val="0"/>
      <w:marBottom w:val="0"/>
      <w:divBdr>
        <w:top w:val="none" w:sz="0" w:space="0" w:color="auto"/>
        <w:left w:val="none" w:sz="0" w:space="0" w:color="auto"/>
        <w:bottom w:val="none" w:sz="0" w:space="0" w:color="auto"/>
        <w:right w:val="none" w:sz="0" w:space="0" w:color="auto"/>
      </w:divBdr>
    </w:div>
    <w:div w:id="1529224240">
      <w:bodyDiv w:val="1"/>
      <w:marLeft w:val="0"/>
      <w:marRight w:val="0"/>
      <w:marTop w:val="0"/>
      <w:marBottom w:val="0"/>
      <w:divBdr>
        <w:top w:val="none" w:sz="0" w:space="0" w:color="auto"/>
        <w:left w:val="none" w:sz="0" w:space="0" w:color="auto"/>
        <w:bottom w:val="none" w:sz="0" w:space="0" w:color="auto"/>
        <w:right w:val="none" w:sz="0" w:space="0" w:color="auto"/>
      </w:divBdr>
    </w:div>
    <w:div w:id="1537623094">
      <w:bodyDiv w:val="1"/>
      <w:marLeft w:val="0"/>
      <w:marRight w:val="0"/>
      <w:marTop w:val="0"/>
      <w:marBottom w:val="0"/>
      <w:divBdr>
        <w:top w:val="none" w:sz="0" w:space="0" w:color="auto"/>
        <w:left w:val="none" w:sz="0" w:space="0" w:color="auto"/>
        <w:bottom w:val="none" w:sz="0" w:space="0" w:color="auto"/>
        <w:right w:val="none" w:sz="0" w:space="0" w:color="auto"/>
      </w:divBdr>
    </w:div>
    <w:div w:id="1573811994">
      <w:bodyDiv w:val="1"/>
      <w:marLeft w:val="0"/>
      <w:marRight w:val="0"/>
      <w:marTop w:val="0"/>
      <w:marBottom w:val="0"/>
      <w:divBdr>
        <w:top w:val="none" w:sz="0" w:space="0" w:color="auto"/>
        <w:left w:val="none" w:sz="0" w:space="0" w:color="auto"/>
        <w:bottom w:val="none" w:sz="0" w:space="0" w:color="auto"/>
        <w:right w:val="none" w:sz="0" w:space="0" w:color="auto"/>
      </w:divBdr>
    </w:div>
    <w:div w:id="1581672217">
      <w:bodyDiv w:val="1"/>
      <w:marLeft w:val="0"/>
      <w:marRight w:val="0"/>
      <w:marTop w:val="0"/>
      <w:marBottom w:val="0"/>
      <w:divBdr>
        <w:top w:val="none" w:sz="0" w:space="0" w:color="auto"/>
        <w:left w:val="none" w:sz="0" w:space="0" w:color="auto"/>
        <w:bottom w:val="none" w:sz="0" w:space="0" w:color="auto"/>
        <w:right w:val="none" w:sz="0" w:space="0" w:color="auto"/>
      </w:divBdr>
    </w:div>
    <w:div w:id="1613131739">
      <w:bodyDiv w:val="1"/>
      <w:marLeft w:val="0"/>
      <w:marRight w:val="0"/>
      <w:marTop w:val="0"/>
      <w:marBottom w:val="0"/>
      <w:divBdr>
        <w:top w:val="none" w:sz="0" w:space="0" w:color="auto"/>
        <w:left w:val="none" w:sz="0" w:space="0" w:color="auto"/>
        <w:bottom w:val="none" w:sz="0" w:space="0" w:color="auto"/>
        <w:right w:val="none" w:sz="0" w:space="0" w:color="auto"/>
      </w:divBdr>
    </w:div>
    <w:div w:id="1736081040">
      <w:bodyDiv w:val="1"/>
      <w:marLeft w:val="0"/>
      <w:marRight w:val="0"/>
      <w:marTop w:val="0"/>
      <w:marBottom w:val="0"/>
      <w:divBdr>
        <w:top w:val="none" w:sz="0" w:space="0" w:color="auto"/>
        <w:left w:val="none" w:sz="0" w:space="0" w:color="auto"/>
        <w:bottom w:val="none" w:sz="0" w:space="0" w:color="auto"/>
        <w:right w:val="none" w:sz="0" w:space="0" w:color="auto"/>
      </w:divBdr>
    </w:div>
    <w:div w:id="1809005224">
      <w:bodyDiv w:val="1"/>
      <w:marLeft w:val="0"/>
      <w:marRight w:val="0"/>
      <w:marTop w:val="0"/>
      <w:marBottom w:val="0"/>
      <w:divBdr>
        <w:top w:val="none" w:sz="0" w:space="0" w:color="auto"/>
        <w:left w:val="none" w:sz="0" w:space="0" w:color="auto"/>
        <w:bottom w:val="none" w:sz="0" w:space="0" w:color="auto"/>
        <w:right w:val="none" w:sz="0" w:space="0" w:color="auto"/>
      </w:divBdr>
    </w:div>
    <w:div w:id="1810514582">
      <w:bodyDiv w:val="1"/>
      <w:marLeft w:val="0"/>
      <w:marRight w:val="0"/>
      <w:marTop w:val="0"/>
      <w:marBottom w:val="0"/>
      <w:divBdr>
        <w:top w:val="none" w:sz="0" w:space="0" w:color="auto"/>
        <w:left w:val="none" w:sz="0" w:space="0" w:color="auto"/>
        <w:bottom w:val="none" w:sz="0" w:space="0" w:color="auto"/>
        <w:right w:val="none" w:sz="0" w:space="0" w:color="auto"/>
      </w:divBdr>
    </w:div>
    <w:div w:id="1872962006">
      <w:bodyDiv w:val="1"/>
      <w:marLeft w:val="0"/>
      <w:marRight w:val="0"/>
      <w:marTop w:val="0"/>
      <w:marBottom w:val="0"/>
      <w:divBdr>
        <w:top w:val="none" w:sz="0" w:space="0" w:color="auto"/>
        <w:left w:val="none" w:sz="0" w:space="0" w:color="auto"/>
        <w:bottom w:val="none" w:sz="0" w:space="0" w:color="auto"/>
        <w:right w:val="none" w:sz="0" w:space="0" w:color="auto"/>
      </w:divBdr>
    </w:div>
    <w:div w:id="1965194416">
      <w:bodyDiv w:val="1"/>
      <w:marLeft w:val="0"/>
      <w:marRight w:val="0"/>
      <w:marTop w:val="0"/>
      <w:marBottom w:val="0"/>
      <w:divBdr>
        <w:top w:val="none" w:sz="0" w:space="0" w:color="auto"/>
        <w:left w:val="none" w:sz="0" w:space="0" w:color="auto"/>
        <w:bottom w:val="none" w:sz="0" w:space="0" w:color="auto"/>
        <w:right w:val="none" w:sz="0" w:space="0" w:color="auto"/>
      </w:divBdr>
    </w:div>
    <w:div w:id="205268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ambit=5&amp;keyword=Ajuntament+de+Vinaixa&amp;reqCode=viewDetail&amp;idCap=1005298&am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ontractaciopublica.gencat.cat/ecofin_pscp/AppJava/cap.pscp?ambit=5&amp;keyword=Ajuntament+de+Vinaixa&amp;reqCode=viewDetail&amp;idCap=1005298&amp;" TargetMode="External"/><Relationship Id="rId4" Type="http://schemas.openxmlformats.org/officeDocument/2006/relationships/settings" Target="settings.xml"/><Relationship Id="rId9" Type="http://schemas.openxmlformats.org/officeDocument/2006/relationships/hyperlink" Target="https://contractaciopublica.gencat.cat/ecofin_sobre/AppJava/views/ajuda/empreses/index.x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esktop\Paper%20esc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79419-A08F-4CCB-80C2-EAF933B9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escut.dotx</Template>
  <TotalTime>1369</TotalTime>
  <Pages>30</Pages>
  <Words>12100</Words>
  <Characters>68971</Characters>
  <Application>Microsoft Office Word</Application>
  <DocSecurity>0</DocSecurity>
  <Lines>574</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AJUNTAMENT  VINAIXA</cp:lastModifiedBy>
  <cp:revision>305</cp:revision>
  <cp:lastPrinted>2023-10-26T08:57:00Z</cp:lastPrinted>
  <dcterms:created xsi:type="dcterms:W3CDTF">2019-10-01T11:51:00Z</dcterms:created>
  <dcterms:modified xsi:type="dcterms:W3CDTF">2023-10-27T09:54:00Z</dcterms:modified>
</cp:coreProperties>
</file>