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28" w:rsidRDefault="00CD7B28"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Pr="00F61656" w:rsidRDefault="00EF47F1"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p>
    <w:p w:rsidR="00CD7B28"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r>
        <w:rPr>
          <w:rFonts w:cs="Arial"/>
          <w:b/>
          <w:lang w:eastAsia="es-ES"/>
        </w:rPr>
        <w:t>PROCEDIMENT OBERT SERVEIS</w:t>
      </w:r>
    </w:p>
    <w:p w:rsidR="00A04338" w:rsidRDefault="00A0433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p>
    <w:p w:rsidR="00A04338" w:rsidRPr="00F61656" w:rsidRDefault="00A0433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i/>
          <w:lang w:eastAsia="es-ES"/>
        </w:rPr>
      </w:pPr>
      <w:r>
        <w:rPr>
          <w:rFonts w:cs="Arial"/>
          <w:b/>
          <w:lang w:eastAsia="es-ES"/>
        </w:rPr>
        <w:t>COMPRA PÚBLICA D’INNOVACIÓ</w:t>
      </w:r>
    </w:p>
    <w:p w:rsidR="00CD7B28" w:rsidRPr="00F61656"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cs="Arial"/>
          <w:b/>
          <w:i/>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410968" w:rsidRDefault="00410968" w:rsidP="00CD7B28">
      <w:pPr>
        <w:spacing w:after="0" w:line="240" w:lineRule="auto"/>
        <w:jc w:val="both"/>
        <w:rPr>
          <w:rFonts w:cs="Arial"/>
          <w:lang w:eastAsia="es-ES"/>
        </w:rPr>
      </w:pPr>
    </w:p>
    <w:p w:rsidR="00410968" w:rsidRDefault="0041096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b/>
          <w:lang w:eastAsia="es-ES"/>
        </w:rPr>
      </w:pPr>
    </w:p>
    <w:p w:rsidR="00CD7B28" w:rsidRPr="00F61656" w:rsidRDefault="00CD7B28" w:rsidP="00CD7B28">
      <w:pPr>
        <w:spacing w:after="0" w:line="240" w:lineRule="auto"/>
        <w:jc w:val="both"/>
        <w:rPr>
          <w:rFonts w:cs="Arial"/>
          <w:b/>
          <w:lang w:eastAsia="es-ES"/>
        </w:rPr>
      </w:pPr>
      <w:r w:rsidRPr="00F61656">
        <w:rPr>
          <w:rFonts w:cs="Arial"/>
          <w:b/>
          <w:lang w:eastAsia="es-ES"/>
        </w:rPr>
        <w:t xml:space="preserve"> </w:t>
      </w:r>
    </w:p>
    <w:sdt>
      <w:sdtPr>
        <w:rPr>
          <w:rFonts w:ascii="Arial" w:eastAsia="Times New Roman" w:hAnsi="Arial" w:cs="Arial"/>
          <w:b w:val="0"/>
          <w:bCs w:val="0"/>
          <w:color w:val="auto"/>
          <w:sz w:val="22"/>
          <w:szCs w:val="22"/>
        </w:rPr>
        <w:id w:val="216023709"/>
        <w:docPartObj>
          <w:docPartGallery w:val="Table of Contents"/>
          <w:docPartUnique/>
        </w:docPartObj>
      </w:sdtPr>
      <w:sdtContent>
        <w:p w:rsidR="00CD7B28" w:rsidRPr="000D49CF" w:rsidRDefault="00CD7B28" w:rsidP="00CD7B28">
          <w:pPr>
            <w:pStyle w:val="TtoldelIDC"/>
            <w:spacing w:before="0" w:line="240" w:lineRule="auto"/>
            <w:jc w:val="center"/>
            <w:rPr>
              <w:rFonts w:ascii="Arial" w:hAnsi="Arial" w:cs="Arial"/>
              <w:color w:val="auto"/>
              <w:sz w:val="22"/>
              <w:szCs w:val="22"/>
            </w:rPr>
          </w:pPr>
          <w:r w:rsidRPr="000D49CF">
            <w:rPr>
              <w:rFonts w:ascii="Arial" w:hAnsi="Arial" w:cs="Arial"/>
              <w:color w:val="auto"/>
              <w:sz w:val="22"/>
              <w:szCs w:val="22"/>
            </w:rPr>
            <w:t>ÍNDEX</w:t>
          </w:r>
        </w:p>
        <w:p w:rsidR="00CD7B28" w:rsidRPr="000D49CF" w:rsidRDefault="00CD7B28" w:rsidP="00CD7B28">
          <w:pPr>
            <w:pStyle w:val="IDC1"/>
            <w:tabs>
              <w:tab w:val="right" w:leader="dot" w:pos="8494"/>
            </w:tabs>
            <w:spacing w:after="0" w:line="240" w:lineRule="auto"/>
            <w:rPr>
              <w:rFonts w:cs="Arial"/>
              <w:b/>
            </w:rPr>
          </w:pPr>
        </w:p>
        <w:p w:rsidR="005311E7" w:rsidRDefault="006B70E3">
          <w:pPr>
            <w:pStyle w:val="IDC1"/>
            <w:tabs>
              <w:tab w:val="right" w:leader="dot" w:pos="8495"/>
            </w:tabs>
            <w:rPr>
              <w:rFonts w:asciiTheme="minorHAnsi" w:eastAsiaTheme="minorEastAsia" w:hAnsiTheme="minorHAnsi" w:cstheme="minorBidi"/>
              <w:noProof/>
            </w:rPr>
          </w:pPr>
          <w:r w:rsidRPr="000D49CF">
            <w:rPr>
              <w:rFonts w:cs="Arial"/>
              <w:b/>
            </w:rPr>
            <w:fldChar w:fldCharType="begin"/>
          </w:r>
          <w:r w:rsidR="00CD7B28" w:rsidRPr="000D49CF">
            <w:rPr>
              <w:rFonts w:cs="Arial"/>
              <w:b/>
            </w:rPr>
            <w:instrText xml:space="preserve"> TOC \o "1-3" \h \z \u </w:instrText>
          </w:r>
          <w:r w:rsidRPr="000D49CF">
            <w:rPr>
              <w:rFonts w:cs="Arial"/>
              <w:b/>
            </w:rPr>
            <w:fldChar w:fldCharType="separate"/>
          </w:r>
          <w:hyperlink w:anchor="_Toc34139649" w:history="1">
            <w:r w:rsidR="005311E7" w:rsidRPr="00873E61">
              <w:rPr>
                <w:rStyle w:val="Enlla"/>
                <w:rFonts w:cs="Arial"/>
                <w:noProof/>
              </w:rPr>
              <w:t xml:space="preserve">QUADRE DE CARACTERÍSTIQUES DEL CONTRACTE                    </w:t>
            </w:r>
            <w:r w:rsidR="005311E7">
              <w:rPr>
                <w:noProof/>
                <w:webHidden/>
              </w:rPr>
              <w:tab/>
            </w:r>
            <w:r w:rsidR="005311E7">
              <w:rPr>
                <w:noProof/>
                <w:webHidden/>
              </w:rPr>
              <w:fldChar w:fldCharType="begin"/>
            </w:r>
            <w:r w:rsidR="005311E7">
              <w:rPr>
                <w:noProof/>
                <w:webHidden/>
              </w:rPr>
              <w:instrText xml:space="preserve"> PAGEREF _Toc34139649 \h </w:instrText>
            </w:r>
            <w:r w:rsidR="005311E7">
              <w:rPr>
                <w:noProof/>
                <w:webHidden/>
              </w:rPr>
            </w:r>
            <w:r w:rsidR="005311E7">
              <w:rPr>
                <w:noProof/>
                <w:webHidden/>
              </w:rPr>
              <w:fldChar w:fldCharType="separate"/>
            </w:r>
            <w:r w:rsidR="00CA3424">
              <w:rPr>
                <w:noProof/>
                <w:webHidden/>
              </w:rPr>
              <w:t>4</w:t>
            </w:r>
            <w:r w:rsidR="005311E7">
              <w:rPr>
                <w:noProof/>
                <w:webHidden/>
              </w:rPr>
              <w:fldChar w:fldCharType="end"/>
            </w:r>
          </w:hyperlink>
        </w:p>
        <w:p w:rsidR="005311E7" w:rsidRDefault="00205198">
          <w:pPr>
            <w:pStyle w:val="IDC1"/>
            <w:tabs>
              <w:tab w:val="right" w:leader="dot" w:pos="8495"/>
            </w:tabs>
            <w:rPr>
              <w:rFonts w:asciiTheme="minorHAnsi" w:eastAsiaTheme="minorEastAsia" w:hAnsiTheme="minorHAnsi" w:cstheme="minorBidi"/>
              <w:noProof/>
            </w:rPr>
          </w:pPr>
          <w:hyperlink w:anchor="_Toc34139658" w:history="1">
            <w:r w:rsidR="005311E7" w:rsidRPr="00873E61">
              <w:rPr>
                <w:rStyle w:val="Enlla"/>
                <w:rFonts w:cs="Arial"/>
                <w:noProof/>
              </w:rPr>
              <w:t>I. DISPOSICIONS GENERALS</w:t>
            </w:r>
            <w:r w:rsidR="005311E7">
              <w:rPr>
                <w:noProof/>
                <w:webHidden/>
              </w:rPr>
              <w:tab/>
            </w:r>
            <w:r w:rsidR="005311E7">
              <w:rPr>
                <w:noProof/>
                <w:webHidden/>
              </w:rPr>
              <w:fldChar w:fldCharType="begin"/>
            </w:r>
            <w:r w:rsidR="005311E7">
              <w:rPr>
                <w:noProof/>
                <w:webHidden/>
              </w:rPr>
              <w:instrText xml:space="preserve"> PAGEREF _Toc34139658 \h </w:instrText>
            </w:r>
            <w:r w:rsidR="005311E7">
              <w:rPr>
                <w:noProof/>
                <w:webHidden/>
              </w:rPr>
            </w:r>
            <w:r w:rsidR="005311E7">
              <w:rPr>
                <w:noProof/>
                <w:webHidden/>
              </w:rPr>
              <w:fldChar w:fldCharType="separate"/>
            </w:r>
            <w:r w:rsidR="00CA3424">
              <w:rPr>
                <w:noProof/>
                <w:webHidden/>
              </w:rPr>
              <w:t>24</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59" w:history="1">
            <w:r w:rsidR="005311E7" w:rsidRPr="00873E61">
              <w:rPr>
                <w:rStyle w:val="Enlla"/>
                <w:rFonts w:cs="Arial"/>
                <w:noProof/>
              </w:rPr>
              <w:t>Primera. Objecte del contracte</w:t>
            </w:r>
            <w:r w:rsidR="005311E7">
              <w:rPr>
                <w:noProof/>
                <w:webHidden/>
              </w:rPr>
              <w:tab/>
            </w:r>
            <w:r w:rsidR="005311E7">
              <w:rPr>
                <w:noProof/>
                <w:webHidden/>
              </w:rPr>
              <w:fldChar w:fldCharType="begin"/>
            </w:r>
            <w:r w:rsidR="005311E7">
              <w:rPr>
                <w:noProof/>
                <w:webHidden/>
              </w:rPr>
              <w:instrText xml:space="preserve"> PAGEREF _Toc34139659 \h </w:instrText>
            </w:r>
            <w:r w:rsidR="005311E7">
              <w:rPr>
                <w:noProof/>
                <w:webHidden/>
              </w:rPr>
            </w:r>
            <w:r w:rsidR="005311E7">
              <w:rPr>
                <w:noProof/>
                <w:webHidden/>
              </w:rPr>
              <w:fldChar w:fldCharType="separate"/>
            </w:r>
            <w:r w:rsidR="00CA3424">
              <w:rPr>
                <w:noProof/>
                <w:webHidden/>
              </w:rPr>
              <w:t>24</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60" w:history="1">
            <w:r w:rsidR="005311E7" w:rsidRPr="00873E61">
              <w:rPr>
                <w:rStyle w:val="Enlla"/>
                <w:rFonts w:cs="Arial"/>
                <w:noProof/>
              </w:rPr>
              <w:t>Segona. Necessitats administratives que cal satisfer i idoneïtat del contracte</w:t>
            </w:r>
            <w:r w:rsidR="005311E7">
              <w:rPr>
                <w:noProof/>
                <w:webHidden/>
              </w:rPr>
              <w:tab/>
            </w:r>
            <w:r w:rsidR="005311E7">
              <w:rPr>
                <w:noProof/>
                <w:webHidden/>
              </w:rPr>
              <w:fldChar w:fldCharType="begin"/>
            </w:r>
            <w:r w:rsidR="005311E7">
              <w:rPr>
                <w:noProof/>
                <w:webHidden/>
              </w:rPr>
              <w:instrText xml:space="preserve"> PAGEREF _Toc34139660 \h </w:instrText>
            </w:r>
            <w:r w:rsidR="005311E7">
              <w:rPr>
                <w:noProof/>
                <w:webHidden/>
              </w:rPr>
            </w:r>
            <w:r w:rsidR="005311E7">
              <w:rPr>
                <w:noProof/>
                <w:webHidden/>
              </w:rPr>
              <w:fldChar w:fldCharType="separate"/>
            </w:r>
            <w:r w:rsidR="00CA3424">
              <w:rPr>
                <w:noProof/>
                <w:webHidden/>
              </w:rPr>
              <w:t>24</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61" w:history="1">
            <w:r w:rsidR="005311E7" w:rsidRPr="00873E61">
              <w:rPr>
                <w:rStyle w:val="Enlla"/>
                <w:rFonts w:cs="Arial"/>
                <w:noProof/>
              </w:rPr>
              <w:t>Tercera. Dades econòmiques del contracte i existència de crèdit</w:t>
            </w:r>
            <w:r w:rsidR="005311E7">
              <w:rPr>
                <w:noProof/>
                <w:webHidden/>
              </w:rPr>
              <w:tab/>
            </w:r>
            <w:r w:rsidR="005311E7">
              <w:rPr>
                <w:noProof/>
                <w:webHidden/>
              </w:rPr>
              <w:fldChar w:fldCharType="begin"/>
            </w:r>
            <w:r w:rsidR="005311E7">
              <w:rPr>
                <w:noProof/>
                <w:webHidden/>
              </w:rPr>
              <w:instrText xml:space="preserve"> PAGEREF _Toc34139661 \h </w:instrText>
            </w:r>
            <w:r w:rsidR="005311E7">
              <w:rPr>
                <w:noProof/>
                <w:webHidden/>
              </w:rPr>
            </w:r>
            <w:r w:rsidR="005311E7">
              <w:rPr>
                <w:noProof/>
                <w:webHidden/>
              </w:rPr>
              <w:fldChar w:fldCharType="separate"/>
            </w:r>
            <w:r w:rsidR="00CA3424">
              <w:rPr>
                <w:noProof/>
                <w:webHidden/>
              </w:rPr>
              <w:t>24</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62" w:history="1">
            <w:r w:rsidR="005311E7" w:rsidRPr="00873E61">
              <w:rPr>
                <w:rStyle w:val="Enlla"/>
                <w:rFonts w:cs="Arial"/>
                <w:noProof/>
              </w:rPr>
              <w:t>Quarta. Termini de durada del contracte</w:t>
            </w:r>
            <w:r w:rsidR="005311E7">
              <w:rPr>
                <w:noProof/>
                <w:webHidden/>
              </w:rPr>
              <w:tab/>
            </w:r>
            <w:r w:rsidR="005311E7">
              <w:rPr>
                <w:noProof/>
                <w:webHidden/>
              </w:rPr>
              <w:fldChar w:fldCharType="begin"/>
            </w:r>
            <w:r w:rsidR="005311E7">
              <w:rPr>
                <w:noProof/>
                <w:webHidden/>
              </w:rPr>
              <w:instrText xml:space="preserve"> PAGEREF _Toc34139662 \h </w:instrText>
            </w:r>
            <w:r w:rsidR="005311E7">
              <w:rPr>
                <w:noProof/>
                <w:webHidden/>
              </w:rPr>
            </w:r>
            <w:r w:rsidR="005311E7">
              <w:rPr>
                <w:noProof/>
                <w:webHidden/>
              </w:rPr>
              <w:fldChar w:fldCharType="separate"/>
            </w:r>
            <w:r w:rsidR="00CA3424">
              <w:rPr>
                <w:noProof/>
                <w:webHidden/>
              </w:rPr>
              <w:t>24</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63" w:history="1">
            <w:r w:rsidR="005311E7" w:rsidRPr="00873E61">
              <w:rPr>
                <w:rStyle w:val="Enlla"/>
                <w:rFonts w:cs="Arial"/>
                <w:noProof/>
              </w:rPr>
              <w:t>Cinquena. Règim jurídic del contracte</w:t>
            </w:r>
            <w:r w:rsidR="005311E7">
              <w:rPr>
                <w:noProof/>
                <w:webHidden/>
              </w:rPr>
              <w:tab/>
            </w:r>
            <w:r w:rsidR="005311E7">
              <w:rPr>
                <w:noProof/>
                <w:webHidden/>
              </w:rPr>
              <w:fldChar w:fldCharType="begin"/>
            </w:r>
            <w:r w:rsidR="005311E7">
              <w:rPr>
                <w:noProof/>
                <w:webHidden/>
              </w:rPr>
              <w:instrText xml:space="preserve"> PAGEREF _Toc34139663 \h </w:instrText>
            </w:r>
            <w:r w:rsidR="005311E7">
              <w:rPr>
                <w:noProof/>
                <w:webHidden/>
              </w:rPr>
            </w:r>
            <w:r w:rsidR="005311E7">
              <w:rPr>
                <w:noProof/>
                <w:webHidden/>
              </w:rPr>
              <w:fldChar w:fldCharType="separate"/>
            </w:r>
            <w:r w:rsidR="00CA3424">
              <w:rPr>
                <w:noProof/>
                <w:webHidden/>
              </w:rPr>
              <w:t>25</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64" w:history="1">
            <w:r w:rsidR="005311E7" w:rsidRPr="00873E61">
              <w:rPr>
                <w:rStyle w:val="Enlla"/>
                <w:rFonts w:cs="Arial"/>
                <w:noProof/>
              </w:rPr>
              <w:t>Sisena. Admissió de variants</w:t>
            </w:r>
            <w:r w:rsidR="005311E7">
              <w:rPr>
                <w:noProof/>
                <w:webHidden/>
              </w:rPr>
              <w:tab/>
            </w:r>
            <w:r w:rsidR="005311E7">
              <w:rPr>
                <w:noProof/>
                <w:webHidden/>
              </w:rPr>
              <w:fldChar w:fldCharType="begin"/>
            </w:r>
            <w:r w:rsidR="005311E7">
              <w:rPr>
                <w:noProof/>
                <w:webHidden/>
              </w:rPr>
              <w:instrText xml:space="preserve"> PAGEREF _Toc34139664 \h </w:instrText>
            </w:r>
            <w:r w:rsidR="005311E7">
              <w:rPr>
                <w:noProof/>
                <w:webHidden/>
              </w:rPr>
            </w:r>
            <w:r w:rsidR="005311E7">
              <w:rPr>
                <w:noProof/>
                <w:webHidden/>
              </w:rPr>
              <w:fldChar w:fldCharType="separate"/>
            </w:r>
            <w:r w:rsidR="00CA3424">
              <w:rPr>
                <w:noProof/>
                <w:webHidden/>
              </w:rPr>
              <w:t>26</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65" w:history="1">
            <w:r w:rsidR="005311E7" w:rsidRPr="00873E61">
              <w:rPr>
                <w:rStyle w:val="Enlla"/>
                <w:rFonts w:cs="Arial"/>
                <w:noProof/>
              </w:rPr>
              <w:t>Setena. Tramitació de l’expedient i procediment d’adjudicació</w:t>
            </w:r>
            <w:r w:rsidR="005311E7">
              <w:rPr>
                <w:noProof/>
                <w:webHidden/>
              </w:rPr>
              <w:tab/>
            </w:r>
            <w:r w:rsidR="005311E7">
              <w:rPr>
                <w:noProof/>
                <w:webHidden/>
              </w:rPr>
              <w:fldChar w:fldCharType="begin"/>
            </w:r>
            <w:r w:rsidR="005311E7">
              <w:rPr>
                <w:noProof/>
                <w:webHidden/>
              </w:rPr>
              <w:instrText xml:space="preserve"> PAGEREF _Toc34139665 \h </w:instrText>
            </w:r>
            <w:r w:rsidR="005311E7">
              <w:rPr>
                <w:noProof/>
                <w:webHidden/>
              </w:rPr>
            </w:r>
            <w:r w:rsidR="005311E7">
              <w:rPr>
                <w:noProof/>
                <w:webHidden/>
              </w:rPr>
              <w:fldChar w:fldCharType="separate"/>
            </w:r>
            <w:r w:rsidR="00CA3424">
              <w:rPr>
                <w:noProof/>
                <w:webHidden/>
              </w:rPr>
              <w:t>26</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66" w:history="1">
            <w:r w:rsidR="005311E7" w:rsidRPr="00873E61">
              <w:rPr>
                <w:rStyle w:val="Enlla"/>
                <w:rFonts w:cs="Arial"/>
                <w:noProof/>
              </w:rPr>
              <w:t>Vuitena. Mitjans de comunicació electrònics</w:t>
            </w:r>
            <w:r w:rsidR="005311E7">
              <w:rPr>
                <w:noProof/>
                <w:webHidden/>
              </w:rPr>
              <w:tab/>
            </w:r>
            <w:r w:rsidR="005311E7">
              <w:rPr>
                <w:noProof/>
                <w:webHidden/>
              </w:rPr>
              <w:fldChar w:fldCharType="begin"/>
            </w:r>
            <w:r w:rsidR="005311E7">
              <w:rPr>
                <w:noProof/>
                <w:webHidden/>
              </w:rPr>
              <w:instrText xml:space="preserve"> PAGEREF _Toc34139666 \h </w:instrText>
            </w:r>
            <w:r w:rsidR="005311E7">
              <w:rPr>
                <w:noProof/>
                <w:webHidden/>
              </w:rPr>
            </w:r>
            <w:r w:rsidR="005311E7">
              <w:rPr>
                <w:noProof/>
                <w:webHidden/>
              </w:rPr>
              <w:fldChar w:fldCharType="separate"/>
            </w:r>
            <w:r w:rsidR="00CA3424">
              <w:rPr>
                <w:noProof/>
                <w:webHidden/>
              </w:rPr>
              <w:t>27</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67" w:history="1">
            <w:r w:rsidR="005311E7" w:rsidRPr="00873E61">
              <w:rPr>
                <w:rStyle w:val="Enlla"/>
                <w:rFonts w:cs="Arial"/>
                <w:noProof/>
              </w:rPr>
              <w:t>Novena. Aptitud per contractar</w:t>
            </w:r>
            <w:r w:rsidR="005311E7">
              <w:rPr>
                <w:noProof/>
                <w:webHidden/>
              </w:rPr>
              <w:tab/>
            </w:r>
            <w:r w:rsidR="005311E7">
              <w:rPr>
                <w:noProof/>
                <w:webHidden/>
              </w:rPr>
              <w:fldChar w:fldCharType="begin"/>
            </w:r>
            <w:r w:rsidR="005311E7">
              <w:rPr>
                <w:noProof/>
                <w:webHidden/>
              </w:rPr>
              <w:instrText xml:space="preserve"> PAGEREF _Toc34139667 \h </w:instrText>
            </w:r>
            <w:r w:rsidR="005311E7">
              <w:rPr>
                <w:noProof/>
                <w:webHidden/>
              </w:rPr>
            </w:r>
            <w:r w:rsidR="005311E7">
              <w:rPr>
                <w:noProof/>
                <w:webHidden/>
              </w:rPr>
              <w:fldChar w:fldCharType="separate"/>
            </w:r>
            <w:r w:rsidR="00CA3424">
              <w:rPr>
                <w:noProof/>
                <w:webHidden/>
              </w:rPr>
              <w:t>28</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68" w:history="1">
            <w:r w:rsidR="005311E7" w:rsidRPr="00873E61">
              <w:rPr>
                <w:rStyle w:val="Enlla"/>
                <w:rFonts w:cs="Arial"/>
                <w:noProof/>
                <w:snapToGrid w:val="0"/>
              </w:rPr>
              <w:t>Desena. Solvència de les empreses licitadores</w:t>
            </w:r>
            <w:r w:rsidR="005311E7">
              <w:rPr>
                <w:noProof/>
                <w:webHidden/>
              </w:rPr>
              <w:tab/>
            </w:r>
            <w:r w:rsidR="005311E7">
              <w:rPr>
                <w:noProof/>
                <w:webHidden/>
              </w:rPr>
              <w:fldChar w:fldCharType="begin"/>
            </w:r>
            <w:r w:rsidR="005311E7">
              <w:rPr>
                <w:noProof/>
                <w:webHidden/>
              </w:rPr>
              <w:instrText xml:space="preserve"> PAGEREF _Toc34139668 \h </w:instrText>
            </w:r>
            <w:r w:rsidR="005311E7">
              <w:rPr>
                <w:noProof/>
                <w:webHidden/>
              </w:rPr>
            </w:r>
            <w:r w:rsidR="005311E7">
              <w:rPr>
                <w:noProof/>
                <w:webHidden/>
              </w:rPr>
              <w:fldChar w:fldCharType="separate"/>
            </w:r>
            <w:r w:rsidR="00CA3424">
              <w:rPr>
                <w:noProof/>
                <w:webHidden/>
              </w:rPr>
              <w:t>30</w:t>
            </w:r>
            <w:r w:rsidR="005311E7">
              <w:rPr>
                <w:noProof/>
                <w:webHidden/>
              </w:rPr>
              <w:fldChar w:fldCharType="end"/>
            </w:r>
          </w:hyperlink>
        </w:p>
        <w:p w:rsidR="005311E7" w:rsidRDefault="00205198">
          <w:pPr>
            <w:pStyle w:val="IDC1"/>
            <w:tabs>
              <w:tab w:val="right" w:leader="dot" w:pos="8495"/>
            </w:tabs>
            <w:rPr>
              <w:rFonts w:asciiTheme="minorHAnsi" w:eastAsiaTheme="minorEastAsia" w:hAnsiTheme="minorHAnsi" w:cstheme="minorBidi"/>
              <w:noProof/>
            </w:rPr>
          </w:pPr>
          <w:hyperlink w:anchor="_Toc34139669" w:history="1">
            <w:r w:rsidR="005311E7" w:rsidRPr="00873E61">
              <w:rPr>
                <w:rStyle w:val="Enlla"/>
                <w:rFonts w:cs="Arial"/>
                <w:noProof/>
              </w:rPr>
              <w:t>II. DISPOSICIONS RELATIVES A LA LICITACIÓ, L‘ADJUDICACIÓ I LA FORMALITZACIÓ DEL CONTRACTE</w:t>
            </w:r>
            <w:r w:rsidR="005311E7">
              <w:rPr>
                <w:noProof/>
                <w:webHidden/>
              </w:rPr>
              <w:tab/>
            </w:r>
            <w:r w:rsidR="005311E7">
              <w:rPr>
                <w:noProof/>
                <w:webHidden/>
              </w:rPr>
              <w:fldChar w:fldCharType="begin"/>
            </w:r>
            <w:r w:rsidR="005311E7">
              <w:rPr>
                <w:noProof/>
                <w:webHidden/>
              </w:rPr>
              <w:instrText xml:space="preserve"> PAGEREF _Toc34139669 \h </w:instrText>
            </w:r>
            <w:r w:rsidR="005311E7">
              <w:rPr>
                <w:noProof/>
                <w:webHidden/>
              </w:rPr>
            </w:r>
            <w:r w:rsidR="005311E7">
              <w:rPr>
                <w:noProof/>
                <w:webHidden/>
              </w:rPr>
              <w:fldChar w:fldCharType="separate"/>
            </w:r>
            <w:r w:rsidR="00CA3424">
              <w:rPr>
                <w:noProof/>
                <w:webHidden/>
              </w:rPr>
              <w:t>31</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70" w:history="1">
            <w:r w:rsidR="005311E7" w:rsidRPr="00873E61">
              <w:rPr>
                <w:rStyle w:val="Enlla"/>
                <w:rFonts w:cs="Arial"/>
                <w:noProof/>
              </w:rPr>
              <w:t>Onzena. Presentació de documentació i de proposicions</w:t>
            </w:r>
            <w:r w:rsidR="005311E7">
              <w:rPr>
                <w:noProof/>
                <w:webHidden/>
              </w:rPr>
              <w:tab/>
            </w:r>
            <w:r w:rsidR="005311E7">
              <w:rPr>
                <w:noProof/>
                <w:webHidden/>
              </w:rPr>
              <w:fldChar w:fldCharType="begin"/>
            </w:r>
            <w:r w:rsidR="005311E7">
              <w:rPr>
                <w:noProof/>
                <w:webHidden/>
              </w:rPr>
              <w:instrText xml:space="preserve"> PAGEREF _Toc34139670 \h </w:instrText>
            </w:r>
            <w:r w:rsidR="005311E7">
              <w:rPr>
                <w:noProof/>
                <w:webHidden/>
              </w:rPr>
            </w:r>
            <w:r w:rsidR="005311E7">
              <w:rPr>
                <w:noProof/>
                <w:webHidden/>
              </w:rPr>
              <w:fldChar w:fldCharType="separate"/>
            </w:r>
            <w:r w:rsidR="00CA3424">
              <w:rPr>
                <w:noProof/>
                <w:webHidden/>
              </w:rPr>
              <w:t>31</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71" w:history="1">
            <w:r w:rsidR="005311E7" w:rsidRPr="00873E61">
              <w:rPr>
                <w:rStyle w:val="Enlla"/>
                <w:rFonts w:cs="Arial"/>
                <w:noProof/>
              </w:rPr>
              <w:t>Dotzena. Mesa de contractació</w:t>
            </w:r>
            <w:r w:rsidR="005311E7">
              <w:rPr>
                <w:noProof/>
                <w:webHidden/>
              </w:rPr>
              <w:tab/>
            </w:r>
            <w:r w:rsidR="005311E7">
              <w:rPr>
                <w:noProof/>
                <w:webHidden/>
              </w:rPr>
              <w:fldChar w:fldCharType="begin"/>
            </w:r>
            <w:r w:rsidR="005311E7">
              <w:rPr>
                <w:noProof/>
                <w:webHidden/>
              </w:rPr>
              <w:instrText xml:space="preserve"> PAGEREF _Toc34139671 \h </w:instrText>
            </w:r>
            <w:r w:rsidR="005311E7">
              <w:rPr>
                <w:noProof/>
                <w:webHidden/>
              </w:rPr>
            </w:r>
            <w:r w:rsidR="005311E7">
              <w:rPr>
                <w:noProof/>
                <w:webHidden/>
              </w:rPr>
              <w:fldChar w:fldCharType="separate"/>
            </w:r>
            <w:r w:rsidR="00CA3424">
              <w:rPr>
                <w:noProof/>
                <w:webHidden/>
              </w:rPr>
              <w:t>43</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72" w:history="1">
            <w:r w:rsidR="005311E7" w:rsidRPr="00873E61">
              <w:rPr>
                <w:rStyle w:val="Enlla"/>
                <w:rFonts w:cs="Arial"/>
                <w:noProof/>
              </w:rPr>
              <w:t>Tretzena. Comitè d’experts</w:t>
            </w:r>
            <w:r w:rsidR="005311E7">
              <w:rPr>
                <w:noProof/>
                <w:webHidden/>
              </w:rPr>
              <w:tab/>
            </w:r>
            <w:r w:rsidR="005311E7">
              <w:rPr>
                <w:noProof/>
                <w:webHidden/>
              </w:rPr>
              <w:fldChar w:fldCharType="begin"/>
            </w:r>
            <w:r w:rsidR="005311E7">
              <w:rPr>
                <w:noProof/>
                <w:webHidden/>
              </w:rPr>
              <w:instrText xml:space="preserve"> PAGEREF _Toc34139672 \h </w:instrText>
            </w:r>
            <w:r w:rsidR="005311E7">
              <w:rPr>
                <w:noProof/>
                <w:webHidden/>
              </w:rPr>
            </w:r>
            <w:r w:rsidR="005311E7">
              <w:rPr>
                <w:noProof/>
                <w:webHidden/>
              </w:rPr>
              <w:fldChar w:fldCharType="separate"/>
            </w:r>
            <w:r w:rsidR="00CA3424">
              <w:rPr>
                <w:noProof/>
                <w:webHidden/>
              </w:rPr>
              <w:t>44</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73" w:history="1">
            <w:r w:rsidR="005311E7" w:rsidRPr="00873E61">
              <w:rPr>
                <w:rStyle w:val="Enlla"/>
                <w:rFonts w:cs="Arial"/>
                <w:noProof/>
              </w:rPr>
              <w:t>Catorzena. Determinació de l’oferta econòmicament més avantatjosa</w:t>
            </w:r>
            <w:r w:rsidR="005311E7">
              <w:rPr>
                <w:noProof/>
                <w:webHidden/>
              </w:rPr>
              <w:tab/>
            </w:r>
            <w:r w:rsidR="005311E7">
              <w:rPr>
                <w:noProof/>
                <w:webHidden/>
              </w:rPr>
              <w:fldChar w:fldCharType="begin"/>
            </w:r>
            <w:r w:rsidR="005311E7">
              <w:rPr>
                <w:noProof/>
                <w:webHidden/>
              </w:rPr>
              <w:instrText xml:space="preserve"> PAGEREF _Toc34139673 \h </w:instrText>
            </w:r>
            <w:r w:rsidR="005311E7">
              <w:rPr>
                <w:noProof/>
                <w:webHidden/>
              </w:rPr>
            </w:r>
            <w:r w:rsidR="005311E7">
              <w:rPr>
                <w:noProof/>
                <w:webHidden/>
              </w:rPr>
              <w:fldChar w:fldCharType="separate"/>
            </w:r>
            <w:r w:rsidR="00CA3424">
              <w:rPr>
                <w:noProof/>
                <w:webHidden/>
              </w:rPr>
              <w:t>44</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74" w:history="1">
            <w:r w:rsidR="005311E7" w:rsidRPr="00873E61">
              <w:rPr>
                <w:rStyle w:val="Enlla"/>
                <w:rFonts w:cs="Arial"/>
                <w:noProof/>
              </w:rPr>
              <w:t>Quinzena. Classificació de les ofertes i requeriment de documentació previ a l’adjudicació</w:t>
            </w:r>
            <w:r w:rsidR="005311E7">
              <w:rPr>
                <w:noProof/>
                <w:webHidden/>
              </w:rPr>
              <w:tab/>
            </w:r>
            <w:r w:rsidR="005311E7">
              <w:rPr>
                <w:noProof/>
                <w:webHidden/>
              </w:rPr>
              <w:fldChar w:fldCharType="begin"/>
            </w:r>
            <w:r w:rsidR="005311E7">
              <w:rPr>
                <w:noProof/>
                <w:webHidden/>
              </w:rPr>
              <w:instrText xml:space="preserve"> PAGEREF _Toc34139674 \h </w:instrText>
            </w:r>
            <w:r w:rsidR="005311E7">
              <w:rPr>
                <w:noProof/>
                <w:webHidden/>
              </w:rPr>
            </w:r>
            <w:r w:rsidR="005311E7">
              <w:rPr>
                <w:noProof/>
                <w:webHidden/>
              </w:rPr>
              <w:fldChar w:fldCharType="separate"/>
            </w:r>
            <w:r w:rsidR="00CA3424">
              <w:rPr>
                <w:noProof/>
                <w:webHidden/>
              </w:rPr>
              <w:t>48</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75" w:history="1">
            <w:r w:rsidR="005311E7" w:rsidRPr="00873E61">
              <w:rPr>
                <w:rStyle w:val="Enlla"/>
                <w:rFonts w:cs="Arial"/>
                <w:noProof/>
              </w:rPr>
              <w:t>Setzena. Garantia definitiva</w:t>
            </w:r>
            <w:r w:rsidR="005311E7">
              <w:rPr>
                <w:noProof/>
                <w:webHidden/>
              </w:rPr>
              <w:tab/>
            </w:r>
            <w:r w:rsidR="005311E7">
              <w:rPr>
                <w:noProof/>
                <w:webHidden/>
              </w:rPr>
              <w:fldChar w:fldCharType="begin"/>
            </w:r>
            <w:r w:rsidR="005311E7">
              <w:rPr>
                <w:noProof/>
                <w:webHidden/>
              </w:rPr>
              <w:instrText xml:space="preserve"> PAGEREF _Toc34139675 \h </w:instrText>
            </w:r>
            <w:r w:rsidR="005311E7">
              <w:rPr>
                <w:noProof/>
                <w:webHidden/>
              </w:rPr>
            </w:r>
            <w:r w:rsidR="005311E7">
              <w:rPr>
                <w:noProof/>
                <w:webHidden/>
              </w:rPr>
              <w:fldChar w:fldCharType="separate"/>
            </w:r>
            <w:r w:rsidR="00CA3424">
              <w:rPr>
                <w:noProof/>
                <w:webHidden/>
              </w:rPr>
              <w:t>51</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76" w:history="1">
            <w:r w:rsidR="005311E7" w:rsidRPr="00873E61">
              <w:rPr>
                <w:rStyle w:val="Enlla"/>
                <w:rFonts w:cs="Arial"/>
                <w:noProof/>
              </w:rPr>
              <w:t>Dissetena. Decisió de no adjudicar o subscriure el contracte i desistiment</w:t>
            </w:r>
            <w:r w:rsidR="005311E7">
              <w:rPr>
                <w:noProof/>
                <w:webHidden/>
              </w:rPr>
              <w:tab/>
            </w:r>
            <w:r w:rsidR="005311E7">
              <w:rPr>
                <w:noProof/>
                <w:webHidden/>
              </w:rPr>
              <w:fldChar w:fldCharType="begin"/>
            </w:r>
            <w:r w:rsidR="005311E7">
              <w:rPr>
                <w:noProof/>
                <w:webHidden/>
              </w:rPr>
              <w:instrText xml:space="preserve"> PAGEREF _Toc34139676 \h </w:instrText>
            </w:r>
            <w:r w:rsidR="005311E7">
              <w:rPr>
                <w:noProof/>
                <w:webHidden/>
              </w:rPr>
            </w:r>
            <w:r w:rsidR="005311E7">
              <w:rPr>
                <w:noProof/>
                <w:webHidden/>
              </w:rPr>
              <w:fldChar w:fldCharType="separate"/>
            </w:r>
            <w:r w:rsidR="00CA3424">
              <w:rPr>
                <w:noProof/>
                <w:webHidden/>
              </w:rPr>
              <w:t>52</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77" w:history="1">
            <w:r w:rsidR="005311E7" w:rsidRPr="00873E61">
              <w:rPr>
                <w:rStyle w:val="Enlla"/>
                <w:rFonts w:cs="Arial"/>
                <w:noProof/>
              </w:rPr>
              <w:t>Divuitena. Adjudicació del contracte</w:t>
            </w:r>
            <w:r w:rsidR="005311E7">
              <w:rPr>
                <w:noProof/>
                <w:webHidden/>
              </w:rPr>
              <w:tab/>
            </w:r>
            <w:r w:rsidR="005311E7">
              <w:rPr>
                <w:noProof/>
                <w:webHidden/>
              </w:rPr>
              <w:fldChar w:fldCharType="begin"/>
            </w:r>
            <w:r w:rsidR="005311E7">
              <w:rPr>
                <w:noProof/>
                <w:webHidden/>
              </w:rPr>
              <w:instrText xml:space="preserve"> PAGEREF _Toc34139677 \h </w:instrText>
            </w:r>
            <w:r w:rsidR="005311E7">
              <w:rPr>
                <w:noProof/>
                <w:webHidden/>
              </w:rPr>
            </w:r>
            <w:r w:rsidR="005311E7">
              <w:rPr>
                <w:noProof/>
                <w:webHidden/>
              </w:rPr>
              <w:fldChar w:fldCharType="separate"/>
            </w:r>
            <w:r w:rsidR="00CA3424">
              <w:rPr>
                <w:noProof/>
                <w:webHidden/>
              </w:rPr>
              <w:t>53</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78" w:history="1">
            <w:r w:rsidR="005311E7" w:rsidRPr="00873E61">
              <w:rPr>
                <w:rStyle w:val="Enlla"/>
                <w:rFonts w:cs="Arial"/>
                <w:noProof/>
              </w:rPr>
              <w:t>Dinovena. Formalització i perfecció del contracte</w:t>
            </w:r>
            <w:r w:rsidR="005311E7">
              <w:rPr>
                <w:noProof/>
                <w:webHidden/>
              </w:rPr>
              <w:tab/>
            </w:r>
            <w:r w:rsidR="005311E7">
              <w:rPr>
                <w:noProof/>
                <w:webHidden/>
              </w:rPr>
              <w:fldChar w:fldCharType="begin"/>
            </w:r>
            <w:r w:rsidR="005311E7">
              <w:rPr>
                <w:noProof/>
                <w:webHidden/>
              </w:rPr>
              <w:instrText xml:space="preserve"> PAGEREF _Toc34139678 \h </w:instrText>
            </w:r>
            <w:r w:rsidR="005311E7">
              <w:rPr>
                <w:noProof/>
                <w:webHidden/>
              </w:rPr>
            </w:r>
            <w:r w:rsidR="005311E7">
              <w:rPr>
                <w:noProof/>
                <w:webHidden/>
              </w:rPr>
              <w:fldChar w:fldCharType="separate"/>
            </w:r>
            <w:r w:rsidR="00CA3424">
              <w:rPr>
                <w:noProof/>
                <w:webHidden/>
              </w:rPr>
              <w:t>53</w:t>
            </w:r>
            <w:r w:rsidR="005311E7">
              <w:rPr>
                <w:noProof/>
                <w:webHidden/>
              </w:rPr>
              <w:fldChar w:fldCharType="end"/>
            </w:r>
          </w:hyperlink>
        </w:p>
        <w:p w:rsidR="005311E7" w:rsidRDefault="00205198">
          <w:pPr>
            <w:pStyle w:val="IDC1"/>
            <w:tabs>
              <w:tab w:val="right" w:leader="dot" w:pos="8495"/>
            </w:tabs>
            <w:rPr>
              <w:rFonts w:asciiTheme="minorHAnsi" w:eastAsiaTheme="minorEastAsia" w:hAnsiTheme="minorHAnsi" w:cstheme="minorBidi"/>
              <w:noProof/>
            </w:rPr>
          </w:pPr>
          <w:hyperlink w:anchor="_Toc34139679" w:history="1">
            <w:r w:rsidR="005311E7" w:rsidRPr="00873E61">
              <w:rPr>
                <w:rStyle w:val="Enlla"/>
                <w:rFonts w:cs="Arial"/>
                <w:noProof/>
              </w:rPr>
              <w:t>III. DISPOSICIONS RELATIVES A L’EXECUCIÓ DEL CONTRACTE</w:t>
            </w:r>
            <w:r w:rsidR="005311E7">
              <w:rPr>
                <w:noProof/>
                <w:webHidden/>
              </w:rPr>
              <w:tab/>
            </w:r>
            <w:r w:rsidR="005311E7">
              <w:rPr>
                <w:noProof/>
                <w:webHidden/>
              </w:rPr>
              <w:fldChar w:fldCharType="begin"/>
            </w:r>
            <w:r w:rsidR="005311E7">
              <w:rPr>
                <w:noProof/>
                <w:webHidden/>
              </w:rPr>
              <w:instrText xml:space="preserve"> PAGEREF _Toc34139679 \h </w:instrText>
            </w:r>
            <w:r w:rsidR="005311E7">
              <w:rPr>
                <w:noProof/>
                <w:webHidden/>
              </w:rPr>
            </w:r>
            <w:r w:rsidR="005311E7">
              <w:rPr>
                <w:noProof/>
                <w:webHidden/>
              </w:rPr>
              <w:fldChar w:fldCharType="separate"/>
            </w:r>
            <w:r w:rsidR="00CA3424">
              <w:rPr>
                <w:noProof/>
                <w:webHidden/>
              </w:rPr>
              <w:t>55</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80" w:history="1">
            <w:r w:rsidR="005311E7" w:rsidRPr="00873E61">
              <w:rPr>
                <w:rStyle w:val="Enlla"/>
                <w:rFonts w:cs="Arial"/>
                <w:noProof/>
              </w:rPr>
              <w:t>Vintena. Condicions especials d’execució</w:t>
            </w:r>
            <w:r w:rsidR="005311E7">
              <w:rPr>
                <w:noProof/>
                <w:webHidden/>
              </w:rPr>
              <w:tab/>
            </w:r>
            <w:r w:rsidR="005311E7">
              <w:rPr>
                <w:noProof/>
                <w:webHidden/>
              </w:rPr>
              <w:fldChar w:fldCharType="begin"/>
            </w:r>
            <w:r w:rsidR="005311E7">
              <w:rPr>
                <w:noProof/>
                <w:webHidden/>
              </w:rPr>
              <w:instrText xml:space="preserve"> PAGEREF _Toc34139680 \h </w:instrText>
            </w:r>
            <w:r w:rsidR="005311E7">
              <w:rPr>
                <w:noProof/>
                <w:webHidden/>
              </w:rPr>
            </w:r>
            <w:r w:rsidR="005311E7">
              <w:rPr>
                <w:noProof/>
                <w:webHidden/>
              </w:rPr>
              <w:fldChar w:fldCharType="separate"/>
            </w:r>
            <w:r w:rsidR="00CA3424">
              <w:rPr>
                <w:noProof/>
                <w:webHidden/>
              </w:rPr>
              <w:t>55</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81" w:history="1">
            <w:r w:rsidR="005311E7" w:rsidRPr="00873E61">
              <w:rPr>
                <w:rStyle w:val="Enlla"/>
                <w:rFonts w:cs="Arial"/>
                <w:noProof/>
              </w:rPr>
              <w:t>Vint-i-unena. Execució i supervisió dels serveis</w:t>
            </w:r>
            <w:r w:rsidR="005311E7">
              <w:rPr>
                <w:noProof/>
                <w:webHidden/>
              </w:rPr>
              <w:tab/>
            </w:r>
            <w:r w:rsidR="005311E7">
              <w:rPr>
                <w:noProof/>
                <w:webHidden/>
              </w:rPr>
              <w:fldChar w:fldCharType="begin"/>
            </w:r>
            <w:r w:rsidR="005311E7">
              <w:rPr>
                <w:noProof/>
                <w:webHidden/>
              </w:rPr>
              <w:instrText xml:space="preserve"> PAGEREF _Toc34139681 \h </w:instrText>
            </w:r>
            <w:r w:rsidR="005311E7">
              <w:rPr>
                <w:noProof/>
                <w:webHidden/>
              </w:rPr>
            </w:r>
            <w:r w:rsidR="005311E7">
              <w:rPr>
                <w:noProof/>
                <w:webHidden/>
              </w:rPr>
              <w:fldChar w:fldCharType="separate"/>
            </w:r>
            <w:r w:rsidR="00CA3424">
              <w:rPr>
                <w:noProof/>
                <w:webHidden/>
              </w:rPr>
              <w:t>55</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82" w:history="1">
            <w:r w:rsidR="005311E7" w:rsidRPr="00873E61">
              <w:rPr>
                <w:rStyle w:val="Enlla"/>
                <w:rFonts w:cs="Arial"/>
                <w:noProof/>
              </w:rPr>
              <w:t>Vint-i-dosena. Programa de treball</w:t>
            </w:r>
            <w:r w:rsidR="005311E7">
              <w:rPr>
                <w:noProof/>
                <w:webHidden/>
              </w:rPr>
              <w:tab/>
            </w:r>
            <w:r w:rsidR="005311E7">
              <w:rPr>
                <w:noProof/>
                <w:webHidden/>
              </w:rPr>
              <w:fldChar w:fldCharType="begin"/>
            </w:r>
            <w:r w:rsidR="005311E7">
              <w:rPr>
                <w:noProof/>
                <w:webHidden/>
              </w:rPr>
              <w:instrText xml:space="preserve"> PAGEREF _Toc34139682 \h </w:instrText>
            </w:r>
            <w:r w:rsidR="005311E7">
              <w:rPr>
                <w:noProof/>
                <w:webHidden/>
              </w:rPr>
            </w:r>
            <w:r w:rsidR="005311E7">
              <w:rPr>
                <w:noProof/>
                <w:webHidden/>
              </w:rPr>
              <w:fldChar w:fldCharType="separate"/>
            </w:r>
            <w:r w:rsidR="00CA3424">
              <w:rPr>
                <w:noProof/>
                <w:webHidden/>
              </w:rPr>
              <w:t>55</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83" w:history="1">
            <w:r w:rsidR="005311E7" w:rsidRPr="00873E61">
              <w:rPr>
                <w:rStyle w:val="Enlla"/>
                <w:rFonts w:cs="Arial"/>
                <w:noProof/>
              </w:rPr>
              <w:t>Vint-i-tresena. Compliment de terminis i correcta execució del contracte</w:t>
            </w:r>
            <w:r w:rsidR="005311E7">
              <w:rPr>
                <w:noProof/>
                <w:webHidden/>
              </w:rPr>
              <w:tab/>
            </w:r>
            <w:r w:rsidR="005311E7">
              <w:rPr>
                <w:noProof/>
                <w:webHidden/>
              </w:rPr>
              <w:fldChar w:fldCharType="begin"/>
            </w:r>
            <w:r w:rsidR="005311E7">
              <w:rPr>
                <w:noProof/>
                <w:webHidden/>
              </w:rPr>
              <w:instrText xml:space="preserve"> PAGEREF _Toc34139683 \h </w:instrText>
            </w:r>
            <w:r w:rsidR="005311E7">
              <w:rPr>
                <w:noProof/>
                <w:webHidden/>
              </w:rPr>
            </w:r>
            <w:r w:rsidR="005311E7">
              <w:rPr>
                <w:noProof/>
                <w:webHidden/>
              </w:rPr>
              <w:fldChar w:fldCharType="separate"/>
            </w:r>
            <w:r w:rsidR="00CA3424">
              <w:rPr>
                <w:noProof/>
                <w:webHidden/>
              </w:rPr>
              <w:t>56</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84" w:history="1">
            <w:r w:rsidR="005311E7" w:rsidRPr="00873E61">
              <w:rPr>
                <w:rStyle w:val="Enlla"/>
                <w:rFonts w:cs="Arial"/>
                <w:noProof/>
              </w:rPr>
              <w:t>Vint-i-quatrena. Persona responsable del contracte</w:t>
            </w:r>
            <w:r w:rsidR="005311E7">
              <w:rPr>
                <w:noProof/>
                <w:webHidden/>
              </w:rPr>
              <w:tab/>
            </w:r>
            <w:r w:rsidR="005311E7">
              <w:rPr>
                <w:noProof/>
                <w:webHidden/>
              </w:rPr>
              <w:fldChar w:fldCharType="begin"/>
            </w:r>
            <w:r w:rsidR="005311E7">
              <w:rPr>
                <w:noProof/>
                <w:webHidden/>
              </w:rPr>
              <w:instrText xml:space="preserve"> PAGEREF _Toc34139684 \h </w:instrText>
            </w:r>
            <w:r w:rsidR="005311E7">
              <w:rPr>
                <w:noProof/>
                <w:webHidden/>
              </w:rPr>
            </w:r>
            <w:r w:rsidR="005311E7">
              <w:rPr>
                <w:noProof/>
                <w:webHidden/>
              </w:rPr>
              <w:fldChar w:fldCharType="separate"/>
            </w:r>
            <w:r w:rsidR="00CA3424">
              <w:rPr>
                <w:noProof/>
                <w:webHidden/>
              </w:rPr>
              <w:t>56</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85" w:history="1">
            <w:r w:rsidR="005311E7" w:rsidRPr="00873E61">
              <w:rPr>
                <w:rStyle w:val="Enlla"/>
                <w:rFonts w:cs="Arial"/>
                <w:noProof/>
              </w:rPr>
              <w:t>Vint-i-cinquena. Resolució d’incidències</w:t>
            </w:r>
            <w:r w:rsidR="005311E7">
              <w:rPr>
                <w:noProof/>
                <w:webHidden/>
              </w:rPr>
              <w:tab/>
            </w:r>
            <w:r w:rsidR="005311E7">
              <w:rPr>
                <w:noProof/>
                <w:webHidden/>
              </w:rPr>
              <w:fldChar w:fldCharType="begin"/>
            </w:r>
            <w:r w:rsidR="005311E7">
              <w:rPr>
                <w:noProof/>
                <w:webHidden/>
              </w:rPr>
              <w:instrText xml:space="preserve"> PAGEREF _Toc34139685 \h </w:instrText>
            </w:r>
            <w:r w:rsidR="005311E7">
              <w:rPr>
                <w:noProof/>
                <w:webHidden/>
              </w:rPr>
            </w:r>
            <w:r w:rsidR="005311E7">
              <w:rPr>
                <w:noProof/>
                <w:webHidden/>
              </w:rPr>
              <w:fldChar w:fldCharType="separate"/>
            </w:r>
            <w:r w:rsidR="00CA3424">
              <w:rPr>
                <w:noProof/>
                <w:webHidden/>
              </w:rPr>
              <w:t>57</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86" w:history="1">
            <w:r w:rsidR="005311E7" w:rsidRPr="00873E61">
              <w:rPr>
                <w:rStyle w:val="Enlla"/>
                <w:rFonts w:cs="Arial"/>
                <w:noProof/>
              </w:rPr>
              <w:t>Vint-i-sisena. Resolució de dubtes tècnics interpretatius</w:t>
            </w:r>
            <w:r w:rsidR="005311E7">
              <w:rPr>
                <w:noProof/>
                <w:webHidden/>
              </w:rPr>
              <w:tab/>
            </w:r>
            <w:r w:rsidR="005311E7">
              <w:rPr>
                <w:noProof/>
                <w:webHidden/>
              </w:rPr>
              <w:fldChar w:fldCharType="begin"/>
            </w:r>
            <w:r w:rsidR="005311E7">
              <w:rPr>
                <w:noProof/>
                <w:webHidden/>
              </w:rPr>
              <w:instrText xml:space="preserve"> PAGEREF _Toc34139686 \h </w:instrText>
            </w:r>
            <w:r w:rsidR="005311E7">
              <w:rPr>
                <w:noProof/>
                <w:webHidden/>
              </w:rPr>
            </w:r>
            <w:r w:rsidR="005311E7">
              <w:rPr>
                <w:noProof/>
                <w:webHidden/>
              </w:rPr>
              <w:fldChar w:fldCharType="separate"/>
            </w:r>
            <w:r w:rsidR="00CA3424">
              <w:rPr>
                <w:noProof/>
                <w:webHidden/>
              </w:rPr>
              <w:t>57</w:t>
            </w:r>
            <w:r w:rsidR="005311E7">
              <w:rPr>
                <w:noProof/>
                <w:webHidden/>
              </w:rPr>
              <w:fldChar w:fldCharType="end"/>
            </w:r>
          </w:hyperlink>
        </w:p>
        <w:p w:rsidR="005311E7" w:rsidRDefault="00205198">
          <w:pPr>
            <w:pStyle w:val="IDC1"/>
            <w:tabs>
              <w:tab w:val="right" w:leader="dot" w:pos="8495"/>
            </w:tabs>
            <w:rPr>
              <w:rFonts w:asciiTheme="minorHAnsi" w:eastAsiaTheme="minorEastAsia" w:hAnsiTheme="minorHAnsi" w:cstheme="minorBidi"/>
              <w:noProof/>
            </w:rPr>
          </w:pPr>
          <w:hyperlink w:anchor="_Toc34139687" w:history="1">
            <w:r w:rsidR="005311E7" w:rsidRPr="00873E61">
              <w:rPr>
                <w:rStyle w:val="Enlla"/>
                <w:rFonts w:cs="Arial"/>
                <w:noProof/>
              </w:rPr>
              <w:t>IV. DISPOSICIONS RELATIVES ALS DRETS I OBLIGACIONS DE LES PARTS</w:t>
            </w:r>
            <w:r w:rsidR="005311E7">
              <w:rPr>
                <w:noProof/>
                <w:webHidden/>
              </w:rPr>
              <w:tab/>
            </w:r>
            <w:r w:rsidR="005311E7">
              <w:rPr>
                <w:noProof/>
                <w:webHidden/>
              </w:rPr>
              <w:fldChar w:fldCharType="begin"/>
            </w:r>
            <w:r w:rsidR="005311E7">
              <w:rPr>
                <w:noProof/>
                <w:webHidden/>
              </w:rPr>
              <w:instrText xml:space="preserve"> PAGEREF _Toc34139687 \h </w:instrText>
            </w:r>
            <w:r w:rsidR="005311E7">
              <w:rPr>
                <w:noProof/>
                <w:webHidden/>
              </w:rPr>
            </w:r>
            <w:r w:rsidR="005311E7">
              <w:rPr>
                <w:noProof/>
                <w:webHidden/>
              </w:rPr>
              <w:fldChar w:fldCharType="separate"/>
            </w:r>
            <w:r w:rsidR="00CA3424">
              <w:rPr>
                <w:noProof/>
                <w:webHidden/>
              </w:rPr>
              <w:t>57</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88" w:history="1">
            <w:r w:rsidR="005311E7" w:rsidRPr="00873E61">
              <w:rPr>
                <w:rStyle w:val="Enlla"/>
                <w:rFonts w:cs="Arial"/>
                <w:noProof/>
              </w:rPr>
              <w:t>Vint-i-setena. Abonaments a l’empresa contractista</w:t>
            </w:r>
            <w:r w:rsidR="005311E7">
              <w:rPr>
                <w:noProof/>
                <w:webHidden/>
              </w:rPr>
              <w:tab/>
            </w:r>
            <w:r w:rsidR="005311E7">
              <w:rPr>
                <w:noProof/>
                <w:webHidden/>
              </w:rPr>
              <w:fldChar w:fldCharType="begin"/>
            </w:r>
            <w:r w:rsidR="005311E7">
              <w:rPr>
                <w:noProof/>
                <w:webHidden/>
              </w:rPr>
              <w:instrText xml:space="preserve"> PAGEREF _Toc34139688 \h </w:instrText>
            </w:r>
            <w:r w:rsidR="005311E7">
              <w:rPr>
                <w:noProof/>
                <w:webHidden/>
              </w:rPr>
            </w:r>
            <w:r w:rsidR="005311E7">
              <w:rPr>
                <w:noProof/>
                <w:webHidden/>
              </w:rPr>
              <w:fldChar w:fldCharType="separate"/>
            </w:r>
            <w:r w:rsidR="00CA3424">
              <w:rPr>
                <w:noProof/>
                <w:webHidden/>
              </w:rPr>
              <w:t>57</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89" w:history="1">
            <w:r w:rsidR="005311E7" w:rsidRPr="00873E61">
              <w:rPr>
                <w:rStyle w:val="Enlla"/>
                <w:rFonts w:cs="Arial"/>
                <w:noProof/>
              </w:rPr>
              <w:t>Vint-i-vuitena. Responsabilitat de l’empresa contractista</w:t>
            </w:r>
            <w:r w:rsidR="005311E7">
              <w:rPr>
                <w:noProof/>
                <w:webHidden/>
              </w:rPr>
              <w:tab/>
            </w:r>
            <w:r w:rsidR="005311E7">
              <w:rPr>
                <w:noProof/>
                <w:webHidden/>
              </w:rPr>
              <w:fldChar w:fldCharType="begin"/>
            </w:r>
            <w:r w:rsidR="005311E7">
              <w:rPr>
                <w:noProof/>
                <w:webHidden/>
              </w:rPr>
              <w:instrText xml:space="preserve"> PAGEREF _Toc34139689 \h </w:instrText>
            </w:r>
            <w:r w:rsidR="005311E7">
              <w:rPr>
                <w:noProof/>
                <w:webHidden/>
              </w:rPr>
            </w:r>
            <w:r w:rsidR="005311E7">
              <w:rPr>
                <w:noProof/>
                <w:webHidden/>
              </w:rPr>
              <w:fldChar w:fldCharType="separate"/>
            </w:r>
            <w:r w:rsidR="00CA3424">
              <w:rPr>
                <w:noProof/>
                <w:webHidden/>
              </w:rPr>
              <w:t>58</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90" w:history="1">
            <w:r w:rsidR="005311E7" w:rsidRPr="00873E61">
              <w:rPr>
                <w:rStyle w:val="Enlla"/>
                <w:rFonts w:cs="Arial"/>
                <w:noProof/>
                <w:snapToGrid w:val="0"/>
              </w:rPr>
              <w:t>Vint-i-novena</w:t>
            </w:r>
            <w:r w:rsidR="005311E7" w:rsidRPr="00873E61">
              <w:rPr>
                <w:rStyle w:val="Enlla"/>
                <w:rFonts w:cs="Arial"/>
                <w:noProof/>
              </w:rPr>
              <w:t>. Altres obligacions de l’empresa contractista</w:t>
            </w:r>
            <w:r w:rsidR="005311E7">
              <w:rPr>
                <w:noProof/>
                <w:webHidden/>
              </w:rPr>
              <w:tab/>
            </w:r>
            <w:r w:rsidR="005311E7">
              <w:rPr>
                <w:noProof/>
                <w:webHidden/>
              </w:rPr>
              <w:fldChar w:fldCharType="begin"/>
            </w:r>
            <w:r w:rsidR="005311E7">
              <w:rPr>
                <w:noProof/>
                <w:webHidden/>
              </w:rPr>
              <w:instrText xml:space="preserve"> PAGEREF _Toc34139690 \h </w:instrText>
            </w:r>
            <w:r w:rsidR="005311E7">
              <w:rPr>
                <w:noProof/>
                <w:webHidden/>
              </w:rPr>
            </w:r>
            <w:r w:rsidR="005311E7">
              <w:rPr>
                <w:noProof/>
                <w:webHidden/>
              </w:rPr>
              <w:fldChar w:fldCharType="separate"/>
            </w:r>
            <w:r w:rsidR="00CA3424">
              <w:rPr>
                <w:noProof/>
                <w:webHidden/>
              </w:rPr>
              <w:t>59</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91" w:history="1">
            <w:r w:rsidR="005311E7" w:rsidRPr="00873E61">
              <w:rPr>
                <w:rStyle w:val="Enlla"/>
                <w:rFonts w:cs="Arial"/>
                <w:noProof/>
              </w:rPr>
              <w:t>Trentena. Prerrogatives de l’Administració</w:t>
            </w:r>
            <w:r w:rsidR="005311E7">
              <w:rPr>
                <w:noProof/>
                <w:webHidden/>
              </w:rPr>
              <w:tab/>
            </w:r>
            <w:r w:rsidR="005311E7">
              <w:rPr>
                <w:noProof/>
                <w:webHidden/>
              </w:rPr>
              <w:fldChar w:fldCharType="begin"/>
            </w:r>
            <w:r w:rsidR="005311E7">
              <w:rPr>
                <w:noProof/>
                <w:webHidden/>
              </w:rPr>
              <w:instrText xml:space="preserve"> PAGEREF _Toc34139691 \h </w:instrText>
            </w:r>
            <w:r w:rsidR="005311E7">
              <w:rPr>
                <w:noProof/>
                <w:webHidden/>
              </w:rPr>
            </w:r>
            <w:r w:rsidR="005311E7">
              <w:rPr>
                <w:noProof/>
                <w:webHidden/>
              </w:rPr>
              <w:fldChar w:fldCharType="separate"/>
            </w:r>
            <w:r w:rsidR="00CA3424">
              <w:rPr>
                <w:noProof/>
                <w:webHidden/>
              </w:rPr>
              <w:t>63</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92" w:history="1">
            <w:r w:rsidR="005311E7" w:rsidRPr="00873E61">
              <w:rPr>
                <w:rStyle w:val="Enlla"/>
                <w:rFonts w:cs="Arial"/>
                <w:noProof/>
              </w:rPr>
              <w:t>Trenta-unena. Modificació del contracte</w:t>
            </w:r>
            <w:r w:rsidR="005311E7">
              <w:rPr>
                <w:noProof/>
                <w:webHidden/>
              </w:rPr>
              <w:tab/>
            </w:r>
            <w:r w:rsidR="005311E7">
              <w:rPr>
                <w:noProof/>
                <w:webHidden/>
              </w:rPr>
              <w:fldChar w:fldCharType="begin"/>
            </w:r>
            <w:r w:rsidR="005311E7">
              <w:rPr>
                <w:noProof/>
                <w:webHidden/>
              </w:rPr>
              <w:instrText xml:space="preserve"> PAGEREF _Toc34139692 \h </w:instrText>
            </w:r>
            <w:r w:rsidR="005311E7">
              <w:rPr>
                <w:noProof/>
                <w:webHidden/>
              </w:rPr>
            </w:r>
            <w:r w:rsidR="005311E7">
              <w:rPr>
                <w:noProof/>
                <w:webHidden/>
              </w:rPr>
              <w:fldChar w:fldCharType="separate"/>
            </w:r>
            <w:r w:rsidR="00CA3424">
              <w:rPr>
                <w:noProof/>
                <w:webHidden/>
              </w:rPr>
              <w:t>63</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93" w:history="1">
            <w:r w:rsidR="005311E7" w:rsidRPr="00873E61">
              <w:rPr>
                <w:rStyle w:val="Enlla"/>
                <w:rFonts w:cs="Arial"/>
                <w:noProof/>
              </w:rPr>
              <w:t>Trenta-dosena. Suspensió del contracte</w:t>
            </w:r>
            <w:r w:rsidR="005311E7">
              <w:rPr>
                <w:noProof/>
                <w:webHidden/>
              </w:rPr>
              <w:tab/>
            </w:r>
            <w:r w:rsidR="005311E7">
              <w:rPr>
                <w:noProof/>
                <w:webHidden/>
              </w:rPr>
              <w:fldChar w:fldCharType="begin"/>
            </w:r>
            <w:r w:rsidR="005311E7">
              <w:rPr>
                <w:noProof/>
                <w:webHidden/>
              </w:rPr>
              <w:instrText xml:space="preserve"> PAGEREF _Toc34139693 \h </w:instrText>
            </w:r>
            <w:r w:rsidR="005311E7">
              <w:rPr>
                <w:noProof/>
                <w:webHidden/>
              </w:rPr>
            </w:r>
            <w:r w:rsidR="005311E7">
              <w:rPr>
                <w:noProof/>
                <w:webHidden/>
              </w:rPr>
              <w:fldChar w:fldCharType="separate"/>
            </w:r>
            <w:r w:rsidR="00CA3424">
              <w:rPr>
                <w:noProof/>
                <w:webHidden/>
              </w:rPr>
              <w:t>65</w:t>
            </w:r>
            <w:r w:rsidR="005311E7">
              <w:rPr>
                <w:noProof/>
                <w:webHidden/>
              </w:rPr>
              <w:fldChar w:fldCharType="end"/>
            </w:r>
          </w:hyperlink>
        </w:p>
        <w:p w:rsidR="005311E7" w:rsidRDefault="00205198">
          <w:pPr>
            <w:pStyle w:val="IDC1"/>
            <w:tabs>
              <w:tab w:val="right" w:leader="dot" w:pos="8495"/>
            </w:tabs>
            <w:rPr>
              <w:rFonts w:asciiTheme="minorHAnsi" w:eastAsiaTheme="minorEastAsia" w:hAnsiTheme="minorHAnsi" w:cstheme="minorBidi"/>
              <w:noProof/>
            </w:rPr>
          </w:pPr>
          <w:hyperlink w:anchor="_Toc34139694" w:history="1">
            <w:r w:rsidR="005311E7" w:rsidRPr="00873E61">
              <w:rPr>
                <w:rStyle w:val="Enlla"/>
                <w:rFonts w:cs="Arial"/>
                <w:noProof/>
              </w:rPr>
              <w:t>V. DISPOSICIONS RELATIVES A LA SUCCESSIÓ, CESSIÓ, LA SUBCONTRACTACIÓ I LA REVISIÓ DE PREUS DEL CONTRACTE</w:t>
            </w:r>
            <w:r w:rsidR="005311E7">
              <w:rPr>
                <w:noProof/>
                <w:webHidden/>
              </w:rPr>
              <w:tab/>
            </w:r>
            <w:r w:rsidR="005311E7">
              <w:rPr>
                <w:noProof/>
                <w:webHidden/>
              </w:rPr>
              <w:fldChar w:fldCharType="begin"/>
            </w:r>
            <w:r w:rsidR="005311E7">
              <w:rPr>
                <w:noProof/>
                <w:webHidden/>
              </w:rPr>
              <w:instrText xml:space="preserve"> PAGEREF _Toc34139694 \h </w:instrText>
            </w:r>
            <w:r w:rsidR="005311E7">
              <w:rPr>
                <w:noProof/>
                <w:webHidden/>
              </w:rPr>
            </w:r>
            <w:r w:rsidR="005311E7">
              <w:rPr>
                <w:noProof/>
                <w:webHidden/>
              </w:rPr>
              <w:fldChar w:fldCharType="separate"/>
            </w:r>
            <w:r w:rsidR="00CA3424">
              <w:rPr>
                <w:noProof/>
                <w:webHidden/>
              </w:rPr>
              <w:t>65</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95" w:history="1">
            <w:r w:rsidR="005311E7" w:rsidRPr="00873E61">
              <w:rPr>
                <w:rStyle w:val="Enlla"/>
                <w:rFonts w:cs="Arial"/>
                <w:noProof/>
              </w:rPr>
              <w:t>Trenta-tresena. Succesió i Cessió del contracte</w:t>
            </w:r>
            <w:r w:rsidR="005311E7">
              <w:rPr>
                <w:noProof/>
                <w:webHidden/>
              </w:rPr>
              <w:tab/>
            </w:r>
            <w:r w:rsidR="005311E7">
              <w:rPr>
                <w:noProof/>
                <w:webHidden/>
              </w:rPr>
              <w:fldChar w:fldCharType="begin"/>
            </w:r>
            <w:r w:rsidR="005311E7">
              <w:rPr>
                <w:noProof/>
                <w:webHidden/>
              </w:rPr>
              <w:instrText xml:space="preserve"> PAGEREF _Toc34139695 \h </w:instrText>
            </w:r>
            <w:r w:rsidR="005311E7">
              <w:rPr>
                <w:noProof/>
                <w:webHidden/>
              </w:rPr>
            </w:r>
            <w:r w:rsidR="005311E7">
              <w:rPr>
                <w:noProof/>
                <w:webHidden/>
              </w:rPr>
              <w:fldChar w:fldCharType="separate"/>
            </w:r>
            <w:r w:rsidR="00CA3424">
              <w:rPr>
                <w:noProof/>
                <w:webHidden/>
              </w:rPr>
              <w:t>65</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96" w:history="1">
            <w:r w:rsidR="005311E7" w:rsidRPr="00873E61">
              <w:rPr>
                <w:rStyle w:val="Enlla"/>
                <w:rFonts w:cs="Arial"/>
                <w:noProof/>
              </w:rPr>
              <w:t>Trenta-quatrena. Subcontractació</w:t>
            </w:r>
            <w:r w:rsidR="005311E7">
              <w:rPr>
                <w:noProof/>
                <w:webHidden/>
              </w:rPr>
              <w:tab/>
            </w:r>
            <w:r w:rsidR="005311E7">
              <w:rPr>
                <w:noProof/>
                <w:webHidden/>
              </w:rPr>
              <w:fldChar w:fldCharType="begin"/>
            </w:r>
            <w:r w:rsidR="005311E7">
              <w:rPr>
                <w:noProof/>
                <w:webHidden/>
              </w:rPr>
              <w:instrText xml:space="preserve"> PAGEREF _Toc34139696 \h </w:instrText>
            </w:r>
            <w:r w:rsidR="005311E7">
              <w:rPr>
                <w:noProof/>
                <w:webHidden/>
              </w:rPr>
            </w:r>
            <w:r w:rsidR="005311E7">
              <w:rPr>
                <w:noProof/>
                <w:webHidden/>
              </w:rPr>
              <w:fldChar w:fldCharType="separate"/>
            </w:r>
            <w:r w:rsidR="00CA3424">
              <w:rPr>
                <w:noProof/>
                <w:webHidden/>
              </w:rPr>
              <w:t>66</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97" w:history="1">
            <w:r w:rsidR="005311E7" w:rsidRPr="00873E61">
              <w:rPr>
                <w:rStyle w:val="Enlla"/>
                <w:rFonts w:cs="Arial"/>
                <w:noProof/>
              </w:rPr>
              <w:t>Trenta-cinquena. Revisió de preus</w:t>
            </w:r>
            <w:r w:rsidR="005311E7">
              <w:rPr>
                <w:noProof/>
                <w:webHidden/>
              </w:rPr>
              <w:tab/>
            </w:r>
            <w:r w:rsidR="005311E7">
              <w:rPr>
                <w:noProof/>
                <w:webHidden/>
              </w:rPr>
              <w:fldChar w:fldCharType="begin"/>
            </w:r>
            <w:r w:rsidR="005311E7">
              <w:rPr>
                <w:noProof/>
                <w:webHidden/>
              </w:rPr>
              <w:instrText xml:space="preserve"> PAGEREF _Toc34139697 \h </w:instrText>
            </w:r>
            <w:r w:rsidR="005311E7">
              <w:rPr>
                <w:noProof/>
                <w:webHidden/>
              </w:rPr>
            </w:r>
            <w:r w:rsidR="005311E7">
              <w:rPr>
                <w:noProof/>
                <w:webHidden/>
              </w:rPr>
              <w:fldChar w:fldCharType="separate"/>
            </w:r>
            <w:r w:rsidR="00CA3424">
              <w:rPr>
                <w:noProof/>
                <w:webHidden/>
              </w:rPr>
              <w:t>68</w:t>
            </w:r>
            <w:r w:rsidR="005311E7">
              <w:rPr>
                <w:noProof/>
                <w:webHidden/>
              </w:rPr>
              <w:fldChar w:fldCharType="end"/>
            </w:r>
          </w:hyperlink>
        </w:p>
        <w:p w:rsidR="005311E7" w:rsidRDefault="00205198">
          <w:pPr>
            <w:pStyle w:val="IDC1"/>
            <w:tabs>
              <w:tab w:val="right" w:leader="dot" w:pos="8495"/>
            </w:tabs>
            <w:rPr>
              <w:rFonts w:asciiTheme="minorHAnsi" w:eastAsiaTheme="minorEastAsia" w:hAnsiTheme="minorHAnsi" w:cstheme="minorBidi"/>
              <w:noProof/>
            </w:rPr>
          </w:pPr>
          <w:hyperlink w:anchor="_Toc34139698" w:history="1">
            <w:r w:rsidR="005311E7" w:rsidRPr="00873E61">
              <w:rPr>
                <w:rStyle w:val="Enlla"/>
                <w:rFonts w:cs="Arial"/>
                <w:noProof/>
              </w:rPr>
              <w:t>VI. DISPOSICIONS RELATIVES A L’EXTINCIÓ DEL CONTRACTE</w:t>
            </w:r>
            <w:r w:rsidR="005311E7">
              <w:rPr>
                <w:noProof/>
                <w:webHidden/>
              </w:rPr>
              <w:tab/>
            </w:r>
            <w:r w:rsidR="005311E7">
              <w:rPr>
                <w:noProof/>
                <w:webHidden/>
              </w:rPr>
              <w:fldChar w:fldCharType="begin"/>
            </w:r>
            <w:r w:rsidR="005311E7">
              <w:rPr>
                <w:noProof/>
                <w:webHidden/>
              </w:rPr>
              <w:instrText xml:space="preserve"> PAGEREF _Toc34139698 \h </w:instrText>
            </w:r>
            <w:r w:rsidR="005311E7">
              <w:rPr>
                <w:noProof/>
                <w:webHidden/>
              </w:rPr>
            </w:r>
            <w:r w:rsidR="005311E7">
              <w:rPr>
                <w:noProof/>
                <w:webHidden/>
              </w:rPr>
              <w:fldChar w:fldCharType="separate"/>
            </w:r>
            <w:r w:rsidR="00CA3424">
              <w:rPr>
                <w:noProof/>
                <w:webHidden/>
              </w:rPr>
              <w:t>68</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699" w:history="1">
            <w:r w:rsidR="005311E7" w:rsidRPr="00873E61">
              <w:rPr>
                <w:rStyle w:val="Enlla"/>
                <w:rFonts w:cs="Arial"/>
                <w:noProof/>
              </w:rPr>
              <w:t>Trenta-sisena. Recepció i liquidació</w:t>
            </w:r>
            <w:r w:rsidR="005311E7">
              <w:rPr>
                <w:noProof/>
                <w:webHidden/>
              </w:rPr>
              <w:tab/>
            </w:r>
            <w:r w:rsidR="005311E7">
              <w:rPr>
                <w:noProof/>
                <w:webHidden/>
              </w:rPr>
              <w:fldChar w:fldCharType="begin"/>
            </w:r>
            <w:r w:rsidR="005311E7">
              <w:rPr>
                <w:noProof/>
                <w:webHidden/>
              </w:rPr>
              <w:instrText xml:space="preserve"> PAGEREF _Toc34139699 \h </w:instrText>
            </w:r>
            <w:r w:rsidR="005311E7">
              <w:rPr>
                <w:noProof/>
                <w:webHidden/>
              </w:rPr>
            </w:r>
            <w:r w:rsidR="005311E7">
              <w:rPr>
                <w:noProof/>
                <w:webHidden/>
              </w:rPr>
              <w:fldChar w:fldCharType="separate"/>
            </w:r>
            <w:r w:rsidR="00CA3424">
              <w:rPr>
                <w:noProof/>
                <w:webHidden/>
              </w:rPr>
              <w:t>68</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700" w:history="1">
            <w:r w:rsidR="005311E7" w:rsidRPr="00873E61">
              <w:rPr>
                <w:rStyle w:val="Enlla"/>
                <w:rFonts w:cs="Arial"/>
                <w:noProof/>
              </w:rPr>
              <w:t>Trenta-setena. Termini de garantia i devolució o cancel·lació de la garantia definitiva</w:t>
            </w:r>
            <w:r w:rsidR="005311E7">
              <w:rPr>
                <w:noProof/>
                <w:webHidden/>
              </w:rPr>
              <w:tab/>
            </w:r>
            <w:r w:rsidR="005311E7">
              <w:rPr>
                <w:noProof/>
                <w:webHidden/>
              </w:rPr>
              <w:fldChar w:fldCharType="begin"/>
            </w:r>
            <w:r w:rsidR="005311E7">
              <w:rPr>
                <w:noProof/>
                <w:webHidden/>
              </w:rPr>
              <w:instrText xml:space="preserve"> PAGEREF _Toc34139700 \h </w:instrText>
            </w:r>
            <w:r w:rsidR="005311E7">
              <w:rPr>
                <w:noProof/>
                <w:webHidden/>
              </w:rPr>
            </w:r>
            <w:r w:rsidR="005311E7">
              <w:rPr>
                <w:noProof/>
                <w:webHidden/>
              </w:rPr>
              <w:fldChar w:fldCharType="separate"/>
            </w:r>
            <w:r w:rsidR="00CA3424">
              <w:rPr>
                <w:noProof/>
                <w:webHidden/>
              </w:rPr>
              <w:t>69</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701" w:history="1">
            <w:r w:rsidR="005311E7" w:rsidRPr="00873E61">
              <w:rPr>
                <w:rStyle w:val="Enlla"/>
                <w:rFonts w:cs="Arial"/>
                <w:noProof/>
              </w:rPr>
              <w:t>Trenta-vuitena. Resolució del contracte</w:t>
            </w:r>
            <w:r w:rsidR="005311E7">
              <w:rPr>
                <w:noProof/>
                <w:webHidden/>
              </w:rPr>
              <w:tab/>
            </w:r>
            <w:r w:rsidR="005311E7">
              <w:rPr>
                <w:noProof/>
                <w:webHidden/>
              </w:rPr>
              <w:fldChar w:fldCharType="begin"/>
            </w:r>
            <w:r w:rsidR="005311E7">
              <w:rPr>
                <w:noProof/>
                <w:webHidden/>
              </w:rPr>
              <w:instrText xml:space="preserve"> PAGEREF _Toc34139701 \h </w:instrText>
            </w:r>
            <w:r w:rsidR="005311E7">
              <w:rPr>
                <w:noProof/>
                <w:webHidden/>
              </w:rPr>
            </w:r>
            <w:r w:rsidR="005311E7">
              <w:rPr>
                <w:noProof/>
                <w:webHidden/>
              </w:rPr>
              <w:fldChar w:fldCharType="separate"/>
            </w:r>
            <w:r w:rsidR="00CA3424">
              <w:rPr>
                <w:noProof/>
                <w:webHidden/>
              </w:rPr>
              <w:t>69</w:t>
            </w:r>
            <w:r w:rsidR="005311E7">
              <w:rPr>
                <w:noProof/>
                <w:webHidden/>
              </w:rPr>
              <w:fldChar w:fldCharType="end"/>
            </w:r>
          </w:hyperlink>
        </w:p>
        <w:p w:rsidR="005311E7" w:rsidRDefault="00205198">
          <w:pPr>
            <w:pStyle w:val="IDC1"/>
            <w:tabs>
              <w:tab w:val="right" w:leader="dot" w:pos="8495"/>
            </w:tabs>
            <w:rPr>
              <w:rFonts w:asciiTheme="minorHAnsi" w:eastAsiaTheme="minorEastAsia" w:hAnsiTheme="minorHAnsi" w:cstheme="minorBidi"/>
              <w:noProof/>
            </w:rPr>
          </w:pPr>
          <w:hyperlink w:anchor="_Toc34139702" w:history="1">
            <w:r w:rsidR="005311E7" w:rsidRPr="00873E61">
              <w:rPr>
                <w:rStyle w:val="Enlla"/>
                <w:rFonts w:cs="Arial"/>
                <w:noProof/>
              </w:rPr>
              <w:t>VII. RECURSOS, MESURES PROVISIONALS I SUPÒSITS ESPECIALS DE NUL·LITAT CONTRACTUAL</w:t>
            </w:r>
            <w:r w:rsidR="005311E7">
              <w:rPr>
                <w:noProof/>
                <w:webHidden/>
              </w:rPr>
              <w:tab/>
            </w:r>
            <w:r w:rsidR="005311E7">
              <w:rPr>
                <w:noProof/>
                <w:webHidden/>
              </w:rPr>
              <w:fldChar w:fldCharType="begin"/>
            </w:r>
            <w:r w:rsidR="005311E7">
              <w:rPr>
                <w:noProof/>
                <w:webHidden/>
              </w:rPr>
              <w:instrText xml:space="preserve"> PAGEREF _Toc34139702 \h </w:instrText>
            </w:r>
            <w:r w:rsidR="005311E7">
              <w:rPr>
                <w:noProof/>
                <w:webHidden/>
              </w:rPr>
            </w:r>
            <w:r w:rsidR="005311E7">
              <w:rPr>
                <w:noProof/>
                <w:webHidden/>
              </w:rPr>
              <w:fldChar w:fldCharType="separate"/>
            </w:r>
            <w:r w:rsidR="00CA3424">
              <w:rPr>
                <w:noProof/>
                <w:webHidden/>
              </w:rPr>
              <w:t>70</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703" w:history="1">
            <w:r w:rsidR="005311E7" w:rsidRPr="00873E61">
              <w:rPr>
                <w:rStyle w:val="Enlla"/>
                <w:rFonts w:cs="Arial"/>
                <w:noProof/>
              </w:rPr>
              <w:t>Trenta-novena. Règim de recursos</w:t>
            </w:r>
            <w:r w:rsidR="005311E7">
              <w:rPr>
                <w:noProof/>
                <w:webHidden/>
              </w:rPr>
              <w:tab/>
            </w:r>
            <w:r w:rsidR="005311E7">
              <w:rPr>
                <w:noProof/>
                <w:webHidden/>
              </w:rPr>
              <w:fldChar w:fldCharType="begin"/>
            </w:r>
            <w:r w:rsidR="005311E7">
              <w:rPr>
                <w:noProof/>
                <w:webHidden/>
              </w:rPr>
              <w:instrText xml:space="preserve"> PAGEREF _Toc34139703 \h </w:instrText>
            </w:r>
            <w:r w:rsidR="005311E7">
              <w:rPr>
                <w:noProof/>
                <w:webHidden/>
              </w:rPr>
            </w:r>
            <w:r w:rsidR="005311E7">
              <w:rPr>
                <w:noProof/>
                <w:webHidden/>
              </w:rPr>
              <w:fldChar w:fldCharType="separate"/>
            </w:r>
            <w:r w:rsidR="00CA3424">
              <w:rPr>
                <w:noProof/>
                <w:webHidden/>
              </w:rPr>
              <w:t>70</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704" w:history="1">
            <w:r w:rsidR="005311E7" w:rsidRPr="00873E61">
              <w:rPr>
                <w:rStyle w:val="Enlla"/>
                <w:rFonts w:cs="Arial"/>
                <w:noProof/>
              </w:rPr>
              <w:t>Quarantena. Arbitratge</w:t>
            </w:r>
            <w:r w:rsidR="005311E7">
              <w:rPr>
                <w:noProof/>
                <w:webHidden/>
              </w:rPr>
              <w:tab/>
            </w:r>
            <w:r w:rsidR="005311E7">
              <w:rPr>
                <w:noProof/>
                <w:webHidden/>
              </w:rPr>
              <w:fldChar w:fldCharType="begin"/>
            </w:r>
            <w:r w:rsidR="005311E7">
              <w:rPr>
                <w:noProof/>
                <w:webHidden/>
              </w:rPr>
              <w:instrText xml:space="preserve"> PAGEREF _Toc34139704 \h </w:instrText>
            </w:r>
            <w:r w:rsidR="005311E7">
              <w:rPr>
                <w:noProof/>
                <w:webHidden/>
              </w:rPr>
            </w:r>
            <w:r w:rsidR="005311E7">
              <w:rPr>
                <w:noProof/>
                <w:webHidden/>
              </w:rPr>
              <w:fldChar w:fldCharType="separate"/>
            </w:r>
            <w:r w:rsidR="00CA3424">
              <w:rPr>
                <w:noProof/>
                <w:webHidden/>
              </w:rPr>
              <w:t>72</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705" w:history="1">
            <w:r w:rsidR="005311E7" w:rsidRPr="00873E61">
              <w:rPr>
                <w:rStyle w:val="Enlla"/>
                <w:rFonts w:cs="Arial"/>
                <w:noProof/>
              </w:rPr>
              <w:t>Quaranta-unena. Mesures cautelars</w:t>
            </w:r>
            <w:r w:rsidR="005311E7">
              <w:rPr>
                <w:noProof/>
                <w:webHidden/>
              </w:rPr>
              <w:tab/>
            </w:r>
            <w:r w:rsidR="005311E7">
              <w:rPr>
                <w:noProof/>
                <w:webHidden/>
              </w:rPr>
              <w:fldChar w:fldCharType="begin"/>
            </w:r>
            <w:r w:rsidR="005311E7">
              <w:rPr>
                <w:noProof/>
                <w:webHidden/>
              </w:rPr>
              <w:instrText xml:space="preserve"> PAGEREF _Toc34139705 \h </w:instrText>
            </w:r>
            <w:r w:rsidR="005311E7">
              <w:rPr>
                <w:noProof/>
                <w:webHidden/>
              </w:rPr>
            </w:r>
            <w:r w:rsidR="005311E7">
              <w:rPr>
                <w:noProof/>
                <w:webHidden/>
              </w:rPr>
              <w:fldChar w:fldCharType="separate"/>
            </w:r>
            <w:r w:rsidR="00CA3424">
              <w:rPr>
                <w:noProof/>
                <w:webHidden/>
              </w:rPr>
              <w:t>72</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706" w:history="1">
            <w:r w:rsidR="005311E7" w:rsidRPr="00873E61">
              <w:rPr>
                <w:rStyle w:val="Enlla"/>
                <w:rFonts w:cs="Arial"/>
                <w:noProof/>
              </w:rPr>
              <w:t>Quaranta-dosena. Règim d’invalidesa</w:t>
            </w:r>
            <w:r w:rsidR="005311E7">
              <w:rPr>
                <w:noProof/>
                <w:webHidden/>
              </w:rPr>
              <w:tab/>
            </w:r>
            <w:r w:rsidR="005311E7">
              <w:rPr>
                <w:noProof/>
                <w:webHidden/>
              </w:rPr>
              <w:fldChar w:fldCharType="begin"/>
            </w:r>
            <w:r w:rsidR="005311E7">
              <w:rPr>
                <w:noProof/>
                <w:webHidden/>
              </w:rPr>
              <w:instrText xml:space="preserve"> PAGEREF _Toc34139706 \h </w:instrText>
            </w:r>
            <w:r w:rsidR="005311E7">
              <w:rPr>
                <w:noProof/>
                <w:webHidden/>
              </w:rPr>
            </w:r>
            <w:r w:rsidR="005311E7">
              <w:rPr>
                <w:noProof/>
                <w:webHidden/>
              </w:rPr>
              <w:fldChar w:fldCharType="separate"/>
            </w:r>
            <w:r w:rsidR="00CA3424">
              <w:rPr>
                <w:noProof/>
                <w:webHidden/>
              </w:rPr>
              <w:t>72</w:t>
            </w:r>
            <w:r w:rsidR="005311E7">
              <w:rPr>
                <w:noProof/>
                <w:webHidden/>
              </w:rPr>
              <w:fldChar w:fldCharType="end"/>
            </w:r>
          </w:hyperlink>
        </w:p>
        <w:p w:rsidR="005311E7" w:rsidRDefault="00205198">
          <w:pPr>
            <w:pStyle w:val="IDC2"/>
            <w:tabs>
              <w:tab w:val="right" w:leader="dot" w:pos="8495"/>
            </w:tabs>
            <w:rPr>
              <w:rFonts w:asciiTheme="minorHAnsi" w:eastAsiaTheme="minorEastAsia" w:hAnsiTheme="minorHAnsi" w:cstheme="minorBidi"/>
              <w:noProof/>
            </w:rPr>
          </w:pPr>
          <w:hyperlink w:anchor="_Toc34139707" w:history="1">
            <w:r w:rsidR="005311E7" w:rsidRPr="00873E61">
              <w:rPr>
                <w:rStyle w:val="Enlla"/>
                <w:rFonts w:cs="Arial"/>
                <w:noProof/>
              </w:rPr>
              <w:t>Quaranta-tresena. Jurisdicció competent</w:t>
            </w:r>
            <w:r w:rsidR="005311E7">
              <w:rPr>
                <w:noProof/>
                <w:webHidden/>
              </w:rPr>
              <w:tab/>
            </w:r>
            <w:r w:rsidR="005311E7">
              <w:rPr>
                <w:noProof/>
                <w:webHidden/>
              </w:rPr>
              <w:fldChar w:fldCharType="begin"/>
            </w:r>
            <w:r w:rsidR="005311E7">
              <w:rPr>
                <w:noProof/>
                <w:webHidden/>
              </w:rPr>
              <w:instrText xml:space="preserve"> PAGEREF _Toc34139707 \h </w:instrText>
            </w:r>
            <w:r w:rsidR="005311E7">
              <w:rPr>
                <w:noProof/>
                <w:webHidden/>
              </w:rPr>
            </w:r>
            <w:r w:rsidR="005311E7">
              <w:rPr>
                <w:noProof/>
                <w:webHidden/>
              </w:rPr>
              <w:fldChar w:fldCharType="separate"/>
            </w:r>
            <w:r w:rsidR="00CA3424">
              <w:rPr>
                <w:noProof/>
                <w:webHidden/>
              </w:rPr>
              <w:t>72</w:t>
            </w:r>
            <w:r w:rsidR="005311E7">
              <w:rPr>
                <w:noProof/>
                <w:webHidden/>
              </w:rPr>
              <w:fldChar w:fldCharType="end"/>
            </w:r>
          </w:hyperlink>
        </w:p>
        <w:p w:rsidR="00CD7B28" w:rsidRPr="00F61656" w:rsidRDefault="006B70E3" w:rsidP="00CD7B28">
          <w:pPr>
            <w:spacing w:after="0" w:line="240" w:lineRule="auto"/>
            <w:rPr>
              <w:rFonts w:cs="Arial"/>
            </w:rPr>
          </w:pPr>
          <w:r w:rsidRPr="000D49CF">
            <w:rPr>
              <w:rFonts w:cs="Arial"/>
              <w:b/>
              <w:bCs/>
            </w:rPr>
            <w:fldChar w:fldCharType="end"/>
          </w:r>
        </w:p>
      </w:sdtContent>
    </w:sdt>
    <w:p w:rsidR="00CD7B28" w:rsidRPr="00F61656" w:rsidRDefault="00CD7B28" w:rsidP="00CD7B28">
      <w:pPr>
        <w:spacing w:after="0" w:line="240" w:lineRule="auto"/>
        <w:jc w:val="both"/>
        <w:rPr>
          <w:rFonts w:cs="Arial"/>
          <w:b/>
          <w:lang w:eastAsia="es-ES"/>
        </w:rPr>
      </w:pPr>
      <w:r w:rsidRPr="00F61656">
        <w:rPr>
          <w:rFonts w:cs="Arial"/>
          <w:b/>
          <w:lang w:eastAsia="es-ES"/>
        </w:rPr>
        <w:br w:type="page"/>
      </w:r>
    </w:p>
    <w:p w:rsidR="00233B58" w:rsidRPr="00F61656" w:rsidRDefault="00233B58" w:rsidP="00233B58">
      <w:pPr>
        <w:pStyle w:val="Ttol1"/>
        <w:pBdr>
          <w:bottom w:val="single" w:sz="4" w:space="1" w:color="auto"/>
        </w:pBdr>
        <w:rPr>
          <w:rFonts w:cs="Arial"/>
          <w:sz w:val="22"/>
          <w:szCs w:val="22"/>
        </w:rPr>
      </w:pPr>
      <w:bookmarkStart w:id="0" w:name="_Toc34139649"/>
      <w:r w:rsidRPr="00F61656">
        <w:rPr>
          <w:rFonts w:cs="Arial"/>
          <w:sz w:val="22"/>
          <w:szCs w:val="22"/>
        </w:rPr>
        <w:lastRenderedPageBreak/>
        <w:t>QUADRE DE CARACTERÍSTIQUES DEL CONTRACTE</w:t>
      </w:r>
      <w:r>
        <w:rPr>
          <w:rFonts w:cs="Arial"/>
          <w:sz w:val="22"/>
          <w:szCs w:val="22"/>
        </w:rPr>
        <w:t xml:space="preserve">                 </w:t>
      </w:r>
      <w:r w:rsidR="00FF6C81">
        <w:rPr>
          <w:rFonts w:cs="Arial"/>
          <w:sz w:val="22"/>
          <w:szCs w:val="22"/>
        </w:rPr>
        <w:t xml:space="preserve">         </w:t>
      </w:r>
      <w:r>
        <w:rPr>
          <w:rFonts w:cs="Arial"/>
          <w:sz w:val="22"/>
          <w:szCs w:val="22"/>
        </w:rPr>
        <w:t xml:space="preserve">   </w:t>
      </w:r>
      <w:bookmarkEnd w:id="0"/>
      <w:r w:rsidR="002266EE">
        <w:rPr>
          <w:rFonts w:cs="Arial"/>
          <w:sz w:val="22"/>
          <w:szCs w:val="22"/>
        </w:rPr>
        <w:t>EC 2024 18</w:t>
      </w:r>
    </w:p>
    <w:p w:rsidR="00233B58" w:rsidRPr="00F61656" w:rsidRDefault="00233B58" w:rsidP="00233B58">
      <w:pPr>
        <w:spacing w:after="0" w:line="240" w:lineRule="auto"/>
        <w:jc w:val="both"/>
        <w:rPr>
          <w:rFonts w:cs="Arial"/>
          <w:snapToGrid w:val="0"/>
          <w:lang w:eastAsia="es-ES"/>
        </w:rPr>
      </w:pPr>
    </w:p>
    <w:p w:rsidR="00233B58" w:rsidRPr="00F61656" w:rsidRDefault="00233B58" w:rsidP="00233B58">
      <w:pPr>
        <w:spacing w:after="0" w:line="240" w:lineRule="auto"/>
        <w:jc w:val="both"/>
        <w:rPr>
          <w:rFonts w:cs="Arial"/>
          <w:snapToGrid w:val="0"/>
          <w:lang w:eastAsia="es-ES"/>
        </w:rPr>
      </w:pPr>
    </w:p>
    <w:p w:rsidR="001A1697" w:rsidRPr="00F61656" w:rsidRDefault="001A1697" w:rsidP="001A1697">
      <w:pPr>
        <w:numPr>
          <w:ilvl w:val="0"/>
          <w:numId w:val="3"/>
        </w:numPr>
        <w:tabs>
          <w:tab w:val="clear" w:pos="360"/>
          <w:tab w:val="num" w:pos="-577"/>
        </w:tabs>
        <w:spacing w:after="0" w:line="240" w:lineRule="auto"/>
        <w:jc w:val="both"/>
        <w:rPr>
          <w:rFonts w:cs="Arial"/>
          <w:b/>
          <w:snapToGrid w:val="0"/>
          <w:lang w:eastAsia="es-ES"/>
        </w:rPr>
      </w:pPr>
      <w:r w:rsidRPr="00F61656">
        <w:rPr>
          <w:rFonts w:cs="Arial"/>
          <w:b/>
          <w:snapToGrid w:val="0"/>
          <w:lang w:eastAsia="es-ES"/>
        </w:rPr>
        <w:t xml:space="preserve">Objecte </w:t>
      </w:r>
    </w:p>
    <w:p w:rsidR="001A1697" w:rsidRDefault="001A1697" w:rsidP="001A1697">
      <w:pPr>
        <w:pStyle w:val="NormalWeb"/>
        <w:widowControl/>
        <w:suppressAutoHyphens w:val="0"/>
        <w:spacing w:before="0" w:after="0" w:line="240" w:lineRule="auto"/>
        <w:jc w:val="both"/>
        <w:rPr>
          <w:rFonts w:ascii="Arial" w:hAnsi="Arial" w:cs="Arial"/>
          <w:sz w:val="22"/>
          <w:szCs w:val="22"/>
        </w:rPr>
      </w:pPr>
    </w:p>
    <w:p w:rsidR="002810C1" w:rsidRDefault="00810FD1" w:rsidP="000F452F">
      <w:pPr>
        <w:pStyle w:val="Textindependent"/>
      </w:pPr>
      <w:r>
        <w:rPr>
          <w:rFonts w:cs="Arial"/>
          <w:snapToGrid/>
          <w:sz w:val="22"/>
          <w:szCs w:val="22"/>
        </w:rPr>
        <w:t>S</w:t>
      </w:r>
      <w:r w:rsidRPr="00810FD1">
        <w:rPr>
          <w:rFonts w:cs="Arial"/>
          <w:snapToGrid/>
          <w:sz w:val="22"/>
          <w:szCs w:val="22"/>
          <w:lang w:val="ca-ES"/>
        </w:rPr>
        <w:t xml:space="preserve">erveis </w:t>
      </w:r>
      <w:r w:rsidR="002266EE">
        <w:t>per</w:t>
      </w:r>
      <w:r w:rsidR="002266EE">
        <w:rPr>
          <w:spacing w:val="-13"/>
        </w:rPr>
        <w:t xml:space="preserve"> </w:t>
      </w:r>
      <w:r w:rsidR="002266EE">
        <w:t>desenvolupar un</w:t>
      </w:r>
      <w:r w:rsidR="002266EE">
        <w:rPr>
          <w:spacing w:val="-59"/>
        </w:rPr>
        <w:t xml:space="preserve"> </w:t>
      </w:r>
      <w:r w:rsidR="002266EE">
        <w:t>projecte pilot per provar una solució tecnològica per monitoritzar la ramaderia a les pastures</w:t>
      </w:r>
      <w:r w:rsidR="002266EE">
        <w:rPr>
          <w:spacing w:val="-59"/>
        </w:rPr>
        <w:t xml:space="preserve"> </w:t>
      </w:r>
      <w:r w:rsidR="002266EE">
        <w:t>de</w:t>
      </w:r>
      <w:r w:rsidR="002266EE">
        <w:rPr>
          <w:spacing w:val="-5"/>
        </w:rPr>
        <w:t xml:space="preserve"> </w:t>
      </w:r>
      <w:r w:rsidR="002266EE">
        <w:t>muntanya</w:t>
      </w:r>
      <w:r w:rsidR="002266EE">
        <w:rPr>
          <w:spacing w:val="-5"/>
        </w:rPr>
        <w:t xml:space="preserve"> </w:t>
      </w:r>
      <w:r w:rsidR="002266EE">
        <w:t>amb</w:t>
      </w:r>
      <w:r w:rsidR="002266EE">
        <w:rPr>
          <w:spacing w:val="-4"/>
        </w:rPr>
        <w:t xml:space="preserve"> </w:t>
      </w:r>
      <w:r w:rsidR="002266EE">
        <w:t>collars</w:t>
      </w:r>
      <w:r w:rsidR="002266EE">
        <w:rPr>
          <w:spacing w:val="-5"/>
        </w:rPr>
        <w:t xml:space="preserve"> </w:t>
      </w:r>
      <w:r w:rsidR="002266EE">
        <w:t>geolocalitzadors</w:t>
      </w:r>
      <w:r w:rsidR="002266EE">
        <w:rPr>
          <w:spacing w:val="-4"/>
        </w:rPr>
        <w:t xml:space="preserve"> </w:t>
      </w:r>
      <w:r w:rsidR="002266EE">
        <w:t>de</w:t>
      </w:r>
      <w:r w:rsidR="002266EE">
        <w:rPr>
          <w:spacing w:val="-5"/>
        </w:rPr>
        <w:t xml:space="preserve"> </w:t>
      </w:r>
      <w:r w:rsidR="002266EE">
        <w:t>cobertura</w:t>
      </w:r>
      <w:r w:rsidR="002266EE">
        <w:rPr>
          <w:spacing w:val="-4"/>
        </w:rPr>
        <w:t xml:space="preserve"> </w:t>
      </w:r>
      <w:r w:rsidR="002266EE">
        <w:t>terrestre</w:t>
      </w:r>
      <w:r w:rsidR="002266EE">
        <w:rPr>
          <w:spacing w:val="-4"/>
        </w:rPr>
        <w:t xml:space="preserve"> </w:t>
      </w:r>
      <w:r w:rsidR="002266EE">
        <w:t>i</w:t>
      </w:r>
      <w:r w:rsidR="002266EE">
        <w:rPr>
          <w:spacing w:val="-5"/>
        </w:rPr>
        <w:t xml:space="preserve"> </w:t>
      </w:r>
      <w:r w:rsidR="002266EE">
        <w:t>satelꞏlital.</w:t>
      </w:r>
    </w:p>
    <w:p w:rsidR="002266EE" w:rsidRDefault="002266EE" w:rsidP="000F452F">
      <w:pPr>
        <w:pStyle w:val="Textindependent"/>
      </w:pPr>
    </w:p>
    <w:p w:rsidR="002266EE" w:rsidRDefault="002266EE" w:rsidP="000F452F">
      <w:pPr>
        <w:pStyle w:val="Textindependent"/>
      </w:pPr>
      <w:r>
        <w:t>La solució tecnològica desenvolupada ha d’abastar tots els serveis, tecnologies i</w:t>
      </w:r>
      <w:r>
        <w:rPr>
          <w:spacing w:val="1"/>
        </w:rPr>
        <w:t xml:space="preserve"> </w:t>
      </w:r>
      <w:r>
        <w:t>equipaments necessaris per dur a terme el projecte pilot objecte d’aquest contracte. Es</w:t>
      </w:r>
      <w:r>
        <w:rPr>
          <w:spacing w:val="1"/>
        </w:rPr>
        <w:t xml:space="preserve"> </w:t>
      </w:r>
      <w:r>
        <w:t>busca desenvolupar una solució tecnològica interactiva que permeti a les explotacions</w:t>
      </w:r>
      <w:r>
        <w:rPr>
          <w:spacing w:val="1"/>
        </w:rPr>
        <w:t xml:space="preserve"> </w:t>
      </w:r>
      <w:r>
        <w:t>ramaderes tinguin un millor control del bestiar a les zones de pastura d’alta muntanya durant</w:t>
      </w:r>
      <w:r>
        <w:rPr>
          <w:spacing w:val="-59"/>
        </w:rPr>
        <w:t xml:space="preserve"> </w:t>
      </w:r>
      <w:r>
        <w:t>l’estiu</w:t>
      </w:r>
      <w:r>
        <w:rPr>
          <w:spacing w:val="-1"/>
        </w:rPr>
        <w:t xml:space="preserve"> </w:t>
      </w:r>
      <w:r>
        <w:t>en</w:t>
      </w:r>
      <w:r>
        <w:rPr>
          <w:spacing w:val="-2"/>
        </w:rPr>
        <w:t xml:space="preserve"> </w:t>
      </w:r>
      <w:r>
        <w:t>zones on</w:t>
      </w:r>
      <w:r>
        <w:rPr>
          <w:spacing w:val="-1"/>
        </w:rPr>
        <w:t xml:space="preserve"> </w:t>
      </w:r>
      <w:r>
        <w:t>l’accessibilitat és</w:t>
      </w:r>
      <w:r>
        <w:rPr>
          <w:spacing w:val="-1"/>
        </w:rPr>
        <w:t xml:space="preserve"> </w:t>
      </w:r>
      <w:r>
        <w:t>complexa</w:t>
      </w:r>
      <w:r>
        <w:rPr>
          <w:spacing w:val="-1"/>
        </w:rPr>
        <w:t xml:space="preserve"> </w:t>
      </w:r>
      <w:r>
        <w:t>i la</w:t>
      </w:r>
      <w:r>
        <w:rPr>
          <w:spacing w:val="-1"/>
        </w:rPr>
        <w:t xml:space="preserve"> </w:t>
      </w:r>
      <w:r>
        <w:t>cobertura és</w:t>
      </w:r>
      <w:r>
        <w:rPr>
          <w:spacing w:val="-1"/>
        </w:rPr>
        <w:t xml:space="preserve"> </w:t>
      </w:r>
      <w:r>
        <w:t>limitada</w:t>
      </w:r>
      <w:r>
        <w:rPr>
          <w:spacing w:val="-1"/>
        </w:rPr>
        <w:t xml:space="preserve"> </w:t>
      </w:r>
      <w:r>
        <w:t>o</w:t>
      </w:r>
      <w:r>
        <w:rPr>
          <w:spacing w:val="-1"/>
        </w:rPr>
        <w:t xml:space="preserve"> </w:t>
      </w:r>
      <w:r>
        <w:t>inexistent.</w:t>
      </w:r>
    </w:p>
    <w:p w:rsidR="002266EE" w:rsidRPr="002266EE" w:rsidRDefault="002266EE" w:rsidP="000F452F">
      <w:pPr>
        <w:pStyle w:val="Textindependent"/>
        <w:rPr>
          <w:rFonts w:cs="Arial"/>
          <w:snapToGrid/>
          <w:sz w:val="22"/>
          <w:szCs w:val="22"/>
        </w:rPr>
      </w:pPr>
    </w:p>
    <w:p w:rsidR="002266EE" w:rsidRDefault="002266EE" w:rsidP="000F452F">
      <w:pPr>
        <w:pStyle w:val="Textindependent"/>
      </w:pPr>
      <w:r>
        <w:t>El projecte es desenvolupa en 4 fases que finalitzen amb unes fites. Per a cada fase i per</w:t>
      </w:r>
      <w:r>
        <w:rPr>
          <w:spacing w:val="1"/>
        </w:rPr>
        <w:t xml:space="preserve"> </w:t>
      </w:r>
      <w:r>
        <w:t>tant per a cada fita es preveuen diferents tasques per tal d’aconseguir les fites establertes.</w:t>
      </w:r>
      <w:r>
        <w:rPr>
          <w:spacing w:val="-59"/>
        </w:rPr>
        <w:t xml:space="preserve"> </w:t>
      </w:r>
      <w:r>
        <w:t>A</w:t>
      </w:r>
      <w:r>
        <w:rPr>
          <w:spacing w:val="-1"/>
        </w:rPr>
        <w:t xml:space="preserve"> </w:t>
      </w:r>
      <w:r>
        <w:t>continuació s’indiquen les fases,</w:t>
      </w:r>
      <w:r>
        <w:rPr>
          <w:spacing w:val="-1"/>
        </w:rPr>
        <w:t xml:space="preserve"> </w:t>
      </w:r>
      <w:r>
        <w:t>tasques</w:t>
      </w:r>
      <w:r>
        <w:rPr>
          <w:spacing w:val="-1"/>
        </w:rPr>
        <w:t xml:space="preserve"> </w:t>
      </w:r>
      <w:r>
        <w:t>i fites:</w:t>
      </w:r>
    </w:p>
    <w:p w:rsidR="002810C1" w:rsidRDefault="002810C1" w:rsidP="007E7EFB">
      <w:pPr>
        <w:spacing w:after="0" w:line="240" w:lineRule="auto"/>
        <w:jc w:val="both"/>
        <w:rPr>
          <w:rFonts w:cs="Arial"/>
          <w:lang w:eastAsia="es-ES"/>
        </w:rPr>
      </w:pPr>
    </w:p>
    <w:tbl>
      <w:tblPr>
        <w:tblW w:w="0" w:type="auto"/>
        <w:tblBorders>
          <w:top w:val="single" w:sz="8" w:space="0" w:color="000000"/>
          <w:bottom w:val="single" w:sz="8" w:space="0" w:color="000000"/>
          <w:insideH w:val="single" w:sz="8" w:space="0" w:color="000000"/>
        </w:tblBorders>
        <w:tblLook w:val="0400" w:firstRow="0" w:lastRow="0" w:firstColumn="0" w:lastColumn="0" w:noHBand="0" w:noVBand="1"/>
      </w:tblPr>
      <w:tblGrid>
        <w:gridCol w:w="1255"/>
        <w:gridCol w:w="7534"/>
      </w:tblGrid>
      <w:tr w:rsidR="00AD1CDE" w:rsidRPr="00980FC0" w:rsidTr="003F26B4">
        <w:trPr>
          <w:trHeight w:val="283"/>
        </w:trPr>
        <w:tc>
          <w:tcPr>
            <w:tcW w:w="9071" w:type="dxa"/>
            <w:gridSpan w:val="2"/>
            <w:tcBorders>
              <w:bottom w:val="nil"/>
            </w:tcBorders>
          </w:tcPr>
          <w:p w:rsidR="00AD1CDE" w:rsidRPr="00980FC0" w:rsidRDefault="00AD1CDE" w:rsidP="003F26B4">
            <w:pPr>
              <w:spacing w:before="60" w:after="60"/>
              <w:rPr>
                <w:rFonts w:cs="Arial"/>
                <w:b/>
                <w:color w:val="000000"/>
                <w:sz w:val="20"/>
              </w:rPr>
            </w:pPr>
            <w:r w:rsidRPr="00980FC0">
              <w:rPr>
                <w:rFonts w:eastAsia="Roboto" w:cs="Arial"/>
                <w:b/>
                <w:color w:val="000000"/>
                <w:sz w:val="20"/>
              </w:rPr>
              <w:t>Fase 1: Definició de l'àmbit d'actuació i disseny funcional de la solució.</w:t>
            </w:r>
          </w:p>
        </w:tc>
      </w:tr>
      <w:tr w:rsidR="00AD1CDE" w:rsidRPr="00980FC0" w:rsidTr="003F26B4">
        <w:trPr>
          <w:trHeight w:val="283"/>
        </w:trPr>
        <w:tc>
          <w:tcPr>
            <w:tcW w:w="1276" w:type="dxa"/>
            <w:tcBorders>
              <w:bottom w:val="dotted" w:sz="4" w:space="0" w:color="auto"/>
            </w:tcBorders>
          </w:tcPr>
          <w:p w:rsidR="00AD1CDE" w:rsidRPr="00980FC0" w:rsidRDefault="00AD1CDE" w:rsidP="003F26B4">
            <w:pPr>
              <w:spacing w:before="60" w:after="60"/>
              <w:rPr>
                <w:rFonts w:cs="Arial"/>
                <w:b/>
                <w:color w:val="000000"/>
                <w:sz w:val="20"/>
              </w:rPr>
            </w:pPr>
            <w:r w:rsidRPr="00980FC0">
              <w:rPr>
                <w:rFonts w:cs="Arial"/>
                <w:b/>
                <w:color w:val="000000"/>
                <w:sz w:val="20"/>
              </w:rPr>
              <w:t>Tasca 1.1.</w:t>
            </w:r>
          </w:p>
        </w:tc>
        <w:tc>
          <w:tcPr>
            <w:tcW w:w="7795" w:type="dxa"/>
            <w:tcBorders>
              <w:bottom w:val="dotted" w:sz="4" w:space="0" w:color="auto"/>
            </w:tcBorders>
          </w:tcPr>
          <w:p w:rsidR="00AD1CDE" w:rsidRPr="00980FC0" w:rsidRDefault="00AD1CDE" w:rsidP="003F26B4">
            <w:pPr>
              <w:spacing w:before="60" w:after="60"/>
              <w:rPr>
                <w:rFonts w:cs="Arial"/>
                <w:b/>
                <w:color w:val="000000"/>
                <w:sz w:val="20"/>
              </w:rPr>
            </w:pPr>
            <w:r w:rsidRPr="00980FC0">
              <w:rPr>
                <w:rFonts w:cs="Arial"/>
                <w:color w:val="000000"/>
                <w:sz w:val="20"/>
              </w:rPr>
              <w:t>Identificació de l'àmbit d'actuació.</w:t>
            </w:r>
          </w:p>
        </w:tc>
      </w:tr>
      <w:tr w:rsidR="00AD1CDE" w:rsidRPr="00980FC0" w:rsidTr="003F26B4">
        <w:trPr>
          <w:trHeight w:val="283"/>
        </w:trPr>
        <w:tc>
          <w:tcPr>
            <w:tcW w:w="1276" w:type="dxa"/>
            <w:tcBorders>
              <w:top w:val="dotted" w:sz="4" w:space="0" w:color="auto"/>
              <w:bottom w:val="dotted" w:sz="4" w:space="0" w:color="auto"/>
            </w:tcBorders>
          </w:tcPr>
          <w:p w:rsidR="00AD1CDE" w:rsidRPr="00980FC0" w:rsidRDefault="00AD1CDE" w:rsidP="003F26B4">
            <w:pPr>
              <w:spacing w:before="60" w:after="60"/>
              <w:rPr>
                <w:rFonts w:cs="Arial"/>
                <w:b/>
                <w:color w:val="000000"/>
                <w:sz w:val="20"/>
              </w:rPr>
            </w:pPr>
            <w:r w:rsidRPr="00980FC0">
              <w:rPr>
                <w:rFonts w:cs="Arial"/>
                <w:b/>
                <w:color w:val="000000"/>
                <w:sz w:val="20"/>
              </w:rPr>
              <w:t>Tasca 1.2.</w:t>
            </w:r>
          </w:p>
        </w:tc>
        <w:tc>
          <w:tcPr>
            <w:tcW w:w="7795" w:type="dxa"/>
            <w:tcBorders>
              <w:top w:val="dotted" w:sz="4" w:space="0" w:color="auto"/>
              <w:bottom w:val="dotted" w:sz="4" w:space="0" w:color="auto"/>
            </w:tcBorders>
          </w:tcPr>
          <w:p w:rsidR="00AD1CDE" w:rsidRPr="00980FC0" w:rsidRDefault="00AD1CDE" w:rsidP="003F26B4">
            <w:pPr>
              <w:spacing w:before="60" w:after="60"/>
              <w:rPr>
                <w:rFonts w:cs="Arial"/>
                <w:color w:val="000000"/>
                <w:sz w:val="20"/>
              </w:rPr>
            </w:pPr>
            <w:r w:rsidRPr="00980FC0">
              <w:rPr>
                <w:rFonts w:cs="Arial"/>
                <w:color w:val="000000"/>
                <w:sz w:val="20"/>
              </w:rPr>
              <w:t xml:space="preserve">Corroboració de les necessitats i mancances en cobertura de la zona d’estudi. </w:t>
            </w:r>
          </w:p>
        </w:tc>
      </w:tr>
      <w:tr w:rsidR="00AD1CDE" w:rsidRPr="00980FC0" w:rsidTr="003F26B4">
        <w:trPr>
          <w:trHeight w:val="283"/>
        </w:trPr>
        <w:tc>
          <w:tcPr>
            <w:tcW w:w="1276" w:type="dxa"/>
            <w:tcBorders>
              <w:top w:val="dotted" w:sz="4" w:space="0" w:color="auto"/>
              <w:bottom w:val="dotted" w:sz="4" w:space="0" w:color="auto"/>
            </w:tcBorders>
          </w:tcPr>
          <w:p w:rsidR="00AD1CDE" w:rsidRPr="00980FC0" w:rsidRDefault="00AD1CDE" w:rsidP="003F26B4">
            <w:pPr>
              <w:spacing w:before="60" w:after="60"/>
              <w:rPr>
                <w:rFonts w:cs="Arial"/>
                <w:b/>
                <w:color w:val="000000"/>
                <w:sz w:val="20"/>
              </w:rPr>
            </w:pPr>
            <w:r w:rsidRPr="00980FC0">
              <w:rPr>
                <w:rFonts w:cs="Arial"/>
                <w:b/>
                <w:color w:val="000000"/>
                <w:sz w:val="20"/>
              </w:rPr>
              <w:t>Tasca 1.3.</w:t>
            </w:r>
          </w:p>
        </w:tc>
        <w:tc>
          <w:tcPr>
            <w:tcW w:w="7795" w:type="dxa"/>
            <w:tcBorders>
              <w:top w:val="dotted" w:sz="4" w:space="0" w:color="auto"/>
              <w:bottom w:val="dotted" w:sz="4" w:space="0" w:color="auto"/>
            </w:tcBorders>
          </w:tcPr>
          <w:p w:rsidR="00AD1CDE" w:rsidRPr="00980FC0" w:rsidRDefault="00AD1CDE" w:rsidP="003F26B4">
            <w:pPr>
              <w:spacing w:before="60" w:after="60"/>
              <w:rPr>
                <w:rFonts w:cs="Arial"/>
                <w:color w:val="000000"/>
                <w:sz w:val="20"/>
              </w:rPr>
            </w:pPr>
            <w:r w:rsidRPr="00980FC0">
              <w:rPr>
                <w:rFonts w:cs="Arial"/>
                <w:color w:val="000000"/>
                <w:sz w:val="20"/>
              </w:rPr>
              <w:t>Disseny del visualitzador.</w:t>
            </w:r>
          </w:p>
        </w:tc>
      </w:tr>
      <w:tr w:rsidR="00AD1CDE" w:rsidRPr="00980FC0" w:rsidTr="003F26B4">
        <w:trPr>
          <w:trHeight w:val="283"/>
        </w:trPr>
        <w:tc>
          <w:tcPr>
            <w:tcW w:w="1276" w:type="dxa"/>
            <w:tcBorders>
              <w:top w:val="dotted" w:sz="4" w:space="0" w:color="auto"/>
            </w:tcBorders>
          </w:tcPr>
          <w:p w:rsidR="00AD1CDE" w:rsidRPr="00980FC0" w:rsidRDefault="00AD1CDE" w:rsidP="003F26B4">
            <w:pPr>
              <w:spacing w:before="60" w:after="60"/>
              <w:jc w:val="right"/>
              <w:rPr>
                <w:rFonts w:cs="Arial"/>
                <w:b/>
                <w:color w:val="000000"/>
                <w:sz w:val="20"/>
              </w:rPr>
            </w:pPr>
            <w:r w:rsidRPr="00980FC0">
              <w:rPr>
                <w:rFonts w:cs="Arial"/>
                <w:b/>
                <w:color w:val="000000"/>
                <w:sz w:val="20"/>
              </w:rPr>
              <w:t>Fita 1:</w:t>
            </w:r>
          </w:p>
        </w:tc>
        <w:tc>
          <w:tcPr>
            <w:tcW w:w="7795" w:type="dxa"/>
            <w:tcBorders>
              <w:top w:val="dotted" w:sz="4" w:space="0" w:color="auto"/>
            </w:tcBorders>
          </w:tcPr>
          <w:p w:rsidR="00AD1CDE" w:rsidRPr="00980FC0" w:rsidRDefault="00AD1CDE" w:rsidP="003F26B4">
            <w:pPr>
              <w:spacing w:before="60" w:after="60"/>
              <w:rPr>
                <w:rFonts w:cs="Arial"/>
                <w:color w:val="000000"/>
                <w:sz w:val="20"/>
              </w:rPr>
            </w:pPr>
            <w:r w:rsidRPr="00980FC0">
              <w:rPr>
                <w:rFonts w:cs="Arial"/>
                <w:b/>
                <w:color w:val="000000"/>
                <w:sz w:val="20"/>
              </w:rPr>
              <w:t xml:space="preserve">Lliurament de l’informe d’estudi de cobertura, el disseny funcional i la proposta visualitzador. </w:t>
            </w:r>
          </w:p>
        </w:tc>
      </w:tr>
      <w:tr w:rsidR="00AD1CDE" w:rsidRPr="00980FC0" w:rsidTr="003F26B4">
        <w:trPr>
          <w:trHeight w:val="283"/>
        </w:trPr>
        <w:tc>
          <w:tcPr>
            <w:tcW w:w="9071" w:type="dxa"/>
            <w:gridSpan w:val="2"/>
            <w:tcBorders>
              <w:bottom w:val="single" w:sz="8" w:space="0" w:color="000000"/>
            </w:tcBorders>
          </w:tcPr>
          <w:p w:rsidR="00AD1CDE" w:rsidRPr="00980FC0" w:rsidRDefault="00AD1CDE" w:rsidP="003F26B4">
            <w:pPr>
              <w:spacing w:before="60" w:after="60"/>
              <w:rPr>
                <w:rFonts w:cs="Arial"/>
                <w:b/>
                <w:color w:val="000000"/>
                <w:sz w:val="20"/>
              </w:rPr>
            </w:pPr>
            <w:r w:rsidRPr="00980FC0">
              <w:rPr>
                <w:rFonts w:cs="Arial"/>
                <w:b/>
                <w:color w:val="000000"/>
                <w:sz w:val="20"/>
              </w:rPr>
              <w:t>Fase 2: Implementació de la prova de concepte.</w:t>
            </w:r>
          </w:p>
        </w:tc>
      </w:tr>
      <w:tr w:rsidR="00AD1CDE" w:rsidRPr="00980FC0" w:rsidTr="003F26B4">
        <w:trPr>
          <w:trHeight w:val="283"/>
        </w:trPr>
        <w:tc>
          <w:tcPr>
            <w:tcW w:w="1276" w:type="dxa"/>
            <w:tcBorders>
              <w:bottom w:val="dotted" w:sz="4" w:space="0" w:color="auto"/>
            </w:tcBorders>
          </w:tcPr>
          <w:p w:rsidR="00AD1CDE" w:rsidRPr="00980FC0" w:rsidRDefault="00AD1CDE" w:rsidP="003F26B4">
            <w:pPr>
              <w:spacing w:before="60" w:after="60"/>
              <w:rPr>
                <w:rFonts w:cs="Arial"/>
                <w:b/>
                <w:color w:val="000000"/>
                <w:sz w:val="20"/>
              </w:rPr>
            </w:pPr>
            <w:r w:rsidRPr="00980FC0">
              <w:rPr>
                <w:rFonts w:cs="Arial"/>
                <w:b/>
                <w:color w:val="000000"/>
                <w:sz w:val="20"/>
              </w:rPr>
              <w:t>Tasca 2.1</w:t>
            </w:r>
          </w:p>
        </w:tc>
        <w:tc>
          <w:tcPr>
            <w:tcW w:w="7795" w:type="dxa"/>
            <w:tcBorders>
              <w:bottom w:val="dotted" w:sz="4" w:space="0" w:color="auto"/>
            </w:tcBorders>
          </w:tcPr>
          <w:p w:rsidR="00AD1CDE" w:rsidRPr="00980FC0" w:rsidRDefault="00AD1CDE" w:rsidP="003F26B4">
            <w:pPr>
              <w:spacing w:before="60" w:after="60"/>
              <w:rPr>
                <w:rFonts w:cs="Arial"/>
                <w:color w:val="000000"/>
                <w:sz w:val="20"/>
              </w:rPr>
            </w:pPr>
            <w:r w:rsidRPr="00980FC0">
              <w:rPr>
                <w:rFonts w:cs="Arial"/>
                <w:color w:val="000000"/>
                <w:sz w:val="20"/>
              </w:rPr>
              <w:t>Sensorització del bestiar.</w:t>
            </w:r>
          </w:p>
        </w:tc>
      </w:tr>
      <w:tr w:rsidR="00AD1CDE" w:rsidRPr="00980FC0" w:rsidTr="003F26B4">
        <w:trPr>
          <w:trHeight w:val="283"/>
        </w:trPr>
        <w:tc>
          <w:tcPr>
            <w:tcW w:w="1276" w:type="dxa"/>
            <w:tcBorders>
              <w:top w:val="dotted" w:sz="4" w:space="0" w:color="auto"/>
              <w:bottom w:val="dotted" w:sz="4" w:space="0" w:color="auto"/>
            </w:tcBorders>
          </w:tcPr>
          <w:p w:rsidR="00AD1CDE" w:rsidRPr="00980FC0" w:rsidRDefault="00AD1CDE" w:rsidP="003F26B4">
            <w:pPr>
              <w:spacing w:before="60" w:after="60"/>
              <w:rPr>
                <w:rFonts w:cs="Arial"/>
                <w:b/>
                <w:color w:val="000000"/>
                <w:sz w:val="20"/>
              </w:rPr>
            </w:pPr>
            <w:r w:rsidRPr="00980FC0">
              <w:rPr>
                <w:rFonts w:cs="Arial"/>
                <w:b/>
                <w:color w:val="000000"/>
                <w:sz w:val="20"/>
              </w:rPr>
              <w:t>Tasca 2.2</w:t>
            </w:r>
          </w:p>
        </w:tc>
        <w:tc>
          <w:tcPr>
            <w:tcW w:w="7795" w:type="dxa"/>
            <w:tcBorders>
              <w:top w:val="dotted" w:sz="4" w:space="0" w:color="auto"/>
              <w:bottom w:val="dotted" w:sz="4" w:space="0" w:color="auto"/>
            </w:tcBorders>
          </w:tcPr>
          <w:p w:rsidR="00AD1CDE" w:rsidRPr="00980FC0" w:rsidRDefault="00AD1CDE" w:rsidP="003F26B4">
            <w:pPr>
              <w:spacing w:before="60" w:after="60"/>
              <w:rPr>
                <w:rFonts w:cs="Arial"/>
                <w:color w:val="000000"/>
                <w:sz w:val="20"/>
              </w:rPr>
            </w:pPr>
            <w:r w:rsidRPr="00980FC0">
              <w:rPr>
                <w:rFonts w:cs="Arial"/>
                <w:color w:val="000000"/>
                <w:sz w:val="20"/>
              </w:rPr>
              <w:t>Desplegament de les antenes.</w:t>
            </w:r>
          </w:p>
        </w:tc>
      </w:tr>
      <w:tr w:rsidR="00AD1CDE" w:rsidRPr="00980FC0" w:rsidTr="003F26B4">
        <w:trPr>
          <w:trHeight w:val="283"/>
        </w:trPr>
        <w:tc>
          <w:tcPr>
            <w:tcW w:w="1276" w:type="dxa"/>
            <w:tcBorders>
              <w:top w:val="dotted" w:sz="4" w:space="0" w:color="auto"/>
              <w:bottom w:val="dotted" w:sz="4" w:space="0" w:color="auto"/>
            </w:tcBorders>
          </w:tcPr>
          <w:p w:rsidR="00AD1CDE" w:rsidRPr="00980FC0" w:rsidRDefault="00AD1CDE" w:rsidP="003F26B4">
            <w:pPr>
              <w:spacing w:before="60" w:after="60"/>
              <w:rPr>
                <w:rFonts w:cs="Arial"/>
                <w:b/>
                <w:color w:val="000000"/>
                <w:sz w:val="20"/>
              </w:rPr>
            </w:pPr>
            <w:r w:rsidRPr="00980FC0">
              <w:rPr>
                <w:rFonts w:cs="Arial"/>
                <w:b/>
                <w:color w:val="000000"/>
                <w:sz w:val="20"/>
              </w:rPr>
              <w:t>Tasca 2.3</w:t>
            </w:r>
          </w:p>
        </w:tc>
        <w:tc>
          <w:tcPr>
            <w:tcW w:w="7795" w:type="dxa"/>
            <w:tcBorders>
              <w:top w:val="dotted" w:sz="4" w:space="0" w:color="auto"/>
              <w:bottom w:val="dotted" w:sz="4" w:space="0" w:color="auto"/>
            </w:tcBorders>
          </w:tcPr>
          <w:p w:rsidR="00AD1CDE" w:rsidRPr="00980FC0" w:rsidRDefault="00AD1CDE" w:rsidP="003F26B4">
            <w:pPr>
              <w:spacing w:before="60" w:after="60"/>
              <w:rPr>
                <w:rFonts w:cs="Arial"/>
                <w:color w:val="000000"/>
                <w:sz w:val="20"/>
              </w:rPr>
            </w:pPr>
            <w:r w:rsidRPr="00980FC0">
              <w:rPr>
                <w:rFonts w:cs="Arial"/>
                <w:color w:val="000000"/>
                <w:sz w:val="20"/>
              </w:rPr>
              <w:t>Desenvolupament i posada en marxa del visualitzador.</w:t>
            </w:r>
          </w:p>
        </w:tc>
      </w:tr>
      <w:tr w:rsidR="00AD1CDE" w:rsidRPr="00980FC0" w:rsidTr="003F26B4">
        <w:trPr>
          <w:trHeight w:val="283"/>
        </w:trPr>
        <w:tc>
          <w:tcPr>
            <w:tcW w:w="1276" w:type="dxa"/>
            <w:tcBorders>
              <w:top w:val="dotted" w:sz="4" w:space="0" w:color="auto"/>
              <w:bottom w:val="single" w:sz="8" w:space="0" w:color="000000"/>
            </w:tcBorders>
          </w:tcPr>
          <w:p w:rsidR="00AD1CDE" w:rsidRPr="00980FC0" w:rsidRDefault="00AD1CDE" w:rsidP="003F26B4">
            <w:pPr>
              <w:spacing w:before="60" w:after="60"/>
              <w:jc w:val="right"/>
              <w:rPr>
                <w:rFonts w:cs="Arial"/>
                <w:b/>
                <w:color w:val="000000"/>
                <w:sz w:val="20"/>
              </w:rPr>
            </w:pPr>
            <w:r w:rsidRPr="00980FC0">
              <w:rPr>
                <w:rFonts w:cs="Arial"/>
                <w:b/>
                <w:color w:val="000000"/>
                <w:sz w:val="20"/>
              </w:rPr>
              <w:t>Fita 2:</w:t>
            </w:r>
          </w:p>
        </w:tc>
        <w:tc>
          <w:tcPr>
            <w:tcW w:w="7795" w:type="dxa"/>
            <w:tcBorders>
              <w:top w:val="dotted" w:sz="4" w:space="0" w:color="auto"/>
              <w:bottom w:val="single" w:sz="8" w:space="0" w:color="000000"/>
            </w:tcBorders>
          </w:tcPr>
          <w:p w:rsidR="00AD1CDE" w:rsidRPr="00980FC0" w:rsidRDefault="00AD1CDE" w:rsidP="003F26B4">
            <w:pPr>
              <w:spacing w:before="60" w:after="60"/>
              <w:rPr>
                <w:rFonts w:cs="Arial"/>
                <w:color w:val="000000"/>
                <w:sz w:val="20"/>
              </w:rPr>
            </w:pPr>
            <w:r w:rsidRPr="00980FC0">
              <w:rPr>
                <w:rFonts w:cs="Arial"/>
                <w:b/>
                <w:color w:val="000000"/>
                <w:sz w:val="20"/>
              </w:rPr>
              <w:t>Implementació de la solució desenvolupada</w:t>
            </w:r>
          </w:p>
        </w:tc>
      </w:tr>
      <w:tr w:rsidR="00AD1CDE" w:rsidRPr="00980FC0" w:rsidTr="003F26B4">
        <w:trPr>
          <w:trHeight w:val="283"/>
        </w:trPr>
        <w:tc>
          <w:tcPr>
            <w:tcW w:w="9071" w:type="dxa"/>
            <w:gridSpan w:val="2"/>
            <w:tcBorders>
              <w:bottom w:val="single" w:sz="8" w:space="0" w:color="000000"/>
            </w:tcBorders>
          </w:tcPr>
          <w:p w:rsidR="00AD1CDE" w:rsidRPr="00980FC0" w:rsidRDefault="00AD1CDE" w:rsidP="003F26B4">
            <w:pPr>
              <w:spacing w:before="60" w:after="60"/>
              <w:rPr>
                <w:rFonts w:cs="Arial"/>
                <w:color w:val="000000"/>
                <w:sz w:val="20"/>
              </w:rPr>
            </w:pPr>
            <w:r w:rsidRPr="00980FC0">
              <w:rPr>
                <w:rFonts w:cs="Arial"/>
                <w:b/>
                <w:color w:val="000000"/>
                <w:sz w:val="20"/>
              </w:rPr>
              <w:t>Fase 3: Monitorització dels actius i manteniment.</w:t>
            </w:r>
          </w:p>
        </w:tc>
      </w:tr>
      <w:tr w:rsidR="00AD1CDE" w:rsidRPr="00980FC0" w:rsidTr="003F26B4">
        <w:trPr>
          <w:trHeight w:val="283"/>
        </w:trPr>
        <w:tc>
          <w:tcPr>
            <w:tcW w:w="1276" w:type="dxa"/>
            <w:tcBorders>
              <w:bottom w:val="dotted" w:sz="4" w:space="0" w:color="auto"/>
            </w:tcBorders>
          </w:tcPr>
          <w:p w:rsidR="00AD1CDE" w:rsidRPr="00980FC0" w:rsidRDefault="00AD1CDE" w:rsidP="003F26B4">
            <w:pPr>
              <w:spacing w:before="60" w:after="60"/>
              <w:rPr>
                <w:rFonts w:cs="Arial"/>
                <w:b/>
                <w:color w:val="000000"/>
                <w:sz w:val="20"/>
              </w:rPr>
            </w:pPr>
            <w:r w:rsidRPr="00980FC0">
              <w:rPr>
                <w:rFonts w:cs="Arial"/>
                <w:b/>
                <w:color w:val="000000"/>
                <w:sz w:val="20"/>
              </w:rPr>
              <w:t>Tasca 3.1</w:t>
            </w:r>
          </w:p>
        </w:tc>
        <w:tc>
          <w:tcPr>
            <w:tcW w:w="7795" w:type="dxa"/>
            <w:tcBorders>
              <w:bottom w:val="dotted" w:sz="4" w:space="0" w:color="auto"/>
            </w:tcBorders>
          </w:tcPr>
          <w:p w:rsidR="00AD1CDE" w:rsidRPr="00980FC0" w:rsidRDefault="00AD1CDE" w:rsidP="003F26B4">
            <w:pPr>
              <w:spacing w:before="60" w:after="60"/>
              <w:rPr>
                <w:rFonts w:cs="Arial"/>
                <w:color w:val="000000"/>
                <w:sz w:val="20"/>
              </w:rPr>
            </w:pPr>
            <w:r w:rsidRPr="00980FC0">
              <w:rPr>
                <w:rFonts w:cs="Arial"/>
                <w:color w:val="000000"/>
                <w:sz w:val="20"/>
              </w:rPr>
              <w:t>Realització d’ajust correctius i millores, en cas de necessitat, en les antenes, collars i el visualitzador de dades.</w:t>
            </w:r>
          </w:p>
        </w:tc>
      </w:tr>
      <w:tr w:rsidR="00AD1CDE" w:rsidRPr="00980FC0" w:rsidTr="003F26B4">
        <w:trPr>
          <w:trHeight w:val="283"/>
        </w:trPr>
        <w:tc>
          <w:tcPr>
            <w:tcW w:w="1276" w:type="dxa"/>
            <w:tcBorders>
              <w:top w:val="dotted" w:sz="4" w:space="0" w:color="auto"/>
              <w:bottom w:val="single" w:sz="8" w:space="0" w:color="000000"/>
            </w:tcBorders>
          </w:tcPr>
          <w:p w:rsidR="00AD1CDE" w:rsidRPr="00980FC0" w:rsidRDefault="00AD1CDE" w:rsidP="003F26B4">
            <w:pPr>
              <w:spacing w:before="60" w:after="60"/>
              <w:jc w:val="right"/>
              <w:rPr>
                <w:rFonts w:cs="Arial"/>
                <w:b/>
                <w:color w:val="000000"/>
                <w:sz w:val="20"/>
              </w:rPr>
            </w:pPr>
            <w:r w:rsidRPr="00980FC0">
              <w:rPr>
                <w:rFonts w:cs="Arial"/>
                <w:b/>
                <w:color w:val="000000"/>
                <w:sz w:val="20"/>
              </w:rPr>
              <w:t>Fita 3:</w:t>
            </w:r>
          </w:p>
        </w:tc>
        <w:tc>
          <w:tcPr>
            <w:tcW w:w="7795" w:type="dxa"/>
            <w:tcBorders>
              <w:top w:val="dotted" w:sz="4" w:space="0" w:color="auto"/>
              <w:bottom w:val="single" w:sz="8" w:space="0" w:color="000000"/>
            </w:tcBorders>
          </w:tcPr>
          <w:p w:rsidR="00AD1CDE" w:rsidRPr="00980FC0" w:rsidRDefault="00AD1CDE" w:rsidP="003F26B4">
            <w:pPr>
              <w:spacing w:before="60" w:after="60"/>
              <w:rPr>
                <w:rFonts w:cs="Arial"/>
                <w:b/>
                <w:color w:val="000000"/>
                <w:sz w:val="20"/>
              </w:rPr>
            </w:pPr>
            <w:r w:rsidRPr="00980FC0">
              <w:rPr>
                <w:rFonts w:cs="Arial"/>
                <w:b/>
                <w:color w:val="000000"/>
                <w:sz w:val="20"/>
              </w:rPr>
              <w:t>Execució de la solució d’acord amb les necessitats del projecte</w:t>
            </w:r>
          </w:p>
        </w:tc>
      </w:tr>
      <w:tr w:rsidR="00AD1CDE" w:rsidRPr="00980FC0" w:rsidTr="003F26B4">
        <w:trPr>
          <w:trHeight w:val="283"/>
        </w:trPr>
        <w:tc>
          <w:tcPr>
            <w:tcW w:w="9071" w:type="dxa"/>
            <w:gridSpan w:val="2"/>
            <w:tcBorders>
              <w:top w:val="single" w:sz="8" w:space="0" w:color="000000"/>
              <w:bottom w:val="single" w:sz="4" w:space="0" w:color="auto"/>
            </w:tcBorders>
          </w:tcPr>
          <w:p w:rsidR="00AD1CDE" w:rsidRPr="00980FC0" w:rsidRDefault="00AD1CDE" w:rsidP="003F26B4">
            <w:pPr>
              <w:spacing w:before="60" w:after="60"/>
              <w:rPr>
                <w:rFonts w:cs="Arial"/>
                <w:b/>
                <w:color w:val="000000"/>
                <w:sz w:val="20"/>
              </w:rPr>
            </w:pPr>
            <w:r w:rsidRPr="00980FC0">
              <w:rPr>
                <w:rFonts w:cs="Arial"/>
                <w:b/>
                <w:color w:val="000000"/>
                <w:sz w:val="20"/>
              </w:rPr>
              <w:t>Fase 4: Avaluació final del projecte i projecció de futur.</w:t>
            </w:r>
          </w:p>
        </w:tc>
      </w:tr>
      <w:tr w:rsidR="00AD1CDE" w:rsidRPr="00980FC0" w:rsidTr="003F26B4">
        <w:trPr>
          <w:trHeight w:val="283"/>
        </w:trPr>
        <w:tc>
          <w:tcPr>
            <w:tcW w:w="1276" w:type="dxa"/>
            <w:tcBorders>
              <w:top w:val="single" w:sz="4" w:space="0" w:color="auto"/>
              <w:bottom w:val="dotted" w:sz="4" w:space="0" w:color="auto"/>
            </w:tcBorders>
          </w:tcPr>
          <w:p w:rsidR="00AD1CDE" w:rsidRPr="00980FC0" w:rsidRDefault="00AD1CDE" w:rsidP="003F26B4">
            <w:pPr>
              <w:spacing w:before="60" w:after="60"/>
              <w:rPr>
                <w:rFonts w:cs="Arial"/>
                <w:b/>
                <w:color w:val="000000"/>
                <w:sz w:val="20"/>
              </w:rPr>
            </w:pPr>
            <w:r w:rsidRPr="00980FC0">
              <w:rPr>
                <w:rFonts w:cs="Arial"/>
                <w:b/>
                <w:color w:val="000000"/>
                <w:sz w:val="20"/>
              </w:rPr>
              <w:t>Tasca 4.1</w:t>
            </w:r>
          </w:p>
        </w:tc>
        <w:tc>
          <w:tcPr>
            <w:tcW w:w="7795" w:type="dxa"/>
            <w:tcBorders>
              <w:top w:val="single" w:sz="4" w:space="0" w:color="auto"/>
              <w:bottom w:val="dotted" w:sz="4" w:space="0" w:color="auto"/>
            </w:tcBorders>
          </w:tcPr>
          <w:p w:rsidR="00AD1CDE" w:rsidRPr="00980FC0" w:rsidRDefault="00AD1CDE" w:rsidP="003F26B4">
            <w:pPr>
              <w:spacing w:before="60" w:after="60"/>
              <w:rPr>
                <w:rFonts w:cs="Arial"/>
                <w:color w:val="000000"/>
                <w:sz w:val="20"/>
              </w:rPr>
            </w:pPr>
            <w:r w:rsidRPr="00980FC0">
              <w:rPr>
                <w:rFonts w:cs="Arial"/>
                <w:color w:val="000000"/>
                <w:sz w:val="20"/>
              </w:rPr>
              <w:t>Avaluació dels resultats obtinguts pel projecte.</w:t>
            </w:r>
          </w:p>
        </w:tc>
      </w:tr>
      <w:tr w:rsidR="00AD1CDE" w:rsidRPr="00980FC0" w:rsidTr="003F26B4">
        <w:trPr>
          <w:trHeight w:val="283"/>
        </w:trPr>
        <w:tc>
          <w:tcPr>
            <w:tcW w:w="1276" w:type="dxa"/>
            <w:tcBorders>
              <w:top w:val="nil"/>
              <w:bottom w:val="dotted" w:sz="4" w:space="0" w:color="auto"/>
            </w:tcBorders>
          </w:tcPr>
          <w:p w:rsidR="00AD1CDE" w:rsidRPr="00980FC0" w:rsidRDefault="00AD1CDE" w:rsidP="003F26B4">
            <w:pPr>
              <w:spacing w:before="60" w:after="60"/>
              <w:rPr>
                <w:rFonts w:cs="Arial"/>
                <w:b/>
                <w:color w:val="000000"/>
                <w:sz w:val="20"/>
              </w:rPr>
            </w:pPr>
            <w:r w:rsidRPr="00980FC0">
              <w:rPr>
                <w:rFonts w:cs="Arial"/>
                <w:b/>
                <w:color w:val="000000"/>
                <w:sz w:val="20"/>
              </w:rPr>
              <w:t>Tasca 4.2</w:t>
            </w:r>
          </w:p>
        </w:tc>
        <w:tc>
          <w:tcPr>
            <w:tcW w:w="7795" w:type="dxa"/>
            <w:tcBorders>
              <w:top w:val="nil"/>
              <w:bottom w:val="dotted" w:sz="4" w:space="0" w:color="auto"/>
            </w:tcBorders>
          </w:tcPr>
          <w:p w:rsidR="00AD1CDE" w:rsidRPr="00980FC0" w:rsidRDefault="00AD1CDE" w:rsidP="003F26B4">
            <w:pPr>
              <w:spacing w:before="60" w:after="60"/>
              <w:rPr>
                <w:rFonts w:cs="Arial"/>
                <w:color w:val="000000"/>
                <w:sz w:val="20"/>
              </w:rPr>
            </w:pPr>
            <w:r w:rsidRPr="00980FC0">
              <w:rPr>
                <w:rFonts w:cs="Arial"/>
                <w:color w:val="000000"/>
                <w:sz w:val="20"/>
              </w:rPr>
              <w:t>Anàlisi de què suposaria portar-ho a servei productiu</w:t>
            </w:r>
            <w:r w:rsidRPr="00980FC0">
              <w:rPr>
                <w:rFonts w:eastAsia="Roboto" w:cs="Arial"/>
                <w:color w:val="000000"/>
                <w:sz w:val="20"/>
                <w:highlight w:val="white"/>
              </w:rPr>
              <w:t>.</w:t>
            </w:r>
          </w:p>
        </w:tc>
      </w:tr>
      <w:tr w:rsidR="00AD1CDE" w:rsidRPr="00980FC0" w:rsidTr="003F26B4">
        <w:trPr>
          <w:trHeight w:val="283"/>
        </w:trPr>
        <w:tc>
          <w:tcPr>
            <w:tcW w:w="1276" w:type="dxa"/>
            <w:tcBorders>
              <w:top w:val="dotted" w:sz="4" w:space="0" w:color="auto"/>
              <w:bottom w:val="single" w:sz="8" w:space="0" w:color="000000"/>
            </w:tcBorders>
          </w:tcPr>
          <w:p w:rsidR="00AD1CDE" w:rsidRPr="00980FC0" w:rsidRDefault="00AD1CDE" w:rsidP="003F26B4">
            <w:pPr>
              <w:spacing w:before="60" w:after="60"/>
              <w:jc w:val="right"/>
              <w:rPr>
                <w:rFonts w:cs="Arial"/>
                <w:b/>
                <w:color w:val="000000"/>
                <w:sz w:val="20"/>
              </w:rPr>
            </w:pPr>
            <w:r w:rsidRPr="00980FC0">
              <w:rPr>
                <w:rFonts w:cs="Arial"/>
                <w:b/>
                <w:color w:val="000000"/>
                <w:sz w:val="20"/>
              </w:rPr>
              <w:t>Fita 4:</w:t>
            </w:r>
          </w:p>
        </w:tc>
        <w:tc>
          <w:tcPr>
            <w:tcW w:w="7795" w:type="dxa"/>
            <w:tcBorders>
              <w:top w:val="dotted" w:sz="4" w:space="0" w:color="auto"/>
              <w:bottom w:val="single" w:sz="8" w:space="0" w:color="000000"/>
            </w:tcBorders>
          </w:tcPr>
          <w:p w:rsidR="00AD1CDE" w:rsidRPr="00980FC0" w:rsidRDefault="00AD1CDE" w:rsidP="003F26B4">
            <w:pPr>
              <w:spacing w:before="60" w:after="60"/>
              <w:rPr>
                <w:rFonts w:cs="Arial"/>
                <w:color w:val="000000"/>
                <w:sz w:val="20"/>
              </w:rPr>
            </w:pPr>
            <w:r w:rsidRPr="00980FC0">
              <w:rPr>
                <w:rFonts w:cs="Arial"/>
                <w:b/>
                <w:color w:val="000000"/>
                <w:sz w:val="20"/>
              </w:rPr>
              <w:t xml:space="preserve">Informe i valoració final </w:t>
            </w:r>
          </w:p>
        </w:tc>
      </w:tr>
    </w:tbl>
    <w:p w:rsidR="002266EE" w:rsidRDefault="002266EE" w:rsidP="007E7EFB">
      <w:pPr>
        <w:spacing w:after="0" w:line="240" w:lineRule="auto"/>
        <w:jc w:val="both"/>
        <w:rPr>
          <w:b/>
          <w:sz w:val="20"/>
        </w:rPr>
      </w:pPr>
    </w:p>
    <w:p w:rsidR="00AD1CDE" w:rsidRPr="002810C1" w:rsidRDefault="00AD1CDE" w:rsidP="007E7EFB">
      <w:pPr>
        <w:spacing w:after="0" w:line="240" w:lineRule="auto"/>
        <w:jc w:val="both"/>
        <w:rPr>
          <w:rFonts w:cs="Arial"/>
          <w:lang w:eastAsia="es-ES"/>
        </w:rPr>
      </w:pPr>
    </w:p>
    <w:p w:rsidR="00BE3B1A" w:rsidRDefault="00BE3B1A" w:rsidP="007E7EFB">
      <w:pPr>
        <w:spacing w:after="0" w:line="240" w:lineRule="auto"/>
        <w:jc w:val="both"/>
        <w:rPr>
          <w:rFonts w:cs="Arial"/>
          <w:lang w:eastAsia="es-ES"/>
        </w:rPr>
      </w:pPr>
    </w:p>
    <w:p w:rsidR="007E7EFB" w:rsidRPr="002810C1" w:rsidRDefault="007E7EFB" w:rsidP="007E7EFB">
      <w:pPr>
        <w:spacing w:after="0" w:line="240" w:lineRule="auto"/>
        <w:jc w:val="both"/>
        <w:rPr>
          <w:rFonts w:cs="Arial"/>
          <w:lang w:eastAsia="es-ES"/>
        </w:rPr>
      </w:pPr>
      <w:r w:rsidRPr="002810C1">
        <w:rPr>
          <w:rFonts w:cs="Arial"/>
          <w:lang w:eastAsia="es-ES"/>
        </w:rPr>
        <w:t>JUSTIFICACIÓ DIVISIÓ LOTS</w:t>
      </w:r>
    </w:p>
    <w:p w:rsidR="00895CFB" w:rsidRPr="002810C1" w:rsidRDefault="000A0AAC" w:rsidP="000A0AAC">
      <w:pPr>
        <w:spacing w:before="240" w:after="240" w:line="240" w:lineRule="auto"/>
        <w:jc w:val="both"/>
        <w:rPr>
          <w:rFonts w:cs="Arial"/>
          <w:lang w:eastAsia="es-ES"/>
        </w:rPr>
      </w:pPr>
      <w:r w:rsidRPr="002810C1">
        <w:rPr>
          <w:rFonts w:cs="Arial"/>
          <w:lang w:eastAsia="es-ES"/>
        </w:rPr>
        <w:t xml:space="preserve">D’acord amb el que disposa l’article 99.3 de la LCSP, aquest expedient de contractació no contempla divisió en lots, atès que les tasques a realitzar estan estretament vinculades entre elles i formen part d’un projecte coordinat per les unitats promotores. </w:t>
      </w:r>
    </w:p>
    <w:p w:rsidR="000A0AAC" w:rsidRDefault="000A0AAC" w:rsidP="000A0AAC">
      <w:pPr>
        <w:spacing w:before="240" w:after="240" w:line="240" w:lineRule="auto"/>
        <w:jc w:val="both"/>
        <w:rPr>
          <w:rFonts w:cs="Arial"/>
          <w:lang w:eastAsia="es-ES"/>
        </w:rPr>
      </w:pPr>
      <w:r w:rsidRPr="002810C1">
        <w:rPr>
          <w:rFonts w:cs="Arial"/>
          <w:lang w:eastAsia="es-ES"/>
        </w:rPr>
        <w:t>La no divisió en lots facilita el seguiment tècnic del treball</w:t>
      </w:r>
      <w:r w:rsidRPr="00A727D5">
        <w:rPr>
          <w:rFonts w:cs="Arial"/>
          <w:lang w:eastAsia="es-ES"/>
        </w:rPr>
        <w:t xml:space="preserve"> per part de les unitats promotores, proporciona una coherència global al projecte i assegura una millor coordinació de les tasques previstes.</w:t>
      </w:r>
    </w:p>
    <w:p w:rsidR="000A0AAC" w:rsidRPr="00A727D5" w:rsidRDefault="000A0AAC" w:rsidP="000A0AAC">
      <w:pPr>
        <w:spacing w:after="240" w:line="240" w:lineRule="auto"/>
        <w:jc w:val="both"/>
        <w:rPr>
          <w:rFonts w:cs="Arial"/>
          <w:lang w:eastAsia="es-ES"/>
        </w:rPr>
      </w:pPr>
      <w:r w:rsidRPr="00A727D5">
        <w:rPr>
          <w:rFonts w:cs="Arial"/>
          <w:lang w:eastAsia="es-ES"/>
        </w:rPr>
        <w:t xml:space="preserve">La divisió en lots i, per tant, l’execució del contracte per part de diferents empreses licitadores impossibilitaria el correcte seguiment i execució de les tasques previstes en el contracte. La realització independent de les tasques descrites dificultaria la correcta execució tècnica dels treballs escrits. </w:t>
      </w:r>
    </w:p>
    <w:p w:rsidR="00453425" w:rsidRPr="00A77915" w:rsidRDefault="007E7EFB" w:rsidP="00A77915">
      <w:pPr>
        <w:jc w:val="both"/>
        <w:rPr>
          <w:rFonts w:cs="Arial"/>
          <w:lang w:eastAsia="es-ES"/>
        </w:rPr>
      </w:pPr>
      <w:r w:rsidRPr="00A60598">
        <w:rPr>
          <w:rFonts w:cs="Arial"/>
          <w:lang w:eastAsia="es-ES"/>
        </w:rPr>
        <w:t>Codi</w:t>
      </w:r>
      <w:r w:rsidR="000B3433" w:rsidRPr="00A60598">
        <w:rPr>
          <w:rFonts w:cs="Arial"/>
          <w:lang w:eastAsia="es-ES"/>
        </w:rPr>
        <w:t>s</w:t>
      </w:r>
      <w:r w:rsidRPr="00A60598">
        <w:rPr>
          <w:rFonts w:cs="Arial"/>
          <w:lang w:eastAsia="es-ES"/>
        </w:rPr>
        <w:t xml:space="preserve"> CPV: </w:t>
      </w:r>
      <w:r w:rsidR="00572418" w:rsidRPr="00A60598">
        <w:rPr>
          <w:rFonts w:cs="Arial"/>
          <w:lang w:eastAsia="es-ES"/>
        </w:rPr>
        <w:t xml:space="preserve"> </w:t>
      </w:r>
      <w:r w:rsidR="00453425">
        <w:t>73100000-3 Serveis de</w:t>
      </w:r>
      <w:r w:rsidR="00453425">
        <w:rPr>
          <w:spacing w:val="-1"/>
        </w:rPr>
        <w:t xml:space="preserve"> </w:t>
      </w:r>
      <w:r w:rsidR="00453425">
        <w:t>recerca i desenvolupament</w:t>
      </w:r>
      <w:r w:rsidR="00453425">
        <w:rPr>
          <w:spacing w:val="-1"/>
        </w:rPr>
        <w:t xml:space="preserve"> </w:t>
      </w:r>
      <w:r w:rsidR="00453425">
        <w:t>experimental.</w:t>
      </w:r>
    </w:p>
    <w:p w:rsidR="007E7EFB" w:rsidRPr="00103245" w:rsidRDefault="007E7EFB" w:rsidP="007E7EFB">
      <w:pPr>
        <w:pStyle w:val="Pargrafdellista"/>
        <w:numPr>
          <w:ilvl w:val="0"/>
          <w:numId w:val="3"/>
        </w:numPr>
        <w:jc w:val="both"/>
        <w:rPr>
          <w:rFonts w:ascii="Arial" w:hAnsi="Arial" w:cs="Arial"/>
          <w:b/>
          <w:snapToGrid w:val="0"/>
          <w:sz w:val="22"/>
          <w:szCs w:val="22"/>
        </w:rPr>
      </w:pPr>
      <w:r w:rsidRPr="00103245">
        <w:rPr>
          <w:rFonts w:ascii="Arial" w:hAnsi="Arial" w:cs="Arial"/>
          <w:b/>
          <w:snapToGrid w:val="0"/>
          <w:sz w:val="22"/>
          <w:szCs w:val="22"/>
        </w:rPr>
        <w:t>Dades econòmiques</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B1. Determinació del preu:</w:t>
      </w:r>
    </w:p>
    <w:p w:rsidR="00C72E37" w:rsidRDefault="00C72E37" w:rsidP="00C72E37">
      <w:pPr>
        <w:pStyle w:val="Textindependent"/>
        <w:ind w:right="683"/>
        <w:rPr>
          <w:rFonts w:cs="Arial"/>
          <w:sz w:val="22"/>
          <w:szCs w:val="22"/>
          <w:lang w:val="ca-ES"/>
        </w:rPr>
      </w:pPr>
    </w:p>
    <w:p w:rsidR="006C1A46" w:rsidRDefault="006C1A46" w:rsidP="006C1A46">
      <w:pPr>
        <w:spacing w:after="0" w:line="240" w:lineRule="auto"/>
        <w:jc w:val="both"/>
        <w:rPr>
          <w:rFonts w:cs="Arial"/>
          <w:lang w:eastAsia="es-ES"/>
        </w:rPr>
      </w:pPr>
      <w:r w:rsidRPr="006C1A46">
        <w:rPr>
          <w:rFonts w:cs="Arial"/>
          <w:lang w:eastAsia="es-ES"/>
        </w:rPr>
        <w:t>L’objecte del contracte és l’adquisició de solucions tecnològiques innovadores que, a dia d’avui, no existeixen en el mercat, la qual cosa dificulta el càlcul avançat dels costos. Per tant, l’estimació efectuada ho és en sentit aproximat utilitzant com a base l’article 101 de la LCSP.</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t>És important destacar que es parteix d’una estimació aproximada d’hores associades a diferents perfils professionals,  tanmateix aquestes estimacions no constitueixen un requisit d’adscripció de mitjans ni un equip de treball base vinculat per les empreses de forma taxativa, atès que potser modulat per les empreses a</w:t>
      </w:r>
      <w:r w:rsidR="00572418">
        <w:rPr>
          <w:rFonts w:cs="Arial"/>
          <w:lang w:eastAsia="es-ES"/>
        </w:rPr>
        <w:t xml:space="preserve">l </w:t>
      </w:r>
      <w:r w:rsidRPr="006C1A46">
        <w:rPr>
          <w:rFonts w:cs="Arial"/>
          <w:lang w:eastAsia="es-ES"/>
        </w:rPr>
        <w:t>admetre’s diverses possibilitats sobre el</w:t>
      </w:r>
      <w:r w:rsidR="007C3D4A">
        <w:rPr>
          <w:rFonts w:cs="Arial"/>
          <w:lang w:eastAsia="es-ES"/>
        </w:rPr>
        <w:t xml:space="preserve"> nombre de components </w:t>
      </w:r>
      <w:r w:rsidR="00572418">
        <w:rPr>
          <w:rFonts w:cs="Arial"/>
          <w:lang w:eastAsia="es-ES"/>
        </w:rPr>
        <w:t>del mateix.</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t xml:space="preserve">Una vegada determinats els </w:t>
      </w:r>
      <w:r w:rsidR="00572418">
        <w:rPr>
          <w:rFonts w:cs="Arial"/>
          <w:lang w:eastAsia="es-ES"/>
        </w:rPr>
        <w:t>costo</w:t>
      </w:r>
      <w:r w:rsidRPr="006C1A46">
        <w:rPr>
          <w:rFonts w:cs="Arial"/>
          <w:lang w:eastAsia="es-ES"/>
        </w:rPr>
        <w:t>s directes de personal, s’ha calculat el capítol d’altres costos directes estimats en un 20% d’aquells i que inclourà hipotètics costos directes vinculats amb la realització de l’objecte del contracte com inversions, consumibles, dietes, formació i llicencies.</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t>D’acord amb els criteris de simplificació de costos admesos en els pressupostos i justificació de projectes en concret, aplicant analògicament allò previst als art</w:t>
      </w:r>
      <w:r w:rsidR="00C17BD1">
        <w:rPr>
          <w:rFonts w:cs="Arial"/>
          <w:lang w:eastAsia="es-ES"/>
        </w:rPr>
        <w:t xml:space="preserve">icles 67 i 68 del Reglament UE </w:t>
      </w:r>
      <w:r w:rsidRPr="006C1A46">
        <w:rPr>
          <w:rFonts w:cs="Arial"/>
          <w:lang w:eastAsia="es-ES"/>
        </w:rPr>
        <w:t>1303/2013 i l’article 14 del Reglament UE 1304/2013, aplicables a operacions cofinançades pels Fons Estructurals i d’Inversió Europeus, s’estimen uns costes indirectes calculats com un 25% dels costos directes definits en els paràgrafs anteriors.</w:t>
      </w:r>
    </w:p>
    <w:p w:rsidR="00E610F7" w:rsidRPr="006C1A46" w:rsidRDefault="00E610F7" w:rsidP="006C1A46">
      <w:pPr>
        <w:spacing w:after="0" w:line="240" w:lineRule="auto"/>
        <w:jc w:val="both"/>
        <w:rPr>
          <w:rFonts w:cs="Arial"/>
          <w:lang w:eastAsia="es-ES"/>
        </w:rPr>
      </w:pPr>
    </w:p>
    <w:p w:rsidR="00231933" w:rsidRPr="00AF2428" w:rsidRDefault="006C1A46" w:rsidP="007E7EFB">
      <w:pPr>
        <w:spacing w:after="0" w:line="240" w:lineRule="auto"/>
        <w:jc w:val="both"/>
        <w:rPr>
          <w:rFonts w:cs="Arial"/>
          <w:lang w:eastAsia="es-ES"/>
        </w:rPr>
      </w:pPr>
      <w:r w:rsidRPr="006C1A46">
        <w:rPr>
          <w:rFonts w:cs="Arial"/>
          <w:lang w:eastAsia="es-ES"/>
        </w:rPr>
        <w:t>I per últim, tenint en compte la naturalesa de la prestaci</w:t>
      </w:r>
      <w:r>
        <w:rPr>
          <w:rFonts w:cs="Arial"/>
          <w:lang w:eastAsia="es-ES"/>
        </w:rPr>
        <w:t>ó i l’especialitat en l’àmbit d</w:t>
      </w:r>
      <w:r w:rsidRPr="006C1A46">
        <w:rPr>
          <w:rFonts w:cs="Arial"/>
          <w:lang w:eastAsia="es-ES"/>
        </w:rPr>
        <w:t>e</w:t>
      </w:r>
      <w:r>
        <w:rPr>
          <w:rFonts w:cs="Arial"/>
          <w:lang w:eastAsia="es-ES"/>
        </w:rPr>
        <w:t xml:space="preserve"> </w:t>
      </w:r>
      <w:r w:rsidRPr="006C1A46">
        <w:rPr>
          <w:rFonts w:cs="Arial"/>
          <w:lang w:eastAsia="es-ES"/>
        </w:rPr>
        <w:t>la innovació tecnològica s’estima un benefici industrial del 10% de la suma de costos per les empreses licitadores.</w:t>
      </w:r>
    </w:p>
    <w:p w:rsidR="00BE3B1A" w:rsidRDefault="00BE3B1A" w:rsidP="007E7EFB">
      <w:pPr>
        <w:spacing w:after="0" w:line="240" w:lineRule="auto"/>
        <w:jc w:val="both"/>
        <w:rPr>
          <w:rFonts w:cs="Arial"/>
          <w:snapToGrid w:val="0"/>
          <w:lang w:eastAsia="es-ES"/>
        </w:rPr>
      </w:pPr>
    </w:p>
    <w:p w:rsidR="00AD1CDE" w:rsidRDefault="00AD1CDE" w:rsidP="007E7EFB">
      <w:pPr>
        <w:spacing w:after="0" w:line="240" w:lineRule="auto"/>
        <w:jc w:val="both"/>
        <w:rPr>
          <w:rFonts w:cs="Arial"/>
          <w:snapToGrid w:val="0"/>
          <w:lang w:eastAsia="es-ES"/>
        </w:rPr>
      </w:pPr>
    </w:p>
    <w:p w:rsidR="007E7EFB" w:rsidRPr="003605E1" w:rsidRDefault="007E7EFB" w:rsidP="007E7EFB">
      <w:pPr>
        <w:spacing w:after="0" w:line="240" w:lineRule="auto"/>
        <w:jc w:val="both"/>
        <w:rPr>
          <w:rFonts w:cs="Arial"/>
          <w:snapToGrid w:val="0"/>
          <w:lang w:eastAsia="es-ES"/>
        </w:rPr>
      </w:pPr>
      <w:r w:rsidRPr="003605E1">
        <w:rPr>
          <w:rFonts w:cs="Arial"/>
          <w:snapToGrid w:val="0"/>
          <w:lang w:eastAsia="es-ES"/>
        </w:rPr>
        <w:lastRenderedPageBreak/>
        <w:t>B2. Valor estimat del contracte i mètode aplicat per al seu càlcul:</w:t>
      </w:r>
    </w:p>
    <w:p w:rsidR="007E7EFB" w:rsidRPr="003C5665" w:rsidRDefault="007E7EFB" w:rsidP="007E7EFB">
      <w:pPr>
        <w:spacing w:after="0" w:line="240" w:lineRule="auto"/>
        <w:jc w:val="both"/>
        <w:rPr>
          <w:rFonts w:cs="Arial"/>
          <w:snapToGrid w:val="0"/>
          <w:lang w:eastAsia="es-ES"/>
        </w:rPr>
      </w:pPr>
    </w:p>
    <w:p w:rsidR="007E7EFB" w:rsidRPr="00696CD5" w:rsidRDefault="007E7EFB" w:rsidP="007E7EFB">
      <w:pPr>
        <w:spacing w:after="0" w:line="240" w:lineRule="auto"/>
        <w:jc w:val="both"/>
        <w:rPr>
          <w:rFonts w:cs="Arial"/>
        </w:rPr>
      </w:pPr>
      <w:r w:rsidRPr="003C5665">
        <w:rPr>
          <w:rFonts w:cs="Arial"/>
        </w:rPr>
        <w:t xml:space="preserve">El valor estimat del </w:t>
      </w:r>
      <w:r w:rsidRPr="006E335F">
        <w:rPr>
          <w:rFonts w:cs="Arial"/>
        </w:rPr>
        <w:t xml:space="preserve">contracte és </w:t>
      </w:r>
      <w:r w:rsidR="00C926DB" w:rsidRPr="00C926DB">
        <w:rPr>
          <w:rFonts w:cs="Arial"/>
        </w:rPr>
        <w:t xml:space="preserve">165.289,26 </w:t>
      </w:r>
      <w:r w:rsidRPr="006E335F">
        <w:rPr>
          <w:rFonts w:cs="Arial"/>
        </w:rPr>
        <w:t>€, IVA exclòs</w:t>
      </w:r>
    </w:p>
    <w:p w:rsidR="00C17BD1" w:rsidRDefault="00C17BD1" w:rsidP="007E7EFB">
      <w:pPr>
        <w:pStyle w:val="Textindependent"/>
        <w:rPr>
          <w:sz w:val="20"/>
        </w:rPr>
      </w:pP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B3. Pressupost base de licitació:</w:t>
      </w:r>
    </w:p>
    <w:p w:rsidR="007E7EFB" w:rsidRDefault="007E7EFB" w:rsidP="007E7EFB">
      <w:pPr>
        <w:spacing w:after="0" w:line="240" w:lineRule="auto"/>
        <w:jc w:val="both"/>
        <w:rPr>
          <w:rFonts w:cs="Arial"/>
          <w:snapToGrid w:val="0"/>
          <w:lang w:eastAsia="es-ES"/>
        </w:rPr>
      </w:pPr>
    </w:p>
    <w:p w:rsidR="00C926DB" w:rsidRDefault="007E7EFB" w:rsidP="00C926DB">
      <w:pPr>
        <w:spacing w:after="0" w:line="240" w:lineRule="auto"/>
        <w:jc w:val="both"/>
        <w:rPr>
          <w:rStyle w:val="normaltextrun"/>
          <w:rFonts w:cs="Arial"/>
        </w:rPr>
      </w:pPr>
      <w:r w:rsidRPr="00C926DB">
        <w:rPr>
          <w:rFonts w:cs="Arial"/>
        </w:rPr>
        <w:t xml:space="preserve">El pressupost màxim de licitació és </w:t>
      </w:r>
      <w:bookmarkStart w:id="1" w:name="_Toc34139650"/>
      <w:r w:rsidR="00C926DB" w:rsidRPr="0038655B">
        <w:rPr>
          <w:rFonts w:cs="Arial"/>
        </w:rPr>
        <w:t xml:space="preserve">165.289,26 </w:t>
      </w:r>
      <w:r w:rsidR="0038655B">
        <w:rPr>
          <w:rFonts w:cs="Arial"/>
        </w:rPr>
        <w:t>€</w:t>
      </w:r>
      <w:r w:rsidR="00C926DB" w:rsidRPr="00C926DB">
        <w:rPr>
          <w:rFonts w:cs="Arial"/>
        </w:rPr>
        <w:t>, IVA exclòs (am</w:t>
      </w:r>
      <w:r w:rsidR="00E610F7">
        <w:rPr>
          <w:rFonts w:cs="Arial"/>
        </w:rPr>
        <w:t>b el 21% d’IVA, 200.000,00 €</w:t>
      </w:r>
      <w:r w:rsidR="00C926DB" w:rsidRPr="00C926DB">
        <w:rPr>
          <w:rFonts w:cs="Arial"/>
        </w:rPr>
        <w:t xml:space="preserve">), d’acord amb el que estableix el </w:t>
      </w:r>
      <w:r w:rsidR="00C926DB" w:rsidRPr="00C926DB">
        <w:rPr>
          <w:rStyle w:val="normaltextrun"/>
          <w:rFonts w:cs="Arial"/>
        </w:rPr>
        <w:t>Programa de compra pública d’innovació de la RIS3CAT 2030.</w:t>
      </w:r>
    </w:p>
    <w:p w:rsidR="00C926DB" w:rsidRPr="00C926DB" w:rsidRDefault="00C926DB" w:rsidP="00C926DB">
      <w:pPr>
        <w:spacing w:after="0" w:line="240" w:lineRule="auto"/>
        <w:jc w:val="both"/>
        <w:rPr>
          <w:rStyle w:val="normaltextrun"/>
          <w:rFonts w:cs="Arial"/>
        </w:rPr>
      </w:pPr>
    </w:p>
    <w:p w:rsidR="00C926DB" w:rsidRDefault="00C926DB" w:rsidP="00C926DB">
      <w:pPr>
        <w:spacing w:after="0" w:line="240" w:lineRule="auto"/>
        <w:jc w:val="both"/>
        <w:rPr>
          <w:rStyle w:val="normaltextrun"/>
          <w:rFonts w:cs="Arial"/>
        </w:rPr>
      </w:pPr>
      <w:r w:rsidRPr="00C926DB">
        <w:rPr>
          <w:rStyle w:val="normaltextrun"/>
          <w:rFonts w:cs="Arial"/>
        </w:rPr>
        <w:t>Aquest pressupost es desglossa de la següent manera:</w:t>
      </w:r>
    </w:p>
    <w:p w:rsidR="00C926DB" w:rsidRPr="00C926DB" w:rsidRDefault="00C926DB" w:rsidP="00C926DB">
      <w:pPr>
        <w:spacing w:after="0" w:line="240" w:lineRule="auto"/>
        <w:jc w:val="both"/>
        <w:rPr>
          <w:rStyle w:val="normaltextrun"/>
          <w:rFonts w:cs="Arial"/>
        </w:rPr>
      </w:pPr>
    </w:p>
    <w:tbl>
      <w:tblPr>
        <w:tblStyle w:val="Taulaambquadrcula1"/>
        <w:tblW w:w="0" w:type="auto"/>
        <w:tblLook w:val="04A0" w:firstRow="1" w:lastRow="0" w:firstColumn="1" w:lastColumn="0" w:noHBand="0" w:noVBand="1"/>
      </w:tblPr>
      <w:tblGrid>
        <w:gridCol w:w="3768"/>
        <w:gridCol w:w="2443"/>
        <w:gridCol w:w="2578"/>
      </w:tblGrid>
      <w:tr w:rsidR="00C926DB" w:rsidRPr="00C926DB" w:rsidTr="00035B9F">
        <w:trPr>
          <w:trHeight w:val="283"/>
        </w:trPr>
        <w:tc>
          <w:tcPr>
            <w:tcW w:w="3768"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p>
        </w:tc>
        <w:tc>
          <w:tcPr>
            <w:tcW w:w="2443"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Import sense IVA</w:t>
            </w:r>
          </w:p>
        </w:tc>
        <w:tc>
          <w:tcPr>
            <w:tcW w:w="2578"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Import amb IVA</w:t>
            </w:r>
          </w:p>
        </w:tc>
      </w:tr>
      <w:tr w:rsidR="00C926DB" w:rsidRPr="00C926DB" w:rsidTr="00035B9F">
        <w:trPr>
          <w:trHeight w:val="283"/>
        </w:trPr>
        <w:tc>
          <w:tcPr>
            <w:tcW w:w="3768" w:type="dxa"/>
            <w:tcBorders>
              <w:top w:val="single" w:sz="6" w:space="0" w:color="000000"/>
              <w:left w:val="nil"/>
              <w:bottom w:val="dotted" w:sz="4"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Pressupost màxim de licitació</w:t>
            </w:r>
          </w:p>
        </w:tc>
        <w:tc>
          <w:tcPr>
            <w:tcW w:w="2443" w:type="dxa"/>
            <w:tcBorders>
              <w:top w:val="single" w:sz="6" w:space="0" w:color="000000"/>
              <w:left w:val="nil"/>
              <w:bottom w:val="dotted" w:sz="4"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165.289,26 €</w:t>
            </w:r>
          </w:p>
        </w:tc>
        <w:tc>
          <w:tcPr>
            <w:tcW w:w="2578" w:type="dxa"/>
            <w:tcBorders>
              <w:top w:val="single" w:sz="6" w:space="0" w:color="000000"/>
              <w:left w:val="nil"/>
              <w:bottom w:val="dotted" w:sz="4" w:space="0" w:color="000000"/>
              <w:right w:val="nil"/>
            </w:tcBorders>
            <w:vAlign w:val="center"/>
          </w:tcPr>
          <w:p w:rsidR="00C926DB" w:rsidRPr="00C926DB" w:rsidRDefault="00C926DB" w:rsidP="00C926DB">
            <w:pPr>
              <w:spacing w:after="0" w:line="240" w:lineRule="auto"/>
              <w:jc w:val="both"/>
              <w:rPr>
                <w:rFonts w:eastAsia="Times New Roman" w:cs="Arial"/>
                <w:b/>
                <w:lang w:val="ca-ES" w:eastAsia="ca-ES"/>
              </w:rPr>
            </w:pPr>
            <w:r w:rsidRPr="00C926DB">
              <w:rPr>
                <w:rFonts w:cs="Arial"/>
                <w:b/>
                <w:color w:val="000000"/>
              </w:rPr>
              <w:t xml:space="preserve">200.000,00 </w:t>
            </w:r>
            <w:r w:rsidRPr="00C926DB">
              <w:rPr>
                <w:rFonts w:cs="Arial"/>
                <w:b/>
                <w:color w:val="000000"/>
                <w:lang w:val="ca-ES"/>
              </w:rPr>
              <w:t>€</w:t>
            </w:r>
          </w:p>
        </w:tc>
      </w:tr>
      <w:tr w:rsidR="00C926DB" w:rsidRPr="00C926DB" w:rsidTr="00035B9F">
        <w:trPr>
          <w:trHeight w:val="283"/>
        </w:trPr>
        <w:tc>
          <w:tcPr>
            <w:tcW w:w="3768" w:type="dxa"/>
            <w:tcBorders>
              <w:top w:val="dotted" w:sz="4" w:space="0" w:color="000000"/>
              <w:left w:val="nil"/>
              <w:bottom w:val="dotted" w:sz="4" w:space="0" w:color="000000"/>
              <w:right w:val="nil"/>
            </w:tcBorders>
          </w:tcPr>
          <w:p w:rsidR="00C926DB" w:rsidRPr="00035B9F" w:rsidRDefault="00035B9F" w:rsidP="00035B9F">
            <w:pPr>
              <w:pStyle w:val="Pargrafdellista"/>
              <w:numPr>
                <w:ilvl w:val="0"/>
                <w:numId w:val="47"/>
              </w:numPr>
              <w:rPr>
                <w:rFonts w:cs="Arial"/>
                <w:b/>
                <w:lang w:val="ca-ES"/>
              </w:rPr>
            </w:pPr>
            <w:r w:rsidRPr="00035B9F">
              <w:rPr>
                <w:rFonts w:ascii="Arial" w:eastAsia="Times New Roman" w:hAnsi="Arial" w:cs="Arial"/>
                <w:b/>
                <w:sz w:val="22"/>
                <w:szCs w:val="22"/>
                <w:lang w:val="ca-ES" w:eastAsia="ca-ES"/>
              </w:rPr>
              <w:t>Exercici 2024</w:t>
            </w:r>
          </w:p>
        </w:tc>
        <w:tc>
          <w:tcPr>
            <w:tcW w:w="2443" w:type="dxa"/>
            <w:tcBorders>
              <w:top w:val="dotted" w:sz="4" w:space="0" w:color="000000"/>
              <w:left w:val="nil"/>
              <w:bottom w:val="dotted" w:sz="4" w:space="0" w:color="000000"/>
              <w:right w:val="nil"/>
            </w:tcBorders>
          </w:tcPr>
          <w:p w:rsidR="00C926DB" w:rsidRPr="00C926DB" w:rsidRDefault="00AC3768" w:rsidP="00C926DB">
            <w:pPr>
              <w:spacing w:after="0" w:line="240" w:lineRule="auto"/>
              <w:jc w:val="both"/>
              <w:rPr>
                <w:rFonts w:eastAsia="Times New Roman" w:cs="Arial"/>
                <w:lang w:val="ca-ES" w:eastAsia="ca-ES"/>
              </w:rPr>
            </w:pPr>
            <w:r>
              <w:rPr>
                <w:rFonts w:eastAsia="Times New Roman" w:cs="Arial"/>
                <w:lang w:eastAsia="ca-ES"/>
              </w:rPr>
              <w:t>123.</w:t>
            </w:r>
            <w:r w:rsidR="00357963">
              <w:rPr>
                <w:rFonts w:eastAsia="Times New Roman" w:cs="Arial"/>
                <w:lang w:eastAsia="ca-ES"/>
              </w:rPr>
              <w:t>966,94</w:t>
            </w:r>
            <w:r w:rsidR="00C926DB" w:rsidRPr="00D43CF1">
              <w:rPr>
                <w:rFonts w:eastAsia="Times New Roman" w:cs="Arial"/>
                <w:lang w:eastAsia="ca-ES"/>
              </w:rPr>
              <w:t xml:space="preserve"> </w:t>
            </w:r>
            <w:r w:rsidR="00C926DB" w:rsidRPr="00D43CF1">
              <w:rPr>
                <w:rFonts w:eastAsia="Times New Roman" w:cs="Arial"/>
                <w:lang w:val="ca-ES" w:eastAsia="ca-ES"/>
              </w:rPr>
              <w:t>€</w:t>
            </w:r>
          </w:p>
        </w:tc>
        <w:tc>
          <w:tcPr>
            <w:tcW w:w="2578" w:type="dxa"/>
            <w:tcBorders>
              <w:top w:val="dotted" w:sz="4" w:space="0" w:color="000000"/>
              <w:left w:val="nil"/>
              <w:bottom w:val="dotted" w:sz="4" w:space="0" w:color="000000"/>
              <w:right w:val="nil"/>
            </w:tcBorders>
            <w:vAlign w:val="center"/>
          </w:tcPr>
          <w:p w:rsidR="00C926DB" w:rsidRPr="00C926DB" w:rsidRDefault="00AC3768" w:rsidP="00C926DB">
            <w:pPr>
              <w:spacing w:after="0" w:line="240" w:lineRule="auto"/>
              <w:jc w:val="both"/>
              <w:rPr>
                <w:rFonts w:cs="Arial"/>
                <w:color w:val="000000"/>
              </w:rPr>
            </w:pPr>
            <w:r>
              <w:rPr>
                <w:rFonts w:cs="Arial"/>
                <w:color w:val="000000"/>
              </w:rPr>
              <w:t>15</w:t>
            </w:r>
            <w:r w:rsidR="00C926DB" w:rsidRPr="00C926DB">
              <w:rPr>
                <w:rFonts w:cs="Arial"/>
                <w:color w:val="000000"/>
              </w:rPr>
              <w:t xml:space="preserve">0.000,00 </w:t>
            </w:r>
            <w:r w:rsidR="00C926DB" w:rsidRPr="00C926DB">
              <w:rPr>
                <w:rFonts w:cs="Arial"/>
                <w:color w:val="000000"/>
                <w:lang w:val="ca-ES"/>
              </w:rPr>
              <w:t>€</w:t>
            </w:r>
          </w:p>
        </w:tc>
      </w:tr>
      <w:tr w:rsidR="00035B9F" w:rsidRPr="00C926DB" w:rsidTr="00035B9F">
        <w:trPr>
          <w:trHeight w:val="247"/>
        </w:trPr>
        <w:tc>
          <w:tcPr>
            <w:tcW w:w="3768" w:type="dxa"/>
            <w:tcBorders>
              <w:top w:val="dotted" w:sz="4" w:space="0" w:color="000000"/>
              <w:left w:val="nil"/>
              <w:bottom w:val="single" w:sz="4" w:space="0" w:color="auto"/>
              <w:right w:val="nil"/>
            </w:tcBorders>
          </w:tcPr>
          <w:p w:rsidR="00035B9F" w:rsidRPr="00035B9F" w:rsidRDefault="00035B9F" w:rsidP="00035B9F">
            <w:pPr>
              <w:pStyle w:val="Pargrafdellista"/>
              <w:numPr>
                <w:ilvl w:val="0"/>
                <w:numId w:val="47"/>
              </w:numPr>
              <w:rPr>
                <w:rFonts w:cs="Arial"/>
                <w:b/>
              </w:rPr>
            </w:pPr>
            <w:r w:rsidRPr="00035B9F">
              <w:rPr>
                <w:rFonts w:ascii="Arial" w:eastAsia="Times New Roman" w:hAnsi="Arial" w:cs="Arial"/>
                <w:b/>
                <w:sz w:val="22"/>
                <w:szCs w:val="22"/>
                <w:lang w:val="ca-ES" w:eastAsia="ca-ES"/>
              </w:rPr>
              <w:t>Exercici 2025</w:t>
            </w:r>
          </w:p>
        </w:tc>
        <w:tc>
          <w:tcPr>
            <w:tcW w:w="2443" w:type="dxa"/>
            <w:tcBorders>
              <w:top w:val="dotted" w:sz="4" w:space="0" w:color="000000"/>
              <w:left w:val="nil"/>
              <w:bottom w:val="single" w:sz="4" w:space="0" w:color="auto"/>
              <w:right w:val="nil"/>
            </w:tcBorders>
          </w:tcPr>
          <w:p w:rsidR="00035B9F" w:rsidRPr="00C926DB" w:rsidRDefault="00035B9F" w:rsidP="00035B9F">
            <w:pPr>
              <w:spacing w:after="0" w:line="240" w:lineRule="auto"/>
              <w:jc w:val="both"/>
              <w:rPr>
                <w:rFonts w:eastAsia="Times New Roman" w:cs="Arial"/>
                <w:lang w:val="ca-ES" w:eastAsia="ca-ES"/>
              </w:rPr>
            </w:pPr>
            <w:r>
              <w:rPr>
                <w:rFonts w:eastAsia="Times New Roman" w:cs="Arial"/>
                <w:lang w:eastAsia="ca-ES"/>
              </w:rPr>
              <w:t xml:space="preserve">  41.322,</w:t>
            </w:r>
            <w:r w:rsidRPr="00D43CF1">
              <w:rPr>
                <w:rFonts w:eastAsia="Times New Roman" w:cs="Arial"/>
                <w:lang w:eastAsia="ca-ES"/>
              </w:rPr>
              <w:t xml:space="preserve">32 </w:t>
            </w:r>
            <w:r w:rsidRPr="00D43CF1">
              <w:rPr>
                <w:rFonts w:eastAsia="Times New Roman" w:cs="Arial"/>
                <w:lang w:val="ca-ES" w:eastAsia="ca-ES"/>
              </w:rPr>
              <w:t>€</w:t>
            </w:r>
          </w:p>
        </w:tc>
        <w:tc>
          <w:tcPr>
            <w:tcW w:w="2578" w:type="dxa"/>
            <w:tcBorders>
              <w:top w:val="dotted" w:sz="4" w:space="0" w:color="000000"/>
              <w:left w:val="nil"/>
              <w:bottom w:val="single" w:sz="4" w:space="0" w:color="auto"/>
              <w:right w:val="nil"/>
            </w:tcBorders>
            <w:vAlign w:val="center"/>
          </w:tcPr>
          <w:p w:rsidR="00035B9F" w:rsidRPr="00C926DB" w:rsidRDefault="00035B9F" w:rsidP="00035B9F">
            <w:pPr>
              <w:spacing w:after="0" w:line="240" w:lineRule="auto"/>
              <w:jc w:val="both"/>
              <w:rPr>
                <w:rFonts w:cs="Arial"/>
                <w:color w:val="000000"/>
              </w:rPr>
            </w:pPr>
            <w:r>
              <w:rPr>
                <w:rFonts w:cs="Arial"/>
                <w:color w:val="000000"/>
              </w:rPr>
              <w:t xml:space="preserve">  5</w:t>
            </w:r>
            <w:r w:rsidRPr="00C926DB">
              <w:rPr>
                <w:rFonts w:cs="Arial"/>
                <w:color w:val="000000"/>
              </w:rPr>
              <w:t xml:space="preserve">0.000,00 </w:t>
            </w:r>
            <w:r w:rsidRPr="00C926DB">
              <w:rPr>
                <w:rFonts w:cs="Arial"/>
                <w:color w:val="000000"/>
                <w:lang w:val="ca-ES"/>
              </w:rPr>
              <w:t>€</w:t>
            </w:r>
          </w:p>
        </w:tc>
      </w:tr>
    </w:tbl>
    <w:p w:rsidR="00C926DB" w:rsidRDefault="00C926DB" w:rsidP="00C926DB">
      <w:pPr>
        <w:spacing w:after="0" w:line="240" w:lineRule="auto"/>
        <w:jc w:val="both"/>
        <w:rPr>
          <w:rFonts w:cs="Arial"/>
        </w:rPr>
      </w:pPr>
    </w:p>
    <w:p w:rsidR="00C926DB" w:rsidRDefault="00C926DB" w:rsidP="00C926DB">
      <w:pPr>
        <w:spacing w:after="0" w:line="240" w:lineRule="auto"/>
        <w:jc w:val="both"/>
        <w:rPr>
          <w:rFonts w:cs="Arial"/>
        </w:rPr>
      </w:pPr>
      <w:r w:rsidRPr="00C926DB">
        <w:rPr>
          <w:rFonts w:cs="Arial"/>
        </w:rPr>
        <w:t>El pressupost de licitació no és objecte de minoració ni està inclòs com a criteri d’adjudicació valorable, per la qual cosa serà coincident amb l’import d’adjudicació.</w:t>
      </w:r>
    </w:p>
    <w:p w:rsidR="00C926DB" w:rsidRPr="00C926DB" w:rsidRDefault="00C926DB" w:rsidP="00C926DB">
      <w:pPr>
        <w:spacing w:after="0" w:line="240" w:lineRule="auto"/>
        <w:jc w:val="both"/>
        <w:rPr>
          <w:rFonts w:cs="Arial"/>
        </w:rPr>
      </w:pPr>
    </w:p>
    <w:p w:rsidR="007E7EFB" w:rsidRDefault="00C926DB" w:rsidP="00C926DB">
      <w:pPr>
        <w:spacing w:after="0" w:line="240" w:lineRule="auto"/>
        <w:jc w:val="both"/>
        <w:rPr>
          <w:rFonts w:cs="Arial"/>
        </w:rPr>
      </w:pPr>
      <w:r w:rsidRPr="00C926DB">
        <w:rPr>
          <w:rFonts w:cs="Arial"/>
        </w:rPr>
        <w:t>Tot i així, les empreses licitadores hauran d’aportar una estimació dels costos que conformen les seves propostes, amb detall de les partides, conceptes</w:t>
      </w:r>
      <w:r>
        <w:rPr>
          <w:rFonts w:cs="Arial"/>
        </w:rPr>
        <w:t>.</w:t>
      </w:r>
    </w:p>
    <w:p w:rsidR="00C926DB" w:rsidRPr="00C926DB" w:rsidRDefault="00C926DB" w:rsidP="00C926DB">
      <w:pPr>
        <w:spacing w:after="0" w:line="240" w:lineRule="auto"/>
        <w:jc w:val="both"/>
        <w:rPr>
          <w:rFonts w:cs="Arial"/>
        </w:rPr>
      </w:pPr>
    </w:p>
    <w:p w:rsidR="007E7EFB" w:rsidRPr="00C926DB" w:rsidRDefault="007E7EFB" w:rsidP="00C926DB">
      <w:pPr>
        <w:pStyle w:val="Textindependent2"/>
        <w:spacing w:after="0" w:line="240" w:lineRule="auto"/>
        <w:jc w:val="both"/>
        <w:outlineLvl w:val="0"/>
        <w:rPr>
          <w:rFonts w:ascii="Arial" w:hAnsi="Arial" w:cs="Arial"/>
          <w:sz w:val="22"/>
          <w:szCs w:val="22"/>
          <w:lang w:eastAsia="ca-ES"/>
        </w:rPr>
      </w:pPr>
      <w:r w:rsidRPr="00C926DB">
        <w:rPr>
          <w:rFonts w:ascii="Arial" w:hAnsi="Arial" w:cs="Arial"/>
          <w:sz w:val="22"/>
          <w:szCs w:val="22"/>
          <w:lang w:eastAsia="ca-ES"/>
        </w:rPr>
        <w:t>Aquest contracte no està subjecte a regulació harmonitzada</w:t>
      </w:r>
      <w:bookmarkEnd w:id="1"/>
    </w:p>
    <w:p w:rsidR="007E7EFB" w:rsidRPr="00F61656" w:rsidRDefault="007E7EFB" w:rsidP="007E7EFB">
      <w:pPr>
        <w:spacing w:after="0" w:line="240" w:lineRule="auto"/>
        <w:jc w:val="both"/>
        <w:rPr>
          <w:rFonts w:cs="Arial"/>
          <w:snapToGrid w:val="0"/>
          <w:lang w:eastAsia="es-ES"/>
        </w:rPr>
      </w:pPr>
    </w:p>
    <w:p w:rsidR="007E7EFB" w:rsidRDefault="007E7EFB" w:rsidP="007E7EFB">
      <w:pPr>
        <w:numPr>
          <w:ilvl w:val="0"/>
          <w:numId w:val="3"/>
        </w:numPr>
        <w:tabs>
          <w:tab w:val="clear" w:pos="360"/>
          <w:tab w:val="num" w:pos="0"/>
        </w:tabs>
        <w:spacing w:after="0" w:line="240" w:lineRule="auto"/>
        <w:ind w:left="0"/>
        <w:jc w:val="both"/>
        <w:rPr>
          <w:rFonts w:cs="Arial"/>
          <w:b/>
          <w:snapToGrid w:val="0"/>
          <w:lang w:eastAsia="es-ES"/>
        </w:rPr>
      </w:pPr>
      <w:r w:rsidRPr="00F61656">
        <w:rPr>
          <w:rFonts w:cs="Arial"/>
          <w:b/>
          <w:snapToGrid w:val="0"/>
          <w:lang w:eastAsia="es-ES"/>
        </w:rPr>
        <w:t>Existència de crèdit</w:t>
      </w:r>
    </w:p>
    <w:p w:rsidR="007E7EFB" w:rsidRDefault="007E7EFB" w:rsidP="007E7EFB">
      <w:pPr>
        <w:spacing w:after="0" w:line="240" w:lineRule="auto"/>
        <w:jc w:val="both"/>
        <w:rPr>
          <w:rFonts w:cs="Arial"/>
          <w:b/>
          <w:snapToGrid w:val="0"/>
          <w:lang w:eastAsia="es-ES"/>
        </w:rPr>
      </w:pPr>
    </w:p>
    <w:p w:rsidR="007E7EFB" w:rsidRPr="00724B6C" w:rsidRDefault="007E7EFB" w:rsidP="007E7EFB">
      <w:pPr>
        <w:pStyle w:val="Pargrafdellista"/>
        <w:ind w:left="0"/>
        <w:jc w:val="both"/>
        <w:rPr>
          <w:rFonts w:ascii="Arial" w:hAnsi="Arial" w:cs="Arial"/>
          <w:snapToGrid w:val="0"/>
          <w:sz w:val="22"/>
          <w:szCs w:val="22"/>
        </w:rPr>
      </w:pPr>
      <w:r w:rsidRPr="00724B6C">
        <w:rPr>
          <w:rFonts w:ascii="Arial" w:hAnsi="Arial" w:cs="Arial"/>
          <w:snapToGrid w:val="0"/>
          <w:sz w:val="22"/>
          <w:szCs w:val="22"/>
        </w:rPr>
        <w:t>C1. Partida pressupostària:</w:t>
      </w:r>
    </w:p>
    <w:p w:rsidR="007E7EFB" w:rsidRPr="008445A2" w:rsidRDefault="007E7EFB" w:rsidP="007E7EFB">
      <w:pPr>
        <w:pStyle w:val="Pargrafdellista"/>
        <w:ind w:left="0"/>
        <w:jc w:val="both"/>
        <w:rPr>
          <w:rFonts w:ascii="Arial" w:hAnsi="Arial"/>
          <w:sz w:val="22"/>
          <w:szCs w:val="22"/>
          <w:lang w:eastAsia="ca-ES"/>
        </w:rPr>
      </w:pPr>
    </w:p>
    <w:p w:rsidR="00724B6C" w:rsidRDefault="007E7EFB" w:rsidP="004E662D">
      <w:pPr>
        <w:pStyle w:val="Textindependent2"/>
        <w:spacing w:after="0" w:line="240" w:lineRule="auto"/>
        <w:outlineLvl w:val="0"/>
        <w:rPr>
          <w:rFonts w:ascii="Arial" w:hAnsi="Arial" w:cs="Arial"/>
          <w:sz w:val="22"/>
          <w:szCs w:val="22"/>
          <w:lang w:eastAsia="ca-ES"/>
        </w:rPr>
      </w:pPr>
      <w:r w:rsidRPr="00237F18">
        <w:rPr>
          <w:rFonts w:ascii="Arial" w:hAnsi="Arial" w:cs="Arial"/>
          <w:sz w:val="22"/>
          <w:szCs w:val="22"/>
          <w:lang w:eastAsia="ca-ES"/>
        </w:rPr>
        <w:t xml:space="preserve">EC10 </w:t>
      </w:r>
      <w:r w:rsidR="00C926DB" w:rsidRPr="00C926DB">
        <w:rPr>
          <w:rFonts w:ascii="Arial" w:hAnsi="Arial" w:cs="Arial"/>
          <w:sz w:val="22"/>
          <w:szCs w:val="22"/>
          <w:lang w:eastAsia="ca-ES"/>
        </w:rPr>
        <w:t>D/227008900/6610</w:t>
      </w:r>
    </w:p>
    <w:p w:rsidR="00A60598" w:rsidRDefault="00A60598" w:rsidP="004E662D">
      <w:pPr>
        <w:pStyle w:val="Textindependent2"/>
        <w:spacing w:after="0" w:line="240" w:lineRule="auto"/>
        <w:outlineLvl w:val="0"/>
      </w:pPr>
    </w:p>
    <w:p w:rsidR="00C926DB" w:rsidRPr="00142561" w:rsidRDefault="005E40C9" w:rsidP="00142561">
      <w:pPr>
        <w:spacing w:after="240" w:line="240" w:lineRule="auto"/>
        <w:rPr>
          <w:rFonts w:eastAsia="Times" w:cs="Arial"/>
          <w:szCs w:val="20"/>
          <w:lang w:eastAsia="es-ES"/>
        </w:rPr>
      </w:pPr>
      <w:r w:rsidRPr="00A727D5">
        <w:rPr>
          <w:rFonts w:eastAsia="Times" w:cs="Arial"/>
          <w:szCs w:val="20"/>
          <w:lang w:eastAsia="es-ES"/>
        </w:rPr>
        <w:t>A efectes informatius, es fa constar que aquest expedient de contractació es cofinançarà amb el Programa operatiu FEDER 2021-2027 de Catalunya.</w:t>
      </w:r>
    </w:p>
    <w:p w:rsidR="007E7EFB" w:rsidRPr="00535B76" w:rsidRDefault="007E7EFB" w:rsidP="007E7EFB">
      <w:pPr>
        <w:pStyle w:val="Pargrafdellista"/>
        <w:ind w:left="0"/>
        <w:jc w:val="both"/>
        <w:rPr>
          <w:rFonts w:ascii="Arial" w:hAnsi="Arial" w:cs="Arial"/>
          <w:snapToGrid w:val="0"/>
          <w:sz w:val="22"/>
          <w:szCs w:val="22"/>
        </w:rPr>
      </w:pPr>
      <w:r w:rsidRPr="00535B76">
        <w:rPr>
          <w:rFonts w:ascii="Arial" w:hAnsi="Arial" w:cs="Arial"/>
          <w:snapToGrid w:val="0"/>
          <w:sz w:val="22"/>
          <w:szCs w:val="22"/>
        </w:rPr>
        <w:t>C2. Expedient d’abast plurianual:</w:t>
      </w:r>
    </w:p>
    <w:p w:rsidR="007E7EFB" w:rsidRPr="00535B76" w:rsidRDefault="007E7EFB" w:rsidP="007E7EFB">
      <w:pPr>
        <w:pStyle w:val="Pargrafdellista"/>
        <w:ind w:left="0"/>
        <w:jc w:val="both"/>
        <w:rPr>
          <w:rFonts w:ascii="Arial" w:hAnsi="Arial" w:cs="Arial"/>
          <w:snapToGrid w:val="0"/>
          <w:sz w:val="22"/>
          <w:szCs w:val="22"/>
        </w:rPr>
      </w:pPr>
    </w:p>
    <w:p w:rsidR="00C926DB" w:rsidRDefault="00C926DB" w:rsidP="007E7EFB">
      <w:pPr>
        <w:pStyle w:val="Pargrafdellista"/>
        <w:ind w:left="0"/>
        <w:jc w:val="both"/>
        <w:rPr>
          <w:rFonts w:ascii="Arial" w:hAnsi="Arial" w:cs="Arial"/>
          <w:snapToGrid w:val="0"/>
          <w:sz w:val="22"/>
          <w:szCs w:val="22"/>
        </w:rPr>
      </w:pPr>
      <w:r>
        <w:rPr>
          <w:rFonts w:ascii="Arial" w:hAnsi="Arial" w:cs="Arial"/>
          <w:snapToGrid w:val="0"/>
          <w:sz w:val="22"/>
          <w:szCs w:val="22"/>
        </w:rPr>
        <w:t>Si.</w:t>
      </w:r>
    </w:p>
    <w:p w:rsidR="00C926DB" w:rsidRDefault="00C926DB" w:rsidP="007E7EFB">
      <w:pPr>
        <w:pStyle w:val="Pargrafdellista"/>
        <w:ind w:left="0"/>
        <w:jc w:val="both"/>
        <w:rPr>
          <w:rFonts w:ascii="Arial" w:hAnsi="Arial" w:cs="Arial"/>
          <w:snapToGrid w:val="0"/>
          <w:sz w:val="22"/>
          <w:szCs w:val="22"/>
        </w:rPr>
      </w:pPr>
    </w:p>
    <w:p w:rsidR="00506789" w:rsidRPr="00166787" w:rsidRDefault="00C70C68" w:rsidP="00C70C68">
      <w:pPr>
        <w:pStyle w:val="Default"/>
        <w:jc w:val="both"/>
        <w:rPr>
          <w:snapToGrid w:val="0"/>
          <w:color w:val="auto"/>
          <w:sz w:val="22"/>
          <w:szCs w:val="22"/>
          <w:lang w:eastAsia="es-ES"/>
        </w:rPr>
      </w:pPr>
      <w:r w:rsidRPr="00166787">
        <w:rPr>
          <w:snapToGrid w:val="0"/>
          <w:color w:val="auto"/>
          <w:sz w:val="22"/>
          <w:szCs w:val="22"/>
          <w:lang w:eastAsia="es-ES"/>
        </w:rPr>
        <w:t xml:space="preserve">En aplicació de l’establert a l’article 36 del Text refós de la Llei de finances públiques de Catalunya, aprovat pel Decret Legislatiu 3/2002, de 24 de desembre,s’han realitzat les actuacions necessàries per assegurar </w:t>
      </w:r>
      <w:r w:rsidR="00205198">
        <w:rPr>
          <w:snapToGrid w:val="0"/>
          <w:color w:val="auto"/>
          <w:sz w:val="22"/>
          <w:szCs w:val="22"/>
          <w:lang w:eastAsia="es-ES"/>
        </w:rPr>
        <w:t>el crèdit per a l’anualitat 2025</w:t>
      </w:r>
      <w:r>
        <w:rPr>
          <w:snapToGrid w:val="0"/>
          <w:color w:val="auto"/>
          <w:sz w:val="22"/>
          <w:szCs w:val="22"/>
          <w:lang w:eastAsia="es-ES"/>
        </w:rPr>
        <w:t>.</w:t>
      </w:r>
    </w:p>
    <w:p w:rsidR="007E7EFB" w:rsidRPr="00C70C68" w:rsidRDefault="007E7EFB" w:rsidP="00C70C68">
      <w:pPr>
        <w:pStyle w:val="Pargrafdellista"/>
        <w:ind w:left="0"/>
        <w:jc w:val="both"/>
        <w:rPr>
          <w:rFonts w:ascii="Arial" w:hAnsi="Arial" w:cs="Arial"/>
          <w:snapToGrid w:val="0"/>
          <w:sz w:val="22"/>
          <w:szCs w:val="22"/>
        </w:rPr>
      </w:pPr>
      <w:r w:rsidRPr="00535B76">
        <w:rPr>
          <w:rFonts w:cs="Arial"/>
          <w:snapToGrid w:val="0"/>
        </w:rPr>
        <w:tab/>
      </w:r>
      <w:r w:rsidRPr="00535B76">
        <w:rPr>
          <w:rFonts w:cs="Arial"/>
          <w:snapToGrid w:val="0"/>
        </w:rPr>
        <w:tab/>
      </w:r>
    </w:p>
    <w:p w:rsidR="007E7EFB" w:rsidRPr="00F61656" w:rsidRDefault="007E7EFB" w:rsidP="007E7EFB">
      <w:pPr>
        <w:numPr>
          <w:ilvl w:val="0"/>
          <w:numId w:val="3"/>
        </w:numPr>
        <w:tabs>
          <w:tab w:val="clear" w:pos="360"/>
          <w:tab w:val="num" w:pos="0"/>
        </w:tabs>
        <w:spacing w:after="0" w:line="240" w:lineRule="auto"/>
        <w:ind w:left="0"/>
        <w:jc w:val="both"/>
        <w:rPr>
          <w:rFonts w:cs="Arial"/>
          <w:b/>
          <w:snapToGrid w:val="0"/>
          <w:lang w:eastAsia="es-ES"/>
        </w:rPr>
      </w:pPr>
      <w:r>
        <w:rPr>
          <w:rFonts w:cs="Arial"/>
          <w:b/>
          <w:snapToGrid w:val="0"/>
          <w:lang w:eastAsia="es-ES"/>
        </w:rPr>
        <w:t xml:space="preserve">Termini de durada del contracte </w:t>
      </w:r>
    </w:p>
    <w:p w:rsidR="007E7EFB" w:rsidRPr="00F61656" w:rsidRDefault="007E7EFB" w:rsidP="007E7EFB">
      <w:pPr>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sidRPr="00CA6BDA">
        <w:rPr>
          <w:rFonts w:cs="Arial"/>
          <w:snapToGrid w:val="0"/>
          <w:lang w:eastAsia="es-ES"/>
        </w:rPr>
        <w:t>D.1</w:t>
      </w:r>
      <w:r>
        <w:rPr>
          <w:rFonts w:cs="Arial"/>
          <w:snapToGrid w:val="0"/>
          <w:lang w:eastAsia="es-ES"/>
        </w:rPr>
        <w:t xml:space="preserve"> </w:t>
      </w:r>
      <w:r w:rsidRPr="00F61656">
        <w:rPr>
          <w:rFonts w:cs="Arial"/>
          <w:snapToGrid w:val="0"/>
          <w:lang w:eastAsia="es-ES"/>
        </w:rPr>
        <w:t>Termini de durada:</w:t>
      </w:r>
    </w:p>
    <w:p w:rsidR="00E610F7" w:rsidRDefault="00E610F7" w:rsidP="007E7EFB">
      <w:pPr>
        <w:tabs>
          <w:tab w:val="num" w:pos="2160"/>
        </w:tabs>
        <w:spacing w:after="0" w:line="240" w:lineRule="auto"/>
        <w:jc w:val="both"/>
        <w:rPr>
          <w:rFonts w:cs="Arial"/>
          <w:snapToGrid w:val="0"/>
          <w:lang w:eastAsia="es-ES"/>
        </w:rPr>
      </w:pPr>
    </w:p>
    <w:p w:rsidR="00C17BD1" w:rsidRPr="00724B6C" w:rsidRDefault="005E40C9" w:rsidP="00724B6C">
      <w:pPr>
        <w:spacing w:after="240" w:line="240" w:lineRule="auto"/>
        <w:jc w:val="both"/>
        <w:rPr>
          <w:rFonts w:eastAsia="Times"/>
          <w:szCs w:val="20"/>
          <w:lang w:eastAsia="es-ES"/>
        </w:rPr>
      </w:pPr>
      <w:r w:rsidRPr="00A727D5">
        <w:rPr>
          <w:rFonts w:eastAsia="Times"/>
          <w:szCs w:val="20"/>
          <w:lang w:eastAsia="es-ES"/>
        </w:rPr>
        <w:t xml:space="preserve">El termini d’execució </w:t>
      </w:r>
      <w:r w:rsidR="00724B6C">
        <w:rPr>
          <w:rFonts w:eastAsia="Times"/>
          <w:szCs w:val="20"/>
          <w:lang w:eastAsia="es-ES"/>
        </w:rPr>
        <w:t xml:space="preserve">previst per a </w:t>
      </w:r>
      <w:r w:rsidRPr="00A727D5">
        <w:rPr>
          <w:rFonts w:eastAsia="Times"/>
          <w:szCs w:val="20"/>
          <w:lang w:eastAsia="es-ES"/>
        </w:rPr>
        <w:t xml:space="preserve">aquest contracte és de 15 mesos des de la data de la seva formalització. </w:t>
      </w:r>
    </w:p>
    <w:p w:rsidR="00724B6C" w:rsidRPr="00724B6C" w:rsidRDefault="00BC5FDC" w:rsidP="00724B6C">
      <w:pPr>
        <w:spacing w:before="240"/>
        <w:rPr>
          <w:rFonts w:cs="Arial"/>
          <w:bCs/>
        </w:rPr>
      </w:pPr>
      <w:r>
        <w:rPr>
          <w:rFonts w:cs="Arial"/>
          <w:bCs/>
        </w:rPr>
        <w:t xml:space="preserve">Es preveu </w:t>
      </w:r>
      <w:r w:rsidRPr="00151DF9">
        <w:rPr>
          <w:rFonts w:cs="Arial"/>
          <w:bCs/>
        </w:rPr>
        <w:t xml:space="preserve">la </w:t>
      </w:r>
      <w:r>
        <w:rPr>
          <w:rFonts w:cs="Arial"/>
          <w:bCs/>
        </w:rPr>
        <w:t xml:space="preserve">següent </w:t>
      </w:r>
      <w:r w:rsidRPr="00151DF9">
        <w:rPr>
          <w:rFonts w:cs="Arial"/>
          <w:bCs/>
        </w:rPr>
        <w:t>planificació aproximada per mesos:</w:t>
      </w:r>
    </w:p>
    <w:tbl>
      <w:tblPr>
        <w:tblW w:w="9079" w:type="dxa"/>
        <w:jc w:val="center"/>
        <w:tblLayout w:type="fixed"/>
        <w:tblCellMar>
          <w:left w:w="28" w:type="dxa"/>
          <w:right w:w="28" w:type="dxa"/>
        </w:tblCellMar>
        <w:tblLook w:val="0400" w:firstRow="0" w:lastRow="0" w:firstColumn="0" w:lastColumn="0" w:noHBand="0" w:noVBand="1"/>
      </w:tblPr>
      <w:tblGrid>
        <w:gridCol w:w="1429"/>
        <w:gridCol w:w="840"/>
        <w:gridCol w:w="454"/>
        <w:gridCol w:w="454"/>
        <w:gridCol w:w="454"/>
        <w:gridCol w:w="454"/>
        <w:gridCol w:w="454"/>
        <w:gridCol w:w="454"/>
        <w:gridCol w:w="454"/>
        <w:gridCol w:w="454"/>
        <w:gridCol w:w="454"/>
        <w:gridCol w:w="454"/>
        <w:gridCol w:w="454"/>
        <w:gridCol w:w="454"/>
        <w:gridCol w:w="454"/>
        <w:gridCol w:w="454"/>
        <w:gridCol w:w="454"/>
      </w:tblGrid>
      <w:tr w:rsidR="00DD6CCE" w:rsidRPr="0099145C" w:rsidTr="003F26B4">
        <w:trPr>
          <w:cantSplit/>
          <w:trHeight w:val="283"/>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widowControl w:val="0"/>
              <w:spacing w:after="0"/>
              <w:rPr>
                <w:rFonts w:eastAsia="Calibri" w:cs="Arial"/>
                <w:b/>
                <w:sz w:val="18"/>
                <w:szCs w:val="18"/>
              </w:rPr>
            </w:pPr>
            <w:r w:rsidRPr="00474444">
              <w:rPr>
                <w:rFonts w:cs="Arial"/>
                <w:b/>
                <w:sz w:val="18"/>
                <w:szCs w:val="18"/>
              </w:rPr>
              <w:lastRenderedPageBreak/>
              <w:t>Fases, tasques i fites</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Default="00DD6CCE" w:rsidP="003F26B4">
            <w:pPr>
              <w:spacing w:after="0"/>
              <w:jc w:val="center"/>
              <w:rPr>
                <w:rFonts w:cs="Arial"/>
                <w:b/>
                <w:sz w:val="18"/>
                <w:szCs w:val="18"/>
              </w:rPr>
            </w:pPr>
            <w:r>
              <w:rPr>
                <w:rFonts w:cs="Arial"/>
                <w:b/>
                <w:sz w:val="18"/>
                <w:szCs w:val="18"/>
              </w:rPr>
              <w:t>Mesos</w:t>
            </w:r>
          </w:p>
          <w:p w:rsidR="00DD6CCE" w:rsidRPr="00474444" w:rsidRDefault="00DD6CCE" w:rsidP="003F26B4">
            <w:pPr>
              <w:spacing w:after="0"/>
              <w:jc w:val="center"/>
              <w:rPr>
                <w:rFonts w:cs="Arial"/>
                <w:b/>
                <w:sz w:val="18"/>
                <w:szCs w:val="18"/>
              </w:rPr>
            </w:pPr>
            <w:r w:rsidRPr="00474444">
              <w:rPr>
                <w:rFonts w:cs="Arial"/>
                <w:b/>
                <w:sz w:val="18"/>
                <w:szCs w:val="18"/>
              </w:rPr>
              <w:t>(1-1</w:t>
            </w:r>
            <w:r>
              <w:rPr>
                <w:rFonts w:cs="Arial"/>
                <w:b/>
                <w:sz w:val="18"/>
                <w:szCs w:val="18"/>
              </w:rPr>
              <w:t>5</w:t>
            </w:r>
            <w:r w:rsidRPr="00474444">
              <w:rPr>
                <w:rFonts w:cs="Arial"/>
                <w:b/>
                <w:sz w:val="18"/>
                <w:szCs w:val="18"/>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b/>
                <w:sz w:val="18"/>
                <w:szCs w:val="18"/>
              </w:rPr>
              <w:t>M1</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b/>
                <w:sz w:val="18"/>
                <w:szCs w:val="18"/>
              </w:rPr>
              <w:t>M2</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b/>
                <w:sz w:val="18"/>
                <w:szCs w:val="18"/>
              </w:rPr>
              <w:t>M3</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b/>
                <w:sz w:val="18"/>
                <w:szCs w:val="18"/>
              </w:rPr>
              <w:t>M4</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b/>
                <w:sz w:val="18"/>
                <w:szCs w:val="18"/>
              </w:rPr>
              <w:t>M5</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b/>
                <w:sz w:val="18"/>
                <w:szCs w:val="18"/>
              </w:rPr>
              <w:t>M6</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b/>
                <w:sz w:val="18"/>
                <w:szCs w:val="18"/>
              </w:rPr>
              <w:t>M7</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b/>
                <w:sz w:val="18"/>
                <w:szCs w:val="18"/>
              </w:rPr>
              <w:t>M8</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b/>
                <w:sz w:val="18"/>
                <w:szCs w:val="18"/>
              </w:rPr>
              <w:t>M9</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b/>
                <w:sz w:val="18"/>
                <w:szCs w:val="18"/>
              </w:rPr>
              <w:t>M10</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b/>
                <w:sz w:val="18"/>
                <w:szCs w:val="18"/>
              </w:rPr>
              <w:t>M11</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b/>
                <w:sz w:val="18"/>
                <w:szCs w:val="18"/>
              </w:rPr>
              <w:t>M12</w:t>
            </w:r>
          </w:p>
        </w:tc>
        <w:tc>
          <w:tcPr>
            <w:tcW w:w="454" w:type="dxa"/>
            <w:tcBorders>
              <w:top w:val="single" w:sz="4" w:space="0" w:color="000000"/>
              <w:left w:val="single" w:sz="4" w:space="0" w:color="000000"/>
              <w:bottom w:val="single" w:sz="4" w:space="0" w:color="000000"/>
              <w:right w:val="single" w:sz="4" w:space="0" w:color="000000"/>
            </w:tcBorders>
            <w:vAlign w:val="center"/>
          </w:tcPr>
          <w:p w:rsidR="00DD6CCE" w:rsidRPr="00474444" w:rsidRDefault="00DD6CCE" w:rsidP="003F26B4">
            <w:pPr>
              <w:spacing w:after="0"/>
              <w:jc w:val="center"/>
              <w:rPr>
                <w:rFonts w:eastAsia="Calibri" w:cs="Arial"/>
                <w:b/>
                <w:sz w:val="18"/>
                <w:szCs w:val="18"/>
              </w:rPr>
            </w:pPr>
            <w:r>
              <w:rPr>
                <w:rFonts w:eastAsia="Calibri" w:cs="Arial"/>
                <w:b/>
                <w:sz w:val="18"/>
                <w:szCs w:val="18"/>
              </w:rPr>
              <w:t>M13</w:t>
            </w:r>
          </w:p>
        </w:tc>
        <w:tc>
          <w:tcPr>
            <w:tcW w:w="454" w:type="dxa"/>
            <w:tcBorders>
              <w:top w:val="single" w:sz="4" w:space="0" w:color="000000"/>
              <w:left w:val="single" w:sz="4" w:space="0" w:color="000000"/>
              <w:bottom w:val="single" w:sz="4" w:space="0" w:color="000000"/>
              <w:right w:val="single" w:sz="4" w:space="0" w:color="000000"/>
            </w:tcBorders>
            <w:vAlign w:val="center"/>
          </w:tcPr>
          <w:p w:rsidR="00DD6CCE" w:rsidRDefault="00DD6CCE" w:rsidP="003F26B4">
            <w:pPr>
              <w:spacing w:after="0"/>
              <w:jc w:val="center"/>
              <w:rPr>
                <w:rFonts w:eastAsia="Calibri" w:cs="Arial"/>
                <w:b/>
                <w:sz w:val="18"/>
                <w:szCs w:val="18"/>
              </w:rPr>
            </w:pPr>
            <w:r>
              <w:rPr>
                <w:rFonts w:eastAsia="Calibri" w:cs="Arial"/>
                <w:b/>
                <w:sz w:val="18"/>
                <w:szCs w:val="18"/>
              </w:rPr>
              <w:t>M14</w:t>
            </w:r>
          </w:p>
        </w:tc>
        <w:tc>
          <w:tcPr>
            <w:tcW w:w="454" w:type="dxa"/>
            <w:tcBorders>
              <w:top w:val="single" w:sz="4" w:space="0" w:color="000000"/>
              <w:left w:val="single" w:sz="4" w:space="0" w:color="000000"/>
              <w:bottom w:val="single" w:sz="4" w:space="0" w:color="000000"/>
              <w:right w:val="single" w:sz="4" w:space="0" w:color="000000"/>
            </w:tcBorders>
            <w:vAlign w:val="center"/>
          </w:tcPr>
          <w:p w:rsidR="00DD6CCE" w:rsidRDefault="00DD6CCE" w:rsidP="003F26B4">
            <w:pPr>
              <w:spacing w:after="0"/>
              <w:jc w:val="center"/>
              <w:rPr>
                <w:rFonts w:eastAsia="Calibri" w:cs="Arial"/>
                <w:b/>
                <w:sz w:val="18"/>
                <w:szCs w:val="18"/>
              </w:rPr>
            </w:pPr>
            <w:r>
              <w:rPr>
                <w:rFonts w:eastAsia="Calibri" w:cs="Arial"/>
                <w:b/>
                <w:sz w:val="18"/>
                <w:szCs w:val="18"/>
              </w:rPr>
              <w:t>M15</w:t>
            </w:r>
          </w:p>
        </w:tc>
      </w:tr>
      <w:tr w:rsidR="00DD6CCE" w:rsidRPr="0099145C" w:rsidTr="003F26B4">
        <w:trPr>
          <w:trHeight w:val="283"/>
          <w:tblHeader/>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cs="Arial"/>
                <w:b/>
                <w:sz w:val="18"/>
                <w:szCs w:val="18"/>
              </w:rPr>
            </w:pPr>
            <w:r w:rsidRPr="00474444">
              <w:rPr>
                <w:rFonts w:cs="Arial"/>
                <w:b/>
                <w:sz w:val="18"/>
                <w:szCs w:val="18"/>
              </w:rPr>
              <w:t>Fase 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center"/>
              <w:rPr>
                <w:rFonts w:cs="Arial"/>
                <w:sz w:val="18"/>
                <w:szCs w:val="18"/>
              </w:rPr>
            </w:pPr>
            <w:r w:rsidRPr="00474444">
              <w:rPr>
                <w:rFonts w:cs="Arial"/>
                <w:sz w:val="18"/>
                <w:szCs w:val="18"/>
              </w:rPr>
              <w:t>1-3</w:t>
            </w:r>
          </w:p>
        </w:tc>
        <w:tc>
          <w:tcPr>
            <w:tcW w:w="454" w:type="dxa"/>
            <w:tcBorders>
              <w:top w:val="single" w:sz="4" w:space="0" w:color="000000"/>
              <w:left w:val="single" w:sz="4" w:space="0" w:color="000000"/>
              <w:bottom w:val="dotted" w:sz="4" w:space="0" w:color="000000"/>
              <w:right w:val="dotted" w:sz="4" w:space="0" w:color="000000"/>
            </w:tcBorders>
            <w:shd w:val="clear" w:color="auto" w:fill="76923C" w:themeFill="accent3" w:themeFillShade="BF"/>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tcPr>
          <w:p w:rsidR="00DD6CCE" w:rsidRPr="00474444" w:rsidRDefault="00DD6CCE" w:rsidP="003F26B4">
            <w:pPr>
              <w:spacing w:after="0"/>
              <w:rPr>
                <w:rFonts w:eastAsia="Calibri" w:cs="Arial"/>
                <w:color w:val="0000FF"/>
                <w:sz w:val="18"/>
                <w:szCs w:val="18"/>
              </w:rPr>
            </w:pPr>
          </w:p>
        </w:tc>
        <w:tc>
          <w:tcPr>
            <w:tcW w:w="454" w:type="dxa"/>
            <w:tcBorders>
              <w:top w:val="single" w:sz="4" w:space="0" w:color="000000"/>
              <w:left w:val="dotted" w:sz="4" w:space="0" w:color="000000"/>
              <w:bottom w:val="dotted" w:sz="4" w:space="0" w:color="000000"/>
              <w:right w:val="dotted" w:sz="4" w:space="0" w:color="000000"/>
            </w:tcBorders>
          </w:tcPr>
          <w:p w:rsidR="00DD6CCE" w:rsidRDefault="00DD6CCE" w:rsidP="003F26B4">
            <w:pPr>
              <w:spacing w:after="0"/>
              <w:rPr>
                <w:rFonts w:eastAsia="Calibri" w:cs="Arial"/>
                <w:color w:val="0000FF"/>
                <w:sz w:val="18"/>
                <w:szCs w:val="18"/>
              </w:rPr>
            </w:pPr>
          </w:p>
        </w:tc>
        <w:tc>
          <w:tcPr>
            <w:tcW w:w="454" w:type="dxa"/>
            <w:tcBorders>
              <w:top w:val="single" w:sz="4" w:space="0" w:color="000000"/>
              <w:left w:val="dotted" w:sz="4" w:space="0" w:color="000000"/>
              <w:bottom w:val="dotted" w:sz="4" w:space="0" w:color="000000"/>
              <w:right w:val="dotted" w:sz="4" w:space="0" w:color="000000"/>
            </w:tcBorders>
          </w:tcPr>
          <w:p w:rsidR="00DD6CCE" w:rsidRDefault="00DD6CCE" w:rsidP="003F26B4">
            <w:pPr>
              <w:spacing w:after="0"/>
              <w:rPr>
                <w:rFonts w:eastAsia="Calibri" w:cs="Arial"/>
                <w:color w:val="0000FF"/>
                <w:sz w:val="18"/>
                <w:szCs w:val="18"/>
              </w:rPr>
            </w:pPr>
          </w:p>
        </w:tc>
      </w:tr>
      <w:tr w:rsidR="00DD6CCE" w:rsidRPr="0099145C" w:rsidTr="003F26B4">
        <w:trPr>
          <w:trHeight w:val="283"/>
          <w:tblHeader/>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right"/>
              <w:rPr>
                <w:rFonts w:cs="Arial"/>
                <w:sz w:val="18"/>
                <w:szCs w:val="18"/>
              </w:rPr>
            </w:pPr>
            <w:r w:rsidRPr="00474444">
              <w:rPr>
                <w:rFonts w:cs="Arial"/>
                <w:sz w:val="18"/>
                <w:szCs w:val="18"/>
              </w:rPr>
              <w:t>Tasca 1.1.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center"/>
              <w:rPr>
                <w:rFonts w:cs="Arial"/>
                <w:sz w:val="18"/>
                <w:szCs w:val="18"/>
              </w:rPr>
            </w:pPr>
            <w:r w:rsidRPr="00474444">
              <w:rPr>
                <w:rFonts w:cs="Arial"/>
                <w:sz w:val="18"/>
                <w:szCs w:val="18"/>
              </w:rPr>
              <w:t>1-3</w:t>
            </w:r>
          </w:p>
        </w:tc>
        <w:tc>
          <w:tcPr>
            <w:tcW w:w="454" w:type="dxa"/>
            <w:tcBorders>
              <w:top w:val="dotted" w:sz="4" w:space="0" w:color="000000"/>
              <w:left w:val="single" w:sz="4" w:space="0" w:color="000000"/>
              <w:bottom w:val="dotted" w:sz="4" w:space="0" w:color="000000"/>
              <w:right w:val="dotted" w:sz="4" w:space="0" w:color="000000"/>
            </w:tcBorders>
            <w:shd w:val="clear" w:color="auto" w:fill="E2EFDA"/>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E2EFDA"/>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dotted" w:sz="4" w:space="0" w:color="000000"/>
              <w:right w:val="dotted" w:sz="4" w:space="0" w:color="000000"/>
            </w:tcBorders>
          </w:tcPr>
          <w:p w:rsidR="00DD6CCE"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dotted" w:sz="4" w:space="0" w:color="000000"/>
              <w:right w:val="dotted" w:sz="4" w:space="0" w:color="000000"/>
            </w:tcBorders>
          </w:tcPr>
          <w:p w:rsidR="00DD6CCE" w:rsidRDefault="00DD6CCE" w:rsidP="003F26B4">
            <w:pPr>
              <w:spacing w:after="0"/>
              <w:rPr>
                <w:rFonts w:eastAsia="Calibri" w:cs="Arial"/>
                <w:color w:val="0000FF"/>
                <w:sz w:val="18"/>
                <w:szCs w:val="18"/>
              </w:rPr>
            </w:pPr>
          </w:p>
        </w:tc>
      </w:tr>
      <w:tr w:rsidR="00DD6CCE" w:rsidRPr="0099145C" w:rsidTr="003F26B4">
        <w:trPr>
          <w:trHeight w:val="283"/>
          <w:tblHeader/>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right"/>
              <w:rPr>
                <w:rFonts w:cs="Arial"/>
                <w:sz w:val="18"/>
                <w:szCs w:val="18"/>
              </w:rPr>
            </w:pPr>
            <w:r w:rsidRPr="00474444">
              <w:rPr>
                <w:rFonts w:cs="Arial"/>
                <w:sz w:val="18"/>
                <w:szCs w:val="18"/>
              </w:rPr>
              <w:t>Tasca 1.2.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center"/>
              <w:rPr>
                <w:rFonts w:cs="Arial"/>
                <w:sz w:val="18"/>
                <w:szCs w:val="18"/>
              </w:rPr>
            </w:pPr>
            <w:r w:rsidRPr="00474444">
              <w:rPr>
                <w:rFonts w:cs="Arial"/>
                <w:sz w:val="18"/>
                <w:szCs w:val="18"/>
              </w:rPr>
              <w:t>1-3</w:t>
            </w:r>
          </w:p>
        </w:tc>
        <w:tc>
          <w:tcPr>
            <w:tcW w:w="454" w:type="dxa"/>
            <w:tcBorders>
              <w:top w:val="dotted" w:sz="4" w:space="0" w:color="000000"/>
              <w:left w:val="single" w:sz="4" w:space="0" w:color="000000"/>
              <w:bottom w:val="dotted" w:sz="4" w:space="0" w:color="000000"/>
              <w:right w:val="dotted" w:sz="4" w:space="0" w:color="000000"/>
            </w:tcBorders>
            <w:shd w:val="clear" w:color="auto" w:fill="E2EFDA"/>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E2EFDA"/>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dotted" w:sz="4" w:space="0" w:color="000000"/>
              <w:right w:val="dotted" w:sz="4" w:space="0" w:color="000000"/>
            </w:tcBorders>
          </w:tcPr>
          <w:p w:rsidR="00DD6CCE"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dotted" w:sz="4" w:space="0" w:color="000000"/>
              <w:right w:val="dotted" w:sz="4" w:space="0" w:color="000000"/>
            </w:tcBorders>
          </w:tcPr>
          <w:p w:rsidR="00DD6CCE" w:rsidRDefault="00DD6CCE" w:rsidP="003F26B4">
            <w:pPr>
              <w:spacing w:after="0"/>
              <w:rPr>
                <w:rFonts w:eastAsia="Calibri" w:cs="Arial"/>
                <w:color w:val="0000FF"/>
                <w:sz w:val="18"/>
                <w:szCs w:val="18"/>
              </w:rPr>
            </w:pPr>
          </w:p>
        </w:tc>
      </w:tr>
      <w:tr w:rsidR="00DD6CCE" w:rsidRPr="0099145C" w:rsidTr="003F26B4">
        <w:trPr>
          <w:trHeight w:val="283"/>
          <w:tblHeader/>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right"/>
              <w:rPr>
                <w:rFonts w:cs="Arial"/>
                <w:sz w:val="18"/>
                <w:szCs w:val="18"/>
              </w:rPr>
            </w:pPr>
            <w:r w:rsidRPr="00474444">
              <w:rPr>
                <w:rFonts w:cs="Arial"/>
                <w:sz w:val="18"/>
                <w:szCs w:val="18"/>
              </w:rPr>
              <w:t>Tasca 1.3.</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center"/>
              <w:rPr>
                <w:rFonts w:cs="Arial"/>
                <w:sz w:val="18"/>
                <w:szCs w:val="18"/>
              </w:rPr>
            </w:pPr>
            <w:r w:rsidRPr="00474444">
              <w:rPr>
                <w:rFonts w:cs="Arial"/>
                <w:sz w:val="18"/>
                <w:szCs w:val="18"/>
              </w:rPr>
              <w:t>1-3</w:t>
            </w:r>
          </w:p>
        </w:tc>
        <w:tc>
          <w:tcPr>
            <w:tcW w:w="454" w:type="dxa"/>
            <w:tcBorders>
              <w:top w:val="dotted" w:sz="4" w:space="0" w:color="000000"/>
              <w:left w:val="single" w:sz="4" w:space="0" w:color="000000"/>
              <w:bottom w:val="single" w:sz="4" w:space="0" w:color="000000"/>
              <w:right w:val="dotted" w:sz="4" w:space="0" w:color="000000"/>
            </w:tcBorders>
            <w:shd w:val="clear" w:color="auto" w:fill="D9EAD3"/>
            <w:vAlign w:val="center"/>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shd w:val="clear" w:color="auto" w:fill="D9EAD3"/>
            <w:vAlign w:val="center"/>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tcPr>
          <w:p w:rsidR="00DD6CCE"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tcPr>
          <w:p w:rsidR="00DD6CCE" w:rsidRDefault="00DD6CCE" w:rsidP="003F26B4">
            <w:pPr>
              <w:spacing w:after="0"/>
              <w:rPr>
                <w:rFonts w:eastAsia="Calibri" w:cs="Arial"/>
                <w:color w:val="0000FF"/>
                <w:sz w:val="18"/>
                <w:szCs w:val="18"/>
              </w:rPr>
            </w:pPr>
          </w:p>
        </w:tc>
      </w:tr>
      <w:tr w:rsidR="00DD6CCE" w:rsidRPr="0099145C" w:rsidTr="003F26B4">
        <w:trPr>
          <w:trHeight w:val="283"/>
          <w:tblHeader/>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cs="Arial"/>
                <w:b/>
                <w:sz w:val="18"/>
                <w:szCs w:val="18"/>
              </w:rPr>
            </w:pPr>
            <w:r w:rsidRPr="00474444">
              <w:rPr>
                <w:rFonts w:cs="Arial"/>
                <w:b/>
                <w:sz w:val="18"/>
                <w:szCs w:val="18"/>
              </w:rPr>
              <w:t>Fase 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center"/>
              <w:rPr>
                <w:rFonts w:cs="Arial"/>
                <w:sz w:val="18"/>
                <w:szCs w:val="18"/>
              </w:rPr>
            </w:pPr>
            <w:r w:rsidRPr="00474444">
              <w:rPr>
                <w:rFonts w:cs="Arial"/>
                <w:sz w:val="18"/>
                <w:szCs w:val="18"/>
              </w:rPr>
              <w:t>4-9</w:t>
            </w:r>
          </w:p>
        </w:tc>
        <w:tc>
          <w:tcPr>
            <w:tcW w:w="454" w:type="dxa"/>
            <w:tcBorders>
              <w:top w:val="single" w:sz="4" w:space="0" w:color="000000"/>
              <w:left w:val="single"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bottom"/>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FFFFFF"/>
                <w:sz w:val="18"/>
                <w:szCs w:val="18"/>
              </w:rPr>
            </w:pP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FFFFFF"/>
                <w:sz w:val="18"/>
                <w:szCs w:val="18"/>
              </w:rPr>
            </w:pP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tcPr>
          <w:p w:rsidR="00DD6CCE" w:rsidRPr="00474444" w:rsidRDefault="00DD6CCE" w:rsidP="003F26B4">
            <w:pPr>
              <w:spacing w:after="0"/>
              <w:rPr>
                <w:rFonts w:eastAsia="Calibri" w:cs="Arial"/>
                <w:color w:val="0000FF"/>
                <w:sz w:val="18"/>
                <w:szCs w:val="18"/>
              </w:rPr>
            </w:pPr>
          </w:p>
        </w:tc>
        <w:tc>
          <w:tcPr>
            <w:tcW w:w="454" w:type="dxa"/>
            <w:tcBorders>
              <w:top w:val="single" w:sz="4" w:space="0" w:color="000000"/>
              <w:left w:val="dotted" w:sz="4" w:space="0" w:color="000000"/>
              <w:bottom w:val="dotted" w:sz="4" w:space="0" w:color="000000"/>
              <w:right w:val="dotted" w:sz="4" w:space="0" w:color="000000"/>
            </w:tcBorders>
          </w:tcPr>
          <w:p w:rsidR="00DD6CCE" w:rsidRDefault="00DD6CCE" w:rsidP="003F26B4">
            <w:pPr>
              <w:spacing w:after="0"/>
              <w:rPr>
                <w:rFonts w:eastAsia="Calibri" w:cs="Arial"/>
                <w:color w:val="0000FF"/>
                <w:sz w:val="18"/>
                <w:szCs w:val="18"/>
              </w:rPr>
            </w:pPr>
          </w:p>
        </w:tc>
        <w:tc>
          <w:tcPr>
            <w:tcW w:w="454" w:type="dxa"/>
            <w:tcBorders>
              <w:top w:val="single" w:sz="4" w:space="0" w:color="000000"/>
              <w:left w:val="dotted" w:sz="4" w:space="0" w:color="000000"/>
              <w:bottom w:val="dotted" w:sz="4" w:space="0" w:color="000000"/>
              <w:right w:val="dotted" w:sz="4" w:space="0" w:color="000000"/>
            </w:tcBorders>
          </w:tcPr>
          <w:p w:rsidR="00DD6CCE" w:rsidRDefault="00DD6CCE" w:rsidP="003F26B4">
            <w:pPr>
              <w:spacing w:after="0"/>
              <w:rPr>
                <w:rFonts w:eastAsia="Calibri" w:cs="Arial"/>
                <w:color w:val="0000FF"/>
                <w:sz w:val="18"/>
                <w:szCs w:val="18"/>
              </w:rPr>
            </w:pPr>
          </w:p>
        </w:tc>
      </w:tr>
      <w:tr w:rsidR="00DD6CCE" w:rsidRPr="0099145C" w:rsidTr="003F26B4">
        <w:trPr>
          <w:trHeight w:val="283"/>
          <w:tblHeader/>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right"/>
              <w:rPr>
                <w:rFonts w:cs="Arial"/>
                <w:sz w:val="18"/>
                <w:szCs w:val="18"/>
              </w:rPr>
            </w:pPr>
            <w:r w:rsidRPr="00474444">
              <w:rPr>
                <w:rFonts w:cs="Arial"/>
                <w:sz w:val="18"/>
                <w:szCs w:val="18"/>
              </w:rPr>
              <w:t>Tasca 2.1.*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center"/>
              <w:rPr>
                <w:rFonts w:cs="Arial"/>
                <w:sz w:val="18"/>
                <w:szCs w:val="18"/>
              </w:rPr>
            </w:pPr>
            <w:r w:rsidRPr="00474444">
              <w:rPr>
                <w:rFonts w:cs="Arial"/>
                <w:sz w:val="18"/>
                <w:szCs w:val="18"/>
              </w:rPr>
              <w:t>8-9</w:t>
            </w:r>
          </w:p>
        </w:tc>
        <w:tc>
          <w:tcPr>
            <w:tcW w:w="454" w:type="dxa"/>
            <w:tcBorders>
              <w:top w:val="dotted" w:sz="4" w:space="0" w:color="000000"/>
              <w:left w:val="single"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bottom"/>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dotted" w:sz="4" w:space="0" w:color="000000"/>
              <w:right w:val="dotted" w:sz="4" w:space="0" w:color="000000"/>
            </w:tcBorders>
          </w:tcPr>
          <w:p w:rsidR="00DD6CCE"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dotted" w:sz="4" w:space="0" w:color="000000"/>
              <w:right w:val="dotted" w:sz="4" w:space="0" w:color="000000"/>
            </w:tcBorders>
          </w:tcPr>
          <w:p w:rsidR="00DD6CCE" w:rsidRDefault="00DD6CCE" w:rsidP="003F26B4">
            <w:pPr>
              <w:spacing w:after="0"/>
              <w:rPr>
                <w:rFonts w:eastAsia="Calibri" w:cs="Arial"/>
                <w:color w:val="0000FF"/>
                <w:sz w:val="18"/>
                <w:szCs w:val="18"/>
              </w:rPr>
            </w:pPr>
          </w:p>
        </w:tc>
      </w:tr>
      <w:tr w:rsidR="00DD6CCE" w:rsidRPr="0099145C" w:rsidTr="003F26B4">
        <w:trPr>
          <w:trHeight w:val="283"/>
          <w:tblHeader/>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right"/>
              <w:rPr>
                <w:rFonts w:cs="Arial"/>
                <w:sz w:val="18"/>
                <w:szCs w:val="18"/>
              </w:rPr>
            </w:pPr>
            <w:r w:rsidRPr="00474444">
              <w:rPr>
                <w:rFonts w:cs="Arial"/>
                <w:sz w:val="18"/>
                <w:szCs w:val="18"/>
              </w:rPr>
              <w:t>Tasca 2.2.*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center"/>
              <w:rPr>
                <w:rFonts w:cs="Arial"/>
                <w:sz w:val="18"/>
                <w:szCs w:val="18"/>
              </w:rPr>
            </w:pPr>
            <w:r w:rsidRPr="00474444">
              <w:rPr>
                <w:rFonts w:cs="Arial"/>
                <w:sz w:val="18"/>
                <w:szCs w:val="18"/>
              </w:rPr>
              <w:t>8-9</w:t>
            </w:r>
          </w:p>
        </w:tc>
        <w:tc>
          <w:tcPr>
            <w:tcW w:w="454" w:type="dxa"/>
            <w:tcBorders>
              <w:top w:val="dotted" w:sz="4" w:space="0" w:color="000000"/>
              <w:left w:val="single"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bottom"/>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dotted" w:sz="4" w:space="0" w:color="000000"/>
              <w:right w:val="dotted" w:sz="4" w:space="0" w:color="000000"/>
            </w:tcBorders>
          </w:tcPr>
          <w:p w:rsidR="00DD6CCE"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dotted" w:sz="4" w:space="0" w:color="000000"/>
              <w:right w:val="dotted" w:sz="4" w:space="0" w:color="000000"/>
            </w:tcBorders>
          </w:tcPr>
          <w:p w:rsidR="00DD6CCE" w:rsidRDefault="00DD6CCE" w:rsidP="003F26B4">
            <w:pPr>
              <w:spacing w:after="0"/>
              <w:rPr>
                <w:rFonts w:eastAsia="Calibri" w:cs="Arial"/>
                <w:color w:val="0000FF"/>
                <w:sz w:val="18"/>
                <w:szCs w:val="18"/>
              </w:rPr>
            </w:pPr>
          </w:p>
        </w:tc>
      </w:tr>
      <w:tr w:rsidR="00DD6CCE" w:rsidRPr="0099145C" w:rsidTr="003F26B4">
        <w:trPr>
          <w:trHeight w:val="283"/>
          <w:tblHeader/>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right"/>
              <w:rPr>
                <w:rFonts w:cs="Arial"/>
                <w:sz w:val="18"/>
                <w:szCs w:val="18"/>
              </w:rPr>
            </w:pPr>
            <w:r w:rsidRPr="00474444">
              <w:rPr>
                <w:rFonts w:cs="Arial"/>
                <w:sz w:val="18"/>
                <w:szCs w:val="18"/>
              </w:rPr>
              <w:t>Tasca 2.3.</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center"/>
              <w:rPr>
                <w:rFonts w:cs="Arial"/>
                <w:sz w:val="18"/>
                <w:szCs w:val="18"/>
              </w:rPr>
            </w:pPr>
            <w:r w:rsidRPr="00474444">
              <w:rPr>
                <w:rFonts w:cs="Arial"/>
                <w:sz w:val="18"/>
                <w:szCs w:val="18"/>
              </w:rPr>
              <w:t>4-9</w:t>
            </w:r>
          </w:p>
        </w:tc>
        <w:tc>
          <w:tcPr>
            <w:tcW w:w="454" w:type="dxa"/>
            <w:tcBorders>
              <w:top w:val="dotted" w:sz="4" w:space="0" w:color="000000"/>
              <w:left w:val="single"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bottom"/>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tcPr>
          <w:p w:rsidR="00DD6CCE"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tcPr>
          <w:p w:rsidR="00DD6CCE" w:rsidRDefault="00DD6CCE" w:rsidP="003F26B4">
            <w:pPr>
              <w:spacing w:after="0"/>
              <w:rPr>
                <w:rFonts w:eastAsia="Calibri" w:cs="Arial"/>
                <w:color w:val="0000FF"/>
                <w:sz w:val="18"/>
                <w:szCs w:val="18"/>
              </w:rPr>
            </w:pPr>
          </w:p>
        </w:tc>
      </w:tr>
      <w:tr w:rsidR="00DD6CCE" w:rsidRPr="0099145C" w:rsidTr="003F26B4">
        <w:trPr>
          <w:trHeight w:val="283"/>
          <w:tblHeader/>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cs="Arial"/>
                <w:b/>
                <w:sz w:val="18"/>
                <w:szCs w:val="18"/>
              </w:rPr>
            </w:pPr>
            <w:r w:rsidRPr="00474444">
              <w:rPr>
                <w:rFonts w:cs="Arial"/>
                <w:b/>
                <w:sz w:val="18"/>
                <w:szCs w:val="18"/>
              </w:rPr>
              <w:t>Fase 3</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center"/>
              <w:rPr>
                <w:rFonts w:cs="Arial"/>
                <w:sz w:val="18"/>
                <w:szCs w:val="18"/>
              </w:rPr>
            </w:pPr>
            <w:r w:rsidRPr="00474444">
              <w:rPr>
                <w:rFonts w:cs="Arial"/>
                <w:sz w:val="18"/>
                <w:szCs w:val="18"/>
              </w:rPr>
              <w:t>9-14</w:t>
            </w:r>
          </w:p>
        </w:tc>
        <w:tc>
          <w:tcPr>
            <w:tcW w:w="454" w:type="dxa"/>
            <w:tcBorders>
              <w:top w:val="single" w:sz="4" w:space="0" w:color="000000"/>
              <w:left w:val="single"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bottom"/>
          </w:tcPr>
          <w:p w:rsidR="00DD6CCE" w:rsidRPr="00474444" w:rsidRDefault="00DD6CCE" w:rsidP="003F26B4">
            <w:pPr>
              <w:spacing w:after="0"/>
              <w:rPr>
                <w:rFonts w:eastAsia="Calibri" w:cs="Arial"/>
                <w:color w:val="0000FF"/>
                <w:sz w:val="18"/>
                <w:szCs w:val="18"/>
              </w:rPr>
            </w:pPr>
          </w:p>
        </w:tc>
        <w:tc>
          <w:tcPr>
            <w:tcW w:w="454" w:type="dxa"/>
            <w:tcBorders>
              <w:top w:val="single"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p>
        </w:tc>
        <w:tc>
          <w:tcPr>
            <w:tcW w:w="454" w:type="dxa"/>
            <w:tcBorders>
              <w:top w:val="single"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p>
        </w:tc>
        <w:tc>
          <w:tcPr>
            <w:tcW w:w="454" w:type="dxa"/>
            <w:tcBorders>
              <w:top w:val="single"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shd w:val="clear" w:color="auto" w:fill="FF9900"/>
              </w:rPr>
            </w:pP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DD6CCE" w:rsidRPr="00474444" w:rsidRDefault="00DD6CCE" w:rsidP="003F26B4">
            <w:pPr>
              <w:spacing w:after="0"/>
              <w:rPr>
                <w:rFonts w:eastAsia="Calibri" w:cs="Arial"/>
                <w:color w:val="0000FF"/>
                <w:sz w:val="18"/>
                <w:szCs w:val="18"/>
                <w:shd w:val="clear" w:color="auto" w:fill="FF9900"/>
              </w:rPr>
            </w:pP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DD6CCE" w:rsidRPr="00474444" w:rsidRDefault="00DD6CCE" w:rsidP="003F26B4">
            <w:pPr>
              <w:spacing w:after="0"/>
              <w:rPr>
                <w:rFonts w:eastAsia="Calibri" w:cs="Arial"/>
                <w:color w:val="0000FF"/>
                <w:sz w:val="18"/>
                <w:szCs w:val="18"/>
              </w:rPr>
            </w:pP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DD6CCE" w:rsidRPr="00474444" w:rsidRDefault="00DD6CCE" w:rsidP="003F26B4">
            <w:pPr>
              <w:spacing w:after="0"/>
              <w:rPr>
                <w:rFonts w:eastAsia="Calibri" w:cs="Arial"/>
                <w:color w:val="0000FF"/>
                <w:sz w:val="18"/>
                <w:szCs w:val="18"/>
              </w:rPr>
            </w:pP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DD6CCE" w:rsidRPr="00474444" w:rsidRDefault="00DD6CCE" w:rsidP="003F26B4">
            <w:pPr>
              <w:spacing w:after="0"/>
              <w:rPr>
                <w:rFonts w:eastAsia="Calibri" w:cs="Arial"/>
                <w:color w:val="0000FF"/>
                <w:sz w:val="18"/>
                <w:szCs w:val="18"/>
                <w:shd w:val="clear" w:color="auto" w:fill="FF9900"/>
              </w:rPr>
            </w:pP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DD6CCE" w:rsidRPr="00474444" w:rsidRDefault="00DD6CCE" w:rsidP="003F26B4">
            <w:pPr>
              <w:spacing w:after="0"/>
              <w:rPr>
                <w:rFonts w:eastAsia="Calibri" w:cs="Arial"/>
                <w:color w:val="0000FF"/>
                <w:sz w:val="18"/>
                <w:szCs w:val="18"/>
                <w:shd w:val="clear" w:color="auto" w:fill="FF9900"/>
              </w:rPr>
            </w:pP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DD6CCE" w:rsidRPr="00474444" w:rsidRDefault="00DD6CCE" w:rsidP="003F26B4">
            <w:pPr>
              <w:spacing w:after="0"/>
              <w:rPr>
                <w:rFonts w:eastAsia="Calibri" w:cs="Arial"/>
                <w:color w:val="0000FF"/>
                <w:sz w:val="18"/>
                <w:szCs w:val="18"/>
                <w:shd w:val="clear" w:color="auto" w:fill="FF9900"/>
              </w:rPr>
            </w:pP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DD6CCE" w:rsidRPr="00474444" w:rsidRDefault="00DD6CCE" w:rsidP="003F26B4">
            <w:pPr>
              <w:spacing w:after="0"/>
              <w:rPr>
                <w:rFonts w:eastAsia="Calibri" w:cs="Arial"/>
                <w:color w:val="0000FF"/>
                <w:sz w:val="18"/>
                <w:szCs w:val="18"/>
                <w:shd w:val="clear" w:color="auto" w:fill="FF9900"/>
              </w:rPr>
            </w:pP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tcPr>
          <w:p w:rsidR="00DD6CCE" w:rsidRPr="00474444" w:rsidRDefault="00DD6CCE" w:rsidP="003F26B4">
            <w:pPr>
              <w:spacing w:after="0"/>
              <w:rPr>
                <w:rFonts w:eastAsia="Calibri" w:cs="Arial"/>
                <w:color w:val="0000FF"/>
                <w:sz w:val="18"/>
                <w:szCs w:val="18"/>
                <w:shd w:val="clear" w:color="auto" w:fill="FF9900"/>
              </w:rPr>
            </w:pPr>
          </w:p>
        </w:tc>
        <w:tc>
          <w:tcPr>
            <w:tcW w:w="454" w:type="dxa"/>
            <w:tcBorders>
              <w:top w:val="single" w:sz="4" w:space="0" w:color="000000"/>
              <w:left w:val="dotted" w:sz="4" w:space="0" w:color="000000"/>
              <w:bottom w:val="dotted" w:sz="4" w:space="0" w:color="000000"/>
              <w:right w:val="dotted" w:sz="4" w:space="0" w:color="000000"/>
            </w:tcBorders>
          </w:tcPr>
          <w:p w:rsidR="00DD6CCE" w:rsidRDefault="00DD6CCE" w:rsidP="003F26B4">
            <w:pPr>
              <w:spacing w:after="0"/>
              <w:rPr>
                <w:rFonts w:eastAsia="Calibri" w:cs="Arial"/>
                <w:color w:val="0000FF"/>
                <w:sz w:val="18"/>
                <w:szCs w:val="18"/>
                <w:shd w:val="clear" w:color="auto" w:fill="FF9900"/>
              </w:rPr>
            </w:pPr>
          </w:p>
        </w:tc>
        <w:tc>
          <w:tcPr>
            <w:tcW w:w="454" w:type="dxa"/>
            <w:tcBorders>
              <w:top w:val="single" w:sz="4" w:space="0" w:color="000000"/>
              <w:left w:val="dotted" w:sz="4" w:space="0" w:color="000000"/>
              <w:bottom w:val="dotted" w:sz="4" w:space="0" w:color="000000"/>
              <w:right w:val="dotted" w:sz="4" w:space="0" w:color="000000"/>
            </w:tcBorders>
          </w:tcPr>
          <w:p w:rsidR="00DD6CCE" w:rsidRDefault="00DD6CCE" w:rsidP="003F26B4">
            <w:pPr>
              <w:spacing w:after="0"/>
              <w:rPr>
                <w:rFonts w:eastAsia="Calibri" w:cs="Arial"/>
                <w:color w:val="0000FF"/>
                <w:sz w:val="18"/>
                <w:szCs w:val="18"/>
                <w:shd w:val="clear" w:color="auto" w:fill="FF9900"/>
              </w:rPr>
            </w:pPr>
          </w:p>
        </w:tc>
      </w:tr>
      <w:tr w:rsidR="00DD6CCE" w:rsidRPr="0099145C" w:rsidTr="003F26B4">
        <w:trPr>
          <w:trHeight w:val="283"/>
          <w:tblHeader/>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right"/>
              <w:rPr>
                <w:rFonts w:cs="Arial"/>
                <w:sz w:val="18"/>
                <w:szCs w:val="18"/>
              </w:rPr>
            </w:pPr>
            <w:r w:rsidRPr="00474444">
              <w:rPr>
                <w:rFonts w:cs="Arial"/>
                <w:sz w:val="18"/>
                <w:szCs w:val="18"/>
              </w:rPr>
              <w:t>Tasca 3.1.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center"/>
              <w:rPr>
                <w:rFonts w:cs="Arial"/>
                <w:sz w:val="18"/>
                <w:szCs w:val="18"/>
              </w:rPr>
            </w:pPr>
            <w:r w:rsidRPr="00474444">
              <w:rPr>
                <w:rFonts w:cs="Arial"/>
                <w:sz w:val="18"/>
                <w:szCs w:val="18"/>
              </w:rPr>
              <w:t>9-14</w:t>
            </w:r>
          </w:p>
        </w:tc>
        <w:tc>
          <w:tcPr>
            <w:tcW w:w="454" w:type="dxa"/>
            <w:tcBorders>
              <w:top w:val="dotted" w:sz="4" w:space="0" w:color="000000"/>
              <w:left w:val="single" w:sz="4" w:space="0" w:color="000000"/>
              <w:bottom w:val="single"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auto"/>
            <w:vAlign w:val="bottom"/>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single" w:sz="4" w:space="0" w:color="000000"/>
              <w:right w:val="dotted" w:sz="4" w:space="0" w:color="000000"/>
            </w:tcBorders>
            <w:shd w:val="clear" w:color="auto" w:fill="EAF1DD" w:themeFill="accent3" w:themeFillTint="33"/>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tcPr>
          <w:p w:rsidR="00DD6CCE"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single" w:sz="4" w:space="0" w:color="000000"/>
              <w:right w:val="dotted" w:sz="4" w:space="0" w:color="000000"/>
            </w:tcBorders>
          </w:tcPr>
          <w:p w:rsidR="00DD6CCE" w:rsidRDefault="00DD6CCE" w:rsidP="003F26B4">
            <w:pPr>
              <w:spacing w:after="0"/>
              <w:rPr>
                <w:rFonts w:eastAsia="Calibri" w:cs="Arial"/>
                <w:color w:val="0000FF"/>
                <w:sz w:val="18"/>
                <w:szCs w:val="18"/>
              </w:rPr>
            </w:pPr>
          </w:p>
        </w:tc>
      </w:tr>
      <w:tr w:rsidR="00DD6CCE" w:rsidRPr="0099145C" w:rsidTr="003F26B4">
        <w:trPr>
          <w:trHeight w:val="283"/>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rPr>
                <w:rFonts w:cs="Arial"/>
                <w:b/>
                <w:sz w:val="18"/>
                <w:szCs w:val="18"/>
              </w:rPr>
            </w:pPr>
            <w:r w:rsidRPr="00474444">
              <w:rPr>
                <w:rFonts w:cs="Arial"/>
                <w:b/>
                <w:sz w:val="18"/>
                <w:szCs w:val="18"/>
              </w:rPr>
              <w:t>Fase 4</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center"/>
              <w:rPr>
                <w:rFonts w:cs="Arial"/>
                <w:sz w:val="18"/>
                <w:szCs w:val="18"/>
              </w:rPr>
            </w:pPr>
            <w:r w:rsidRPr="00474444">
              <w:rPr>
                <w:rFonts w:cs="Arial"/>
                <w:sz w:val="18"/>
                <w:szCs w:val="18"/>
              </w:rPr>
              <w:t>13-15</w:t>
            </w:r>
          </w:p>
        </w:tc>
        <w:tc>
          <w:tcPr>
            <w:tcW w:w="454" w:type="dxa"/>
            <w:tcBorders>
              <w:top w:val="single" w:sz="4" w:space="0" w:color="000000"/>
              <w:left w:val="single"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vAlign w:val="bottom"/>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tcPr>
          <w:p w:rsidR="00DD6CCE" w:rsidRPr="00474444" w:rsidRDefault="00DD6CCE" w:rsidP="003F26B4">
            <w:pPr>
              <w:spacing w:after="0"/>
              <w:rPr>
                <w:rFonts w:eastAsia="Calibri" w:cs="Arial"/>
                <w:color w:val="0000FF"/>
                <w:sz w:val="18"/>
                <w:szCs w:val="18"/>
              </w:rPr>
            </w:pP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tcPr>
          <w:p w:rsidR="00DD6CCE" w:rsidRDefault="00DD6CCE" w:rsidP="003F26B4">
            <w:pPr>
              <w:spacing w:after="0"/>
              <w:rPr>
                <w:rFonts w:eastAsia="Calibri" w:cs="Arial"/>
                <w:color w:val="0000FF"/>
                <w:sz w:val="18"/>
                <w:szCs w:val="18"/>
              </w:rPr>
            </w:pPr>
          </w:p>
        </w:tc>
        <w:tc>
          <w:tcPr>
            <w:tcW w:w="454" w:type="dxa"/>
            <w:tcBorders>
              <w:top w:val="single" w:sz="4" w:space="0" w:color="000000"/>
              <w:left w:val="dotted" w:sz="4" w:space="0" w:color="000000"/>
              <w:bottom w:val="dotted" w:sz="4" w:space="0" w:color="000000"/>
              <w:right w:val="dotted" w:sz="4" w:space="0" w:color="000000"/>
            </w:tcBorders>
            <w:shd w:val="clear" w:color="auto" w:fill="76923C" w:themeFill="accent3" w:themeFillShade="BF"/>
          </w:tcPr>
          <w:p w:rsidR="00DD6CCE" w:rsidRDefault="00DD6CCE" w:rsidP="003F26B4">
            <w:pPr>
              <w:spacing w:after="0"/>
              <w:rPr>
                <w:rFonts w:eastAsia="Calibri" w:cs="Arial"/>
                <w:color w:val="0000FF"/>
                <w:sz w:val="18"/>
                <w:szCs w:val="18"/>
              </w:rPr>
            </w:pPr>
          </w:p>
        </w:tc>
      </w:tr>
      <w:tr w:rsidR="00DD6CCE" w:rsidRPr="0099145C" w:rsidTr="003F26B4">
        <w:trPr>
          <w:trHeight w:val="283"/>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right"/>
              <w:rPr>
                <w:rFonts w:cs="Arial"/>
                <w:sz w:val="18"/>
                <w:szCs w:val="18"/>
              </w:rPr>
            </w:pPr>
            <w:r w:rsidRPr="00474444">
              <w:rPr>
                <w:rFonts w:cs="Arial"/>
                <w:sz w:val="18"/>
                <w:szCs w:val="18"/>
              </w:rPr>
              <w:t>Tasca 4.1.</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center"/>
              <w:rPr>
                <w:rFonts w:cs="Arial"/>
                <w:sz w:val="18"/>
                <w:szCs w:val="18"/>
              </w:rPr>
            </w:pPr>
            <w:r w:rsidRPr="00474444">
              <w:rPr>
                <w:rFonts w:cs="Arial"/>
                <w:sz w:val="18"/>
                <w:szCs w:val="18"/>
              </w:rPr>
              <w:t>13-15</w:t>
            </w:r>
          </w:p>
        </w:tc>
        <w:tc>
          <w:tcPr>
            <w:tcW w:w="454" w:type="dxa"/>
            <w:tcBorders>
              <w:top w:val="dotted" w:sz="4" w:space="0" w:color="000000"/>
              <w:left w:val="single"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bottom"/>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tcPr>
          <w:p w:rsidR="00DD6CCE"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tcPr>
          <w:p w:rsidR="00DD6CCE" w:rsidRDefault="00DD6CCE" w:rsidP="003F26B4">
            <w:pPr>
              <w:spacing w:after="0"/>
              <w:rPr>
                <w:rFonts w:eastAsia="Calibri" w:cs="Arial"/>
                <w:color w:val="0000FF"/>
                <w:sz w:val="18"/>
                <w:szCs w:val="18"/>
              </w:rPr>
            </w:pPr>
          </w:p>
        </w:tc>
      </w:tr>
      <w:tr w:rsidR="00DD6CCE" w:rsidRPr="0099145C" w:rsidTr="003F26B4">
        <w:trPr>
          <w:trHeight w:val="283"/>
          <w:jc w:val="center"/>
        </w:trPr>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right"/>
              <w:rPr>
                <w:rFonts w:cs="Arial"/>
                <w:sz w:val="18"/>
                <w:szCs w:val="18"/>
              </w:rPr>
            </w:pPr>
            <w:r w:rsidRPr="00474444">
              <w:rPr>
                <w:rFonts w:cs="Arial"/>
                <w:sz w:val="18"/>
                <w:szCs w:val="18"/>
              </w:rPr>
              <w:t>Tasca 4.2.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CE" w:rsidRPr="00474444" w:rsidRDefault="00DD6CCE" w:rsidP="003F26B4">
            <w:pPr>
              <w:spacing w:after="0"/>
              <w:jc w:val="center"/>
              <w:rPr>
                <w:rFonts w:cs="Arial"/>
                <w:sz w:val="18"/>
                <w:szCs w:val="18"/>
              </w:rPr>
            </w:pPr>
            <w:r w:rsidRPr="00474444">
              <w:rPr>
                <w:rFonts w:cs="Arial"/>
                <w:sz w:val="18"/>
                <w:szCs w:val="18"/>
              </w:rPr>
              <w:t>13-15</w:t>
            </w:r>
          </w:p>
        </w:tc>
        <w:tc>
          <w:tcPr>
            <w:tcW w:w="454" w:type="dxa"/>
            <w:tcBorders>
              <w:top w:val="dotted" w:sz="4" w:space="0" w:color="000000"/>
              <w:left w:val="single"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bottom"/>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vAlign w:val="center"/>
          </w:tcPr>
          <w:p w:rsidR="00DD6CCE" w:rsidRPr="00474444" w:rsidRDefault="00DD6CCE" w:rsidP="003F26B4">
            <w:pPr>
              <w:spacing w:after="0"/>
              <w:rPr>
                <w:rFonts w:eastAsia="Calibri" w:cs="Arial"/>
                <w:color w:val="0000FF"/>
                <w:sz w:val="18"/>
                <w:szCs w:val="18"/>
              </w:rPr>
            </w:pPr>
            <w:r w:rsidRPr="00474444">
              <w:rPr>
                <w:rFonts w:eastAsia="Calibri" w:cs="Arial"/>
                <w:color w:val="0000FF"/>
                <w:sz w:val="18"/>
                <w:szCs w:val="18"/>
              </w:rPr>
              <w:t> </w:t>
            </w:r>
          </w:p>
        </w:tc>
        <w:tc>
          <w:tcPr>
            <w:tcW w:w="454"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tcPr>
          <w:p w:rsidR="00DD6CCE" w:rsidRPr="00474444"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tcPr>
          <w:p w:rsidR="00DD6CCE" w:rsidRDefault="00DD6CCE" w:rsidP="003F26B4">
            <w:pPr>
              <w:spacing w:after="0"/>
              <w:rPr>
                <w:rFonts w:eastAsia="Calibri" w:cs="Arial"/>
                <w:color w:val="0000FF"/>
                <w:sz w:val="18"/>
                <w:szCs w:val="18"/>
              </w:rPr>
            </w:pPr>
          </w:p>
        </w:tc>
        <w:tc>
          <w:tcPr>
            <w:tcW w:w="454" w:type="dxa"/>
            <w:tcBorders>
              <w:top w:val="dotted" w:sz="4" w:space="0" w:color="000000"/>
              <w:left w:val="dotted" w:sz="4" w:space="0" w:color="000000"/>
              <w:bottom w:val="dotted" w:sz="4" w:space="0" w:color="000000"/>
              <w:right w:val="dotted" w:sz="4" w:space="0" w:color="000000"/>
            </w:tcBorders>
            <w:shd w:val="clear" w:color="auto" w:fill="EAF1DD" w:themeFill="accent3" w:themeFillTint="33"/>
          </w:tcPr>
          <w:p w:rsidR="00DD6CCE" w:rsidRDefault="00DD6CCE" w:rsidP="003F26B4">
            <w:pPr>
              <w:spacing w:after="0"/>
              <w:rPr>
                <w:rFonts w:eastAsia="Calibri" w:cs="Arial"/>
                <w:color w:val="0000FF"/>
                <w:sz w:val="18"/>
                <w:szCs w:val="18"/>
              </w:rPr>
            </w:pPr>
          </w:p>
        </w:tc>
      </w:tr>
      <w:tr w:rsidR="00DD6CCE" w:rsidRPr="0099145C" w:rsidTr="003F26B4">
        <w:trPr>
          <w:trHeight w:val="283"/>
          <w:jc w:val="center"/>
        </w:trPr>
        <w:tc>
          <w:tcPr>
            <w:tcW w:w="9079" w:type="dxa"/>
            <w:gridSpan w:val="17"/>
            <w:tcBorders>
              <w:top w:val="single" w:sz="4" w:space="0" w:color="000000"/>
              <w:left w:val="single" w:sz="4" w:space="0" w:color="000000"/>
              <w:bottom w:val="single" w:sz="4" w:space="0" w:color="000000"/>
              <w:right w:val="dotted" w:sz="4" w:space="0" w:color="000000"/>
            </w:tcBorders>
            <w:shd w:val="clear" w:color="auto" w:fill="auto"/>
            <w:vAlign w:val="center"/>
          </w:tcPr>
          <w:p w:rsidR="00DD6CCE" w:rsidRPr="00B940F5" w:rsidRDefault="00DD6CCE" w:rsidP="003F26B4">
            <w:pPr>
              <w:spacing w:after="0"/>
              <w:rPr>
                <w:rFonts w:eastAsia="Calibri" w:cs="Arial"/>
                <w:color w:val="0000FF"/>
                <w:sz w:val="18"/>
                <w:szCs w:val="18"/>
              </w:rPr>
            </w:pPr>
            <w:r w:rsidRPr="00474444">
              <w:rPr>
                <w:rFonts w:eastAsia="Calibri" w:cs="Arial"/>
                <w:sz w:val="18"/>
                <w:szCs w:val="18"/>
              </w:rPr>
              <w:t>* Les tasques 2.1. i 2.2. s’han de desenvolupar</w:t>
            </w:r>
            <w:r>
              <w:rPr>
                <w:rFonts w:eastAsia="Calibri" w:cs="Arial"/>
                <w:sz w:val="18"/>
                <w:szCs w:val="18"/>
              </w:rPr>
              <w:t xml:space="preserve"> abans de</w:t>
            </w:r>
            <w:r w:rsidRPr="00F874E5">
              <w:rPr>
                <w:rFonts w:eastAsia="Calibri" w:cs="Arial"/>
                <w:sz w:val="18"/>
                <w:szCs w:val="18"/>
              </w:rPr>
              <w:t xml:space="preserve"> la sortida dels animals direcció a les pastures d’estiu</w:t>
            </w:r>
            <w:r>
              <w:rPr>
                <w:rFonts w:eastAsia="Calibri" w:cs="Arial"/>
                <w:sz w:val="18"/>
                <w:szCs w:val="18"/>
              </w:rPr>
              <w:t xml:space="preserve">, que acostuma a ser al voltant de maig-juny </w:t>
            </w:r>
            <w:r w:rsidRPr="00474444">
              <w:rPr>
                <w:rFonts w:eastAsia="Calibri" w:cs="Arial"/>
                <w:sz w:val="18"/>
                <w:szCs w:val="18"/>
              </w:rPr>
              <w:t>(Veure apartat 6)</w:t>
            </w:r>
          </w:p>
        </w:tc>
      </w:tr>
    </w:tbl>
    <w:p w:rsidR="00C17BD1" w:rsidRDefault="00C17BD1" w:rsidP="00A60598">
      <w:pPr>
        <w:tabs>
          <w:tab w:val="num" w:pos="2160"/>
        </w:tabs>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D.2 </w:t>
      </w:r>
      <w:r w:rsidRPr="00F61656">
        <w:rPr>
          <w:rFonts w:cs="Arial"/>
          <w:snapToGrid w:val="0"/>
          <w:lang w:eastAsia="es-ES"/>
        </w:rPr>
        <w:t xml:space="preserve">Possibilitat de pròrrogues i termini: </w:t>
      </w:r>
    </w:p>
    <w:p w:rsidR="007E7EFB" w:rsidRDefault="007E7EFB" w:rsidP="007E7EFB">
      <w:pPr>
        <w:spacing w:after="0" w:line="240" w:lineRule="auto"/>
        <w:rPr>
          <w:rFonts w:cs="Arial"/>
          <w:b/>
        </w:rPr>
      </w:pPr>
    </w:p>
    <w:p w:rsidR="007E7EFB" w:rsidRDefault="007E7EFB" w:rsidP="007E7EFB">
      <w:pPr>
        <w:spacing w:after="0" w:line="240" w:lineRule="auto"/>
        <w:rPr>
          <w:rFonts w:cs="Arial"/>
          <w:snapToGrid w:val="0"/>
          <w:lang w:eastAsia="es-ES"/>
        </w:rPr>
      </w:pPr>
      <w:r w:rsidRPr="00AA348C">
        <w:rPr>
          <w:rFonts w:cs="Arial"/>
          <w:snapToGrid w:val="0"/>
          <w:lang w:eastAsia="es-ES"/>
        </w:rPr>
        <w:t>No es preveu</w:t>
      </w:r>
      <w:r>
        <w:rPr>
          <w:rFonts w:cs="Arial"/>
          <w:snapToGrid w:val="0"/>
          <w:lang w:eastAsia="es-ES"/>
        </w:rPr>
        <w:t xml:space="preserve"> possibilitat de pròrroga</w:t>
      </w:r>
    </w:p>
    <w:p w:rsidR="00142561" w:rsidRPr="00AA348C" w:rsidRDefault="00142561" w:rsidP="007E7EFB">
      <w:pPr>
        <w:spacing w:after="0" w:line="240" w:lineRule="auto"/>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D.3 Lloc d’execució i recepció dels treballs:</w:t>
      </w:r>
    </w:p>
    <w:p w:rsidR="00231933" w:rsidRDefault="00231933" w:rsidP="007E7EFB">
      <w:pPr>
        <w:tabs>
          <w:tab w:val="num" w:pos="2160"/>
        </w:tabs>
        <w:spacing w:after="0" w:line="240" w:lineRule="auto"/>
        <w:jc w:val="both"/>
        <w:rPr>
          <w:rFonts w:cs="Arial"/>
          <w:snapToGrid w:val="0"/>
          <w:lang w:eastAsia="es-ES"/>
        </w:rPr>
      </w:pPr>
    </w:p>
    <w:p w:rsidR="00724B6C" w:rsidRPr="00231933" w:rsidRDefault="00231933" w:rsidP="00724B6C">
      <w:pPr>
        <w:spacing w:after="240" w:line="240" w:lineRule="auto"/>
        <w:jc w:val="both"/>
        <w:rPr>
          <w:rFonts w:eastAsia="Times" w:cs="Arial"/>
          <w:szCs w:val="20"/>
          <w:lang w:eastAsia="es-ES"/>
        </w:rPr>
      </w:pPr>
      <w:r w:rsidRPr="00790E96">
        <w:rPr>
          <w:rFonts w:eastAsia="Times" w:cs="Arial"/>
          <w:szCs w:val="20"/>
          <w:lang w:eastAsia="es-ES"/>
        </w:rPr>
        <w:t xml:space="preserve">Els treballs objecte del contracte s’hauran de lliurar </w:t>
      </w:r>
      <w:r w:rsidR="00724B6C">
        <w:rPr>
          <w:rFonts w:eastAsia="Times" w:cs="Arial"/>
          <w:szCs w:val="20"/>
          <w:lang w:eastAsia="es-ES"/>
        </w:rPr>
        <w:t xml:space="preserve">a la </w:t>
      </w:r>
      <w:r w:rsidR="00724B6C" w:rsidRPr="007A4820">
        <w:rPr>
          <w:rFonts w:eastAsia="Calibri" w:cs="Arial"/>
        </w:rPr>
        <w:t>Direcció General d’Innovació, Economia Digital i Emprenedoria (DGIEDE), del Departament d’Empresa i Treball</w:t>
      </w:r>
      <w:r w:rsidR="00724B6C">
        <w:rPr>
          <w:rFonts w:eastAsia="Calibri" w:cs="Arial"/>
        </w:rPr>
        <w:t>, ubicada actualment al carrer Foc, 57, edifici B, 08038 Barcelona.</w:t>
      </w:r>
    </w:p>
    <w:p w:rsidR="007E7EFB" w:rsidRPr="00F61656" w:rsidRDefault="007E7EFB" w:rsidP="007E7EFB">
      <w:pPr>
        <w:numPr>
          <w:ilvl w:val="0"/>
          <w:numId w:val="3"/>
        </w:numPr>
        <w:tabs>
          <w:tab w:val="clear" w:pos="360"/>
          <w:tab w:val="num" w:pos="0"/>
          <w:tab w:val="num" w:pos="2160"/>
        </w:tabs>
        <w:spacing w:after="0" w:line="240" w:lineRule="auto"/>
        <w:ind w:left="0"/>
        <w:jc w:val="both"/>
        <w:rPr>
          <w:rFonts w:cs="Arial"/>
          <w:b/>
          <w:snapToGrid w:val="0"/>
          <w:lang w:eastAsia="es-ES"/>
        </w:rPr>
      </w:pPr>
      <w:r w:rsidRPr="00F61656">
        <w:rPr>
          <w:rFonts w:cs="Arial"/>
          <w:b/>
          <w:snapToGrid w:val="0"/>
          <w:lang w:eastAsia="es-ES"/>
        </w:rPr>
        <w:t xml:space="preserve">Variants </w:t>
      </w:r>
    </w:p>
    <w:p w:rsidR="007E7EFB" w:rsidRPr="00F61656" w:rsidRDefault="007E7EFB" w:rsidP="007E7EFB">
      <w:pPr>
        <w:tabs>
          <w:tab w:val="num" w:pos="2160"/>
        </w:tabs>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No</w:t>
      </w:r>
    </w:p>
    <w:p w:rsidR="004E662D" w:rsidRPr="00F61656" w:rsidRDefault="004E662D" w:rsidP="007E7EFB">
      <w:pPr>
        <w:spacing w:after="0" w:line="240" w:lineRule="auto"/>
        <w:jc w:val="both"/>
        <w:rPr>
          <w:rFonts w:cs="Arial"/>
          <w:snapToGrid w:val="0"/>
          <w:lang w:eastAsia="es-ES"/>
        </w:rPr>
      </w:pPr>
    </w:p>
    <w:p w:rsidR="007E7EFB" w:rsidRPr="00F61656" w:rsidRDefault="007E7EFB" w:rsidP="007E7EFB">
      <w:pPr>
        <w:numPr>
          <w:ilvl w:val="0"/>
          <w:numId w:val="3"/>
        </w:numPr>
        <w:tabs>
          <w:tab w:val="clear" w:pos="360"/>
          <w:tab w:val="num" w:pos="0"/>
          <w:tab w:val="num" w:pos="2160"/>
        </w:tabs>
        <w:spacing w:after="0" w:line="240" w:lineRule="auto"/>
        <w:ind w:left="0"/>
        <w:jc w:val="both"/>
        <w:rPr>
          <w:rFonts w:cs="Arial"/>
          <w:snapToGrid w:val="0"/>
          <w:lang w:eastAsia="es-ES"/>
        </w:rPr>
      </w:pPr>
      <w:r w:rsidRPr="00F61656">
        <w:rPr>
          <w:rFonts w:cs="Arial"/>
          <w:b/>
          <w:snapToGrid w:val="0"/>
          <w:lang w:eastAsia="es-ES"/>
        </w:rPr>
        <w:t xml:space="preserve">Tramitació de l’expedient i procediment d’adjudicació </w:t>
      </w:r>
    </w:p>
    <w:p w:rsidR="007E7EFB" w:rsidRPr="00F61656" w:rsidRDefault="007E7EFB" w:rsidP="007E7EFB">
      <w:pPr>
        <w:tabs>
          <w:tab w:val="num" w:pos="2160"/>
        </w:tabs>
        <w:spacing w:after="0" w:line="240" w:lineRule="auto"/>
        <w:jc w:val="both"/>
        <w:rPr>
          <w:rFonts w:cs="Arial"/>
          <w:b/>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F.1 </w:t>
      </w:r>
      <w:r w:rsidRPr="00F61656">
        <w:rPr>
          <w:rFonts w:cs="Arial"/>
          <w:snapToGrid w:val="0"/>
          <w:lang w:eastAsia="es-ES"/>
        </w:rPr>
        <w:t xml:space="preserve">Forma de tramitació: </w:t>
      </w:r>
    </w:p>
    <w:p w:rsidR="007E7EFB" w:rsidRDefault="007E7EFB" w:rsidP="007E7EFB">
      <w:pPr>
        <w:tabs>
          <w:tab w:val="num" w:pos="2160"/>
        </w:tabs>
        <w:spacing w:after="0" w:line="240" w:lineRule="auto"/>
        <w:jc w:val="both"/>
        <w:rPr>
          <w:rFonts w:cs="Arial"/>
          <w:snapToGrid w:val="0"/>
          <w:lang w:eastAsia="es-ES"/>
        </w:rPr>
      </w:pPr>
    </w:p>
    <w:p w:rsidR="007E7EFB" w:rsidRPr="007A6AB7"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Ordinària </w:t>
      </w:r>
      <w:r w:rsidR="00DD6CCE">
        <w:rPr>
          <w:rFonts w:cs="Arial"/>
          <w:snapToGrid w:val="0"/>
          <w:lang w:eastAsia="es-ES"/>
        </w:rPr>
        <w:t>i anticipada</w:t>
      </w:r>
    </w:p>
    <w:p w:rsidR="004E59E5" w:rsidRPr="00F61656" w:rsidRDefault="004E59E5" w:rsidP="007E7EFB">
      <w:pPr>
        <w:tabs>
          <w:tab w:val="num" w:pos="2160"/>
        </w:tabs>
        <w:spacing w:after="0" w:line="240" w:lineRule="auto"/>
        <w:jc w:val="both"/>
        <w:rPr>
          <w:rFonts w:cs="Arial"/>
          <w:snapToGrid w:val="0"/>
          <w:lang w:eastAsia="es-ES"/>
        </w:rPr>
      </w:pPr>
    </w:p>
    <w:p w:rsidR="007E7EFB" w:rsidRPr="00F61656"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F.2 </w:t>
      </w:r>
      <w:r w:rsidRPr="00F61656">
        <w:rPr>
          <w:rFonts w:cs="Arial"/>
          <w:snapToGrid w:val="0"/>
          <w:lang w:eastAsia="es-ES"/>
        </w:rPr>
        <w:t>Procediment d’adjudicació:</w:t>
      </w:r>
    </w:p>
    <w:p w:rsidR="007E7EFB" w:rsidRDefault="007E7EFB" w:rsidP="007E7EFB">
      <w:pPr>
        <w:tabs>
          <w:tab w:val="num" w:pos="2160"/>
        </w:tabs>
        <w:spacing w:after="0" w:line="240" w:lineRule="auto"/>
        <w:jc w:val="both"/>
        <w:rPr>
          <w:rFonts w:cs="Arial"/>
          <w:snapToGrid w:val="0"/>
          <w:lang w:eastAsia="es-ES"/>
        </w:rPr>
      </w:pPr>
    </w:p>
    <w:p w:rsidR="00D62A0E" w:rsidRDefault="007E7EFB" w:rsidP="007E7EFB">
      <w:pPr>
        <w:tabs>
          <w:tab w:val="left" w:pos="1427"/>
        </w:tabs>
        <w:spacing w:after="0" w:line="240" w:lineRule="auto"/>
        <w:jc w:val="both"/>
        <w:rPr>
          <w:rFonts w:cs="Arial"/>
          <w:snapToGrid w:val="0"/>
          <w:lang w:eastAsia="es-ES"/>
        </w:rPr>
      </w:pPr>
      <w:r>
        <w:rPr>
          <w:rFonts w:cs="Arial"/>
          <w:snapToGrid w:val="0"/>
          <w:lang w:eastAsia="es-ES"/>
        </w:rPr>
        <w:t>Obert</w:t>
      </w:r>
      <w:r w:rsidR="004B0F84">
        <w:rPr>
          <w:rFonts w:cs="Arial"/>
          <w:snapToGrid w:val="0"/>
          <w:lang w:eastAsia="es-ES"/>
        </w:rPr>
        <w:t>,</w:t>
      </w:r>
      <w:r>
        <w:rPr>
          <w:rFonts w:cs="Arial"/>
          <w:snapToGrid w:val="0"/>
          <w:lang w:eastAsia="es-ES"/>
        </w:rPr>
        <w:t xml:space="preserve"> </w:t>
      </w:r>
      <w:r w:rsidR="004B0F84">
        <w:rPr>
          <w:rFonts w:cs="Arial"/>
          <w:snapToGrid w:val="0"/>
          <w:lang w:eastAsia="es-ES"/>
        </w:rPr>
        <w:t>d</w:t>
      </w:r>
      <w:r w:rsidR="00D62A0E">
        <w:rPr>
          <w:rFonts w:cs="Arial"/>
          <w:snapToGrid w:val="0"/>
          <w:lang w:eastAsia="es-ES"/>
        </w:rPr>
        <w:t>’acord amb l’establert als articles 156 a 159 LCSP</w:t>
      </w:r>
    </w:p>
    <w:p w:rsidR="0094732C" w:rsidRDefault="0094732C" w:rsidP="007E7EFB">
      <w:pPr>
        <w:tabs>
          <w:tab w:val="left" w:pos="1427"/>
        </w:tabs>
        <w:spacing w:after="0" w:line="240" w:lineRule="auto"/>
        <w:jc w:val="both"/>
        <w:rPr>
          <w:rFonts w:cs="Arial"/>
          <w:snapToGrid w:val="0"/>
          <w:lang w:eastAsia="es-ES"/>
        </w:rPr>
      </w:pPr>
    </w:p>
    <w:p w:rsidR="00142561" w:rsidRDefault="00142561" w:rsidP="0094732C">
      <w:pPr>
        <w:spacing w:after="0" w:line="240" w:lineRule="auto"/>
        <w:jc w:val="both"/>
        <w:rPr>
          <w:rFonts w:cs="Arial"/>
          <w:lang w:eastAsia="es-ES"/>
        </w:rPr>
      </w:pPr>
      <w:r>
        <w:rPr>
          <w:rFonts w:cs="Arial"/>
          <w:lang w:eastAsia="es-ES"/>
        </w:rPr>
        <w:t>El 21 d’abril de 2022 es va publicar a la Plataforma de Serveis de Contractació del Departament d’Economia i Hisenda un procés de Consulta Preliminar al Mercat en el qual van poder participar tots els interessats presentant les seves propostes fins al 23 de maig de 2022.</w:t>
      </w:r>
    </w:p>
    <w:p w:rsidR="00142561" w:rsidRDefault="00142561" w:rsidP="0094732C">
      <w:pPr>
        <w:spacing w:after="0" w:line="240" w:lineRule="auto"/>
        <w:jc w:val="both"/>
        <w:rPr>
          <w:rFonts w:cs="Arial"/>
          <w:lang w:eastAsia="es-ES"/>
        </w:rPr>
      </w:pPr>
    </w:p>
    <w:p w:rsidR="00142561" w:rsidRDefault="00142561" w:rsidP="0094732C">
      <w:pPr>
        <w:spacing w:after="0" w:line="240" w:lineRule="auto"/>
        <w:jc w:val="both"/>
        <w:rPr>
          <w:rFonts w:cs="Arial"/>
          <w:lang w:eastAsia="es-ES"/>
        </w:rPr>
      </w:pPr>
      <w:r>
        <w:rPr>
          <w:rFonts w:cs="Arial"/>
          <w:lang w:eastAsia="es-ES"/>
        </w:rPr>
        <w:t xml:space="preserve">Aquest procés, d’acord amb el previst a l’article 115 LCSP, ha permès realitzar un estudi del mercat i dirigir consultes als operadors econòmics amb l’objectiu de preparar </w:t>
      </w:r>
      <w:r>
        <w:rPr>
          <w:rFonts w:cs="Arial"/>
          <w:lang w:eastAsia="es-ES"/>
        </w:rPr>
        <w:lastRenderedPageBreak/>
        <w:t>correctament la licitació i informar a aquests operadors dels plans i requisits per concórrer a la licitació. Aquesta consulta ha possibilitat una millor definició de les especificacions tècniques que es recullen en el plec de prescripcions tècniques.</w:t>
      </w:r>
    </w:p>
    <w:p w:rsidR="00724B6C" w:rsidRPr="00F61656" w:rsidRDefault="00724B6C" w:rsidP="007E7EFB">
      <w:pPr>
        <w:tabs>
          <w:tab w:val="num" w:pos="2160"/>
        </w:tabs>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F.3 </w:t>
      </w:r>
      <w:r w:rsidRPr="00F61656">
        <w:rPr>
          <w:rFonts w:cs="Arial"/>
          <w:snapToGrid w:val="0"/>
          <w:lang w:eastAsia="es-ES"/>
        </w:rPr>
        <w:t xml:space="preserve">Presentació d’ofertes mitjançant eina de Sobre Digital: </w:t>
      </w:r>
    </w:p>
    <w:p w:rsidR="007E7EFB" w:rsidRPr="00F61656" w:rsidRDefault="007E7EFB" w:rsidP="007E7EFB">
      <w:pPr>
        <w:tabs>
          <w:tab w:val="num" w:pos="2160"/>
        </w:tabs>
        <w:spacing w:after="0" w:line="240" w:lineRule="auto"/>
        <w:jc w:val="both"/>
        <w:rPr>
          <w:rFonts w:cs="Arial"/>
          <w:snapToGrid w:val="0"/>
          <w:lang w:eastAsia="es-ES"/>
        </w:rPr>
      </w:pPr>
      <w:r w:rsidRPr="00F61656">
        <w:rPr>
          <w:rFonts w:cs="Arial"/>
          <w:snapToGrid w:val="0"/>
          <w:lang w:eastAsia="es-ES"/>
        </w:rPr>
        <w:tab/>
      </w: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Sí </w:t>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p>
    <w:p w:rsidR="007E7EFB" w:rsidRDefault="007E7EFB" w:rsidP="007E7EFB">
      <w:pPr>
        <w:tabs>
          <w:tab w:val="num" w:pos="2160"/>
        </w:tabs>
        <w:spacing w:after="0" w:line="240" w:lineRule="auto"/>
        <w:jc w:val="both"/>
        <w:rPr>
          <w:rFonts w:cs="Arial"/>
          <w:i/>
          <w:snapToGrid w:val="0"/>
          <w:lang w:eastAsia="es-ES"/>
        </w:rPr>
      </w:pPr>
    </w:p>
    <w:p w:rsidR="00F05403" w:rsidRDefault="00F05403" w:rsidP="00F05403">
      <w:pPr>
        <w:tabs>
          <w:tab w:val="num" w:pos="2160"/>
        </w:tabs>
        <w:spacing w:after="0" w:line="240" w:lineRule="auto"/>
        <w:jc w:val="both"/>
        <w:rPr>
          <w:rFonts w:cs="Arial"/>
          <w:snapToGrid w:val="0"/>
          <w:lang w:eastAsia="es-ES"/>
        </w:rPr>
      </w:pPr>
      <w:r>
        <w:rPr>
          <w:rFonts w:cs="Arial"/>
          <w:snapToGrid w:val="0"/>
          <w:lang w:eastAsia="es-ES"/>
        </w:rPr>
        <w:t xml:space="preserve">Sobres a presentar: En aquest expedient es preveu la presentació de </w:t>
      </w:r>
      <w:r w:rsidRPr="00DE3DB8">
        <w:rPr>
          <w:rFonts w:cs="Arial"/>
          <w:b/>
          <w:snapToGrid w:val="0"/>
          <w:lang w:eastAsia="es-ES"/>
        </w:rPr>
        <w:t>3 sobres</w:t>
      </w:r>
      <w:r>
        <w:rPr>
          <w:rFonts w:cs="Arial"/>
          <w:snapToGrid w:val="0"/>
          <w:lang w:eastAsia="es-ES"/>
        </w:rPr>
        <w:t>, el contingut dels quals es recull a la clàusula 11.10 del PCAP:</w:t>
      </w:r>
    </w:p>
    <w:p w:rsidR="00F05403" w:rsidRPr="000532FE" w:rsidRDefault="00F05403" w:rsidP="00F05403">
      <w:pPr>
        <w:tabs>
          <w:tab w:val="num" w:pos="2160"/>
        </w:tabs>
        <w:spacing w:after="0" w:line="240" w:lineRule="auto"/>
        <w:jc w:val="both"/>
        <w:rPr>
          <w:rFonts w:cs="Arial"/>
          <w:snapToGrid w:val="0"/>
          <w:lang w:eastAsia="es-ES"/>
        </w:rPr>
      </w:pPr>
    </w:p>
    <w:p w:rsidR="00F05403" w:rsidRDefault="00F05403" w:rsidP="00F05403">
      <w:pPr>
        <w:pStyle w:val="Textindependent2"/>
        <w:numPr>
          <w:ilvl w:val="1"/>
          <w:numId w:val="25"/>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t>Sobre A:</w:t>
      </w:r>
      <w:r w:rsidRPr="001C46C0">
        <w:rPr>
          <w:rFonts w:ascii="Arial" w:hAnsi="Arial" w:cs="Arial"/>
          <w:sz w:val="22"/>
          <w:szCs w:val="22"/>
        </w:rPr>
        <w:t xml:space="preserve"> Documentació administrativa. </w:t>
      </w:r>
      <w:r>
        <w:rPr>
          <w:rFonts w:ascii="Arial" w:hAnsi="Arial" w:cs="Arial"/>
          <w:sz w:val="22"/>
          <w:szCs w:val="22"/>
        </w:rPr>
        <w:t>Concretament:</w:t>
      </w:r>
    </w:p>
    <w:p w:rsidR="00F05403" w:rsidRDefault="00F05403" w:rsidP="00F05403">
      <w:pPr>
        <w:pStyle w:val="Textindependent2"/>
        <w:tabs>
          <w:tab w:val="left" w:pos="567"/>
        </w:tabs>
        <w:spacing w:after="0" w:line="240" w:lineRule="auto"/>
        <w:ind w:left="28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 xml:space="preserve">Document europeu únic de contractació (DEUC).  </w:t>
      </w:r>
    </w:p>
    <w:p w:rsidR="00F05403" w:rsidRDefault="00F05403" w:rsidP="00F05403">
      <w:pPr>
        <w:pStyle w:val="Textindependent2"/>
        <w:tabs>
          <w:tab w:val="left" w:pos="567"/>
        </w:tabs>
        <w:spacing w:after="0" w:line="240" w:lineRule="auto"/>
        <w:ind w:left="64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En cas d’empresa estrangera, declaració de submissió als jutjats i tribunals espanyols.</w:t>
      </w:r>
    </w:p>
    <w:p w:rsidR="00F05403" w:rsidRDefault="00F05403" w:rsidP="00F05403">
      <w:pPr>
        <w:pStyle w:val="Textindependent2"/>
        <w:tabs>
          <w:tab w:val="left" w:pos="567"/>
        </w:tabs>
        <w:spacing w:after="0" w:line="240" w:lineRule="auto"/>
        <w:ind w:left="64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Compromís</w:t>
      </w:r>
      <w:r w:rsidR="00724B6C">
        <w:rPr>
          <w:rFonts w:ascii="Arial" w:hAnsi="Arial" w:cs="Arial"/>
          <w:sz w:val="22"/>
          <w:szCs w:val="22"/>
        </w:rPr>
        <w:t xml:space="preserve"> </w:t>
      </w:r>
      <w:r>
        <w:rPr>
          <w:rFonts w:ascii="Arial" w:hAnsi="Arial" w:cs="Arial"/>
          <w:sz w:val="22"/>
          <w:szCs w:val="22"/>
        </w:rPr>
        <w:t>d’adscripció dels mitjans personals i materials requerits com a solvència en l’apartat G3.</w:t>
      </w:r>
    </w:p>
    <w:p w:rsidR="00F05403" w:rsidRDefault="00F05403" w:rsidP="00F05403">
      <w:pPr>
        <w:pStyle w:val="Pargrafdellista"/>
        <w:rPr>
          <w:rFonts w:ascii="Arial" w:hAnsi="Arial" w:cs="Arial"/>
          <w:sz w:val="22"/>
          <w:szCs w:val="22"/>
        </w:rPr>
      </w:pPr>
    </w:p>
    <w:p w:rsidR="00F05403" w:rsidRPr="00933DC5"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sidRPr="00933DC5">
        <w:rPr>
          <w:rFonts w:ascii="Arial" w:hAnsi="Arial" w:cs="Arial"/>
          <w:sz w:val="22"/>
          <w:szCs w:val="22"/>
        </w:rPr>
        <w:t>Si s’escau, en cas de subcontractació presentació de l’annex 5.</w:t>
      </w:r>
    </w:p>
    <w:p w:rsidR="00F05403" w:rsidRPr="001C46C0" w:rsidRDefault="00F05403" w:rsidP="00F05403">
      <w:pPr>
        <w:pStyle w:val="Textindependent2"/>
        <w:tabs>
          <w:tab w:val="left" w:pos="567"/>
        </w:tabs>
        <w:spacing w:after="0" w:line="240" w:lineRule="auto"/>
        <w:jc w:val="both"/>
        <w:outlineLvl w:val="0"/>
        <w:rPr>
          <w:rFonts w:ascii="Arial" w:hAnsi="Arial" w:cs="Arial"/>
          <w:sz w:val="22"/>
          <w:szCs w:val="22"/>
        </w:rPr>
      </w:pPr>
    </w:p>
    <w:p w:rsidR="00F05403" w:rsidRPr="001C46C0" w:rsidRDefault="00F05403" w:rsidP="00F05403">
      <w:pPr>
        <w:pStyle w:val="Textindependent2"/>
        <w:numPr>
          <w:ilvl w:val="1"/>
          <w:numId w:val="25"/>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t>Sobre B:</w:t>
      </w:r>
      <w:r w:rsidRPr="001C46C0">
        <w:rPr>
          <w:rFonts w:ascii="Arial" w:hAnsi="Arial" w:cs="Arial"/>
          <w:sz w:val="22"/>
          <w:szCs w:val="22"/>
        </w:rPr>
        <w:t xml:space="preserve"> Documentació relativa als criteris de valoració subjectiva.  </w:t>
      </w:r>
    </w:p>
    <w:p w:rsidR="00F05403" w:rsidRDefault="00F05403" w:rsidP="00F05403">
      <w:pPr>
        <w:pStyle w:val="Textindependent2"/>
        <w:tabs>
          <w:tab w:val="left" w:pos="567"/>
        </w:tabs>
        <w:spacing w:after="0" w:line="240" w:lineRule="auto"/>
        <w:ind w:left="284"/>
        <w:jc w:val="both"/>
        <w:outlineLvl w:val="0"/>
        <w:rPr>
          <w:rFonts w:ascii="Arial" w:hAnsi="Arial" w:cs="Arial"/>
          <w:sz w:val="22"/>
          <w:szCs w:val="22"/>
        </w:rPr>
      </w:pPr>
    </w:p>
    <w:p w:rsidR="00F05403" w:rsidRPr="001C46C0" w:rsidRDefault="00F05403" w:rsidP="00F05403">
      <w:pPr>
        <w:pStyle w:val="Textindependent2"/>
        <w:tabs>
          <w:tab w:val="left" w:pos="284"/>
        </w:tabs>
        <w:spacing w:after="0" w:line="240" w:lineRule="auto"/>
        <w:ind w:left="284"/>
        <w:jc w:val="both"/>
        <w:outlineLvl w:val="0"/>
        <w:rPr>
          <w:rFonts w:ascii="Arial" w:hAnsi="Arial" w:cs="Arial"/>
          <w:sz w:val="22"/>
          <w:szCs w:val="22"/>
        </w:rPr>
      </w:pPr>
      <w:r w:rsidRPr="001C46C0">
        <w:rPr>
          <w:rFonts w:ascii="Arial" w:hAnsi="Arial" w:cs="Arial"/>
          <w:sz w:val="22"/>
          <w:szCs w:val="22"/>
        </w:rPr>
        <w:t>Concretament es presentarà en aquest sobre la documentació que doni resposta al següent criteri d’adjudicació:</w:t>
      </w:r>
    </w:p>
    <w:p w:rsidR="00F05403" w:rsidRPr="001C46C0" w:rsidRDefault="00F05403" w:rsidP="00F05403">
      <w:pPr>
        <w:pStyle w:val="Textindependent2"/>
        <w:tabs>
          <w:tab w:val="left" w:pos="567"/>
        </w:tabs>
        <w:spacing w:after="0" w:line="240" w:lineRule="auto"/>
        <w:ind w:left="284" w:hanging="284"/>
        <w:jc w:val="both"/>
        <w:outlineLvl w:val="0"/>
        <w:rPr>
          <w:rFonts w:ascii="Arial" w:hAnsi="Arial" w:cs="Arial"/>
          <w:sz w:val="22"/>
          <w:szCs w:val="22"/>
        </w:rPr>
      </w:pPr>
    </w:p>
    <w:p w:rsidR="00F05403" w:rsidRPr="001C46C0" w:rsidRDefault="00F05403" w:rsidP="00F05403">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Pr>
          <w:rFonts w:ascii="Arial" w:hAnsi="Arial" w:cs="Arial"/>
          <w:sz w:val="22"/>
          <w:szCs w:val="22"/>
          <w:u w:val="single"/>
        </w:rPr>
        <w:t>Memòria tècnica del projecte</w:t>
      </w:r>
      <w:r>
        <w:rPr>
          <w:rFonts w:ascii="Arial" w:hAnsi="Arial" w:cs="Arial"/>
          <w:sz w:val="22"/>
          <w:szCs w:val="22"/>
        </w:rPr>
        <w:t>: indicat en el punt 1 de l’apartat H1</w:t>
      </w:r>
      <w:r w:rsidRPr="001C46C0">
        <w:rPr>
          <w:rFonts w:ascii="Arial" w:hAnsi="Arial" w:cs="Arial"/>
          <w:sz w:val="22"/>
          <w:szCs w:val="22"/>
        </w:rPr>
        <w:t xml:space="preserve"> – Criteris d’adjudicació </w:t>
      </w:r>
    </w:p>
    <w:p w:rsidR="004E662D" w:rsidRPr="001C46C0" w:rsidRDefault="004E662D" w:rsidP="007305BC">
      <w:pPr>
        <w:pStyle w:val="Textindependent2"/>
        <w:tabs>
          <w:tab w:val="left" w:pos="567"/>
        </w:tabs>
        <w:spacing w:after="0" w:line="240" w:lineRule="auto"/>
        <w:jc w:val="both"/>
        <w:outlineLvl w:val="0"/>
        <w:rPr>
          <w:rFonts w:ascii="Arial" w:hAnsi="Arial" w:cs="Arial"/>
          <w:sz w:val="22"/>
          <w:szCs w:val="22"/>
        </w:rPr>
      </w:pPr>
    </w:p>
    <w:p w:rsidR="00F05403" w:rsidRDefault="00F05403" w:rsidP="00F05403">
      <w:pPr>
        <w:pStyle w:val="Textindependent2"/>
        <w:numPr>
          <w:ilvl w:val="0"/>
          <w:numId w:val="23"/>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t>Sobre C:</w:t>
      </w:r>
      <w:r>
        <w:rPr>
          <w:rFonts w:ascii="Arial" w:hAnsi="Arial" w:cs="Arial"/>
          <w:sz w:val="22"/>
          <w:szCs w:val="22"/>
        </w:rPr>
        <w:t xml:space="preserve"> D</w:t>
      </w:r>
      <w:r w:rsidRPr="001C46C0">
        <w:rPr>
          <w:rFonts w:ascii="Arial" w:hAnsi="Arial" w:cs="Arial"/>
          <w:sz w:val="22"/>
          <w:szCs w:val="22"/>
        </w:rPr>
        <w:t>ocumentació relativa als criteris quantificables automàticament.</w:t>
      </w:r>
    </w:p>
    <w:p w:rsidR="007E7EFB" w:rsidRDefault="007E7EFB" w:rsidP="007E7EFB">
      <w:pPr>
        <w:tabs>
          <w:tab w:val="left" w:pos="2160"/>
        </w:tabs>
        <w:spacing w:after="0" w:line="100" w:lineRule="atLeast"/>
        <w:jc w:val="both"/>
        <w:rPr>
          <w:rFonts w:cs="Arial"/>
        </w:rPr>
      </w:pPr>
    </w:p>
    <w:p w:rsidR="00AF54A2" w:rsidRPr="001C46C0" w:rsidRDefault="00AF54A2" w:rsidP="00AF54A2">
      <w:pPr>
        <w:pStyle w:val="Textindependent2"/>
        <w:tabs>
          <w:tab w:val="left" w:pos="284"/>
        </w:tabs>
        <w:spacing w:after="0" w:line="240" w:lineRule="auto"/>
        <w:ind w:left="284"/>
        <w:jc w:val="both"/>
        <w:outlineLvl w:val="0"/>
        <w:rPr>
          <w:rFonts w:ascii="Arial" w:hAnsi="Arial" w:cs="Arial"/>
          <w:sz w:val="22"/>
          <w:szCs w:val="22"/>
        </w:rPr>
      </w:pPr>
      <w:r w:rsidRPr="001C46C0">
        <w:rPr>
          <w:rFonts w:ascii="Arial" w:hAnsi="Arial" w:cs="Arial"/>
          <w:sz w:val="22"/>
          <w:szCs w:val="22"/>
        </w:rPr>
        <w:t>Concretament es presentarà en aquest sobre la documentació que doni resposta al següent criteri d’adjudicació:</w:t>
      </w:r>
    </w:p>
    <w:p w:rsidR="00AF54A2" w:rsidRPr="001812EE" w:rsidRDefault="00AF54A2" w:rsidP="007E7EFB">
      <w:pPr>
        <w:tabs>
          <w:tab w:val="left" w:pos="2160"/>
        </w:tabs>
        <w:spacing w:after="0" w:line="100" w:lineRule="atLeast"/>
        <w:jc w:val="both"/>
        <w:rPr>
          <w:rFonts w:cs="Arial"/>
        </w:rPr>
      </w:pPr>
    </w:p>
    <w:p w:rsidR="00AF54A2" w:rsidRDefault="00060750" w:rsidP="00AF54A2">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bookmarkStart w:id="2" w:name="_Toc34139653"/>
      <w:r w:rsidRPr="001812EE">
        <w:rPr>
          <w:rFonts w:ascii="Arial" w:hAnsi="Arial" w:cs="Arial"/>
          <w:sz w:val="22"/>
          <w:szCs w:val="22"/>
          <w:u w:val="single"/>
        </w:rPr>
        <w:t>Funcionalitats addicionals</w:t>
      </w:r>
      <w:r w:rsidR="007E7EFB" w:rsidRPr="001812EE">
        <w:rPr>
          <w:rFonts w:ascii="Arial" w:hAnsi="Arial" w:cs="Arial"/>
          <w:sz w:val="22"/>
          <w:szCs w:val="22"/>
        </w:rPr>
        <w:t xml:space="preserve">: indicat en el </w:t>
      </w:r>
      <w:r w:rsidRPr="001812EE">
        <w:rPr>
          <w:rFonts w:ascii="Arial" w:hAnsi="Arial" w:cs="Arial"/>
          <w:sz w:val="22"/>
          <w:szCs w:val="22"/>
        </w:rPr>
        <w:t>punt 2</w:t>
      </w:r>
      <w:r w:rsidR="007E7EFB" w:rsidRPr="001812EE">
        <w:rPr>
          <w:rFonts w:ascii="Arial" w:hAnsi="Arial" w:cs="Arial"/>
          <w:sz w:val="22"/>
          <w:szCs w:val="22"/>
        </w:rPr>
        <w:t xml:space="preserve"> de l’apartat H1 – Criteris d’adjudicació</w:t>
      </w:r>
      <w:bookmarkEnd w:id="2"/>
      <w:r w:rsidR="00AF54A2">
        <w:rPr>
          <w:rFonts w:ascii="Arial" w:hAnsi="Arial" w:cs="Arial"/>
          <w:sz w:val="22"/>
          <w:szCs w:val="22"/>
        </w:rPr>
        <w:t>.</w:t>
      </w:r>
    </w:p>
    <w:p w:rsidR="00AF54A2" w:rsidRDefault="00AF54A2" w:rsidP="00AF54A2">
      <w:pPr>
        <w:pStyle w:val="Textindependent2"/>
        <w:tabs>
          <w:tab w:val="left" w:pos="567"/>
        </w:tabs>
        <w:spacing w:after="0" w:line="240" w:lineRule="auto"/>
        <w:ind w:left="284"/>
        <w:jc w:val="both"/>
        <w:outlineLvl w:val="0"/>
        <w:rPr>
          <w:rFonts w:ascii="Arial" w:hAnsi="Arial" w:cs="Arial"/>
          <w:sz w:val="22"/>
          <w:szCs w:val="22"/>
        </w:rPr>
      </w:pPr>
    </w:p>
    <w:p w:rsidR="004E662D" w:rsidRPr="004E662D" w:rsidRDefault="00AF54A2" w:rsidP="004E662D">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sidRPr="00AF54A2">
        <w:rPr>
          <w:rFonts w:ascii="Arial" w:hAnsi="Arial" w:cs="Arial"/>
          <w:sz w:val="22"/>
          <w:szCs w:val="22"/>
        </w:rPr>
        <w:t>Així mateix les empreses licitadores hauran d’aportar una estimació dels costos que conformen les seves propostes, amb detall de les partides, conceptes</w:t>
      </w:r>
      <w:r w:rsidR="004E662D">
        <w:rPr>
          <w:rFonts w:ascii="Arial" w:hAnsi="Arial" w:cs="Arial"/>
          <w:sz w:val="22"/>
          <w:szCs w:val="22"/>
        </w:rPr>
        <w:t>.</w:t>
      </w:r>
    </w:p>
    <w:p w:rsidR="00BE3B1A" w:rsidRPr="00FA35B4" w:rsidRDefault="00BE3B1A" w:rsidP="00724B6C">
      <w:pPr>
        <w:pStyle w:val="Textindependent2"/>
        <w:tabs>
          <w:tab w:val="left" w:pos="567"/>
        </w:tabs>
        <w:spacing w:after="0" w:line="240" w:lineRule="auto"/>
        <w:jc w:val="both"/>
        <w:outlineLvl w:val="0"/>
        <w:rPr>
          <w:rFonts w:ascii="Arial" w:hAnsi="Arial" w:cs="Arial"/>
          <w:sz w:val="22"/>
          <w:szCs w:val="22"/>
        </w:rPr>
      </w:pPr>
    </w:p>
    <w:p w:rsidR="007E7EFB" w:rsidRPr="00CD67FD" w:rsidRDefault="007E7EFB" w:rsidP="007E7EFB">
      <w:pPr>
        <w:numPr>
          <w:ilvl w:val="0"/>
          <w:numId w:val="3"/>
        </w:numPr>
        <w:tabs>
          <w:tab w:val="clear" w:pos="360"/>
          <w:tab w:val="num" w:pos="0"/>
          <w:tab w:val="num" w:pos="2160"/>
        </w:tabs>
        <w:spacing w:after="0" w:line="240" w:lineRule="auto"/>
        <w:ind w:left="0"/>
        <w:jc w:val="both"/>
        <w:rPr>
          <w:rFonts w:cs="Arial"/>
          <w:snapToGrid w:val="0"/>
          <w:lang w:eastAsia="es-ES"/>
        </w:rPr>
      </w:pPr>
      <w:r w:rsidRPr="00CD67FD">
        <w:rPr>
          <w:rFonts w:cs="Arial"/>
          <w:b/>
          <w:snapToGrid w:val="0"/>
          <w:lang w:eastAsia="es-ES"/>
        </w:rPr>
        <w:t>Solvència i classificació empresarial</w:t>
      </w:r>
    </w:p>
    <w:p w:rsidR="007E7EFB" w:rsidRPr="00CD67FD" w:rsidRDefault="007E7EFB" w:rsidP="007E7EFB">
      <w:pPr>
        <w:spacing w:after="0" w:line="240" w:lineRule="auto"/>
        <w:jc w:val="both"/>
        <w:rPr>
          <w:rFonts w:cs="Arial"/>
          <w:b/>
          <w:snapToGrid w:val="0"/>
          <w:lang w:eastAsia="es-ES"/>
        </w:rPr>
      </w:pPr>
    </w:p>
    <w:p w:rsidR="007E7EFB" w:rsidRDefault="007E7EFB" w:rsidP="007E7EFB">
      <w:pPr>
        <w:spacing w:after="0" w:line="240" w:lineRule="auto"/>
        <w:jc w:val="both"/>
        <w:rPr>
          <w:rFonts w:cs="Arial"/>
          <w:snapToGrid w:val="0"/>
          <w:lang w:eastAsia="es-ES"/>
        </w:rPr>
      </w:pPr>
      <w:r w:rsidRPr="00CD67FD">
        <w:rPr>
          <w:rFonts w:cs="Arial"/>
          <w:snapToGrid w:val="0"/>
          <w:lang w:eastAsia="es-ES"/>
        </w:rPr>
        <w:t>G1.</w:t>
      </w:r>
      <w:r w:rsidRPr="00F61656">
        <w:rPr>
          <w:rFonts w:cs="Arial"/>
          <w:snapToGrid w:val="0"/>
          <w:lang w:eastAsia="es-ES"/>
        </w:rPr>
        <w:t xml:space="preserve"> Criteris de selecció relatius a la solvència econòmica i fi</w:t>
      </w:r>
      <w:r>
        <w:rPr>
          <w:rFonts w:cs="Arial"/>
          <w:snapToGrid w:val="0"/>
          <w:lang w:eastAsia="es-ES"/>
        </w:rPr>
        <w:t>nancera i tècnica o professional:</w:t>
      </w:r>
    </w:p>
    <w:p w:rsidR="007E7EFB" w:rsidRPr="00FA0567" w:rsidRDefault="007E7EFB" w:rsidP="007E7EFB">
      <w:pPr>
        <w:spacing w:after="0" w:line="240" w:lineRule="auto"/>
        <w:jc w:val="both"/>
        <w:rPr>
          <w:rFonts w:cs="Arial"/>
          <w:snapToGrid w:val="0"/>
          <w:lang w:eastAsia="es-ES"/>
        </w:rPr>
      </w:pPr>
    </w:p>
    <w:p w:rsidR="007E7EFB" w:rsidRDefault="007E7EFB" w:rsidP="007E7EFB">
      <w:pPr>
        <w:pStyle w:val="Pargrafdellista"/>
        <w:numPr>
          <w:ilvl w:val="0"/>
          <w:numId w:val="27"/>
        </w:numPr>
        <w:tabs>
          <w:tab w:val="left" w:pos="426"/>
        </w:tabs>
        <w:ind w:left="0" w:firstLine="0"/>
        <w:jc w:val="both"/>
        <w:rPr>
          <w:rFonts w:ascii="Arial" w:hAnsi="Arial" w:cs="Arial"/>
          <w:snapToGrid w:val="0"/>
        </w:rPr>
      </w:pPr>
      <w:r w:rsidRPr="00FA0567">
        <w:rPr>
          <w:rFonts w:ascii="Arial" w:hAnsi="Arial" w:cs="Arial"/>
          <w:snapToGrid w:val="0"/>
        </w:rPr>
        <w:t>SOLVÈNCIA  ECONÒMICA I FINANCERA</w:t>
      </w:r>
    </w:p>
    <w:p w:rsidR="007E7EFB" w:rsidRPr="00FA0567" w:rsidRDefault="007E7EFB" w:rsidP="007E7EFB">
      <w:pPr>
        <w:pStyle w:val="Pargrafdellista"/>
        <w:ind w:left="0"/>
        <w:jc w:val="both"/>
        <w:rPr>
          <w:rFonts w:ascii="Arial" w:hAnsi="Arial" w:cs="Arial"/>
          <w:snapToGrid w:val="0"/>
        </w:rPr>
      </w:pPr>
    </w:p>
    <w:p w:rsidR="00D00744" w:rsidRPr="000930AC" w:rsidRDefault="007E7EFB" w:rsidP="007E7EFB">
      <w:pPr>
        <w:widowControl w:val="0"/>
        <w:autoSpaceDE w:val="0"/>
        <w:autoSpaceDN w:val="0"/>
        <w:adjustRightInd w:val="0"/>
        <w:spacing w:after="0" w:line="240" w:lineRule="auto"/>
        <w:ind w:right="55"/>
        <w:jc w:val="both"/>
        <w:rPr>
          <w:rFonts w:cs="Arial"/>
          <w:spacing w:val="31"/>
        </w:rPr>
      </w:pPr>
      <w:r w:rsidRPr="00E41376">
        <w:rPr>
          <w:rFonts w:cs="Arial"/>
          <w:spacing w:val="-1"/>
        </w:rPr>
        <w:t>E</w:t>
      </w:r>
      <w:r w:rsidRPr="00E41376">
        <w:rPr>
          <w:rFonts w:cs="Arial"/>
        </w:rPr>
        <w:t>n</w:t>
      </w:r>
      <w:r w:rsidRPr="00E41376">
        <w:rPr>
          <w:rFonts w:cs="Arial"/>
          <w:spacing w:val="3"/>
        </w:rPr>
        <w:t xml:space="preserve"> </w:t>
      </w:r>
      <w:r w:rsidRPr="00E41376">
        <w:rPr>
          <w:rFonts w:cs="Arial"/>
        </w:rPr>
        <w:t>a</w:t>
      </w:r>
      <w:r w:rsidRPr="00E41376">
        <w:rPr>
          <w:rFonts w:cs="Arial"/>
          <w:spacing w:val="-1"/>
        </w:rPr>
        <w:t>pli</w:t>
      </w:r>
      <w:r w:rsidRPr="00E41376">
        <w:rPr>
          <w:rFonts w:cs="Arial"/>
        </w:rPr>
        <w:t>cac</w:t>
      </w:r>
      <w:r w:rsidRPr="00E41376">
        <w:rPr>
          <w:rFonts w:cs="Arial"/>
          <w:spacing w:val="-1"/>
        </w:rPr>
        <w:t>i</w:t>
      </w:r>
      <w:r w:rsidRPr="00E41376">
        <w:rPr>
          <w:rFonts w:cs="Arial"/>
        </w:rPr>
        <w:t>ó</w:t>
      </w:r>
      <w:r w:rsidRPr="00E41376">
        <w:rPr>
          <w:rFonts w:cs="Arial"/>
          <w:spacing w:val="3"/>
        </w:rPr>
        <w:t xml:space="preserve"> </w:t>
      </w:r>
      <w:r w:rsidRPr="00E41376">
        <w:rPr>
          <w:rFonts w:cs="Arial"/>
        </w:rPr>
        <w:t>de</w:t>
      </w:r>
      <w:r w:rsidRPr="00E41376">
        <w:rPr>
          <w:rFonts w:cs="Arial"/>
          <w:spacing w:val="3"/>
        </w:rPr>
        <w:t xml:space="preserve"> </w:t>
      </w:r>
      <w:r w:rsidRPr="00E41376">
        <w:rPr>
          <w:rFonts w:cs="Arial"/>
          <w:spacing w:val="-1"/>
        </w:rPr>
        <w:t>l’</w:t>
      </w:r>
      <w:r w:rsidRPr="00E41376">
        <w:rPr>
          <w:rFonts w:cs="Arial"/>
        </w:rPr>
        <w:t>ar</w:t>
      </w:r>
      <w:r w:rsidRPr="00E41376">
        <w:rPr>
          <w:rFonts w:cs="Arial"/>
          <w:spacing w:val="1"/>
        </w:rPr>
        <w:t>t</w:t>
      </w:r>
      <w:r w:rsidRPr="00E41376">
        <w:rPr>
          <w:rFonts w:cs="Arial"/>
          <w:spacing w:val="-1"/>
        </w:rPr>
        <w:t>i</w:t>
      </w:r>
      <w:r w:rsidRPr="00E41376">
        <w:rPr>
          <w:rFonts w:cs="Arial"/>
        </w:rPr>
        <w:t>c</w:t>
      </w:r>
      <w:r w:rsidRPr="00E41376">
        <w:rPr>
          <w:rFonts w:cs="Arial"/>
          <w:spacing w:val="-1"/>
        </w:rPr>
        <w:t>l</w:t>
      </w:r>
      <w:r w:rsidRPr="00E41376">
        <w:rPr>
          <w:rFonts w:cs="Arial"/>
        </w:rPr>
        <w:t>e</w:t>
      </w:r>
      <w:r w:rsidRPr="00E41376">
        <w:rPr>
          <w:rFonts w:cs="Arial"/>
          <w:spacing w:val="5"/>
        </w:rPr>
        <w:t xml:space="preserve"> </w:t>
      </w:r>
      <w:r w:rsidRPr="00E41376">
        <w:rPr>
          <w:rFonts w:cs="Arial"/>
          <w:b/>
          <w:bCs/>
          <w:spacing w:val="-3"/>
        </w:rPr>
        <w:t>8</w:t>
      </w:r>
      <w:r w:rsidRPr="00E41376">
        <w:rPr>
          <w:rFonts w:cs="Arial"/>
          <w:b/>
          <w:bCs/>
        </w:rPr>
        <w:t>7.1</w:t>
      </w:r>
      <w:r w:rsidRPr="00E41376">
        <w:rPr>
          <w:rFonts w:cs="Arial"/>
          <w:b/>
          <w:bCs/>
          <w:spacing w:val="1"/>
        </w:rPr>
        <w:t>.</w:t>
      </w:r>
      <w:r w:rsidRPr="00E41376">
        <w:rPr>
          <w:rFonts w:cs="Arial"/>
          <w:b/>
          <w:bCs/>
          <w:i/>
          <w:iCs/>
        </w:rPr>
        <w:t>a</w:t>
      </w:r>
      <w:r w:rsidRPr="00E41376">
        <w:rPr>
          <w:rFonts w:cs="Arial"/>
          <w:b/>
          <w:bCs/>
          <w:i/>
          <w:iCs/>
          <w:spacing w:val="1"/>
        </w:rPr>
        <w:t xml:space="preserve"> </w:t>
      </w:r>
      <w:r w:rsidRPr="00E41376">
        <w:rPr>
          <w:rFonts w:cs="Arial"/>
        </w:rPr>
        <w:t>de</w:t>
      </w:r>
      <w:r w:rsidRPr="00E41376">
        <w:rPr>
          <w:rFonts w:cs="Arial"/>
          <w:spacing w:val="3"/>
        </w:rPr>
        <w:t xml:space="preserve"> </w:t>
      </w:r>
      <w:r w:rsidRPr="00E41376">
        <w:rPr>
          <w:rFonts w:cs="Arial"/>
          <w:spacing w:val="-1"/>
        </w:rPr>
        <w:t>l</w:t>
      </w:r>
      <w:r w:rsidRPr="00E41376">
        <w:rPr>
          <w:rFonts w:cs="Arial"/>
        </w:rPr>
        <w:t>a</w:t>
      </w:r>
      <w:r w:rsidRPr="00E41376">
        <w:rPr>
          <w:rFonts w:cs="Arial"/>
          <w:spacing w:val="3"/>
        </w:rPr>
        <w:t xml:space="preserve"> </w:t>
      </w:r>
      <w:r w:rsidRPr="00E41376">
        <w:rPr>
          <w:rFonts w:cs="Arial"/>
          <w:b/>
          <w:bCs/>
        </w:rPr>
        <w:t>L</w:t>
      </w:r>
      <w:r w:rsidRPr="00E41376">
        <w:rPr>
          <w:rFonts w:cs="Arial"/>
          <w:b/>
          <w:bCs/>
          <w:spacing w:val="-2"/>
        </w:rPr>
        <w:t>C</w:t>
      </w:r>
      <w:r w:rsidRPr="00E41376">
        <w:rPr>
          <w:rFonts w:cs="Arial"/>
          <w:b/>
          <w:bCs/>
          <w:spacing w:val="-1"/>
        </w:rPr>
        <w:t>S</w:t>
      </w:r>
      <w:r w:rsidRPr="00E41376">
        <w:rPr>
          <w:rFonts w:cs="Arial"/>
          <w:b/>
          <w:bCs/>
        </w:rPr>
        <w:t>P</w:t>
      </w:r>
      <w:r w:rsidRPr="00E41376">
        <w:rPr>
          <w:rFonts w:cs="Arial"/>
        </w:rPr>
        <w:t>,</w:t>
      </w:r>
      <w:r w:rsidRPr="00E41376">
        <w:rPr>
          <w:rFonts w:cs="Arial"/>
          <w:spacing w:val="4"/>
        </w:rPr>
        <w:t xml:space="preserve"> </w:t>
      </w:r>
      <w:r w:rsidRPr="00E41376">
        <w:rPr>
          <w:rFonts w:cs="Arial"/>
          <w:spacing w:val="-1"/>
        </w:rPr>
        <w:t>l</w:t>
      </w:r>
      <w:r w:rsidRPr="00E41376">
        <w:rPr>
          <w:rFonts w:cs="Arial"/>
        </w:rPr>
        <w:t xml:space="preserve">es </w:t>
      </w:r>
      <w:r w:rsidRPr="00E41376">
        <w:rPr>
          <w:rFonts w:cs="Arial"/>
          <w:spacing w:val="-3"/>
        </w:rPr>
        <w:t>e</w:t>
      </w:r>
      <w:r w:rsidRPr="00E41376">
        <w:rPr>
          <w:rFonts w:cs="Arial"/>
          <w:spacing w:val="1"/>
        </w:rPr>
        <w:t>m</w:t>
      </w:r>
      <w:r w:rsidRPr="00E41376">
        <w:rPr>
          <w:rFonts w:cs="Arial"/>
        </w:rPr>
        <w:t>preses</w:t>
      </w:r>
      <w:r w:rsidRPr="00E41376">
        <w:rPr>
          <w:rFonts w:cs="Arial"/>
          <w:spacing w:val="2"/>
        </w:rPr>
        <w:t xml:space="preserve"> </w:t>
      </w:r>
      <w:r w:rsidRPr="00E41376">
        <w:rPr>
          <w:rFonts w:cs="Arial"/>
          <w:spacing w:val="-1"/>
        </w:rPr>
        <w:t>li</w:t>
      </w:r>
      <w:r w:rsidRPr="00E41376">
        <w:rPr>
          <w:rFonts w:cs="Arial"/>
        </w:rPr>
        <w:t>c</w:t>
      </w:r>
      <w:r w:rsidRPr="00E41376">
        <w:rPr>
          <w:rFonts w:cs="Arial"/>
          <w:spacing w:val="-1"/>
        </w:rPr>
        <w:t>i</w:t>
      </w:r>
      <w:r w:rsidRPr="00E41376">
        <w:rPr>
          <w:rFonts w:cs="Arial"/>
          <w:spacing w:val="1"/>
        </w:rPr>
        <w:t>t</w:t>
      </w:r>
      <w:r w:rsidRPr="00E41376">
        <w:rPr>
          <w:rFonts w:cs="Arial"/>
        </w:rPr>
        <w:t>a</w:t>
      </w:r>
      <w:r w:rsidRPr="00E41376">
        <w:rPr>
          <w:rFonts w:cs="Arial"/>
          <w:spacing w:val="-1"/>
        </w:rPr>
        <w:t>d</w:t>
      </w:r>
      <w:r w:rsidRPr="00E41376">
        <w:rPr>
          <w:rFonts w:cs="Arial"/>
        </w:rPr>
        <w:t>ores</w:t>
      </w:r>
      <w:r w:rsidRPr="00E41376">
        <w:rPr>
          <w:rFonts w:cs="Arial"/>
          <w:spacing w:val="2"/>
        </w:rPr>
        <w:t xml:space="preserve"> </w:t>
      </w:r>
      <w:r w:rsidRPr="00E41376">
        <w:rPr>
          <w:rFonts w:cs="Arial"/>
        </w:rPr>
        <w:t>h</w:t>
      </w:r>
      <w:r w:rsidRPr="00E41376">
        <w:rPr>
          <w:rFonts w:cs="Arial"/>
          <w:spacing w:val="-1"/>
        </w:rPr>
        <w:t>a</w:t>
      </w:r>
      <w:r w:rsidRPr="00E41376">
        <w:rPr>
          <w:rFonts w:cs="Arial"/>
        </w:rPr>
        <w:t>n</w:t>
      </w:r>
      <w:r w:rsidRPr="00E41376">
        <w:rPr>
          <w:rFonts w:cs="Arial"/>
          <w:spacing w:val="1"/>
        </w:rPr>
        <w:t xml:space="preserve"> </w:t>
      </w:r>
      <w:r w:rsidRPr="00E41376">
        <w:rPr>
          <w:rFonts w:cs="Arial"/>
        </w:rPr>
        <w:t>de</w:t>
      </w:r>
      <w:r w:rsidRPr="00E41376">
        <w:rPr>
          <w:rFonts w:cs="Arial"/>
          <w:spacing w:val="3"/>
        </w:rPr>
        <w:t xml:space="preserve"> </w:t>
      </w:r>
      <w:r w:rsidRPr="002C0403">
        <w:rPr>
          <w:rFonts w:cs="Arial"/>
        </w:rPr>
        <w:t>t</w:t>
      </w:r>
      <w:r w:rsidRPr="00E41376">
        <w:rPr>
          <w:rFonts w:cs="Arial"/>
        </w:rPr>
        <w:t>e</w:t>
      </w:r>
      <w:r w:rsidRPr="002C0403">
        <w:rPr>
          <w:rFonts w:cs="Arial"/>
        </w:rPr>
        <w:t>ni</w:t>
      </w:r>
      <w:r w:rsidRPr="00E41376">
        <w:rPr>
          <w:rFonts w:cs="Arial"/>
        </w:rPr>
        <w:t>r</w:t>
      </w:r>
      <w:r w:rsidRPr="002C0403">
        <w:rPr>
          <w:rFonts w:cs="Arial"/>
        </w:rPr>
        <w:t xml:space="preserve"> </w:t>
      </w:r>
      <w:r w:rsidRPr="00E41376">
        <w:rPr>
          <w:rFonts w:cs="Arial"/>
        </w:rPr>
        <w:t>un</w:t>
      </w:r>
      <w:r w:rsidRPr="002C0403">
        <w:rPr>
          <w:rFonts w:cs="Arial"/>
        </w:rPr>
        <w:t xml:space="preserve"> volum anual </w:t>
      </w:r>
      <w:r w:rsidRPr="00E41376">
        <w:rPr>
          <w:rFonts w:cs="Arial"/>
        </w:rPr>
        <w:t>de</w:t>
      </w:r>
      <w:r w:rsidRPr="002C0403">
        <w:rPr>
          <w:rFonts w:cs="Arial"/>
        </w:rPr>
        <w:t xml:space="preserve"> </w:t>
      </w:r>
      <w:r w:rsidRPr="00E41376">
        <w:rPr>
          <w:rFonts w:cs="Arial"/>
        </w:rPr>
        <w:t>n</w:t>
      </w:r>
      <w:r w:rsidRPr="002C0403">
        <w:rPr>
          <w:rFonts w:cs="Arial"/>
        </w:rPr>
        <w:t>eg</w:t>
      </w:r>
      <w:r w:rsidRPr="00E41376">
        <w:rPr>
          <w:rFonts w:cs="Arial"/>
        </w:rPr>
        <w:t>oci</w:t>
      </w:r>
      <w:r w:rsidRPr="002C0403">
        <w:rPr>
          <w:rFonts w:cs="Arial"/>
        </w:rPr>
        <w:t xml:space="preserve"> </w:t>
      </w:r>
      <w:r w:rsidRPr="00E41376">
        <w:rPr>
          <w:rFonts w:cs="Arial"/>
        </w:rPr>
        <w:t>en</w:t>
      </w:r>
      <w:r w:rsidRPr="002C0403">
        <w:rPr>
          <w:rFonts w:cs="Arial"/>
        </w:rPr>
        <w:t xml:space="preserve"> l’àm</w:t>
      </w:r>
      <w:r w:rsidRPr="00E41376">
        <w:rPr>
          <w:rFonts w:cs="Arial"/>
        </w:rPr>
        <w:t>b</w:t>
      </w:r>
      <w:r w:rsidRPr="002C0403">
        <w:rPr>
          <w:rFonts w:cs="Arial"/>
        </w:rPr>
        <w:t>i</w:t>
      </w:r>
      <w:r w:rsidRPr="00E41376">
        <w:rPr>
          <w:rFonts w:cs="Arial"/>
        </w:rPr>
        <w:t>t</w:t>
      </w:r>
      <w:r w:rsidRPr="002C0403">
        <w:rPr>
          <w:rFonts w:cs="Arial"/>
        </w:rPr>
        <w:t xml:space="preserve"> </w:t>
      </w:r>
      <w:r w:rsidRPr="00E41376">
        <w:rPr>
          <w:rFonts w:cs="Arial"/>
        </w:rPr>
        <w:t>al</w:t>
      </w:r>
      <w:r w:rsidRPr="002C0403">
        <w:rPr>
          <w:rFonts w:cs="Arial"/>
        </w:rPr>
        <w:t xml:space="preserve"> q</w:t>
      </w:r>
      <w:r w:rsidRPr="00E41376">
        <w:rPr>
          <w:rFonts w:cs="Arial"/>
        </w:rPr>
        <w:t>u</w:t>
      </w:r>
      <w:r w:rsidRPr="002C0403">
        <w:rPr>
          <w:rFonts w:cs="Arial"/>
        </w:rPr>
        <w:t>a</w:t>
      </w:r>
      <w:r w:rsidRPr="00E41376">
        <w:rPr>
          <w:rFonts w:cs="Arial"/>
        </w:rPr>
        <w:t>l</w:t>
      </w:r>
      <w:r w:rsidRPr="002C0403">
        <w:rPr>
          <w:rFonts w:cs="Arial"/>
        </w:rPr>
        <w:t xml:space="preserve"> f</w:t>
      </w:r>
      <w:r w:rsidRPr="00E41376">
        <w:rPr>
          <w:rFonts w:cs="Arial"/>
        </w:rPr>
        <w:t>a</w:t>
      </w:r>
      <w:r w:rsidRPr="002C0403">
        <w:rPr>
          <w:rFonts w:cs="Arial"/>
        </w:rPr>
        <w:t xml:space="preserve"> ref</w:t>
      </w:r>
      <w:r w:rsidRPr="00E41376">
        <w:rPr>
          <w:rFonts w:cs="Arial"/>
        </w:rPr>
        <w:t>erè</w:t>
      </w:r>
      <w:r w:rsidRPr="002C0403">
        <w:rPr>
          <w:rFonts w:cs="Arial"/>
        </w:rPr>
        <w:t>n</w:t>
      </w:r>
      <w:r w:rsidRPr="00E41376">
        <w:rPr>
          <w:rFonts w:cs="Arial"/>
        </w:rPr>
        <w:t>c</w:t>
      </w:r>
      <w:r w:rsidRPr="002C0403">
        <w:rPr>
          <w:rFonts w:cs="Arial"/>
        </w:rPr>
        <w:t>i</w:t>
      </w:r>
      <w:r w:rsidRPr="00E41376">
        <w:rPr>
          <w:rFonts w:cs="Arial"/>
        </w:rPr>
        <w:t>a</w:t>
      </w:r>
      <w:r w:rsidRPr="002C0403">
        <w:rPr>
          <w:rFonts w:cs="Arial"/>
        </w:rPr>
        <w:t xml:space="preserve"> </w:t>
      </w:r>
      <w:r w:rsidRPr="00E41376">
        <w:rPr>
          <w:rFonts w:cs="Arial"/>
        </w:rPr>
        <w:t>el</w:t>
      </w:r>
      <w:r w:rsidRPr="002C0403">
        <w:rPr>
          <w:rFonts w:cs="Arial"/>
        </w:rPr>
        <w:t xml:space="preserve"> </w:t>
      </w:r>
      <w:r w:rsidRPr="00E41376">
        <w:rPr>
          <w:rFonts w:cs="Arial"/>
        </w:rPr>
        <w:t>co</w:t>
      </w:r>
      <w:r w:rsidRPr="002C0403">
        <w:rPr>
          <w:rFonts w:cs="Arial"/>
        </w:rPr>
        <w:t>ntr</w:t>
      </w:r>
      <w:r w:rsidRPr="00E41376">
        <w:rPr>
          <w:rFonts w:cs="Arial"/>
        </w:rPr>
        <w:t>acte</w:t>
      </w:r>
      <w:r w:rsidRPr="002C0403">
        <w:rPr>
          <w:rFonts w:cs="Arial"/>
        </w:rPr>
        <w:t xml:space="preserve"> referi</w:t>
      </w:r>
      <w:r w:rsidRPr="00E41376">
        <w:rPr>
          <w:rFonts w:cs="Arial"/>
        </w:rPr>
        <w:t>t</w:t>
      </w:r>
      <w:r w:rsidRPr="002C0403">
        <w:rPr>
          <w:rFonts w:cs="Arial"/>
        </w:rPr>
        <w:t xml:space="preserve"> </w:t>
      </w:r>
      <w:r w:rsidRPr="00E41376">
        <w:rPr>
          <w:rFonts w:cs="Arial"/>
        </w:rPr>
        <w:t>al</w:t>
      </w:r>
      <w:r w:rsidRPr="002C0403">
        <w:rPr>
          <w:rFonts w:cs="Arial"/>
        </w:rPr>
        <w:t xml:space="preserve"> mill</w:t>
      </w:r>
      <w:r w:rsidRPr="00E41376">
        <w:rPr>
          <w:rFonts w:cs="Arial"/>
        </w:rPr>
        <w:t>or</w:t>
      </w:r>
      <w:r w:rsidRPr="002C0403">
        <w:rPr>
          <w:rFonts w:cs="Arial"/>
        </w:rPr>
        <w:t xml:space="preserve"> </w:t>
      </w:r>
      <w:r w:rsidRPr="00E41376">
        <w:rPr>
          <w:rFonts w:cs="Arial"/>
        </w:rPr>
        <w:t>e</w:t>
      </w:r>
      <w:r w:rsidRPr="002C0403">
        <w:rPr>
          <w:rFonts w:cs="Arial"/>
        </w:rPr>
        <w:t>x</w:t>
      </w:r>
      <w:r w:rsidRPr="00E41376">
        <w:rPr>
          <w:rFonts w:cs="Arial"/>
        </w:rPr>
        <w:t>ercici</w:t>
      </w:r>
      <w:r w:rsidRPr="002C0403">
        <w:rPr>
          <w:rFonts w:cs="Arial"/>
        </w:rPr>
        <w:t xml:space="preserve"> </w:t>
      </w:r>
      <w:r w:rsidRPr="00E41376">
        <w:rPr>
          <w:rFonts w:cs="Arial"/>
        </w:rPr>
        <w:t>d</w:t>
      </w:r>
      <w:r w:rsidRPr="002C0403">
        <w:rPr>
          <w:rFonts w:cs="Arial"/>
        </w:rPr>
        <w:t>i</w:t>
      </w:r>
      <w:r w:rsidRPr="00E41376">
        <w:rPr>
          <w:rFonts w:cs="Arial"/>
        </w:rPr>
        <w:t>ns d</w:t>
      </w:r>
      <w:r w:rsidRPr="002C0403">
        <w:rPr>
          <w:rFonts w:cs="Arial"/>
        </w:rPr>
        <w:t>el</w:t>
      </w:r>
      <w:r w:rsidRPr="00E41376">
        <w:rPr>
          <w:rFonts w:cs="Arial"/>
        </w:rPr>
        <w:t>s</w:t>
      </w:r>
      <w:r w:rsidRPr="002C0403">
        <w:rPr>
          <w:rFonts w:cs="Arial"/>
        </w:rPr>
        <w:t xml:space="preserve"> tr</w:t>
      </w:r>
      <w:r w:rsidRPr="00E41376">
        <w:rPr>
          <w:rFonts w:cs="Arial"/>
        </w:rPr>
        <w:t>es</w:t>
      </w:r>
      <w:r w:rsidRPr="002C0403">
        <w:rPr>
          <w:rFonts w:cs="Arial"/>
        </w:rPr>
        <w:t xml:space="preserve"> </w:t>
      </w:r>
      <w:r w:rsidRPr="00E41376">
        <w:rPr>
          <w:rFonts w:cs="Arial"/>
        </w:rPr>
        <w:t>d</w:t>
      </w:r>
      <w:r w:rsidRPr="002C0403">
        <w:rPr>
          <w:rFonts w:cs="Arial"/>
        </w:rPr>
        <w:t>arrer</w:t>
      </w:r>
      <w:r w:rsidRPr="00E41376">
        <w:rPr>
          <w:rFonts w:cs="Arial"/>
        </w:rPr>
        <w:t>s</w:t>
      </w:r>
      <w:r w:rsidRPr="002C0403">
        <w:rPr>
          <w:rFonts w:cs="Arial"/>
        </w:rPr>
        <w:t xml:space="preserve"> </w:t>
      </w:r>
      <w:r w:rsidRPr="00E41376">
        <w:rPr>
          <w:rFonts w:cs="Arial"/>
        </w:rPr>
        <w:t>d</w:t>
      </w:r>
      <w:r w:rsidRPr="002C0403">
        <w:rPr>
          <w:rFonts w:cs="Arial"/>
        </w:rPr>
        <w:t>i</w:t>
      </w:r>
      <w:r w:rsidRPr="00E41376">
        <w:rPr>
          <w:rFonts w:cs="Arial"/>
        </w:rPr>
        <w:t>sp</w:t>
      </w:r>
      <w:r w:rsidRPr="002C0403">
        <w:rPr>
          <w:rFonts w:cs="Arial"/>
        </w:rPr>
        <w:t>o</w:t>
      </w:r>
      <w:r w:rsidRPr="00E41376">
        <w:rPr>
          <w:rFonts w:cs="Arial"/>
        </w:rPr>
        <w:t>n</w:t>
      </w:r>
      <w:r w:rsidRPr="002C0403">
        <w:rPr>
          <w:rFonts w:cs="Arial"/>
        </w:rPr>
        <w:t>i</w:t>
      </w:r>
      <w:r w:rsidRPr="00E41376">
        <w:rPr>
          <w:rFonts w:cs="Arial"/>
        </w:rPr>
        <w:t>b</w:t>
      </w:r>
      <w:r w:rsidRPr="002C0403">
        <w:rPr>
          <w:rFonts w:cs="Arial"/>
        </w:rPr>
        <w:t>l</w:t>
      </w:r>
      <w:r w:rsidRPr="00E41376">
        <w:rPr>
          <w:rFonts w:cs="Arial"/>
        </w:rPr>
        <w:t>es</w:t>
      </w:r>
      <w:r w:rsidRPr="002C0403">
        <w:rPr>
          <w:rFonts w:cs="Arial"/>
        </w:rPr>
        <w:t xml:space="preserve"> </w:t>
      </w:r>
      <w:r w:rsidRPr="00E41376">
        <w:rPr>
          <w:rFonts w:cs="Arial"/>
        </w:rPr>
        <w:t xml:space="preserve">en </w:t>
      </w:r>
      <w:r w:rsidRPr="002C0403">
        <w:rPr>
          <w:rFonts w:cs="Arial"/>
        </w:rPr>
        <w:t>f</w:t>
      </w:r>
      <w:r w:rsidRPr="00E41376">
        <w:rPr>
          <w:rFonts w:cs="Arial"/>
        </w:rPr>
        <w:t>u</w:t>
      </w:r>
      <w:r w:rsidRPr="002C0403">
        <w:rPr>
          <w:rFonts w:cs="Arial"/>
        </w:rPr>
        <w:t>n</w:t>
      </w:r>
      <w:r w:rsidRPr="00E41376">
        <w:rPr>
          <w:rFonts w:cs="Arial"/>
        </w:rPr>
        <w:t>c</w:t>
      </w:r>
      <w:r w:rsidRPr="002C0403">
        <w:rPr>
          <w:rFonts w:cs="Arial"/>
        </w:rPr>
        <w:t>i</w:t>
      </w:r>
      <w:r w:rsidRPr="00E41376">
        <w:rPr>
          <w:rFonts w:cs="Arial"/>
        </w:rPr>
        <w:t>ó</w:t>
      </w:r>
      <w:r w:rsidRPr="002C0403">
        <w:rPr>
          <w:rFonts w:cs="Arial"/>
        </w:rPr>
        <w:t xml:space="preserve"> </w:t>
      </w:r>
      <w:r w:rsidRPr="00E41376">
        <w:rPr>
          <w:rFonts w:cs="Arial"/>
        </w:rPr>
        <w:t>de</w:t>
      </w:r>
      <w:r w:rsidRPr="002C0403">
        <w:rPr>
          <w:rFonts w:cs="Arial"/>
        </w:rPr>
        <w:t xml:space="preserve"> l</w:t>
      </w:r>
      <w:r w:rsidRPr="00E41376">
        <w:rPr>
          <w:rFonts w:cs="Arial"/>
        </w:rPr>
        <w:t>es</w:t>
      </w:r>
      <w:r w:rsidRPr="002C0403">
        <w:rPr>
          <w:rFonts w:cs="Arial"/>
        </w:rPr>
        <w:t xml:space="preserve"> </w:t>
      </w:r>
      <w:r w:rsidRPr="00E41376">
        <w:rPr>
          <w:rFonts w:cs="Arial"/>
        </w:rPr>
        <w:t>d</w:t>
      </w:r>
      <w:r w:rsidRPr="002C0403">
        <w:rPr>
          <w:rFonts w:cs="Arial"/>
        </w:rPr>
        <w:t>at</w:t>
      </w:r>
      <w:r w:rsidRPr="00E41376">
        <w:rPr>
          <w:rFonts w:cs="Arial"/>
        </w:rPr>
        <w:t>es</w:t>
      </w:r>
      <w:r w:rsidRPr="002C0403">
        <w:rPr>
          <w:rFonts w:cs="Arial"/>
        </w:rPr>
        <w:t xml:space="preserve"> </w:t>
      </w:r>
      <w:r w:rsidRPr="00E41376">
        <w:rPr>
          <w:rFonts w:cs="Arial"/>
        </w:rPr>
        <w:t>de</w:t>
      </w:r>
      <w:r w:rsidRPr="002C0403">
        <w:rPr>
          <w:rFonts w:cs="Arial"/>
        </w:rPr>
        <w:t xml:space="preserve"> </w:t>
      </w:r>
      <w:r w:rsidRPr="00E41376">
        <w:rPr>
          <w:rFonts w:cs="Arial"/>
        </w:rPr>
        <w:t>co</w:t>
      </w:r>
      <w:r w:rsidRPr="002C0403">
        <w:rPr>
          <w:rFonts w:cs="Arial"/>
        </w:rPr>
        <w:t>nstit</w:t>
      </w:r>
      <w:r w:rsidRPr="00E41376">
        <w:rPr>
          <w:rFonts w:cs="Arial"/>
        </w:rPr>
        <w:t>uc</w:t>
      </w:r>
      <w:r w:rsidRPr="002C0403">
        <w:rPr>
          <w:rFonts w:cs="Arial"/>
        </w:rPr>
        <w:t>i</w:t>
      </w:r>
      <w:r w:rsidRPr="00E41376">
        <w:rPr>
          <w:rFonts w:cs="Arial"/>
        </w:rPr>
        <w:t>ó</w:t>
      </w:r>
      <w:r w:rsidRPr="002C0403">
        <w:rPr>
          <w:rFonts w:cs="Arial"/>
        </w:rPr>
        <w:t xml:space="preserve"> </w:t>
      </w:r>
      <w:r w:rsidRPr="00E41376">
        <w:rPr>
          <w:rFonts w:cs="Arial"/>
        </w:rPr>
        <w:t>o</w:t>
      </w:r>
      <w:r w:rsidRPr="002C0403">
        <w:rPr>
          <w:rFonts w:cs="Arial"/>
        </w:rPr>
        <w:t xml:space="preserve"> </w:t>
      </w:r>
      <w:r w:rsidRPr="00E41376">
        <w:rPr>
          <w:rFonts w:cs="Arial"/>
        </w:rPr>
        <w:t>d</w:t>
      </w:r>
      <w:r w:rsidRPr="002C0403">
        <w:rPr>
          <w:rFonts w:cs="Arial"/>
        </w:rPr>
        <w:t>’i</w:t>
      </w:r>
      <w:r w:rsidRPr="00E41376">
        <w:rPr>
          <w:rFonts w:cs="Arial"/>
        </w:rPr>
        <w:t>n</w:t>
      </w:r>
      <w:r w:rsidRPr="002C0403">
        <w:rPr>
          <w:rFonts w:cs="Arial"/>
        </w:rPr>
        <w:t>i</w:t>
      </w:r>
      <w:r w:rsidRPr="00E41376">
        <w:rPr>
          <w:rFonts w:cs="Arial"/>
        </w:rPr>
        <w:t>ci</w:t>
      </w:r>
      <w:r w:rsidRPr="002C0403">
        <w:rPr>
          <w:rFonts w:cs="Arial"/>
        </w:rPr>
        <w:t xml:space="preserve"> </w:t>
      </w:r>
      <w:r w:rsidRPr="00E41376">
        <w:rPr>
          <w:rFonts w:cs="Arial"/>
        </w:rPr>
        <w:t>d</w:t>
      </w:r>
      <w:r w:rsidRPr="002C0403">
        <w:rPr>
          <w:rFonts w:cs="Arial"/>
        </w:rPr>
        <w:t>’</w:t>
      </w:r>
      <w:r w:rsidRPr="00E41376">
        <w:rPr>
          <w:rFonts w:cs="Arial"/>
        </w:rPr>
        <w:t>acti</w:t>
      </w:r>
      <w:r w:rsidRPr="002C0403">
        <w:rPr>
          <w:rFonts w:cs="Arial"/>
        </w:rPr>
        <w:t>vit</w:t>
      </w:r>
      <w:r w:rsidRPr="00E41376">
        <w:rPr>
          <w:rFonts w:cs="Arial"/>
        </w:rPr>
        <w:t>ats</w:t>
      </w:r>
      <w:r w:rsidRPr="00E41376">
        <w:rPr>
          <w:rFonts w:cs="Arial"/>
          <w:spacing w:val="4"/>
        </w:rPr>
        <w:t xml:space="preserve"> </w:t>
      </w:r>
      <w:r w:rsidRPr="00E41376">
        <w:rPr>
          <w:rFonts w:cs="Arial"/>
        </w:rPr>
        <w:t xml:space="preserve">de </w:t>
      </w:r>
      <w:r w:rsidRPr="00E41376">
        <w:rPr>
          <w:rFonts w:cs="Arial"/>
          <w:spacing w:val="-1"/>
        </w:rPr>
        <w:t>l’</w:t>
      </w:r>
      <w:r w:rsidRPr="00E41376">
        <w:rPr>
          <w:rFonts w:cs="Arial"/>
        </w:rPr>
        <w:t>emp</w:t>
      </w:r>
      <w:r w:rsidRPr="00E41376">
        <w:rPr>
          <w:rFonts w:cs="Arial"/>
          <w:spacing w:val="1"/>
        </w:rPr>
        <w:t>r</w:t>
      </w:r>
      <w:r w:rsidRPr="00E41376">
        <w:rPr>
          <w:rFonts w:cs="Arial"/>
        </w:rPr>
        <w:t>es</w:t>
      </w:r>
      <w:r w:rsidRPr="00E41376">
        <w:rPr>
          <w:rFonts w:cs="Arial"/>
          <w:spacing w:val="-1"/>
        </w:rPr>
        <w:t>a</w:t>
      </w:r>
      <w:r w:rsidRPr="00E41376">
        <w:rPr>
          <w:rFonts w:cs="Arial"/>
          <w:spacing w:val="1"/>
        </w:rPr>
        <w:t>r</w:t>
      </w:r>
      <w:r w:rsidRPr="00E41376">
        <w:rPr>
          <w:rFonts w:cs="Arial"/>
        </w:rPr>
        <w:t>i</w:t>
      </w:r>
      <w:r w:rsidRPr="00E41376">
        <w:rPr>
          <w:rFonts w:cs="Arial"/>
          <w:spacing w:val="29"/>
        </w:rPr>
        <w:t xml:space="preserve"> </w:t>
      </w:r>
      <w:r w:rsidRPr="00E41376">
        <w:rPr>
          <w:rFonts w:cs="Arial"/>
        </w:rPr>
        <w:t>i</w:t>
      </w:r>
      <w:r w:rsidRPr="00E41376">
        <w:rPr>
          <w:rFonts w:cs="Arial"/>
          <w:spacing w:val="29"/>
        </w:rPr>
        <w:t xml:space="preserve"> </w:t>
      </w:r>
      <w:r w:rsidRPr="00E41376">
        <w:rPr>
          <w:rFonts w:cs="Arial"/>
        </w:rPr>
        <w:t>de</w:t>
      </w:r>
      <w:r w:rsidRPr="00E41376">
        <w:rPr>
          <w:rFonts w:cs="Arial"/>
          <w:spacing w:val="29"/>
        </w:rPr>
        <w:t xml:space="preserve"> </w:t>
      </w:r>
      <w:r w:rsidRPr="00E41376">
        <w:rPr>
          <w:rFonts w:cs="Arial"/>
        </w:rPr>
        <w:t>presentac</w:t>
      </w:r>
      <w:r w:rsidRPr="00E41376">
        <w:rPr>
          <w:rFonts w:cs="Arial"/>
          <w:spacing w:val="-1"/>
        </w:rPr>
        <w:t>i</w:t>
      </w:r>
      <w:r w:rsidRPr="00E41376">
        <w:rPr>
          <w:rFonts w:cs="Arial"/>
        </w:rPr>
        <w:t>ó</w:t>
      </w:r>
      <w:r w:rsidRPr="00E41376">
        <w:rPr>
          <w:rFonts w:cs="Arial"/>
          <w:spacing w:val="29"/>
        </w:rPr>
        <w:t xml:space="preserve"> </w:t>
      </w:r>
      <w:r w:rsidRPr="00E41376">
        <w:rPr>
          <w:rFonts w:cs="Arial"/>
        </w:rPr>
        <w:t>de</w:t>
      </w:r>
      <w:r w:rsidRPr="00E41376">
        <w:rPr>
          <w:rFonts w:cs="Arial"/>
          <w:spacing w:val="29"/>
        </w:rPr>
        <w:t xml:space="preserve"> </w:t>
      </w:r>
      <w:r w:rsidRPr="00E41376">
        <w:rPr>
          <w:rFonts w:cs="Arial"/>
          <w:spacing w:val="-1"/>
        </w:rPr>
        <w:t>l</w:t>
      </w:r>
      <w:r w:rsidRPr="00E41376">
        <w:rPr>
          <w:rFonts w:cs="Arial"/>
        </w:rPr>
        <w:t>es</w:t>
      </w:r>
      <w:r w:rsidRPr="00E41376">
        <w:rPr>
          <w:rFonts w:cs="Arial"/>
          <w:spacing w:val="31"/>
        </w:rPr>
        <w:t xml:space="preserve"> </w:t>
      </w:r>
      <w:r w:rsidRPr="00E41376">
        <w:rPr>
          <w:rFonts w:cs="Arial"/>
        </w:rPr>
        <w:t>o</w:t>
      </w:r>
      <w:r w:rsidRPr="00E41376">
        <w:rPr>
          <w:rFonts w:cs="Arial"/>
          <w:spacing w:val="3"/>
        </w:rPr>
        <w:t>f</w:t>
      </w:r>
      <w:r w:rsidRPr="00E41376">
        <w:rPr>
          <w:rFonts w:cs="Arial"/>
        </w:rPr>
        <w:t>e</w:t>
      </w:r>
      <w:r w:rsidRPr="00E41376">
        <w:rPr>
          <w:rFonts w:cs="Arial"/>
          <w:spacing w:val="-2"/>
        </w:rPr>
        <w:t>r</w:t>
      </w:r>
      <w:r w:rsidRPr="00E41376">
        <w:rPr>
          <w:rFonts w:cs="Arial"/>
          <w:spacing w:val="1"/>
        </w:rPr>
        <w:t>t</w:t>
      </w:r>
      <w:r w:rsidRPr="00E41376">
        <w:rPr>
          <w:rFonts w:cs="Arial"/>
        </w:rPr>
        <w:t>e</w:t>
      </w:r>
      <w:r w:rsidRPr="00E41376">
        <w:rPr>
          <w:rFonts w:cs="Arial"/>
          <w:spacing w:val="-3"/>
        </w:rPr>
        <w:t>s</w:t>
      </w:r>
      <w:r w:rsidRPr="00E41376">
        <w:rPr>
          <w:rFonts w:cs="Arial"/>
        </w:rPr>
        <w:t>.</w:t>
      </w:r>
      <w:r w:rsidRPr="00E41376">
        <w:rPr>
          <w:rFonts w:cs="Arial"/>
          <w:spacing w:val="31"/>
        </w:rPr>
        <w:t xml:space="preserve"> </w:t>
      </w:r>
    </w:p>
    <w:p w:rsidR="007E7EFB" w:rsidRPr="00DD5F05" w:rsidRDefault="00D00744" w:rsidP="00D00744">
      <w:pPr>
        <w:spacing w:after="240" w:line="240" w:lineRule="auto"/>
        <w:jc w:val="both"/>
        <w:rPr>
          <w:rFonts w:cs="Arial"/>
        </w:rPr>
      </w:pPr>
      <w:r w:rsidRPr="00DD5F05">
        <w:rPr>
          <w:rFonts w:cs="Arial"/>
        </w:rPr>
        <w:lastRenderedPageBreak/>
        <w:t>En aplicació de l’establert a l’article 87.4 LCSP, i amb la finalitat d’afavorir la participació en la licitació de petites i mitjanes empreses, es fixa un volu</w:t>
      </w:r>
      <w:r w:rsidR="00CF540B" w:rsidRPr="00DD5F05">
        <w:rPr>
          <w:rFonts w:cs="Arial"/>
        </w:rPr>
        <w:t>m de negocis mínim de 82.644,63€</w:t>
      </w:r>
      <w:r w:rsidRPr="00DD5F05">
        <w:rPr>
          <w:rFonts w:cs="Arial"/>
        </w:rPr>
        <w:t xml:space="preserve">, IVA exclòs, que correspon </w:t>
      </w:r>
      <w:r w:rsidR="00DD5F05">
        <w:rPr>
          <w:rFonts w:cs="Arial"/>
        </w:rPr>
        <w:t>al 50%</w:t>
      </w:r>
      <w:r w:rsidR="00DD5F05" w:rsidRPr="00DD5F05">
        <w:rPr>
          <w:rFonts w:cs="Arial"/>
        </w:rPr>
        <w:t xml:space="preserve"> de l’import </w:t>
      </w:r>
      <w:r w:rsidR="00DD5F05">
        <w:rPr>
          <w:rFonts w:cs="Arial"/>
        </w:rPr>
        <w:t xml:space="preserve">total </w:t>
      </w:r>
      <w:r w:rsidR="00DD5F05" w:rsidRPr="00DD5F05">
        <w:rPr>
          <w:rFonts w:cs="Arial"/>
        </w:rPr>
        <w:t xml:space="preserve">de licitació </w:t>
      </w:r>
      <w:r w:rsidR="00DD5F05">
        <w:rPr>
          <w:rFonts w:cs="Arial"/>
        </w:rPr>
        <w:t>a l’efecte d’aconseguir la màxima concurrència d’empreses possible.</w:t>
      </w:r>
      <w:r w:rsidR="00DD5F05" w:rsidRPr="00DD5F05">
        <w:rPr>
          <w:rFonts w:cs="Arial"/>
        </w:rPr>
        <w:t xml:space="preserve"> </w:t>
      </w:r>
    </w:p>
    <w:p w:rsidR="007E7EFB" w:rsidRPr="00EE2D23" w:rsidRDefault="007E7EFB" w:rsidP="007E7EFB">
      <w:pPr>
        <w:widowControl w:val="0"/>
        <w:autoSpaceDE w:val="0"/>
        <w:autoSpaceDN w:val="0"/>
        <w:adjustRightInd w:val="0"/>
        <w:spacing w:after="0" w:line="240" w:lineRule="auto"/>
        <w:ind w:right="55"/>
        <w:jc w:val="both"/>
        <w:rPr>
          <w:rFonts w:cs="Arial"/>
        </w:rPr>
      </w:pPr>
      <w:r w:rsidRPr="00E41376">
        <w:rPr>
          <w:rFonts w:cs="Arial"/>
          <w:spacing w:val="-1"/>
        </w:rPr>
        <w:t>E</w:t>
      </w:r>
      <w:r w:rsidRPr="00E41376">
        <w:rPr>
          <w:rFonts w:cs="Arial"/>
        </w:rPr>
        <w:t>n</w:t>
      </w:r>
      <w:r w:rsidRPr="00E41376">
        <w:rPr>
          <w:rFonts w:cs="Arial"/>
          <w:spacing w:val="46"/>
        </w:rPr>
        <w:t xml:space="preserve"> </w:t>
      </w:r>
      <w:r w:rsidRPr="00E41376">
        <w:rPr>
          <w:rFonts w:cs="Arial"/>
        </w:rPr>
        <w:t>a</w:t>
      </w:r>
      <w:r w:rsidRPr="00E41376">
        <w:rPr>
          <w:rFonts w:cs="Arial"/>
          <w:spacing w:val="-1"/>
        </w:rPr>
        <w:t>pli</w:t>
      </w:r>
      <w:r w:rsidRPr="00E41376">
        <w:rPr>
          <w:rFonts w:cs="Arial"/>
        </w:rPr>
        <w:t>cac</w:t>
      </w:r>
      <w:r w:rsidRPr="00E41376">
        <w:rPr>
          <w:rFonts w:cs="Arial"/>
          <w:spacing w:val="-1"/>
        </w:rPr>
        <w:t>i</w:t>
      </w:r>
      <w:r w:rsidRPr="00E41376">
        <w:rPr>
          <w:rFonts w:cs="Arial"/>
        </w:rPr>
        <w:t>ó</w:t>
      </w:r>
      <w:r w:rsidRPr="00E41376">
        <w:rPr>
          <w:rFonts w:cs="Arial"/>
          <w:spacing w:val="46"/>
        </w:rPr>
        <w:t xml:space="preserve"> </w:t>
      </w:r>
      <w:r w:rsidRPr="00E41376">
        <w:rPr>
          <w:rFonts w:cs="Arial"/>
        </w:rPr>
        <w:t>de</w:t>
      </w:r>
      <w:r w:rsidRPr="00E41376">
        <w:rPr>
          <w:rFonts w:cs="Arial"/>
          <w:spacing w:val="46"/>
        </w:rPr>
        <w:t xml:space="preserve"> </w:t>
      </w:r>
      <w:r w:rsidRPr="00E41376">
        <w:rPr>
          <w:rFonts w:cs="Arial"/>
          <w:spacing w:val="-1"/>
        </w:rPr>
        <w:t>l’</w:t>
      </w:r>
      <w:r w:rsidRPr="00E41376">
        <w:rPr>
          <w:rFonts w:cs="Arial"/>
        </w:rPr>
        <w:t>estab</w:t>
      </w:r>
      <w:r w:rsidRPr="00E41376">
        <w:rPr>
          <w:rFonts w:cs="Arial"/>
          <w:spacing w:val="1"/>
        </w:rPr>
        <w:t>l</w:t>
      </w:r>
      <w:r w:rsidRPr="00E41376">
        <w:rPr>
          <w:rFonts w:cs="Arial"/>
        </w:rPr>
        <w:t>ert</w:t>
      </w:r>
      <w:r w:rsidRPr="00E41376">
        <w:rPr>
          <w:rFonts w:cs="Arial"/>
          <w:spacing w:val="48"/>
        </w:rPr>
        <w:t xml:space="preserve"> </w:t>
      </w:r>
      <w:r w:rsidRPr="00E41376">
        <w:rPr>
          <w:rFonts w:cs="Arial"/>
        </w:rPr>
        <w:t>a</w:t>
      </w:r>
      <w:r w:rsidRPr="00E41376">
        <w:rPr>
          <w:rFonts w:cs="Arial"/>
          <w:spacing w:val="46"/>
        </w:rPr>
        <w:t xml:space="preserve"> </w:t>
      </w:r>
      <w:r w:rsidRPr="00E41376">
        <w:rPr>
          <w:rFonts w:cs="Arial"/>
          <w:spacing w:val="-1"/>
        </w:rPr>
        <w:t>l’</w:t>
      </w:r>
      <w:r w:rsidRPr="00E41376">
        <w:rPr>
          <w:rFonts w:cs="Arial"/>
        </w:rPr>
        <w:t>a</w:t>
      </w:r>
      <w:r w:rsidRPr="00E41376">
        <w:rPr>
          <w:rFonts w:cs="Arial"/>
          <w:spacing w:val="-2"/>
        </w:rPr>
        <w:t>r</w:t>
      </w:r>
      <w:r w:rsidRPr="00E41376">
        <w:rPr>
          <w:rFonts w:cs="Arial"/>
          <w:spacing w:val="1"/>
        </w:rPr>
        <w:t>t</w:t>
      </w:r>
      <w:r w:rsidRPr="00E41376">
        <w:rPr>
          <w:rFonts w:cs="Arial"/>
          <w:spacing w:val="-1"/>
        </w:rPr>
        <w:t>i</w:t>
      </w:r>
      <w:r w:rsidRPr="00E41376">
        <w:rPr>
          <w:rFonts w:cs="Arial"/>
        </w:rPr>
        <w:t>c</w:t>
      </w:r>
      <w:r w:rsidRPr="00E41376">
        <w:rPr>
          <w:rFonts w:cs="Arial"/>
          <w:spacing w:val="-1"/>
        </w:rPr>
        <w:t>l</w:t>
      </w:r>
      <w:r w:rsidRPr="00E41376">
        <w:rPr>
          <w:rFonts w:cs="Arial"/>
        </w:rPr>
        <w:t>e</w:t>
      </w:r>
      <w:r w:rsidRPr="00E41376">
        <w:rPr>
          <w:rFonts w:cs="Arial"/>
          <w:spacing w:val="46"/>
        </w:rPr>
        <w:t xml:space="preserve"> </w:t>
      </w:r>
      <w:r w:rsidRPr="00E41376">
        <w:rPr>
          <w:rFonts w:cs="Arial"/>
        </w:rPr>
        <w:t>8</w:t>
      </w:r>
      <w:r w:rsidRPr="00E41376">
        <w:rPr>
          <w:rFonts w:cs="Arial"/>
          <w:spacing w:val="-1"/>
        </w:rPr>
        <w:t>7</w:t>
      </w:r>
      <w:r w:rsidRPr="00E41376">
        <w:rPr>
          <w:rFonts w:cs="Arial"/>
          <w:spacing w:val="1"/>
        </w:rPr>
        <w:t>.</w:t>
      </w:r>
      <w:r w:rsidRPr="00E41376">
        <w:rPr>
          <w:rFonts w:cs="Arial"/>
        </w:rPr>
        <w:t>3</w:t>
      </w:r>
      <w:r w:rsidRPr="00E41376">
        <w:rPr>
          <w:rFonts w:cs="Arial"/>
          <w:spacing w:val="5"/>
        </w:rPr>
        <w:t>.</w:t>
      </w:r>
      <w:r w:rsidRPr="00E41376">
        <w:rPr>
          <w:rFonts w:cs="Arial"/>
          <w:i/>
          <w:iCs/>
        </w:rPr>
        <w:t>a</w:t>
      </w:r>
      <w:r w:rsidRPr="00E41376">
        <w:rPr>
          <w:rFonts w:cs="Arial"/>
          <w:i/>
          <w:iCs/>
          <w:spacing w:val="46"/>
        </w:rPr>
        <w:t xml:space="preserve"> </w:t>
      </w:r>
      <w:r w:rsidRPr="00E41376">
        <w:rPr>
          <w:rFonts w:cs="Arial"/>
        </w:rPr>
        <w:t>de</w:t>
      </w:r>
      <w:r w:rsidRPr="00E41376">
        <w:rPr>
          <w:rFonts w:cs="Arial"/>
          <w:spacing w:val="43"/>
        </w:rPr>
        <w:t xml:space="preserve"> </w:t>
      </w:r>
      <w:r w:rsidRPr="00E41376">
        <w:rPr>
          <w:rFonts w:cs="Arial"/>
          <w:spacing w:val="-1"/>
        </w:rPr>
        <w:t>l</w:t>
      </w:r>
      <w:r w:rsidRPr="00E41376">
        <w:rPr>
          <w:rFonts w:cs="Arial"/>
        </w:rPr>
        <w:t>a</w:t>
      </w:r>
      <w:r w:rsidRPr="00E41376">
        <w:rPr>
          <w:rFonts w:cs="Arial"/>
          <w:spacing w:val="47"/>
        </w:rPr>
        <w:t xml:space="preserve"> </w:t>
      </w:r>
      <w:r w:rsidRPr="00E41376">
        <w:rPr>
          <w:rFonts w:cs="Arial"/>
        </w:rPr>
        <w:t>L</w:t>
      </w:r>
      <w:r w:rsidRPr="00E41376">
        <w:rPr>
          <w:rFonts w:cs="Arial"/>
          <w:spacing w:val="-1"/>
        </w:rPr>
        <w:t>CS</w:t>
      </w:r>
      <w:r w:rsidRPr="00E41376">
        <w:rPr>
          <w:rFonts w:cs="Arial"/>
        </w:rPr>
        <w:t>P</w:t>
      </w:r>
      <w:r w:rsidRPr="00E41376">
        <w:rPr>
          <w:rFonts w:cs="Arial"/>
          <w:spacing w:val="46"/>
        </w:rPr>
        <w:t xml:space="preserve"> </w:t>
      </w:r>
      <w:r w:rsidRPr="00E41376">
        <w:rPr>
          <w:rFonts w:cs="Arial"/>
        </w:rPr>
        <w:t>el</w:t>
      </w:r>
      <w:r w:rsidRPr="00E41376">
        <w:rPr>
          <w:rFonts w:cs="Arial"/>
          <w:spacing w:val="48"/>
        </w:rPr>
        <w:t xml:space="preserve"> </w:t>
      </w:r>
      <w:r w:rsidRPr="00E41376">
        <w:rPr>
          <w:rFonts w:cs="Arial"/>
          <w:spacing w:val="-2"/>
        </w:rPr>
        <w:t>v</w:t>
      </w:r>
      <w:r w:rsidRPr="00E41376">
        <w:rPr>
          <w:rFonts w:cs="Arial"/>
        </w:rPr>
        <w:t>o</w:t>
      </w:r>
      <w:r w:rsidRPr="00E41376">
        <w:rPr>
          <w:rFonts w:cs="Arial"/>
          <w:spacing w:val="-1"/>
        </w:rPr>
        <w:t>l</w:t>
      </w:r>
      <w:r w:rsidRPr="00E41376">
        <w:rPr>
          <w:rFonts w:cs="Arial"/>
        </w:rPr>
        <w:t>um</w:t>
      </w:r>
      <w:r w:rsidRPr="00E41376">
        <w:rPr>
          <w:rFonts w:cs="Arial"/>
          <w:spacing w:val="47"/>
        </w:rPr>
        <w:t xml:space="preserve"> </w:t>
      </w:r>
      <w:r w:rsidRPr="00E41376">
        <w:rPr>
          <w:rFonts w:cs="Arial"/>
        </w:rPr>
        <w:t>a</w:t>
      </w:r>
      <w:r w:rsidRPr="00E41376">
        <w:rPr>
          <w:rFonts w:cs="Arial"/>
          <w:spacing w:val="-1"/>
        </w:rPr>
        <w:t>n</w:t>
      </w:r>
      <w:r w:rsidRPr="00E41376">
        <w:rPr>
          <w:rFonts w:cs="Arial"/>
        </w:rPr>
        <w:t>u</w:t>
      </w:r>
      <w:r w:rsidRPr="00E41376">
        <w:rPr>
          <w:rFonts w:cs="Arial"/>
          <w:spacing w:val="-1"/>
        </w:rPr>
        <w:t>a</w:t>
      </w:r>
      <w:r w:rsidRPr="00E41376">
        <w:rPr>
          <w:rFonts w:cs="Arial"/>
        </w:rPr>
        <w:t>l</w:t>
      </w:r>
      <w:r w:rsidRPr="00E41376">
        <w:rPr>
          <w:rFonts w:cs="Arial"/>
          <w:spacing w:val="45"/>
        </w:rPr>
        <w:t xml:space="preserve"> </w:t>
      </w:r>
      <w:r w:rsidRPr="00E41376">
        <w:rPr>
          <w:rFonts w:cs="Arial"/>
        </w:rPr>
        <w:t>de</w:t>
      </w:r>
      <w:r w:rsidRPr="00E41376">
        <w:rPr>
          <w:rFonts w:cs="Arial"/>
          <w:spacing w:val="46"/>
        </w:rPr>
        <w:t xml:space="preserve"> </w:t>
      </w:r>
      <w:r w:rsidRPr="00E41376">
        <w:rPr>
          <w:rFonts w:cs="Arial"/>
        </w:rPr>
        <w:t>n</w:t>
      </w:r>
      <w:r w:rsidRPr="00E41376">
        <w:rPr>
          <w:rFonts w:cs="Arial"/>
          <w:spacing w:val="-1"/>
        </w:rPr>
        <w:t>e</w:t>
      </w:r>
      <w:r w:rsidRPr="00E41376">
        <w:rPr>
          <w:rFonts w:cs="Arial"/>
          <w:spacing w:val="2"/>
        </w:rPr>
        <w:t>g</w:t>
      </w:r>
      <w:r w:rsidRPr="00E41376">
        <w:rPr>
          <w:rFonts w:cs="Arial"/>
        </w:rPr>
        <w:t>oc</w:t>
      </w:r>
      <w:r w:rsidRPr="00E41376">
        <w:rPr>
          <w:rFonts w:cs="Arial"/>
          <w:spacing w:val="-1"/>
        </w:rPr>
        <w:t>i</w:t>
      </w:r>
      <w:r w:rsidRPr="00E41376">
        <w:rPr>
          <w:rFonts w:cs="Arial"/>
        </w:rPr>
        <w:t>s</w:t>
      </w:r>
      <w:r w:rsidRPr="00E41376">
        <w:rPr>
          <w:rFonts w:cs="Arial"/>
          <w:spacing w:val="46"/>
        </w:rPr>
        <w:t xml:space="preserve"> </w:t>
      </w:r>
      <w:r w:rsidRPr="00E41376">
        <w:rPr>
          <w:rFonts w:cs="Arial"/>
        </w:rPr>
        <w:t>d</w:t>
      </w:r>
      <w:r w:rsidRPr="00E41376">
        <w:rPr>
          <w:rFonts w:cs="Arial"/>
          <w:spacing w:val="-3"/>
        </w:rPr>
        <w:t>e</w:t>
      </w:r>
      <w:r w:rsidRPr="00E41376">
        <w:rPr>
          <w:rFonts w:cs="Arial"/>
        </w:rPr>
        <w:t xml:space="preserve">l </w:t>
      </w:r>
      <w:r w:rsidRPr="00E41376">
        <w:rPr>
          <w:rFonts w:cs="Arial"/>
          <w:spacing w:val="-1"/>
        </w:rPr>
        <w:t>li</w:t>
      </w:r>
      <w:r w:rsidRPr="00E41376">
        <w:rPr>
          <w:rFonts w:cs="Arial"/>
        </w:rPr>
        <w:t>c</w:t>
      </w:r>
      <w:r w:rsidRPr="00E41376">
        <w:rPr>
          <w:rFonts w:cs="Arial"/>
          <w:spacing w:val="-1"/>
        </w:rPr>
        <w:t>i</w:t>
      </w:r>
      <w:r w:rsidRPr="00E41376">
        <w:rPr>
          <w:rFonts w:cs="Arial"/>
          <w:spacing w:val="1"/>
        </w:rPr>
        <w:t>t</w:t>
      </w:r>
      <w:r w:rsidRPr="00E41376">
        <w:rPr>
          <w:rFonts w:cs="Arial"/>
        </w:rPr>
        <w:t>a</w:t>
      </w:r>
      <w:r w:rsidRPr="00E41376">
        <w:rPr>
          <w:rFonts w:cs="Arial"/>
          <w:spacing w:val="-1"/>
        </w:rPr>
        <w:t>d</w:t>
      </w:r>
      <w:r w:rsidRPr="00E41376">
        <w:rPr>
          <w:rFonts w:cs="Arial"/>
        </w:rPr>
        <w:t>or</w:t>
      </w:r>
      <w:r w:rsidRPr="00E41376">
        <w:rPr>
          <w:rFonts w:cs="Arial"/>
          <w:spacing w:val="4"/>
        </w:rPr>
        <w:t xml:space="preserve"> </w:t>
      </w:r>
      <w:r w:rsidRPr="00E41376">
        <w:rPr>
          <w:rFonts w:cs="Arial"/>
        </w:rPr>
        <w:t>o</w:t>
      </w:r>
      <w:r w:rsidRPr="00E41376">
        <w:rPr>
          <w:rFonts w:cs="Arial"/>
          <w:spacing w:val="3"/>
        </w:rPr>
        <w:t xml:space="preserve"> </w:t>
      </w:r>
      <w:r w:rsidRPr="00EE2D23">
        <w:rPr>
          <w:rFonts w:cs="Arial"/>
        </w:rPr>
        <w:t>ca</w:t>
      </w:r>
      <w:r w:rsidRPr="00EE2D23">
        <w:rPr>
          <w:rFonts w:cs="Arial"/>
          <w:spacing w:val="-1"/>
        </w:rPr>
        <w:t>n</w:t>
      </w:r>
      <w:r w:rsidRPr="00EE2D23">
        <w:rPr>
          <w:rFonts w:cs="Arial"/>
        </w:rPr>
        <w:t>d</w:t>
      </w:r>
      <w:r w:rsidRPr="00EE2D23">
        <w:rPr>
          <w:rFonts w:cs="Arial"/>
          <w:spacing w:val="-1"/>
        </w:rPr>
        <w:t>i</w:t>
      </w:r>
      <w:r w:rsidRPr="00EE2D23">
        <w:rPr>
          <w:rFonts w:cs="Arial"/>
        </w:rPr>
        <w:t>d</w:t>
      </w:r>
      <w:r w:rsidRPr="00EE2D23">
        <w:rPr>
          <w:rFonts w:cs="Arial"/>
          <w:spacing w:val="-1"/>
        </w:rPr>
        <w:t>a</w:t>
      </w:r>
      <w:r w:rsidRPr="00EE2D23">
        <w:rPr>
          <w:rFonts w:cs="Arial"/>
        </w:rPr>
        <w:t>t</w:t>
      </w:r>
      <w:r w:rsidRPr="00EE2D23">
        <w:rPr>
          <w:rFonts w:cs="Arial"/>
          <w:spacing w:val="4"/>
        </w:rPr>
        <w:t xml:space="preserve"> </w:t>
      </w:r>
      <w:r w:rsidRPr="00EE2D23">
        <w:rPr>
          <w:rFonts w:cs="Arial"/>
        </w:rPr>
        <w:t>s’ha d</w:t>
      </w:r>
      <w:r w:rsidRPr="00EE2D23">
        <w:rPr>
          <w:rFonts w:cs="Arial"/>
          <w:spacing w:val="1"/>
        </w:rPr>
        <w:t>'</w:t>
      </w:r>
      <w:r w:rsidRPr="00EE2D23">
        <w:rPr>
          <w:rFonts w:cs="Arial"/>
        </w:rPr>
        <w:t>acred</w:t>
      </w:r>
      <w:r w:rsidRPr="00EE2D23">
        <w:rPr>
          <w:rFonts w:cs="Arial"/>
          <w:spacing w:val="-1"/>
        </w:rPr>
        <w:t>i</w:t>
      </w:r>
      <w:r w:rsidRPr="00EE2D23">
        <w:rPr>
          <w:rFonts w:cs="Arial"/>
          <w:spacing w:val="1"/>
        </w:rPr>
        <w:t>t</w:t>
      </w:r>
      <w:r w:rsidRPr="00EE2D23">
        <w:rPr>
          <w:rFonts w:cs="Arial"/>
          <w:spacing w:val="-3"/>
        </w:rPr>
        <w:t>a</w:t>
      </w:r>
      <w:r w:rsidRPr="00EE2D23">
        <w:rPr>
          <w:rFonts w:cs="Arial"/>
        </w:rPr>
        <w:t>r</w:t>
      </w:r>
      <w:r w:rsidRPr="00EE2D23">
        <w:rPr>
          <w:rFonts w:cs="Arial"/>
          <w:spacing w:val="4"/>
        </w:rPr>
        <w:t xml:space="preserve"> </w:t>
      </w:r>
      <w:r w:rsidRPr="00EE2D23">
        <w:rPr>
          <w:rFonts w:cs="Arial"/>
        </w:rPr>
        <w:t>p</w:t>
      </w:r>
      <w:r w:rsidRPr="00EE2D23">
        <w:rPr>
          <w:rFonts w:cs="Arial"/>
          <w:spacing w:val="-1"/>
        </w:rPr>
        <w:t>e</w:t>
      </w:r>
      <w:r w:rsidRPr="00EE2D23">
        <w:rPr>
          <w:rFonts w:cs="Arial"/>
        </w:rPr>
        <w:t>r</w:t>
      </w:r>
      <w:r w:rsidRPr="00EE2D23">
        <w:rPr>
          <w:rFonts w:cs="Arial"/>
          <w:spacing w:val="2"/>
        </w:rPr>
        <w:t xml:space="preserve"> </w:t>
      </w:r>
      <w:r w:rsidRPr="00EE2D23">
        <w:rPr>
          <w:rFonts w:cs="Arial"/>
          <w:spacing w:val="1"/>
        </w:rPr>
        <w:t>m</w:t>
      </w:r>
      <w:r w:rsidRPr="00EE2D23">
        <w:rPr>
          <w:rFonts w:cs="Arial"/>
          <w:spacing w:val="-1"/>
        </w:rPr>
        <w:t>it</w:t>
      </w:r>
      <w:r w:rsidRPr="00EE2D23">
        <w:rPr>
          <w:rFonts w:cs="Arial"/>
          <w:spacing w:val="1"/>
        </w:rPr>
        <w:t>j</w:t>
      </w:r>
      <w:r w:rsidRPr="00EE2D23">
        <w:rPr>
          <w:rFonts w:cs="Arial"/>
        </w:rPr>
        <w:t>à</w:t>
      </w:r>
      <w:r w:rsidRPr="00EE2D23">
        <w:rPr>
          <w:rFonts w:cs="Arial"/>
          <w:spacing w:val="3"/>
        </w:rPr>
        <w:t xml:space="preserve"> </w:t>
      </w:r>
      <w:r w:rsidRPr="00EE2D23">
        <w:rPr>
          <w:rFonts w:cs="Arial"/>
        </w:rPr>
        <w:t>d</w:t>
      </w:r>
      <w:r w:rsidRPr="00EE2D23">
        <w:rPr>
          <w:rFonts w:cs="Arial"/>
          <w:spacing w:val="-1"/>
        </w:rPr>
        <w:t>el</w:t>
      </w:r>
      <w:r w:rsidRPr="00EE2D23">
        <w:rPr>
          <w:rFonts w:cs="Arial"/>
        </w:rPr>
        <w:t>s</w:t>
      </w:r>
      <w:r w:rsidRPr="00EE2D23">
        <w:rPr>
          <w:rFonts w:cs="Arial"/>
          <w:spacing w:val="1"/>
        </w:rPr>
        <w:t xml:space="preserve"> </w:t>
      </w:r>
      <w:r w:rsidRPr="00EE2D23">
        <w:rPr>
          <w:rFonts w:cs="Arial"/>
        </w:rPr>
        <w:t>se</w:t>
      </w:r>
      <w:r w:rsidRPr="00EE2D23">
        <w:rPr>
          <w:rFonts w:cs="Arial"/>
          <w:spacing w:val="-1"/>
        </w:rPr>
        <w:t>u</w:t>
      </w:r>
      <w:r w:rsidRPr="00EE2D23">
        <w:rPr>
          <w:rFonts w:cs="Arial"/>
        </w:rPr>
        <w:t>s</w:t>
      </w:r>
      <w:r w:rsidRPr="00EE2D23">
        <w:rPr>
          <w:rFonts w:cs="Arial"/>
          <w:spacing w:val="3"/>
        </w:rPr>
        <w:t xml:space="preserve"> </w:t>
      </w:r>
      <w:r w:rsidRPr="00EE2D23">
        <w:rPr>
          <w:rFonts w:cs="Arial"/>
        </w:rPr>
        <w:t>com</w:t>
      </w:r>
      <w:r w:rsidRPr="00EE2D23">
        <w:rPr>
          <w:rFonts w:cs="Arial"/>
          <w:spacing w:val="-2"/>
        </w:rPr>
        <w:t>p</w:t>
      </w:r>
      <w:r w:rsidRPr="00EE2D23">
        <w:rPr>
          <w:rFonts w:cs="Arial"/>
          <w:spacing w:val="1"/>
        </w:rPr>
        <w:t>t</w:t>
      </w:r>
      <w:r w:rsidRPr="00EE2D23">
        <w:rPr>
          <w:rFonts w:cs="Arial"/>
        </w:rPr>
        <w:t>es</w:t>
      </w:r>
      <w:r w:rsidRPr="00EE2D23">
        <w:rPr>
          <w:rFonts w:cs="Arial"/>
          <w:spacing w:val="3"/>
        </w:rPr>
        <w:t xml:space="preserve"> </w:t>
      </w:r>
      <w:r w:rsidRPr="00EE2D23">
        <w:rPr>
          <w:rFonts w:cs="Arial"/>
        </w:rPr>
        <w:t>a</w:t>
      </w:r>
      <w:r w:rsidRPr="00EE2D23">
        <w:rPr>
          <w:rFonts w:cs="Arial"/>
          <w:spacing w:val="-1"/>
        </w:rPr>
        <w:t>n</w:t>
      </w:r>
      <w:r w:rsidRPr="00EE2D23">
        <w:rPr>
          <w:rFonts w:cs="Arial"/>
        </w:rPr>
        <w:t>u</w:t>
      </w:r>
      <w:r w:rsidRPr="00EE2D23">
        <w:rPr>
          <w:rFonts w:cs="Arial"/>
          <w:spacing w:val="-1"/>
        </w:rPr>
        <w:t>al</w:t>
      </w:r>
      <w:r w:rsidRPr="00EE2D23">
        <w:rPr>
          <w:rFonts w:cs="Arial"/>
        </w:rPr>
        <w:t>s</w:t>
      </w:r>
      <w:r w:rsidRPr="00EE2D23">
        <w:rPr>
          <w:rFonts w:cs="Arial"/>
          <w:spacing w:val="3"/>
        </w:rPr>
        <w:t xml:space="preserve"> </w:t>
      </w:r>
      <w:r w:rsidRPr="00EE2D23">
        <w:rPr>
          <w:rFonts w:cs="Arial"/>
        </w:rPr>
        <w:t>a</w:t>
      </w:r>
      <w:r w:rsidRPr="00EE2D23">
        <w:rPr>
          <w:rFonts w:cs="Arial"/>
          <w:spacing w:val="-3"/>
        </w:rPr>
        <w:t>p</w:t>
      </w:r>
      <w:r w:rsidRPr="00EE2D23">
        <w:rPr>
          <w:rFonts w:cs="Arial"/>
          <w:spacing w:val="1"/>
        </w:rPr>
        <w:t>r</w:t>
      </w:r>
      <w:r w:rsidRPr="00EE2D23">
        <w:rPr>
          <w:rFonts w:cs="Arial"/>
        </w:rPr>
        <w:t>o</w:t>
      </w:r>
      <w:r w:rsidRPr="00EE2D23">
        <w:rPr>
          <w:rFonts w:cs="Arial"/>
          <w:spacing w:val="-3"/>
        </w:rPr>
        <w:t>v</w:t>
      </w:r>
      <w:r w:rsidRPr="00EE2D23">
        <w:rPr>
          <w:rFonts w:cs="Arial"/>
        </w:rPr>
        <w:t>ats</w:t>
      </w:r>
      <w:r w:rsidRPr="00EE2D23">
        <w:rPr>
          <w:rFonts w:cs="Arial"/>
          <w:spacing w:val="4"/>
        </w:rPr>
        <w:t xml:space="preserve"> </w:t>
      </w:r>
      <w:r w:rsidRPr="00EE2D23">
        <w:rPr>
          <w:rFonts w:cs="Arial"/>
        </w:rPr>
        <w:t>i</w:t>
      </w:r>
      <w:r w:rsidRPr="00EE2D23">
        <w:rPr>
          <w:rFonts w:cs="Arial"/>
          <w:spacing w:val="2"/>
        </w:rPr>
        <w:t xml:space="preserve"> </w:t>
      </w:r>
      <w:r w:rsidRPr="00EE2D23">
        <w:rPr>
          <w:rFonts w:cs="Arial"/>
        </w:rPr>
        <w:t>d</w:t>
      </w:r>
      <w:r w:rsidRPr="00EE2D23">
        <w:rPr>
          <w:rFonts w:cs="Arial"/>
          <w:spacing w:val="-1"/>
        </w:rPr>
        <w:t>i</w:t>
      </w:r>
      <w:r w:rsidRPr="00EE2D23">
        <w:rPr>
          <w:rFonts w:cs="Arial"/>
        </w:rPr>
        <w:t>p</w:t>
      </w:r>
      <w:r w:rsidRPr="00EE2D23">
        <w:rPr>
          <w:rFonts w:cs="Arial"/>
          <w:spacing w:val="-1"/>
        </w:rPr>
        <w:t>o</w:t>
      </w:r>
      <w:r w:rsidRPr="00EE2D23">
        <w:rPr>
          <w:rFonts w:cs="Arial"/>
        </w:rPr>
        <w:t>s</w:t>
      </w:r>
      <w:r w:rsidRPr="00EE2D23">
        <w:rPr>
          <w:rFonts w:cs="Arial"/>
          <w:spacing w:val="-1"/>
        </w:rPr>
        <w:t>i</w:t>
      </w:r>
      <w:r w:rsidRPr="00EE2D23">
        <w:rPr>
          <w:rFonts w:cs="Arial"/>
          <w:spacing w:val="1"/>
        </w:rPr>
        <w:t>t</w:t>
      </w:r>
      <w:r w:rsidRPr="00EE2D23">
        <w:rPr>
          <w:rFonts w:cs="Arial"/>
        </w:rPr>
        <w:t xml:space="preserve">ats en el </w:t>
      </w:r>
      <w:r w:rsidRPr="00EE2D23">
        <w:rPr>
          <w:rFonts w:cs="Arial"/>
          <w:spacing w:val="1"/>
        </w:rPr>
        <w:t>r</w:t>
      </w:r>
      <w:r w:rsidRPr="00EE2D23">
        <w:rPr>
          <w:rFonts w:cs="Arial"/>
        </w:rPr>
        <w:t>e</w:t>
      </w:r>
      <w:r w:rsidRPr="00EE2D23">
        <w:rPr>
          <w:rFonts w:cs="Arial"/>
          <w:spacing w:val="2"/>
        </w:rPr>
        <w:t>g</w:t>
      </w:r>
      <w:r w:rsidRPr="00EE2D23">
        <w:rPr>
          <w:rFonts w:cs="Arial"/>
          <w:spacing w:val="-1"/>
        </w:rPr>
        <w:t>i</w:t>
      </w:r>
      <w:r w:rsidRPr="00EE2D23">
        <w:rPr>
          <w:rFonts w:cs="Arial"/>
        </w:rPr>
        <w:t>s</w:t>
      </w:r>
      <w:r w:rsidRPr="00EE2D23">
        <w:rPr>
          <w:rFonts w:cs="Arial"/>
          <w:spacing w:val="1"/>
        </w:rPr>
        <w:t>tr</w:t>
      </w:r>
      <w:r w:rsidRPr="00EE2D23">
        <w:rPr>
          <w:rFonts w:cs="Arial"/>
        </w:rPr>
        <w:t>e</w:t>
      </w:r>
      <w:r w:rsidRPr="00EE2D23">
        <w:rPr>
          <w:rFonts w:cs="Arial"/>
          <w:spacing w:val="1"/>
        </w:rPr>
        <w:t xml:space="preserve"> </w:t>
      </w:r>
      <w:r w:rsidRPr="00EE2D23">
        <w:rPr>
          <w:rFonts w:cs="Arial"/>
          <w:spacing w:val="-3"/>
        </w:rPr>
        <w:t>o</w:t>
      </w:r>
      <w:r w:rsidRPr="00EE2D23">
        <w:rPr>
          <w:rFonts w:cs="Arial"/>
          <w:spacing w:val="3"/>
        </w:rPr>
        <w:t>f</w:t>
      </w:r>
      <w:r w:rsidRPr="00EE2D23">
        <w:rPr>
          <w:rFonts w:cs="Arial"/>
          <w:spacing w:val="-1"/>
        </w:rPr>
        <w:t>i</w:t>
      </w:r>
      <w:r w:rsidRPr="00EE2D23">
        <w:rPr>
          <w:rFonts w:cs="Arial"/>
        </w:rPr>
        <w:t>c</w:t>
      </w:r>
      <w:r w:rsidRPr="00EE2D23">
        <w:rPr>
          <w:rFonts w:cs="Arial"/>
          <w:spacing w:val="-1"/>
        </w:rPr>
        <w:t>i</w:t>
      </w:r>
      <w:r w:rsidRPr="00EE2D23">
        <w:rPr>
          <w:rFonts w:cs="Arial"/>
        </w:rPr>
        <w:t>al en q</w:t>
      </w:r>
      <w:r w:rsidRPr="00EE2D23">
        <w:rPr>
          <w:rFonts w:cs="Arial"/>
          <w:spacing w:val="-1"/>
        </w:rPr>
        <w:t>u</w:t>
      </w:r>
      <w:r w:rsidRPr="00EE2D23">
        <w:rPr>
          <w:rFonts w:cs="Arial"/>
        </w:rPr>
        <w:t>è</w:t>
      </w:r>
      <w:r w:rsidRPr="00EE2D23">
        <w:rPr>
          <w:rFonts w:cs="Arial"/>
          <w:spacing w:val="1"/>
        </w:rPr>
        <w:t xml:space="preserve"> </w:t>
      </w:r>
      <w:r w:rsidRPr="00EE2D23">
        <w:rPr>
          <w:rFonts w:cs="Arial"/>
        </w:rPr>
        <w:t>h</w:t>
      </w:r>
      <w:r w:rsidRPr="00EE2D23">
        <w:rPr>
          <w:rFonts w:cs="Arial"/>
          <w:spacing w:val="-1"/>
        </w:rPr>
        <w:t>a</w:t>
      </w:r>
      <w:r w:rsidRPr="00EE2D23">
        <w:rPr>
          <w:rFonts w:cs="Arial"/>
          <w:spacing w:val="2"/>
        </w:rPr>
        <w:t>g</w:t>
      </w:r>
      <w:r w:rsidRPr="00EE2D23">
        <w:rPr>
          <w:rFonts w:cs="Arial"/>
        </w:rPr>
        <w:t>i d</w:t>
      </w:r>
      <w:r w:rsidRPr="00EE2D23">
        <w:rPr>
          <w:rFonts w:cs="Arial"/>
          <w:spacing w:val="-1"/>
        </w:rPr>
        <w:t>’</w:t>
      </w:r>
      <w:r w:rsidRPr="00EE2D23">
        <w:rPr>
          <w:rFonts w:cs="Arial"/>
        </w:rPr>
        <w:t>estar</w:t>
      </w:r>
      <w:r w:rsidRPr="00EE2D23">
        <w:rPr>
          <w:rFonts w:cs="Arial"/>
          <w:spacing w:val="2"/>
        </w:rPr>
        <w:t xml:space="preserve"> </w:t>
      </w:r>
      <w:r w:rsidRPr="00EE2D23">
        <w:rPr>
          <w:rFonts w:cs="Arial"/>
          <w:spacing w:val="-1"/>
        </w:rPr>
        <w:t>i</w:t>
      </w:r>
      <w:r w:rsidRPr="00EE2D23">
        <w:rPr>
          <w:rFonts w:cs="Arial"/>
        </w:rPr>
        <w:t>nscri</w:t>
      </w:r>
      <w:r w:rsidRPr="00EE2D23">
        <w:rPr>
          <w:rFonts w:cs="Arial"/>
          <w:spacing w:val="-2"/>
        </w:rPr>
        <w:t>t</w:t>
      </w:r>
      <w:r w:rsidRPr="00EE2D23">
        <w:rPr>
          <w:rFonts w:cs="Arial"/>
        </w:rPr>
        <w:t>.</w:t>
      </w:r>
      <w:r w:rsidRPr="00EE2D23">
        <w:rPr>
          <w:rFonts w:cs="Arial"/>
          <w:spacing w:val="7"/>
        </w:rPr>
        <w:t xml:space="preserve"> </w:t>
      </w:r>
      <w:r w:rsidRPr="00EE2D23">
        <w:rPr>
          <w:rFonts w:cs="Arial"/>
          <w:spacing w:val="-1"/>
        </w:rPr>
        <w:t>El</w:t>
      </w:r>
      <w:r w:rsidRPr="00EE2D23">
        <w:rPr>
          <w:rFonts w:cs="Arial"/>
        </w:rPr>
        <w:t>s</w:t>
      </w:r>
      <w:r w:rsidRPr="00EE2D23">
        <w:rPr>
          <w:rFonts w:cs="Arial"/>
          <w:spacing w:val="1"/>
        </w:rPr>
        <w:t xml:space="preserve"> </w:t>
      </w:r>
      <w:r w:rsidRPr="00EE2D23">
        <w:rPr>
          <w:rFonts w:cs="Arial"/>
        </w:rPr>
        <w:t>emp</w:t>
      </w:r>
      <w:r w:rsidRPr="00EE2D23">
        <w:rPr>
          <w:rFonts w:cs="Arial"/>
          <w:spacing w:val="1"/>
        </w:rPr>
        <w:t>r</w:t>
      </w:r>
      <w:r w:rsidRPr="00EE2D23">
        <w:rPr>
          <w:rFonts w:cs="Arial"/>
        </w:rPr>
        <w:t>es</w:t>
      </w:r>
      <w:r w:rsidRPr="00EE2D23">
        <w:rPr>
          <w:rFonts w:cs="Arial"/>
          <w:spacing w:val="-3"/>
        </w:rPr>
        <w:t>a</w:t>
      </w:r>
      <w:r w:rsidRPr="00EE2D23">
        <w:rPr>
          <w:rFonts w:cs="Arial"/>
          <w:spacing w:val="1"/>
        </w:rPr>
        <w:t>r</w:t>
      </w:r>
      <w:r w:rsidRPr="00EE2D23">
        <w:rPr>
          <w:rFonts w:cs="Arial"/>
          <w:spacing w:val="-1"/>
        </w:rPr>
        <w:t>i</w:t>
      </w:r>
      <w:r w:rsidRPr="00EE2D23">
        <w:rPr>
          <w:rFonts w:cs="Arial"/>
        </w:rPr>
        <w:t>s</w:t>
      </w:r>
      <w:r w:rsidRPr="00EE2D23">
        <w:rPr>
          <w:rFonts w:cs="Arial"/>
          <w:spacing w:val="1"/>
        </w:rPr>
        <w:t xml:space="preserve"> </w:t>
      </w:r>
      <w:r w:rsidRPr="00EE2D23">
        <w:rPr>
          <w:rFonts w:cs="Arial"/>
          <w:spacing w:val="-1"/>
        </w:rPr>
        <w:t>i</w:t>
      </w:r>
      <w:r w:rsidRPr="00EE2D23">
        <w:rPr>
          <w:rFonts w:cs="Arial"/>
        </w:rPr>
        <w:t>n</w:t>
      </w:r>
      <w:r w:rsidRPr="00EE2D23">
        <w:rPr>
          <w:rFonts w:cs="Arial"/>
          <w:spacing w:val="-1"/>
        </w:rPr>
        <w:t>di</w:t>
      </w:r>
      <w:r w:rsidRPr="00EE2D23">
        <w:rPr>
          <w:rFonts w:cs="Arial"/>
        </w:rPr>
        <w:t>v</w:t>
      </w:r>
      <w:r w:rsidRPr="00EE2D23">
        <w:rPr>
          <w:rFonts w:cs="Arial"/>
          <w:spacing w:val="-1"/>
        </w:rPr>
        <w:t>i</w:t>
      </w:r>
      <w:r w:rsidRPr="00EE2D23">
        <w:rPr>
          <w:rFonts w:cs="Arial"/>
        </w:rPr>
        <w:t>d</w:t>
      </w:r>
      <w:r w:rsidRPr="00EE2D23">
        <w:rPr>
          <w:rFonts w:cs="Arial"/>
          <w:spacing w:val="-1"/>
        </w:rPr>
        <w:t>u</w:t>
      </w:r>
      <w:r w:rsidRPr="00EE2D23">
        <w:rPr>
          <w:rFonts w:cs="Arial"/>
        </w:rPr>
        <w:t>a</w:t>
      </w:r>
      <w:r w:rsidRPr="00EE2D23">
        <w:rPr>
          <w:rFonts w:cs="Arial"/>
          <w:spacing w:val="-1"/>
        </w:rPr>
        <w:t>l</w:t>
      </w:r>
      <w:r w:rsidRPr="00EE2D23">
        <w:rPr>
          <w:rFonts w:cs="Arial"/>
        </w:rPr>
        <w:t>s</w:t>
      </w:r>
      <w:r w:rsidRPr="00EE2D23">
        <w:rPr>
          <w:rFonts w:cs="Arial"/>
          <w:spacing w:val="3"/>
        </w:rPr>
        <w:t xml:space="preserve"> </w:t>
      </w:r>
      <w:r w:rsidRPr="00EE2D23">
        <w:rPr>
          <w:rFonts w:cs="Arial"/>
        </w:rPr>
        <w:t xml:space="preserve">no </w:t>
      </w:r>
      <w:r w:rsidRPr="00EE2D23">
        <w:rPr>
          <w:rFonts w:cs="Arial"/>
          <w:spacing w:val="-1"/>
        </w:rPr>
        <w:t>i</w:t>
      </w:r>
      <w:r w:rsidRPr="00EE2D23">
        <w:rPr>
          <w:rFonts w:cs="Arial"/>
        </w:rPr>
        <w:t>nscrits</w:t>
      </w:r>
      <w:r w:rsidRPr="00EE2D23">
        <w:rPr>
          <w:rFonts w:cs="Arial"/>
          <w:spacing w:val="1"/>
        </w:rPr>
        <w:t xml:space="preserve"> </w:t>
      </w:r>
      <w:r w:rsidRPr="00EE2D23">
        <w:rPr>
          <w:rFonts w:cs="Arial"/>
        </w:rPr>
        <w:t xml:space="preserve">en el </w:t>
      </w:r>
      <w:r w:rsidRPr="00EE2D23">
        <w:rPr>
          <w:rFonts w:cs="Arial"/>
          <w:spacing w:val="-1"/>
        </w:rPr>
        <w:t>R</w:t>
      </w:r>
      <w:r w:rsidRPr="00EE2D23">
        <w:rPr>
          <w:rFonts w:cs="Arial"/>
        </w:rPr>
        <w:t>e</w:t>
      </w:r>
      <w:r w:rsidRPr="00EE2D23">
        <w:rPr>
          <w:rFonts w:cs="Arial"/>
          <w:spacing w:val="2"/>
        </w:rPr>
        <w:t>g</w:t>
      </w:r>
      <w:r w:rsidRPr="00EE2D23">
        <w:rPr>
          <w:rFonts w:cs="Arial"/>
          <w:spacing w:val="-1"/>
        </w:rPr>
        <w:t>i</w:t>
      </w:r>
      <w:r w:rsidRPr="00EE2D23">
        <w:rPr>
          <w:rFonts w:cs="Arial"/>
        </w:rPr>
        <w:t>s</w:t>
      </w:r>
      <w:r w:rsidRPr="00EE2D23">
        <w:rPr>
          <w:rFonts w:cs="Arial"/>
          <w:spacing w:val="-1"/>
        </w:rPr>
        <w:t>t</w:t>
      </w:r>
      <w:r w:rsidRPr="00EE2D23">
        <w:rPr>
          <w:rFonts w:cs="Arial"/>
          <w:spacing w:val="1"/>
        </w:rPr>
        <w:t>r</w:t>
      </w:r>
      <w:r w:rsidRPr="00EE2D23">
        <w:rPr>
          <w:rFonts w:cs="Arial"/>
        </w:rPr>
        <w:t>e</w:t>
      </w:r>
      <w:r w:rsidRPr="00EE2D23">
        <w:rPr>
          <w:rFonts w:cs="Arial"/>
          <w:spacing w:val="4"/>
        </w:rPr>
        <w:t xml:space="preserve"> </w:t>
      </w:r>
      <w:r w:rsidRPr="00EE2D23">
        <w:rPr>
          <w:rFonts w:cs="Arial"/>
          <w:spacing w:val="-4"/>
        </w:rPr>
        <w:t>M</w:t>
      </w:r>
      <w:r w:rsidRPr="00EE2D23">
        <w:rPr>
          <w:rFonts w:cs="Arial"/>
        </w:rPr>
        <w:t>ercan</w:t>
      </w:r>
      <w:r w:rsidRPr="00EE2D23">
        <w:rPr>
          <w:rFonts w:cs="Arial"/>
          <w:spacing w:val="1"/>
        </w:rPr>
        <w:t>t</w:t>
      </w:r>
      <w:r w:rsidRPr="00EE2D23">
        <w:rPr>
          <w:rFonts w:cs="Arial"/>
          <w:spacing w:val="-1"/>
        </w:rPr>
        <w:t>i</w:t>
      </w:r>
      <w:r w:rsidRPr="00EE2D23">
        <w:rPr>
          <w:rFonts w:cs="Arial"/>
        </w:rPr>
        <w:t>l</w:t>
      </w:r>
      <w:r w:rsidRPr="00EE2D23">
        <w:rPr>
          <w:rFonts w:cs="Arial"/>
          <w:spacing w:val="5"/>
        </w:rPr>
        <w:t xml:space="preserve"> </w:t>
      </w:r>
      <w:r w:rsidRPr="00EE2D23">
        <w:rPr>
          <w:rFonts w:cs="Arial"/>
        </w:rPr>
        <w:t>h</w:t>
      </w:r>
      <w:r w:rsidRPr="00EE2D23">
        <w:rPr>
          <w:rFonts w:cs="Arial"/>
          <w:spacing w:val="-1"/>
        </w:rPr>
        <w:t>a</w:t>
      </w:r>
      <w:r w:rsidRPr="00EE2D23">
        <w:rPr>
          <w:rFonts w:cs="Arial"/>
        </w:rPr>
        <w:t>n</w:t>
      </w:r>
      <w:r w:rsidRPr="00EE2D23">
        <w:rPr>
          <w:rFonts w:cs="Arial"/>
          <w:spacing w:val="4"/>
        </w:rPr>
        <w:t xml:space="preserve"> </w:t>
      </w:r>
      <w:r w:rsidRPr="00EE2D23">
        <w:rPr>
          <w:rFonts w:cs="Arial"/>
        </w:rPr>
        <w:t>d</w:t>
      </w:r>
      <w:r w:rsidRPr="00EE2D23">
        <w:rPr>
          <w:rFonts w:cs="Arial"/>
          <w:spacing w:val="1"/>
        </w:rPr>
        <w:t>'</w:t>
      </w:r>
      <w:r w:rsidRPr="00EE2D23">
        <w:rPr>
          <w:rFonts w:cs="Arial"/>
        </w:rPr>
        <w:t>acred</w:t>
      </w:r>
      <w:r w:rsidRPr="00EE2D23">
        <w:rPr>
          <w:rFonts w:cs="Arial"/>
          <w:spacing w:val="-1"/>
        </w:rPr>
        <w:t>i</w:t>
      </w:r>
      <w:r w:rsidRPr="00EE2D23">
        <w:rPr>
          <w:rFonts w:cs="Arial"/>
          <w:spacing w:val="1"/>
        </w:rPr>
        <w:t>t</w:t>
      </w:r>
      <w:r w:rsidRPr="00EE2D23">
        <w:rPr>
          <w:rFonts w:cs="Arial"/>
          <w:spacing w:val="-3"/>
        </w:rPr>
        <w:t>a</w:t>
      </w:r>
      <w:r w:rsidRPr="00EE2D23">
        <w:rPr>
          <w:rFonts w:cs="Arial"/>
        </w:rPr>
        <w:t>r</w:t>
      </w:r>
      <w:r w:rsidRPr="00EE2D23">
        <w:rPr>
          <w:rFonts w:cs="Arial"/>
          <w:spacing w:val="5"/>
        </w:rPr>
        <w:t xml:space="preserve"> </w:t>
      </w:r>
      <w:r w:rsidRPr="00EE2D23">
        <w:rPr>
          <w:rFonts w:cs="Arial"/>
        </w:rPr>
        <w:t>el</w:t>
      </w:r>
      <w:r w:rsidRPr="00EE2D23">
        <w:rPr>
          <w:rFonts w:cs="Arial"/>
          <w:spacing w:val="3"/>
        </w:rPr>
        <w:t xml:space="preserve"> </w:t>
      </w:r>
      <w:r w:rsidRPr="00EE2D23">
        <w:rPr>
          <w:rFonts w:cs="Arial"/>
        </w:rPr>
        <w:t>seu</w:t>
      </w:r>
      <w:r w:rsidRPr="00EE2D23">
        <w:rPr>
          <w:rFonts w:cs="Arial"/>
          <w:spacing w:val="3"/>
        </w:rPr>
        <w:t xml:space="preserve"> </w:t>
      </w:r>
      <w:r w:rsidRPr="00EE2D23">
        <w:rPr>
          <w:rFonts w:cs="Arial"/>
          <w:spacing w:val="-2"/>
        </w:rPr>
        <w:t>v</w:t>
      </w:r>
      <w:r w:rsidRPr="00EE2D23">
        <w:rPr>
          <w:rFonts w:cs="Arial"/>
        </w:rPr>
        <w:t>o</w:t>
      </w:r>
      <w:r w:rsidRPr="00EE2D23">
        <w:rPr>
          <w:rFonts w:cs="Arial"/>
          <w:spacing w:val="-1"/>
        </w:rPr>
        <w:t>l</w:t>
      </w:r>
      <w:r w:rsidRPr="00EE2D23">
        <w:rPr>
          <w:rFonts w:cs="Arial"/>
        </w:rPr>
        <w:t>um</w:t>
      </w:r>
      <w:r w:rsidRPr="00EE2D23">
        <w:rPr>
          <w:rFonts w:cs="Arial"/>
          <w:spacing w:val="4"/>
        </w:rPr>
        <w:t xml:space="preserve"> </w:t>
      </w:r>
      <w:r w:rsidRPr="00EE2D23">
        <w:rPr>
          <w:rFonts w:cs="Arial"/>
          <w:spacing w:val="-3"/>
        </w:rPr>
        <w:t>a</w:t>
      </w:r>
      <w:r w:rsidRPr="00EE2D23">
        <w:rPr>
          <w:rFonts w:cs="Arial"/>
        </w:rPr>
        <w:t>n</w:t>
      </w:r>
      <w:r w:rsidRPr="00EE2D23">
        <w:rPr>
          <w:rFonts w:cs="Arial"/>
          <w:spacing w:val="-1"/>
        </w:rPr>
        <w:t>u</w:t>
      </w:r>
      <w:r w:rsidRPr="00EE2D23">
        <w:rPr>
          <w:rFonts w:cs="Arial"/>
        </w:rPr>
        <w:t>al</w:t>
      </w:r>
      <w:r w:rsidRPr="00EE2D23">
        <w:rPr>
          <w:rFonts w:cs="Arial"/>
          <w:spacing w:val="3"/>
        </w:rPr>
        <w:t xml:space="preserve"> </w:t>
      </w:r>
      <w:r w:rsidRPr="00EE2D23">
        <w:rPr>
          <w:rFonts w:cs="Arial"/>
        </w:rPr>
        <w:t>de</w:t>
      </w:r>
      <w:r w:rsidRPr="00EE2D23">
        <w:rPr>
          <w:rFonts w:cs="Arial"/>
          <w:spacing w:val="3"/>
        </w:rPr>
        <w:t xml:space="preserve"> </w:t>
      </w:r>
      <w:r w:rsidRPr="00EE2D23">
        <w:rPr>
          <w:rFonts w:cs="Arial"/>
        </w:rPr>
        <w:t>n</w:t>
      </w:r>
      <w:r w:rsidRPr="00EE2D23">
        <w:rPr>
          <w:rFonts w:cs="Arial"/>
          <w:spacing w:val="-1"/>
        </w:rPr>
        <w:t>e</w:t>
      </w:r>
      <w:r w:rsidRPr="00EE2D23">
        <w:rPr>
          <w:rFonts w:cs="Arial"/>
          <w:spacing w:val="2"/>
        </w:rPr>
        <w:t>g</w:t>
      </w:r>
      <w:r w:rsidRPr="00EE2D23">
        <w:rPr>
          <w:rFonts w:cs="Arial"/>
        </w:rPr>
        <w:t xml:space="preserve">oci </w:t>
      </w:r>
      <w:r w:rsidRPr="00EE2D23">
        <w:rPr>
          <w:rFonts w:cs="Arial"/>
          <w:spacing w:val="1"/>
        </w:rPr>
        <w:t>m</w:t>
      </w:r>
      <w:r w:rsidRPr="00EE2D23">
        <w:rPr>
          <w:rFonts w:cs="Arial"/>
          <w:spacing w:val="-1"/>
        </w:rPr>
        <w:t>i</w:t>
      </w:r>
      <w:r w:rsidRPr="00EE2D23">
        <w:rPr>
          <w:rFonts w:cs="Arial"/>
          <w:spacing w:val="1"/>
        </w:rPr>
        <w:t>tj</w:t>
      </w:r>
      <w:r w:rsidRPr="00EE2D23">
        <w:rPr>
          <w:rFonts w:cs="Arial"/>
        </w:rPr>
        <w:t>a</w:t>
      </w:r>
      <w:r w:rsidRPr="00EE2D23">
        <w:rPr>
          <w:rFonts w:cs="Arial"/>
          <w:spacing w:val="-3"/>
        </w:rPr>
        <w:t>n</w:t>
      </w:r>
      <w:r w:rsidRPr="00EE2D23">
        <w:rPr>
          <w:rFonts w:cs="Arial"/>
        </w:rPr>
        <w:t>ç</w:t>
      </w:r>
      <w:r w:rsidRPr="00EE2D23">
        <w:rPr>
          <w:rFonts w:cs="Arial"/>
          <w:spacing w:val="-3"/>
        </w:rPr>
        <w:t>a</w:t>
      </w:r>
      <w:r w:rsidRPr="00EE2D23">
        <w:rPr>
          <w:rFonts w:cs="Arial"/>
        </w:rPr>
        <w:t>nt</w:t>
      </w:r>
      <w:r w:rsidRPr="00EE2D23">
        <w:rPr>
          <w:rFonts w:cs="Arial"/>
          <w:spacing w:val="5"/>
        </w:rPr>
        <w:t xml:space="preserve"> </w:t>
      </w:r>
      <w:r w:rsidRPr="00EE2D23">
        <w:rPr>
          <w:rFonts w:cs="Arial"/>
        </w:rPr>
        <w:t>e</w:t>
      </w:r>
      <w:r w:rsidRPr="00EE2D23">
        <w:rPr>
          <w:rFonts w:cs="Arial"/>
          <w:spacing w:val="-1"/>
        </w:rPr>
        <w:t>l</w:t>
      </w:r>
      <w:r w:rsidRPr="00EE2D23">
        <w:rPr>
          <w:rFonts w:cs="Arial"/>
        </w:rPr>
        <w:t>s</w:t>
      </w:r>
      <w:r w:rsidRPr="00EE2D23">
        <w:rPr>
          <w:rFonts w:cs="Arial"/>
          <w:spacing w:val="4"/>
        </w:rPr>
        <w:t xml:space="preserve"> </w:t>
      </w:r>
      <w:r w:rsidRPr="00EE2D23">
        <w:rPr>
          <w:rFonts w:cs="Arial"/>
        </w:rPr>
        <w:t>se</w:t>
      </w:r>
      <w:r w:rsidRPr="00EE2D23">
        <w:rPr>
          <w:rFonts w:cs="Arial"/>
          <w:spacing w:val="-1"/>
        </w:rPr>
        <w:t>u</w:t>
      </w:r>
      <w:r w:rsidRPr="00EE2D23">
        <w:rPr>
          <w:rFonts w:cs="Arial"/>
        </w:rPr>
        <w:t>s</w:t>
      </w:r>
      <w:r w:rsidRPr="00EE2D23">
        <w:rPr>
          <w:rFonts w:cs="Arial"/>
          <w:spacing w:val="4"/>
        </w:rPr>
        <w:t xml:space="preserve"> </w:t>
      </w:r>
      <w:r w:rsidRPr="00EE2D23">
        <w:rPr>
          <w:rFonts w:cs="Arial"/>
          <w:spacing w:val="-1"/>
        </w:rPr>
        <w:t>lli</w:t>
      </w:r>
      <w:r w:rsidRPr="00EE2D23">
        <w:rPr>
          <w:rFonts w:cs="Arial"/>
        </w:rPr>
        <w:t>bres d</w:t>
      </w:r>
      <w:r w:rsidRPr="00EE2D23">
        <w:rPr>
          <w:rFonts w:cs="Arial"/>
          <w:spacing w:val="-1"/>
        </w:rPr>
        <w:t>’i</w:t>
      </w:r>
      <w:r w:rsidRPr="00EE2D23">
        <w:rPr>
          <w:rFonts w:cs="Arial"/>
          <w:spacing w:val="2"/>
        </w:rPr>
        <w:t>n</w:t>
      </w:r>
      <w:r w:rsidRPr="00EE2D23">
        <w:rPr>
          <w:rFonts w:cs="Arial"/>
          <w:spacing w:val="-2"/>
        </w:rPr>
        <w:t>v</w:t>
      </w:r>
      <w:r w:rsidRPr="00EE2D23">
        <w:rPr>
          <w:rFonts w:cs="Arial"/>
        </w:rPr>
        <w:t>e</w:t>
      </w:r>
      <w:r w:rsidRPr="00EE2D23">
        <w:rPr>
          <w:rFonts w:cs="Arial"/>
          <w:spacing w:val="-1"/>
        </w:rPr>
        <w:t>n</w:t>
      </w:r>
      <w:r w:rsidRPr="00EE2D23">
        <w:rPr>
          <w:rFonts w:cs="Arial"/>
          <w:spacing w:val="1"/>
        </w:rPr>
        <w:t>t</w:t>
      </w:r>
      <w:r w:rsidRPr="00EE2D23">
        <w:rPr>
          <w:rFonts w:cs="Arial"/>
        </w:rPr>
        <w:t>aris i c</w:t>
      </w:r>
      <w:r w:rsidRPr="00EE2D23">
        <w:rPr>
          <w:rFonts w:cs="Arial"/>
          <w:spacing w:val="-2"/>
        </w:rPr>
        <w:t>o</w:t>
      </w:r>
      <w:r w:rsidRPr="00EE2D23">
        <w:rPr>
          <w:rFonts w:cs="Arial"/>
          <w:spacing w:val="1"/>
        </w:rPr>
        <w:t>m</w:t>
      </w:r>
      <w:r w:rsidRPr="00EE2D23">
        <w:rPr>
          <w:rFonts w:cs="Arial"/>
        </w:rPr>
        <w:t>pt</w:t>
      </w:r>
      <w:r w:rsidRPr="00EE2D23">
        <w:rPr>
          <w:rFonts w:cs="Arial"/>
          <w:spacing w:val="-2"/>
        </w:rPr>
        <w:t>e</w:t>
      </w:r>
      <w:r w:rsidRPr="00EE2D23">
        <w:rPr>
          <w:rFonts w:cs="Arial"/>
        </w:rPr>
        <w:t>s</w:t>
      </w:r>
      <w:r w:rsidRPr="00EE2D23">
        <w:rPr>
          <w:rFonts w:cs="Arial"/>
          <w:spacing w:val="1"/>
        </w:rPr>
        <w:t xml:space="preserve"> </w:t>
      </w:r>
      <w:r w:rsidRPr="00EE2D23">
        <w:rPr>
          <w:rFonts w:cs="Arial"/>
        </w:rPr>
        <w:t>a</w:t>
      </w:r>
      <w:r w:rsidRPr="00EE2D23">
        <w:rPr>
          <w:rFonts w:cs="Arial"/>
          <w:spacing w:val="-3"/>
        </w:rPr>
        <w:t>n</w:t>
      </w:r>
      <w:r w:rsidRPr="00EE2D23">
        <w:rPr>
          <w:rFonts w:cs="Arial"/>
        </w:rPr>
        <w:t>u</w:t>
      </w:r>
      <w:r w:rsidRPr="00EE2D23">
        <w:rPr>
          <w:rFonts w:cs="Arial"/>
          <w:spacing w:val="-1"/>
        </w:rPr>
        <w:t>al</w:t>
      </w:r>
      <w:r w:rsidRPr="00EE2D23">
        <w:rPr>
          <w:rFonts w:cs="Arial"/>
        </w:rPr>
        <w:t>s</w:t>
      </w:r>
      <w:r w:rsidRPr="00EE2D23">
        <w:rPr>
          <w:rFonts w:cs="Arial"/>
          <w:spacing w:val="1"/>
        </w:rPr>
        <w:t xml:space="preserve"> </w:t>
      </w:r>
      <w:r w:rsidRPr="00EE2D23">
        <w:rPr>
          <w:rFonts w:cs="Arial"/>
          <w:spacing w:val="-1"/>
        </w:rPr>
        <w:t>l</w:t>
      </w:r>
      <w:r w:rsidRPr="00EE2D23">
        <w:rPr>
          <w:rFonts w:cs="Arial"/>
        </w:rPr>
        <w:t>e</w:t>
      </w:r>
      <w:r w:rsidRPr="00EE2D23">
        <w:rPr>
          <w:rFonts w:cs="Arial"/>
          <w:spacing w:val="2"/>
        </w:rPr>
        <w:t>g</w:t>
      </w:r>
      <w:r w:rsidRPr="00EE2D23">
        <w:rPr>
          <w:rFonts w:cs="Arial"/>
        </w:rPr>
        <w:t>a</w:t>
      </w:r>
      <w:r w:rsidRPr="00EE2D23">
        <w:rPr>
          <w:rFonts w:cs="Arial"/>
          <w:spacing w:val="-1"/>
        </w:rPr>
        <w:t>li</w:t>
      </w:r>
      <w:r w:rsidRPr="00EE2D23">
        <w:rPr>
          <w:rFonts w:cs="Arial"/>
          <w:spacing w:val="1"/>
        </w:rPr>
        <w:t>t</w:t>
      </w:r>
      <w:r w:rsidRPr="00EE2D23">
        <w:rPr>
          <w:rFonts w:cs="Arial"/>
          <w:spacing w:val="-2"/>
        </w:rPr>
        <w:t>z</w:t>
      </w:r>
      <w:r w:rsidRPr="00EE2D23">
        <w:rPr>
          <w:rFonts w:cs="Arial"/>
        </w:rPr>
        <w:t>ats</w:t>
      </w:r>
      <w:r w:rsidRPr="00EE2D23">
        <w:rPr>
          <w:rFonts w:cs="Arial"/>
          <w:spacing w:val="2"/>
        </w:rPr>
        <w:t xml:space="preserve"> </w:t>
      </w:r>
      <w:r w:rsidRPr="00EE2D23">
        <w:rPr>
          <w:rFonts w:cs="Arial"/>
        </w:rPr>
        <w:t>p</w:t>
      </w:r>
      <w:r w:rsidRPr="00EE2D23">
        <w:rPr>
          <w:rFonts w:cs="Arial"/>
          <w:spacing w:val="-1"/>
        </w:rPr>
        <w:t>e</w:t>
      </w:r>
      <w:r w:rsidRPr="00EE2D23">
        <w:rPr>
          <w:rFonts w:cs="Arial"/>
        </w:rPr>
        <w:t xml:space="preserve">l </w:t>
      </w:r>
      <w:r w:rsidRPr="00EE2D23">
        <w:rPr>
          <w:rFonts w:cs="Arial"/>
          <w:spacing w:val="-1"/>
        </w:rPr>
        <w:t>R</w:t>
      </w:r>
      <w:r w:rsidRPr="00EE2D23">
        <w:rPr>
          <w:rFonts w:cs="Arial"/>
          <w:spacing w:val="-3"/>
        </w:rPr>
        <w:t>e</w:t>
      </w:r>
      <w:r w:rsidRPr="00EE2D23">
        <w:rPr>
          <w:rFonts w:cs="Arial"/>
          <w:spacing w:val="2"/>
        </w:rPr>
        <w:t>g</w:t>
      </w:r>
      <w:r w:rsidRPr="00EE2D23">
        <w:rPr>
          <w:rFonts w:cs="Arial"/>
          <w:spacing w:val="-1"/>
        </w:rPr>
        <w:t>i</w:t>
      </w:r>
      <w:r w:rsidRPr="00EE2D23">
        <w:rPr>
          <w:rFonts w:cs="Arial"/>
          <w:spacing w:val="-2"/>
        </w:rPr>
        <w:t>s</w:t>
      </w:r>
      <w:r w:rsidRPr="00EE2D23">
        <w:rPr>
          <w:rFonts w:cs="Arial"/>
          <w:spacing w:val="1"/>
        </w:rPr>
        <w:t>tr</w:t>
      </w:r>
      <w:r w:rsidRPr="00EE2D23">
        <w:rPr>
          <w:rFonts w:cs="Arial"/>
        </w:rPr>
        <w:t>e</w:t>
      </w:r>
      <w:r w:rsidRPr="00EE2D23">
        <w:rPr>
          <w:rFonts w:cs="Arial"/>
          <w:spacing w:val="-2"/>
        </w:rPr>
        <w:t xml:space="preserve"> </w:t>
      </w:r>
      <w:r w:rsidRPr="00EE2D23">
        <w:rPr>
          <w:rFonts w:cs="Arial"/>
          <w:spacing w:val="-4"/>
        </w:rPr>
        <w:t>M</w:t>
      </w:r>
      <w:r w:rsidRPr="00EE2D23">
        <w:rPr>
          <w:rFonts w:cs="Arial"/>
        </w:rPr>
        <w:t>ercan</w:t>
      </w:r>
      <w:r w:rsidRPr="00EE2D23">
        <w:rPr>
          <w:rFonts w:cs="Arial"/>
          <w:spacing w:val="1"/>
        </w:rPr>
        <w:t>t</w:t>
      </w:r>
      <w:r w:rsidRPr="00EE2D23">
        <w:rPr>
          <w:rFonts w:cs="Arial"/>
          <w:spacing w:val="-1"/>
        </w:rPr>
        <w:t>il</w:t>
      </w:r>
      <w:r w:rsidRPr="00EE2D23">
        <w:rPr>
          <w:rFonts w:cs="Arial"/>
        </w:rPr>
        <w:t>.</w:t>
      </w:r>
    </w:p>
    <w:p w:rsidR="007E7EFB" w:rsidRPr="00EE2D23" w:rsidRDefault="007E7EFB" w:rsidP="007E7EFB">
      <w:pPr>
        <w:spacing w:after="0" w:line="240" w:lineRule="auto"/>
        <w:jc w:val="both"/>
        <w:rPr>
          <w:rFonts w:cs="Arial"/>
          <w:snapToGrid w:val="0"/>
          <w:lang w:eastAsia="es-ES"/>
        </w:rPr>
      </w:pPr>
    </w:p>
    <w:p w:rsidR="009B6774" w:rsidRPr="00EE2D23" w:rsidRDefault="007E7EFB" w:rsidP="00AF2D22">
      <w:pPr>
        <w:pStyle w:val="Pargrafdellista"/>
        <w:numPr>
          <w:ilvl w:val="0"/>
          <w:numId w:val="27"/>
        </w:numPr>
        <w:tabs>
          <w:tab w:val="left" w:pos="426"/>
        </w:tabs>
        <w:ind w:left="0" w:firstLine="0"/>
        <w:jc w:val="both"/>
        <w:rPr>
          <w:rFonts w:ascii="Arial" w:hAnsi="Arial" w:cs="Arial"/>
          <w:snapToGrid w:val="0"/>
        </w:rPr>
      </w:pPr>
      <w:r w:rsidRPr="00EE2D23">
        <w:rPr>
          <w:rFonts w:ascii="Arial" w:hAnsi="Arial" w:cs="Arial"/>
          <w:snapToGrid w:val="0"/>
        </w:rPr>
        <w:t>SOLVÈNCIA TÈCNICA I PROFESSIONAL</w:t>
      </w:r>
    </w:p>
    <w:p w:rsidR="00AF2D22" w:rsidRPr="00EE2D23" w:rsidRDefault="00AF2D22" w:rsidP="00AF2D22">
      <w:pPr>
        <w:pStyle w:val="Pargrafdellista"/>
        <w:tabs>
          <w:tab w:val="left" w:pos="426"/>
        </w:tabs>
        <w:ind w:left="0"/>
        <w:jc w:val="both"/>
        <w:rPr>
          <w:rFonts w:ascii="Arial" w:hAnsi="Arial" w:cs="Arial"/>
          <w:snapToGrid w:val="0"/>
        </w:rPr>
      </w:pPr>
    </w:p>
    <w:p w:rsidR="008C4040" w:rsidRDefault="0083781C" w:rsidP="008C4040">
      <w:pPr>
        <w:pStyle w:val="Pargrafdellista"/>
        <w:numPr>
          <w:ilvl w:val="0"/>
          <w:numId w:val="23"/>
        </w:numPr>
        <w:ind w:left="360" w:right="-1"/>
        <w:jc w:val="both"/>
        <w:rPr>
          <w:rFonts w:ascii="Arial" w:hAnsi="Arial" w:cs="Arial"/>
          <w:sz w:val="22"/>
          <w:szCs w:val="22"/>
        </w:rPr>
      </w:pPr>
      <w:r w:rsidRPr="00EE2D23">
        <w:rPr>
          <w:rFonts w:ascii="Arial" w:hAnsi="Arial" w:cs="Arial"/>
          <w:sz w:val="22"/>
          <w:szCs w:val="22"/>
        </w:rPr>
        <w:t>En aplicació de l’article 90.1.a de la LCSP, la solvència tècnica o professional s’ha d’acreditar mitjançant la relació dels principals serveis o treballs realitzats d’igual o similar naturalesa que</w:t>
      </w:r>
      <w:r w:rsidRPr="0083781C">
        <w:rPr>
          <w:rFonts w:ascii="Arial" w:hAnsi="Arial" w:cs="Arial"/>
          <w:sz w:val="22"/>
          <w:szCs w:val="22"/>
        </w:rPr>
        <w:t xml:space="preserve"> els que constitueixin l’objecte del contracte en el curs de, com a màxim, els tres darrers anys, en la qual s’indiqui l’import, la data i el destinatari públic o privat.</w:t>
      </w:r>
    </w:p>
    <w:p w:rsidR="008C4040" w:rsidRPr="00DD6CCE" w:rsidRDefault="008C4040" w:rsidP="008C4040">
      <w:pPr>
        <w:pStyle w:val="Pargrafdellista"/>
        <w:ind w:left="360" w:right="-1"/>
        <w:jc w:val="both"/>
        <w:rPr>
          <w:rFonts w:ascii="Arial" w:hAnsi="Arial" w:cs="Arial"/>
          <w:sz w:val="22"/>
          <w:szCs w:val="22"/>
        </w:rPr>
      </w:pPr>
    </w:p>
    <w:p w:rsidR="008C4040" w:rsidRPr="008C4040" w:rsidRDefault="008C4040" w:rsidP="008C4040">
      <w:pPr>
        <w:pStyle w:val="Pargrafdellista"/>
        <w:ind w:left="360" w:right="-1"/>
        <w:jc w:val="both"/>
        <w:rPr>
          <w:rFonts w:ascii="Arial" w:hAnsi="Arial" w:cs="Arial"/>
          <w:sz w:val="22"/>
          <w:szCs w:val="22"/>
        </w:rPr>
      </w:pPr>
      <w:r w:rsidRPr="00DD6CCE">
        <w:rPr>
          <w:rFonts w:ascii="Arial" w:eastAsia="Arial" w:hAnsi="Arial" w:cs="Arial"/>
          <w:sz w:val="22"/>
          <w:szCs w:val="22"/>
        </w:rPr>
        <w:t xml:space="preserve">Les empreses licitadores hauran d’acreditar que han participat en </w:t>
      </w:r>
      <w:r w:rsidR="00DD6CCE" w:rsidRPr="00DD6CCE">
        <w:rPr>
          <w:rFonts w:ascii="Arial" w:hAnsi="Arial" w:cs="Arial"/>
          <w:b/>
          <w:sz w:val="22"/>
          <w:szCs w:val="22"/>
        </w:rPr>
        <w:t>contractes de projectes de sistemes IoT en els tres darrers anys</w:t>
      </w:r>
      <w:r w:rsidR="00DD6CCE" w:rsidRPr="00DD6CCE">
        <w:rPr>
          <w:rFonts w:ascii="Arial" w:hAnsi="Arial" w:cs="Arial"/>
          <w:sz w:val="22"/>
          <w:szCs w:val="22"/>
        </w:rPr>
        <w:t xml:space="preserve"> (en curs o finalitzats)</w:t>
      </w:r>
      <w:r w:rsidRPr="00DD6CCE">
        <w:rPr>
          <w:rFonts w:ascii="Arial" w:eastAsia="Arial" w:hAnsi="Arial" w:cs="Arial"/>
          <w:sz w:val="22"/>
          <w:szCs w:val="22"/>
        </w:rPr>
        <w:t>. El valor dels contractes ha de ser com a mínim de 49.586,78 € (IVA exclòs).</w:t>
      </w:r>
      <w:r w:rsidRPr="008C4040">
        <w:rPr>
          <w:rFonts w:ascii="Arial" w:eastAsia="Arial" w:hAnsi="Arial" w:cs="Arial"/>
          <w:sz w:val="22"/>
          <w:szCs w:val="22"/>
        </w:rPr>
        <w:t xml:space="preserve"> Cal acreditar el compliment d’aquest requisit (tant del valor com de l’objecte) mitjançant la declaració del client, el contracte o altres mitjans equivalents.</w:t>
      </w:r>
    </w:p>
    <w:p w:rsidR="00F723E5" w:rsidRPr="0083781C" w:rsidRDefault="00F723E5" w:rsidP="0083781C">
      <w:pPr>
        <w:pStyle w:val="Pargrafdellista"/>
        <w:widowControl w:val="0"/>
        <w:autoSpaceDE w:val="0"/>
        <w:autoSpaceDN w:val="0"/>
        <w:adjustRightInd w:val="0"/>
        <w:ind w:left="0" w:right="56"/>
        <w:jc w:val="both"/>
        <w:rPr>
          <w:rFonts w:ascii="Arial" w:hAnsi="Arial" w:cs="Arial"/>
          <w:sz w:val="22"/>
          <w:szCs w:val="22"/>
        </w:rPr>
      </w:pPr>
    </w:p>
    <w:p w:rsidR="007E7EFB" w:rsidRDefault="007E7EFB" w:rsidP="007E7EFB">
      <w:pPr>
        <w:pStyle w:val="Pargrafdellista"/>
        <w:widowControl w:val="0"/>
        <w:numPr>
          <w:ilvl w:val="0"/>
          <w:numId w:val="23"/>
        </w:numPr>
        <w:autoSpaceDE w:val="0"/>
        <w:autoSpaceDN w:val="0"/>
        <w:adjustRightInd w:val="0"/>
        <w:ind w:left="360" w:right="56"/>
        <w:jc w:val="both"/>
        <w:rPr>
          <w:rFonts w:ascii="Arial" w:hAnsi="Arial" w:cs="Arial"/>
          <w:sz w:val="22"/>
          <w:szCs w:val="22"/>
        </w:rPr>
      </w:pPr>
      <w:r w:rsidRPr="00101057">
        <w:rPr>
          <w:rFonts w:ascii="Arial" w:hAnsi="Arial" w:cs="Arial"/>
          <w:spacing w:val="-1"/>
          <w:sz w:val="22"/>
          <w:szCs w:val="22"/>
        </w:rPr>
        <w:t>E</w:t>
      </w:r>
      <w:r w:rsidRPr="00101057">
        <w:rPr>
          <w:rFonts w:ascii="Arial" w:hAnsi="Arial" w:cs="Arial"/>
          <w:sz w:val="22"/>
          <w:szCs w:val="22"/>
        </w:rPr>
        <w:t>n</w:t>
      </w:r>
      <w:r w:rsidRPr="00101057">
        <w:rPr>
          <w:rFonts w:ascii="Arial" w:hAnsi="Arial" w:cs="Arial"/>
          <w:spacing w:val="3"/>
          <w:sz w:val="22"/>
          <w:szCs w:val="22"/>
        </w:rPr>
        <w:t xml:space="preserve"> </w:t>
      </w:r>
      <w:r w:rsidRPr="00101057">
        <w:rPr>
          <w:rFonts w:ascii="Arial" w:hAnsi="Arial" w:cs="Arial"/>
          <w:sz w:val="22"/>
          <w:szCs w:val="22"/>
        </w:rPr>
        <w:t>a</w:t>
      </w:r>
      <w:r w:rsidRPr="00101057">
        <w:rPr>
          <w:rFonts w:ascii="Arial" w:hAnsi="Arial" w:cs="Arial"/>
          <w:spacing w:val="-1"/>
          <w:sz w:val="22"/>
          <w:szCs w:val="22"/>
        </w:rPr>
        <w:t>pli</w:t>
      </w:r>
      <w:r w:rsidRPr="00101057">
        <w:rPr>
          <w:rFonts w:ascii="Arial" w:hAnsi="Arial" w:cs="Arial"/>
          <w:sz w:val="22"/>
          <w:szCs w:val="22"/>
        </w:rPr>
        <w:t>cac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3"/>
          <w:sz w:val="22"/>
          <w:szCs w:val="22"/>
        </w:rPr>
        <w:t xml:space="preserve"> </w:t>
      </w:r>
      <w:r w:rsidRPr="00101057">
        <w:rPr>
          <w:rFonts w:ascii="Arial" w:hAnsi="Arial" w:cs="Arial"/>
          <w:sz w:val="22"/>
          <w:szCs w:val="22"/>
        </w:rPr>
        <w:t>de</w:t>
      </w:r>
      <w:r w:rsidRPr="00101057">
        <w:rPr>
          <w:rFonts w:ascii="Arial" w:hAnsi="Arial" w:cs="Arial"/>
          <w:spacing w:val="3"/>
          <w:sz w:val="22"/>
          <w:szCs w:val="22"/>
        </w:rPr>
        <w:t xml:space="preserve"> </w:t>
      </w:r>
      <w:r w:rsidRPr="00101057">
        <w:rPr>
          <w:rFonts w:ascii="Arial" w:hAnsi="Arial" w:cs="Arial"/>
          <w:spacing w:val="-1"/>
          <w:sz w:val="22"/>
          <w:szCs w:val="22"/>
        </w:rPr>
        <w:t>l’</w:t>
      </w:r>
      <w:r w:rsidRPr="00101057">
        <w:rPr>
          <w:rFonts w:ascii="Arial" w:hAnsi="Arial" w:cs="Arial"/>
          <w:sz w:val="22"/>
          <w:szCs w:val="22"/>
        </w:rPr>
        <w:t>ar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5"/>
          <w:sz w:val="22"/>
          <w:szCs w:val="22"/>
        </w:rPr>
        <w:t xml:space="preserve"> </w:t>
      </w:r>
      <w:r w:rsidRPr="00101057">
        <w:rPr>
          <w:rFonts w:ascii="Arial" w:hAnsi="Arial" w:cs="Arial"/>
          <w:b/>
          <w:bCs/>
          <w:sz w:val="22"/>
          <w:szCs w:val="22"/>
        </w:rPr>
        <w:t>9</w:t>
      </w:r>
      <w:r w:rsidRPr="00101057">
        <w:rPr>
          <w:rFonts w:ascii="Arial" w:hAnsi="Arial" w:cs="Arial"/>
          <w:b/>
          <w:bCs/>
          <w:spacing w:val="-1"/>
          <w:sz w:val="22"/>
          <w:szCs w:val="22"/>
        </w:rPr>
        <w:t>0</w:t>
      </w:r>
      <w:r w:rsidRPr="00101057">
        <w:rPr>
          <w:rFonts w:ascii="Arial" w:hAnsi="Arial" w:cs="Arial"/>
          <w:b/>
          <w:bCs/>
          <w:spacing w:val="1"/>
          <w:sz w:val="22"/>
          <w:szCs w:val="22"/>
        </w:rPr>
        <w:t>.</w:t>
      </w:r>
      <w:r w:rsidRPr="00101057">
        <w:rPr>
          <w:rFonts w:ascii="Arial" w:hAnsi="Arial" w:cs="Arial"/>
          <w:b/>
          <w:bCs/>
          <w:sz w:val="22"/>
          <w:szCs w:val="22"/>
        </w:rPr>
        <w:t>1.</w:t>
      </w:r>
      <w:r w:rsidRPr="00101057">
        <w:rPr>
          <w:rFonts w:ascii="Arial" w:hAnsi="Arial" w:cs="Arial"/>
          <w:b/>
          <w:bCs/>
          <w:spacing w:val="-2"/>
          <w:sz w:val="22"/>
          <w:szCs w:val="22"/>
        </w:rPr>
        <w:t>e</w:t>
      </w:r>
      <w:r w:rsidRPr="00101057">
        <w:rPr>
          <w:rFonts w:ascii="Arial" w:hAnsi="Arial" w:cs="Arial"/>
          <w:b/>
          <w:bCs/>
          <w:sz w:val="22"/>
          <w:szCs w:val="22"/>
        </w:rPr>
        <w:t>)</w:t>
      </w:r>
      <w:r w:rsidRPr="00101057">
        <w:rPr>
          <w:rFonts w:ascii="Arial" w:hAnsi="Arial" w:cs="Arial"/>
          <w:b/>
          <w:bCs/>
          <w:spacing w:val="4"/>
          <w:sz w:val="22"/>
          <w:szCs w:val="22"/>
        </w:rPr>
        <w:t xml:space="preserve"> </w:t>
      </w:r>
      <w:r w:rsidRPr="00101057">
        <w:rPr>
          <w:rFonts w:ascii="Arial" w:hAnsi="Arial" w:cs="Arial"/>
          <w:b/>
          <w:bCs/>
          <w:sz w:val="22"/>
          <w:szCs w:val="22"/>
        </w:rPr>
        <w:t>L</w:t>
      </w:r>
      <w:r w:rsidRPr="00101057">
        <w:rPr>
          <w:rFonts w:ascii="Arial" w:hAnsi="Arial" w:cs="Arial"/>
          <w:b/>
          <w:bCs/>
          <w:spacing w:val="-2"/>
          <w:sz w:val="22"/>
          <w:szCs w:val="22"/>
        </w:rPr>
        <w:t>C</w:t>
      </w:r>
      <w:r w:rsidRPr="00101057">
        <w:rPr>
          <w:rFonts w:ascii="Arial" w:hAnsi="Arial" w:cs="Arial"/>
          <w:b/>
          <w:bCs/>
          <w:spacing w:val="-1"/>
          <w:sz w:val="22"/>
          <w:szCs w:val="22"/>
        </w:rPr>
        <w:t>SP</w:t>
      </w:r>
      <w:r w:rsidRPr="00101057">
        <w:rPr>
          <w:rFonts w:ascii="Arial" w:hAnsi="Arial" w:cs="Arial"/>
          <w:b/>
          <w:bCs/>
          <w:sz w:val="22"/>
          <w:szCs w:val="22"/>
        </w:rPr>
        <w:t>.</w:t>
      </w:r>
      <w:r w:rsidRPr="00101057">
        <w:rPr>
          <w:rFonts w:ascii="Arial" w:hAnsi="Arial" w:cs="Arial"/>
          <w:b/>
          <w:bCs/>
          <w:spacing w:val="6"/>
          <w:sz w:val="22"/>
          <w:szCs w:val="22"/>
        </w:rPr>
        <w:t xml:space="preserve"> </w:t>
      </w:r>
      <w:r w:rsidRPr="00101057">
        <w:rPr>
          <w:rFonts w:ascii="Arial" w:hAnsi="Arial" w:cs="Arial"/>
          <w:spacing w:val="-1"/>
          <w:sz w:val="22"/>
          <w:szCs w:val="22"/>
        </w:rPr>
        <w:t>C</w:t>
      </w:r>
      <w:r w:rsidRPr="00101057">
        <w:rPr>
          <w:rFonts w:ascii="Arial" w:hAnsi="Arial" w:cs="Arial"/>
          <w:sz w:val="22"/>
          <w:szCs w:val="22"/>
        </w:rPr>
        <w:t>al acred</w:t>
      </w:r>
      <w:r w:rsidRPr="00101057">
        <w:rPr>
          <w:rFonts w:ascii="Arial" w:hAnsi="Arial" w:cs="Arial"/>
          <w:spacing w:val="-1"/>
          <w:sz w:val="22"/>
          <w:szCs w:val="22"/>
        </w:rPr>
        <w:t>i</w:t>
      </w:r>
      <w:r w:rsidRPr="00101057">
        <w:rPr>
          <w:rFonts w:ascii="Arial" w:hAnsi="Arial" w:cs="Arial"/>
          <w:spacing w:val="1"/>
          <w:sz w:val="22"/>
          <w:szCs w:val="22"/>
        </w:rPr>
        <w:t>t</w:t>
      </w:r>
      <w:r w:rsidRPr="00101057">
        <w:rPr>
          <w:rFonts w:ascii="Arial" w:hAnsi="Arial" w:cs="Arial"/>
          <w:sz w:val="22"/>
          <w:szCs w:val="22"/>
        </w:rPr>
        <w:t>ar</w:t>
      </w:r>
      <w:r w:rsidRPr="00101057">
        <w:rPr>
          <w:rFonts w:ascii="Arial" w:hAnsi="Arial" w:cs="Arial"/>
          <w:spacing w:val="4"/>
          <w:sz w:val="22"/>
          <w:szCs w:val="22"/>
        </w:rPr>
        <w:t xml:space="preserve"> </w:t>
      </w:r>
      <w:r w:rsidRPr="00101057">
        <w:rPr>
          <w:rFonts w:ascii="Arial" w:hAnsi="Arial" w:cs="Arial"/>
          <w:spacing w:val="-1"/>
          <w:sz w:val="22"/>
          <w:szCs w:val="22"/>
        </w:rPr>
        <w:t>l</w:t>
      </w:r>
      <w:r w:rsidRPr="00101057">
        <w:rPr>
          <w:rFonts w:ascii="Arial" w:hAnsi="Arial" w:cs="Arial"/>
          <w:sz w:val="22"/>
          <w:szCs w:val="22"/>
        </w:rPr>
        <w:t>es</w:t>
      </w:r>
      <w:r w:rsidRPr="00101057">
        <w:rPr>
          <w:rFonts w:ascii="Arial" w:hAnsi="Arial" w:cs="Arial"/>
          <w:spacing w:val="1"/>
          <w:sz w:val="22"/>
          <w:szCs w:val="22"/>
        </w:rPr>
        <w:t xml:space="preserve"> t</w:t>
      </w:r>
      <w:r w:rsidRPr="00101057">
        <w:rPr>
          <w:rFonts w:ascii="Arial" w:hAnsi="Arial" w:cs="Arial"/>
          <w:spacing w:val="-1"/>
          <w:sz w:val="22"/>
          <w:szCs w:val="22"/>
        </w:rPr>
        <w:t>i</w:t>
      </w:r>
      <w:r w:rsidRPr="00101057">
        <w:rPr>
          <w:rFonts w:ascii="Arial" w:hAnsi="Arial" w:cs="Arial"/>
          <w:spacing w:val="1"/>
          <w:sz w:val="22"/>
          <w:szCs w:val="22"/>
        </w:rPr>
        <w:t>t</w:t>
      </w:r>
      <w:r w:rsidRPr="00101057">
        <w:rPr>
          <w:rFonts w:ascii="Arial" w:hAnsi="Arial" w:cs="Arial"/>
          <w:sz w:val="22"/>
          <w:szCs w:val="22"/>
        </w:rPr>
        <w:t>u</w:t>
      </w:r>
      <w:r w:rsidRPr="00101057">
        <w:rPr>
          <w:rFonts w:ascii="Arial" w:hAnsi="Arial" w:cs="Arial"/>
          <w:spacing w:val="-1"/>
          <w:sz w:val="22"/>
          <w:szCs w:val="22"/>
        </w:rPr>
        <w:t>l</w:t>
      </w:r>
      <w:r w:rsidRPr="00101057">
        <w:rPr>
          <w:rFonts w:ascii="Arial" w:hAnsi="Arial" w:cs="Arial"/>
          <w:sz w:val="22"/>
          <w:szCs w:val="22"/>
        </w:rPr>
        <w:t>ac</w:t>
      </w:r>
      <w:r w:rsidRPr="00101057">
        <w:rPr>
          <w:rFonts w:ascii="Arial" w:hAnsi="Arial" w:cs="Arial"/>
          <w:spacing w:val="-1"/>
          <w:sz w:val="22"/>
          <w:szCs w:val="22"/>
        </w:rPr>
        <w:t>i</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w:t>
      </w:r>
      <w:r w:rsidRPr="00101057">
        <w:rPr>
          <w:rFonts w:ascii="Arial" w:hAnsi="Arial" w:cs="Arial"/>
          <w:spacing w:val="1"/>
          <w:sz w:val="22"/>
          <w:szCs w:val="22"/>
        </w:rPr>
        <w:t xml:space="preserve"> </w:t>
      </w:r>
      <w:r w:rsidRPr="00101057">
        <w:rPr>
          <w:rFonts w:ascii="Arial" w:hAnsi="Arial" w:cs="Arial"/>
          <w:sz w:val="22"/>
          <w:szCs w:val="22"/>
        </w:rPr>
        <w:t>ac</w:t>
      </w:r>
      <w:r w:rsidRPr="00101057">
        <w:rPr>
          <w:rFonts w:ascii="Arial" w:hAnsi="Arial" w:cs="Arial"/>
          <w:spacing w:val="-1"/>
          <w:sz w:val="22"/>
          <w:szCs w:val="22"/>
        </w:rPr>
        <w:t>a</w:t>
      </w:r>
      <w:r w:rsidRPr="00101057">
        <w:rPr>
          <w:rFonts w:ascii="Arial" w:hAnsi="Arial" w:cs="Arial"/>
          <w:sz w:val="22"/>
          <w:szCs w:val="22"/>
        </w:rPr>
        <w:t>d</w:t>
      </w:r>
      <w:r w:rsidRPr="00101057">
        <w:rPr>
          <w:rFonts w:ascii="Arial" w:hAnsi="Arial" w:cs="Arial"/>
          <w:spacing w:val="-1"/>
          <w:sz w:val="22"/>
          <w:szCs w:val="22"/>
        </w:rPr>
        <w:t>è</w:t>
      </w:r>
      <w:r w:rsidRPr="00101057">
        <w:rPr>
          <w:rFonts w:ascii="Arial" w:hAnsi="Arial" w:cs="Arial"/>
          <w:spacing w:val="1"/>
          <w:sz w:val="22"/>
          <w:szCs w:val="22"/>
        </w:rPr>
        <w:t>m</w:t>
      </w:r>
      <w:r w:rsidRPr="00101057">
        <w:rPr>
          <w:rFonts w:ascii="Arial" w:hAnsi="Arial" w:cs="Arial"/>
          <w:spacing w:val="-3"/>
          <w:sz w:val="22"/>
          <w:szCs w:val="22"/>
        </w:rPr>
        <w:t>i</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1"/>
          <w:sz w:val="22"/>
          <w:szCs w:val="22"/>
        </w:rPr>
        <w:t>e</w:t>
      </w:r>
      <w:r w:rsidRPr="00101057">
        <w:rPr>
          <w:rFonts w:ascii="Arial" w:hAnsi="Arial" w:cs="Arial"/>
          <w:sz w:val="22"/>
          <w:szCs w:val="22"/>
        </w:rPr>
        <w:t>s</w:t>
      </w:r>
      <w:r w:rsidRPr="00101057">
        <w:rPr>
          <w:rFonts w:ascii="Arial" w:hAnsi="Arial" w:cs="Arial"/>
          <w:spacing w:val="4"/>
          <w:sz w:val="22"/>
          <w:szCs w:val="22"/>
        </w:rPr>
        <w:t xml:space="preserve"> </w:t>
      </w:r>
      <w:r w:rsidRPr="00101057">
        <w:rPr>
          <w:rFonts w:ascii="Arial" w:hAnsi="Arial" w:cs="Arial"/>
          <w:sz w:val="22"/>
          <w:szCs w:val="22"/>
        </w:rPr>
        <w:t>i pr</w:t>
      </w:r>
      <w:r w:rsidRPr="00101057">
        <w:rPr>
          <w:rFonts w:ascii="Arial" w:hAnsi="Arial" w:cs="Arial"/>
          <w:spacing w:val="-2"/>
          <w:sz w:val="22"/>
          <w:szCs w:val="22"/>
        </w:rPr>
        <w:t>o</w:t>
      </w:r>
      <w:r w:rsidRPr="00101057">
        <w:rPr>
          <w:rFonts w:ascii="Arial" w:hAnsi="Arial" w:cs="Arial"/>
          <w:spacing w:val="3"/>
          <w:sz w:val="22"/>
          <w:szCs w:val="22"/>
        </w:rPr>
        <w:t>f</w:t>
      </w:r>
      <w:r w:rsidRPr="00101057">
        <w:rPr>
          <w:rFonts w:ascii="Arial" w:hAnsi="Arial" w:cs="Arial"/>
          <w:sz w:val="22"/>
          <w:szCs w:val="22"/>
        </w:rPr>
        <w:t>ess</w:t>
      </w:r>
      <w:r w:rsidRPr="00101057">
        <w:rPr>
          <w:rFonts w:ascii="Arial" w:hAnsi="Arial" w:cs="Arial"/>
          <w:spacing w:val="-1"/>
          <w:sz w:val="22"/>
          <w:szCs w:val="22"/>
        </w:rPr>
        <w:t>i</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a</w:t>
      </w:r>
      <w:r w:rsidRPr="00101057">
        <w:rPr>
          <w:rFonts w:ascii="Arial" w:hAnsi="Arial" w:cs="Arial"/>
          <w:spacing w:val="-1"/>
          <w:sz w:val="22"/>
          <w:szCs w:val="22"/>
        </w:rPr>
        <w:t>l</w:t>
      </w:r>
      <w:r w:rsidRPr="00101057">
        <w:rPr>
          <w:rFonts w:ascii="Arial" w:hAnsi="Arial" w:cs="Arial"/>
          <w:sz w:val="22"/>
          <w:szCs w:val="22"/>
        </w:rPr>
        <w:t>s</w:t>
      </w:r>
      <w:r w:rsidRPr="00101057">
        <w:rPr>
          <w:rFonts w:ascii="Arial" w:hAnsi="Arial" w:cs="Arial"/>
          <w:spacing w:val="3"/>
          <w:sz w:val="22"/>
          <w:szCs w:val="22"/>
        </w:rPr>
        <w:t xml:space="preserve"> </w:t>
      </w:r>
      <w:r w:rsidRPr="00101057">
        <w:rPr>
          <w:rFonts w:ascii="Arial" w:hAnsi="Arial" w:cs="Arial"/>
          <w:sz w:val="22"/>
          <w:szCs w:val="22"/>
        </w:rPr>
        <w:t xml:space="preserve">de </w:t>
      </w:r>
      <w:r w:rsidRPr="00101057">
        <w:rPr>
          <w:rFonts w:ascii="Arial" w:hAnsi="Arial" w:cs="Arial"/>
          <w:spacing w:val="-1"/>
          <w:sz w:val="22"/>
          <w:szCs w:val="22"/>
        </w:rPr>
        <w:t>l’</w:t>
      </w:r>
      <w:r w:rsidRPr="00101057">
        <w:rPr>
          <w:rFonts w:ascii="Arial" w:hAnsi="Arial" w:cs="Arial"/>
          <w:sz w:val="22"/>
          <w:szCs w:val="22"/>
        </w:rPr>
        <w:t>emp</w:t>
      </w:r>
      <w:r w:rsidRPr="00101057">
        <w:rPr>
          <w:rFonts w:ascii="Arial" w:hAnsi="Arial" w:cs="Arial"/>
          <w:spacing w:val="1"/>
          <w:sz w:val="22"/>
          <w:szCs w:val="22"/>
        </w:rPr>
        <w:t>r</w:t>
      </w:r>
      <w:r w:rsidRPr="00101057">
        <w:rPr>
          <w:rFonts w:ascii="Arial" w:hAnsi="Arial" w:cs="Arial"/>
          <w:spacing w:val="-3"/>
          <w:sz w:val="22"/>
          <w:szCs w:val="22"/>
        </w:rPr>
        <w:t>e</w:t>
      </w:r>
      <w:r w:rsidRPr="00101057">
        <w:rPr>
          <w:rFonts w:ascii="Arial" w:hAnsi="Arial" w:cs="Arial"/>
          <w:sz w:val="22"/>
          <w:szCs w:val="22"/>
        </w:rPr>
        <w:t>sari</w:t>
      </w:r>
      <w:r w:rsidRPr="00101057">
        <w:rPr>
          <w:rFonts w:ascii="Arial" w:hAnsi="Arial" w:cs="Arial"/>
          <w:spacing w:val="2"/>
          <w:sz w:val="22"/>
          <w:szCs w:val="22"/>
        </w:rPr>
        <w:t xml:space="preserve"> </w:t>
      </w:r>
      <w:r w:rsidRPr="00101057">
        <w:rPr>
          <w:rFonts w:ascii="Arial" w:hAnsi="Arial" w:cs="Arial"/>
          <w:sz w:val="22"/>
          <w:szCs w:val="22"/>
        </w:rPr>
        <w:t>i</w:t>
      </w:r>
      <w:r w:rsidRPr="00101057">
        <w:rPr>
          <w:rFonts w:ascii="Arial" w:hAnsi="Arial" w:cs="Arial"/>
          <w:spacing w:val="2"/>
          <w:sz w:val="22"/>
          <w:szCs w:val="22"/>
        </w:rPr>
        <w:t xml:space="preserve"> </w:t>
      </w:r>
      <w:r w:rsidRPr="00101057">
        <w:rPr>
          <w:rFonts w:ascii="Arial" w:hAnsi="Arial" w:cs="Arial"/>
          <w:sz w:val="22"/>
          <w:szCs w:val="22"/>
        </w:rPr>
        <w:t>d</w:t>
      </w:r>
      <w:r w:rsidRPr="00101057">
        <w:rPr>
          <w:rFonts w:ascii="Arial" w:hAnsi="Arial" w:cs="Arial"/>
          <w:spacing w:val="-1"/>
          <w:sz w:val="22"/>
          <w:szCs w:val="22"/>
        </w:rPr>
        <w:t>el</w:t>
      </w:r>
      <w:r w:rsidRPr="00101057">
        <w:rPr>
          <w:rFonts w:ascii="Arial" w:hAnsi="Arial" w:cs="Arial"/>
          <w:sz w:val="22"/>
          <w:szCs w:val="22"/>
        </w:rPr>
        <w:t>s</w:t>
      </w:r>
      <w:r w:rsidRPr="00101057">
        <w:rPr>
          <w:rFonts w:ascii="Arial" w:hAnsi="Arial" w:cs="Arial"/>
          <w:spacing w:val="3"/>
          <w:sz w:val="22"/>
          <w:szCs w:val="22"/>
        </w:rPr>
        <w:t xml:space="preserve"> </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3"/>
          <w:sz w:val="22"/>
          <w:szCs w:val="22"/>
        </w:rPr>
        <w:t>c</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u</w:t>
      </w:r>
      <w:r w:rsidRPr="00101057">
        <w:rPr>
          <w:rFonts w:ascii="Arial" w:hAnsi="Arial" w:cs="Arial"/>
          <w:spacing w:val="2"/>
          <w:sz w:val="22"/>
          <w:szCs w:val="22"/>
        </w:rPr>
        <w:t xml:space="preserve"> </w:t>
      </w:r>
      <w:r w:rsidRPr="00101057">
        <w:rPr>
          <w:rFonts w:ascii="Arial" w:hAnsi="Arial" w:cs="Arial"/>
          <w:sz w:val="22"/>
          <w:szCs w:val="22"/>
        </w:rPr>
        <w:t>de</w:t>
      </w:r>
      <w:r w:rsidRPr="00101057">
        <w:rPr>
          <w:rFonts w:ascii="Arial" w:hAnsi="Arial" w:cs="Arial"/>
          <w:spacing w:val="2"/>
          <w:sz w:val="22"/>
          <w:szCs w:val="22"/>
        </w:rPr>
        <w:t xml:space="preserve"> </w:t>
      </w:r>
      <w:r w:rsidRPr="00101057">
        <w:rPr>
          <w:rFonts w:ascii="Arial" w:hAnsi="Arial" w:cs="Arial"/>
          <w:spacing w:val="-1"/>
          <w:sz w:val="22"/>
          <w:szCs w:val="22"/>
        </w:rPr>
        <w:t>l’</w:t>
      </w:r>
      <w:r w:rsidRPr="00101057">
        <w:rPr>
          <w:rFonts w:ascii="Arial" w:hAnsi="Arial" w:cs="Arial"/>
          <w:spacing w:val="-3"/>
          <w:sz w:val="22"/>
          <w:szCs w:val="22"/>
        </w:rPr>
        <w:t>e</w:t>
      </w:r>
      <w:r w:rsidRPr="00101057">
        <w:rPr>
          <w:rFonts w:ascii="Arial" w:hAnsi="Arial" w:cs="Arial"/>
          <w:spacing w:val="1"/>
          <w:sz w:val="22"/>
          <w:szCs w:val="22"/>
        </w:rPr>
        <w:t>m</w:t>
      </w:r>
      <w:r w:rsidRPr="00101057">
        <w:rPr>
          <w:rFonts w:ascii="Arial" w:hAnsi="Arial" w:cs="Arial"/>
          <w:sz w:val="22"/>
          <w:szCs w:val="22"/>
        </w:rPr>
        <w:t xml:space="preserve">presa </w:t>
      </w:r>
      <w:r w:rsidRPr="00101057">
        <w:rPr>
          <w:rFonts w:ascii="Arial" w:hAnsi="Arial" w:cs="Arial"/>
          <w:spacing w:val="-1"/>
          <w:sz w:val="22"/>
          <w:szCs w:val="22"/>
        </w:rPr>
        <w:t>i</w:t>
      </w:r>
      <w:r w:rsidRPr="00101057">
        <w:rPr>
          <w:rFonts w:ascii="Arial" w:hAnsi="Arial" w:cs="Arial"/>
          <w:sz w:val="22"/>
          <w:szCs w:val="22"/>
        </w:rPr>
        <w:t>,</w:t>
      </w:r>
      <w:r w:rsidRPr="00101057">
        <w:rPr>
          <w:rFonts w:ascii="Arial" w:hAnsi="Arial" w:cs="Arial"/>
          <w:spacing w:val="4"/>
          <w:sz w:val="22"/>
          <w:szCs w:val="22"/>
        </w:rPr>
        <w:t xml:space="preserve"> </w:t>
      </w:r>
      <w:r w:rsidRPr="00101057">
        <w:rPr>
          <w:rFonts w:ascii="Arial" w:hAnsi="Arial" w:cs="Arial"/>
          <w:sz w:val="22"/>
          <w:szCs w:val="22"/>
        </w:rPr>
        <w:t>en p</w:t>
      </w:r>
      <w:r w:rsidRPr="00101057">
        <w:rPr>
          <w:rFonts w:ascii="Arial" w:hAnsi="Arial" w:cs="Arial"/>
          <w:spacing w:val="-1"/>
          <w:sz w:val="22"/>
          <w:szCs w:val="22"/>
        </w:rPr>
        <w:t>a</w:t>
      </w:r>
      <w:r w:rsidRPr="00101057">
        <w:rPr>
          <w:rFonts w:ascii="Arial" w:hAnsi="Arial" w:cs="Arial"/>
          <w:spacing w:val="-2"/>
          <w:sz w:val="22"/>
          <w:szCs w:val="22"/>
        </w:rPr>
        <w:t>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cu</w:t>
      </w:r>
      <w:r w:rsidRPr="00101057">
        <w:rPr>
          <w:rFonts w:ascii="Arial" w:hAnsi="Arial" w:cs="Arial"/>
          <w:spacing w:val="-1"/>
          <w:sz w:val="22"/>
          <w:szCs w:val="22"/>
        </w:rPr>
        <w:t>l</w:t>
      </w:r>
      <w:r w:rsidRPr="00101057">
        <w:rPr>
          <w:rFonts w:ascii="Arial" w:hAnsi="Arial" w:cs="Arial"/>
          <w:sz w:val="22"/>
          <w:szCs w:val="22"/>
        </w:rPr>
        <w:t>ar, d</w:t>
      </w:r>
      <w:r w:rsidRPr="00101057">
        <w:rPr>
          <w:rFonts w:ascii="Arial" w:hAnsi="Arial" w:cs="Arial"/>
          <w:spacing w:val="-1"/>
          <w:sz w:val="22"/>
          <w:szCs w:val="22"/>
        </w:rPr>
        <w:t>e</w:t>
      </w:r>
      <w:r w:rsidRPr="00101057">
        <w:rPr>
          <w:rFonts w:ascii="Arial" w:hAnsi="Arial" w:cs="Arial"/>
          <w:sz w:val="22"/>
          <w:szCs w:val="22"/>
        </w:rPr>
        <w:t>l</w:t>
      </w:r>
      <w:r w:rsidRPr="00101057">
        <w:rPr>
          <w:rFonts w:ascii="Arial" w:hAnsi="Arial" w:cs="Arial"/>
          <w:spacing w:val="2"/>
          <w:sz w:val="22"/>
          <w:szCs w:val="22"/>
        </w:rPr>
        <w:t xml:space="preserve"> </w:t>
      </w:r>
      <w:r w:rsidRPr="00101057">
        <w:rPr>
          <w:rFonts w:ascii="Arial" w:hAnsi="Arial" w:cs="Arial"/>
          <w:spacing w:val="1"/>
          <w:sz w:val="22"/>
          <w:szCs w:val="22"/>
        </w:rPr>
        <w:t>r</w:t>
      </w:r>
      <w:r w:rsidRPr="00101057">
        <w:rPr>
          <w:rFonts w:ascii="Arial" w:hAnsi="Arial" w:cs="Arial"/>
          <w:sz w:val="22"/>
          <w:szCs w:val="22"/>
        </w:rPr>
        <w:t>es</w:t>
      </w:r>
      <w:r w:rsidRPr="00101057">
        <w:rPr>
          <w:rFonts w:ascii="Arial" w:hAnsi="Arial" w:cs="Arial"/>
          <w:spacing w:val="-1"/>
          <w:sz w:val="22"/>
          <w:szCs w:val="22"/>
        </w:rPr>
        <w:t>p</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sa</w:t>
      </w:r>
      <w:r w:rsidRPr="00101057">
        <w:rPr>
          <w:rFonts w:ascii="Arial" w:hAnsi="Arial" w:cs="Arial"/>
          <w:spacing w:val="-1"/>
          <w:sz w:val="22"/>
          <w:szCs w:val="22"/>
        </w:rPr>
        <w:t>bl</w:t>
      </w:r>
      <w:r w:rsidRPr="00101057">
        <w:rPr>
          <w:rFonts w:ascii="Arial" w:hAnsi="Arial" w:cs="Arial"/>
          <w:sz w:val="22"/>
          <w:szCs w:val="22"/>
        </w:rPr>
        <w:t>e</w:t>
      </w:r>
      <w:r w:rsidRPr="00101057">
        <w:rPr>
          <w:rFonts w:ascii="Arial" w:hAnsi="Arial" w:cs="Arial"/>
          <w:spacing w:val="2"/>
          <w:sz w:val="22"/>
          <w:szCs w:val="22"/>
        </w:rPr>
        <w:t xml:space="preserve"> </w:t>
      </w:r>
      <w:r w:rsidRPr="00101057">
        <w:rPr>
          <w:rFonts w:ascii="Arial" w:hAnsi="Arial" w:cs="Arial"/>
          <w:sz w:val="22"/>
          <w:szCs w:val="22"/>
        </w:rPr>
        <w:t xml:space="preserve">o </w:t>
      </w:r>
      <w:r w:rsidRPr="00101057">
        <w:rPr>
          <w:rFonts w:ascii="Arial" w:hAnsi="Arial" w:cs="Arial"/>
          <w:spacing w:val="1"/>
          <w:sz w:val="22"/>
          <w:szCs w:val="22"/>
        </w:rPr>
        <w:t>r</w:t>
      </w:r>
      <w:r w:rsidRPr="00101057">
        <w:rPr>
          <w:rFonts w:ascii="Arial" w:hAnsi="Arial" w:cs="Arial"/>
          <w:sz w:val="22"/>
          <w:szCs w:val="22"/>
        </w:rPr>
        <w:t>es</w:t>
      </w:r>
      <w:r w:rsidRPr="00101057">
        <w:rPr>
          <w:rFonts w:ascii="Arial" w:hAnsi="Arial" w:cs="Arial"/>
          <w:spacing w:val="-1"/>
          <w:sz w:val="22"/>
          <w:szCs w:val="22"/>
        </w:rPr>
        <w:t>p</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sa</w:t>
      </w:r>
      <w:r w:rsidRPr="00101057">
        <w:rPr>
          <w:rFonts w:ascii="Arial" w:hAnsi="Arial" w:cs="Arial"/>
          <w:spacing w:val="-1"/>
          <w:sz w:val="22"/>
          <w:szCs w:val="22"/>
        </w:rPr>
        <w:t>bl</w:t>
      </w:r>
      <w:r w:rsidRPr="00101057">
        <w:rPr>
          <w:rFonts w:ascii="Arial" w:hAnsi="Arial" w:cs="Arial"/>
          <w:sz w:val="22"/>
          <w:szCs w:val="22"/>
        </w:rPr>
        <w:t>es</w:t>
      </w:r>
      <w:r w:rsidRPr="00101057">
        <w:rPr>
          <w:rFonts w:ascii="Arial" w:hAnsi="Arial" w:cs="Arial"/>
          <w:spacing w:val="13"/>
          <w:sz w:val="22"/>
          <w:szCs w:val="22"/>
        </w:rPr>
        <w:t xml:space="preserve"> </w:t>
      </w:r>
      <w:r w:rsidRPr="00101057">
        <w:rPr>
          <w:rFonts w:ascii="Arial" w:hAnsi="Arial" w:cs="Arial"/>
          <w:sz w:val="22"/>
          <w:szCs w:val="22"/>
        </w:rPr>
        <w:t>de</w:t>
      </w:r>
      <w:r w:rsidRPr="00101057">
        <w:rPr>
          <w:rFonts w:ascii="Arial" w:hAnsi="Arial" w:cs="Arial"/>
          <w:spacing w:val="12"/>
          <w:sz w:val="22"/>
          <w:szCs w:val="22"/>
        </w:rPr>
        <w:t xml:space="preserve"> </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3"/>
          <w:sz w:val="22"/>
          <w:szCs w:val="22"/>
        </w:rPr>
        <w:t>x</w:t>
      </w:r>
      <w:r w:rsidRPr="00101057">
        <w:rPr>
          <w:rFonts w:ascii="Arial" w:hAnsi="Arial" w:cs="Arial"/>
          <w:sz w:val="22"/>
          <w:szCs w:val="22"/>
        </w:rPr>
        <w:t>ec</w:t>
      </w:r>
      <w:r w:rsidRPr="00101057">
        <w:rPr>
          <w:rFonts w:ascii="Arial" w:hAnsi="Arial" w:cs="Arial"/>
          <w:spacing w:val="-1"/>
          <w:sz w:val="22"/>
          <w:szCs w:val="22"/>
        </w:rPr>
        <w:t>u</w:t>
      </w:r>
      <w:r w:rsidRPr="00101057">
        <w:rPr>
          <w:rFonts w:ascii="Arial" w:hAnsi="Arial" w:cs="Arial"/>
          <w:sz w:val="22"/>
          <w:szCs w:val="22"/>
        </w:rPr>
        <w:t>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13"/>
          <w:sz w:val="22"/>
          <w:szCs w:val="22"/>
        </w:rPr>
        <w:t xml:space="preserve"> </w:t>
      </w:r>
      <w:r w:rsidRPr="00101057">
        <w:rPr>
          <w:rFonts w:ascii="Arial" w:hAnsi="Arial" w:cs="Arial"/>
          <w:sz w:val="22"/>
          <w:szCs w:val="22"/>
        </w:rPr>
        <w:t>d</w:t>
      </w:r>
      <w:r w:rsidRPr="00101057">
        <w:rPr>
          <w:rFonts w:ascii="Arial" w:hAnsi="Arial" w:cs="Arial"/>
          <w:spacing w:val="-1"/>
          <w:sz w:val="22"/>
          <w:szCs w:val="22"/>
        </w:rPr>
        <w:t>e</w:t>
      </w:r>
      <w:r w:rsidRPr="00101057">
        <w:rPr>
          <w:rFonts w:ascii="Arial" w:hAnsi="Arial" w:cs="Arial"/>
          <w:sz w:val="22"/>
          <w:szCs w:val="22"/>
        </w:rPr>
        <w:t>l</w:t>
      </w:r>
      <w:r w:rsidRPr="00101057">
        <w:rPr>
          <w:rFonts w:ascii="Arial" w:hAnsi="Arial" w:cs="Arial"/>
          <w:spacing w:val="12"/>
          <w:sz w:val="22"/>
          <w:szCs w:val="22"/>
        </w:rPr>
        <w:t xml:space="preserve"> </w:t>
      </w:r>
      <w:r w:rsidRPr="00101057">
        <w:rPr>
          <w:rFonts w:ascii="Arial" w:hAnsi="Arial" w:cs="Arial"/>
          <w:sz w:val="22"/>
          <w:szCs w:val="22"/>
        </w:rPr>
        <w:t>co</w:t>
      </w:r>
      <w:r w:rsidRPr="00101057">
        <w:rPr>
          <w:rFonts w:ascii="Arial" w:hAnsi="Arial" w:cs="Arial"/>
          <w:spacing w:val="-1"/>
          <w:sz w:val="22"/>
          <w:szCs w:val="22"/>
        </w:rPr>
        <w:t>n</w:t>
      </w:r>
      <w:r w:rsidRPr="00101057">
        <w:rPr>
          <w:rFonts w:ascii="Arial" w:hAnsi="Arial" w:cs="Arial"/>
          <w:spacing w:val="1"/>
          <w:sz w:val="22"/>
          <w:szCs w:val="22"/>
        </w:rPr>
        <w:t>tr</w:t>
      </w:r>
      <w:r w:rsidRPr="00101057">
        <w:rPr>
          <w:rFonts w:ascii="Arial" w:hAnsi="Arial" w:cs="Arial"/>
          <w:spacing w:val="-3"/>
          <w:sz w:val="22"/>
          <w:szCs w:val="22"/>
        </w:rPr>
        <w:t>a</w:t>
      </w:r>
      <w:r w:rsidRPr="00101057">
        <w:rPr>
          <w:rFonts w:ascii="Arial" w:hAnsi="Arial" w:cs="Arial"/>
          <w:sz w:val="22"/>
          <w:szCs w:val="22"/>
        </w:rPr>
        <w:t>c</w:t>
      </w:r>
      <w:r w:rsidRPr="00101057">
        <w:rPr>
          <w:rFonts w:ascii="Arial" w:hAnsi="Arial" w:cs="Arial"/>
          <w:spacing w:val="1"/>
          <w:sz w:val="22"/>
          <w:szCs w:val="22"/>
        </w:rPr>
        <w:t>t</w:t>
      </w:r>
      <w:r w:rsidRPr="00101057">
        <w:rPr>
          <w:rFonts w:ascii="Arial" w:hAnsi="Arial" w:cs="Arial"/>
          <w:sz w:val="22"/>
          <w:szCs w:val="22"/>
        </w:rPr>
        <w:t>e</w:t>
      </w:r>
      <w:r w:rsidRPr="00101057">
        <w:rPr>
          <w:rFonts w:ascii="Arial" w:hAnsi="Arial" w:cs="Arial"/>
          <w:spacing w:val="13"/>
          <w:sz w:val="22"/>
          <w:szCs w:val="22"/>
        </w:rPr>
        <w:t xml:space="preserve"> </w:t>
      </w:r>
      <w:r w:rsidRPr="00101057">
        <w:rPr>
          <w:rFonts w:ascii="Arial" w:hAnsi="Arial" w:cs="Arial"/>
          <w:sz w:val="22"/>
          <w:szCs w:val="22"/>
        </w:rPr>
        <w:t>a</w:t>
      </w:r>
      <w:r w:rsidRPr="00101057">
        <w:rPr>
          <w:rFonts w:ascii="Arial" w:hAnsi="Arial" w:cs="Arial"/>
          <w:spacing w:val="-1"/>
          <w:sz w:val="22"/>
          <w:szCs w:val="22"/>
        </w:rPr>
        <w:t>i</w:t>
      </w:r>
      <w:r w:rsidRPr="00101057">
        <w:rPr>
          <w:rFonts w:ascii="Arial" w:hAnsi="Arial" w:cs="Arial"/>
          <w:spacing w:val="-2"/>
          <w:sz w:val="22"/>
          <w:szCs w:val="22"/>
        </w:rPr>
        <w:t>x</w:t>
      </w:r>
      <w:r w:rsidRPr="00101057">
        <w:rPr>
          <w:rFonts w:ascii="Arial" w:hAnsi="Arial" w:cs="Arial"/>
          <w:sz w:val="22"/>
          <w:szCs w:val="22"/>
        </w:rPr>
        <w:t>í</w:t>
      </w:r>
      <w:r w:rsidRPr="00101057">
        <w:rPr>
          <w:rFonts w:ascii="Arial" w:hAnsi="Arial" w:cs="Arial"/>
          <w:spacing w:val="9"/>
          <w:sz w:val="22"/>
          <w:szCs w:val="22"/>
        </w:rPr>
        <w:t xml:space="preserve"> </w:t>
      </w:r>
      <w:r w:rsidRPr="00101057">
        <w:rPr>
          <w:rFonts w:ascii="Arial" w:hAnsi="Arial" w:cs="Arial"/>
          <w:sz w:val="22"/>
          <w:szCs w:val="22"/>
        </w:rPr>
        <w:t>c</w:t>
      </w:r>
      <w:r w:rsidRPr="00101057">
        <w:rPr>
          <w:rFonts w:ascii="Arial" w:hAnsi="Arial" w:cs="Arial"/>
          <w:spacing w:val="2"/>
          <w:sz w:val="22"/>
          <w:szCs w:val="22"/>
        </w:rPr>
        <w:t>o</w:t>
      </w:r>
      <w:r w:rsidRPr="00101057">
        <w:rPr>
          <w:rFonts w:ascii="Arial" w:hAnsi="Arial" w:cs="Arial"/>
          <w:sz w:val="22"/>
          <w:szCs w:val="22"/>
        </w:rPr>
        <w:t>m</w:t>
      </w:r>
      <w:r w:rsidRPr="00101057">
        <w:rPr>
          <w:rFonts w:ascii="Arial" w:hAnsi="Arial" w:cs="Arial"/>
          <w:spacing w:val="14"/>
          <w:sz w:val="22"/>
          <w:szCs w:val="22"/>
        </w:rPr>
        <w:t xml:space="preserve"> </w:t>
      </w:r>
      <w:r w:rsidRPr="00101057">
        <w:rPr>
          <w:rFonts w:ascii="Arial" w:hAnsi="Arial" w:cs="Arial"/>
          <w:sz w:val="22"/>
          <w:szCs w:val="22"/>
        </w:rPr>
        <w:t>d</w:t>
      </w:r>
      <w:r w:rsidRPr="00101057">
        <w:rPr>
          <w:rFonts w:ascii="Arial" w:hAnsi="Arial" w:cs="Arial"/>
          <w:spacing w:val="-1"/>
          <w:sz w:val="22"/>
          <w:szCs w:val="22"/>
        </w:rPr>
        <w:t>el</w:t>
      </w:r>
      <w:r w:rsidRPr="00101057">
        <w:rPr>
          <w:rFonts w:ascii="Arial" w:hAnsi="Arial" w:cs="Arial"/>
          <w:sz w:val="22"/>
          <w:szCs w:val="22"/>
        </w:rPr>
        <w:t>s</w:t>
      </w:r>
      <w:r w:rsidRPr="00101057">
        <w:rPr>
          <w:rFonts w:ascii="Arial" w:hAnsi="Arial" w:cs="Arial"/>
          <w:spacing w:val="11"/>
          <w:sz w:val="22"/>
          <w:szCs w:val="22"/>
        </w:rPr>
        <w:t xml:space="preserve"> </w:t>
      </w:r>
      <w:r w:rsidRPr="00101057">
        <w:rPr>
          <w:rFonts w:ascii="Arial" w:hAnsi="Arial" w:cs="Arial"/>
          <w:spacing w:val="1"/>
          <w:sz w:val="22"/>
          <w:szCs w:val="22"/>
        </w:rPr>
        <w:t>t</w:t>
      </w:r>
      <w:r w:rsidRPr="00101057">
        <w:rPr>
          <w:rFonts w:ascii="Arial" w:hAnsi="Arial" w:cs="Arial"/>
          <w:sz w:val="22"/>
          <w:szCs w:val="22"/>
        </w:rPr>
        <w:t>èc</w:t>
      </w:r>
      <w:r w:rsidRPr="00101057">
        <w:rPr>
          <w:rFonts w:ascii="Arial" w:hAnsi="Arial" w:cs="Arial"/>
          <w:spacing w:val="-1"/>
          <w:sz w:val="22"/>
          <w:szCs w:val="22"/>
        </w:rPr>
        <w:t>ni</w:t>
      </w:r>
      <w:r w:rsidRPr="00101057">
        <w:rPr>
          <w:rFonts w:ascii="Arial" w:hAnsi="Arial" w:cs="Arial"/>
          <w:sz w:val="22"/>
          <w:szCs w:val="22"/>
        </w:rPr>
        <w:t>cs</w:t>
      </w:r>
      <w:r w:rsidRPr="00101057">
        <w:rPr>
          <w:rFonts w:ascii="Arial" w:hAnsi="Arial" w:cs="Arial"/>
          <w:spacing w:val="13"/>
          <w:sz w:val="22"/>
          <w:szCs w:val="22"/>
        </w:rPr>
        <w:t xml:space="preserve"> </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c</w:t>
      </w:r>
      <w:r w:rsidRPr="00101057">
        <w:rPr>
          <w:rFonts w:ascii="Arial" w:hAnsi="Arial" w:cs="Arial"/>
          <w:spacing w:val="-3"/>
          <w:sz w:val="22"/>
          <w:szCs w:val="22"/>
        </w:rPr>
        <w:t>a</w:t>
      </w:r>
      <w:r w:rsidRPr="00101057">
        <w:rPr>
          <w:rFonts w:ascii="Arial" w:hAnsi="Arial" w:cs="Arial"/>
          <w:spacing w:val="1"/>
          <w:sz w:val="22"/>
          <w:szCs w:val="22"/>
        </w:rPr>
        <w:t>rr</w:t>
      </w:r>
      <w:r w:rsidRPr="00101057">
        <w:rPr>
          <w:rFonts w:ascii="Arial" w:hAnsi="Arial" w:cs="Arial"/>
          <w:spacing w:val="-3"/>
          <w:sz w:val="22"/>
          <w:szCs w:val="22"/>
        </w:rPr>
        <w:t>e</w:t>
      </w:r>
      <w:r w:rsidRPr="00101057">
        <w:rPr>
          <w:rFonts w:ascii="Arial" w:hAnsi="Arial" w:cs="Arial"/>
          <w:sz w:val="22"/>
          <w:szCs w:val="22"/>
        </w:rPr>
        <w:t>g</w:t>
      </w:r>
      <w:r w:rsidRPr="00101057">
        <w:rPr>
          <w:rFonts w:ascii="Arial" w:hAnsi="Arial" w:cs="Arial"/>
          <w:spacing w:val="-1"/>
          <w:sz w:val="22"/>
          <w:szCs w:val="22"/>
        </w:rPr>
        <w:t>a</w:t>
      </w:r>
      <w:r w:rsidRPr="00101057">
        <w:rPr>
          <w:rFonts w:ascii="Arial" w:hAnsi="Arial" w:cs="Arial"/>
          <w:spacing w:val="1"/>
          <w:sz w:val="22"/>
          <w:szCs w:val="22"/>
        </w:rPr>
        <w:t>t</w:t>
      </w:r>
      <w:r w:rsidRPr="00101057">
        <w:rPr>
          <w:rFonts w:ascii="Arial" w:hAnsi="Arial" w:cs="Arial"/>
          <w:sz w:val="22"/>
          <w:szCs w:val="22"/>
        </w:rPr>
        <w:t>s</w:t>
      </w:r>
      <w:r w:rsidRPr="00101057">
        <w:rPr>
          <w:rFonts w:ascii="Arial" w:hAnsi="Arial" w:cs="Arial"/>
          <w:spacing w:val="13"/>
          <w:sz w:val="22"/>
          <w:szCs w:val="22"/>
        </w:rPr>
        <w:t xml:space="preserve"> </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3"/>
          <w:sz w:val="22"/>
          <w:szCs w:val="22"/>
        </w:rPr>
        <w:t>c</w:t>
      </w:r>
      <w:r w:rsidRPr="00101057">
        <w:rPr>
          <w:rFonts w:ascii="Arial" w:hAnsi="Arial" w:cs="Arial"/>
          <w:spacing w:val="1"/>
          <w:sz w:val="22"/>
          <w:szCs w:val="22"/>
        </w:rPr>
        <w:t>t</w:t>
      </w:r>
      <w:r w:rsidRPr="00101057">
        <w:rPr>
          <w:rFonts w:ascii="Arial" w:hAnsi="Arial" w:cs="Arial"/>
          <w:spacing w:val="-3"/>
          <w:sz w:val="22"/>
          <w:szCs w:val="22"/>
        </w:rPr>
        <w:t>a</w:t>
      </w:r>
      <w:r w:rsidRPr="00101057">
        <w:rPr>
          <w:rFonts w:ascii="Arial" w:hAnsi="Arial" w:cs="Arial"/>
          <w:spacing w:val="1"/>
          <w:sz w:val="22"/>
          <w:szCs w:val="22"/>
        </w:rPr>
        <w:t>m</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t</w:t>
      </w:r>
      <w:r w:rsidRPr="00101057">
        <w:rPr>
          <w:rFonts w:ascii="Arial" w:hAnsi="Arial" w:cs="Arial"/>
          <w:spacing w:val="11"/>
          <w:sz w:val="22"/>
          <w:szCs w:val="22"/>
        </w:rPr>
        <w:t xml:space="preserve"> </w:t>
      </w:r>
      <w:r w:rsidRPr="00101057">
        <w:rPr>
          <w:rFonts w:ascii="Arial" w:hAnsi="Arial" w:cs="Arial"/>
          <w:spacing w:val="-3"/>
          <w:sz w:val="22"/>
          <w:szCs w:val="22"/>
        </w:rPr>
        <w:t>d</w:t>
      </w:r>
      <w:r w:rsidRPr="00101057">
        <w:rPr>
          <w:rFonts w:ascii="Arial" w:hAnsi="Arial" w:cs="Arial"/>
          <w:sz w:val="22"/>
          <w:szCs w:val="22"/>
        </w:rPr>
        <w:t xml:space="preserve">e </w:t>
      </w:r>
      <w:r w:rsidRPr="00101057">
        <w:rPr>
          <w:rFonts w:ascii="Arial" w:hAnsi="Arial" w:cs="Arial"/>
          <w:spacing w:val="-1"/>
          <w:sz w:val="22"/>
          <w:szCs w:val="22"/>
        </w:rPr>
        <w:t>l</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pacing w:val="1"/>
          <w:sz w:val="22"/>
          <w:szCs w:val="22"/>
        </w:rPr>
        <w:t>m</w:t>
      </w:r>
      <w:r w:rsidRPr="00101057">
        <w:rPr>
          <w:rFonts w:ascii="Arial" w:hAnsi="Arial" w:cs="Arial"/>
          <w:sz w:val="22"/>
          <w:szCs w:val="22"/>
        </w:rPr>
        <w:t>ate</w:t>
      </w:r>
      <w:r w:rsidRPr="00101057">
        <w:rPr>
          <w:rFonts w:ascii="Arial" w:hAnsi="Arial" w:cs="Arial"/>
          <w:spacing w:val="-1"/>
          <w:sz w:val="22"/>
          <w:szCs w:val="22"/>
        </w:rPr>
        <w:t>i</w:t>
      </w:r>
      <w:r w:rsidRPr="00101057">
        <w:rPr>
          <w:rFonts w:ascii="Arial" w:hAnsi="Arial" w:cs="Arial"/>
          <w:spacing w:val="-2"/>
          <w:sz w:val="22"/>
          <w:szCs w:val="22"/>
        </w:rPr>
        <w:t>x</w:t>
      </w:r>
      <w:r w:rsidRPr="00101057">
        <w:rPr>
          <w:rFonts w:ascii="Arial" w:hAnsi="Arial" w:cs="Arial"/>
          <w:sz w:val="22"/>
          <w:szCs w:val="22"/>
        </w:rPr>
        <w:t xml:space="preserve">a. </w:t>
      </w:r>
      <w:r w:rsidRPr="00101057">
        <w:rPr>
          <w:rFonts w:ascii="Arial" w:hAnsi="Arial" w:cs="Arial"/>
          <w:spacing w:val="17"/>
          <w:sz w:val="22"/>
          <w:szCs w:val="22"/>
        </w:rPr>
        <w:t xml:space="preserve"> </w:t>
      </w:r>
      <w:r w:rsidRPr="00101057">
        <w:rPr>
          <w:rFonts w:ascii="Arial" w:hAnsi="Arial" w:cs="Arial"/>
          <w:spacing w:val="-1"/>
          <w:sz w:val="22"/>
          <w:szCs w:val="22"/>
        </w:rPr>
        <w:t>C</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c</w:t>
      </w:r>
      <w:r w:rsidRPr="00101057">
        <w:rPr>
          <w:rFonts w:ascii="Arial" w:hAnsi="Arial" w:cs="Arial"/>
          <w:spacing w:val="1"/>
          <w:sz w:val="22"/>
          <w:szCs w:val="22"/>
        </w:rPr>
        <w:t>r</w:t>
      </w:r>
      <w:r w:rsidRPr="00101057">
        <w:rPr>
          <w:rFonts w:ascii="Arial" w:hAnsi="Arial" w:cs="Arial"/>
          <w:sz w:val="22"/>
          <w:szCs w:val="22"/>
        </w:rPr>
        <w:t>eta</w:t>
      </w:r>
      <w:r w:rsidRPr="00101057">
        <w:rPr>
          <w:rFonts w:ascii="Arial" w:hAnsi="Arial" w:cs="Arial"/>
          <w:spacing w:val="-1"/>
          <w:sz w:val="22"/>
          <w:szCs w:val="22"/>
        </w:rPr>
        <w:t>m</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 xml:space="preserve">t </w:t>
      </w:r>
      <w:r w:rsidRPr="00101057">
        <w:rPr>
          <w:rFonts w:ascii="Arial" w:hAnsi="Arial" w:cs="Arial"/>
          <w:spacing w:val="17"/>
          <w:sz w:val="22"/>
          <w:szCs w:val="22"/>
        </w:rPr>
        <w:t xml:space="preserve"> </w:t>
      </w:r>
      <w:r w:rsidRPr="00101057">
        <w:rPr>
          <w:rFonts w:ascii="Arial" w:hAnsi="Arial" w:cs="Arial"/>
          <w:sz w:val="22"/>
          <w:szCs w:val="22"/>
        </w:rPr>
        <w:t>p</w:t>
      </w:r>
      <w:r w:rsidRPr="00101057">
        <w:rPr>
          <w:rFonts w:ascii="Arial" w:hAnsi="Arial" w:cs="Arial"/>
          <w:spacing w:val="1"/>
          <w:sz w:val="22"/>
          <w:szCs w:val="22"/>
        </w:rPr>
        <w:t>e</w:t>
      </w:r>
      <w:r w:rsidRPr="00101057">
        <w:rPr>
          <w:rFonts w:ascii="Arial" w:hAnsi="Arial" w:cs="Arial"/>
          <w:sz w:val="22"/>
          <w:szCs w:val="22"/>
        </w:rPr>
        <w:t xml:space="preserve">r </w:t>
      </w:r>
      <w:r w:rsidRPr="00101057">
        <w:rPr>
          <w:rFonts w:ascii="Arial" w:hAnsi="Arial" w:cs="Arial"/>
          <w:spacing w:val="17"/>
          <w:sz w:val="22"/>
          <w:szCs w:val="22"/>
        </w:rPr>
        <w:t xml:space="preserve"> </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z w:val="22"/>
          <w:szCs w:val="22"/>
        </w:rPr>
        <w:t>a</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3"/>
          <w:sz w:val="22"/>
          <w:szCs w:val="22"/>
        </w:rPr>
        <w:t>e</w:t>
      </w:r>
      <w:r w:rsidRPr="00101057">
        <w:rPr>
          <w:rFonts w:ascii="Arial" w:hAnsi="Arial" w:cs="Arial"/>
          <w:sz w:val="22"/>
          <w:szCs w:val="22"/>
        </w:rPr>
        <w:t xml:space="preserve">st </w:t>
      </w:r>
      <w:r w:rsidRPr="00101057">
        <w:rPr>
          <w:rFonts w:ascii="Arial" w:hAnsi="Arial" w:cs="Arial"/>
          <w:spacing w:val="17"/>
          <w:sz w:val="22"/>
          <w:szCs w:val="22"/>
        </w:rPr>
        <w:t xml:space="preserve"> </w:t>
      </w:r>
      <w:r w:rsidRPr="00101057">
        <w:rPr>
          <w:rFonts w:ascii="Arial" w:hAnsi="Arial" w:cs="Arial"/>
          <w:sz w:val="22"/>
          <w:szCs w:val="22"/>
        </w:rPr>
        <w:t>e</w:t>
      </w:r>
      <w:r w:rsidRPr="00101057">
        <w:rPr>
          <w:rFonts w:ascii="Arial" w:hAnsi="Arial" w:cs="Arial"/>
          <w:spacing w:val="-3"/>
          <w:sz w:val="22"/>
          <w:szCs w:val="22"/>
        </w:rPr>
        <w:t>x</w:t>
      </w:r>
      <w:r w:rsidRPr="00101057">
        <w:rPr>
          <w:rFonts w:ascii="Arial" w:hAnsi="Arial" w:cs="Arial"/>
          <w:sz w:val="22"/>
          <w:szCs w:val="22"/>
        </w:rPr>
        <w:t>p</w:t>
      </w:r>
      <w:r w:rsidRPr="00101057">
        <w:rPr>
          <w:rFonts w:ascii="Arial" w:hAnsi="Arial" w:cs="Arial"/>
          <w:spacing w:val="-1"/>
          <w:sz w:val="22"/>
          <w:szCs w:val="22"/>
        </w:rPr>
        <w:t>e</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 xml:space="preserve">t </w:t>
      </w:r>
      <w:r w:rsidRPr="00101057">
        <w:rPr>
          <w:rFonts w:ascii="Arial" w:hAnsi="Arial" w:cs="Arial"/>
          <w:spacing w:val="17"/>
          <w:sz w:val="22"/>
          <w:szCs w:val="22"/>
        </w:rPr>
        <w:t xml:space="preserve"> </w:t>
      </w:r>
      <w:r w:rsidRPr="00101057">
        <w:rPr>
          <w:rFonts w:ascii="Arial" w:hAnsi="Arial" w:cs="Arial"/>
          <w:sz w:val="22"/>
          <w:szCs w:val="22"/>
        </w:rPr>
        <w:t xml:space="preserve">es </w:t>
      </w:r>
      <w:r w:rsidRPr="00101057">
        <w:rPr>
          <w:rFonts w:ascii="Arial" w:hAnsi="Arial" w:cs="Arial"/>
          <w:spacing w:val="16"/>
          <w:sz w:val="22"/>
          <w:szCs w:val="22"/>
        </w:rPr>
        <w:t xml:space="preserve"> </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3"/>
          <w:sz w:val="22"/>
          <w:szCs w:val="22"/>
        </w:rPr>
        <w:t>e</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1"/>
          <w:sz w:val="22"/>
          <w:szCs w:val="22"/>
        </w:rPr>
        <w:t>i</w:t>
      </w:r>
      <w:r w:rsidRPr="00101057">
        <w:rPr>
          <w:rFonts w:ascii="Arial" w:hAnsi="Arial" w:cs="Arial"/>
          <w:sz w:val="22"/>
          <w:szCs w:val="22"/>
        </w:rPr>
        <w:t xml:space="preserve">x </w:t>
      </w:r>
      <w:r w:rsidRPr="00101057">
        <w:rPr>
          <w:rFonts w:ascii="Arial" w:hAnsi="Arial" w:cs="Arial"/>
          <w:spacing w:val="14"/>
          <w:sz w:val="22"/>
          <w:szCs w:val="22"/>
        </w:rPr>
        <w:t xml:space="preserve"> </w:t>
      </w:r>
      <w:r w:rsidRPr="00101057">
        <w:rPr>
          <w:rFonts w:ascii="Arial" w:hAnsi="Arial" w:cs="Arial"/>
          <w:spacing w:val="2"/>
          <w:sz w:val="22"/>
          <w:szCs w:val="22"/>
        </w:rPr>
        <w:t>q</w:t>
      </w:r>
      <w:r w:rsidRPr="00101057">
        <w:rPr>
          <w:rFonts w:ascii="Arial" w:hAnsi="Arial" w:cs="Arial"/>
          <w:sz w:val="22"/>
          <w:szCs w:val="22"/>
        </w:rPr>
        <w:t xml:space="preserve">ue </w:t>
      </w:r>
      <w:r w:rsidRPr="00101057">
        <w:rPr>
          <w:rFonts w:ascii="Arial" w:hAnsi="Arial" w:cs="Arial"/>
          <w:spacing w:val="13"/>
          <w:sz w:val="22"/>
          <w:szCs w:val="22"/>
        </w:rPr>
        <w:t xml:space="preserve"> </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pacing w:val="-1"/>
          <w:sz w:val="22"/>
          <w:szCs w:val="22"/>
        </w:rPr>
        <w:t>l</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z w:val="22"/>
          <w:szCs w:val="22"/>
        </w:rPr>
        <w:t>d</w:t>
      </w:r>
      <w:r w:rsidRPr="00101057">
        <w:rPr>
          <w:rFonts w:ascii="Arial" w:hAnsi="Arial" w:cs="Arial"/>
          <w:spacing w:val="-1"/>
          <w:sz w:val="22"/>
          <w:szCs w:val="22"/>
        </w:rPr>
        <w:t>e</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arac</w:t>
      </w:r>
      <w:r w:rsidRPr="00101057">
        <w:rPr>
          <w:rFonts w:ascii="Arial" w:hAnsi="Arial" w:cs="Arial"/>
          <w:spacing w:val="-1"/>
          <w:sz w:val="22"/>
          <w:szCs w:val="22"/>
        </w:rPr>
        <w:t>i</w:t>
      </w:r>
      <w:r w:rsidRPr="00101057">
        <w:rPr>
          <w:rFonts w:ascii="Arial" w:hAnsi="Arial" w:cs="Arial"/>
          <w:sz w:val="22"/>
          <w:szCs w:val="22"/>
        </w:rPr>
        <w:t>ó</w:t>
      </w:r>
      <w:r>
        <w:rPr>
          <w:rFonts w:ascii="Arial" w:hAnsi="Arial" w:cs="Arial"/>
          <w:sz w:val="22"/>
          <w:szCs w:val="22"/>
        </w:rPr>
        <w:t xml:space="preserve"> s’especifiqui el nom i cognoms de cadascuna de les persones que formen part de l’equip de treball, les seves titulacions acadèmiques i professionals i la seva experiència.</w:t>
      </w:r>
    </w:p>
    <w:p w:rsidR="007E7EFB" w:rsidRDefault="007E7EFB" w:rsidP="007E7EFB">
      <w:pPr>
        <w:spacing w:after="0" w:line="240" w:lineRule="auto"/>
        <w:jc w:val="both"/>
        <w:rPr>
          <w:rFonts w:cs="Arial"/>
        </w:rPr>
      </w:pPr>
    </w:p>
    <w:p w:rsidR="001A62AA" w:rsidRDefault="007E7EFB" w:rsidP="00DD6CCE">
      <w:pPr>
        <w:spacing w:after="0" w:line="240" w:lineRule="auto"/>
        <w:ind w:left="348"/>
        <w:jc w:val="both"/>
        <w:rPr>
          <w:rFonts w:cs="Arial"/>
        </w:rPr>
      </w:pPr>
      <w:r>
        <w:rPr>
          <w:rFonts w:cs="Arial"/>
        </w:rPr>
        <w:t>La descripció dels requisits mínims necessaris de l’equip de treballs per a aquest expedient es recullen en l’apartat G3 d’aquest plec.</w:t>
      </w:r>
    </w:p>
    <w:p w:rsidR="001A62AA" w:rsidRDefault="001A62AA" w:rsidP="007E7EFB">
      <w:pPr>
        <w:spacing w:after="0" w:line="240" w:lineRule="auto"/>
        <w:ind w:left="348"/>
        <w:jc w:val="both"/>
        <w:rPr>
          <w:rFonts w:cs="Arial"/>
        </w:rPr>
      </w:pPr>
    </w:p>
    <w:p w:rsidR="00E97301" w:rsidRPr="001E7270" w:rsidRDefault="00E97301" w:rsidP="00E97301">
      <w:pPr>
        <w:pStyle w:val="Pargrafdellista"/>
        <w:numPr>
          <w:ilvl w:val="0"/>
          <w:numId w:val="23"/>
        </w:numPr>
        <w:ind w:left="284" w:hanging="284"/>
        <w:jc w:val="both"/>
        <w:rPr>
          <w:rFonts w:cs="Arial"/>
        </w:rPr>
      </w:pPr>
      <w:r w:rsidRPr="00101057">
        <w:rPr>
          <w:rFonts w:ascii="Arial" w:hAnsi="Arial" w:cs="Arial"/>
          <w:spacing w:val="-1"/>
          <w:sz w:val="22"/>
          <w:szCs w:val="22"/>
        </w:rPr>
        <w:t>E</w:t>
      </w:r>
      <w:r w:rsidRPr="00101057">
        <w:rPr>
          <w:rFonts w:ascii="Arial" w:hAnsi="Arial" w:cs="Arial"/>
          <w:sz w:val="22"/>
          <w:szCs w:val="22"/>
        </w:rPr>
        <w:t>n</w:t>
      </w:r>
      <w:r w:rsidRPr="00101057">
        <w:rPr>
          <w:rFonts w:ascii="Arial" w:hAnsi="Arial" w:cs="Arial"/>
          <w:spacing w:val="3"/>
          <w:sz w:val="22"/>
          <w:szCs w:val="22"/>
        </w:rPr>
        <w:t xml:space="preserve"> </w:t>
      </w:r>
      <w:r w:rsidRPr="00101057">
        <w:rPr>
          <w:rFonts w:ascii="Arial" w:hAnsi="Arial" w:cs="Arial"/>
          <w:sz w:val="22"/>
          <w:szCs w:val="22"/>
        </w:rPr>
        <w:t>a</w:t>
      </w:r>
      <w:r w:rsidRPr="00101057">
        <w:rPr>
          <w:rFonts w:ascii="Arial" w:hAnsi="Arial" w:cs="Arial"/>
          <w:spacing w:val="-1"/>
          <w:sz w:val="22"/>
          <w:szCs w:val="22"/>
        </w:rPr>
        <w:t>pli</w:t>
      </w:r>
      <w:r w:rsidRPr="00101057">
        <w:rPr>
          <w:rFonts w:ascii="Arial" w:hAnsi="Arial" w:cs="Arial"/>
          <w:sz w:val="22"/>
          <w:szCs w:val="22"/>
        </w:rPr>
        <w:t>cac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3"/>
          <w:sz w:val="22"/>
          <w:szCs w:val="22"/>
        </w:rPr>
        <w:t xml:space="preserve"> </w:t>
      </w:r>
      <w:r w:rsidRPr="00101057">
        <w:rPr>
          <w:rFonts w:ascii="Arial" w:hAnsi="Arial" w:cs="Arial"/>
          <w:sz w:val="22"/>
          <w:szCs w:val="22"/>
        </w:rPr>
        <w:t>de</w:t>
      </w:r>
      <w:r w:rsidRPr="00101057">
        <w:rPr>
          <w:rFonts w:ascii="Arial" w:hAnsi="Arial" w:cs="Arial"/>
          <w:spacing w:val="3"/>
          <w:sz w:val="22"/>
          <w:szCs w:val="22"/>
        </w:rPr>
        <w:t xml:space="preserve"> </w:t>
      </w:r>
      <w:r w:rsidRPr="00101057">
        <w:rPr>
          <w:rFonts w:ascii="Arial" w:hAnsi="Arial" w:cs="Arial"/>
          <w:spacing w:val="-1"/>
          <w:sz w:val="22"/>
          <w:szCs w:val="22"/>
        </w:rPr>
        <w:t>l’</w:t>
      </w:r>
      <w:r w:rsidRPr="00101057">
        <w:rPr>
          <w:rFonts w:ascii="Arial" w:hAnsi="Arial" w:cs="Arial"/>
          <w:sz w:val="22"/>
          <w:szCs w:val="22"/>
        </w:rPr>
        <w:t>ar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5"/>
          <w:sz w:val="22"/>
          <w:szCs w:val="22"/>
        </w:rPr>
        <w:t xml:space="preserve"> </w:t>
      </w:r>
      <w:r w:rsidRPr="00101057">
        <w:rPr>
          <w:rFonts w:ascii="Arial" w:hAnsi="Arial" w:cs="Arial"/>
          <w:b/>
          <w:bCs/>
          <w:sz w:val="22"/>
          <w:szCs w:val="22"/>
        </w:rPr>
        <w:t>9</w:t>
      </w:r>
      <w:r w:rsidRPr="00101057">
        <w:rPr>
          <w:rFonts w:ascii="Arial" w:hAnsi="Arial" w:cs="Arial"/>
          <w:b/>
          <w:bCs/>
          <w:spacing w:val="-1"/>
          <w:sz w:val="22"/>
          <w:szCs w:val="22"/>
        </w:rPr>
        <w:t>0</w:t>
      </w:r>
      <w:r w:rsidRPr="00101057">
        <w:rPr>
          <w:rFonts w:ascii="Arial" w:hAnsi="Arial" w:cs="Arial"/>
          <w:b/>
          <w:bCs/>
          <w:spacing w:val="1"/>
          <w:sz w:val="22"/>
          <w:szCs w:val="22"/>
        </w:rPr>
        <w:t>.</w:t>
      </w:r>
      <w:r w:rsidRPr="00101057">
        <w:rPr>
          <w:rFonts w:ascii="Arial" w:hAnsi="Arial" w:cs="Arial"/>
          <w:b/>
          <w:bCs/>
          <w:sz w:val="22"/>
          <w:szCs w:val="22"/>
        </w:rPr>
        <w:t>1.</w:t>
      </w:r>
      <w:r>
        <w:rPr>
          <w:rFonts w:ascii="Arial" w:hAnsi="Arial" w:cs="Arial"/>
          <w:b/>
          <w:bCs/>
          <w:spacing w:val="-2"/>
          <w:sz w:val="22"/>
          <w:szCs w:val="22"/>
        </w:rPr>
        <w:t>h</w:t>
      </w:r>
      <w:r w:rsidRPr="00101057">
        <w:rPr>
          <w:rFonts w:ascii="Arial" w:hAnsi="Arial" w:cs="Arial"/>
          <w:b/>
          <w:bCs/>
          <w:sz w:val="22"/>
          <w:szCs w:val="22"/>
        </w:rPr>
        <w:t>)</w:t>
      </w:r>
      <w:r w:rsidRPr="00101057">
        <w:rPr>
          <w:rFonts w:ascii="Arial" w:hAnsi="Arial" w:cs="Arial"/>
          <w:b/>
          <w:bCs/>
          <w:spacing w:val="4"/>
          <w:sz w:val="22"/>
          <w:szCs w:val="22"/>
        </w:rPr>
        <w:t xml:space="preserve"> </w:t>
      </w:r>
      <w:r w:rsidRPr="00101057">
        <w:rPr>
          <w:rFonts w:ascii="Arial" w:hAnsi="Arial" w:cs="Arial"/>
          <w:b/>
          <w:bCs/>
          <w:sz w:val="22"/>
          <w:szCs w:val="22"/>
        </w:rPr>
        <w:t>L</w:t>
      </w:r>
      <w:r w:rsidRPr="00101057">
        <w:rPr>
          <w:rFonts w:ascii="Arial" w:hAnsi="Arial" w:cs="Arial"/>
          <w:b/>
          <w:bCs/>
          <w:spacing w:val="-2"/>
          <w:sz w:val="22"/>
          <w:szCs w:val="22"/>
        </w:rPr>
        <w:t>C</w:t>
      </w:r>
      <w:r w:rsidRPr="00101057">
        <w:rPr>
          <w:rFonts w:ascii="Arial" w:hAnsi="Arial" w:cs="Arial"/>
          <w:b/>
          <w:bCs/>
          <w:spacing w:val="-1"/>
          <w:sz w:val="22"/>
          <w:szCs w:val="22"/>
        </w:rPr>
        <w:t>SP</w:t>
      </w:r>
      <w:r>
        <w:rPr>
          <w:rFonts w:ascii="Arial" w:hAnsi="Arial" w:cs="Arial"/>
          <w:b/>
          <w:bCs/>
          <w:sz w:val="22"/>
          <w:szCs w:val="22"/>
        </w:rPr>
        <w:t xml:space="preserve"> </w:t>
      </w:r>
      <w:r w:rsidRPr="00A87D9F">
        <w:rPr>
          <w:rFonts w:ascii="Arial" w:hAnsi="Arial" w:cs="Arial"/>
          <w:spacing w:val="1"/>
          <w:sz w:val="22"/>
          <w:szCs w:val="22"/>
        </w:rPr>
        <w:t>cal aportar una declaració</w:t>
      </w:r>
      <w:r>
        <w:rPr>
          <w:rFonts w:ascii="Arial" w:hAnsi="Arial" w:cs="Arial"/>
          <w:spacing w:val="1"/>
          <w:sz w:val="22"/>
          <w:szCs w:val="22"/>
        </w:rPr>
        <w:t xml:space="preserve"> indicant la maquinària, material i equip tècnic del que es disposarà per a l’execució dels treballs o prestacions, a la qual s’adjuntarà la documentació acreditativa pertinent quan, si s’escau, es requereixi pels serveis depenents de l’òrgan de contractació.</w:t>
      </w:r>
    </w:p>
    <w:p w:rsidR="00E97301" w:rsidRPr="002F30D9" w:rsidRDefault="00E97301" w:rsidP="00E97301">
      <w:pPr>
        <w:pStyle w:val="Pargrafdellista"/>
        <w:ind w:left="284"/>
        <w:jc w:val="both"/>
        <w:rPr>
          <w:rFonts w:cs="Arial"/>
        </w:rPr>
      </w:pPr>
    </w:p>
    <w:p w:rsidR="00E97301" w:rsidRDefault="00E97301" w:rsidP="00E97301">
      <w:pPr>
        <w:spacing w:after="0" w:line="240" w:lineRule="auto"/>
        <w:ind w:left="284"/>
        <w:jc w:val="both"/>
        <w:rPr>
          <w:rFonts w:cs="Arial"/>
          <w:spacing w:val="1"/>
        </w:rPr>
      </w:pPr>
      <w:r w:rsidRPr="00C72E37">
        <w:rPr>
          <w:rFonts w:cs="Arial"/>
          <w:spacing w:val="1"/>
        </w:rPr>
        <w:t>Les empreses han d’acreditar que disposen de:</w:t>
      </w:r>
    </w:p>
    <w:p w:rsidR="00E97301" w:rsidRDefault="00E97301" w:rsidP="00E97301">
      <w:pPr>
        <w:spacing w:after="0" w:line="240" w:lineRule="auto"/>
        <w:ind w:left="284"/>
        <w:jc w:val="both"/>
        <w:rPr>
          <w:rFonts w:cs="Arial"/>
          <w:spacing w:val="1"/>
        </w:rPr>
      </w:pPr>
    </w:p>
    <w:p w:rsidR="00E97301" w:rsidRPr="00E97301" w:rsidRDefault="00E97301" w:rsidP="00E97301">
      <w:pPr>
        <w:pStyle w:val="Pargrafdellista"/>
        <w:numPr>
          <w:ilvl w:val="0"/>
          <w:numId w:val="49"/>
        </w:numPr>
        <w:spacing w:after="220"/>
        <w:contextualSpacing w:val="0"/>
        <w:rPr>
          <w:rFonts w:ascii="Arial" w:hAnsi="Arial" w:cs="Arial"/>
          <w:b/>
          <w:sz w:val="22"/>
          <w:szCs w:val="22"/>
        </w:rPr>
      </w:pPr>
      <w:r w:rsidRPr="00E97301">
        <w:rPr>
          <w:rFonts w:ascii="Arial" w:hAnsi="Arial" w:cs="Arial"/>
          <w:b/>
          <w:sz w:val="22"/>
          <w:szCs w:val="22"/>
        </w:rPr>
        <w:t xml:space="preserve">Un servidor al núvol per allotjar el visualitzador. </w:t>
      </w:r>
    </w:p>
    <w:p w:rsidR="00E97301" w:rsidRDefault="00E97301" w:rsidP="000930AC">
      <w:pPr>
        <w:spacing w:after="0" w:line="240" w:lineRule="auto"/>
        <w:jc w:val="both"/>
        <w:rPr>
          <w:rFonts w:cs="Arial"/>
        </w:rPr>
      </w:pPr>
    </w:p>
    <w:p w:rsidR="007E7EFB" w:rsidRPr="00475DF0" w:rsidRDefault="007E7EFB" w:rsidP="007E7EFB">
      <w:pPr>
        <w:spacing w:after="0" w:line="240" w:lineRule="auto"/>
        <w:jc w:val="both"/>
        <w:rPr>
          <w:rFonts w:cs="Arial"/>
          <w:snapToGrid w:val="0"/>
          <w:lang w:eastAsia="es-ES"/>
        </w:rPr>
      </w:pPr>
      <w:r w:rsidRPr="00475DF0">
        <w:rPr>
          <w:rFonts w:cs="Arial"/>
          <w:snapToGrid w:val="0"/>
          <w:lang w:eastAsia="es-ES"/>
        </w:rPr>
        <w:t xml:space="preserve">G2. Classificació empresarial: </w:t>
      </w:r>
    </w:p>
    <w:p w:rsidR="007E7EFB" w:rsidRPr="00475DF0" w:rsidRDefault="007E7EFB" w:rsidP="007E7EFB">
      <w:pPr>
        <w:spacing w:after="0" w:line="240" w:lineRule="auto"/>
        <w:jc w:val="both"/>
        <w:rPr>
          <w:rFonts w:cs="Arial"/>
          <w:snapToGrid w:val="0"/>
          <w:lang w:eastAsia="es-ES"/>
        </w:rPr>
      </w:pPr>
    </w:p>
    <w:p w:rsidR="007E7EFB" w:rsidRPr="0027034F" w:rsidRDefault="007E7EFB" w:rsidP="007E7EFB">
      <w:pPr>
        <w:spacing w:after="0" w:line="240" w:lineRule="auto"/>
        <w:jc w:val="both"/>
        <w:rPr>
          <w:rFonts w:cs="Arial"/>
          <w:lang w:eastAsia="es-ES"/>
        </w:rPr>
      </w:pPr>
      <w:r w:rsidRPr="00330A7C">
        <w:rPr>
          <w:rFonts w:cs="Arial"/>
          <w:lang w:eastAsia="es-ES"/>
        </w:rPr>
        <w:t xml:space="preserve">Per a aquest expedient no es contempla classificació substitutòria atès que es tracta de la </w:t>
      </w:r>
      <w:r w:rsidR="00DD6CCE">
        <w:rPr>
          <w:rFonts w:cs="Arial"/>
          <w:lang w:eastAsia="es-ES"/>
        </w:rPr>
        <w:t xml:space="preserve">contractació de </w:t>
      </w:r>
      <w:r w:rsidR="00DD6CCE" w:rsidRPr="00DD6CCE">
        <w:rPr>
          <w:rFonts w:cs="Arial"/>
          <w:u w:val="single"/>
        </w:rPr>
        <w:t>s</w:t>
      </w:r>
      <w:r w:rsidR="00DD6CCE" w:rsidRPr="00DD6CCE">
        <w:rPr>
          <w:rFonts w:cs="Arial"/>
          <w:u w:val="single"/>
        </w:rPr>
        <w:t xml:space="preserve">erveis </w:t>
      </w:r>
      <w:r w:rsidR="00DD6CCE" w:rsidRPr="00DD6CCE">
        <w:rPr>
          <w:u w:val="single"/>
        </w:rPr>
        <w:t>per</w:t>
      </w:r>
      <w:r w:rsidR="00DD6CCE" w:rsidRPr="00DD6CCE">
        <w:rPr>
          <w:spacing w:val="-13"/>
          <w:u w:val="single"/>
        </w:rPr>
        <w:t xml:space="preserve"> </w:t>
      </w:r>
      <w:r w:rsidR="00DD6CCE" w:rsidRPr="00DD6CCE">
        <w:rPr>
          <w:u w:val="single"/>
        </w:rPr>
        <w:t>desenvolupar un</w:t>
      </w:r>
      <w:r w:rsidR="00DD6CCE" w:rsidRPr="00DD6CCE">
        <w:rPr>
          <w:spacing w:val="-59"/>
          <w:u w:val="single"/>
        </w:rPr>
        <w:t xml:space="preserve"> </w:t>
      </w:r>
      <w:r w:rsidR="00DD6CCE" w:rsidRPr="00DD6CCE">
        <w:rPr>
          <w:u w:val="single"/>
        </w:rPr>
        <w:t xml:space="preserve">projecte pilot per provar una solució </w:t>
      </w:r>
      <w:r w:rsidR="00DD6CCE" w:rsidRPr="00DD6CCE">
        <w:rPr>
          <w:u w:val="single"/>
        </w:rPr>
        <w:lastRenderedPageBreak/>
        <w:t>tecnològica per monitoritzar la ramaderia a les pastures</w:t>
      </w:r>
      <w:r w:rsidR="00DD6CCE" w:rsidRPr="00DD6CCE">
        <w:rPr>
          <w:spacing w:val="-59"/>
          <w:u w:val="single"/>
        </w:rPr>
        <w:t xml:space="preserve"> </w:t>
      </w:r>
      <w:r w:rsidR="00DD6CCE" w:rsidRPr="00DD6CCE">
        <w:rPr>
          <w:u w:val="single"/>
        </w:rPr>
        <w:t>de</w:t>
      </w:r>
      <w:r w:rsidR="00DD6CCE" w:rsidRPr="00DD6CCE">
        <w:rPr>
          <w:spacing w:val="-5"/>
          <w:u w:val="single"/>
        </w:rPr>
        <w:t xml:space="preserve"> </w:t>
      </w:r>
      <w:r w:rsidR="00DD6CCE" w:rsidRPr="00DD6CCE">
        <w:rPr>
          <w:u w:val="single"/>
        </w:rPr>
        <w:t>muntanya</w:t>
      </w:r>
      <w:r w:rsidR="00DD6CCE" w:rsidRPr="00DD6CCE">
        <w:rPr>
          <w:spacing w:val="-5"/>
          <w:u w:val="single"/>
        </w:rPr>
        <w:t xml:space="preserve"> </w:t>
      </w:r>
      <w:r w:rsidR="00DD6CCE" w:rsidRPr="00DD6CCE">
        <w:rPr>
          <w:u w:val="single"/>
        </w:rPr>
        <w:t>amb</w:t>
      </w:r>
      <w:r w:rsidR="00DD6CCE" w:rsidRPr="00DD6CCE">
        <w:rPr>
          <w:spacing w:val="-4"/>
          <w:u w:val="single"/>
        </w:rPr>
        <w:t xml:space="preserve"> </w:t>
      </w:r>
      <w:r w:rsidR="00DD6CCE" w:rsidRPr="00DD6CCE">
        <w:rPr>
          <w:u w:val="single"/>
        </w:rPr>
        <w:t>collars</w:t>
      </w:r>
      <w:r w:rsidR="00DD6CCE" w:rsidRPr="00DD6CCE">
        <w:rPr>
          <w:spacing w:val="-5"/>
          <w:u w:val="single"/>
        </w:rPr>
        <w:t xml:space="preserve"> </w:t>
      </w:r>
      <w:r w:rsidR="00DD6CCE" w:rsidRPr="00DD6CCE">
        <w:rPr>
          <w:u w:val="single"/>
        </w:rPr>
        <w:t>geolocalitzadors</w:t>
      </w:r>
      <w:r w:rsidR="00DD6CCE" w:rsidRPr="00DD6CCE">
        <w:rPr>
          <w:spacing w:val="-4"/>
          <w:u w:val="single"/>
        </w:rPr>
        <w:t xml:space="preserve"> </w:t>
      </w:r>
      <w:r w:rsidR="00DD6CCE" w:rsidRPr="00DD6CCE">
        <w:rPr>
          <w:u w:val="single"/>
        </w:rPr>
        <w:t>de</w:t>
      </w:r>
      <w:r w:rsidR="00DD6CCE" w:rsidRPr="00DD6CCE">
        <w:rPr>
          <w:spacing w:val="-5"/>
          <w:u w:val="single"/>
        </w:rPr>
        <w:t xml:space="preserve"> </w:t>
      </w:r>
      <w:r w:rsidR="00DD6CCE" w:rsidRPr="00DD6CCE">
        <w:rPr>
          <w:u w:val="single"/>
        </w:rPr>
        <w:t>cobertura</w:t>
      </w:r>
      <w:r w:rsidR="00DD6CCE" w:rsidRPr="00DD6CCE">
        <w:rPr>
          <w:spacing w:val="-4"/>
          <w:u w:val="single"/>
        </w:rPr>
        <w:t xml:space="preserve"> </w:t>
      </w:r>
      <w:r w:rsidR="00DD6CCE" w:rsidRPr="00DD6CCE">
        <w:rPr>
          <w:u w:val="single"/>
        </w:rPr>
        <w:t>terrestre</w:t>
      </w:r>
      <w:r w:rsidR="00DD6CCE" w:rsidRPr="00DD6CCE">
        <w:rPr>
          <w:spacing w:val="-4"/>
          <w:u w:val="single"/>
        </w:rPr>
        <w:t xml:space="preserve"> </w:t>
      </w:r>
      <w:r w:rsidR="00DD6CCE" w:rsidRPr="00DD6CCE">
        <w:rPr>
          <w:u w:val="single"/>
        </w:rPr>
        <w:t>i</w:t>
      </w:r>
      <w:r w:rsidR="00DD6CCE" w:rsidRPr="00DD6CCE">
        <w:rPr>
          <w:spacing w:val="-5"/>
          <w:u w:val="single"/>
        </w:rPr>
        <w:t xml:space="preserve"> </w:t>
      </w:r>
      <w:r w:rsidR="00DD6CCE" w:rsidRPr="00DD6CCE">
        <w:rPr>
          <w:u w:val="single"/>
        </w:rPr>
        <w:t>satelꞏlital</w:t>
      </w:r>
      <w:r w:rsidR="00DD6CCE">
        <w:rPr>
          <w:rFonts w:cs="Arial"/>
          <w:lang w:eastAsia="es-ES"/>
        </w:rPr>
        <w:t xml:space="preserve"> </w:t>
      </w:r>
      <w:r>
        <w:rPr>
          <w:rFonts w:cs="Arial"/>
          <w:lang w:eastAsia="es-ES"/>
        </w:rPr>
        <w:t>(CPV</w:t>
      </w:r>
      <w:r w:rsidR="004E59E5">
        <w:rPr>
          <w:rFonts w:cs="Arial"/>
          <w:lang w:eastAsia="es-ES"/>
        </w:rPr>
        <w:t xml:space="preserve"> </w:t>
      </w:r>
      <w:r w:rsidR="00DD6CCE" w:rsidRPr="00980FC0">
        <w:rPr>
          <w:rFonts w:cs="Arial"/>
        </w:rPr>
        <w:t>73100000-3</w:t>
      </w:r>
      <w:r>
        <w:rPr>
          <w:rFonts w:cs="Arial"/>
          <w:lang w:eastAsia="es-ES"/>
        </w:rPr>
        <w:t>)</w:t>
      </w:r>
      <w:r>
        <w:rPr>
          <w:rFonts w:cs="Arial"/>
          <w:lang w:eastAsia="es-ES"/>
        </w:rPr>
        <w:t>.</w:t>
      </w:r>
      <w:r w:rsidRPr="00330A7C">
        <w:rPr>
          <w:rFonts w:cs="Arial"/>
          <w:lang w:eastAsia="es-ES"/>
        </w:rPr>
        <w:t xml:space="preserve"> </w:t>
      </w:r>
      <w:r>
        <w:rPr>
          <w:rFonts w:cs="Arial"/>
          <w:lang w:eastAsia="es-ES"/>
        </w:rPr>
        <w:t xml:space="preserve">Aquest servei </w:t>
      </w:r>
      <w:r w:rsidRPr="00330A7C">
        <w:rPr>
          <w:rFonts w:cs="Arial"/>
          <w:lang w:eastAsia="es-ES"/>
        </w:rPr>
        <w:t>no està inclòs en cap dels grups i subgrups de classificació dels contractes de serveis previstos en l’article 37</w:t>
      </w:r>
      <w:r>
        <w:rPr>
          <w:rFonts w:cs="Arial"/>
          <w:lang w:eastAsia="es-ES"/>
        </w:rPr>
        <w:t xml:space="preserve"> i en l’annex II</w:t>
      </w:r>
      <w:r w:rsidRPr="00330A7C">
        <w:rPr>
          <w:rFonts w:cs="Arial"/>
          <w:lang w:eastAsia="es-ES"/>
        </w:rPr>
        <w:t xml:space="preserve"> del Reglament general de la Llei de Contractes de les Administracions públiques, modificat  pel Reial Decret 773/2015, de 28 d’agost.</w:t>
      </w:r>
    </w:p>
    <w:p w:rsidR="007E7EFB" w:rsidRDefault="007E7EFB" w:rsidP="007E7EFB">
      <w:pPr>
        <w:tabs>
          <w:tab w:val="left" w:pos="0"/>
          <w:tab w:val="left" w:pos="680"/>
          <w:tab w:val="left" w:pos="1473"/>
          <w:tab w:val="left" w:pos="4320"/>
        </w:tabs>
        <w:spacing w:after="0" w:line="240" w:lineRule="auto"/>
        <w:jc w:val="both"/>
        <w:rPr>
          <w:rFonts w:cs="Arial"/>
          <w:snapToGrid w:val="0"/>
          <w:lang w:eastAsia="es-ES"/>
        </w:rPr>
      </w:pPr>
    </w:p>
    <w:p w:rsidR="007E7EFB" w:rsidRPr="00F61656" w:rsidRDefault="007E7EFB" w:rsidP="007E7EFB">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G3. Adscripció de mitjans materials i/o personals a l’execució del contracte</w:t>
      </w:r>
    </w:p>
    <w:p w:rsidR="007E7EFB" w:rsidRPr="00F61656" w:rsidRDefault="007E7EFB" w:rsidP="007E7EFB">
      <w:pPr>
        <w:tabs>
          <w:tab w:val="left" w:pos="0"/>
          <w:tab w:val="left" w:pos="680"/>
          <w:tab w:val="left" w:pos="1473"/>
          <w:tab w:val="left" w:pos="4320"/>
        </w:tabs>
        <w:spacing w:after="0" w:line="240" w:lineRule="auto"/>
        <w:jc w:val="both"/>
        <w:rPr>
          <w:rFonts w:cs="Arial"/>
          <w:snapToGrid w:val="0"/>
          <w:lang w:eastAsia="es-ES"/>
        </w:rPr>
      </w:pPr>
    </w:p>
    <w:p w:rsidR="007E7EFB" w:rsidRPr="00324FFB" w:rsidRDefault="007E7EFB" w:rsidP="007E7EFB">
      <w:pPr>
        <w:tabs>
          <w:tab w:val="left" w:pos="0"/>
          <w:tab w:val="left" w:pos="680"/>
          <w:tab w:val="left" w:pos="1473"/>
          <w:tab w:val="left" w:pos="4320"/>
        </w:tabs>
        <w:spacing w:after="0" w:line="240" w:lineRule="auto"/>
        <w:jc w:val="both"/>
        <w:rPr>
          <w:rFonts w:cs="Arial"/>
          <w:snapToGrid w:val="0"/>
          <w:lang w:eastAsia="es-ES"/>
        </w:rPr>
      </w:pPr>
      <w:r>
        <w:rPr>
          <w:rFonts w:cs="Arial"/>
          <w:snapToGrid w:val="0"/>
          <w:lang w:eastAsia="es-ES"/>
        </w:rPr>
        <w:t>Sí. Es detallen a continuació:</w:t>
      </w:r>
      <w:r w:rsidRPr="00F61656">
        <w:rPr>
          <w:rFonts w:cs="Arial"/>
          <w:snapToGrid w:val="0"/>
          <w:lang w:eastAsia="es-ES"/>
        </w:rPr>
        <w:t xml:space="preserve">  </w:t>
      </w:r>
    </w:p>
    <w:p w:rsidR="006F3D3B" w:rsidRPr="006B3947" w:rsidRDefault="006F3D3B" w:rsidP="007E7EFB">
      <w:pPr>
        <w:tabs>
          <w:tab w:val="left" w:pos="0"/>
          <w:tab w:val="left" w:pos="680"/>
          <w:tab w:val="left" w:pos="1473"/>
          <w:tab w:val="left" w:pos="4320"/>
        </w:tabs>
        <w:spacing w:after="0" w:line="100" w:lineRule="atLeast"/>
        <w:jc w:val="both"/>
        <w:rPr>
          <w:rFonts w:cs="Arial"/>
        </w:rPr>
      </w:pPr>
    </w:p>
    <w:p w:rsidR="007E7EFB" w:rsidRDefault="007E7EFB" w:rsidP="007E7EFB">
      <w:pPr>
        <w:tabs>
          <w:tab w:val="left" w:pos="0"/>
          <w:tab w:val="left" w:pos="680"/>
          <w:tab w:val="left" w:pos="1473"/>
          <w:tab w:val="left" w:pos="4320"/>
        </w:tabs>
        <w:spacing w:after="0" w:line="100" w:lineRule="atLeast"/>
        <w:jc w:val="both"/>
      </w:pPr>
      <w:r>
        <w:rPr>
          <w:rFonts w:cs="Arial"/>
          <w:u w:val="single"/>
        </w:rPr>
        <w:t>MITJANS PERSONALS</w:t>
      </w:r>
    </w:p>
    <w:p w:rsidR="007E7EFB" w:rsidRDefault="007E7EFB" w:rsidP="007E7EFB">
      <w:pPr>
        <w:tabs>
          <w:tab w:val="left" w:pos="0"/>
          <w:tab w:val="left" w:pos="680"/>
          <w:tab w:val="left" w:pos="1473"/>
          <w:tab w:val="left" w:pos="4320"/>
        </w:tabs>
        <w:spacing w:after="0" w:line="100" w:lineRule="atLeast"/>
        <w:jc w:val="both"/>
      </w:pPr>
    </w:p>
    <w:p w:rsidR="00FF657C" w:rsidRPr="00FF657C" w:rsidRDefault="00FF657C" w:rsidP="00FF657C">
      <w:pPr>
        <w:spacing w:after="0" w:line="240" w:lineRule="auto"/>
        <w:jc w:val="both"/>
        <w:rPr>
          <w:rFonts w:ascii="Times New Roman" w:hAnsi="Times New Roman"/>
          <w:sz w:val="24"/>
          <w:szCs w:val="24"/>
        </w:rPr>
      </w:pPr>
      <w:r w:rsidRPr="00FF657C">
        <w:rPr>
          <w:rFonts w:cs="Arial"/>
        </w:rPr>
        <w:t>Les empreses licitadores hauran d’aportar perfils professionals amb coneixement i experi</w:t>
      </w:r>
      <w:r w:rsidR="00EE2D23">
        <w:rPr>
          <w:rFonts w:cs="Arial"/>
        </w:rPr>
        <w:t>è</w:t>
      </w:r>
      <w:r w:rsidR="00DD6CCE">
        <w:rPr>
          <w:rFonts w:cs="Arial"/>
        </w:rPr>
        <w:t>ncia, d’acord amb la clàusula 11a.</w:t>
      </w:r>
      <w:r w:rsidRPr="00FF657C">
        <w:rPr>
          <w:rFonts w:cs="Arial"/>
        </w:rPr>
        <w:t xml:space="preserve"> del plec de prescripcions tècniques</w:t>
      </w:r>
      <w:r w:rsidRPr="00FF657C">
        <w:rPr>
          <w:rFonts w:ascii="Times New Roman" w:hAnsi="Times New Roman"/>
          <w:sz w:val="24"/>
          <w:szCs w:val="24"/>
        </w:rPr>
        <w:t>.</w:t>
      </w:r>
    </w:p>
    <w:p w:rsidR="00FF657C" w:rsidRDefault="00FF657C" w:rsidP="00FF657C">
      <w:pPr>
        <w:spacing w:after="0" w:line="240" w:lineRule="auto"/>
        <w:jc w:val="both"/>
        <w:rPr>
          <w:rFonts w:eastAsia="Arial" w:cs="Arial"/>
          <w:lang w:eastAsia="zh-CN" w:bidi="hi-IN"/>
        </w:rPr>
      </w:pPr>
    </w:p>
    <w:p w:rsidR="007C17DA" w:rsidRPr="007C17DA" w:rsidRDefault="007C17DA" w:rsidP="007C17DA">
      <w:pPr>
        <w:spacing w:after="120" w:line="240" w:lineRule="auto"/>
        <w:rPr>
          <w:rFonts w:cs="Arial"/>
        </w:rPr>
      </w:pPr>
      <w:r w:rsidRPr="007C17DA">
        <w:rPr>
          <w:rFonts w:cs="Arial"/>
        </w:rPr>
        <w:t>Les persones que formin part de l’equip mínim de treball han de tenir experiència mínim de 3 anys en:</w:t>
      </w:r>
    </w:p>
    <w:p w:rsidR="00FF657C" w:rsidRPr="00131D2F" w:rsidRDefault="00DD6CCE" w:rsidP="00131D2F">
      <w:pPr>
        <w:pStyle w:val="Pargrafdellista"/>
        <w:numPr>
          <w:ilvl w:val="0"/>
          <w:numId w:val="48"/>
        </w:numPr>
        <w:suppressAutoHyphens/>
        <w:spacing w:after="240"/>
        <w:contextualSpacing w:val="0"/>
        <w:jc w:val="both"/>
        <w:rPr>
          <w:rFonts w:ascii="Arial" w:hAnsi="Arial" w:cs="Arial"/>
          <w:b/>
          <w:sz w:val="22"/>
          <w:szCs w:val="22"/>
        </w:rPr>
      </w:pPr>
      <w:r w:rsidRPr="00DD6CCE">
        <w:rPr>
          <w:rFonts w:ascii="Arial" w:hAnsi="Arial" w:cs="Arial"/>
          <w:b/>
          <w:sz w:val="22"/>
          <w:szCs w:val="22"/>
        </w:rPr>
        <w:t xml:space="preserve">projectes d’innovació sobre connectivitat IdC i sobre posicionament per satèl·lit. </w:t>
      </w:r>
    </w:p>
    <w:p w:rsidR="00501E4D" w:rsidRDefault="00501E4D" w:rsidP="00DD6CCE">
      <w:pPr>
        <w:pStyle w:val="LO-normal1"/>
        <w:spacing w:line="240" w:lineRule="auto"/>
        <w:jc w:val="both"/>
        <w:rPr>
          <w:sz w:val="22"/>
          <w:szCs w:val="22"/>
        </w:rPr>
      </w:pPr>
      <w:r w:rsidRPr="00DD6CCE">
        <w:rPr>
          <w:sz w:val="22"/>
          <w:szCs w:val="22"/>
        </w:rPr>
        <w:t>L’equip de mínim de treball ha d’estar format per</w:t>
      </w:r>
      <w:r w:rsidRPr="00151DF9">
        <w:rPr>
          <w:sz w:val="22"/>
          <w:szCs w:val="22"/>
        </w:rPr>
        <w:t xml:space="preserve"> persones amb els perfils específics que es detallen a continuació. Aquestes persones hauran d’acreditar, mitjançant </w:t>
      </w:r>
      <w:r w:rsidRPr="00151DF9">
        <w:rPr>
          <w:i/>
          <w:sz w:val="22"/>
          <w:szCs w:val="22"/>
        </w:rPr>
        <w:t>currículum vitae</w:t>
      </w:r>
      <w:r w:rsidRPr="00151DF9">
        <w:rPr>
          <w:sz w:val="22"/>
          <w:szCs w:val="22"/>
        </w:rPr>
        <w:t xml:space="preserve"> i documentació relativa a les titulacions acadèmiques, la formació i l’exper</w:t>
      </w:r>
      <w:r w:rsidR="003C3304">
        <w:rPr>
          <w:sz w:val="22"/>
          <w:szCs w:val="22"/>
        </w:rPr>
        <w:t>iència professional requerides.</w:t>
      </w:r>
    </w:p>
    <w:p w:rsidR="003C3304" w:rsidRDefault="003C3304" w:rsidP="00B76B10">
      <w:pPr>
        <w:pStyle w:val="LO-normal1"/>
        <w:spacing w:line="240" w:lineRule="auto"/>
        <w:jc w:val="both"/>
        <w:rPr>
          <w:sz w:val="22"/>
          <w:szCs w:val="22"/>
        </w:rPr>
      </w:pPr>
    </w:p>
    <w:p w:rsidR="00011822" w:rsidRPr="00151DF9" w:rsidRDefault="00EE2D23" w:rsidP="00EE2D23">
      <w:pPr>
        <w:pStyle w:val="LO-normal1"/>
        <w:spacing w:after="120" w:line="240" w:lineRule="auto"/>
        <w:jc w:val="both"/>
        <w:rPr>
          <w:sz w:val="22"/>
          <w:szCs w:val="22"/>
        </w:rPr>
      </w:pPr>
      <w:r>
        <w:rPr>
          <w:sz w:val="22"/>
          <w:szCs w:val="22"/>
        </w:rPr>
        <w:t>Les</w:t>
      </w:r>
      <w:r w:rsidR="003C3304" w:rsidRPr="00590083">
        <w:rPr>
          <w:sz w:val="22"/>
          <w:szCs w:val="22"/>
        </w:rPr>
        <w:t xml:space="preserve"> titulacions acadèmiques de les persones que formin part dels equips mínims de treball s’han d’acreditar segons:</w:t>
      </w:r>
    </w:p>
    <w:p w:rsidR="00501E4D" w:rsidRPr="00501E4D" w:rsidRDefault="00501E4D" w:rsidP="00570016">
      <w:pPr>
        <w:pStyle w:val="Textdenotaapeudepgina"/>
        <w:numPr>
          <w:ilvl w:val="0"/>
          <w:numId w:val="31"/>
        </w:numPr>
        <w:spacing w:after="120"/>
        <w:rPr>
          <w:rFonts w:ascii="Arial" w:hAnsi="Arial" w:cs="Arial"/>
          <w:color w:val="0000FF"/>
          <w:sz w:val="22"/>
          <w:szCs w:val="22"/>
          <w:u w:val="single"/>
        </w:rPr>
      </w:pPr>
      <w:r w:rsidRPr="00501E4D">
        <w:rPr>
          <w:rFonts w:ascii="Arial" w:hAnsi="Arial" w:cs="Arial"/>
          <w:sz w:val="22"/>
          <w:szCs w:val="22"/>
        </w:rPr>
        <w:t xml:space="preserve">la Classificació Internacional Normalitzada de l’Educació (ISCED 2011), disponible a: </w:t>
      </w:r>
      <w:hyperlink r:id="rId8" w:history="1">
        <w:r w:rsidRPr="00501E4D">
          <w:rPr>
            <w:rStyle w:val="Enlla"/>
            <w:rFonts w:ascii="Arial" w:hAnsi="Arial" w:cs="Arial"/>
            <w:sz w:val="22"/>
            <w:szCs w:val="22"/>
          </w:rPr>
          <w:t>http://uis.unesco.org/sites/default/files/documents/international-standard-classification-of-education-isced-2011-en.pdf</w:t>
        </w:r>
      </w:hyperlink>
      <w:r w:rsidRPr="00501E4D">
        <w:rPr>
          <w:rFonts w:ascii="Arial" w:hAnsi="Arial" w:cs="Arial"/>
          <w:sz w:val="22"/>
          <w:szCs w:val="22"/>
        </w:rPr>
        <w:t xml:space="preserve"> , i</w:t>
      </w:r>
    </w:p>
    <w:p w:rsidR="00501E4D" w:rsidRPr="00DE3FC7" w:rsidRDefault="00501E4D" w:rsidP="00570016">
      <w:pPr>
        <w:pStyle w:val="LO-normal1"/>
        <w:numPr>
          <w:ilvl w:val="0"/>
          <w:numId w:val="31"/>
        </w:numPr>
        <w:spacing w:after="200" w:line="240" w:lineRule="auto"/>
        <w:ind w:right="95"/>
        <w:rPr>
          <w:sz w:val="22"/>
          <w:szCs w:val="22"/>
        </w:rPr>
      </w:pPr>
      <w:r w:rsidRPr="00501E4D">
        <w:rPr>
          <w:sz w:val="22"/>
          <w:szCs w:val="22"/>
        </w:rPr>
        <w:t xml:space="preserve">el Diagrama del sistema educatiu, segons l’OECD, disponible a: </w:t>
      </w:r>
      <w:hyperlink r:id="rId9" w:history="1">
        <w:r w:rsidRPr="00DE3FC7">
          <w:rPr>
            <w:rStyle w:val="Enlla"/>
            <w:sz w:val="22"/>
            <w:szCs w:val="22"/>
          </w:rPr>
          <w:t>https://gpseducation.oecd.org/Content/MapOfEducationSystem/ESP/ESP_2011_LL.pdf</w:t>
        </w:r>
      </w:hyperlink>
    </w:p>
    <w:p w:rsidR="001403E1" w:rsidRDefault="003C3304" w:rsidP="000930AC">
      <w:pPr>
        <w:spacing w:after="0" w:line="240" w:lineRule="auto"/>
        <w:jc w:val="both"/>
        <w:rPr>
          <w:rFonts w:eastAsia="Arial" w:cs="Arial"/>
          <w:color w:val="000000" w:themeColor="text1"/>
        </w:rPr>
      </w:pPr>
      <w:r w:rsidRPr="00590083">
        <w:t>A continuació es detalla la formació i experiència específiques i requerides</w:t>
      </w:r>
      <w:r w:rsidR="001E62A7">
        <w:t xml:space="preserve"> per a l’equip </w:t>
      </w:r>
      <w:r w:rsidR="009920F1">
        <w:t xml:space="preserve">de </w:t>
      </w:r>
      <w:r w:rsidR="001E62A7" w:rsidRPr="00515E93">
        <w:rPr>
          <w:rFonts w:eastAsia="Arial" w:cs="Arial"/>
          <w:color w:val="000000" w:themeColor="text1"/>
        </w:rPr>
        <w:t>t</w:t>
      </w:r>
      <w:r w:rsidR="000930AC">
        <w:rPr>
          <w:rFonts w:eastAsia="Arial" w:cs="Arial"/>
          <w:color w:val="000000" w:themeColor="text1"/>
        </w:rPr>
        <w:t>reball mínim d’aquest contracte:</w:t>
      </w:r>
    </w:p>
    <w:p w:rsidR="000930AC" w:rsidRDefault="000930AC" w:rsidP="000930AC">
      <w:pPr>
        <w:spacing w:after="0" w:line="240" w:lineRule="auto"/>
        <w:jc w:val="both"/>
        <w:rPr>
          <w:rFonts w:eastAsia="Arial" w:cs="Arial"/>
          <w:color w:val="000000" w:themeColor="text1"/>
        </w:rPr>
      </w:pPr>
    </w:p>
    <w:tbl>
      <w:tblPr>
        <w:tblW w:w="9071" w:type="dxa"/>
        <w:tblInd w:w="-28" w:type="dxa"/>
        <w:tblBorders>
          <w:top w:val="single" w:sz="4" w:space="0" w:color="000000"/>
          <w:left w:val="nil"/>
          <w:bottom w:val="single" w:sz="4" w:space="0" w:color="000000"/>
          <w:right w:val="nil"/>
          <w:insideH w:val="single" w:sz="4" w:space="0" w:color="000000"/>
          <w:insideV w:val="nil"/>
        </w:tblBorders>
        <w:tblLayout w:type="fixed"/>
        <w:tblCellMar>
          <w:left w:w="57" w:type="dxa"/>
          <w:right w:w="57" w:type="dxa"/>
        </w:tblCellMar>
        <w:tblLook w:val="0400" w:firstRow="0" w:lastRow="0" w:firstColumn="0" w:lastColumn="0" w:noHBand="0" w:noVBand="1"/>
      </w:tblPr>
      <w:tblGrid>
        <w:gridCol w:w="2127"/>
        <w:gridCol w:w="2126"/>
        <w:gridCol w:w="2551"/>
        <w:gridCol w:w="2267"/>
      </w:tblGrid>
      <w:tr w:rsidR="00DD6CCE" w:rsidRPr="0099145C" w:rsidTr="003F26B4">
        <w:trPr>
          <w:tblHeader/>
        </w:trPr>
        <w:tc>
          <w:tcPr>
            <w:tcW w:w="2127" w:type="dxa"/>
          </w:tcPr>
          <w:p w:rsidR="00DD6CCE" w:rsidRPr="0099145C" w:rsidRDefault="00DD6CCE" w:rsidP="00DD6CCE">
            <w:pPr>
              <w:pBdr>
                <w:top w:val="nil"/>
                <w:left w:val="nil"/>
                <w:bottom w:val="nil"/>
                <w:right w:val="nil"/>
                <w:between w:val="nil"/>
              </w:pBdr>
              <w:spacing w:after="0" w:line="240" w:lineRule="auto"/>
              <w:rPr>
                <w:rFonts w:eastAsia="Arial" w:cs="Arial"/>
                <w:b/>
                <w:sz w:val="20"/>
              </w:rPr>
            </w:pPr>
            <w:r w:rsidRPr="0099145C">
              <w:rPr>
                <w:rFonts w:eastAsia="Arial" w:cs="Arial"/>
                <w:b/>
                <w:sz w:val="20"/>
              </w:rPr>
              <w:t>Perfil</w:t>
            </w:r>
          </w:p>
        </w:tc>
        <w:tc>
          <w:tcPr>
            <w:tcW w:w="2126" w:type="dxa"/>
          </w:tcPr>
          <w:p w:rsidR="00DD6CCE" w:rsidRPr="0099145C" w:rsidRDefault="00DD6CCE" w:rsidP="00DD6CCE">
            <w:pPr>
              <w:pBdr>
                <w:top w:val="nil"/>
                <w:left w:val="nil"/>
                <w:bottom w:val="nil"/>
                <w:right w:val="nil"/>
                <w:between w:val="nil"/>
              </w:pBdr>
              <w:spacing w:after="0" w:line="240" w:lineRule="auto"/>
              <w:rPr>
                <w:rFonts w:eastAsia="Arial" w:cs="Arial"/>
                <w:b/>
                <w:sz w:val="20"/>
              </w:rPr>
            </w:pPr>
            <w:r w:rsidRPr="0099145C">
              <w:rPr>
                <w:rFonts w:eastAsia="Arial" w:cs="Arial"/>
                <w:b/>
                <w:sz w:val="20"/>
              </w:rPr>
              <w:t>Tasques principals</w:t>
            </w:r>
          </w:p>
        </w:tc>
        <w:tc>
          <w:tcPr>
            <w:tcW w:w="2551" w:type="dxa"/>
          </w:tcPr>
          <w:p w:rsidR="00DD6CCE" w:rsidRPr="0099145C" w:rsidRDefault="00DD6CCE" w:rsidP="00DD6CCE">
            <w:pPr>
              <w:pBdr>
                <w:top w:val="nil"/>
                <w:left w:val="nil"/>
                <w:bottom w:val="nil"/>
                <w:right w:val="nil"/>
                <w:between w:val="nil"/>
              </w:pBdr>
              <w:spacing w:after="0" w:line="240" w:lineRule="auto"/>
              <w:rPr>
                <w:rFonts w:eastAsia="Arial" w:cs="Arial"/>
                <w:b/>
                <w:sz w:val="20"/>
              </w:rPr>
            </w:pPr>
            <w:r w:rsidRPr="0099145C">
              <w:rPr>
                <w:rFonts w:eastAsia="Arial" w:cs="Arial"/>
                <w:b/>
                <w:sz w:val="20"/>
              </w:rPr>
              <w:t>Experiència mínima requerida de 3 anys</w:t>
            </w:r>
          </w:p>
        </w:tc>
        <w:tc>
          <w:tcPr>
            <w:tcW w:w="2267" w:type="dxa"/>
          </w:tcPr>
          <w:p w:rsidR="00DD6CCE" w:rsidRPr="0099145C" w:rsidRDefault="00DD6CCE" w:rsidP="00DD6CCE">
            <w:pPr>
              <w:pBdr>
                <w:top w:val="nil"/>
                <w:left w:val="nil"/>
                <w:bottom w:val="nil"/>
                <w:right w:val="nil"/>
                <w:between w:val="nil"/>
              </w:pBdr>
              <w:spacing w:after="0" w:line="240" w:lineRule="auto"/>
              <w:rPr>
                <w:rFonts w:eastAsia="Arial" w:cs="Arial"/>
                <w:b/>
                <w:sz w:val="20"/>
              </w:rPr>
            </w:pPr>
            <w:r w:rsidRPr="0099145C">
              <w:rPr>
                <w:rFonts w:eastAsia="Arial" w:cs="Arial"/>
                <w:b/>
                <w:sz w:val="20"/>
              </w:rPr>
              <w:t>Titulació mínima requerida</w:t>
            </w:r>
          </w:p>
        </w:tc>
      </w:tr>
      <w:tr w:rsidR="00DD6CCE" w:rsidRPr="0099145C" w:rsidTr="003F26B4">
        <w:trPr>
          <w:cantSplit/>
          <w:tblHeader/>
        </w:trPr>
        <w:tc>
          <w:tcPr>
            <w:tcW w:w="2127" w:type="dxa"/>
          </w:tcPr>
          <w:p w:rsidR="00DD6CCE" w:rsidRPr="0099145C" w:rsidRDefault="00DD6CCE" w:rsidP="00DD6CCE">
            <w:pPr>
              <w:pBdr>
                <w:top w:val="nil"/>
                <w:left w:val="nil"/>
                <w:bottom w:val="nil"/>
                <w:right w:val="nil"/>
                <w:between w:val="nil"/>
              </w:pBdr>
              <w:spacing w:after="0" w:line="240" w:lineRule="auto"/>
              <w:rPr>
                <w:rFonts w:eastAsia="Arial" w:cs="Arial"/>
                <w:b/>
                <w:sz w:val="20"/>
              </w:rPr>
            </w:pPr>
            <w:r w:rsidRPr="0099145C">
              <w:rPr>
                <w:rFonts w:eastAsia="Arial" w:cs="Arial"/>
                <w:b/>
                <w:sz w:val="20"/>
              </w:rPr>
              <w:t>1. Director/a de projecte</w:t>
            </w:r>
          </w:p>
        </w:tc>
        <w:tc>
          <w:tcPr>
            <w:tcW w:w="2126" w:type="dxa"/>
          </w:tcPr>
          <w:p w:rsidR="00DD6CCE" w:rsidRPr="0099145C" w:rsidRDefault="00DD6CCE" w:rsidP="00DD6CCE">
            <w:pPr>
              <w:pBdr>
                <w:top w:val="nil"/>
                <w:left w:val="nil"/>
                <w:bottom w:val="nil"/>
                <w:right w:val="nil"/>
                <w:between w:val="nil"/>
              </w:pBdr>
              <w:spacing w:after="0" w:line="240" w:lineRule="auto"/>
              <w:rPr>
                <w:rFonts w:eastAsia="Arial" w:cs="Arial"/>
                <w:sz w:val="20"/>
              </w:rPr>
            </w:pPr>
            <w:r w:rsidRPr="0099145C">
              <w:rPr>
                <w:rFonts w:eastAsia="Arial" w:cs="Arial"/>
                <w:sz w:val="20"/>
              </w:rPr>
              <w:t>Direcció del projecte</w:t>
            </w:r>
          </w:p>
        </w:tc>
        <w:tc>
          <w:tcPr>
            <w:tcW w:w="2551" w:type="dxa"/>
          </w:tcPr>
          <w:p w:rsidR="00DD6CCE" w:rsidRPr="0099145C" w:rsidRDefault="00DD6CCE" w:rsidP="00DD6CCE">
            <w:pPr>
              <w:pBdr>
                <w:top w:val="nil"/>
                <w:left w:val="nil"/>
                <w:bottom w:val="nil"/>
                <w:right w:val="nil"/>
                <w:between w:val="nil"/>
              </w:pBdr>
              <w:spacing w:after="0" w:line="240" w:lineRule="auto"/>
              <w:rPr>
                <w:rFonts w:eastAsia="Arial" w:cs="Arial"/>
                <w:sz w:val="20"/>
              </w:rPr>
            </w:pPr>
            <w:r w:rsidRPr="0099145C">
              <w:rPr>
                <w:rFonts w:eastAsia="Arial" w:cs="Arial"/>
                <w:sz w:val="20"/>
              </w:rPr>
              <w:t>Direcció de projectes</w:t>
            </w:r>
            <w:r w:rsidRPr="0099145C">
              <w:rPr>
                <w:rFonts w:eastAsia="Arial" w:cs="Arial"/>
                <w:b/>
                <w:sz w:val="20"/>
              </w:rPr>
              <w:t xml:space="preserve"> </w:t>
            </w:r>
            <w:r w:rsidRPr="0099145C">
              <w:rPr>
                <w:rFonts w:eastAsia="Arial" w:cs="Arial"/>
                <w:sz w:val="20"/>
              </w:rPr>
              <w:t xml:space="preserve"> d’innovació tecnològica i digitalització</w:t>
            </w:r>
          </w:p>
        </w:tc>
        <w:tc>
          <w:tcPr>
            <w:tcW w:w="2267" w:type="dxa"/>
          </w:tcPr>
          <w:p w:rsidR="00DD6CCE" w:rsidRPr="0099145C" w:rsidRDefault="00DD6CCE" w:rsidP="00DD6CCE">
            <w:pPr>
              <w:pBdr>
                <w:top w:val="nil"/>
                <w:left w:val="nil"/>
                <w:bottom w:val="nil"/>
                <w:right w:val="nil"/>
                <w:between w:val="nil"/>
              </w:pBdr>
              <w:spacing w:after="0" w:line="240" w:lineRule="auto"/>
              <w:rPr>
                <w:rFonts w:eastAsia="Arial" w:cs="Arial"/>
                <w:sz w:val="20"/>
              </w:rPr>
            </w:pPr>
            <w:r w:rsidRPr="0099145C">
              <w:rPr>
                <w:rFonts w:eastAsia="Arial" w:cs="Arial"/>
                <w:sz w:val="20"/>
              </w:rPr>
              <w:t>Terciària nivell CINE/ISCED = 7 (equivalent a Màster, enginyeria superior o llicenciatura)</w:t>
            </w:r>
          </w:p>
        </w:tc>
      </w:tr>
      <w:tr w:rsidR="000930AC" w:rsidRPr="0099145C" w:rsidTr="003F26B4">
        <w:trPr>
          <w:cantSplit/>
          <w:tblHeader/>
        </w:trPr>
        <w:tc>
          <w:tcPr>
            <w:tcW w:w="2127" w:type="dxa"/>
          </w:tcPr>
          <w:p w:rsidR="000930AC" w:rsidRPr="0099145C" w:rsidRDefault="000930AC" w:rsidP="003F26B4">
            <w:pPr>
              <w:spacing w:after="0" w:line="240" w:lineRule="auto"/>
              <w:rPr>
                <w:rFonts w:eastAsia="Arial" w:cs="Arial"/>
                <w:sz w:val="20"/>
              </w:rPr>
            </w:pPr>
            <w:r w:rsidRPr="0099145C">
              <w:rPr>
                <w:rFonts w:eastAsia="Arial" w:cs="Arial"/>
                <w:b/>
                <w:sz w:val="20"/>
              </w:rPr>
              <w:t>2. Enginyer/a de telecomunicacions/informàtic</w:t>
            </w:r>
          </w:p>
        </w:tc>
        <w:tc>
          <w:tcPr>
            <w:tcW w:w="2126" w:type="dxa"/>
          </w:tcPr>
          <w:p w:rsidR="000930AC" w:rsidRPr="0099145C" w:rsidRDefault="000930AC" w:rsidP="003F26B4">
            <w:pPr>
              <w:pBdr>
                <w:top w:val="nil"/>
                <w:left w:val="nil"/>
                <w:bottom w:val="nil"/>
                <w:right w:val="nil"/>
                <w:between w:val="nil"/>
              </w:pBdr>
              <w:spacing w:after="0" w:line="240" w:lineRule="auto"/>
              <w:rPr>
                <w:rFonts w:eastAsia="Arial" w:cs="Arial"/>
                <w:sz w:val="20"/>
              </w:rPr>
            </w:pPr>
            <w:r w:rsidRPr="0099145C">
              <w:rPr>
                <w:rFonts w:eastAsia="Arial" w:cs="Arial"/>
                <w:sz w:val="20"/>
              </w:rPr>
              <w:t>Configuració xarxes LoRa</w:t>
            </w:r>
          </w:p>
        </w:tc>
        <w:tc>
          <w:tcPr>
            <w:tcW w:w="2551" w:type="dxa"/>
          </w:tcPr>
          <w:p w:rsidR="000930AC" w:rsidRPr="0099145C" w:rsidRDefault="000930AC" w:rsidP="003F26B4">
            <w:pPr>
              <w:pBdr>
                <w:top w:val="nil"/>
                <w:left w:val="nil"/>
                <w:bottom w:val="nil"/>
                <w:right w:val="nil"/>
                <w:between w:val="nil"/>
              </w:pBdr>
              <w:spacing w:after="0" w:line="240" w:lineRule="auto"/>
              <w:rPr>
                <w:rFonts w:eastAsia="Arial" w:cs="Arial"/>
                <w:sz w:val="20"/>
              </w:rPr>
            </w:pPr>
            <w:r w:rsidRPr="0099145C">
              <w:rPr>
                <w:rFonts w:eastAsia="Arial" w:cs="Arial"/>
                <w:sz w:val="20"/>
              </w:rPr>
              <w:t>Sistemes de telecomunicacions LoRa</w:t>
            </w:r>
          </w:p>
        </w:tc>
        <w:tc>
          <w:tcPr>
            <w:tcW w:w="2267" w:type="dxa"/>
          </w:tcPr>
          <w:p w:rsidR="000930AC" w:rsidRPr="0099145C" w:rsidRDefault="000930AC" w:rsidP="003F26B4">
            <w:pPr>
              <w:pBdr>
                <w:top w:val="nil"/>
                <w:left w:val="nil"/>
                <w:bottom w:val="nil"/>
                <w:right w:val="nil"/>
                <w:between w:val="nil"/>
              </w:pBdr>
              <w:spacing w:after="0" w:line="240" w:lineRule="auto"/>
              <w:rPr>
                <w:rFonts w:eastAsia="Arial" w:cs="Arial"/>
                <w:sz w:val="20"/>
              </w:rPr>
            </w:pPr>
            <w:r w:rsidRPr="0099145C">
              <w:rPr>
                <w:rFonts w:eastAsia="Arial" w:cs="Arial"/>
                <w:sz w:val="20"/>
              </w:rPr>
              <w:t>Terciària nivell CINE/ISCED = 5 (equivalent FP superior)</w:t>
            </w:r>
          </w:p>
        </w:tc>
      </w:tr>
    </w:tbl>
    <w:p w:rsidR="000930AC" w:rsidRDefault="000930AC" w:rsidP="001E62A7">
      <w:pPr>
        <w:pStyle w:val="LO-normal1"/>
        <w:spacing w:line="240" w:lineRule="auto"/>
        <w:ind w:right="-1"/>
        <w:rPr>
          <w:sz w:val="22"/>
          <w:szCs w:val="22"/>
        </w:rPr>
      </w:pPr>
    </w:p>
    <w:tbl>
      <w:tblPr>
        <w:tblW w:w="9071" w:type="dxa"/>
        <w:tblInd w:w="-28" w:type="dxa"/>
        <w:tblBorders>
          <w:top w:val="single" w:sz="4" w:space="0" w:color="000000"/>
          <w:left w:val="nil"/>
          <w:bottom w:val="single" w:sz="4" w:space="0" w:color="000000"/>
          <w:right w:val="nil"/>
          <w:insideH w:val="single" w:sz="4" w:space="0" w:color="000000"/>
          <w:insideV w:val="nil"/>
        </w:tblBorders>
        <w:tblLayout w:type="fixed"/>
        <w:tblCellMar>
          <w:left w:w="57" w:type="dxa"/>
          <w:right w:w="57" w:type="dxa"/>
        </w:tblCellMar>
        <w:tblLook w:val="0400" w:firstRow="0" w:lastRow="0" w:firstColumn="0" w:lastColumn="0" w:noHBand="0" w:noVBand="1"/>
      </w:tblPr>
      <w:tblGrid>
        <w:gridCol w:w="2127"/>
        <w:gridCol w:w="2126"/>
        <w:gridCol w:w="2551"/>
        <w:gridCol w:w="2267"/>
      </w:tblGrid>
      <w:tr w:rsidR="000930AC" w:rsidRPr="0099145C" w:rsidTr="003F26B4">
        <w:trPr>
          <w:cantSplit/>
          <w:tblHeader/>
        </w:trPr>
        <w:tc>
          <w:tcPr>
            <w:tcW w:w="2127" w:type="dxa"/>
          </w:tcPr>
          <w:p w:rsidR="000930AC" w:rsidRPr="0099145C" w:rsidRDefault="000930AC" w:rsidP="003F26B4">
            <w:pPr>
              <w:spacing w:after="0" w:line="240" w:lineRule="auto"/>
              <w:rPr>
                <w:rFonts w:eastAsia="Arial" w:cs="Arial"/>
                <w:sz w:val="20"/>
              </w:rPr>
            </w:pPr>
            <w:r w:rsidRPr="0099145C">
              <w:rPr>
                <w:rFonts w:eastAsia="Arial" w:cs="Arial"/>
                <w:b/>
                <w:sz w:val="20"/>
              </w:rPr>
              <w:lastRenderedPageBreak/>
              <w:t>3. Enginyer/a d’IoT/integració</w:t>
            </w:r>
            <w:r w:rsidRPr="0099145C">
              <w:rPr>
                <w:rFonts w:eastAsia="Arial" w:cs="Arial"/>
                <w:sz w:val="20"/>
              </w:rPr>
              <w:t xml:space="preserve"> </w:t>
            </w:r>
          </w:p>
        </w:tc>
        <w:tc>
          <w:tcPr>
            <w:tcW w:w="2126" w:type="dxa"/>
          </w:tcPr>
          <w:p w:rsidR="000930AC" w:rsidRPr="0099145C" w:rsidRDefault="000930AC" w:rsidP="003F26B4">
            <w:pPr>
              <w:pBdr>
                <w:top w:val="nil"/>
                <w:left w:val="nil"/>
                <w:bottom w:val="nil"/>
                <w:right w:val="nil"/>
                <w:between w:val="nil"/>
              </w:pBdr>
              <w:spacing w:after="0" w:line="240" w:lineRule="auto"/>
              <w:rPr>
                <w:rFonts w:eastAsia="Arial" w:cs="Arial"/>
                <w:sz w:val="20"/>
              </w:rPr>
            </w:pPr>
            <w:r w:rsidRPr="0099145C">
              <w:rPr>
                <w:rFonts w:eastAsia="Arial" w:cs="Arial"/>
                <w:sz w:val="20"/>
              </w:rPr>
              <w:t>Integració entre els diferents sistemes i/o equips amb el núvol</w:t>
            </w:r>
          </w:p>
        </w:tc>
        <w:tc>
          <w:tcPr>
            <w:tcW w:w="2551" w:type="dxa"/>
          </w:tcPr>
          <w:p w:rsidR="000930AC" w:rsidRPr="0099145C" w:rsidRDefault="000930AC" w:rsidP="003F26B4">
            <w:pPr>
              <w:pBdr>
                <w:top w:val="nil"/>
                <w:left w:val="nil"/>
                <w:bottom w:val="nil"/>
                <w:right w:val="nil"/>
                <w:between w:val="nil"/>
              </w:pBdr>
              <w:spacing w:after="0" w:line="240" w:lineRule="auto"/>
              <w:rPr>
                <w:rFonts w:eastAsia="Arial" w:cs="Arial"/>
                <w:sz w:val="20"/>
              </w:rPr>
            </w:pPr>
            <w:r w:rsidRPr="0099145C">
              <w:rPr>
                <w:rFonts w:eastAsia="Arial" w:cs="Arial"/>
                <w:sz w:val="20"/>
              </w:rPr>
              <w:t>Projectes d’integració entre dispositius IoT i el núvol</w:t>
            </w:r>
          </w:p>
        </w:tc>
        <w:tc>
          <w:tcPr>
            <w:tcW w:w="2267" w:type="dxa"/>
          </w:tcPr>
          <w:p w:rsidR="000930AC" w:rsidRPr="0099145C" w:rsidRDefault="000930AC" w:rsidP="003F26B4">
            <w:pPr>
              <w:pBdr>
                <w:top w:val="nil"/>
                <w:left w:val="nil"/>
                <w:bottom w:val="nil"/>
                <w:right w:val="nil"/>
                <w:between w:val="nil"/>
              </w:pBdr>
              <w:spacing w:after="0" w:line="240" w:lineRule="auto"/>
              <w:rPr>
                <w:rFonts w:eastAsia="Arial" w:cs="Arial"/>
                <w:sz w:val="20"/>
              </w:rPr>
            </w:pPr>
            <w:r w:rsidRPr="0099145C">
              <w:rPr>
                <w:rFonts w:eastAsia="Arial" w:cs="Arial"/>
                <w:sz w:val="20"/>
              </w:rPr>
              <w:t>Terciària nivell CINE/ISCED = 7 (equivalent a Màster, enginyeria superior o llicenciatura)</w:t>
            </w:r>
          </w:p>
        </w:tc>
      </w:tr>
      <w:tr w:rsidR="000930AC" w:rsidRPr="0099145C" w:rsidTr="003F26B4">
        <w:trPr>
          <w:cantSplit/>
          <w:tblHeader/>
        </w:trPr>
        <w:tc>
          <w:tcPr>
            <w:tcW w:w="2127" w:type="dxa"/>
          </w:tcPr>
          <w:p w:rsidR="000930AC" w:rsidRPr="0099145C" w:rsidRDefault="000930AC" w:rsidP="003F26B4">
            <w:pPr>
              <w:spacing w:after="0" w:line="240" w:lineRule="auto"/>
              <w:rPr>
                <w:rFonts w:eastAsia="Arial" w:cs="Arial"/>
                <w:b/>
                <w:sz w:val="20"/>
              </w:rPr>
            </w:pPr>
            <w:r w:rsidRPr="0099145C">
              <w:rPr>
                <w:rFonts w:eastAsia="Arial" w:cs="Arial"/>
                <w:b/>
                <w:sz w:val="20"/>
              </w:rPr>
              <w:t>4. Arquitecte de dades</w:t>
            </w:r>
          </w:p>
        </w:tc>
        <w:tc>
          <w:tcPr>
            <w:tcW w:w="2126" w:type="dxa"/>
          </w:tcPr>
          <w:p w:rsidR="000930AC" w:rsidRPr="0099145C" w:rsidRDefault="000930AC" w:rsidP="003F26B4">
            <w:pPr>
              <w:pBdr>
                <w:top w:val="nil"/>
                <w:left w:val="nil"/>
                <w:bottom w:val="nil"/>
                <w:right w:val="nil"/>
                <w:between w:val="nil"/>
              </w:pBdr>
              <w:spacing w:after="0" w:line="240" w:lineRule="auto"/>
              <w:rPr>
                <w:rFonts w:eastAsia="Arial" w:cs="Arial"/>
                <w:sz w:val="20"/>
              </w:rPr>
            </w:pPr>
            <w:r w:rsidRPr="0099145C">
              <w:rPr>
                <w:rFonts w:eastAsia="Arial" w:cs="Arial"/>
                <w:sz w:val="20"/>
              </w:rPr>
              <w:t>Integració i interpretació de les dades</w:t>
            </w:r>
          </w:p>
        </w:tc>
        <w:tc>
          <w:tcPr>
            <w:tcW w:w="2551" w:type="dxa"/>
          </w:tcPr>
          <w:p w:rsidR="000930AC" w:rsidRPr="0099145C" w:rsidRDefault="000930AC" w:rsidP="003F26B4">
            <w:pPr>
              <w:pBdr>
                <w:top w:val="nil"/>
                <w:left w:val="nil"/>
                <w:bottom w:val="nil"/>
                <w:right w:val="nil"/>
                <w:between w:val="nil"/>
              </w:pBdr>
              <w:spacing w:after="0" w:line="240" w:lineRule="auto"/>
              <w:rPr>
                <w:rFonts w:eastAsia="Arial" w:cs="Arial"/>
                <w:sz w:val="20"/>
              </w:rPr>
            </w:pPr>
            <w:r w:rsidRPr="0099145C">
              <w:rPr>
                <w:rFonts w:eastAsia="Arial" w:cs="Arial"/>
                <w:sz w:val="20"/>
              </w:rPr>
              <w:t>Projectes</w:t>
            </w:r>
            <w:r w:rsidRPr="0099145C">
              <w:rPr>
                <w:rFonts w:eastAsia="Arial" w:cs="Arial"/>
                <w:b/>
                <w:sz w:val="20"/>
              </w:rPr>
              <w:t xml:space="preserve"> </w:t>
            </w:r>
            <w:r w:rsidRPr="0099145C">
              <w:rPr>
                <w:rFonts w:eastAsia="Arial" w:cs="Arial"/>
                <w:sz w:val="20"/>
              </w:rPr>
              <w:t>de disseny de sistemes de processament de dades a gran escala</w:t>
            </w:r>
          </w:p>
        </w:tc>
        <w:tc>
          <w:tcPr>
            <w:tcW w:w="2267" w:type="dxa"/>
          </w:tcPr>
          <w:p w:rsidR="000930AC" w:rsidRPr="0099145C" w:rsidRDefault="000930AC" w:rsidP="003F26B4">
            <w:pPr>
              <w:pBdr>
                <w:top w:val="nil"/>
                <w:left w:val="nil"/>
                <w:bottom w:val="nil"/>
                <w:right w:val="nil"/>
                <w:between w:val="nil"/>
              </w:pBdr>
              <w:spacing w:after="0" w:line="240" w:lineRule="auto"/>
              <w:rPr>
                <w:rFonts w:eastAsia="Arial" w:cs="Arial"/>
                <w:sz w:val="20"/>
              </w:rPr>
            </w:pPr>
            <w:r w:rsidRPr="0099145C">
              <w:rPr>
                <w:rFonts w:eastAsia="Arial" w:cs="Arial"/>
                <w:sz w:val="20"/>
              </w:rPr>
              <w:t>Terciària nivell CINE/ISCED = 7 (equivalent a Màster, enginyeria superior o llicenciatura)</w:t>
            </w:r>
          </w:p>
        </w:tc>
      </w:tr>
      <w:tr w:rsidR="000930AC" w:rsidRPr="0099145C" w:rsidTr="003F26B4">
        <w:trPr>
          <w:cantSplit/>
          <w:tblHeader/>
        </w:trPr>
        <w:tc>
          <w:tcPr>
            <w:tcW w:w="2127" w:type="dxa"/>
          </w:tcPr>
          <w:p w:rsidR="000930AC" w:rsidRPr="0099145C" w:rsidRDefault="000930AC" w:rsidP="003F26B4">
            <w:pPr>
              <w:spacing w:after="0" w:line="240" w:lineRule="auto"/>
              <w:rPr>
                <w:rFonts w:eastAsia="Arial" w:cs="Arial"/>
                <w:sz w:val="20"/>
              </w:rPr>
            </w:pPr>
            <w:r w:rsidRPr="0099145C">
              <w:rPr>
                <w:rFonts w:eastAsia="Arial" w:cs="Arial"/>
                <w:b/>
                <w:sz w:val="20"/>
              </w:rPr>
              <w:t>5. Desenvolupador/a web</w:t>
            </w:r>
          </w:p>
        </w:tc>
        <w:tc>
          <w:tcPr>
            <w:tcW w:w="2126" w:type="dxa"/>
          </w:tcPr>
          <w:p w:rsidR="000930AC" w:rsidRPr="0099145C" w:rsidRDefault="000930AC" w:rsidP="003F26B4">
            <w:pPr>
              <w:pBdr>
                <w:top w:val="nil"/>
                <w:left w:val="nil"/>
                <w:bottom w:val="nil"/>
                <w:right w:val="nil"/>
                <w:between w:val="nil"/>
              </w:pBdr>
              <w:spacing w:after="0" w:line="240" w:lineRule="auto"/>
              <w:rPr>
                <w:rFonts w:eastAsia="Arial" w:cs="Arial"/>
                <w:sz w:val="20"/>
              </w:rPr>
            </w:pPr>
            <w:r w:rsidRPr="0099145C">
              <w:rPr>
                <w:rFonts w:eastAsia="Arial" w:cs="Arial"/>
                <w:sz w:val="20"/>
              </w:rPr>
              <w:t>Desenvolupament de la plataforma</w:t>
            </w:r>
          </w:p>
        </w:tc>
        <w:tc>
          <w:tcPr>
            <w:tcW w:w="2551" w:type="dxa"/>
          </w:tcPr>
          <w:p w:rsidR="000930AC" w:rsidRPr="0099145C" w:rsidRDefault="000930AC" w:rsidP="003F26B4">
            <w:pPr>
              <w:pBdr>
                <w:top w:val="nil"/>
                <w:left w:val="nil"/>
                <w:bottom w:val="nil"/>
                <w:right w:val="nil"/>
                <w:between w:val="nil"/>
              </w:pBdr>
              <w:spacing w:after="0" w:line="240" w:lineRule="auto"/>
              <w:rPr>
                <w:rFonts w:eastAsia="Arial" w:cs="Arial"/>
                <w:sz w:val="20"/>
              </w:rPr>
            </w:pPr>
            <w:r w:rsidRPr="0099145C">
              <w:rPr>
                <w:rFonts w:eastAsia="Arial" w:cs="Arial"/>
                <w:sz w:val="20"/>
              </w:rPr>
              <w:t>Desenvolupaments de plataformes web basades en sistemes oberts</w:t>
            </w:r>
          </w:p>
        </w:tc>
        <w:tc>
          <w:tcPr>
            <w:tcW w:w="2267" w:type="dxa"/>
          </w:tcPr>
          <w:p w:rsidR="000930AC" w:rsidRPr="0099145C" w:rsidRDefault="000930AC" w:rsidP="003F26B4">
            <w:pPr>
              <w:pBdr>
                <w:top w:val="nil"/>
                <w:left w:val="nil"/>
                <w:bottom w:val="nil"/>
                <w:right w:val="nil"/>
                <w:between w:val="nil"/>
              </w:pBdr>
              <w:spacing w:after="0" w:line="240" w:lineRule="auto"/>
              <w:rPr>
                <w:rFonts w:eastAsia="Arial" w:cs="Arial"/>
                <w:sz w:val="20"/>
              </w:rPr>
            </w:pPr>
            <w:r w:rsidRPr="0099145C">
              <w:rPr>
                <w:rFonts w:eastAsia="Arial" w:cs="Arial"/>
                <w:sz w:val="20"/>
              </w:rPr>
              <w:t>Terciària nivell CINE/ISCED = 5 (equivalent FP superior)</w:t>
            </w:r>
          </w:p>
        </w:tc>
      </w:tr>
    </w:tbl>
    <w:p w:rsidR="007C17DA" w:rsidRPr="00515E93" w:rsidRDefault="007C17DA" w:rsidP="001E62A7">
      <w:pPr>
        <w:pStyle w:val="LO-normal1"/>
        <w:spacing w:line="240" w:lineRule="auto"/>
        <w:ind w:right="-1"/>
        <w:rPr>
          <w:sz w:val="22"/>
          <w:szCs w:val="22"/>
        </w:rPr>
      </w:pPr>
    </w:p>
    <w:p w:rsidR="001E62A7" w:rsidRDefault="001E62A7" w:rsidP="007C17DA">
      <w:pPr>
        <w:spacing w:after="0" w:line="240" w:lineRule="auto"/>
        <w:jc w:val="both"/>
        <w:rPr>
          <w:rFonts w:eastAsia="Arial" w:cs="Arial"/>
          <w:color w:val="000000" w:themeColor="text1"/>
        </w:rPr>
      </w:pPr>
      <w:r w:rsidRPr="00515E93">
        <w:rPr>
          <w:rFonts w:eastAsia="Arial" w:cs="Arial"/>
          <w:color w:val="000000" w:themeColor="text1"/>
        </w:rPr>
        <w:t>L’equip mínim de treball pot estar format per m</w:t>
      </w:r>
      <w:r w:rsidR="00DD6CCE">
        <w:rPr>
          <w:rFonts w:eastAsia="Arial" w:cs="Arial"/>
          <w:color w:val="000000" w:themeColor="text1"/>
        </w:rPr>
        <w:t>enys de 5</w:t>
      </w:r>
      <w:r w:rsidRPr="00515E93">
        <w:rPr>
          <w:rFonts w:eastAsia="Arial" w:cs="Arial"/>
          <w:color w:val="000000" w:themeColor="text1"/>
        </w:rPr>
        <w:t xml:space="preserve"> persones, sempre que es reuneixin tots els perfils demanats. </w:t>
      </w:r>
    </w:p>
    <w:p w:rsidR="001E62A7" w:rsidRPr="00752BDE" w:rsidRDefault="001E62A7" w:rsidP="001E62A7">
      <w:pPr>
        <w:spacing w:after="0" w:line="240" w:lineRule="auto"/>
      </w:pPr>
    </w:p>
    <w:p w:rsidR="007E7EFB" w:rsidRPr="00752BDE" w:rsidRDefault="007E7EFB" w:rsidP="009920F1">
      <w:pPr>
        <w:pStyle w:val="LO-normal1"/>
        <w:spacing w:after="240" w:line="240" w:lineRule="auto"/>
        <w:ind w:right="95"/>
        <w:jc w:val="both"/>
        <w:rPr>
          <w:sz w:val="22"/>
          <w:szCs w:val="22"/>
        </w:rPr>
      </w:pPr>
      <w:r w:rsidRPr="00752BDE">
        <w:rPr>
          <w:sz w:val="22"/>
          <w:szCs w:val="22"/>
          <w:u w:val="single"/>
        </w:rPr>
        <w:t>HABILITACIÓ PROFESSIONAL</w:t>
      </w:r>
    </w:p>
    <w:p w:rsidR="007E7EFB" w:rsidRPr="00DE3FC7" w:rsidRDefault="007E7EFB" w:rsidP="007E7EFB">
      <w:pPr>
        <w:spacing w:after="0" w:line="240" w:lineRule="auto"/>
        <w:jc w:val="both"/>
        <w:rPr>
          <w:rFonts w:cs="Arial"/>
          <w:color w:val="000000"/>
        </w:rPr>
      </w:pPr>
      <w:r w:rsidRPr="00DE3FC7">
        <w:rPr>
          <w:rFonts w:cs="Arial"/>
        </w:rPr>
        <w:t>No es requereix</w:t>
      </w:r>
    </w:p>
    <w:p w:rsidR="007E7EFB" w:rsidRPr="00DE3FC7" w:rsidRDefault="007E7EFB" w:rsidP="007E7EFB">
      <w:pPr>
        <w:pStyle w:val="Pargrafdellista"/>
        <w:tabs>
          <w:tab w:val="left" w:pos="0"/>
          <w:tab w:val="left" w:pos="6561"/>
        </w:tabs>
        <w:ind w:left="0"/>
        <w:jc w:val="both"/>
        <w:rPr>
          <w:rFonts w:cs="Arial"/>
          <w:snapToGrid w:val="0"/>
          <w:sz w:val="22"/>
          <w:szCs w:val="22"/>
        </w:rPr>
      </w:pPr>
      <w:r w:rsidRPr="00DE3FC7">
        <w:rPr>
          <w:rFonts w:cs="Arial"/>
          <w:snapToGrid w:val="0"/>
          <w:sz w:val="22"/>
          <w:szCs w:val="22"/>
        </w:rPr>
        <w:tab/>
      </w: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r w:rsidRPr="00DE3FC7">
        <w:rPr>
          <w:rFonts w:cs="Arial"/>
          <w:snapToGrid w:val="0"/>
          <w:lang w:eastAsia="es-ES"/>
        </w:rPr>
        <w:t>G4. Certificats acreditatius del compliment de les normes de garantia de la qualitat i/o de gestió mediambiental</w:t>
      </w: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r w:rsidRPr="00DE3FC7">
        <w:rPr>
          <w:rFonts w:cs="Arial"/>
          <w:snapToGrid w:val="0"/>
          <w:lang w:eastAsia="es-ES"/>
        </w:rPr>
        <w:t xml:space="preserve">No es requereixen </w:t>
      </w:r>
    </w:p>
    <w:p w:rsidR="005E4F39" w:rsidRPr="00DE3FC7" w:rsidRDefault="005E4F39" w:rsidP="007E7EFB">
      <w:pPr>
        <w:tabs>
          <w:tab w:val="left" w:pos="0"/>
          <w:tab w:val="left" w:pos="680"/>
          <w:tab w:val="left" w:pos="1473"/>
          <w:tab w:val="left" w:pos="4320"/>
        </w:tabs>
        <w:spacing w:after="0" w:line="240" w:lineRule="auto"/>
        <w:jc w:val="both"/>
        <w:rPr>
          <w:rFonts w:cs="Arial"/>
          <w:snapToGrid w:val="0"/>
          <w:lang w:eastAsia="es-ES"/>
        </w:rPr>
      </w:pPr>
    </w:p>
    <w:p w:rsidR="007E7EFB" w:rsidRPr="00DE3FC7" w:rsidRDefault="007E7EFB" w:rsidP="007E7EFB">
      <w:pPr>
        <w:numPr>
          <w:ilvl w:val="0"/>
          <w:numId w:val="3"/>
        </w:numPr>
        <w:tabs>
          <w:tab w:val="clear" w:pos="360"/>
          <w:tab w:val="num" w:pos="-1392"/>
        </w:tabs>
        <w:spacing w:after="0" w:line="240" w:lineRule="auto"/>
        <w:ind w:left="0"/>
        <w:jc w:val="both"/>
        <w:rPr>
          <w:rFonts w:cs="Arial"/>
          <w:b/>
          <w:snapToGrid w:val="0"/>
          <w:lang w:eastAsia="es-ES"/>
        </w:rPr>
      </w:pPr>
      <w:r w:rsidRPr="00DE3FC7">
        <w:rPr>
          <w:rFonts w:cs="Arial"/>
          <w:b/>
          <w:snapToGrid w:val="0"/>
          <w:lang w:eastAsia="es-ES"/>
        </w:rPr>
        <w:t>Criteris d’adjudicació</w:t>
      </w:r>
    </w:p>
    <w:p w:rsidR="007E7EFB" w:rsidRPr="00DE3FC7" w:rsidRDefault="007E7EFB" w:rsidP="007E7EFB">
      <w:pPr>
        <w:spacing w:after="0" w:line="240" w:lineRule="auto"/>
        <w:jc w:val="both"/>
        <w:rPr>
          <w:rFonts w:cs="Arial"/>
        </w:rPr>
      </w:pPr>
    </w:p>
    <w:p w:rsidR="007E7EFB" w:rsidRPr="00DE3FC7" w:rsidRDefault="007E7EFB" w:rsidP="007E7EFB">
      <w:pPr>
        <w:spacing w:after="0" w:line="240" w:lineRule="auto"/>
        <w:jc w:val="both"/>
        <w:rPr>
          <w:rFonts w:cs="Arial"/>
          <w:u w:val="single"/>
        </w:rPr>
      </w:pPr>
      <w:r w:rsidRPr="00DE3FC7">
        <w:rPr>
          <w:rFonts w:cs="Arial"/>
        </w:rPr>
        <w:t xml:space="preserve">H.1 </w:t>
      </w:r>
      <w:r w:rsidRPr="00DE3FC7">
        <w:rPr>
          <w:rFonts w:cs="Arial"/>
          <w:u w:val="single"/>
        </w:rPr>
        <w:t>Criteris:</w:t>
      </w:r>
    </w:p>
    <w:p w:rsidR="007E7EFB" w:rsidRPr="00DE3FC7" w:rsidRDefault="007E7EFB" w:rsidP="007E7EFB">
      <w:pPr>
        <w:spacing w:after="0" w:line="240" w:lineRule="auto"/>
        <w:jc w:val="both"/>
        <w:rPr>
          <w:rFonts w:cs="Arial"/>
        </w:rPr>
      </w:pPr>
    </w:p>
    <w:p w:rsidR="007E7EFB" w:rsidRPr="00DE3FC7" w:rsidRDefault="007E7EFB" w:rsidP="007E7EFB">
      <w:pPr>
        <w:pStyle w:val="Textindependent2"/>
        <w:spacing w:after="0" w:line="240" w:lineRule="auto"/>
        <w:jc w:val="both"/>
        <w:rPr>
          <w:rFonts w:ascii="Arial" w:hAnsi="Arial" w:cs="Arial"/>
          <w:sz w:val="22"/>
          <w:szCs w:val="22"/>
        </w:rPr>
      </w:pPr>
      <w:r w:rsidRPr="00DE3FC7">
        <w:rPr>
          <w:rFonts w:ascii="Arial" w:hAnsi="Arial" w:cs="Arial"/>
          <w:sz w:val="22"/>
          <w:szCs w:val="22"/>
        </w:rPr>
        <w:t>Sobre una puntuació màxima de 100 punts es distribuirà la puntuació de la següent forma:</w:t>
      </w:r>
    </w:p>
    <w:p w:rsidR="007E7EFB" w:rsidRPr="00DE3FC7" w:rsidRDefault="007E7EFB" w:rsidP="007E7EFB">
      <w:pPr>
        <w:spacing w:after="0" w:line="240" w:lineRule="auto"/>
        <w:jc w:val="both"/>
        <w:rPr>
          <w:rFonts w:cs="Arial"/>
        </w:rPr>
      </w:pPr>
    </w:p>
    <w:p w:rsidR="007E7EFB" w:rsidRPr="00DE3FC7" w:rsidRDefault="007E7EFB" w:rsidP="007E7EFB">
      <w:pPr>
        <w:pStyle w:val="Textindependent2"/>
        <w:spacing w:after="0" w:line="240" w:lineRule="auto"/>
        <w:jc w:val="both"/>
        <w:outlineLvl w:val="0"/>
        <w:rPr>
          <w:rFonts w:ascii="Arial" w:hAnsi="Arial" w:cs="Arial"/>
          <w:sz w:val="22"/>
          <w:szCs w:val="22"/>
          <w:u w:val="single"/>
        </w:rPr>
      </w:pPr>
      <w:r w:rsidRPr="00DE3FC7">
        <w:rPr>
          <w:rFonts w:ascii="Arial" w:hAnsi="Arial" w:cs="Arial"/>
          <w:sz w:val="22"/>
          <w:szCs w:val="22"/>
          <w:u w:val="single"/>
        </w:rPr>
        <w:t>CRITERIS SUBJECTIUS</w:t>
      </w:r>
    </w:p>
    <w:p w:rsidR="007E7EFB" w:rsidRPr="00DE3FC7" w:rsidRDefault="007E7EFB" w:rsidP="007E7EFB">
      <w:pPr>
        <w:pStyle w:val="Textindependent2"/>
        <w:spacing w:after="0" w:line="240" w:lineRule="auto"/>
        <w:jc w:val="both"/>
        <w:outlineLvl w:val="0"/>
        <w:rPr>
          <w:rFonts w:ascii="Arial" w:hAnsi="Arial" w:cs="Arial"/>
          <w:sz w:val="22"/>
          <w:szCs w:val="22"/>
        </w:rPr>
      </w:pPr>
    </w:p>
    <w:p w:rsidR="007E7EFB" w:rsidRPr="00006CCA" w:rsidRDefault="007E7EFB" w:rsidP="007E7EFB">
      <w:pPr>
        <w:pStyle w:val="Textindependent2"/>
        <w:numPr>
          <w:ilvl w:val="0"/>
          <w:numId w:val="28"/>
        </w:numPr>
        <w:spacing w:after="0" w:line="240" w:lineRule="auto"/>
        <w:jc w:val="both"/>
        <w:outlineLvl w:val="0"/>
        <w:rPr>
          <w:rFonts w:ascii="Arial" w:hAnsi="Arial" w:cs="Arial"/>
          <w:b/>
          <w:sz w:val="22"/>
          <w:szCs w:val="22"/>
          <w:u w:val="single"/>
        </w:rPr>
      </w:pPr>
      <w:r w:rsidRPr="00006CCA">
        <w:rPr>
          <w:rFonts w:ascii="Arial" w:hAnsi="Arial" w:cs="Arial"/>
          <w:b/>
          <w:sz w:val="22"/>
          <w:szCs w:val="22"/>
          <w:u w:val="single"/>
        </w:rPr>
        <w:t>Memòria tècnica del projecte (màxim 40 punts)</w:t>
      </w:r>
    </w:p>
    <w:p w:rsidR="007E7EFB" w:rsidRPr="00006CCA" w:rsidRDefault="007E7EFB" w:rsidP="007E7EFB">
      <w:pPr>
        <w:pStyle w:val="Textindependent2"/>
        <w:spacing w:after="0" w:line="240" w:lineRule="auto"/>
        <w:ind w:left="360"/>
        <w:jc w:val="both"/>
        <w:outlineLvl w:val="0"/>
        <w:rPr>
          <w:rFonts w:ascii="Arial" w:hAnsi="Arial" w:cs="Arial"/>
          <w:sz w:val="22"/>
          <w:szCs w:val="22"/>
        </w:rPr>
      </w:pPr>
    </w:p>
    <w:p w:rsidR="00AA1A0D" w:rsidRPr="00006CCA" w:rsidRDefault="000D5F5A" w:rsidP="000D5F5A">
      <w:pPr>
        <w:tabs>
          <w:tab w:val="center" w:pos="4252"/>
          <w:tab w:val="right" w:pos="8504"/>
        </w:tabs>
        <w:spacing w:after="120" w:line="240" w:lineRule="auto"/>
        <w:jc w:val="both"/>
        <w:rPr>
          <w:rFonts w:eastAsia="Arial" w:cs="Arial"/>
          <w:color w:val="000000"/>
        </w:rPr>
      </w:pPr>
      <w:r w:rsidRPr="00006CCA">
        <w:rPr>
          <w:rFonts w:eastAsia="Arial" w:cs="Arial"/>
          <w:color w:val="000000"/>
        </w:rPr>
        <w:t>Les empreses licitadores presentaran una memòria tècnica explicativa de les tasques a realitzar per donar compliment a l’objecte del contracte i les propostes metodològiques a seguir.</w:t>
      </w:r>
    </w:p>
    <w:p w:rsidR="000D5F5A" w:rsidRPr="00006CCA" w:rsidRDefault="000D5F5A" w:rsidP="000D5F5A">
      <w:pPr>
        <w:tabs>
          <w:tab w:val="center" w:pos="4252"/>
          <w:tab w:val="right" w:pos="8504"/>
        </w:tabs>
        <w:spacing w:after="120" w:line="240" w:lineRule="auto"/>
        <w:jc w:val="both"/>
        <w:rPr>
          <w:rFonts w:eastAsia="Arial" w:cs="Arial"/>
          <w:color w:val="000000"/>
        </w:rPr>
      </w:pPr>
      <w:r w:rsidRPr="00006CCA">
        <w:rPr>
          <w:rFonts w:eastAsia="Arial" w:cs="Arial"/>
          <w:color w:val="000000"/>
        </w:rPr>
        <w:t xml:space="preserve">La memòria ha de tenir una extensió màxima de 25 pàgines (portada, índex i contraportades incloses). En cas d’excedir-se aquesta extensió, únicament es valoraran les primeres 25 pàgines de la memòria (portada, índex i contraportades incloses). </w:t>
      </w:r>
    </w:p>
    <w:p w:rsidR="000D5F5A" w:rsidRPr="00006CCA" w:rsidRDefault="000D5F5A" w:rsidP="000D5F5A">
      <w:pPr>
        <w:tabs>
          <w:tab w:val="center" w:pos="4252"/>
          <w:tab w:val="right" w:pos="8504"/>
        </w:tabs>
        <w:spacing w:line="240" w:lineRule="auto"/>
        <w:jc w:val="both"/>
        <w:rPr>
          <w:rFonts w:eastAsia="Arial" w:cs="Arial"/>
          <w:color w:val="000000"/>
        </w:rPr>
      </w:pPr>
      <w:r w:rsidRPr="00006CCA">
        <w:rPr>
          <w:rFonts w:eastAsia="Arial" w:cs="Arial"/>
          <w:color w:val="000000"/>
        </w:rPr>
        <w:t>L’estructura de la memòria és la següent:</w:t>
      </w:r>
    </w:p>
    <w:p w:rsidR="00D2688E" w:rsidRDefault="00D2688E" w:rsidP="00D2688E">
      <w:pPr>
        <w:spacing w:after="0" w:line="240" w:lineRule="auto"/>
        <w:jc w:val="both"/>
        <w:rPr>
          <w:rFonts w:cs="Arial"/>
          <w:b/>
        </w:rPr>
      </w:pPr>
      <w:bookmarkStart w:id="3" w:name="_heading=h.3znysh7" w:colFirst="0" w:colLast="0"/>
      <w:bookmarkEnd w:id="3"/>
      <w:r w:rsidRPr="00D2688E">
        <w:rPr>
          <w:rFonts w:cs="Arial"/>
          <w:b/>
        </w:rPr>
        <w:t>Apartat 1. Plantejament del projecte</w:t>
      </w:r>
    </w:p>
    <w:p w:rsidR="00D2688E" w:rsidRPr="00D2688E" w:rsidRDefault="00D2688E" w:rsidP="00D2688E">
      <w:pPr>
        <w:spacing w:after="0" w:line="240" w:lineRule="auto"/>
        <w:jc w:val="both"/>
        <w:rPr>
          <w:rFonts w:cs="Arial"/>
          <w:b/>
        </w:rPr>
      </w:pPr>
    </w:p>
    <w:p w:rsidR="00D2688E" w:rsidRDefault="00D2688E" w:rsidP="00D2688E">
      <w:pPr>
        <w:pStyle w:val="Pargrafdellista"/>
        <w:numPr>
          <w:ilvl w:val="1"/>
          <w:numId w:val="50"/>
        </w:numPr>
        <w:contextualSpacing w:val="0"/>
        <w:jc w:val="both"/>
        <w:rPr>
          <w:rFonts w:ascii="Arial" w:hAnsi="Arial" w:cs="Arial"/>
          <w:sz w:val="22"/>
          <w:szCs w:val="22"/>
        </w:rPr>
      </w:pPr>
      <w:r w:rsidRPr="00D2688E">
        <w:rPr>
          <w:rFonts w:ascii="Arial" w:hAnsi="Arial" w:cs="Arial"/>
          <w:sz w:val="22"/>
          <w:szCs w:val="22"/>
        </w:rPr>
        <w:t>Explicació de com la solució proposada per l’empresa dona resposta a les necessitats identificades per DGIEDE de la Generalitat de Catalunya.</w:t>
      </w:r>
    </w:p>
    <w:p w:rsidR="00D2688E" w:rsidRPr="00D2688E" w:rsidRDefault="00D2688E" w:rsidP="00D2688E">
      <w:pPr>
        <w:pStyle w:val="Pargrafdellista"/>
        <w:contextualSpacing w:val="0"/>
        <w:jc w:val="both"/>
        <w:rPr>
          <w:rFonts w:ascii="Arial" w:hAnsi="Arial" w:cs="Arial"/>
          <w:sz w:val="22"/>
          <w:szCs w:val="22"/>
        </w:rPr>
      </w:pPr>
    </w:p>
    <w:p w:rsidR="00D2688E" w:rsidRPr="00D2688E" w:rsidRDefault="00D2688E" w:rsidP="00D2688E">
      <w:pPr>
        <w:pStyle w:val="Pargrafdellista"/>
        <w:numPr>
          <w:ilvl w:val="1"/>
          <w:numId w:val="50"/>
        </w:numPr>
        <w:contextualSpacing w:val="0"/>
        <w:jc w:val="both"/>
        <w:rPr>
          <w:rFonts w:ascii="Arial" w:hAnsi="Arial" w:cs="Arial"/>
          <w:sz w:val="22"/>
          <w:szCs w:val="22"/>
        </w:rPr>
      </w:pPr>
      <w:r w:rsidRPr="00D2688E">
        <w:rPr>
          <w:rFonts w:ascii="Arial" w:hAnsi="Arial" w:cs="Arial"/>
          <w:sz w:val="22"/>
          <w:szCs w:val="22"/>
        </w:rPr>
        <w:t>Proposta de calendari i de com es desenvoluparan les tasques previstes en col·laboració amb DGIEDE de la Generalitat de Catalunya.</w:t>
      </w:r>
    </w:p>
    <w:p w:rsidR="00D2688E" w:rsidRDefault="00D2688E" w:rsidP="00D2688E">
      <w:pPr>
        <w:spacing w:after="0" w:line="240" w:lineRule="auto"/>
        <w:jc w:val="both"/>
        <w:rPr>
          <w:rFonts w:cs="Arial"/>
          <w:b/>
        </w:rPr>
      </w:pPr>
      <w:r w:rsidRPr="00D2688E">
        <w:rPr>
          <w:rFonts w:cs="Arial"/>
          <w:b/>
        </w:rPr>
        <w:t>Apartat 2. Solucions i funcionalitats</w:t>
      </w:r>
    </w:p>
    <w:p w:rsidR="00D2688E" w:rsidRPr="00D2688E" w:rsidRDefault="00D2688E" w:rsidP="00D2688E">
      <w:pPr>
        <w:spacing w:after="0" w:line="240" w:lineRule="auto"/>
        <w:jc w:val="both"/>
        <w:rPr>
          <w:rFonts w:cs="Arial"/>
          <w:b/>
        </w:rPr>
      </w:pPr>
    </w:p>
    <w:p w:rsidR="00D2688E" w:rsidRDefault="00D2688E" w:rsidP="00D2688E">
      <w:pPr>
        <w:pStyle w:val="Pargrafdellista"/>
        <w:numPr>
          <w:ilvl w:val="1"/>
          <w:numId w:val="53"/>
        </w:numPr>
        <w:contextualSpacing w:val="0"/>
        <w:jc w:val="both"/>
        <w:rPr>
          <w:rFonts w:ascii="Arial" w:hAnsi="Arial" w:cs="Arial"/>
          <w:sz w:val="22"/>
          <w:szCs w:val="22"/>
        </w:rPr>
      </w:pPr>
      <w:r w:rsidRPr="00D2688E">
        <w:rPr>
          <w:rFonts w:ascii="Arial" w:hAnsi="Arial" w:cs="Arial"/>
          <w:sz w:val="22"/>
          <w:szCs w:val="22"/>
        </w:rPr>
        <w:t xml:space="preserve">Descripció de la solució per dotar de </w:t>
      </w:r>
      <w:r w:rsidRPr="00D2688E">
        <w:rPr>
          <w:rFonts w:ascii="Arial" w:hAnsi="Arial" w:cs="Arial"/>
          <w:b/>
          <w:sz w:val="22"/>
          <w:szCs w:val="22"/>
        </w:rPr>
        <w:t xml:space="preserve">cobertura </w:t>
      </w:r>
      <w:r w:rsidRPr="00D2688E">
        <w:rPr>
          <w:rFonts w:ascii="Arial" w:hAnsi="Arial" w:cs="Arial"/>
          <w:sz w:val="22"/>
          <w:szCs w:val="22"/>
        </w:rPr>
        <w:t>alguns punts estratègics, a través d’enllaços satel·litals i terrestres.</w:t>
      </w:r>
    </w:p>
    <w:p w:rsidR="00D2688E" w:rsidRPr="00D2688E" w:rsidRDefault="00D2688E" w:rsidP="00D2688E">
      <w:pPr>
        <w:pStyle w:val="Pargrafdellista"/>
        <w:contextualSpacing w:val="0"/>
        <w:jc w:val="both"/>
        <w:rPr>
          <w:rFonts w:ascii="Arial" w:hAnsi="Arial" w:cs="Arial"/>
          <w:sz w:val="22"/>
          <w:szCs w:val="22"/>
        </w:rPr>
      </w:pPr>
    </w:p>
    <w:p w:rsidR="00D2688E" w:rsidRDefault="00D2688E" w:rsidP="00D2688E">
      <w:pPr>
        <w:pStyle w:val="Pargrafdellista"/>
        <w:numPr>
          <w:ilvl w:val="1"/>
          <w:numId w:val="53"/>
        </w:numPr>
        <w:contextualSpacing w:val="0"/>
        <w:jc w:val="both"/>
        <w:rPr>
          <w:rFonts w:ascii="Arial" w:hAnsi="Arial" w:cs="Arial"/>
          <w:sz w:val="22"/>
          <w:szCs w:val="22"/>
        </w:rPr>
      </w:pPr>
      <w:r w:rsidRPr="00D2688E">
        <w:rPr>
          <w:rFonts w:ascii="Arial" w:hAnsi="Arial" w:cs="Arial"/>
          <w:sz w:val="22"/>
          <w:szCs w:val="22"/>
        </w:rPr>
        <w:t xml:space="preserve">Descripció de la solució per proporcionar </w:t>
      </w:r>
      <w:r w:rsidRPr="00D2688E">
        <w:rPr>
          <w:rFonts w:ascii="Arial" w:hAnsi="Arial" w:cs="Arial"/>
          <w:b/>
          <w:sz w:val="22"/>
          <w:szCs w:val="22"/>
        </w:rPr>
        <w:t>collars geolocalitzadors</w:t>
      </w:r>
      <w:r w:rsidRPr="00D2688E">
        <w:rPr>
          <w:rFonts w:ascii="Arial" w:hAnsi="Arial" w:cs="Arial"/>
          <w:sz w:val="22"/>
          <w:szCs w:val="22"/>
        </w:rPr>
        <w:t xml:space="preserve"> amb comunicació a antenes terrestres i satel·litals.</w:t>
      </w:r>
    </w:p>
    <w:p w:rsidR="00D2688E" w:rsidRPr="00D2688E" w:rsidRDefault="00D2688E" w:rsidP="00D2688E">
      <w:pPr>
        <w:pStyle w:val="Pargrafdellista"/>
        <w:rPr>
          <w:rFonts w:ascii="Arial" w:hAnsi="Arial" w:cs="Arial"/>
          <w:sz w:val="22"/>
          <w:szCs w:val="22"/>
        </w:rPr>
      </w:pPr>
    </w:p>
    <w:p w:rsidR="00D2688E" w:rsidRDefault="00D2688E" w:rsidP="00D2688E">
      <w:pPr>
        <w:pStyle w:val="Pargrafdellista"/>
        <w:numPr>
          <w:ilvl w:val="1"/>
          <w:numId w:val="53"/>
        </w:numPr>
        <w:contextualSpacing w:val="0"/>
        <w:jc w:val="both"/>
        <w:rPr>
          <w:rFonts w:ascii="Arial" w:hAnsi="Arial" w:cs="Arial"/>
          <w:sz w:val="22"/>
          <w:szCs w:val="22"/>
        </w:rPr>
      </w:pPr>
      <w:r w:rsidRPr="00D2688E">
        <w:rPr>
          <w:rFonts w:ascii="Arial" w:hAnsi="Arial" w:cs="Arial"/>
          <w:sz w:val="22"/>
          <w:szCs w:val="22"/>
        </w:rPr>
        <w:t xml:space="preserve">Descripció de la solució per oferir una </w:t>
      </w:r>
      <w:r w:rsidRPr="00D2688E">
        <w:rPr>
          <w:rFonts w:ascii="Arial" w:hAnsi="Arial" w:cs="Arial"/>
          <w:b/>
          <w:sz w:val="22"/>
          <w:szCs w:val="22"/>
        </w:rPr>
        <w:t>plataforma de visualització</w:t>
      </w:r>
      <w:r w:rsidRPr="00D2688E">
        <w:rPr>
          <w:rFonts w:ascii="Arial" w:hAnsi="Arial" w:cs="Arial"/>
          <w:sz w:val="22"/>
          <w:szCs w:val="22"/>
        </w:rPr>
        <w:t xml:space="preserve"> de les dades de seguiment de bestiar de diferents proveïdors de forma integrada.</w:t>
      </w:r>
    </w:p>
    <w:p w:rsidR="00D2688E" w:rsidRPr="00D2688E" w:rsidRDefault="00D2688E" w:rsidP="00D2688E">
      <w:pPr>
        <w:pStyle w:val="Pargrafdellista"/>
        <w:rPr>
          <w:rFonts w:ascii="Arial" w:hAnsi="Arial" w:cs="Arial"/>
          <w:sz w:val="22"/>
          <w:szCs w:val="22"/>
        </w:rPr>
      </w:pPr>
    </w:p>
    <w:p w:rsidR="00D2688E" w:rsidRPr="00D2688E" w:rsidRDefault="00D2688E" w:rsidP="00D2688E">
      <w:pPr>
        <w:pStyle w:val="Pargrafdellista"/>
        <w:contextualSpacing w:val="0"/>
        <w:jc w:val="both"/>
        <w:rPr>
          <w:rFonts w:ascii="Arial" w:hAnsi="Arial" w:cs="Arial"/>
          <w:sz w:val="22"/>
          <w:szCs w:val="22"/>
        </w:rPr>
      </w:pPr>
    </w:p>
    <w:p w:rsidR="00D2688E" w:rsidRDefault="00D2688E" w:rsidP="00D2688E">
      <w:pPr>
        <w:spacing w:after="0" w:line="240" w:lineRule="auto"/>
        <w:jc w:val="both"/>
        <w:rPr>
          <w:rFonts w:cs="Arial"/>
          <w:b/>
        </w:rPr>
      </w:pPr>
      <w:r w:rsidRPr="00D2688E">
        <w:rPr>
          <w:rFonts w:cs="Arial"/>
          <w:b/>
        </w:rPr>
        <w:t>Apartat 3. Anàlisi de riscos i proposta del pla de desplegament</w:t>
      </w:r>
    </w:p>
    <w:p w:rsidR="00D2688E" w:rsidRPr="00D2688E" w:rsidRDefault="00D2688E" w:rsidP="00D2688E">
      <w:pPr>
        <w:spacing w:after="0" w:line="240" w:lineRule="auto"/>
        <w:jc w:val="both"/>
        <w:rPr>
          <w:rFonts w:cs="Arial"/>
          <w:b/>
        </w:rPr>
      </w:pPr>
    </w:p>
    <w:p w:rsidR="00D2688E" w:rsidRPr="00D2688E" w:rsidRDefault="00D2688E" w:rsidP="00D2688E">
      <w:pPr>
        <w:pStyle w:val="Pargrafdellista"/>
        <w:numPr>
          <w:ilvl w:val="0"/>
          <w:numId w:val="54"/>
        </w:numPr>
        <w:contextualSpacing w:val="0"/>
        <w:jc w:val="both"/>
        <w:rPr>
          <w:rFonts w:ascii="Arial" w:hAnsi="Arial" w:cs="Arial"/>
          <w:vanish/>
          <w:sz w:val="22"/>
          <w:szCs w:val="22"/>
        </w:rPr>
      </w:pPr>
    </w:p>
    <w:p w:rsidR="00D2688E" w:rsidRPr="00D2688E" w:rsidRDefault="00D2688E" w:rsidP="00D2688E">
      <w:pPr>
        <w:pStyle w:val="Pargrafdellista"/>
        <w:numPr>
          <w:ilvl w:val="0"/>
          <w:numId w:val="54"/>
        </w:numPr>
        <w:contextualSpacing w:val="0"/>
        <w:jc w:val="both"/>
        <w:rPr>
          <w:rFonts w:ascii="Arial" w:hAnsi="Arial" w:cs="Arial"/>
          <w:vanish/>
          <w:sz w:val="22"/>
          <w:szCs w:val="22"/>
        </w:rPr>
      </w:pPr>
    </w:p>
    <w:p w:rsidR="00D2688E" w:rsidRDefault="00D2688E" w:rsidP="00D2688E">
      <w:pPr>
        <w:pStyle w:val="Pargrafdellista"/>
        <w:numPr>
          <w:ilvl w:val="1"/>
          <w:numId w:val="54"/>
        </w:numPr>
        <w:contextualSpacing w:val="0"/>
        <w:jc w:val="both"/>
        <w:rPr>
          <w:rFonts w:ascii="Arial" w:hAnsi="Arial" w:cs="Arial"/>
          <w:sz w:val="22"/>
          <w:szCs w:val="22"/>
        </w:rPr>
      </w:pPr>
      <w:r w:rsidRPr="00D2688E">
        <w:rPr>
          <w:rFonts w:ascii="Arial" w:hAnsi="Arial" w:cs="Arial"/>
          <w:sz w:val="22"/>
          <w:szCs w:val="22"/>
        </w:rPr>
        <w:t>Identificació dels principals riscos vinculats amb l’execució del projecte i propostes per minimitzar-los.</w:t>
      </w:r>
    </w:p>
    <w:p w:rsidR="00D2688E" w:rsidRDefault="00D2688E" w:rsidP="00D2688E">
      <w:pPr>
        <w:pStyle w:val="Pargrafdellista"/>
        <w:contextualSpacing w:val="0"/>
        <w:jc w:val="both"/>
        <w:rPr>
          <w:rFonts w:ascii="Arial" w:hAnsi="Arial" w:cs="Arial"/>
          <w:sz w:val="22"/>
          <w:szCs w:val="22"/>
        </w:rPr>
      </w:pPr>
    </w:p>
    <w:p w:rsidR="00D2688E" w:rsidRPr="00D2688E" w:rsidRDefault="00D2688E" w:rsidP="00D2688E">
      <w:pPr>
        <w:pStyle w:val="Pargrafdellista"/>
        <w:numPr>
          <w:ilvl w:val="1"/>
          <w:numId w:val="54"/>
        </w:numPr>
        <w:contextualSpacing w:val="0"/>
        <w:jc w:val="both"/>
        <w:rPr>
          <w:rFonts w:ascii="Arial" w:hAnsi="Arial" w:cs="Arial"/>
          <w:sz w:val="22"/>
          <w:szCs w:val="22"/>
        </w:rPr>
      </w:pPr>
      <w:r w:rsidRPr="00D2688E">
        <w:rPr>
          <w:rFonts w:ascii="Arial" w:hAnsi="Arial" w:cs="Arial"/>
          <w:sz w:val="22"/>
          <w:szCs w:val="22"/>
        </w:rPr>
        <w:t>Pla de desplegament.</w:t>
      </w:r>
    </w:p>
    <w:p w:rsidR="00D2688E" w:rsidRDefault="00D2688E" w:rsidP="00D2688E">
      <w:pPr>
        <w:spacing w:after="0" w:line="240" w:lineRule="auto"/>
        <w:jc w:val="both"/>
        <w:rPr>
          <w:rFonts w:cs="Arial"/>
          <w:b/>
          <w:u w:val="single"/>
        </w:rPr>
      </w:pPr>
      <w:r w:rsidRPr="00D2688E">
        <w:rPr>
          <w:rFonts w:cs="Arial"/>
          <w:b/>
          <w:u w:val="single"/>
        </w:rPr>
        <w:br/>
        <w:t>Valoració de la memòria</w:t>
      </w:r>
    </w:p>
    <w:p w:rsidR="00D2688E" w:rsidRPr="00D2688E" w:rsidRDefault="00D2688E" w:rsidP="00D2688E">
      <w:pPr>
        <w:spacing w:after="0" w:line="240" w:lineRule="auto"/>
        <w:jc w:val="both"/>
        <w:rPr>
          <w:rFonts w:cs="Arial"/>
          <w:b/>
          <w:u w:val="single"/>
        </w:rPr>
      </w:pPr>
    </w:p>
    <w:p w:rsidR="00D2688E" w:rsidRDefault="00D2688E" w:rsidP="00D2688E">
      <w:pPr>
        <w:spacing w:after="0" w:line="240" w:lineRule="auto"/>
        <w:jc w:val="both"/>
        <w:rPr>
          <w:rFonts w:cs="Arial"/>
        </w:rPr>
      </w:pPr>
      <w:r w:rsidRPr="00D2688E">
        <w:rPr>
          <w:rFonts w:cs="Arial"/>
        </w:rPr>
        <w:t>A continuació es detallen els criteris de valoració globals de la memòria tècnica i els criteris de valoració específics per a cada apartat.</w:t>
      </w:r>
    </w:p>
    <w:p w:rsidR="00D2688E" w:rsidRPr="00D2688E" w:rsidRDefault="00D2688E" w:rsidP="00D2688E">
      <w:pPr>
        <w:spacing w:after="0" w:line="240" w:lineRule="auto"/>
        <w:jc w:val="both"/>
        <w:rPr>
          <w:rFonts w:cs="Arial"/>
        </w:rPr>
      </w:pPr>
    </w:p>
    <w:p w:rsidR="00D2688E" w:rsidRDefault="00D2688E" w:rsidP="00D2688E">
      <w:pPr>
        <w:spacing w:after="0" w:line="240" w:lineRule="auto"/>
        <w:jc w:val="both"/>
        <w:rPr>
          <w:rFonts w:cs="Arial"/>
        </w:rPr>
      </w:pPr>
      <w:r w:rsidRPr="00D2688E">
        <w:rPr>
          <w:rFonts w:cs="Arial"/>
          <w:b/>
          <w:u w:val="single"/>
        </w:rPr>
        <w:t>La coherència i la qualitat globals de la memòria tècnica i l’apartat 1</w:t>
      </w:r>
      <w:r w:rsidRPr="00D2688E">
        <w:rPr>
          <w:rFonts w:cs="Arial"/>
        </w:rPr>
        <w:t xml:space="preserve"> es valoren fins a un màxim de 10 punts, segons el barem següent:</w:t>
      </w:r>
    </w:p>
    <w:p w:rsidR="00D2688E" w:rsidRPr="00D2688E" w:rsidRDefault="00D2688E" w:rsidP="00D2688E">
      <w:pPr>
        <w:spacing w:after="0" w:line="240" w:lineRule="auto"/>
        <w:jc w:val="both"/>
        <w:rPr>
          <w:rFonts w:cs="Arial"/>
        </w:rPr>
      </w:pPr>
    </w:p>
    <w:p w:rsidR="00D2688E" w:rsidRPr="00D2688E" w:rsidRDefault="00D2688E" w:rsidP="00D2688E">
      <w:pPr>
        <w:pStyle w:val="Pargrafdellista"/>
        <w:numPr>
          <w:ilvl w:val="0"/>
          <w:numId w:val="55"/>
        </w:numPr>
        <w:tabs>
          <w:tab w:val="center" w:pos="284"/>
          <w:tab w:val="right" w:pos="8504"/>
        </w:tabs>
        <w:suppressAutoHyphens/>
        <w:ind w:left="0" w:firstLine="0"/>
        <w:contextualSpacing w:val="0"/>
        <w:jc w:val="both"/>
        <w:rPr>
          <w:rFonts w:ascii="Arial" w:hAnsi="Arial" w:cs="Arial"/>
          <w:b/>
          <w:color w:val="000000"/>
          <w:sz w:val="22"/>
          <w:szCs w:val="22"/>
        </w:rPr>
      </w:pPr>
      <w:r w:rsidRPr="00D2688E">
        <w:rPr>
          <w:rFonts w:ascii="Arial" w:hAnsi="Arial" w:cs="Arial"/>
          <w:b/>
          <w:color w:val="000000"/>
          <w:sz w:val="22"/>
          <w:szCs w:val="22"/>
        </w:rPr>
        <w:t xml:space="preserve">El plantejament global de la proposta i la coherència entre els diferents components de la memòria es valora fins a un màxim de 4 punts, </w:t>
      </w:r>
      <w:r w:rsidRPr="00D2688E">
        <w:rPr>
          <w:rFonts w:ascii="Arial" w:hAnsi="Arial" w:cs="Arial"/>
          <w:color w:val="000000"/>
          <w:sz w:val="22"/>
          <w:szCs w:val="22"/>
        </w:rPr>
        <w:t>segons el barem següent:</w:t>
      </w:r>
    </w:p>
    <w:p w:rsidR="00D2688E" w:rsidRPr="00D2688E" w:rsidRDefault="00D2688E" w:rsidP="00D2688E">
      <w:pPr>
        <w:pStyle w:val="Pargrafdellista"/>
        <w:tabs>
          <w:tab w:val="center" w:pos="284"/>
          <w:tab w:val="right" w:pos="8504"/>
        </w:tabs>
        <w:suppressAutoHyphens/>
        <w:ind w:left="0"/>
        <w:contextualSpacing w:val="0"/>
        <w:jc w:val="both"/>
        <w:rPr>
          <w:rFonts w:ascii="Arial" w:hAnsi="Arial" w:cs="Arial"/>
          <w:b/>
          <w:color w:val="000000"/>
          <w:sz w:val="22"/>
          <w:szCs w:val="22"/>
        </w:rPr>
      </w:pPr>
    </w:p>
    <w:p w:rsidR="00D2688E" w:rsidRPr="00D2688E" w:rsidRDefault="00D2688E" w:rsidP="00D2688E">
      <w:pPr>
        <w:pStyle w:val="Pargrafdellista"/>
        <w:numPr>
          <w:ilvl w:val="1"/>
          <w:numId w:val="52"/>
        </w:numPr>
        <w:spacing w:before="120" w:after="120"/>
        <w:ind w:left="788" w:hanging="431"/>
        <w:contextualSpacing w:val="0"/>
        <w:jc w:val="both"/>
        <w:rPr>
          <w:rFonts w:ascii="Arial" w:hAnsi="Arial" w:cs="Arial"/>
          <w:sz w:val="22"/>
          <w:szCs w:val="22"/>
        </w:rPr>
      </w:pPr>
      <w:r w:rsidRPr="00D2688E">
        <w:rPr>
          <w:rFonts w:ascii="Arial" w:hAnsi="Arial" w:cs="Arial"/>
          <w:sz w:val="22"/>
          <w:szCs w:val="22"/>
        </w:rPr>
        <w:t xml:space="preserve">S’atorguen 4 punts si la memòria fa un plantejament global i complet del projecte, que permet assolir els objectius, que és coherent entre totes les seves parts i no es detecten cap tipus d’inconsistències o incoherències.   </w:t>
      </w:r>
    </w:p>
    <w:p w:rsidR="00D2688E" w:rsidRPr="00D2688E" w:rsidRDefault="00D2688E" w:rsidP="00D2688E">
      <w:pPr>
        <w:pStyle w:val="Pargrafdellista"/>
        <w:numPr>
          <w:ilvl w:val="1"/>
          <w:numId w:val="52"/>
        </w:numPr>
        <w:spacing w:before="120" w:after="120"/>
        <w:ind w:left="788" w:hanging="431"/>
        <w:contextualSpacing w:val="0"/>
        <w:jc w:val="both"/>
        <w:rPr>
          <w:rFonts w:ascii="Arial" w:hAnsi="Arial" w:cs="Arial"/>
          <w:sz w:val="22"/>
          <w:szCs w:val="22"/>
        </w:rPr>
      </w:pPr>
      <w:r w:rsidRPr="00D2688E">
        <w:rPr>
          <w:rFonts w:ascii="Arial" w:hAnsi="Arial" w:cs="Arial"/>
          <w:sz w:val="22"/>
          <w:szCs w:val="22"/>
        </w:rPr>
        <w:t>S’atorguen 2 punts si la memòria fa un plantejament global i complet del projecte, que permet assolir els objectius, que és coherent entre les seves parts, però es detecten petites inconsistències o incoherències que generen dubtes.</w:t>
      </w:r>
    </w:p>
    <w:p w:rsidR="00D2688E" w:rsidRDefault="00D2688E" w:rsidP="00D2688E">
      <w:pPr>
        <w:pStyle w:val="Pargrafdellista"/>
        <w:numPr>
          <w:ilvl w:val="1"/>
          <w:numId w:val="52"/>
        </w:numPr>
        <w:spacing w:before="120" w:after="120"/>
        <w:ind w:left="788" w:hanging="431"/>
        <w:contextualSpacing w:val="0"/>
        <w:jc w:val="both"/>
        <w:rPr>
          <w:rFonts w:ascii="Arial" w:hAnsi="Arial" w:cs="Arial"/>
          <w:sz w:val="22"/>
          <w:szCs w:val="22"/>
        </w:rPr>
      </w:pPr>
      <w:r w:rsidRPr="00D2688E">
        <w:rPr>
          <w:rFonts w:ascii="Arial" w:hAnsi="Arial" w:cs="Arial"/>
          <w:sz w:val="22"/>
          <w:szCs w:val="22"/>
        </w:rPr>
        <w:t>S’atorguen 0 punts si el plantejament global del projecte presentat a la memòria presenta notables inconsistències o incoherències o si no és complet (no es descriuen o el calendari no contempla totes les tasques i subtasques).</w:t>
      </w:r>
    </w:p>
    <w:p w:rsidR="00D2688E" w:rsidRPr="00D2688E" w:rsidRDefault="00D2688E" w:rsidP="00D2688E">
      <w:pPr>
        <w:pStyle w:val="Pargrafdellista"/>
        <w:spacing w:before="120" w:after="120"/>
        <w:ind w:left="788"/>
        <w:contextualSpacing w:val="0"/>
        <w:jc w:val="both"/>
        <w:rPr>
          <w:rFonts w:ascii="Arial" w:hAnsi="Arial" w:cs="Arial"/>
          <w:sz w:val="22"/>
          <w:szCs w:val="22"/>
        </w:rPr>
      </w:pPr>
    </w:p>
    <w:p w:rsidR="00D2688E" w:rsidRDefault="00D2688E" w:rsidP="00D2688E">
      <w:pPr>
        <w:pStyle w:val="Pargrafdellista"/>
        <w:numPr>
          <w:ilvl w:val="0"/>
          <w:numId w:val="55"/>
        </w:numPr>
        <w:tabs>
          <w:tab w:val="center" w:pos="284"/>
          <w:tab w:val="right" w:pos="8504"/>
        </w:tabs>
        <w:suppressAutoHyphens/>
        <w:ind w:left="0" w:firstLine="0"/>
        <w:contextualSpacing w:val="0"/>
        <w:jc w:val="both"/>
        <w:rPr>
          <w:rFonts w:ascii="Arial" w:hAnsi="Arial" w:cs="Arial"/>
          <w:sz w:val="22"/>
          <w:szCs w:val="22"/>
        </w:rPr>
      </w:pPr>
      <w:r w:rsidRPr="00D2688E">
        <w:rPr>
          <w:rFonts w:ascii="Arial" w:hAnsi="Arial" w:cs="Arial"/>
          <w:b/>
          <w:bCs/>
          <w:sz w:val="22"/>
          <w:szCs w:val="22"/>
        </w:rPr>
        <w:t xml:space="preserve">La </w:t>
      </w:r>
      <w:r w:rsidRPr="00D2688E">
        <w:rPr>
          <w:rFonts w:ascii="Arial" w:hAnsi="Arial" w:cs="Arial"/>
          <w:b/>
          <w:color w:val="000000"/>
          <w:sz w:val="22"/>
          <w:szCs w:val="22"/>
        </w:rPr>
        <w:t>claredat</w:t>
      </w:r>
      <w:r w:rsidRPr="00D2688E">
        <w:rPr>
          <w:rFonts w:ascii="Arial" w:hAnsi="Arial" w:cs="Arial"/>
          <w:b/>
          <w:bCs/>
          <w:sz w:val="22"/>
          <w:szCs w:val="22"/>
        </w:rPr>
        <w:t>, consistència i efectivitat de la interrelació d’objectius, tasques i calendari en l’apartat 1</w:t>
      </w:r>
      <w:r w:rsidRPr="00D2688E">
        <w:rPr>
          <w:rFonts w:ascii="Arial" w:hAnsi="Arial" w:cs="Arial"/>
          <w:bCs/>
          <w:sz w:val="22"/>
          <w:szCs w:val="22"/>
        </w:rPr>
        <w:t xml:space="preserve"> es valora fins a un màxim de 5 punts,</w:t>
      </w:r>
      <w:r w:rsidRPr="00D2688E">
        <w:rPr>
          <w:rFonts w:ascii="Arial" w:hAnsi="Arial" w:cs="Arial"/>
          <w:sz w:val="22"/>
          <w:szCs w:val="22"/>
        </w:rPr>
        <w:t xml:space="preserve"> segons el barem següent:</w:t>
      </w:r>
    </w:p>
    <w:p w:rsidR="00D2688E" w:rsidRPr="00D2688E" w:rsidRDefault="00D2688E" w:rsidP="00D2688E">
      <w:pPr>
        <w:pStyle w:val="Pargrafdellista"/>
        <w:tabs>
          <w:tab w:val="center" w:pos="284"/>
          <w:tab w:val="right" w:pos="8504"/>
        </w:tabs>
        <w:suppressAutoHyphens/>
        <w:ind w:left="0"/>
        <w:contextualSpacing w:val="0"/>
        <w:jc w:val="both"/>
        <w:rPr>
          <w:rFonts w:ascii="Arial" w:hAnsi="Arial" w:cs="Arial"/>
          <w:sz w:val="22"/>
          <w:szCs w:val="22"/>
        </w:rPr>
      </w:pPr>
    </w:p>
    <w:p w:rsidR="00D2688E" w:rsidRPr="00D2688E" w:rsidRDefault="00D2688E" w:rsidP="00D2688E">
      <w:pPr>
        <w:pStyle w:val="Pargrafdellista"/>
        <w:keepNext/>
        <w:keepLines/>
        <w:numPr>
          <w:ilvl w:val="0"/>
          <w:numId w:val="52"/>
        </w:numPr>
        <w:tabs>
          <w:tab w:val="num" w:pos="360"/>
          <w:tab w:val="left" w:pos="851"/>
        </w:tabs>
        <w:suppressAutoHyphens/>
        <w:ind w:left="0" w:firstLine="0"/>
        <w:contextualSpacing w:val="0"/>
        <w:jc w:val="both"/>
        <w:outlineLvl w:val="0"/>
        <w:rPr>
          <w:rFonts w:ascii="Arial" w:eastAsia="MS PGothic" w:hAnsi="Arial" w:cs="Arial"/>
          <w:b/>
          <w:bCs/>
          <w:vanish/>
          <w:color w:val="E36C0A"/>
          <w:sz w:val="22"/>
          <w:szCs w:val="22"/>
          <w:lang w:eastAsia="ar-SA"/>
        </w:rPr>
      </w:pPr>
    </w:p>
    <w:p w:rsidR="00D2688E" w:rsidRPr="00D2688E" w:rsidRDefault="00D2688E" w:rsidP="00D2688E">
      <w:pPr>
        <w:pStyle w:val="Pargrafdellista"/>
        <w:numPr>
          <w:ilvl w:val="1"/>
          <w:numId w:val="52"/>
        </w:numPr>
        <w:spacing w:before="120" w:after="120"/>
        <w:ind w:left="788" w:hanging="431"/>
        <w:contextualSpacing w:val="0"/>
        <w:jc w:val="both"/>
        <w:rPr>
          <w:rFonts w:ascii="Arial" w:hAnsi="Arial" w:cs="Arial"/>
          <w:sz w:val="22"/>
          <w:szCs w:val="22"/>
        </w:rPr>
      </w:pPr>
      <w:r w:rsidRPr="00D2688E">
        <w:rPr>
          <w:rFonts w:ascii="Arial" w:hAnsi="Arial" w:cs="Arial"/>
          <w:sz w:val="22"/>
          <w:szCs w:val="22"/>
        </w:rPr>
        <w:t>S’atorguen 5 punts si l’esquema d’interrelació de tasques i el calendari són clars i concisos i permeten assolir els objectius previstos de manera eficaç i eficient.</w:t>
      </w:r>
    </w:p>
    <w:p w:rsidR="00D2688E" w:rsidRPr="00D2688E" w:rsidRDefault="00D2688E" w:rsidP="00D2688E">
      <w:pPr>
        <w:numPr>
          <w:ilvl w:val="1"/>
          <w:numId w:val="52"/>
        </w:numPr>
        <w:tabs>
          <w:tab w:val="center" w:pos="4252"/>
          <w:tab w:val="right" w:pos="8504"/>
        </w:tabs>
        <w:suppressAutoHyphens/>
        <w:spacing w:before="120" w:after="120" w:line="240" w:lineRule="auto"/>
        <w:ind w:left="788" w:hanging="431"/>
        <w:jc w:val="both"/>
        <w:rPr>
          <w:rFonts w:eastAsia="Arial" w:cs="Arial"/>
        </w:rPr>
      </w:pPr>
      <w:r w:rsidRPr="00D2688E">
        <w:rPr>
          <w:rFonts w:eastAsia="Arial" w:cs="Arial"/>
        </w:rPr>
        <w:t xml:space="preserve">S’atorguen 2,5 punts si l’esquema d’interrelació de tasques i el calendari són en gran mesura clars i concisos i permeten assolir en gran mesura els objectius previstos de manera eficaç i eficient, però es detecten petites inconsistències o hi ha alguna part que genera dubtes sobre si el plantejament permet assolir els objectius de manera eficaç i eficient. </w:t>
      </w:r>
    </w:p>
    <w:p w:rsidR="00D2688E" w:rsidRDefault="00D2688E" w:rsidP="00D2688E">
      <w:pPr>
        <w:numPr>
          <w:ilvl w:val="1"/>
          <w:numId w:val="52"/>
        </w:numPr>
        <w:tabs>
          <w:tab w:val="center" w:pos="4252"/>
          <w:tab w:val="right" w:pos="8504"/>
        </w:tabs>
        <w:suppressAutoHyphens/>
        <w:spacing w:before="120" w:after="120" w:line="240" w:lineRule="auto"/>
        <w:ind w:left="788" w:hanging="431"/>
        <w:jc w:val="both"/>
        <w:rPr>
          <w:rFonts w:eastAsia="Arial" w:cs="Arial"/>
        </w:rPr>
      </w:pPr>
      <w:r w:rsidRPr="00D2688E">
        <w:rPr>
          <w:rFonts w:eastAsia="Arial" w:cs="Arial"/>
        </w:rPr>
        <w:t>S’atorguen 0 punts si l’esquema d’interrelació de tasques i el calendari no són clars o concisos o no permeten assolir els objectius previstos de manera eficaç i eficient.</w:t>
      </w:r>
    </w:p>
    <w:p w:rsidR="00D2688E" w:rsidRPr="00D2688E" w:rsidRDefault="00D2688E" w:rsidP="00D2688E">
      <w:pPr>
        <w:tabs>
          <w:tab w:val="center" w:pos="4252"/>
          <w:tab w:val="right" w:pos="8504"/>
        </w:tabs>
        <w:suppressAutoHyphens/>
        <w:spacing w:before="120" w:after="120" w:line="240" w:lineRule="auto"/>
        <w:ind w:left="788"/>
        <w:jc w:val="both"/>
        <w:rPr>
          <w:rFonts w:eastAsia="Arial" w:cs="Arial"/>
        </w:rPr>
      </w:pPr>
    </w:p>
    <w:p w:rsidR="00D2688E" w:rsidRDefault="00D2688E" w:rsidP="00D2688E">
      <w:pPr>
        <w:pStyle w:val="Pargrafdellista"/>
        <w:numPr>
          <w:ilvl w:val="0"/>
          <w:numId w:val="55"/>
        </w:numPr>
        <w:tabs>
          <w:tab w:val="center" w:pos="284"/>
          <w:tab w:val="right" w:pos="8504"/>
        </w:tabs>
        <w:suppressAutoHyphens/>
        <w:ind w:left="0" w:firstLine="0"/>
        <w:contextualSpacing w:val="0"/>
        <w:jc w:val="both"/>
        <w:rPr>
          <w:rFonts w:ascii="Arial" w:hAnsi="Arial" w:cs="Arial"/>
          <w:sz w:val="22"/>
          <w:szCs w:val="22"/>
        </w:rPr>
      </w:pPr>
      <w:r w:rsidRPr="00D2688E">
        <w:rPr>
          <w:rFonts w:ascii="Arial" w:hAnsi="Arial" w:cs="Arial"/>
          <w:b/>
          <w:sz w:val="22"/>
          <w:szCs w:val="22"/>
        </w:rPr>
        <w:t xml:space="preserve">Les </w:t>
      </w:r>
      <w:r w:rsidRPr="00D2688E">
        <w:rPr>
          <w:rFonts w:ascii="Arial" w:hAnsi="Arial" w:cs="Arial"/>
          <w:b/>
          <w:color w:val="000000"/>
          <w:sz w:val="22"/>
          <w:szCs w:val="22"/>
        </w:rPr>
        <w:t>combinacions</w:t>
      </w:r>
      <w:r w:rsidRPr="00D2688E">
        <w:rPr>
          <w:rFonts w:ascii="Arial" w:hAnsi="Arial" w:cs="Arial"/>
          <w:b/>
          <w:sz w:val="22"/>
          <w:szCs w:val="22"/>
        </w:rPr>
        <w:t xml:space="preserve"> de solucions per donar resposta a les funcionalitats, els requisits i els objectius</w:t>
      </w:r>
      <w:r w:rsidRPr="00D2688E">
        <w:rPr>
          <w:rFonts w:ascii="Arial" w:hAnsi="Arial" w:cs="Arial"/>
          <w:sz w:val="22"/>
          <w:szCs w:val="22"/>
        </w:rPr>
        <w:t xml:space="preserve"> del contracte més efectives i eficients es valoren fins a un màxim d’1 punt, segons el barem següent:</w:t>
      </w:r>
    </w:p>
    <w:p w:rsidR="00D2688E" w:rsidRPr="00D2688E" w:rsidRDefault="00D2688E" w:rsidP="00D2688E">
      <w:pPr>
        <w:pStyle w:val="Pargrafdellista"/>
        <w:tabs>
          <w:tab w:val="center" w:pos="284"/>
          <w:tab w:val="right" w:pos="8504"/>
        </w:tabs>
        <w:suppressAutoHyphens/>
        <w:ind w:left="0"/>
        <w:contextualSpacing w:val="0"/>
        <w:jc w:val="both"/>
        <w:rPr>
          <w:rFonts w:ascii="Arial" w:hAnsi="Arial" w:cs="Arial"/>
          <w:sz w:val="22"/>
          <w:szCs w:val="22"/>
        </w:rPr>
      </w:pPr>
    </w:p>
    <w:p w:rsidR="00D2688E" w:rsidRPr="00D2688E" w:rsidRDefault="00D2688E" w:rsidP="00D2688E">
      <w:pPr>
        <w:pStyle w:val="Pargrafdellista"/>
        <w:keepNext/>
        <w:keepLines/>
        <w:numPr>
          <w:ilvl w:val="0"/>
          <w:numId w:val="52"/>
        </w:numPr>
        <w:tabs>
          <w:tab w:val="num" w:pos="360"/>
          <w:tab w:val="left" w:pos="851"/>
        </w:tabs>
        <w:suppressAutoHyphens/>
        <w:ind w:left="0" w:firstLine="0"/>
        <w:contextualSpacing w:val="0"/>
        <w:jc w:val="both"/>
        <w:outlineLvl w:val="0"/>
        <w:rPr>
          <w:rFonts w:ascii="Arial" w:eastAsia="MS PGothic" w:hAnsi="Arial" w:cs="Arial"/>
          <w:b/>
          <w:bCs/>
          <w:vanish/>
          <w:color w:val="E36C0A"/>
          <w:sz w:val="22"/>
          <w:szCs w:val="22"/>
          <w:lang w:eastAsia="ar-SA"/>
        </w:rPr>
      </w:pPr>
    </w:p>
    <w:p w:rsidR="00D2688E" w:rsidRPr="00D2688E" w:rsidRDefault="00D2688E" w:rsidP="00D2688E">
      <w:pPr>
        <w:pStyle w:val="Pargrafdellista"/>
        <w:numPr>
          <w:ilvl w:val="1"/>
          <w:numId w:val="52"/>
        </w:numPr>
        <w:spacing w:before="120" w:after="120"/>
        <w:ind w:left="788" w:hanging="431"/>
        <w:contextualSpacing w:val="0"/>
        <w:jc w:val="both"/>
        <w:rPr>
          <w:rFonts w:ascii="Arial" w:hAnsi="Arial" w:cs="Arial"/>
          <w:sz w:val="22"/>
          <w:szCs w:val="22"/>
        </w:rPr>
      </w:pPr>
      <w:r w:rsidRPr="00D2688E">
        <w:rPr>
          <w:rFonts w:ascii="Arial" w:hAnsi="Arial" w:cs="Arial"/>
          <w:sz w:val="22"/>
          <w:szCs w:val="22"/>
        </w:rPr>
        <w:t xml:space="preserve">S’atorga 1 punt a la proposta que conté la combinació de solucions per donar resposta a les funcionalitats, els requisits i els objectius del contracte més efectiva i eficient. </w:t>
      </w:r>
    </w:p>
    <w:p w:rsidR="00D2688E" w:rsidRPr="00D2688E" w:rsidRDefault="00D2688E" w:rsidP="00D2688E">
      <w:pPr>
        <w:numPr>
          <w:ilvl w:val="1"/>
          <w:numId w:val="52"/>
        </w:numPr>
        <w:tabs>
          <w:tab w:val="center" w:pos="4252"/>
          <w:tab w:val="right" w:pos="8504"/>
        </w:tabs>
        <w:suppressAutoHyphens/>
        <w:spacing w:before="120" w:after="120" w:line="240" w:lineRule="auto"/>
        <w:ind w:left="788" w:hanging="431"/>
        <w:jc w:val="both"/>
        <w:rPr>
          <w:rFonts w:eastAsia="Arial" w:cs="Arial"/>
        </w:rPr>
      </w:pPr>
      <w:r w:rsidRPr="00D2688E">
        <w:rPr>
          <w:rFonts w:eastAsia="Arial" w:cs="Arial"/>
        </w:rPr>
        <w:t>S’atorguen 0,75 punts a la segona millor combinació de solucions per donar resposta a les funcionalitats, els requisits i els objectius del contracte més efectiva i eficient.</w:t>
      </w:r>
    </w:p>
    <w:p w:rsidR="00D2688E" w:rsidRPr="00D2688E" w:rsidRDefault="00D2688E" w:rsidP="00D2688E">
      <w:pPr>
        <w:numPr>
          <w:ilvl w:val="1"/>
          <w:numId w:val="52"/>
        </w:numPr>
        <w:tabs>
          <w:tab w:val="center" w:pos="4252"/>
          <w:tab w:val="right" w:pos="8504"/>
        </w:tabs>
        <w:suppressAutoHyphens/>
        <w:spacing w:before="120" w:after="120" w:line="240" w:lineRule="auto"/>
        <w:ind w:left="788" w:hanging="431"/>
        <w:jc w:val="both"/>
        <w:rPr>
          <w:rFonts w:eastAsia="Arial" w:cs="Arial"/>
        </w:rPr>
      </w:pPr>
      <w:r w:rsidRPr="00D2688E">
        <w:rPr>
          <w:rFonts w:eastAsia="Arial" w:cs="Arial"/>
        </w:rPr>
        <w:t>S’atorguen 0,25 punts a la resta de solucions per donar resposta a les funcionalitats, els requisits i els objectius del contracte més efectiva i eficient.</w:t>
      </w:r>
    </w:p>
    <w:p w:rsidR="00D2688E" w:rsidRPr="00D2688E" w:rsidRDefault="00D2688E" w:rsidP="00D2688E">
      <w:pPr>
        <w:numPr>
          <w:ilvl w:val="1"/>
          <w:numId w:val="52"/>
        </w:numPr>
        <w:suppressAutoHyphens/>
        <w:spacing w:before="120" w:after="120" w:line="240" w:lineRule="auto"/>
        <w:ind w:left="788" w:hanging="431"/>
        <w:jc w:val="both"/>
        <w:rPr>
          <w:rFonts w:eastAsia="Arial" w:cs="Arial"/>
        </w:rPr>
      </w:pPr>
      <w:r w:rsidRPr="00D2688E">
        <w:rPr>
          <w:rFonts w:eastAsia="Arial" w:cs="Arial"/>
        </w:rPr>
        <w:t xml:space="preserve">S’atorguen 0 punts a les solucions que donen resposta parcial o que no garanteixen una resposta efectiva i eficient a les funcionalitats, els requisits o els objectius del contracte. </w:t>
      </w:r>
    </w:p>
    <w:p w:rsidR="00D2688E" w:rsidRDefault="00D2688E" w:rsidP="00D2688E">
      <w:pPr>
        <w:spacing w:after="0" w:line="240" w:lineRule="auto"/>
        <w:jc w:val="both"/>
        <w:rPr>
          <w:rFonts w:cs="Arial"/>
          <w:b/>
          <w:u w:val="single"/>
        </w:rPr>
      </w:pPr>
    </w:p>
    <w:p w:rsidR="00D2688E" w:rsidRDefault="00D2688E" w:rsidP="00D2688E">
      <w:pPr>
        <w:spacing w:after="0" w:line="240" w:lineRule="auto"/>
        <w:jc w:val="both"/>
        <w:rPr>
          <w:rFonts w:cs="Arial"/>
        </w:rPr>
      </w:pPr>
      <w:r w:rsidRPr="00D2688E">
        <w:rPr>
          <w:rFonts w:cs="Arial"/>
          <w:b/>
          <w:u w:val="single"/>
        </w:rPr>
        <w:t>Apartat 2</w:t>
      </w:r>
      <w:r w:rsidRPr="00D2688E">
        <w:rPr>
          <w:rFonts w:cs="Arial"/>
          <w:b/>
        </w:rPr>
        <w:t>.</w:t>
      </w:r>
      <w:r w:rsidRPr="00D2688E">
        <w:rPr>
          <w:rFonts w:cs="Arial"/>
        </w:rPr>
        <w:t xml:space="preserve"> </w:t>
      </w:r>
      <w:r w:rsidRPr="00D2688E">
        <w:rPr>
          <w:rFonts w:cs="Arial"/>
          <w:b/>
        </w:rPr>
        <w:t>Es valora amb un màxim de 24 punts a partir de les solucions proposades per donar resposta a les funcionalitats,</w:t>
      </w:r>
      <w:r w:rsidRPr="00D2688E">
        <w:rPr>
          <w:rFonts w:cs="Arial"/>
        </w:rPr>
        <w:t xml:space="preserve"> </w:t>
      </w:r>
      <w:r w:rsidRPr="00D2688E">
        <w:rPr>
          <w:rFonts w:cs="Arial"/>
          <w:b/>
        </w:rPr>
        <w:t>es valora fins a un màxim de 8 punts</w:t>
      </w:r>
      <w:r w:rsidRPr="00D2688E">
        <w:rPr>
          <w:rFonts w:cs="Arial"/>
        </w:rPr>
        <w:t xml:space="preserve"> d’acord amb el barem següent:</w:t>
      </w:r>
    </w:p>
    <w:p w:rsidR="00D2688E" w:rsidRPr="00D2688E" w:rsidRDefault="00D2688E" w:rsidP="00D2688E">
      <w:pPr>
        <w:spacing w:after="0" w:line="240" w:lineRule="auto"/>
        <w:jc w:val="both"/>
        <w:rPr>
          <w:rFonts w:cs="Arial"/>
          <w:b/>
          <w:u w:val="single"/>
        </w:rPr>
      </w:pPr>
    </w:p>
    <w:p w:rsidR="00D2688E" w:rsidRPr="00D2688E" w:rsidRDefault="00D2688E" w:rsidP="00D2688E">
      <w:pPr>
        <w:pStyle w:val="Pargrafdellista"/>
        <w:numPr>
          <w:ilvl w:val="0"/>
          <w:numId w:val="51"/>
        </w:numPr>
        <w:contextualSpacing w:val="0"/>
        <w:jc w:val="both"/>
        <w:rPr>
          <w:rFonts w:ascii="Arial" w:hAnsi="Arial" w:cs="Arial"/>
          <w:b/>
          <w:color w:val="000000"/>
          <w:sz w:val="22"/>
          <w:szCs w:val="22"/>
        </w:rPr>
      </w:pPr>
      <w:r w:rsidRPr="00D2688E">
        <w:rPr>
          <w:rFonts w:ascii="Arial" w:hAnsi="Arial" w:cs="Arial"/>
          <w:b/>
          <w:color w:val="000000"/>
          <w:sz w:val="22"/>
          <w:szCs w:val="22"/>
        </w:rPr>
        <w:t xml:space="preserve">La descripció de la solució per </w:t>
      </w:r>
      <w:r w:rsidRPr="00D2688E">
        <w:rPr>
          <w:rFonts w:ascii="Arial" w:hAnsi="Arial" w:cs="Arial"/>
          <w:b/>
          <w:sz w:val="22"/>
          <w:szCs w:val="22"/>
        </w:rPr>
        <w:t>dotar de cobertura alguns punts estratègics, a través d’enllaços satel·litals i terrestres</w:t>
      </w:r>
      <w:r w:rsidRPr="00D2688E">
        <w:rPr>
          <w:rFonts w:ascii="Arial" w:hAnsi="Arial" w:cs="Arial"/>
          <w:sz w:val="22"/>
          <w:szCs w:val="22"/>
        </w:rPr>
        <w:t xml:space="preserve">, </w:t>
      </w:r>
      <w:r w:rsidRPr="00D2688E">
        <w:rPr>
          <w:rFonts w:ascii="Arial" w:eastAsia="Arial" w:hAnsi="Arial" w:cs="Arial"/>
          <w:b/>
          <w:color w:val="000000"/>
          <w:sz w:val="22"/>
          <w:szCs w:val="22"/>
        </w:rPr>
        <w:t>es valora fins a un màxim de 8 punts</w:t>
      </w:r>
      <w:r w:rsidRPr="00D2688E">
        <w:rPr>
          <w:rFonts w:ascii="Arial" w:eastAsia="Arial" w:hAnsi="Arial" w:cs="Arial"/>
          <w:color w:val="000000"/>
          <w:sz w:val="22"/>
          <w:szCs w:val="22"/>
        </w:rPr>
        <w:t xml:space="preserve"> </w:t>
      </w:r>
      <w:r w:rsidRPr="00D2688E">
        <w:rPr>
          <w:rFonts w:ascii="Arial" w:hAnsi="Arial" w:cs="Arial"/>
          <w:sz w:val="22"/>
          <w:szCs w:val="22"/>
        </w:rPr>
        <w:t>segons el barem següent:</w:t>
      </w:r>
    </w:p>
    <w:p w:rsidR="00D2688E" w:rsidRPr="00D2688E" w:rsidRDefault="00D2688E" w:rsidP="00D2688E">
      <w:pPr>
        <w:pStyle w:val="Pargrafdellista"/>
        <w:ind w:left="360"/>
        <w:contextualSpacing w:val="0"/>
        <w:jc w:val="both"/>
        <w:rPr>
          <w:rFonts w:ascii="Arial" w:hAnsi="Arial" w:cs="Arial"/>
          <w:b/>
          <w:color w:val="000000"/>
          <w:sz w:val="22"/>
          <w:szCs w:val="22"/>
        </w:rPr>
      </w:pPr>
    </w:p>
    <w:p w:rsidR="00D2688E" w:rsidRPr="00D2688E" w:rsidRDefault="00D2688E" w:rsidP="00D2688E">
      <w:pPr>
        <w:spacing w:before="120" w:after="120" w:line="240" w:lineRule="auto"/>
        <w:ind w:left="709" w:hanging="425"/>
        <w:jc w:val="both"/>
        <w:rPr>
          <w:rFonts w:cs="Arial"/>
        </w:rPr>
      </w:pPr>
      <w:r w:rsidRPr="00D2688E">
        <w:rPr>
          <w:rFonts w:cs="Arial"/>
          <w:b/>
        </w:rPr>
        <w:t>a.1.</w:t>
      </w:r>
      <w:r w:rsidRPr="00D2688E">
        <w:rPr>
          <w:rFonts w:cs="Arial"/>
        </w:rPr>
        <w:t xml:space="preserve">  S’atorguen 8 punts si la solució proposada es descriu de manera clara, concisa i adequada per assolir els objectius de manera eficaç i eficient en el termini previst.</w:t>
      </w:r>
    </w:p>
    <w:p w:rsidR="00D2688E" w:rsidRPr="00D2688E" w:rsidRDefault="00D2688E" w:rsidP="00D2688E">
      <w:pPr>
        <w:spacing w:before="120" w:after="120" w:line="240" w:lineRule="auto"/>
        <w:ind w:left="709" w:hanging="425"/>
        <w:jc w:val="both"/>
        <w:rPr>
          <w:rFonts w:cs="Arial"/>
        </w:rPr>
      </w:pPr>
      <w:r w:rsidRPr="00D2688E">
        <w:rPr>
          <w:rFonts w:cs="Arial"/>
          <w:b/>
        </w:rPr>
        <w:t>a.2.</w:t>
      </w:r>
      <w:r w:rsidRPr="00D2688E">
        <w:rPr>
          <w:rFonts w:cs="Arial"/>
        </w:rPr>
        <w:t xml:space="preserve">  S’atorguen 4 punts si la solució proposada es descriu en gran mesura de manera clara i concisa, però es  detecten petites inconsistències o hi ha alguna part que genera dubtes sobre si el plantejament permet assolir els objectius de manera eficaç i eficient i en el termini previst.</w:t>
      </w:r>
    </w:p>
    <w:p w:rsidR="00D2688E" w:rsidRDefault="00D2688E" w:rsidP="00D2688E">
      <w:pPr>
        <w:spacing w:before="120" w:after="120" w:line="240" w:lineRule="auto"/>
        <w:ind w:left="709" w:hanging="425"/>
        <w:jc w:val="both"/>
        <w:rPr>
          <w:rFonts w:cs="Arial"/>
        </w:rPr>
      </w:pPr>
      <w:r w:rsidRPr="00D2688E">
        <w:rPr>
          <w:rFonts w:cs="Arial"/>
          <w:b/>
        </w:rPr>
        <w:t>a.3.</w:t>
      </w:r>
      <w:r w:rsidRPr="00D2688E">
        <w:rPr>
          <w:rFonts w:cs="Arial"/>
        </w:rPr>
        <w:t xml:space="preserve">  S’atorguen 0 punts si la solució proposada no es descriu de manera clara i concisa, si el procés o la solució no són adequats per assolir els objectius o si el plantejament no es considera factible en el calendari previst. </w:t>
      </w:r>
    </w:p>
    <w:p w:rsidR="00D2688E" w:rsidRPr="00D2688E" w:rsidRDefault="00D2688E" w:rsidP="00D2688E">
      <w:pPr>
        <w:spacing w:before="120" w:after="120" w:line="240" w:lineRule="auto"/>
        <w:ind w:left="709" w:hanging="425"/>
        <w:jc w:val="both"/>
        <w:rPr>
          <w:rFonts w:cs="Arial"/>
        </w:rPr>
      </w:pPr>
    </w:p>
    <w:p w:rsidR="00D2688E" w:rsidRDefault="00D2688E" w:rsidP="00D2688E">
      <w:pPr>
        <w:pStyle w:val="Pargrafdellista"/>
        <w:numPr>
          <w:ilvl w:val="0"/>
          <w:numId w:val="51"/>
        </w:numPr>
        <w:ind w:left="357" w:hanging="357"/>
        <w:contextualSpacing w:val="0"/>
        <w:jc w:val="both"/>
        <w:rPr>
          <w:rFonts w:ascii="Arial" w:hAnsi="Arial" w:cs="Arial"/>
          <w:sz w:val="22"/>
          <w:szCs w:val="22"/>
        </w:rPr>
      </w:pPr>
      <w:bookmarkStart w:id="4" w:name="_heading=h.2et92p0" w:colFirst="0" w:colLast="0"/>
      <w:bookmarkEnd w:id="4"/>
      <w:r w:rsidRPr="00D2688E">
        <w:rPr>
          <w:rFonts w:ascii="Arial" w:hAnsi="Arial" w:cs="Arial"/>
          <w:b/>
          <w:sz w:val="22"/>
          <w:szCs w:val="22"/>
        </w:rPr>
        <w:t xml:space="preserve">La descripció de la solució per proporcionar collars geolocalitzadors amb comunicació a antenes terrestres i satel·litals, </w:t>
      </w:r>
      <w:r w:rsidRPr="00D2688E">
        <w:rPr>
          <w:rFonts w:ascii="Arial" w:eastAsia="Arial" w:hAnsi="Arial" w:cs="Arial"/>
          <w:b/>
          <w:color w:val="000000"/>
          <w:sz w:val="22"/>
          <w:szCs w:val="22"/>
        </w:rPr>
        <w:t>es valora fins a un màxim de 8 punts</w:t>
      </w:r>
      <w:r w:rsidRPr="00D2688E">
        <w:rPr>
          <w:rFonts w:ascii="Arial" w:eastAsia="Arial" w:hAnsi="Arial" w:cs="Arial"/>
          <w:color w:val="000000"/>
          <w:sz w:val="22"/>
          <w:szCs w:val="22"/>
        </w:rPr>
        <w:t xml:space="preserve"> </w:t>
      </w:r>
      <w:r w:rsidRPr="00D2688E">
        <w:rPr>
          <w:rFonts w:ascii="Arial" w:hAnsi="Arial" w:cs="Arial"/>
          <w:sz w:val="22"/>
          <w:szCs w:val="22"/>
        </w:rPr>
        <w:t>segons el barem següent:</w:t>
      </w:r>
    </w:p>
    <w:p w:rsidR="00D2688E" w:rsidRPr="00D2688E" w:rsidRDefault="00D2688E" w:rsidP="00D2688E">
      <w:pPr>
        <w:pStyle w:val="Pargrafdellista"/>
        <w:ind w:left="357"/>
        <w:contextualSpacing w:val="0"/>
        <w:jc w:val="both"/>
        <w:rPr>
          <w:rFonts w:ascii="Arial" w:hAnsi="Arial" w:cs="Arial"/>
          <w:sz w:val="22"/>
          <w:szCs w:val="22"/>
        </w:rPr>
      </w:pPr>
    </w:p>
    <w:p w:rsidR="00D2688E" w:rsidRPr="00D2688E" w:rsidRDefault="00D2688E" w:rsidP="00D2688E">
      <w:pPr>
        <w:spacing w:before="120" w:after="120" w:line="240" w:lineRule="auto"/>
        <w:ind w:left="709" w:hanging="425"/>
        <w:jc w:val="both"/>
        <w:rPr>
          <w:rFonts w:cs="Arial"/>
        </w:rPr>
      </w:pPr>
      <w:r w:rsidRPr="00D2688E">
        <w:rPr>
          <w:rFonts w:cs="Arial"/>
          <w:b/>
        </w:rPr>
        <w:t xml:space="preserve"> b.1</w:t>
      </w:r>
      <w:r w:rsidRPr="00D2688E">
        <w:rPr>
          <w:rFonts w:cs="Arial"/>
        </w:rPr>
        <w:t>.S’atorguen 8 punts si la solució proposada es descriu de manera clara, concisa i adequada per assolir els objectius de manera eficaç i eficient en el termini previst.</w:t>
      </w:r>
    </w:p>
    <w:p w:rsidR="00D2688E" w:rsidRPr="00D2688E" w:rsidRDefault="00D2688E" w:rsidP="00D2688E">
      <w:pPr>
        <w:spacing w:before="120" w:after="120" w:line="240" w:lineRule="auto"/>
        <w:ind w:left="709" w:hanging="425"/>
        <w:jc w:val="both"/>
        <w:rPr>
          <w:rFonts w:cs="Arial"/>
        </w:rPr>
      </w:pPr>
      <w:r w:rsidRPr="00D2688E">
        <w:rPr>
          <w:rFonts w:cs="Arial"/>
          <w:b/>
        </w:rPr>
        <w:t>b.2.</w:t>
      </w:r>
      <w:r w:rsidRPr="00D2688E">
        <w:rPr>
          <w:rFonts w:cs="Arial"/>
        </w:rPr>
        <w:t xml:space="preserve">  S’atorguen 4 punts si la solució proposada es descriu en gran mesura de manera clara i concisa, però es  detecten petites inconsistències o hi ha alguna part que genera dubtes sobre si el plantejament permet assolir els objectius de manera eficaç i eficient i en el termini previst.</w:t>
      </w:r>
    </w:p>
    <w:p w:rsidR="00D2688E" w:rsidRDefault="00D2688E" w:rsidP="00D2688E">
      <w:pPr>
        <w:spacing w:before="120" w:after="120" w:line="240" w:lineRule="auto"/>
        <w:ind w:left="709" w:hanging="425"/>
        <w:jc w:val="both"/>
        <w:rPr>
          <w:rFonts w:cs="Arial"/>
        </w:rPr>
      </w:pPr>
      <w:r w:rsidRPr="00D2688E">
        <w:rPr>
          <w:rFonts w:cs="Arial"/>
          <w:b/>
        </w:rPr>
        <w:t>b.3.</w:t>
      </w:r>
      <w:r w:rsidRPr="00D2688E">
        <w:rPr>
          <w:rFonts w:cs="Arial"/>
        </w:rPr>
        <w:t xml:space="preserve">  S’atorguen 0 punts si la solució proposada no es descriu de manera clara i concisa, si el procés o la solució no són adequats per assolir els objectius o si el plantejament no es considera factible en el calendari previst. </w:t>
      </w:r>
    </w:p>
    <w:p w:rsidR="00D2688E" w:rsidRPr="00D2688E" w:rsidRDefault="00D2688E" w:rsidP="00D2688E">
      <w:pPr>
        <w:spacing w:before="120" w:after="120" w:line="240" w:lineRule="auto"/>
        <w:jc w:val="both"/>
        <w:rPr>
          <w:rFonts w:cs="Arial"/>
        </w:rPr>
      </w:pPr>
    </w:p>
    <w:p w:rsidR="00D2688E" w:rsidRDefault="00D2688E" w:rsidP="00D2688E">
      <w:pPr>
        <w:pStyle w:val="Pargrafdellista"/>
        <w:numPr>
          <w:ilvl w:val="0"/>
          <w:numId w:val="51"/>
        </w:numPr>
        <w:contextualSpacing w:val="0"/>
        <w:jc w:val="both"/>
        <w:rPr>
          <w:rFonts w:ascii="Arial" w:hAnsi="Arial" w:cs="Arial"/>
          <w:sz w:val="22"/>
          <w:szCs w:val="22"/>
        </w:rPr>
      </w:pPr>
      <w:r w:rsidRPr="00D2688E">
        <w:rPr>
          <w:rFonts w:ascii="Arial" w:hAnsi="Arial" w:cs="Arial"/>
          <w:b/>
          <w:sz w:val="22"/>
          <w:szCs w:val="22"/>
        </w:rPr>
        <w:t xml:space="preserve">La descripció de la solució per oferir una plataforma de visualització de les dades de seguiment de bestiar de diferents proveïdors de forma integrada, </w:t>
      </w:r>
      <w:r w:rsidRPr="00D2688E">
        <w:rPr>
          <w:rFonts w:ascii="Arial" w:eastAsia="Arial" w:hAnsi="Arial" w:cs="Arial"/>
          <w:b/>
          <w:color w:val="000000"/>
          <w:sz w:val="22"/>
          <w:szCs w:val="22"/>
        </w:rPr>
        <w:t>es valora fins a un màxim de 8 punts</w:t>
      </w:r>
      <w:r w:rsidRPr="00D2688E">
        <w:rPr>
          <w:rFonts w:ascii="Arial" w:eastAsia="Arial" w:hAnsi="Arial" w:cs="Arial"/>
          <w:color w:val="000000"/>
          <w:sz w:val="22"/>
          <w:szCs w:val="22"/>
        </w:rPr>
        <w:t xml:space="preserve"> </w:t>
      </w:r>
      <w:r w:rsidRPr="00D2688E">
        <w:rPr>
          <w:rFonts w:ascii="Arial" w:hAnsi="Arial" w:cs="Arial"/>
          <w:sz w:val="22"/>
          <w:szCs w:val="22"/>
        </w:rPr>
        <w:t>segons el barem següent:</w:t>
      </w:r>
    </w:p>
    <w:p w:rsidR="00D2688E" w:rsidRPr="00D2688E" w:rsidRDefault="00D2688E" w:rsidP="00D2688E">
      <w:pPr>
        <w:pStyle w:val="Pargrafdellista"/>
        <w:ind w:left="360"/>
        <w:contextualSpacing w:val="0"/>
        <w:jc w:val="both"/>
        <w:rPr>
          <w:rFonts w:ascii="Arial" w:hAnsi="Arial" w:cs="Arial"/>
          <w:sz w:val="22"/>
          <w:szCs w:val="22"/>
        </w:rPr>
      </w:pPr>
    </w:p>
    <w:p w:rsidR="00D2688E" w:rsidRPr="00D2688E" w:rsidRDefault="00D2688E" w:rsidP="00D2688E">
      <w:pPr>
        <w:spacing w:before="120" w:after="120" w:line="240" w:lineRule="auto"/>
        <w:ind w:left="709" w:hanging="425"/>
        <w:jc w:val="both"/>
        <w:rPr>
          <w:rFonts w:cs="Arial"/>
        </w:rPr>
      </w:pPr>
      <w:r w:rsidRPr="00D2688E">
        <w:rPr>
          <w:rFonts w:cs="Arial"/>
          <w:b/>
        </w:rPr>
        <w:t xml:space="preserve"> c.1.</w:t>
      </w:r>
      <w:r w:rsidRPr="00D2688E">
        <w:rPr>
          <w:rFonts w:cs="Arial"/>
        </w:rPr>
        <w:t>S’atorguen 8 punts si la solució proposada es descriu de manera clara, concisa i adequada per assolir els objectius de manera eficaç i eficient en el termini previst.</w:t>
      </w:r>
    </w:p>
    <w:p w:rsidR="00D2688E" w:rsidRPr="00D2688E" w:rsidRDefault="00D2688E" w:rsidP="00D2688E">
      <w:pPr>
        <w:spacing w:before="120" w:after="120" w:line="240" w:lineRule="auto"/>
        <w:ind w:left="709" w:hanging="425"/>
        <w:jc w:val="both"/>
        <w:rPr>
          <w:rFonts w:cs="Arial"/>
        </w:rPr>
      </w:pPr>
      <w:r w:rsidRPr="00D2688E">
        <w:rPr>
          <w:rFonts w:cs="Arial"/>
          <w:b/>
        </w:rPr>
        <w:t>c.2.</w:t>
      </w:r>
      <w:r w:rsidRPr="00D2688E">
        <w:rPr>
          <w:rFonts w:cs="Arial"/>
        </w:rPr>
        <w:t xml:space="preserve">  S’atorguen 4 punts si la solució proposada es descriu en gran mesura de manera clara i concisa, però es detecten petites inconsistències o hi ha alguna part que genera dubtes sobre si el plantejament permet assolir els objectius de manera eficaç i eficient i en el termini previst.</w:t>
      </w:r>
    </w:p>
    <w:p w:rsidR="00D2688E" w:rsidRDefault="00D2688E" w:rsidP="00D2688E">
      <w:pPr>
        <w:spacing w:before="120" w:after="120" w:line="240" w:lineRule="auto"/>
        <w:ind w:left="709" w:hanging="425"/>
        <w:jc w:val="both"/>
        <w:rPr>
          <w:rFonts w:cs="Arial"/>
        </w:rPr>
      </w:pPr>
      <w:r w:rsidRPr="00D2688E">
        <w:rPr>
          <w:rFonts w:cs="Arial"/>
        </w:rPr>
        <w:t xml:space="preserve">c.3.  S’atorguen 0 punts si la solució proposada no es descriu de manera clara i concisa, si el procés o la solució no són adequats per assolir els objectius o si el plantejament no es considera factible en el calendari previst. </w:t>
      </w:r>
    </w:p>
    <w:p w:rsidR="00D2688E" w:rsidRPr="00D2688E" w:rsidRDefault="00D2688E" w:rsidP="00D2688E">
      <w:pPr>
        <w:spacing w:before="120" w:after="120" w:line="240" w:lineRule="auto"/>
        <w:ind w:left="709" w:hanging="425"/>
        <w:jc w:val="both"/>
        <w:rPr>
          <w:rFonts w:cs="Arial"/>
        </w:rPr>
      </w:pPr>
    </w:p>
    <w:p w:rsidR="00D2688E" w:rsidRDefault="00D2688E" w:rsidP="00D2688E">
      <w:pPr>
        <w:spacing w:after="0" w:line="240" w:lineRule="auto"/>
        <w:jc w:val="both"/>
        <w:rPr>
          <w:rFonts w:cs="Arial"/>
        </w:rPr>
      </w:pPr>
      <w:r w:rsidRPr="00D2688E">
        <w:rPr>
          <w:rFonts w:cs="Arial"/>
          <w:b/>
          <w:u w:val="single"/>
        </w:rPr>
        <w:t>Apartat 3.</w:t>
      </w:r>
      <w:r w:rsidRPr="00D2688E">
        <w:rPr>
          <w:rFonts w:cs="Arial"/>
          <w:b/>
        </w:rPr>
        <w:t xml:space="preserve"> Es valora amb un màxim de 6 punts a partir de la proposta de desplegament i la identificació dels principals riscos vinculats amb l’execució del projecte i les propostes per minimitzar-los, </w:t>
      </w:r>
      <w:r w:rsidRPr="00D2688E">
        <w:rPr>
          <w:rFonts w:cs="Arial"/>
        </w:rPr>
        <w:t>d’acord amb el barem següent:</w:t>
      </w:r>
    </w:p>
    <w:p w:rsidR="00D2688E" w:rsidRPr="00D2688E" w:rsidRDefault="00D2688E" w:rsidP="00D2688E">
      <w:pPr>
        <w:spacing w:after="0" w:line="240" w:lineRule="auto"/>
        <w:jc w:val="both"/>
        <w:rPr>
          <w:rFonts w:cs="Arial"/>
        </w:rPr>
      </w:pPr>
    </w:p>
    <w:p w:rsidR="00D2688E" w:rsidRDefault="00D2688E" w:rsidP="00D2688E">
      <w:pPr>
        <w:suppressAutoHyphens/>
        <w:spacing w:after="0" w:line="240" w:lineRule="auto"/>
        <w:ind w:left="357" w:hanging="357"/>
        <w:jc w:val="both"/>
        <w:rPr>
          <w:rFonts w:cs="Arial"/>
        </w:rPr>
      </w:pPr>
      <w:r w:rsidRPr="00D2688E">
        <w:rPr>
          <w:rFonts w:cs="Arial"/>
          <w:b/>
        </w:rPr>
        <w:t>a)</w:t>
      </w:r>
      <w:r w:rsidRPr="00D2688E">
        <w:rPr>
          <w:rFonts w:cs="Arial"/>
          <w:b/>
        </w:rPr>
        <w:tab/>
        <w:t xml:space="preserve"> La proposta de pla de desplegament es valora fins a un màxim de 3 punts, </w:t>
      </w:r>
      <w:r w:rsidRPr="00D2688E">
        <w:rPr>
          <w:rFonts w:cs="Arial"/>
        </w:rPr>
        <w:t>segons el barem següent:</w:t>
      </w:r>
    </w:p>
    <w:p w:rsidR="00D2688E" w:rsidRPr="00D2688E" w:rsidRDefault="00D2688E" w:rsidP="00D2688E">
      <w:pPr>
        <w:suppressAutoHyphens/>
        <w:spacing w:after="0" w:line="240" w:lineRule="auto"/>
        <w:ind w:left="357" w:hanging="357"/>
        <w:jc w:val="both"/>
        <w:rPr>
          <w:rFonts w:cs="Arial"/>
        </w:rPr>
      </w:pPr>
    </w:p>
    <w:p w:rsidR="00D2688E" w:rsidRPr="00D2688E" w:rsidRDefault="00D2688E" w:rsidP="00D2688E">
      <w:pPr>
        <w:spacing w:before="120" w:after="120" w:line="240" w:lineRule="auto"/>
        <w:ind w:left="709" w:hanging="425"/>
        <w:jc w:val="both"/>
        <w:rPr>
          <w:rFonts w:cs="Arial"/>
        </w:rPr>
      </w:pPr>
      <w:r w:rsidRPr="00D2688E">
        <w:rPr>
          <w:rFonts w:cs="Arial"/>
          <w:b/>
        </w:rPr>
        <w:t>a.1.</w:t>
      </w:r>
      <w:r w:rsidRPr="00D2688E">
        <w:rPr>
          <w:rFonts w:cs="Arial"/>
        </w:rPr>
        <w:t xml:space="preserve">  S’atorguen 3 punts si la proposta de pla de desplegament es defineix de manera clara, concisa i adequada per assolir els objectius de manera eficaç i eficient.</w:t>
      </w:r>
    </w:p>
    <w:p w:rsidR="00D2688E" w:rsidRPr="00D2688E" w:rsidRDefault="00D2688E" w:rsidP="00D2688E">
      <w:pPr>
        <w:spacing w:before="120" w:after="120" w:line="240" w:lineRule="auto"/>
        <w:ind w:left="709" w:hanging="425"/>
        <w:jc w:val="both"/>
        <w:rPr>
          <w:rFonts w:cs="Arial"/>
        </w:rPr>
      </w:pPr>
      <w:r w:rsidRPr="00D2688E">
        <w:rPr>
          <w:rFonts w:cs="Arial"/>
          <w:b/>
        </w:rPr>
        <w:t>a.2.</w:t>
      </w:r>
      <w:r w:rsidRPr="00D2688E">
        <w:rPr>
          <w:rFonts w:cs="Arial"/>
        </w:rPr>
        <w:t xml:space="preserve">  S’atorguen 1,5 punts el pla de desplegament es descriu en gran mesura de manera clara i concisa, però es detecten petites inconsistències o hi ha alguna part que genera dubtes sobre si el plantejament permet assolir els objectius de manera eficaç i eficient.</w:t>
      </w:r>
    </w:p>
    <w:p w:rsidR="00D2688E" w:rsidRPr="00D2688E" w:rsidRDefault="00D2688E" w:rsidP="00D2688E">
      <w:pPr>
        <w:spacing w:before="120" w:after="120" w:line="240" w:lineRule="auto"/>
        <w:ind w:left="709" w:hanging="425"/>
        <w:jc w:val="both"/>
        <w:rPr>
          <w:rFonts w:cs="Arial"/>
        </w:rPr>
      </w:pPr>
      <w:r w:rsidRPr="00D2688E">
        <w:rPr>
          <w:rFonts w:cs="Arial"/>
          <w:b/>
        </w:rPr>
        <w:t>a.3.</w:t>
      </w:r>
      <w:r w:rsidRPr="00D2688E">
        <w:rPr>
          <w:rFonts w:cs="Arial"/>
        </w:rPr>
        <w:t xml:space="preserve">  S’atorguen 0 punts si el pla de desplegament no es descriu de manera clara i concisa, si el plantejament no és adequat per assolir els objectius o no es considera factible.</w:t>
      </w:r>
    </w:p>
    <w:p w:rsidR="00D2688E" w:rsidRDefault="00D2688E" w:rsidP="00D2688E">
      <w:pPr>
        <w:spacing w:after="0" w:line="240" w:lineRule="auto"/>
        <w:ind w:left="357" w:hanging="357"/>
        <w:jc w:val="both"/>
        <w:rPr>
          <w:rFonts w:cs="Arial"/>
        </w:rPr>
      </w:pPr>
      <w:r w:rsidRPr="00D2688E">
        <w:rPr>
          <w:rFonts w:cs="Arial"/>
          <w:b/>
        </w:rPr>
        <w:t>b)</w:t>
      </w:r>
      <w:r w:rsidRPr="00D2688E">
        <w:rPr>
          <w:rFonts w:cs="Arial"/>
          <w:b/>
        </w:rPr>
        <w:tab/>
        <w:t>L’anàlisi dels riscos i la proposta per minimitzar-los es valora fins a un màxim de 3 punts,</w:t>
      </w:r>
      <w:r w:rsidRPr="00D2688E">
        <w:rPr>
          <w:rFonts w:cs="Arial"/>
        </w:rPr>
        <w:t xml:space="preserve"> segons el barem següent:</w:t>
      </w:r>
    </w:p>
    <w:p w:rsidR="00D2688E" w:rsidRPr="00D2688E" w:rsidRDefault="00D2688E" w:rsidP="00D2688E">
      <w:pPr>
        <w:spacing w:after="0" w:line="240" w:lineRule="auto"/>
        <w:ind w:left="357" w:hanging="357"/>
        <w:jc w:val="both"/>
        <w:rPr>
          <w:rFonts w:cs="Arial"/>
        </w:rPr>
      </w:pPr>
    </w:p>
    <w:p w:rsidR="00D2688E" w:rsidRPr="00D2688E" w:rsidRDefault="00D2688E" w:rsidP="00D2688E">
      <w:pPr>
        <w:spacing w:before="120" w:after="120" w:line="240" w:lineRule="auto"/>
        <w:ind w:left="709" w:hanging="425"/>
        <w:jc w:val="both"/>
        <w:rPr>
          <w:rFonts w:cs="Arial"/>
        </w:rPr>
      </w:pPr>
      <w:r w:rsidRPr="00D2688E">
        <w:rPr>
          <w:rFonts w:cs="Arial"/>
          <w:b/>
        </w:rPr>
        <w:t>b.1.</w:t>
      </w:r>
      <w:r w:rsidRPr="00D2688E">
        <w:rPr>
          <w:rFonts w:cs="Arial"/>
        </w:rPr>
        <w:t xml:space="preserve">  S’atorguen 3 punts si l’anàlisi identifica els principals riscos en relació amb el desenvolupament tecnològic, les possibles incidències i el calendari previst amb un plantejament coherent amb les solucions proposades per minimitzar-los. L’anàlisi és clar i concís i no es detecten cap tipus d’inconsistències o incoherències.  </w:t>
      </w:r>
    </w:p>
    <w:p w:rsidR="00D2688E" w:rsidRPr="00D2688E" w:rsidRDefault="00D2688E" w:rsidP="00D2688E">
      <w:pPr>
        <w:spacing w:before="120" w:after="120" w:line="240" w:lineRule="auto"/>
        <w:ind w:left="709" w:hanging="425"/>
        <w:jc w:val="both"/>
        <w:rPr>
          <w:rFonts w:cs="Arial"/>
        </w:rPr>
      </w:pPr>
      <w:r w:rsidRPr="00D2688E">
        <w:rPr>
          <w:rFonts w:cs="Arial"/>
          <w:b/>
        </w:rPr>
        <w:t>b.2.</w:t>
      </w:r>
      <w:r w:rsidRPr="00D2688E">
        <w:rPr>
          <w:rFonts w:cs="Arial"/>
        </w:rPr>
        <w:t xml:space="preserve">  S’atorguen 1,5 punts si l’anàlisi identifica els principals riscos en relació amb el desenvolupament tecnològic, les possibles incidències i el calendari previst amb un plantejament coherent amb les solucions proposades. L’anàlisi és clar i concís, però es detecten petites inconsistències o incoherències que generen dubtes.</w:t>
      </w:r>
    </w:p>
    <w:p w:rsidR="00D2688E" w:rsidRDefault="00D2688E" w:rsidP="00D2688E">
      <w:pPr>
        <w:spacing w:before="120" w:after="120" w:line="240" w:lineRule="auto"/>
        <w:ind w:left="709" w:hanging="425"/>
        <w:jc w:val="both"/>
        <w:rPr>
          <w:rFonts w:cs="Arial"/>
        </w:rPr>
      </w:pPr>
      <w:r w:rsidRPr="00D2688E">
        <w:rPr>
          <w:rFonts w:cs="Arial"/>
          <w:b/>
        </w:rPr>
        <w:t>b.3.</w:t>
      </w:r>
      <w:r w:rsidRPr="00D2688E">
        <w:rPr>
          <w:rFonts w:cs="Arial"/>
        </w:rPr>
        <w:t xml:space="preserve">  S’atorguen 0 punts si l’anàlisi presenta notables inconsistències o incoherències o si no és compleix.</w:t>
      </w:r>
    </w:p>
    <w:p w:rsidR="00D2688E" w:rsidRPr="00D2688E" w:rsidRDefault="00D2688E" w:rsidP="00D2688E">
      <w:pPr>
        <w:spacing w:after="0" w:line="240" w:lineRule="auto"/>
        <w:ind w:left="709" w:hanging="425"/>
        <w:jc w:val="both"/>
        <w:rPr>
          <w:rFonts w:cs="Arial"/>
        </w:rPr>
      </w:pPr>
    </w:p>
    <w:p w:rsidR="007E7EFB" w:rsidRPr="00006CCA" w:rsidRDefault="007E7EFB" w:rsidP="00BF1733">
      <w:pPr>
        <w:pStyle w:val="Textindependent2"/>
        <w:spacing w:after="0" w:line="240" w:lineRule="auto"/>
        <w:jc w:val="both"/>
        <w:outlineLvl w:val="0"/>
        <w:rPr>
          <w:rFonts w:ascii="Arial" w:hAnsi="Arial" w:cs="Arial"/>
          <w:u w:val="single"/>
        </w:rPr>
      </w:pPr>
      <w:r w:rsidRPr="00006CCA">
        <w:rPr>
          <w:rFonts w:ascii="Arial" w:hAnsi="Arial" w:cs="Arial"/>
          <w:u w:val="single"/>
        </w:rPr>
        <w:t>CRITERIS OBJECTIUS</w:t>
      </w:r>
    </w:p>
    <w:p w:rsidR="00006CCA" w:rsidRPr="00006CCA" w:rsidRDefault="00006CCA" w:rsidP="00BF1733">
      <w:pPr>
        <w:pStyle w:val="Textindependent2"/>
        <w:spacing w:after="0" w:line="240" w:lineRule="auto"/>
        <w:jc w:val="both"/>
        <w:outlineLvl w:val="0"/>
        <w:rPr>
          <w:rFonts w:ascii="Arial" w:hAnsi="Arial" w:cs="Arial"/>
          <w:sz w:val="22"/>
          <w:szCs w:val="22"/>
        </w:rPr>
      </w:pPr>
    </w:p>
    <w:p w:rsidR="007E7EFB" w:rsidRPr="00006CCA" w:rsidRDefault="00E60572" w:rsidP="00BF1733">
      <w:pPr>
        <w:pStyle w:val="Textindependent2"/>
        <w:numPr>
          <w:ilvl w:val="0"/>
          <w:numId w:val="28"/>
        </w:numPr>
        <w:spacing w:after="0" w:line="240" w:lineRule="auto"/>
        <w:jc w:val="both"/>
        <w:outlineLvl w:val="0"/>
        <w:rPr>
          <w:rFonts w:ascii="Arial" w:hAnsi="Arial" w:cs="Arial"/>
          <w:b/>
          <w:sz w:val="22"/>
          <w:szCs w:val="22"/>
        </w:rPr>
      </w:pPr>
      <w:r w:rsidRPr="00006CCA">
        <w:rPr>
          <w:rFonts w:ascii="Arial" w:hAnsi="Arial" w:cs="Arial"/>
          <w:b/>
          <w:sz w:val="22"/>
          <w:szCs w:val="22"/>
          <w:u w:val="single"/>
        </w:rPr>
        <w:t>Funcionalitats addicionals:  fins a 60</w:t>
      </w:r>
      <w:r w:rsidR="007E7EFB" w:rsidRPr="00006CCA">
        <w:rPr>
          <w:rFonts w:ascii="Arial" w:hAnsi="Arial" w:cs="Arial"/>
          <w:b/>
          <w:sz w:val="22"/>
          <w:szCs w:val="22"/>
          <w:u w:val="single"/>
        </w:rPr>
        <w:t xml:space="preserve"> punts</w:t>
      </w:r>
    </w:p>
    <w:p w:rsidR="007E7EFB" w:rsidRPr="00006CCA" w:rsidRDefault="007E7EFB" w:rsidP="00BF1733">
      <w:pPr>
        <w:pStyle w:val="Textindependent2"/>
        <w:spacing w:after="0" w:line="240" w:lineRule="auto"/>
        <w:ind w:left="426"/>
        <w:jc w:val="both"/>
        <w:outlineLvl w:val="0"/>
        <w:rPr>
          <w:rFonts w:ascii="Arial" w:hAnsi="Arial" w:cs="Arial"/>
          <w:sz w:val="22"/>
          <w:szCs w:val="22"/>
        </w:rPr>
      </w:pPr>
    </w:p>
    <w:p w:rsidR="00773062" w:rsidRDefault="00773062" w:rsidP="00773062">
      <w:pPr>
        <w:spacing w:after="0" w:line="240" w:lineRule="auto"/>
        <w:jc w:val="both"/>
        <w:rPr>
          <w:rFonts w:cs="Arial"/>
        </w:rPr>
      </w:pPr>
      <w:r w:rsidRPr="00980FC0">
        <w:rPr>
          <w:rFonts w:cs="Arial"/>
        </w:rPr>
        <w:t>Es valorarà l’aportació de funcionalitats addicionals per part de les empreses d’acord amb la clàusula 8.2. del plec de prescripcions</w:t>
      </w:r>
      <w:r w:rsidR="00200FA4">
        <w:rPr>
          <w:rFonts w:cs="Arial"/>
        </w:rPr>
        <w:t xml:space="preserve"> tècniques. La puntuació </w:t>
      </w:r>
      <w:r w:rsidRPr="00980FC0">
        <w:rPr>
          <w:rFonts w:cs="Arial"/>
        </w:rPr>
        <w:t>per a cada funcionalitat addicional aportada per les empreses licitadores es resumeix en el següent quadre:</w:t>
      </w:r>
    </w:p>
    <w:p w:rsidR="00773062" w:rsidRPr="00980FC0" w:rsidRDefault="00773062" w:rsidP="00773062">
      <w:pPr>
        <w:spacing w:after="0" w:line="240" w:lineRule="auto"/>
        <w:jc w:val="both"/>
        <w:rPr>
          <w:rFonts w:cs="Arial"/>
        </w:rPr>
      </w:pPr>
    </w:p>
    <w:tbl>
      <w:tblPr>
        <w:tblW w:w="8925" w:type="dxa"/>
        <w:tblInd w:w="-57" w:type="dxa"/>
        <w:tblBorders>
          <w:top w:val="nil"/>
          <w:left w:val="nil"/>
          <w:bottom w:val="single" w:sz="4" w:space="0" w:color="000000"/>
          <w:right w:val="nil"/>
          <w:insideH w:val="dotted" w:sz="4" w:space="0" w:color="000000"/>
          <w:insideV w:val="nil"/>
        </w:tblBorders>
        <w:tblLayout w:type="fixed"/>
        <w:tblLook w:val="0400" w:firstRow="0" w:lastRow="0" w:firstColumn="0" w:lastColumn="0" w:noHBand="0" w:noVBand="1"/>
      </w:tblPr>
      <w:tblGrid>
        <w:gridCol w:w="7854"/>
        <w:gridCol w:w="1071"/>
      </w:tblGrid>
      <w:tr w:rsidR="00773062" w:rsidRPr="00980FC0" w:rsidTr="003F26B4">
        <w:trPr>
          <w:cantSplit/>
          <w:trHeight w:val="283"/>
          <w:tblHeader/>
        </w:trPr>
        <w:tc>
          <w:tcPr>
            <w:tcW w:w="7854" w:type="dxa"/>
            <w:tcBorders>
              <w:top w:val="single" w:sz="4" w:space="0" w:color="000000"/>
            </w:tcBorders>
          </w:tcPr>
          <w:p w:rsidR="00773062" w:rsidRPr="00200FA4" w:rsidRDefault="00773062" w:rsidP="003F26B4">
            <w:pPr>
              <w:suppressAutoHyphens/>
              <w:spacing w:before="60" w:after="60"/>
              <w:rPr>
                <w:rFonts w:cs="Arial"/>
                <w:b/>
                <w:color w:val="000000" w:themeColor="text1"/>
              </w:rPr>
            </w:pPr>
            <w:r w:rsidRPr="00200FA4">
              <w:rPr>
                <w:rFonts w:cs="Arial"/>
                <w:b/>
                <w:color w:val="000000" w:themeColor="text1"/>
              </w:rPr>
              <w:t xml:space="preserve">Funcionalitat 1. </w:t>
            </w:r>
            <w:r w:rsidRPr="00200FA4">
              <w:rPr>
                <w:rFonts w:cs="Arial"/>
                <w:color w:val="000000" w:themeColor="text1"/>
              </w:rPr>
              <w:t>Collars amb Narrow Band NB-Iot</w:t>
            </w:r>
          </w:p>
        </w:tc>
        <w:tc>
          <w:tcPr>
            <w:tcW w:w="1071" w:type="dxa"/>
            <w:tcBorders>
              <w:top w:val="single" w:sz="4" w:space="0" w:color="000000"/>
            </w:tcBorders>
            <w:shd w:val="clear" w:color="auto" w:fill="auto"/>
            <w:tcMar>
              <w:left w:w="0" w:type="dxa"/>
              <w:right w:w="57" w:type="dxa"/>
            </w:tcMar>
          </w:tcPr>
          <w:p w:rsidR="00773062" w:rsidRPr="00200FA4" w:rsidRDefault="00773062" w:rsidP="003F26B4">
            <w:pPr>
              <w:spacing w:before="60" w:after="60"/>
              <w:jc w:val="right"/>
              <w:rPr>
                <w:rFonts w:cs="Arial"/>
                <w:b/>
                <w:color w:val="000000" w:themeColor="text1"/>
              </w:rPr>
            </w:pPr>
            <w:r w:rsidRPr="00200FA4">
              <w:rPr>
                <w:rFonts w:cs="Arial"/>
                <w:b/>
                <w:color w:val="000000" w:themeColor="text1"/>
              </w:rPr>
              <w:t>5 punts</w:t>
            </w:r>
          </w:p>
        </w:tc>
      </w:tr>
      <w:tr w:rsidR="00773062" w:rsidRPr="00980FC0" w:rsidTr="003F26B4">
        <w:trPr>
          <w:cantSplit/>
          <w:trHeight w:val="283"/>
          <w:tblHeader/>
        </w:trPr>
        <w:tc>
          <w:tcPr>
            <w:tcW w:w="7854" w:type="dxa"/>
          </w:tcPr>
          <w:p w:rsidR="00773062" w:rsidRPr="00200FA4" w:rsidRDefault="00773062" w:rsidP="003F26B4">
            <w:pPr>
              <w:suppressAutoHyphens/>
              <w:spacing w:before="60" w:after="60"/>
              <w:rPr>
                <w:rFonts w:cs="Arial"/>
                <w:b/>
                <w:color w:val="000000" w:themeColor="text1"/>
              </w:rPr>
            </w:pPr>
            <w:r w:rsidRPr="00200FA4">
              <w:rPr>
                <w:rFonts w:cs="Arial"/>
                <w:b/>
                <w:color w:val="000000" w:themeColor="text1"/>
              </w:rPr>
              <w:t xml:space="preserve">Funcionalitat 2. </w:t>
            </w:r>
            <w:r w:rsidRPr="00200FA4">
              <w:rPr>
                <w:rFonts w:cs="Arial"/>
                <w:color w:val="000000" w:themeColor="text1"/>
              </w:rPr>
              <w:t>Collars amb placa solar incorporada o auto recarregables sense haver d’extreure’ls dels animals</w:t>
            </w:r>
          </w:p>
        </w:tc>
        <w:tc>
          <w:tcPr>
            <w:tcW w:w="1071" w:type="dxa"/>
            <w:shd w:val="clear" w:color="auto" w:fill="auto"/>
            <w:tcMar>
              <w:left w:w="0" w:type="dxa"/>
              <w:right w:w="57" w:type="dxa"/>
            </w:tcMar>
          </w:tcPr>
          <w:p w:rsidR="00773062" w:rsidRPr="00200FA4" w:rsidRDefault="00773062" w:rsidP="003F26B4">
            <w:pPr>
              <w:suppressAutoHyphens/>
              <w:spacing w:before="60" w:after="60"/>
              <w:jc w:val="right"/>
              <w:rPr>
                <w:rFonts w:cs="Arial"/>
                <w:b/>
                <w:color w:val="000000" w:themeColor="text1"/>
              </w:rPr>
            </w:pPr>
            <w:r w:rsidRPr="00200FA4">
              <w:rPr>
                <w:rFonts w:cs="Arial"/>
                <w:b/>
                <w:color w:val="000000" w:themeColor="text1"/>
              </w:rPr>
              <w:t>6 punts</w:t>
            </w:r>
          </w:p>
        </w:tc>
      </w:tr>
      <w:tr w:rsidR="00773062" w:rsidRPr="00980FC0" w:rsidTr="003F26B4">
        <w:trPr>
          <w:cantSplit/>
          <w:trHeight w:val="283"/>
          <w:tblHeader/>
        </w:trPr>
        <w:tc>
          <w:tcPr>
            <w:tcW w:w="7854" w:type="dxa"/>
          </w:tcPr>
          <w:p w:rsidR="00773062" w:rsidRPr="00200FA4" w:rsidRDefault="00773062" w:rsidP="003F26B4">
            <w:pPr>
              <w:suppressAutoHyphens/>
              <w:spacing w:before="60" w:after="60"/>
              <w:rPr>
                <w:rFonts w:cs="Arial"/>
                <w:b/>
                <w:color w:val="000000" w:themeColor="text1"/>
              </w:rPr>
            </w:pPr>
            <w:r w:rsidRPr="00200FA4">
              <w:rPr>
                <w:rFonts w:cs="Arial"/>
                <w:b/>
                <w:color w:val="000000" w:themeColor="text1"/>
              </w:rPr>
              <w:t xml:space="preserve">Funcionalitat 3. </w:t>
            </w:r>
            <w:r w:rsidRPr="00200FA4">
              <w:rPr>
                <w:rFonts w:cs="Arial"/>
                <w:color w:val="000000" w:themeColor="text1"/>
              </w:rPr>
              <w:t>Antenes amb una demostrable (extra) resistència a les condicions hivernals</w:t>
            </w:r>
          </w:p>
        </w:tc>
        <w:tc>
          <w:tcPr>
            <w:tcW w:w="1071" w:type="dxa"/>
            <w:shd w:val="clear" w:color="auto" w:fill="auto"/>
            <w:tcMar>
              <w:left w:w="0" w:type="dxa"/>
              <w:right w:w="57" w:type="dxa"/>
            </w:tcMar>
          </w:tcPr>
          <w:p w:rsidR="00773062" w:rsidRPr="00200FA4" w:rsidRDefault="00773062" w:rsidP="003F26B4">
            <w:pPr>
              <w:suppressAutoHyphens/>
              <w:spacing w:before="60" w:after="60"/>
              <w:jc w:val="right"/>
              <w:rPr>
                <w:rFonts w:cs="Arial"/>
                <w:b/>
                <w:color w:val="000000" w:themeColor="text1"/>
              </w:rPr>
            </w:pPr>
            <w:r w:rsidRPr="00200FA4">
              <w:rPr>
                <w:rFonts w:cs="Arial"/>
                <w:b/>
                <w:color w:val="000000" w:themeColor="text1"/>
              </w:rPr>
              <w:t>5 punts</w:t>
            </w:r>
          </w:p>
        </w:tc>
      </w:tr>
      <w:tr w:rsidR="00773062" w:rsidRPr="00980FC0" w:rsidTr="003F26B4">
        <w:trPr>
          <w:cantSplit/>
          <w:trHeight w:val="283"/>
          <w:tblHeader/>
        </w:trPr>
        <w:tc>
          <w:tcPr>
            <w:tcW w:w="7854" w:type="dxa"/>
          </w:tcPr>
          <w:p w:rsidR="00773062" w:rsidRPr="00200FA4" w:rsidRDefault="00773062" w:rsidP="003F26B4">
            <w:pPr>
              <w:suppressAutoHyphens/>
              <w:spacing w:before="60" w:after="60"/>
              <w:rPr>
                <w:rFonts w:cs="Arial"/>
                <w:b/>
                <w:color w:val="000000" w:themeColor="text1"/>
              </w:rPr>
            </w:pPr>
            <w:r w:rsidRPr="00200FA4">
              <w:rPr>
                <w:rFonts w:cs="Arial"/>
                <w:b/>
                <w:color w:val="000000" w:themeColor="text1"/>
              </w:rPr>
              <w:t xml:space="preserve">Funcionalitat 4. </w:t>
            </w:r>
            <w:r w:rsidRPr="00200FA4">
              <w:rPr>
                <w:rFonts w:cs="Arial"/>
                <w:color w:val="000000" w:themeColor="text1"/>
              </w:rPr>
              <w:t>Antenes intel·ligents: autodiagnosi del problema que detectin quan deixen de funcionar correctament</w:t>
            </w:r>
          </w:p>
        </w:tc>
        <w:tc>
          <w:tcPr>
            <w:tcW w:w="1071" w:type="dxa"/>
            <w:shd w:val="clear" w:color="auto" w:fill="auto"/>
            <w:tcMar>
              <w:left w:w="0" w:type="dxa"/>
              <w:right w:w="57" w:type="dxa"/>
            </w:tcMar>
          </w:tcPr>
          <w:p w:rsidR="00773062" w:rsidRPr="00200FA4" w:rsidRDefault="00773062" w:rsidP="003F26B4">
            <w:pPr>
              <w:suppressAutoHyphens/>
              <w:spacing w:before="60" w:after="60"/>
              <w:jc w:val="right"/>
              <w:rPr>
                <w:rFonts w:cs="Arial"/>
                <w:b/>
                <w:color w:val="000000" w:themeColor="text1"/>
              </w:rPr>
            </w:pPr>
            <w:r w:rsidRPr="00200FA4">
              <w:rPr>
                <w:rFonts w:cs="Arial"/>
                <w:b/>
                <w:color w:val="000000" w:themeColor="text1"/>
              </w:rPr>
              <w:t>12 punts</w:t>
            </w:r>
          </w:p>
        </w:tc>
      </w:tr>
      <w:tr w:rsidR="00773062" w:rsidRPr="00980FC0" w:rsidTr="003F26B4">
        <w:trPr>
          <w:cantSplit/>
          <w:trHeight w:val="283"/>
          <w:tblHeader/>
        </w:trPr>
        <w:tc>
          <w:tcPr>
            <w:tcW w:w="7854" w:type="dxa"/>
          </w:tcPr>
          <w:p w:rsidR="00773062" w:rsidRPr="00200FA4" w:rsidRDefault="00773062" w:rsidP="003F26B4">
            <w:pPr>
              <w:suppressAutoHyphens/>
              <w:spacing w:before="60" w:after="60"/>
              <w:rPr>
                <w:rFonts w:cs="Arial"/>
                <w:b/>
                <w:color w:val="000000" w:themeColor="text1"/>
              </w:rPr>
            </w:pPr>
            <w:r w:rsidRPr="00200FA4">
              <w:rPr>
                <w:rFonts w:cs="Arial"/>
                <w:b/>
                <w:color w:val="000000" w:themeColor="text1"/>
              </w:rPr>
              <w:t xml:space="preserve">Funcionalitat 5. </w:t>
            </w:r>
            <w:r w:rsidRPr="00200FA4">
              <w:rPr>
                <w:rFonts w:cs="Arial"/>
                <w:color w:val="000000" w:themeColor="text1"/>
              </w:rPr>
              <w:t>Visualització de dades històriques de posicionament (1mes)</w:t>
            </w:r>
          </w:p>
        </w:tc>
        <w:tc>
          <w:tcPr>
            <w:tcW w:w="1071" w:type="dxa"/>
            <w:shd w:val="clear" w:color="auto" w:fill="auto"/>
            <w:tcMar>
              <w:left w:w="0" w:type="dxa"/>
              <w:right w:w="57" w:type="dxa"/>
            </w:tcMar>
          </w:tcPr>
          <w:p w:rsidR="00773062" w:rsidRPr="00200FA4" w:rsidRDefault="00773062" w:rsidP="003F26B4">
            <w:pPr>
              <w:suppressAutoHyphens/>
              <w:spacing w:before="60" w:after="60"/>
              <w:jc w:val="right"/>
              <w:rPr>
                <w:rFonts w:cs="Arial"/>
                <w:b/>
                <w:color w:val="000000" w:themeColor="text1"/>
              </w:rPr>
            </w:pPr>
            <w:r w:rsidRPr="00200FA4">
              <w:rPr>
                <w:rFonts w:cs="Arial"/>
                <w:b/>
                <w:color w:val="000000" w:themeColor="text1"/>
              </w:rPr>
              <w:t>5 punts</w:t>
            </w:r>
          </w:p>
        </w:tc>
      </w:tr>
      <w:tr w:rsidR="00773062" w:rsidRPr="00980FC0" w:rsidTr="003F26B4">
        <w:trPr>
          <w:cantSplit/>
          <w:trHeight w:val="283"/>
          <w:tblHeader/>
        </w:trPr>
        <w:tc>
          <w:tcPr>
            <w:tcW w:w="7854" w:type="dxa"/>
            <w:tcBorders>
              <w:bottom w:val="dotted" w:sz="4" w:space="0" w:color="000000"/>
            </w:tcBorders>
          </w:tcPr>
          <w:p w:rsidR="00773062" w:rsidRPr="00200FA4" w:rsidRDefault="00773062" w:rsidP="003F26B4">
            <w:pPr>
              <w:suppressAutoHyphens/>
              <w:spacing w:before="60" w:after="60"/>
              <w:rPr>
                <w:rFonts w:cs="Arial"/>
                <w:b/>
                <w:color w:val="000000" w:themeColor="text1"/>
              </w:rPr>
            </w:pPr>
            <w:r w:rsidRPr="00200FA4">
              <w:rPr>
                <w:rFonts w:cs="Arial"/>
                <w:b/>
                <w:color w:val="000000" w:themeColor="text1"/>
              </w:rPr>
              <w:t xml:space="preserve">Funcionalitat 6. </w:t>
            </w:r>
            <w:r w:rsidRPr="00200FA4">
              <w:rPr>
                <w:rFonts w:cs="Arial"/>
                <w:color w:val="000000" w:themeColor="text1"/>
              </w:rPr>
              <w:t>Incorporació de dispositius de geolocalització prototip per persones</w:t>
            </w:r>
          </w:p>
        </w:tc>
        <w:tc>
          <w:tcPr>
            <w:tcW w:w="1071" w:type="dxa"/>
            <w:tcBorders>
              <w:bottom w:val="dotted" w:sz="4" w:space="0" w:color="000000"/>
            </w:tcBorders>
            <w:shd w:val="clear" w:color="auto" w:fill="auto"/>
            <w:tcMar>
              <w:left w:w="0" w:type="dxa"/>
              <w:right w:w="57" w:type="dxa"/>
            </w:tcMar>
          </w:tcPr>
          <w:p w:rsidR="00773062" w:rsidRPr="00200FA4" w:rsidRDefault="00773062" w:rsidP="003F26B4">
            <w:pPr>
              <w:suppressAutoHyphens/>
              <w:spacing w:before="60" w:after="60"/>
              <w:jc w:val="right"/>
              <w:rPr>
                <w:rFonts w:cs="Arial"/>
                <w:b/>
                <w:color w:val="000000" w:themeColor="text1"/>
              </w:rPr>
            </w:pPr>
            <w:r w:rsidRPr="00200FA4">
              <w:rPr>
                <w:rFonts w:cs="Arial"/>
                <w:b/>
                <w:color w:val="000000" w:themeColor="text1"/>
              </w:rPr>
              <w:t>10 punts</w:t>
            </w:r>
          </w:p>
        </w:tc>
      </w:tr>
      <w:tr w:rsidR="00773062" w:rsidRPr="00980FC0" w:rsidTr="003F26B4">
        <w:trPr>
          <w:cantSplit/>
          <w:trHeight w:val="283"/>
          <w:tblHeader/>
        </w:trPr>
        <w:tc>
          <w:tcPr>
            <w:tcW w:w="7854" w:type="dxa"/>
            <w:tcBorders>
              <w:top w:val="dotted" w:sz="4" w:space="0" w:color="000000"/>
              <w:bottom w:val="dotted" w:sz="4" w:space="0" w:color="000000"/>
            </w:tcBorders>
          </w:tcPr>
          <w:p w:rsidR="00773062" w:rsidRPr="00200FA4" w:rsidRDefault="00773062" w:rsidP="003F26B4">
            <w:pPr>
              <w:suppressAutoHyphens/>
              <w:spacing w:before="60" w:after="60"/>
              <w:rPr>
                <w:rFonts w:cs="Arial"/>
                <w:b/>
                <w:color w:val="000000" w:themeColor="text1"/>
              </w:rPr>
            </w:pPr>
            <w:r w:rsidRPr="00200FA4">
              <w:rPr>
                <w:rFonts w:cs="Arial"/>
                <w:b/>
                <w:color w:val="000000" w:themeColor="text1"/>
              </w:rPr>
              <w:t xml:space="preserve">Funcionalitat 7. </w:t>
            </w:r>
            <w:r w:rsidRPr="00200FA4">
              <w:rPr>
                <w:rFonts w:cs="Arial"/>
                <w:color w:val="000000" w:themeColor="text1"/>
              </w:rPr>
              <w:t>Que els collars permetin treballar amb algoritmes d’activitat en base a les dades recollides per l’acceleròmetre</w:t>
            </w:r>
          </w:p>
        </w:tc>
        <w:tc>
          <w:tcPr>
            <w:tcW w:w="1071" w:type="dxa"/>
            <w:tcBorders>
              <w:top w:val="dotted" w:sz="4" w:space="0" w:color="000000"/>
              <w:bottom w:val="dotted" w:sz="4" w:space="0" w:color="000000"/>
            </w:tcBorders>
            <w:shd w:val="clear" w:color="auto" w:fill="auto"/>
            <w:tcMar>
              <w:left w:w="0" w:type="dxa"/>
              <w:right w:w="57" w:type="dxa"/>
            </w:tcMar>
          </w:tcPr>
          <w:p w:rsidR="00773062" w:rsidRPr="00200FA4" w:rsidRDefault="00773062" w:rsidP="003F26B4">
            <w:pPr>
              <w:suppressAutoHyphens/>
              <w:spacing w:before="60" w:after="60"/>
              <w:jc w:val="right"/>
              <w:rPr>
                <w:rFonts w:cs="Arial"/>
                <w:b/>
                <w:color w:val="000000" w:themeColor="text1"/>
              </w:rPr>
            </w:pPr>
            <w:r w:rsidRPr="00200FA4">
              <w:rPr>
                <w:rFonts w:cs="Arial"/>
                <w:b/>
                <w:color w:val="000000" w:themeColor="text1"/>
              </w:rPr>
              <w:t>5 punts</w:t>
            </w:r>
          </w:p>
        </w:tc>
      </w:tr>
      <w:tr w:rsidR="00773062" w:rsidRPr="00980FC0" w:rsidTr="003F26B4">
        <w:trPr>
          <w:cantSplit/>
          <w:trHeight w:val="283"/>
          <w:tblHeader/>
        </w:trPr>
        <w:tc>
          <w:tcPr>
            <w:tcW w:w="7854" w:type="dxa"/>
            <w:tcBorders>
              <w:top w:val="dotted" w:sz="4" w:space="0" w:color="000000"/>
              <w:bottom w:val="single" w:sz="4" w:space="0" w:color="000000"/>
            </w:tcBorders>
          </w:tcPr>
          <w:p w:rsidR="00773062" w:rsidRPr="00200FA4" w:rsidRDefault="00773062" w:rsidP="003F26B4">
            <w:pPr>
              <w:suppressAutoHyphens/>
              <w:spacing w:before="60" w:after="60"/>
              <w:rPr>
                <w:rFonts w:cs="Arial"/>
                <w:b/>
                <w:color w:val="000000" w:themeColor="text1"/>
              </w:rPr>
            </w:pPr>
            <w:r w:rsidRPr="00200FA4">
              <w:rPr>
                <w:rFonts w:cs="Arial"/>
                <w:b/>
                <w:color w:val="000000" w:themeColor="text1"/>
              </w:rPr>
              <w:t xml:space="preserve">Funcionalitat 8. </w:t>
            </w:r>
            <w:r w:rsidRPr="00200FA4">
              <w:rPr>
                <w:rFonts w:cs="Arial"/>
                <w:color w:val="000000" w:themeColor="text1"/>
              </w:rPr>
              <w:t>Capacitat dels collars de disposar d’un mode d’emergència de posicionament amb major resolució temporal</w:t>
            </w:r>
          </w:p>
        </w:tc>
        <w:tc>
          <w:tcPr>
            <w:tcW w:w="1071" w:type="dxa"/>
            <w:tcBorders>
              <w:top w:val="dotted" w:sz="4" w:space="0" w:color="000000"/>
              <w:bottom w:val="single" w:sz="4" w:space="0" w:color="000000"/>
            </w:tcBorders>
            <w:shd w:val="clear" w:color="auto" w:fill="auto"/>
            <w:tcMar>
              <w:left w:w="0" w:type="dxa"/>
              <w:right w:w="57" w:type="dxa"/>
            </w:tcMar>
          </w:tcPr>
          <w:p w:rsidR="00773062" w:rsidRPr="00200FA4" w:rsidRDefault="00773062" w:rsidP="003F26B4">
            <w:pPr>
              <w:suppressAutoHyphens/>
              <w:spacing w:before="60" w:after="60"/>
              <w:jc w:val="right"/>
              <w:rPr>
                <w:rFonts w:cs="Arial"/>
                <w:b/>
                <w:color w:val="000000" w:themeColor="text1"/>
              </w:rPr>
            </w:pPr>
            <w:r w:rsidRPr="00200FA4">
              <w:rPr>
                <w:rFonts w:cs="Arial"/>
                <w:b/>
                <w:color w:val="000000" w:themeColor="text1"/>
              </w:rPr>
              <w:t>12 punts</w:t>
            </w:r>
          </w:p>
        </w:tc>
      </w:tr>
      <w:tr w:rsidR="00773062" w:rsidRPr="00980FC0" w:rsidTr="003F26B4">
        <w:trPr>
          <w:cantSplit/>
          <w:trHeight w:val="283"/>
          <w:tblHeader/>
        </w:trPr>
        <w:tc>
          <w:tcPr>
            <w:tcW w:w="7854" w:type="dxa"/>
            <w:tcBorders>
              <w:top w:val="single" w:sz="4" w:space="0" w:color="000000"/>
            </w:tcBorders>
          </w:tcPr>
          <w:p w:rsidR="00773062" w:rsidRPr="00200FA4" w:rsidRDefault="00773062" w:rsidP="003F26B4">
            <w:pPr>
              <w:suppressAutoHyphens/>
              <w:spacing w:before="60" w:after="60"/>
              <w:jc w:val="right"/>
              <w:rPr>
                <w:rFonts w:cs="Arial"/>
                <w:b/>
                <w:color w:val="000000" w:themeColor="text1"/>
              </w:rPr>
            </w:pPr>
            <w:r w:rsidRPr="00200FA4">
              <w:rPr>
                <w:rFonts w:cs="Arial"/>
                <w:b/>
                <w:color w:val="000000" w:themeColor="text1"/>
              </w:rPr>
              <w:t xml:space="preserve">Puntuació total </w:t>
            </w:r>
          </w:p>
        </w:tc>
        <w:tc>
          <w:tcPr>
            <w:tcW w:w="1071" w:type="dxa"/>
            <w:tcBorders>
              <w:top w:val="single" w:sz="4" w:space="0" w:color="000000"/>
            </w:tcBorders>
            <w:shd w:val="clear" w:color="auto" w:fill="auto"/>
            <w:tcMar>
              <w:left w:w="0" w:type="dxa"/>
              <w:right w:w="57" w:type="dxa"/>
            </w:tcMar>
          </w:tcPr>
          <w:p w:rsidR="00773062" w:rsidRPr="00200FA4" w:rsidRDefault="00773062" w:rsidP="003F26B4">
            <w:pPr>
              <w:suppressAutoHyphens/>
              <w:spacing w:before="60" w:after="60"/>
              <w:jc w:val="right"/>
              <w:rPr>
                <w:rFonts w:cs="Arial"/>
                <w:b/>
                <w:color w:val="000000" w:themeColor="text1"/>
              </w:rPr>
            </w:pPr>
            <w:r w:rsidRPr="00200FA4">
              <w:rPr>
                <w:rFonts w:cs="Arial"/>
                <w:b/>
                <w:color w:val="000000" w:themeColor="text1"/>
              </w:rPr>
              <w:t>60 punts</w:t>
            </w:r>
          </w:p>
        </w:tc>
      </w:tr>
    </w:tbl>
    <w:p w:rsidR="00773062" w:rsidRDefault="00773062" w:rsidP="00773062">
      <w:pPr>
        <w:spacing w:after="0" w:line="240" w:lineRule="auto"/>
        <w:jc w:val="both"/>
        <w:rPr>
          <w:rFonts w:cs="Arial"/>
        </w:rPr>
      </w:pPr>
    </w:p>
    <w:p w:rsidR="00773062" w:rsidRDefault="00773062" w:rsidP="00773062">
      <w:pPr>
        <w:spacing w:after="0" w:line="240" w:lineRule="auto"/>
        <w:jc w:val="both"/>
        <w:rPr>
          <w:rFonts w:cs="Arial"/>
        </w:rPr>
      </w:pPr>
      <w:r w:rsidRPr="00980FC0">
        <w:rPr>
          <w:rFonts w:cs="Arial"/>
        </w:rPr>
        <w:t xml:space="preserve">La puntuació recollida en aquest quadre s’atorgarà sempre que s’expliqui la solució tècnica proposada i s’acrediti la participació en un projecte que demostri que l’empresa té capacitat tècnica per desenvolupar aquesta funcionalitat en fase prototip. </w:t>
      </w:r>
    </w:p>
    <w:p w:rsidR="00773062" w:rsidRPr="00980FC0" w:rsidRDefault="00773062" w:rsidP="00773062">
      <w:pPr>
        <w:spacing w:after="0" w:line="240" w:lineRule="auto"/>
        <w:jc w:val="both"/>
        <w:rPr>
          <w:rFonts w:cs="Arial"/>
        </w:rPr>
      </w:pPr>
    </w:p>
    <w:p w:rsidR="00773062" w:rsidRPr="00980FC0" w:rsidRDefault="00773062" w:rsidP="00773062">
      <w:pPr>
        <w:spacing w:after="0" w:line="240" w:lineRule="auto"/>
        <w:jc w:val="both"/>
        <w:rPr>
          <w:rFonts w:cs="Arial"/>
        </w:rPr>
      </w:pPr>
      <w:r w:rsidRPr="00980FC0">
        <w:rPr>
          <w:rFonts w:cs="Arial"/>
        </w:rPr>
        <w:t>Per acreditar aquesta capacitat tècnica, es requereix que les empreses licitadores aportin una breu explicació i un mitjà de comprovació (referència a un contracte, la declaració de client, projecte, certificació o altres mitjans equivalents).</w:t>
      </w:r>
    </w:p>
    <w:p w:rsidR="00423416" w:rsidRPr="00BF1733" w:rsidRDefault="00423416" w:rsidP="00423416">
      <w:pPr>
        <w:pStyle w:val="Capalera"/>
        <w:jc w:val="both"/>
        <w:rPr>
          <w:rFonts w:cs="Arial"/>
        </w:rPr>
      </w:pPr>
    </w:p>
    <w:p w:rsidR="00C850BE" w:rsidRPr="00DE3FC7" w:rsidRDefault="00C850BE" w:rsidP="00BF1733">
      <w:pPr>
        <w:pStyle w:val="Pargrafdellista"/>
        <w:numPr>
          <w:ilvl w:val="0"/>
          <w:numId w:val="28"/>
        </w:numPr>
        <w:tabs>
          <w:tab w:val="left" w:pos="426"/>
        </w:tabs>
        <w:ind w:left="0" w:firstLine="0"/>
        <w:jc w:val="both"/>
        <w:rPr>
          <w:rFonts w:ascii="Arial" w:hAnsi="Arial" w:cs="Arial"/>
          <w:sz w:val="22"/>
          <w:szCs w:val="22"/>
        </w:rPr>
      </w:pPr>
      <w:r w:rsidRPr="00DE3FC7">
        <w:rPr>
          <w:rFonts w:ascii="Arial" w:hAnsi="Arial" w:cs="Arial"/>
          <w:b/>
          <w:sz w:val="22"/>
          <w:szCs w:val="22"/>
        </w:rPr>
        <w:t>El pressupost de licitació no és objecte de minoració ni està inclòs com a criteri d’adjudicació valorable</w:t>
      </w:r>
      <w:r w:rsidRPr="00DE3FC7">
        <w:rPr>
          <w:rFonts w:ascii="Arial" w:hAnsi="Arial" w:cs="Arial"/>
          <w:sz w:val="22"/>
          <w:szCs w:val="22"/>
        </w:rPr>
        <w:t>, per la qual cosa serà coincident amb l’import d’adjudicació.</w:t>
      </w:r>
    </w:p>
    <w:p w:rsidR="005D6CF0" w:rsidRPr="00DE3FC7" w:rsidRDefault="005D6CF0" w:rsidP="00BF1733">
      <w:pPr>
        <w:pStyle w:val="Pargrafdellista"/>
        <w:tabs>
          <w:tab w:val="left" w:pos="426"/>
        </w:tabs>
        <w:ind w:left="0"/>
        <w:jc w:val="both"/>
        <w:rPr>
          <w:rFonts w:ascii="Arial" w:hAnsi="Arial" w:cs="Arial"/>
          <w:sz w:val="22"/>
          <w:szCs w:val="22"/>
        </w:rPr>
      </w:pPr>
    </w:p>
    <w:p w:rsidR="005D6CF0" w:rsidRPr="00DE3FC7" w:rsidRDefault="00C850BE" w:rsidP="00BF1733">
      <w:pPr>
        <w:tabs>
          <w:tab w:val="left" w:pos="426"/>
        </w:tabs>
        <w:spacing w:after="0" w:line="240" w:lineRule="auto"/>
        <w:jc w:val="both"/>
        <w:rPr>
          <w:rFonts w:cs="Arial"/>
        </w:rPr>
      </w:pPr>
      <w:r w:rsidRPr="00DE3FC7">
        <w:rPr>
          <w:rFonts w:cs="Arial"/>
        </w:rPr>
        <w:t>Tot i així, les empreses licitadores hauran d’aportar una estimació dels costos que conformen les seves propost</w:t>
      </w:r>
      <w:r w:rsidR="005D6CF0" w:rsidRPr="00DE3FC7">
        <w:rPr>
          <w:rFonts w:cs="Arial"/>
        </w:rPr>
        <w:t xml:space="preserve">es, amb detall de les partides i </w:t>
      </w:r>
      <w:r w:rsidRPr="00DE3FC7">
        <w:rPr>
          <w:rFonts w:cs="Arial"/>
        </w:rPr>
        <w:t>conceptes</w:t>
      </w:r>
    </w:p>
    <w:p w:rsidR="00BF1733" w:rsidRPr="00DE3FC7" w:rsidRDefault="00BF1733" w:rsidP="00BF1733">
      <w:pPr>
        <w:pStyle w:val="Textindependent2"/>
        <w:spacing w:after="0" w:line="240" w:lineRule="auto"/>
        <w:jc w:val="both"/>
        <w:rPr>
          <w:rFonts w:ascii="Arial" w:hAnsi="Arial" w:cs="Arial"/>
          <w:sz w:val="22"/>
          <w:szCs w:val="22"/>
        </w:rPr>
      </w:pPr>
    </w:p>
    <w:p w:rsidR="007E7EFB" w:rsidRPr="00DE3FC7" w:rsidRDefault="007E7EFB" w:rsidP="00BF1733">
      <w:pPr>
        <w:spacing w:after="0" w:line="240" w:lineRule="auto"/>
        <w:jc w:val="both"/>
        <w:rPr>
          <w:rFonts w:cs="Arial"/>
          <w:snapToGrid w:val="0"/>
          <w:u w:val="single"/>
          <w:lang w:eastAsia="es-ES"/>
        </w:rPr>
      </w:pPr>
      <w:r w:rsidRPr="00DE3FC7">
        <w:rPr>
          <w:rFonts w:cs="Arial"/>
          <w:snapToGrid w:val="0"/>
          <w:lang w:eastAsia="es-ES"/>
        </w:rPr>
        <w:t xml:space="preserve">H.2 </w:t>
      </w:r>
      <w:r w:rsidRPr="00DE3FC7">
        <w:rPr>
          <w:rFonts w:cs="Arial"/>
          <w:snapToGrid w:val="0"/>
          <w:u w:val="single"/>
          <w:lang w:eastAsia="es-ES"/>
        </w:rPr>
        <w:t>Membres de la Mesa de contractació.</w:t>
      </w:r>
    </w:p>
    <w:p w:rsidR="00B76B10" w:rsidRPr="00DE3FC7" w:rsidRDefault="00B76B10" w:rsidP="00BF1733">
      <w:pPr>
        <w:spacing w:after="0" w:line="240" w:lineRule="auto"/>
        <w:jc w:val="both"/>
        <w:rPr>
          <w:rFonts w:cs="Arial"/>
          <w:snapToGrid w:val="0"/>
          <w:u w:val="single"/>
          <w:lang w:eastAsia="es-ES"/>
        </w:rPr>
      </w:pPr>
    </w:p>
    <w:p w:rsidR="007E7EFB" w:rsidRDefault="007E7EFB" w:rsidP="00BF1733">
      <w:pPr>
        <w:spacing w:after="0" w:line="240" w:lineRule="auto"/>
        <w:jc w:val="both"/>
        <w:rPr>
          <w:rFonts w:cs="Arial"/>
        </w:rPr>
      </w:pPr>
      <w:r w:rsidRPr="00DE3FC7">
        <w:rPr>
          <w:rFonts w:cs="Arial"/>
          <w:lang w:eastAsia="es-ES"/>
        </w:rPr>
        <w:t xml:space="preserve">En aplicació de l’establert a l’article 326 LCSP </w:t>
      </w:r>
      <w:r w:rsidRPr="00DE3FC7">
        <w:rPr>
          <w:rFonts w:cs="Arial"/>
        </w:rPr>
        <w:t>la Mesa de contractació que assisteix a l’òrgan de contractació en l’adjudicació del contracte objecte d’aquest</w:t>
      </w:r>
      <w:r w:rsidRPr="00750295">
        <w:rPr>
          <w:rFonts w:cs="Arial"/>
        </w:rPr>
        <w:t xml:space="preserve"> plec estarà integrada pels </w:t>
      </w:r>
      <w:r w:rsidRPr="007E29E2">
        <w:rPr>
          <w:rFonts w:cs="Arial"/>
        </w:rPr>
        <w:t>següents membres:</w:t>
      </w:r>
    </w:p>
    <w:p w:rsidR="007E7EFB" w:rsidRPr="009F25DC" w:rsidRDefault="007E7EFB" w:rsidP="00BF1733">
      <w:pPr>
        <w:spacing w:after="0" w:line="240" w:lineRule="auto"/>
        <w:jc w:val="both"/>
        <w:rPr>
          <w:rFonts w:cs="Arial"/>
        </w:rPr>
      </w:pPr>
    </w:p>
    <w:p w:rsidR="007E7EFB" w:rsidRPr="005311E7" w:rsidRDefault="007E7EFB" w:rsidP="00BF1733">
      <w:pPr>
        <w:pStyle w:val="Sagniadetextindependent3"/>
        <w:tabs>
          <w:tab w:val="clear" w:pos="0"/>
          <w:tab w:val="left" w:pos="1843"/>
        </w:tabs>
        <w:ind w:left="1843" w:hanging="1417"/>
        <w:rPr>
          <w:rFonts w:cs="Arial"/>
          <w:bCs/>
          <w:i w:val="0"/>
          <w:szCs w:val="22"/>
        </w:rPr>
      </w:pPr>
      <w:r w:rsidRPr="009F25DC">
        <w:rPr>
          <w:rFonts w:cs="Arial"/>
          <w:i w:val="0"/>
        </w:rPr>
        <w:t>President</w:t>
      </w:r>
      <w:r>
        <w:rPr>
          <w:rFonts w:cs="Arial"/>
          <w:i w:val="0"/>
        </w:rPr>
        <w:t>/</w:t>
      </w:r>
      <w:r w:rsidRPr="009F25DC">
        <w:rPr>
          <w:rFonts w:cs="Arial"/>
          <w:i w:val="0"/>
        </w:rPr>
        <w:t xml:space="preserve">a:  </w:t>
      </w:r>
      <w:r w:rsidRPr="009F25DC">
        <w:rPr>
          <w:rFonts w:cs="Arial"/>
          <w:i w:val="0"/>
        </w:rPr>
        <w:tab/>
      </w:r>
      <w:r w:rsidRPr="005311E7">
        <w:rPr>
          <w:rFonts w:cs="Arial"/>
          <w:i w:val="0"/>
        </w:rPr>
        <w:t>Sr</w:t>
      </w:r>
      <w:r>
        <w:rPr>
          <w:rFonts w:cs="Arial"/>
          <w:i w:val="0"/>
        </w:rPr>
        <w:t>/</w:t>
      </w:r>
      <w:r w:rsidR="00556B0C">
        <w:rPr>
          <w:rFonts w:cs="Arial"/>
          <w:i w:val="0"/>
        </w:rPr>
        <w:t>a. sub</w:t>
      </w:r>
      <w:r w:rsidRPr="005311E7">
        <w:rPr>
          <w:rFonts w:cs="Arial"/>
          <w:i w:val="0"/>
        </w:rPr>
        <w:t>director</w:t>
      </w:r>
      <w:r w:rsidR="00556B0C">
        <w:rPr>
          <w:rFonts w:cs="Arial"/>
          <w:i w:val="0"/>
        </w:rPr>
        <w:t>/</w:t>
      </w:r>
      <w:r w:rsidRPr="005311E7">
        <w:rPr>
          <w:rFonts w:cs="Arial"/>
          <w:i w:val="0"/>
        </w:rPr>
        <w:t>a general de Gestió Econòmica, Contractació i Patrimoni</w:t>
      </w:r>
      <w:r>
        <w:rPr>
          <w:rFonts w:cs="Arial"/>
          <w:i w:val="0"/>
        </w:rPr>
        <w:t>.</w:t>
      </w:r>
      <w:r w:rsidRPr="005311E7">
        <w:rPr>
          <w:rFonts w:cs="Arial"/>
          <w:i w:val="0"/>
        </w:rPr>
        <w:t xml:space="preserve"> </w:t>
      </w:r>
    </w:p>
    <w:p w:rsidR="007E7EFB" w:rsidRPr="005311E7" w:rsidRDefault="007E7EFB" w:rsidP="00BF1733">
      <w:pPr>
        <w:pStyle w:val="Capalera"/>
        <w:tabs>
          <w:tab w:val="clear" w:pos="4252"/>
          <w:tab w:val="clear" w:pos="8504"/>
          <w:tab w:val="left" w:pos="1843"/>
        </w:tabs>
        <w:ind w:left="1843" w:hanging="1483"/>
        <w:jc w:val="both"/>
        <w:rPr>
          <w:rFonts w:cs="Arial"/>
          <w:bCs/>
        </w:rPr>
      </w:pPr>
    </w:p>
    <w:p w:rsidR="000664DA" w:rsidRDefault="00C905A7" w:rsidP="000664DA">
      <w:pPr>
        <w:pStyle w:val="Sagniadetextindependent3"/>
        <w:tabs>
          <w:tab w:val="clear" w:pos="0"/>
          <w:tab w:val="clear" w:pos="1473"/>
          <w:tab w:val="clear" w:pos="4320"/>
          <w:tab w:val="left" w:pos="1843"/>
        </w:tabs>
        <w:ind w:left="1843" w:hanging="1417"/>
        <w:rPr>
          <w:rFonts w:cs="Arial"/>
          <w:i w:val="0"/>
        </w:rPr>
      </w:pPr>
      <w:r>
        <w:rPr>
          <w:rFonts w:cs="Arial"/>
          <w:i w:val="0"/>
        </w:rPr>
        <w:t>Vocals:</w:t>
      </w:r>
      <w:r>
        <w:rPr>
          <w:rFonts w:cs="Arial"/>
          <w:i w:val="0"/>
        </w:rPr>
        <w:tab/>
      </w:r>
      <w:r w:rsidR="007E7EFB" w:rsidRPr="00997CD3">
        <w:rPr>
          <w:rFonts w:cs="Arial"/>
          <w:i w:val="0"/>
        </w:rPr>
        <w:t>Sr/a. cap del Servei de Contractació que actuarà com a president/a en cas d’absència del/ de la president/a.</w:t>
      </w:r>
      <w:bookmarkStart w:id="5" w:name="_Hlk107399854"/>
    </w:p>
    <w:p w:rsidR="000664DA" w:rsidRDefault="000664DA" w:rsidP="000664DA">
      <w:pPr>
        <w:pStyle w:val="Sagniadetextindependent3"/>
        <w:tabs>
          <w:tab w:val="clear" w:pos="0"/>
          <w:tab w:val="clear" w:pos="1473"/>
          <w:tab w:val="clear" w:pos="4320"/>
          <w:tab w:val="left" w:pos="1843"/>
        </w:tabs>
        <w:ind w:left="1843" w:hanging="1417"/>
        <w:rPr>
          <w:rFonts w:cs="Arial"/>
          <w:i w:val="0"/>
        </w:rPr>
      </w:pPr>
    </w:p>
    <w:p w:rsidR="000664DA" w:rsidRPr="000664DA" w:rsidRDefault="000664DA" w:rsidP="000664DA">
      <w:pPr>
        <w:pStyle w:val="Sagniadetextindependent3"/>
        <w:tabs>
          <w:tab w:val="clear" w:pos="0"/>
          <w:tab w:val="clear" w:pos="1473"/>
          <w:tab w:val="clear" w:pos="4320"/>
          <w:tab w:val="left" w:pos="1843"/>
        </w:tabs>
        <w:ind w:left="1843" w:hanging="1417"/>
        <w:rPr>
          <w:rFonts w:cs="Arial"/>
          <w:i w:val="0"/>
        </w:rPr>
      </w:pPr>
      <w:r>
        <w:rPr>
          <w:rFonts w:cs="Arial"/>
          <w:i w:val="0"/>
        </w:rPr>
        <w:tab/>
      </w:r>
      <w:r>
        <w:rPr>
          <w:rFonts w:cs="Arial"/>
          <w:i w:val="0"/>
        </w:rPr>
        <w:tab/>
      </w:r>
      <w:r w:rsidRPr="000664DA">
        <w:rPr>
          <w:rFonts w:cs="Arial"/>
          <w:i w:val="0"/>
        </w:rPr>
        <w:t xml:space="preserve">Sr/a. cap del </w:t>
      </w:r>
      <w:r w:rsidRPr="000664DA">
        <w:rPr>
          <w:rFonts w:cs="Arial"/>
          <w:i w:val="0"/>
        </w:rPr>
        <w:t>Servei de Fauna i Flora de la Direcció General de Polítiques Ambientals i Medi Natural</w:t>
      </w:r>
    </w:p>
    <w:p w:rsidR="00A8774A" w:rsidRDefault="00A8774A" w:rsidP="000664DA">
      <w:pPr>
        <w:suppressAutoHyphens/>
        <w:spacing w:after="0" w:line="240" w:lineRule="auto"/>
        <w:jc w:val="both"/>
        <w:rPr>
          <w:rFonts w:eastAsia="Arial" w:cs="Arial"/>
        </w:rPr>
      </w:pPr>
    </w:p>
    <w:p w:rsidR="00A8774A" w:rsidRPr="00A8774A" w:rsidRDefault="00A8774A" w:rsidP="00A8774A">
      <w:pPr>
        <w:suppressAutoHyphens/>
        <w:spacing w:after="0" w:line="240" w:lineRule="auto"/>
        <w:ind w:left="1843"/>
        <w:jc w:val="both"/>
        <w:rPr>
          <w:rFonts w:eastAsia="Arial" w:cs="Arial"/>
        </w:rPr>
      </w:pPr>
      <w:r w:rsidRPr="00A8774A">
        <w:rPr>
          <w:rFonts w:eastAsia="Arial" w:cs="Arial"/>
        </w:rPr>
        <w:t>Una/a tècnic/a de la Direcció General d’Innovació, Economia Digital i Emprenedoria del Departament d’Empresa i Treball</w:t>
      </w:r>
    </w:p>
    <w:p w:rsidR="00986640" w:rsidRDefault="00986640" w:rsidP="00A8774A">
      <w:pPr>
        <w:pStyle w:val="Sagniadetextindependent3"/>
        <w:tabs>
          <w:tab w:val="clear" w:pos="0"/>
          <w:tab w:val="clear" w:pos="1473"/>
          <w:tab w:val="clear" w:pos="4320"/>
          <w:tab w:val="left" w:pos="1843"/>
        </w:tabs>
        <w:spacing w:line="240" w:lineRule="auto"/>
        <w:ind w:left="0"/>
        <w:rPr>
          <w:rFonts w:cs="Arial"/>
          <w:i w:val="0"/>
        </w:rPr>
      </w:pPr>
    </w:p>
    <w:p w:rsidR="00CC6270" w:rsidRDefault="00986640" w:rsidP="00A8774A">
      <w:pPr>
        <w:pStyle w:val="Sagniadetextindependent3"/>
        <w:tabs>
          <w:tab w:val="clear" w:pos="0"/>
          <w:tab w:val="clear" w:pos="1473"/>
          <w:tab w:val="clear" w:pos="4320"/>
          <w:tab w:val="left" w:pos="1843"/>
        </w:tabs>
        <w:spacing w:line="240" w:lineRule="auto"/>
        <w:ind w:left="1843" w:hanging="1417"/>
        <w:rPr>
          <w:rFonts w:cs="Arial"/>
          <w:i w:val="0"/>
        </w:rPr>
      </w:pPr>
      <w:r>
        <w:rPr>
          <w:rFonts w:cs="Arial"/>
          <w:i w:val="0"/>
        </w:rPr>
        <w:tab/>
      </w:r>
      <w:r>
        <w:rPr>
          <w:rFonts w:cs="Arial"/>
          <w:i w:val="0"/>
        </w:rPr>
        <w:tab/>
      </w:r>
      <w:r w:rsidR="00C04083">
        <w:rPr>
          <w:rFonts w:cs="Arial"/>
          <w:i w:val="0"/>
        </w:rPr>
        <w:t>Sr/a.</w:t>
      </w:r>
      <w:r w:rsidR="00C04083" w:rsidRPr="00C04083">
        <w:rPr>
          <w:rFonts w:cs="Arial"/>
          <w:i w:val="0"/>
        </w:rPr>
        <w:t>responsable de monitoratge de la RIS3CAT, de l’Àrea d’Estratègia Econòmica de la Secretaria d’Afers Econòmics i Fons Europeus.</w:t>
      </w:r>
      <w:bookmarkEnd w:id="5"/>
    </w:p>
    <w:p w:rsidR="00CC6270" w:rsidRDefault="00CC6270" w:rsidP="004107CC">
      <w:pPr>
        <w:pStyle w:val="Sagniadetextindependent3"/>
        <w:tabs>
          <w:tab w:val="clear" w:pos="0"/>
          <w:tab w:val="clear" w:pos="1473"/>
          <w:tab w:val="clear" w:pos="4320"/>
          <w:tab w:val="left" w:pos="1843"/>
        </w:tabs>
        <w:spacing w:line="240" w:lineRule="auto"/>
        <w:ind w:left="0"/>
        <w:rPr>
          <w:rFonts w:cs="Arial"/>
          <w:i w:val="0"/>
        </w:rPr>
      </w:pPr>
    </w:p>
    <w:p w:rsidR="007E7EFB" w:rsidRPr="00CC261A" w:rsidRDefault="00CC6270" w:rsidP="00CC6270">
      <w:pPr>
        <w:pStyle w:val="Sagniadetextindependent3"/>
        <w:tabs>
          <w:tab w:val="clear" w:pos="0"/>
          <w:tab w:val="clear" w:pos="1473"/>
          <w:tab w:val="clear" w:pos="4320"/>
          <w:tab w:val="left" w:pos="1843"/>
        </w:tabs>
        <w:spacing w:line="240" w:lineRule="auto"/>
        <w:ind w:left="1843" w:hanging="1417"/>
        <w:rPr>
          <w:rFonts w:cs="Arial"/>
          <w:i w:val="0"/>
        </w:rPr>
      </w:pPr>
      <w:r>
        <w:rPr>
          <w:rFonts w:cs="Arial"/>
          <w:i w:val="0"/>
        </w:rPr>
        <w:tab/>
      </w:r>
      <w:r>
        <w:rPr>
          <w:rFonts w:cs="Arial"/>
          <w:i w:val="0"/>
        </w:rPr>
        <w:tab/>
      </w:r>
      <w:r w:rsidR="00997CD3">
        <w:rPr>
          <w:rFonts w:cs="Arial"/>
          <w:i w:val="0"/>
        </w:rPr>
        <w:t>Un repre</w:t>
      </w:r>
      <w:r w:rsidR="007E7EFB" w:rsidRPr="00CC261A">
        <w:rPr>
          <w:rFonts w:cs="Arial"/>
          <w:i w:val="0"/>
        </w:rPr>
        <w:t>sentant de l’Assessoria Jurídica.</w:t>
      </w:r>
    </w:p>
    <w:p w:rsidR="007E7EFB" w:rsidRDefault="007E7EFB" w:rsidP="00BF1733">
      <w:pPr>
        <w:pStyle w:val="Sagniadetextindependent3"/>
        <w:tabs>
          <w:tab w:val="left" w:pos="1560"/>
        </w:tabs>
        <w:spacing w:line="240" w:lineRule="auto"/>
        <w:ind w:left="1843" w:hanging="1483"/>
        <w:rPr>
          <w:rFonts w:cs="Arial"/>
          <w:bCs/>
          <w:i w:val="0"/>
          <w:szCs w:val="22"/>
        </w:rPr>
      </w:pPr>
      <w:r w:rsidRPr="00CC261A">
        <w:rPr>
          <w:rFonts w:cs="Arial"/>
          <w:i w:val="0"/>
        </w:rPr>
        <w:tab/>
      </w:r>
      <w:r w:rsidRPr="00CC261A">
        <w:rPr>
          <w:rFonts w:cs="Arial"/>
          <w:i w:val="0"/>
        </w:rPr>
        <w:tab/>
      </w:r>
      <w:r w:rsidRPr="00CC261A">
        <w:rPr>
          <w:rFonts w:cs="Arial"/>
          <w:i w:val="0"/>
        </w:rPr>
        <w:tab/>
      </w:r>
      <w:r w:rsidRPr="00CC261A">
        <w:rPr>
          <w:rFonts w:cs="Arial"/>
          <w:i w:val="0"/>
        </w:rPr>
        <w:tab/>
        <w:t xml:space="preserve">Un representant de la Intervenció </w:t>
      </w:r>
      <w:r w:rsidRPr="00223EE5">
        <w:rPr>
          <w:rFonts w:cs="Arial"/>
          <w:bCs/>
          <w:i w:val="0"/>
          <w:szCs w:val="22"/>
        </w:rPr>
        <w:t>General</w:t>
      </w:r>
    </w:p>
    <w:p w:rsidR="007E7EFB" w:rsidRPr="005729F3" w:rsidRDefault="007E7EFB" w:rsidP="00BF1733">
      <w:pPr>
        <w:pStyle w:val="Sagniadetextindependent3"/>
        <w:tabs>
          <w:tab w:val="left" w:pos="1560"/>
        </w:tabs>
        <w:spacing w:line="240" w:lineRule="auto"/>
        <w:ind w:left="1843" w:hanging="1483"/>
        <w:rPr>
          <w:rFonts w:cs="Arial"/>
          <w:bCs/>
          <w:i w:val="0"/>
          <w:szCs w:val="22"/>
        </w:rPr>
      </w:pPr>
      <w:r w:rsidRPr="00223EE5">
        <w:rPr>
          <w:rFonts w:cs="Arial"/>
          <w:i w:val="0"/>
          <w:szCs w:val="22"/>
        </w:rPr>
        <w:tab/>
      </w:r>
      <w:r w:rsidRPr="00223EE5">
        <w:rPr>
          <w:rFonts w:cs="Arial"/>
          <w:bCs/>
          <w:i w:val="0"/>
          <w:szCs w:val="22"/>
        </w:rPr>
        <w:tab/>
      </w:r>
      <w:r w:rsidRPr="00223EE5">
        <w:rPr>
          <w:rFonts w:cs="Arial"/>
          <w:bCs/>
          <w:i w:val="0"/>
          <w:szCs w:val="22"/>
        </w:rPr>
        <w:tab/>
      </w:r>
    </w:p>
    <w:p w:rsidR="007E7EFB" w:rsidRPr="007E29E2" w:rsidRDefault="007E7EFB" w:rsidP="00BF1733">
      <w:pPr>
        <w:pStyle w:val="Default"/>
        <w:tabs>
          <w:tab w:val="left" w:pos="1800"/>
          <w:tab w:val="left" w:pos="1843"/>
        </w:tabs>
        <w:ind w:left="1843" w:hanging="1483"/>
        <w:jc w:val="both"/>
        <w:rPr>
          <w:color w:val="auto"/>
          <w:sz w:val="22"/>
          <w:szCs w:val="22"/>
          <w:lang w:eastAsia="es-ES"/>
        </w:rPr>
      </w:pPr>
      <w:r w:rsidRPr="00223EE5">
        <w:rPr>
          <w:color w:val="auto"/>
          <w:sz w:val="22"/>
          <w:szCs w:val="22"/>
        </w:rPr>
        <w:t xml:space="preserve">Secretària:   </w:t>
      </w:r>
      <w:r w:rsidRPr="00223EE5">
        <w:rPr>
          <w:color w:val="auto"/>
          <w:sz w:val="22"/>
          <w:szCs w:val="22"/>
        </w:rPr>
        <w:tab/>
        <w:t>Una persona adscrita</w:t>
      </w:r>
      <w:r w:rsidRPr="00223EE5">
        <w:rPr>
          <w:color w:val="auto"/>
          <w:sz w:val="22"/>
          <w:szCs w:val="22"/>
          <w:lang w:eastAsia="es-ES"/>
        </w:rPr>
        <w:t xml:space="preserve"> al Servei de Contractació del Departament </w:t>
      </w:r>
      <w:r w:rsidRPr="007E29E2">
        <w:rPr>
          <w:color w:val="auto"/>
          <w:sz w:val="22"/>
          <w:szCs w:val="22"/>
          <w:lang w:eastAsia="es-ES"/>
        </w:rPr>
        <w:t>d’Economia i Hisenda.</w:t>
      </w:r>
    </w:p>
    <w:p w:rsidR="00506789" w:rsidRPr="007E29E2" w:rsidRDefault="00506789" w:rsidP="00816A10">
      <w:pPr>
        <w:spacing w:after="0" w:line="240" w:lineRule="auto"/>
        <w:jc w:val="both"/>
        <w:rPr>
          <w:rFonts w:cs="Arial"/>
          <w:b/>
          <w:snapToGrid w:val="0"/>
          <w:lang w:eastAsia="es-ES"/>
        </w:rPr>
      </w:pPr>
    </w:p>
    <w:p w:rsidR="007E7EFB" w:rsidRPr="007E29E2" w:rsidRDefault="007E7EFB" w:rsidP="007E7EFB">
      <w:pPr>
        <w:spacing w:after="0" w:line="240" w:lineRule="auto"/>
        <w:jc w:val="both"/>
        <w:rPr>
          <w:rFonts w:cs="Arial"/>
          <w:snapToGrid w:val="0"/>
          <w:u w:val="single"/>
          <w:lang w:eastAsia="es-ES"/>
        </w:rPr>
      </w:pPr>
      <w:r w:rsidRPr="007E29E2">
        <w:rPr>
          <w:rFonts w:cs="Arial"/>
          <w:snapToGrid w:val="0"/>
          <w:lang w:eastAsia="es-ES"/>
        </w:rPr>
        <w:t xml:space="preserve">H.3 </w:t>
      </w:r>
      <w:r w:rsidRPr="007E29E2">
        <w:rPr>
          <w:rFonts w:cs="Arial"/>
          <w:snapToGrid w:val="0"/>
          <w:u w:val="single"/>
          <w:lang w:eastAsia="es-ES"/>
        </w:rPr>
        <w:t>Comitè d’experts</w:t>
      </w:r>
    </w:p>
    <w:p w:rsidR="007E7EFB" w:rsidRPr="007E29E2" w:rsidRDefault="007E7EFB" w:rsidP="007E7EFB">
      <w:pPr>
        <w:spacing w:after="0" w:line="240" w:lineRule="auto"/>
        <w:jc w:val="both"/>
        <w:rPr>
          <w:rFonts w:cs="Arial"/>
          <w:b/>
          <w:snapToGrid w:val="0"/>
          <w:lang w:eastAsia="es-ES"/>
        </w:rPr>
      </w:pPr>
    </w:p>
    <w:p w:rsidR="007E7EFB" w:rsidRDefault="007E7EFB" w:rsidP="007E7EFB">
      <w:pPr>
        <w:spacing w:after="0" w:line="240" w:lineRule="auto"/>
        <w:jc w:val="both"/>
        <w:rPr>
          <w:rFonts w:cs="Arial"/>
          <w:lang w:eastAsia="es-ES"/>
        </w:rPr>
      </w:pPr>
      <w:r w:rsidRPr="007E29E2">
        <w:rPr>
          <w:rFonts w:cs="Arial"/>
          <w:lang w:eastAsia="es-ES"/>
        </w:rPr>
        <w:t>En aquest expedient no és d’aplicació la designació d’un comitè d’experts</w:t>
      </w:r>
    </w:p>
    <w:p w:rsidR="007E7EFB" w:rsidRPr="009A5ED2" w:rsidRDefault="007E7EFB" w:rsidP="007E7EFB">
      <w:pPr>
        <w:spacing w:after="0" w:line="240" w:lineRule="auto"/>
        <w:jc w:val="both"/>
        <w:rPr>
          <w:rFonts w:cs="Arial"/>
          <w:i/>
          <w:color w:val="FF000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Criteris per a la determinació de l’existència de baixes presumptament anormals</w:t>
      </w:r>
    </w:p>
    <w:p w:rsidR="007E7EFB" w:rsidRPr="00F61656" w:rsidRDefault="007E7EFB" w:rsidP="007E7EFB">
      <w:pPr>
        <w:spacing w:after="0" w:line="240" w:lineRule="auto"/>
        <w:jc w:val="both"/>
        <w:rPr>
          <w:rFonts w:cs="Arial"/>
          <w:snapToGrid w:val="0"/>
          <w:lang w:eastAsia="es-ES"/>
        </w:rPr>
      </w:pPr>
    </w:p>
    <w:p w:rsidR="007E7EFB" w:rsidRPr="00AB04BA" w:rsidRDefault="007E7EFB" w:rsidP="007E7EFB">
      <w:pPr>
        <w:pStyle w:val="Textindependent2"/>
        <w:spacing w:after="0" w:line="240" w:lineRule="auto"/>
        <w:jc w:val="both"/>
        <w:outlineLvl w:val="0"/>
        <w:rPr>
          <w:rFonts w:ascii="Arial" w:hAnsi="Arial" w:cs="Arial"/>
          <w:sz w:val="22"/>
          <w:szCs w:val="22"/>
        </w:rPr>
      </w:pPr>
      <w:bookmarkStart w:id="6" w:name="_Toc34139655"/>
      <w:r w:rsidRPr="00AB04BA">
        <w:rPr>
          <w:rFonts w:ascii="Arial" w:hAnsi="Arial" w:cs="Arial"/>
          <w:sz w:val="22"/>
          <w:szCs w:val="22"/>
        </w:rPr>
        <w:t>Quan s’identifiqui una proposició susceptible de ser considerada desproporcionada o anormal, l’òrgan de contractació donarà tràmit d’audiència al licitador a efectes de justificar la valoració de la seva oferta.</w:t>
      </w:r>
      <w:bookmarkEnd w:id="6"/>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En funció de les conclusions que es dedueixin de les seves al·legacions l’òrgan de contractació admetrà o no la seva proposició, en tot cas, de forma motivada.</w:t>
      </w:r>
    </w:p>
    <w:p w:rsidR="007E7EFB" w:rsidRPr="00AB04BA" w:rsidRDefault="007E7EFB" w:rsidP="007E7EFB">
      <w:pPr>
        <w:spacing w:after="0" w:line="240" w:lineRule="auto"/>
        <w:jc w:val="both"/>
        <w:rPr>
          <w:rFonts w:cs="Arial"/>
        </w:rPr>
      </w:pPr>
      <w:r w:rsidRPr="00AB04BA">
        <w:rPr>
          <w:rFonts w:cs="Arial"/>
        </w:rPr>
        <w:lastRenderedPageBreak/>
        <w:t xml:space="preserve">            </w:t>
      </w:r>
    </w:p>
    <w:p w:rsidR="007E7EFB" w:rsidRPr="00AB04BA" w:rsidRDefault="007E7EFB" w:rsidP="007E7EFB">
      <w:pPr>
        <w:spacing w:after="0" w:line="240" w:lineRule="auto"/>
        <w:jc w:val="both"/>
        <w:rPr>
          <w:rFonts w:cs="Arial"/>
        </w:rPr>
      </w:pPr>
      <w:r w:rsidRPr="00AB04BA">
        <w:rPr>
          <w:rFonts w:cs="Arial"/>
        </w:rPr>
        <w:t>Per a l’apreciació d’ofertes desproporcionades o temeràries es tindrà en compte l’oferta considerada en el seu conjunt i, en cap cas, exclusivament el preu.</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Es considerarà que una oferta és desproporcionada o amb valors anormals, de la relació entre les magnituds obtingudes de les variables següents que es calcularan en relació als criteris d’adjudicació que no són preu: </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1. La mitjana aritmètica de la puntuació obtinguda per les empreses licitadores. </w:t>
      </w:r>
    </w:p>
    <w:p w:rsidR="007E7EFB" w:rsidRPr="00AB04BA" w:rsidRDefault="007E7EFB" w:rsidP="007E7EFB">
      <w:pPr>
        <w:spacing w:after="0" w:line="240" w:lineRule="auto"/>
        <w:jc w:val="both"/>
        <w:rPr>
          <w:rFonts w:cs="Arial"/>
        </w:rPr>
      </w:pPr>
      <w:r w:rsidRPr="00AB04BA">
        <w:rPr>
          <w:rFonts w:cs="Arial"/>
        </w:rPr>
        <w:t xml:space="preserve">2. Desviació de cada una de les puntuacions obtingudes per les empreses licitadores respecte a la mitjana de les puntuacions. </w:t>
      </w:r>
    </w:p>
    <w:p w:rsidR="007E7EFB" w:rsidRPr="00AB04BA" w:rsidRDefault="007E7EFB" w:rsidP="007E7EFB">
      <w:pPr>
        <w:spacing w:after="0" w:line="240" w:lineRule="auto"/>
        <w:jc w:val="both"/>
        <w:rPr>
          <w:rFonts w:cs="Arial"/>
        </w:rPr>
      </w:pPr>
      <w:r w:rsidRPr="00AB04BA">
        <w:rPr>
          <w:rFonts w:cs="Arial"/>
        </w:rPr>
        <w:t xml:space="preserve">3. Càlcul de la mitjana aritmètica de les desviacions obtingudes, en valor absolut, és a dir, sense tenir en compte el signe més o menys. </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Podrà trobar-se una oferta incursa en valor anormal o desproporcionat, als efectes de l’article </w:t>
      </w:r>
      <w:r>
        <w:rPr>
          <w:rFonts w:cs="Arial"/>
        </w:rPr>
        <w:t>149 LCSP</w:t>
      </w:r>
      <w:r w:rsidRPr="00AB04BA">
        <w:rPr>
          <w:rFonts w:cs="Arial"/>
        </w:rPr>
        <w:t xml:space="preserve">, quan la puntuació obtinguda estigui per damunt del valor que resulti de la suma de les variables 1 i 3 i que, al mateix temps, la seva oferta econòmica (preu) estigui també per sota de la mitjana de les ofertes econòmiques presentades per </w:t>
      </w:r>
      <w:r>
        <w:rPr>
          <w:rFonts w:cs="Arial"/>
        </w:rPr>
        <w:t>les empreses licitadores en un percentatge del 10%.</w:t>
      </w:r>
    </w:p>
    <w:p w:rsidR="00816A10" w:rsidRPr="00B61840" w:rsidRDefault="00816A10" w:rsidP="007E7EFB">
      <w:pPr>
        <w:spacing w:after="0" w:line="240" w:lineRule="auto"/>
        <w:jc w:val="both"/>
        <w:rPr>
          <w:rFonts w:cs="Arial"/>
          <w:b/>
          <w:snapToGrid w:val="0"/>
          <w:lang w:eastAsia="es-ES"/>
        </w:rPr>
      </w:pPr>
    </w:p>
    <w:p w:rsidR="007E7EFB" w:rsidRPr="00B61840" w:rsidRDefault="007E7EFB" w:rsidP="007E7EFB">
      <w:pPr>
        <w:numPr>
          <w:ilvl w:val="0"/>
          <w:numId w:val="3"/>
        </w:numPr>
        <w:spacing w:after="0" w:line="240" w:lineRule="auto"/>
        <w:jc w:val="both"/>
        <w:rPr>
          <w:rFonts w:cs="Arial"/>
          <w:b/>
          <w:snapToGrid w:val="0"/>
          <w:lang w:eastAsia="es-ES"/>
        </w:rPr>
      </w:pPr>
      <w:r w:rsidRPr="00B61840">
        <w:rPr>
          <w:rFonts w:cs="Arial"/>
          <w:b/>
          <w:snapToGrid w:val="0"/>
          <w:lang w:eastAsia="es-ES"/>
        </w:rPr>
        <w:t>Altra documentació a presentar per les empreses licitadores o per les empreses proposades com adjudicatàries</w:t>
      </w:r>
    </w:p>
    <w:p w:rsidR="007E7EFB" w:rsidRPr="00F41ED5" w:rsidRDefault="007E7EFB" w:rsidP="002923D8">
      <w:pPr>
        <w:pStyle w:val="Textindependent2"/>
        <w:spacing w:after="0" w:line="240" w:lineRule="auto"/>
        <w:jc w:val="both"/>
        <w:outlineLvl w:val="0"/>
        <w:rPr>
          <w:rFonts w:ascii="Arial" w:hAnsi="Arial"/>
          <w:sz w:val="22"/>
          <w:szCs w:val="18"/>
        </w:rPr>
      </w:pPr>
    </w:p>
    <w:p w:rsidR="00340CB4" w:rsidRDefault="00816A10" w:rsidP="006702E8">
      <w:pPr>
        <w:pStyle w:val="Salutaci1"/>
        <w:numPr>
          <w:ilvl w:val="0"/>
          <w:numId w:val="23"/>
        </w:numPr>
        <w:ind w:left="714" w:hanging="357"/>
        <w:rPr>
          <w:rFonts w:eastAsia="Times" w:cs="Arial"/>
          <w:sz w:val="22"/>
          <w:szCs w:val="22"/>
        </w:rPr>
      </w:pPr>
      <w:r w:rsidRPr="00BE3B1A">
        <w:rPr>
          <w:rFonts w:eastAsia="Times" w:cs="Arial"/>
          <w:sz w:val="22"/>
          <w:szCs w:val="22"/>
        </w:rPr>
        <w:t>Un cop adjudicat i, abans de la formalització del contracte</w:t>
      </w:r>
      <w:r w:rsidR="004F0743" w:rsidRPr="00BE3B1A">
        <w:rPr>
          <w:rFonts w:eastAsia="Times" w:cs="Arial"/>
          <w:sz w:val="22"/>
          <w:szCs w:val="22"/>
        </w:rPr>
        <w:t xml:space="preserve"> amb l’empresa adjudicatària,</w:t>
      </w:r>
      <w:r w:rsidR="00340CB4" w:rsidRPr="00BE3B1A">
        <w:rPr>
          <w:rFonts w:eastAsia="Times" w:cs="Arial"/>
          <w:sz w:val="22"/>
          <w:szCs w:val="22"/>
        </w:rPr>
        <w:t xml:space="preserve"> </w:t>
      </w:r>
      <w:r w:rsidR="004253A2" w:rsidRPr="00BE3B1A">
        <w:rPr>
          <w:rFonts w:eastAsia="Times" w:cs="Arial"/>
          <w:sz w:val="22"/>
          <w:szCs w:val="22"/>
        </w:rPr>
        <w:t>la DGIEDE</w:t>
      </w:r>
      <w:r w:rsidR="000664DA">
        <w:rPr>
          <w:rFonts w:eastAsia="Times" w:cs="Arial"/>
          <w:sz w:val="22"/>
          <w:szCs w:val="22"/>
        </w:rPr>
        <w:t xml:space="preserve"> </w:t>
      </w:r>
      <w:r w:rsidR="00862648">
        <w:rPr>
          <w:rFonts w:eastAsia="Times" w:cs="Arial"/>
          <w:sz w:val="22"/>
          <w:szCs w:val="22"/>
        </w:rPr>
        <w:t>acordarà amb aquesta</w:t>
      </w:r>
      <w:r w:rsidR="004253A2" w:rsidRPr="00BE3B1A">
        <w:rPr>
          <w:rFonts w:eastAsia="Times" w:cs="Arial"/>
          <w:sz w:val="22"/>
          <w:szCs w:val="22"/>
        </w:rPr>
        <w:t xml:space="preserve"> el pla de treball per implementar les tasques previstes per donar compliment a l’objecte de la contractació, així com també els contactes de l’equip de treball, procediments i els indicadors per supervisar la correcta execució del contracte i l’assoliment dels objectius. </w:t>
      </w:r>
    </w:p>
    <w:p w:rsidR="00BE3B1A" w:rsidRPr="00BE3B1A" w:rsidRDefault="00BE3B1A" w:rsidP="00BE3B1A">
      <w:pPr>
        <w:pStyle w:val="Salutaci1"/>
        <w:ind w:left="714"/>
        <w:rPr>
          <w:rFonts w:eastAsia="Times" w:cs="Arial"/>
          <w:sz w:val="22"/>
          <w:szCs w:val="22"/>
        </w:rPr>
      </w:pPr>
    </w:p>
    <w:p w:rsidR="00340CB4" w:rsidRPr="00340CB4" w:rsidRDefault="00340CB4" w:rsidP="00340CB4">
      <w:pPr>
        <w:pStyle w:val="Salutaci1"/>
        <w:ind w:left="714"/>
        <w:rPr>
          <w:rFonts w:eastAsia="Times" w:cs="Arial"/>
          <w:sz w:val="22"/>
          <w:szCs w:val="22"/>
        </w:rPr>
      </w:pPr>
      <w:r w:rsidRPr="00340CB4">
        <w:rPr>
          <w:rFonts w:eastAsia="Times" w:cs="Arial"/>
          <w:sz w:val="22"/>
          <w:szCs w:val="22"/>
        </w:rPr>
        <w:t xml:space="preserve">El pla de treball es podrà revisar i actualitzar durant l’execució per acord de les dues parts. </w:t>
      </w:r>
    </w:p>
    <w:p w:rsidR="00816A10" w:rsidRPr="00340CB4" w:rsidRDefault="00816A10" w:rsidP="00340CB4">
      <w:pPr>
        <w:pStyle w:val="Salutaci1"/>
        <w:rPr>
          <w:rFonts w:eastAsia="Times" w:cs="Arial"/>
          <w:sz w:val="22"/>
          <w:szCs w:val="22"/>
        </w:rPr>
      </w:pPr>
    </w:p>
    <w:p w:rsidR="00506789" w:rsidRDefault="00F41ED5" w:rsidP="007E7EFB">
      <w:pPr>
        <w:pStyle w:val="Salutaci1"/>
        <w:numPr>
          <w:ilvl w:val="0"/>
          <w:numId w:val="23"/>
        </w:numPr>
        <w:rPr>
          <w:rFonts w:cs="Arial"/>
          <w:sz w:val="22"/>
          <w:szCs w:val="22"/>
        </w:rPr>
      </w:pPr>
      <w:r w:rsidRPr="008D3934">
        <w:rPr>
          <w:sz w:val="22"/>
          <w:szCs w:val="22"/>
        </w:rPr>
        <w:t>Atès que el servei objecte d’aquest contracte comporta l’entrada i execució en alguna de les</w:t>
      </w:r>
      <w:r w:rsidRPr="008D3934">
        <w:rPr>
          <w:spacing w:val="-56"/>
          <w:sz w:val="22"/>
          <w:szCs w:val="22"/>
        </w:rPr>
        <w:t xml:space="preserve"> </w:t>
      </w:r>
      <w:r w:rsidRPr="008D3934">
        <w:rPr>
          <w:sz w:val="22"/>
          <w:szCs w:val="22"/>
        </w:rPr>
        <w:t>dependències del Departament és d’aplicació el protocol de Coordinació d’Activitats</w:t>
      </w:r>
      <w:r w:rsidRPr="008D3934">
        <w:rPr>
          <w:spacing w:val="1"/>
          <w:sz w:val="22"/>
          <w:szCs w:val="22"/>
        </w:rPr>
        <w:t xml:space="preserve"> </w:t>
      </w:r>
      <w:r w:rsidRPr="008D3934">
        <w:rPr>
          <w:sz w:val="22"/>
          <w:szCs w:val="22"/>
        </w:rPr>
        <w:t xml:space="preserve">Empresarials </w:t>
      </w:r>
      <w:r w:rsidRPr="008D3934">
        <w:rPr>
          <w:rFonts w:cs="Arial"/>
          <w:sz w:val="22"/>
          <w:szCs w:val="22"/>
        </w:rPr>
        <w:t>i l’empresa proposada com a adjudicatària</w:t>
      </w:r>
      <w:r w:rsidRPr="003535F9">
        <w:rPr>
          <w:rFonts w:cs="Arial"/>
          <w:sz w:val="22"/>
          <w:szCs w:val="22"/>
        </w:rPr>
        <w:t xml:space="preserve"> haurà d’aportar la documentac</w:t>
      </w:r>
      <w:r>
        <w:rPr>
          <w:rFonts w:cs="Arial"/>
          <w:sz w:val="22"/>
          <w:szCs w:val="22"/>
        </w:rPr>
        <w:t>ió recollida en la clàusula 29.n)</w:t>
      </w:r>
      <w:r w:rsidRPr="00354844">
        <w:rPr>
          <w:rFonts w:cs="Arial"/>
          <w:sz w:val="22"/>
          <w:szCs w:val="22"/>
        </w:rPr>
        <w:t xml:space="preserve"> d’aquest plec.</w:t>
      </w:r>
    </w:p>
    <w:p w:rsidR="004F0743" w:rsidRPr="0020008C" w:rsidRDefault="004F0743" w:rsidP="003701F4">
      <w:pPr>
        <w:pStyle w:val="Salutaci1"/>
        <w:rPr>
          <w:rFonts w:cs="Arial"/>
          <w:sz w:val="22"/>
          <w:szCs w:val="22"/>
        </w:rPr>
      </w:pPr>
    </w:p>
    <w:p w:rsidR="007E7EFB" w:rsidRPr="00F61656" w:rsidRDefault="007E7EFB" w:rsidP="007E7EFB">
      <w:pPr>
        <w:numPr>
          <w:ilvl w:val="0"/>
          <w:numId w:val="3"/>
        </w:numPr>
        <w:spacing w:after="0" w:line="240" w:lineRule="auto"/>
        <w:jc w:val="both"/>
        <w:rPr>
          <w:rFonts w:cs="Arial"/>
          <w:b/>
          <w:snapToGrid w:val="0"/>
          <w:lang w:eastAsia="es-ES"/>
        </w:rPr>
      </w:pPr>
      <w:r>
        <w:rPr>
          <w:rFonts w:cs="Arial"/>
          <w:b/>
          <w:snapToGrid w:val="0"/>
          <w:lang w:eastAsia="es-ES"/>
        </w:rPr>
        <w:t xml:space="preserve">Garanties </w:t>
      </w:r>
    </w:p>
    <w:p w:rsidR="007E7EFB" w:rsidRDefault="007E7EFB" w:rsidP="007E7EFB">
      <w:pPr>
        <w:spacing w:after="0" w:line="240" w:lineRule="auto"/>
        <w:jc w:val="both"/>
        <w:rPr>
          <w:rFonts w:cs="Arial"/>
          <w:snapToGrid w:val="0"/>
          <w:lang w:eastAsia="es-ES"/>
        </w:rPr>
      </w:pPr>
    </w:p>
    <w:p w:rsidR="00506789" w:rsidRDefault="007E7EFB" w:rsidP="007E7EFB">
      <w:pPr>
        <w:spacing w:after="0" w:line="240" w:lineRule="auto"/>
        <w:jc w:val="both"/>
        <w:rPr>
          <w:rFonts w:cs="Arial"/>
          <w:snapToGrid w:val="0"/>
          <w:lang w:eastAsia="es-ES"/>
        </w:rPr>
      </w:pPr>
      <w:r>
        <w:rPr>
          <w:rFonts w:cs="Arial"/>
          <w:snapToGrid w:val="0"/>
          <w:lang w:eastAsia="es-ES"/>
        </w:rPr>
        <w:t>K.1 Provisional</w:t>
      </w:r>
    </w:p>
    <w:p w:rsidR="00506789" w:rsidRDefault="00506789" w:rsidP="007E7EFB">
      <w:pPr>
        <w:spacing w:after="0" w:line="240" w:lineRule="auto"/>
        <w:jc w:val="both"/>
        <w:rPr>
          <w:rFonts w:cs="Arial"/>
          <w:snapToGrid w:val="0"/>
          <w:lang w:eastAsia="es-ES"/>
        </w:rPr>
      </w:pPr>
    </w:p>
    <w:p w:rsidR="007E7EFB" w:rsidRPr="00F61656" w:rsidRDefault="007E7EFB" w:rsidP="007E7EFB">
      <w:pPr>
        <w:spacing w:after="0" w:line="240" w:lineRule="auto"/>
        <w:jc w:val="both"/>
        <w:rPr>
          <w:rFonts w:cs="Arial"/>
          <w:snapToGrid w:val="0"/>
          <w:lang w:eastAsia="es-ES"/>
        </w:rPr>
      </w:pPr>
      <w:r>
        <w:rPr>
          <w:rFonts w:cs="Arial"/>
          <w:snapToGrid w:val="0"/>
          <w:lang w:eastAsia="es-ES"/>
        </w:rPr>
        <w:t>No</w:t>
      </w:r>
    </w:p>
    <w:p w:rsidR="007E7EFB" w:rsidRDefault="007E7EFB"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K.2 Definitiva</w:t>
      </w:r>
    </w:p>
    <w:p w:rsidR="007E7EFB" w:rsidRPr="00F61656" w:rsidRDefault="007E7EFB"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Sí</w:t>
      </w:r>
      <w:r w:rsidRPr="00F61656">
        <w:rPr>
          <w:rFonts w:cs="Arial"/>
          <w:snapToGrid w:val="0"/>
          <w:lang w:eastAsia="es-ES"/>
        </w:rPr>
        <w:tab/>
      </w:r>
    </w:p>
    <w:p w:rsidR="00EC06F0" w:rsidRDefault="004107CC" w:rsidP="007E7EFB">
      <w:pPr>
        <w:spacing w:after="0" w:line="240" w:lineRule="auto"/>
        <w:jc w:val="both"/>
        <w:rPr>
          <w:rFonts w:cs="Arial"/>
          <w:snapToGrid w:val="0"/>
          <w:lang w:eastAsia="es-ES"/>
        </w:rPr>
      </w:pP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p>
    <w:p w:rsidR="00EC06F0" w:rsidRDefault="007E7EFB" w:rsidP="007E7EFB">
      <w:pPr>
        <w:spacing w:after="0" w:line="240" w:lineRule="auto"/>
        <w:jc w:val="both"/>
        <w:rPr>
          <w:rFonts w:cs="Arial"/>
          <w:snapToGrid w:val="0"/>
          <w:lang w:eastAsia="es-ES"/>
        </w:rPr>
      </w:pPr>
      <w:r>
        <w:rPr>
          <w:rFonts w:cs="Arial"/>
          <w:snapToGrid w:val="0"/>
          <w:lang w:eastAsia="es-ES"/>
        </w:rPr>
        <w:t>Impo</w:t>
      </w:r>
      <w:r w:rsidR="00FA35B4">
        <w:rPr>
          <w:rFonts w:cs="Arial"/>
          <w:snapToGrid w:val="0"/>
          <w:lang w:eastAsia="es-ES"/>
        </w:rPr>
        <w:t>rt:</w:t>
      </w:r>
    </w:p>
    <w:p w:rsidR="00BE3B1A" w:rsidRDefault="00BE3B1A"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lastRenderedPageBreak/>
        <w:t>En aplicació de l’establert a l’article 107 de la LCSP la garantia definitiva correspon al 5% de l’import d’adjudicació del contracte.</w:t>
      </w:r>
    </w:p>
    <w:p w:rsidR="00BE3B1A" w:rsidRDefault="00BE3B1A" w:rsidP="007E7EFB">
      <w:pPr>
        <w:spacing w:after="0" w:line="240" w:lineRule="auto"/>
        <w:jc w:val="both"/>
        <w:rPr>
          <w:rFonts w:cs="Arial"/>
          <w:snapToGrid w:val="0"/>
          <w:lang w:eastAsia="es-ES"/>
        </w:rPr>
      </w:pPr>
    </w:p>
    <w:p w:rsidR="007E7EFB" w:rsidRDefault="005C6544" w:rsidP="007E7EFB">
      <w:pPr>
        <w:spacing w:after="0" w:line="240" w:lineRule="auto"/>
        <w:jc w:val="both"/>
        <w:rPr>
          <w:rFonts w:cs="Arial"/>
          <w:snapToGrid w:val="0"/>
          <w:lang w:eastAsia="es-ES"/>
        </w:rPr>
      </w:pPr>
      <w:r>
        <w:rPr>
          <w:rFonts w:cs="Arial"/>
          <w:snapToGrid w:val="0"/>
          <w:lang w:eastAsia="es-ES"/>
        </w:rPr>
        <w:t>Forma de constitució:</w:t>
      </w:r>
    </w:p>
    <w:p w:rsidR="00BE3B1A" w:rsidRPr="007B1FB5" w:rsidRDefault="00BE3B1A" w:rsidP="007E7EFB">
      <w:pPr>
        <w:spacing w:after="0" w:line="240" w:lineRule="auto"/>
        <w:jc w:val="both"/>
        <w:rPr>
          <w:rFonts w:cs="Arial"/>
          <w:snapToGrid w:val="0"/>
          <w:lang w:eastAsia="es-ES"/>
        </w:rPr>
      </w:pPr>
    </w:p>
    <w:p w:rsidR="007E7EFB" w:rsidRPr="00F61656" w:rsidRDefault="007E7EFB" w:rsidP="007E7EFB">
      <w:pPr>
        <w:spacing w:after="0" w:line="240" w:lineRule="auto"/>
        <w:jc w:val="both"/>
        <w:rPr>
          <w:rFonts w:cs="Arial"/>
          <w:snapToGrid w:val="0"/>
          <w:lang w:eastAsia="es-ES"/>
        </w:rPr>
      </w:pPr>
      <w:r w:rsidRPr="007B1FB5">
        <w:rPr>
          <w:rFonts w:cs="Arial"/>
          <w:snapToGrid w:val="0"/>
          <w:lang w:eastAsia="es-ES"/>
        </w:rPr>
        <w:t>Les formes de constitució es recullen en la clàusula 16a. d’aquest plec de clàusules administratives</w:t>
      </w:r>
      <w:r>
        <w:rPr>
          <w:rFonts w:cs="Arial"/>
          <w:snapToGrid w:val="0"/>
          <w:lang w:eastAsia="es-ES"/>
        </w:rPr>
        <w:t>.</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t>Condicions especials d’execució</w:t>
      </w:r>
    </w:p>
    <w:p w:rsidR="007E7EFB" w:rsidRPr="00F61656" w:rsidRDefault="007E7EFB" w:rsidP="007E7EFB">
      <w:pPr>
        <w:spacing w:after="0" w:line="240" w:lineRule="auto"/>
        <w:jc w:val="both"/>
        <w:rPr>
          <w:rFonts w:cs="Arial"/>
          <w:snapToGrid w:val="0"/>
          <w:lang w:eastAsia="es-ES"/>
        </w:rPr>
      </w:pPr>
    </w:p>
    <w:p w:rsidR="007E7EFB" w:rsidRPr="00ED26DA" w:rsidRDefault="007E7EFB" w:rsidP="007E7EFB">
      <w:pPr>
        <w:spacing w:after="0" w:line="240" w:lineRule="auto"/>
        <w:jc w:val="both"/>
        <w:rPr>
          <w:rFonts w:cs="Arial"/>
          <w:lang w:eastAsia="es-ES"/>
        </w:rPr>
      </w:pPr>
      <w:r w:rsidRPr="00AF33B9">
        <w:rPr>
          <w:rFonts w:cs="Arial"/>
          <w:lang w:eastAsia="es-ES"/>
        </w:rPr>
        <w:t>En aplicació de l’establert a l’article 202.2 de la LCSP</w:t>
      </w:r>
      <w:r>
        <w:rPr>
          <w:rFonts w:cs="Arial"/>
          <w:lang w:eastAsia="es-ES"/>
        </w:rPr>
        <w:t xml:space="preserve"> les empreses tenen les següents condicions especials d’execució:</w:t>
      </w:r>
    </w:p>
    <w:p w:rsidR="007E7EFB" w:rsidRPr="00ED26DA" w:rsidRDefault="007E7EFB" w:rsidP="007E7EFB">
      <w:pPr>
        <w:spacing w:after="0" w:line="240" w:lineRule="auto"/>
        <w:jc w:val="both"/>
        <w:rPr>
          <w:rFonts w:cs="Arial"/>
          <w:lang w:eastAsia="es-ES"/>
        </w:rPr>
      </w:pPr>
    </w:p>
    <w:p w:rsidR="007E7EFB"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C</w:t>
      </w:r>
      <w:r w:rsidRPr="00ED26DA">
        <w:rPr>
          <w:rFonts w:ascii="Arial" w:hAnsi="Arial" w:cs="Arial"/>
          <w:sz w:val="22"/>
          <w:szCs w:val="22"/>
        </w:rPr>
        <w:t>omplir les disposicions vigents en matèria d’integració social de persones amb discapacitat, i en matèria fiscal i mediambiental.</w:t>
      </w:r>
    </w:p>
    <w:p w:rsidR="007E7EFB" w:rsidRDefault="007E7EFB" w:rsidP="007E7EFB">
      <w:pPr>
        <w:pStyle w:val="Pargrafdellista"/>
        <w:ind w:left="360"/>
        <w:jc w:val="both"/>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sidRPr="00ED26DA">
        <w:rPr>
          <w:rFonts w:ascii="Arial" w:hAnsi="Arial" w:cs="Arial"/>
          <w:sz w:val="22"/>
          <w:szCs w:val="22"/>
        </w:rPr>
        <w:t>Aplicar</w:t>
      </w:r>
      <w:r>
        <w:rPr>
          <w:rFonts w:ascii="Arial" w:hAnsi="Arial" w:cs="Arial"/>
          <w:sz w:val="22"/>
          <w:szCs w:val="22"/>
        </w:rPr>
        <w:t>,</w:t>
      </w:r>
      <w:r w:rsidRPr="00ED26DA">
        <w:rPr>
          <w:rFonts w:ascii="Arial" w:hAnsi="Arial" w:cs="Arial"/>
          <w:sz w:val="22"/>
          <w:szCs w:val="22"/>
        </w:rPr>
        <w:t xml:space="preserve"> en executar les prestacions pròpies del servei</w:t>
      </w:r>
      <w:r>
        <w:rPr>
          <w:rFonts w:ascii="Arial" w:hAnsi="Arial" w:cs="Arial"/>
          <w:sz w:val="22"/>
          <w:szCs w:val="22"/>
        </w:rPr>
        <w:t>,</w:t>
      </w:r>
      <w:r w:rsidRPr="00ED26DA">
        <w:rPr>
          <w:rFonts w:ascii="Arial" w:hAnsi="Arial" w:cs="Arial"/>
          <w:sz w:val="22"/>
          <w:szCs w:val="22"/>
        </w:rPr>
        <w:t xml:space="preserve"> les mesures destinades a promoure la igualtat entre homes i dones</w:t>
      </w:r>
      <w:r>
        <w:rPr>
          <w:rFonts w:ascii="Arial" w:hAnsi="Arial" w:cs="Arial"/>
          <w:sz w:val="22"/>
          <w:szCs w:val="22"/>
        </w:rPr>
        <w:t xml:space="preserve"> en l’accés a l’ocupació, en la classificació professional, en el desenvolupament de la carrera professional i en l’estructura retributiva. Tanmateix s’ha de garantir que les dones no són la part de la plantilla amb més índex de contractació temporal.</w:t>
      </w:r>
      <w:r w:rsidRPr="00ED26DA">
        <w:rPr>
          <w:rFonts w:ascii="Arial" w:hAnsi="Arial" w:cs="Arial"/>
          <w:sz w:val="22"/>
          <w:szCs w:val="22"/>
        </w:rPr>
        <w:t xml:space="preserve"> </w:t>
      </w:r>
    </w:p>
    <w:p w:rsidR="007E7EFB" w:rsidRPr="00ED26DA" w:rsidRDefault="007E7EFB" w:rsidP="007E7EFB">
      <w:pPr>
        <w:pStyle w:val="Pargrafdellista"/>
        <w:rPr>
          <w:rFonts w:ascii="Arial" w:hAnsi="Arial" w:cs="Arial"/>
          <w:sz w:val="22"/>
          <w:szCs w:val="22"/>
        </w:rPr>
      </w:pPr>
    </w:p>
    <w:p w:rsidR="007E7EFB"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Evitar la utilització de llenguatge sexista en cap documentació escrita ni visual relacionada amb el contracte.</w:t>
      </w:r>
    </w:p>
    <w:p w:rsidR="007E7EFB" w:rsidRPr="00812F6F" w:rsidRDefault="007E7EFB" w:rsidP="007E7EFB">
      <w:pPr>
        <w:pStyle w:val="Pargrafdellista"/>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En l’elaboració i presentació de l’objecte del contracte ha d’</w:t>
      </w:r>
      <w:r w:rsidRPr="00ED26DA">
        <w:rPr>
          <w:rFonts w:ascii="Arial" w:hAnsi="Arial" w:cs="Arial"/>
          <w:sz w:val="22"/>
          <w:szCs w:val="22"/>
        </w:rPr>
        <w:t>Incorporar la perspectiva de gènere i evitar els elements de discriminació sexista de l’ús de llenguatge i de la imatge.</w:t>
      </w:r>
    </w:p>
    <w:p w:rsidR="007E7EFB" w:rsidRPr="00ED26DA" w:rsidRDefault="007E7EFB" w:rsidP="007E7EFB">
      <w:pPr>
        <w:pStyle w:val="Pargrafdellista"/>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sidRPr="00ED26DA">
        <w:rPr>
          <w:rFonts w:ascii="Arial" w:hAnsi="Arial" w:cs="Arial"/>
          <w:sz w:val="22"/>
          <w:szCs w:val="22"/>
        </w:rPr>
        <w:t>Aportar mesures per prevenir, controlar i eradicar l’assetjament sexual, així com l’assetjament per raó de sexe.</w:t>
      </w:r>
    </w:p>
    <w:p w:rsidR="007E7EFB" w:rsidRPr="00ED26DA" w:rsidRDefault="007E7EFB" w:rsidP="007E7EFB">
      <w:pPr>
        <w:pStyle w:val="Pargrafdellista"/>
        <w:rPr>
          <w:rFonts w:ascii="Arial" w:hAnsi="Arial" w:cs="Arial"/>
          <w:sz w:val="22"/>
          <w:szCs w:val="22"/>
        </w:rPr>
      </w:pPr>
    </w:p>
    <w:p w:rsidR="0020008C" w:rsidRDefault="007E7EFB" w:rsidP="0020008C">
      <w:pPr>
        <w:pStyle w:val="Pargrafdellista"/>
        <w:numPr>
          <w:ilvl w:val="0"/>
          <w:numId w:val="19"/>
        </w:numPr>
        <w:jc w:val="both"/>
        <w:rPr>
          <w:rFonts w:ascii="Arial" w:hAnsi="Arial" w:cs="Arial"/>
          <w:sz w:val="22"/>
          <w:szCs w:val="22"/>
        </w:rPr>
      </w:pPr>
      <w:r w:rsidRPr="00ED26DA">
        <w:rPr>
          <w:rFonts w:ascii="Arial" w:hAnsi="Arial" w:cs="Arial"/>
          <w:sz w:val="22"/>
          <w:szCs w:val="22"/>
        </w:rPr>
        <w:t xml:space="preserve">Els mitjans de comunicació, el disseny dels elements instrumentals i la implantació dels tràmits procedimentals emprats per l’empresa contractista en l’execució del contracte, han de realitzar-se tenint en compte criteris d’accessibilitat universal i de disseny per a tots, tal com són definits aquests termes en </w:t>
      </w:r>
      <w:smartTag w:uri="urn:schemas-microsoft-com:office:smarttags" w:element="PersonName">
        <w:smartTagPr>
          <w:attr w:name="ProductID" w:val="la Llei"/>
        </w:smartTagPr>
        <w:r w:rsidRPr="00ED26DA">
          <w:rPr>
            <w:rFonts w:ascii="Arial" w:hAnsi="Arial" w:cs="Arial"/>
            <w:sz w:val="22"/>
            <w:szCs w:val="22"/>
          </w:rPr>
          <w:t>la Llei</w:t>
        </w:r>
      </w:smartTag>
      <w:r w:rsidRPr="00ED26DA">
        <w:rPr>
          <w:rFonts w:ascii="Arial" w:hAnsi="Arial" w:cs="Arial"/>
          <w:sz w:val="22"/>
          <w:szCs w:val="22"/>
        </w:rPr>
        <w:t xml:space="preserve"> 51/2003, de 2 de desembre, d’igualtat d’oportunitats, no discriminació i accessibilitat universal de les persones amb discapacitat.</w:t>
      </w:r>
    </w:p>
    <w:p w:rsidR="0020008C" w:rsidRPr="0020008C" w:rsidRDefault="0020008C" w:rsidP="0020008C">
      <w:pPr>
        <w:spacing w:after="0" w:line="240" w:lineRule="auto"/>
        <w:jc w:val="both"/>
        <w:rPr>
          <w:rFonts w:cs="Arial"/>
        </w:rPr>
      </w:pPr>
    </w:p>
    <w:p w:rsidR="007E7EFB" w:rsidRDefault="007E7EFB" w:rsidP="0020008C">
      <w:pPr>
        <w:pStyle w:val="Pargrafdellista"/>
        <w:numPr>
          <w:ilvl w:val="0"/>
          <w:numId w:val="19"/>
        </w:numPr>
        <w:jc w:val="both"/>
        <w:rPr>
          <w:rFonts w:ascii="Arial" w:hAnsi="Arial" w:cs="Arial"/>
          <w:sz w:val="22"/>
          <w:szCs w:val="22"/>
        </w:rPr>
      </w:pPr>
      <w:r>
        <w:rPr>
          <w:rFonts w:ascii="Arial" w:hAnsi="Arial" w:cs="Arial"/>
          <w:sz w:val="22"/>
          <w:szCs w:val="22"/>
        </w:rPr>
        <w:t>E</w:t>
      </w:r>
      <w:r w:rsidRPr="00ED26DA">
        <w:rPr>
          <w:rFonts w:ascii="Arial" w:hAnsi="Arial" w:cs="Arial"/>
          <w:sz w:val="22"/>
          <w:szCs w:val="22"/>
        </w:rPr>
        <w:t>stablir mesures que afavoreixin la conciliació de la vida personal i/o familiar de les persones treballadores adscrites a l’execució del contracte.</w:t>
      </w:r>
    </w:p>
    <w:p w:rsidR="007E7EFB" w:rsidRPr="008E7FED" w:rsidRDefault="007E7EFB" w:rsidP="007E7EFB">
      <w:pPr>
        <w:pStyle w:val="Pargrafdellista"/>
        <w:rPr>
          <w:rFonts w:ascii="Arial" w:hAnsi="Arial" w:cs="Arial"/>
          <w:sz w:val="22"/>
          <w:szCs w:val="22"/>
        </w:rPr>
      </w:pPr>
    </w:p>
    <w:p w:rsidR="007E7EFB" w:rsidRPr="009B3A5F" w:rsidRDefault="007E7EFB" w:rsidP="007E7EFB">
      <w:pPr>
        <w:spacing w:after="0" w:line="240" w:lineRule="auto"/>
        <w:jc w:val="both"/>
        <w:rPr>
          <w:rFonts w:cs="Arial"/>
          <w:lang w:eastAsia="es-ES"/>
        </w:rPr>
      </w:pPr>
      <w:r w:rsidRPr="009B3A5F">
        <w:rPr>
          <w:rFonts w:cs="Arial"/>
          <w:lang w:eastAsia="es-ES"/>
        </w:rPr>
        <w:t xml:space="preserve">L’empresa contractista ha d’adequar la seva activitat als principis ètics i a les regles de conducta següents: </w:t>
      </w:r>
    </w:p>
    <w:p w:rsidR="007E7EFB" w:rsidRPr="009B3A5F" w:rsidRDefault="007E7EFB" w:rsidP="007E7EFB">
      <w:pPr>
        <w:spacing w:after="0" w:line="240" w:lineRule="auto"/>
        <w:jc w:val="both"/>
        <w:rPr>
          <w:rFonts w:cs="Arial"/>
          <w:lang w:eastAsia="es-ES"/>
        </w:rPr>
      </w:pPr>
    </w:p>
    <w:p w:rsidR="007E7EFB" w:rsidRPr="009B3A5F" w:rsidRDefault="007E7EFB" w:rsidP="007E7EFB">
      <w:pPr>
        <w:numPr>
          <w:ilvl w:val="0"/>
          <w:numId w:val="15"/>
        </w:numPr>
        <w:spacing w:after="0" w:line="240" w:lineRule="auto"/>
        <w:jc w:val="both"/>
        <w:rPr>
          <w:rFonts w:cs="Arial"/>
        </w:rPr>
      </w:pPr>
      <w:r w:rsidRPr="009B3A5F">
        <w:rPr>
          <w:rFonts w:cs="Arial"/>
        </w:rPr>
        <w:t>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rsidR="007E7EFB" w:rsidRPr="009B3A5F" w:rsidRDefault="007E7EFB" w:rsidP="007E7EFB">
      <w:pPr>
        <w:spacing w:after="0" w:line="240" w:lineRule="auto"/>
        <w:ind w:left="720"/>
        <w:jc w:val="both"/>
        <w:rPr>
          <w:rFonts w:cs="Arial"/>
        </w:rPr>
      </w:pPr>
    </w:p>
    <w:p w:rsidR="007E7EFB" w:rsidRPr="009B3A5F" w:rsidRDefault="007E7EFB" w:rsidP="007E7EFB">
      <w:pPr>
        <w:numPr>
          <w:ilvl w:val="0"/>
          <w:numId w:val="15"/>
        </w:numPr>
        <w:spacing w:after="0" w:line="240" w:lineRule="auto"/>
        <w:jc w:val="both"/>
        <w:rPr>
          <w:rFonts w:cs="Arial"/>
        </w:rPr>
      </w:pPr>
      <w:r w:rsidRPr="009B3A5F">
        <w:rPr>
          <w:rFonts w:cs="Arial"/>
        </w:rPr>
        <w:t>Amb caràcter general, els licitadors i contractistes, en l’exercici de la seva activitat, assumeixen les obligacions següents:</w:t>
      </w:r>
    </w:p>
    <w:p w:rsidR="007E7EFB" w:rsidRPr="009B3A5F" w:rsidRDefault="007E7EFB" w:rsidP="007E7EFB">
      <w:pPr>
        <w:pStyle w:val="Pargrafdellista"/>
        <w:rPr>
          <w:rFonts w:cs="Arial"/>
          <w:szCs w:val="22"/>
          <w:lang w:eastAsia="ca-ES"/>
        </w:rPr>
      </w:pPr>
    </w:p>
    <w:p w:rsidR="007E7EFB" w:rsidRPr="009B3A5F" w:rsidRDefault="007E7EFB" w:rsidP="007E7EFB">
      <w:pPr>
        <w:numPr>
          <w:ilvl w:val="0"/>
          <w:numId w:val="16"/>
        </w:numPr>
        <w:spacing w:after="0" w:line="240" w:lineRule="auto"/>
        <w:jc w:val="both"/>
        <w:rPr>
          <w:rFonts w:cs="Arial"/>
        </w:rPr>
      </w:pPr>
      <w:r w:rsidRPr="009B3A5F">
        <w:rPr>
          <w:rFonts w:cs="Arial"/>
        </w:rPr>
        <w:t>Observar els principis, les normes i els cànons ètics propis de les activitats, els oficis i/o les professions corresponents a les prestacions objecte dels contractes.</w:t>
      </w:r>
    </w:p>
    <w:p w:rsidR="007E7EFB" w:rsidRPr="009B3A5F" w:rsidRDefault="007E7EFB" w:rsidP="007E7EFB">
      <w:pPr>
        <w:numPr>
          <w:ilvl w:val="0"/>
          <w:numId w:val="16"/>
        </w:numPr>
        <w:spacing w:after="0" w:line="240" w:lineRule="auto"/>
        <w:jc w:val="both"/>
        <w:rPr>
          <w:rFonts w:cs="Arial"/>
        </w:rPr>
      </w:pPr>
      <w:r w:rsidRPr="009B3A5F">
        <w:rPr>
          <w:rFonts w:cs="Arial"/>
        </w:rPr>
        <w:t>No realitzar accions que posin en risc l’interès públic en l’àmbit del contracte o de les prestacions a realitzar.</w:t>
      </w:r>
    </w:p>
    <w:p w:rsidR="007E7EFB" w:rsidRDefault="007E7EFB" w:rsidP="007E7EFB">
      <w:pPr>
        <w:numPr>
          <w:ilvl w:val="0"/>
          <w:numId w:val="16"/>
        </w:numPr>
        <w:spacing w:after="0" w:line="240" w:lineRule="auto"/>
        <w:jc w:val="both"/>
        <w:rPr>
          <w:rFonts w:cs="Arial"/>
        </w:rPr>
      </w:pPr>
      <w:r w:rsidRPr="009B3A5F">
        <w:rPr>
          <w:rFonts w:cs="Arial"/>
        </w:rPr>
        <w:t>Denunciar les situacions irregulars que es puguin presentar en els processos de contractació pública o durant l’execució dels contractes.</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 xml:space="preserve">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 xml:space="preserve">Respectar els acords i les normes de confidencialitat. </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7E7EFB" w:rsidRPr="009B3A5F" w:rsidRDefault="007E7EFB" w:rsidP="007E7EFB">
      <w:pPr>
        <w:spacing w:after="0" w:line="240" w:lineRule="auto"/>
        <w:jc w:val="both"/>
        <w:rPr>
          <w:rFonts w:cs="Arial"/>
        </w:rPr>
      </w:pPr>
    </w:p>
    <w:p w:rsidR="007E7EFB" w:rsidRPr="009B3A5F" w:rsidRDefault="007E7EFB" w:rsidP="007E7EFB">
      <w:pPr>
        <w:numPr>
          <w:ilvl w:val="0"/>
          <w:numId w:val="15"/>
        </w:numPr>
        <w:spacing w:after="0" w:line="240" w:lineRule="auto"/>
        <w:jc w:val="both"/>
        <w:rPr>
          <w:rFonts w:cs="Arial"/>
        </w:rPr>
      </w:pPr>
      <w:r w:rsidRPr="009B3A5F">
        <w:rPr>
          <w:rFonts w:cs="Arial"/>
        </w:rPr>
        <w:t>En particular els licitadors i els contractistes assumeixen les obligacions següents:</w:t>
      </w:r>
    </w:p>
    <w:p w:rsidR="007E7EFB" w:rsidRPr="009B3A5F" w:rsidRDefault="007E7EFB" w:rsidP="007E7EFB">
      <w:pPr>
        <w:spacing w:after="0" w:line="240" w:lineRule="auto"/>
        <w:ind w:left="720"/>
        <w:jc w:val="both"/>
        <w:rPr>
          <w:rFonts w:cs="Arial"/>
        </w:rPr>
      </w:pPr>
    </w:p>
    <w:p w:rsidR="007E7EFB" w:rsidRPr="009B3A5F" w:rsidRDefault="007E7EFB" w:rsidP="007E7EFB">
      <w:pPr>
        <w:numPr>
          <w:ilvl w:val="0"/>
          <w:numId w:val="17"/>
        </w:numPr>
        <w:spacing w:after="0" w:line="240" w:lineRule="auto"/>
        <w:jc w:val="both"/>
        <w:rPr>
          <w:rFonts w:cs="Arial"/>
        </w:rPr>
      </w:pPr>
      <w:r w:rsidRPr="009B3A5F">
        <w:rPr>
          <w:rFonts w:cs="Arial"/>
        </w:rPr>
        <w:t>Comunicar immediatament a l’òrgan de contractació les possibles situacions de conflicte d’interessos. Constitueixen en tot cas situacions de conflicte d’interessos les contingudes a l’article 24 de la Directiva 2014/24/UE.</w:t>
      </w:r>
    </w:p>
    <w:p w:rsidR="007E7EFB" w:rsidRPr="009B3A5F" w:rsidRDefault="007E7EFB" w:rsidP="007E7EFB">
      <w:pPr>
        <w:numPr>
          <w:ilvl w:val="0"/>
          <w:numId w:val="17"/>
        </w:numPr>
        <w:spacing w:after="0" w:line="240" w:lineRule="auto"/>
        <w:jc w:val="both"/>
        <w:rPr>
          <w:rFonts w:cs="Arial"/>
        </w:rPr>
      </w:pPr>
      <w:r w:rsidRPr="009B3A5F">
        <w:rPr>
          <w:rFonts w:cs="Arial"/>
        </w:rPr>
        <w:t>No sol·licitar, directament o indirectament, que un càrrec o empleat públic influeixi en l’adjudicació del contracte.</w:t>
      </w:r>
    </w:p>
    <w:p w:rsidR="007E7EFB" w:rsidRPr="009B3A5F" w:rsidRDefault="007E7EFB" w:rsidP="007E7EFB">
      <w:pPr>
        <w:numPr>
          <w:ilvl w:val="0"/>
          <w:numId w:val="17"/>
        </w:numPr>
        <w:spacing w:after="0" w:line="240" w:lineRule="auto"/>
        <w:jc w:val="both"/>
        <w:rPr>
          <w:rFonts w:cs="Arial"/>
        </w:rPr>
      </w:pPr>
      <w:r w:rsidRPr="009B3A5F">
        <w:rPr>
          <w:rFonts w:cs="Arial"/>
        </w:rPr>
        <w:t>No oferir ni facilitar a càrrecs o empleats públics avantatges per a ells mateixos o per a terceres persones amb la voluntat d’incidir en un procediment contractual.</w:t>
      </w:r>
    </w:p>
    <w:p w:rsidR="007E7EFB" w:rsidRPr="007C16DA" w:rsidRDefault="007E7EFB" w:rsidP="007E7EFB">
      <w:pPr>
        <w:numPr>
          <w:ilvl w:val="0"/>
          <w:numId w:val="17"/>
        </w:numPr>
        <w:spacing w:after="0" w:line="240" w:lineRule="auto"/>
        <w:jc w:val="both"/>
        <w:rPr>
          <w:rFonts w:cs="Arial"/>
        </w:rPr>
      </w:pPr>
      <w:r w:rsidRPr="009B3A5F">
        <w:rPr>
          <w:rFonts w:cs="Arial"/>
        </w:rPr>
        <w:t>No utilitzar informació confidencial, coneguda mitjançant el contracte i/o durant la licitació, per obtenir, directament o indirectament, un avantatge o benefici.</w:t>
      </w:r>
    </w:p>
    <w:p w:rsidR="007E7EFB" w:rsidRPr="00F12EAA" w:rsidRDefault="007E7EFB" w:rsidP="007E7EFB">
      <w:pPr>
        <w:numPr>
          <w:ilvl w:val="0"/>
          <w:numId w:val="17"/>
        </w:numPr>
        <w:spacing w:after="0" w:line="240" w:lineRule="auto"/>
        <w:jc w:val="both"/>
        <w:rPr>
          <w:rFonts w:cs="Arial"/>
        </w:rPr>
      </w:pPr>
      <w:r w:rsidRPr="007C16DA">
        <w:rPr>
          <w:rFonts w:cs="Arial"/>
        </w:rPr>
        <w:t xml:space="preserve">Denunciar els actes dels quals tingui coneixement i que puguin comportar una </w:t>
      </w:r>
      <w:r w:rsidRPr="00F12EAA">
        <w:rPr>
          <w:rFonts w:cs="Arial"/>
        </w:rPr>
        <w:t>infracció de les obligacions contingudes en aquesta clàusula.</w:t>
      </w:r>
    </w:p>
    <w:p w:rsidR="007E7EFB" w:rsidRPr="00F12EAA" w:rsidRDefault="007E7EFB" w:rsidP="007E7EFB">
      <w:pPr>
        <w:spacing w:after="0" w:line="240" w:lineRule="auto"/>
        <w:jc w:val="both"/>
        <w:rPr>
          <w:rFonts w:cs="Arial"/>
        </w:rPr>
      </w:pPr>
    </w:p>
    <w:p w:rsidR="007E7EFB" w:rsidRDefault="007E7EFB" w:rsidP="007E7EFB">
      <w:pPr>
        <w:spacing w:after="0" w:line="240" w:lineRule="auto"/>
        <w:jc w:val="both"/>
        <w:rPr>
          <w:rFonts w:cs="Arial"/>
        </w:rPr>
      </w:pPr>
      <w:r w:rsidRPr="00F12EAA">
        <w:rPr>
          <w:rFonts w:cs="Arial"/>
        </w:rPr>
        <w:t>Finalment les empreses, en</w:t>
      </w:r>
      <w:r>
        <w:rPr>
          <w:rFonts w:cs="Arial"/>
        </w:rPr>
        <w:t xml:space="preserve"> base a l’objecte del contracte i a banda de les obligacions que es puguin establir en el plec de prescripcions tècniques,</w:t>
      </w:r>
      <w:r w:rsidRPr="00F12EAA">
        <w:rPr>
          <w:rFonts w:cs="Arial"/>
        </w:rPr>
        <w:t xml:space="preserve"> </w:t>
      </w:r>
      <w:r>
        <w:rPr>
          <w:rFonts w:cs="Arial"/>
        </w:rPr>
        <w:t>tenen les següents obligacions:</w:t>
      </w:r>
    </w:p>
    <w:p w:rsidR="007E7EFB" w:rsidRPr="004519C6" w:rsidRDefault="007E7EFB" w:rsidP="007E7EFB">
      <w:pPr>
        <w:spacing w:after="0" w:line="240" w:lineRule="auto"/>
        <w:jc w:val="both"/>
        <w:rPr>
          <w:rFonts w:cs="Arial"/>
        </w:rPr>
      </w:pPr>
    </w:p>
    <w:p w:rsidR="007E7EFB" w:rsidRDefault="007E7EFB" w:rsidP="007E7EFB">
      <w:pPr>
        <w:pStyle w:val="Pargrafdellista"/>
        <w:numPr>
          <w:ilvl w:val="0"/>
          <w:numId w:val="24"/>
        </w:numPr>
        <w:ind w:left="360"/>
        <w:jc w:val="both"/>
        <w:rPr>
          <w:rFonts w:ascii="Arial" w:hAnsi="Arial" w:cs="Arial"/>
          <w:sz w:val="22"/>
          <w:szCs w:val="22"/>
          <w:u w:val="single"/>
        </w:rPr>
      </w:pPr>
      <w:r>
        <w:rPr>
          <w:rFonts w:ascii="Arial" w:hAnsi="Arial" w:cs="Arial"/>
          <w:sz w:val="22"/>
          <w:szCs w:val="22"/>
          <w:u w:val="single"/>
        </w:rPr>
        <w:t>Obligacions relatives a la llengua:</w:t>
      </w:r>
    </w:p>
    <w:p w:rsidR="007E7EFB" w:rsidRDefault="007E7EFB" w:rsidP="007E7EFB">
      <w:pPr>
        <w:pStyle w:val="Pargrafdellista"/>
        <w:ind w:left="360"/>
        <w:jc w:val="both"/>
        <w:rPr>
          <w:rFonts w:ascii="Arial" w:hAnsi="Arial" w:cs="Arial"/>
          <w:sz w:val="22"/>
          <w:szCs w:val="22"/>
          <w:u w:val="single"/>
        </w:rPr>
      </w:pPr>
    </w:p>
    <w:p w:rsidR="00EC06F0" w:rsidRDefault="00EC06F0" w:rsidP="0036442C">
      <w:pPr>
        <w:pStyle w:val="Pargrafdellista"/>
        <w:ind w:left="357"/>
        <w:jc w:val="both"/>
        <w:rPr>
          <w:rFonts w:ascii="Arial" w:hAnsi="Arial" w:cs="Arial"/>
          <w:sz w:val="22"/>
          <w:szCs w:val="22"/>
        </w:rPr>
      </w:pPr>
      <w:r w:rsidRPr="00EC06F0">
        <w:rPr>
          <w:rFonts w:ascii="Arial" w:hAnsi="Arial" w:cs="Arial"/>
          <w:sz w:val="22"/>
          <w:szCs w:val="22"/>
        </w:rPr>
        <w:t xml:space="preserve">L’empresa adjudicatària ha d’emprar normalment el català en les relacions amb l’Administració de la Generalitat de Catalunya i a tal efecte ha de lliurar tots els comunicats i factures en català resultants de la prestació de l’objecte del contracte. </w:t>
      </w:r>
    </w:p>
    <w:p w:rsidR="0036442C" w:rsidRDefault="0036442C" w:rsidP="0036442C">
      <w:pPr>
        <w:pStyle w:val="Pargrafdellista"/>
        <w:ind w:left="357"/>
        <w:jc w:val="both"/>
        <w:rPr>
          <w:rFonts w:ascii="Arial" w:hAnsi="Arial" w:cs="Arial"/>
          <w:sz w:val="22"/>
          <w:szCs w:val="22"/>
        </w:rPr>
      </w:pPr>
    </w:p>
    <w:p w:rsidR="000664DA" w:rsidRDefault="000664DA" w:rsidP="0036442C">
      <w:pPr>
        <w:pStyle w:val="Pargrafdellista"/>
        <w:ind w:left="357"/>
        <w:jc w:val="both"/>
        <w:rPr>
          <w:rFonts w:ascii="Arial" w:hAnsi="Arial" w:cs="Arial"/>
          <w:sz w:val="22"/>
          <w:szCs w:val="22"/>
        </w:rPr>
      </w:pPr>
    </w:p>
    <w:p w:rsidR="000664DA" w:rsidRDefault="000664DA" w:rsidP="0036442C">
      <w:pPr>
        <w:pStyle w:val="Pargrafdellista"/>
        <w:ind w:left="357"/>
        <w:jc w:val="both"/>
        <w:rPr>
          <w:rFonts w:ascii="Arial" w:hAnsi="Arial" w:cs="Arial"/>
          <w:sz w:val="22"/>
          <w:szCs w:val="22"/>
        </w:rPr>
      </w:pPr>
    </w:p>
    <w:p w:rsidR="000664DA" w:rsidRPr="0036442C" w:rsidRDefault="000664DA" w:rsidP="0036442C">
      <w:pPr>
        <w:pStyle w:val="Pargrafdellista"/>
        <w:ind w:left="357"/>
        <w:jc w:val="both"/>
        <w:rPr>
          <w:rFonts w:ascii="Arial" w:hAnsi="Arial" w:cs="Arial"/>
          <w:sz w:val="22"/>
          <w:szCs w:val="22"/>
        </w:rPr>
      </w:pPr>
    </w:p>
    <w:p w:rsidR="00B435FA" w:rsidRPr="00B435FA" w:rsidRDefault="00B435FA" w:rsidP="00570016">
      <w:pPr>
        <w:pStyle w:val="Pargrafdellista"/>
        <w:numPr>
          <w:ilvl w:val="0"/>
          <w:numId w:val="32"/>
        </w:numPr>
        <w:spacing w:after="240"/>
        <w:jc w:val="both"/>
        <w:rPr>
          <w:rFonts w:ascii="Arial" w:hAnsi="Arial" w:cs="Arial"/>
          <w:sz w:val="22"/>
          <w:szCs w:val="22"/>
          <w:u w:val="single"/>
        </w:rPr>
      </w:pPr>
      <w:r w:rsidRPr="00B435FA">
        <w:rPr>
          <w:rFonts w:ascii="Arial" w:hAnsi="Arial" w:cs="Arial"/>
          <w:sz w:val="22"/>
          <w:szCs w:val="22"/>
          <w:u w:val="single"/>
        </w:rPr>
        <w:t>Propietat intel.lectual</w:t>
      </w:r>
    </w:p>
    <w:p w:rsidR="006734C8" w:rsidRDefault="006734C8" w:rsidP="006734C8">
      <w:pPr>
        <w:pStyle w:val="LO-normal1"/>
        <w:spacing w:line="240" w:lineRule="auto"/>
        <w:ind w:left="360"/>
        <w:jc w:val="both"/>
        <w:rPr>
          <w:rFonts w:eastAsia="Times New Roman"/>
          <w:sz w:val="22"/>
          <w:szCs w:val="22"/>
          <w:lang w:eastAsia="ca-ES" w:bidi="ar-SA"/>
        </w:rPr>
      </w:pPr>
      <w:r>
        <w:rPr>
          <w:rFonts w:eastAsia="Times New Roman"/>
          <w:sz w:val="22"/>
          <w:szCs w:val="22"/>
          <w:lang w:eastAsia="ca-ES" w:bidi="ar-SA"/>
        </w:rPr>
        <w:lastRenderedPageBreak/>
        <w:t>La propietat intel·lectual de la solució tecnològica és de l’empresa adjudicatària. La Generalitat de Catalu</w:t>
      </w:r>
      <w:r w:rsidR="00A1725C">
        <w:rPr>
          <w:rFonts w:eastAsia="Times New Roman"/>
          <w:sz w:val="22"/>
          <w:szCs w:val="22"/>
          <w:lang w:eastAsia="ca-ES" w:bidi="ar-SA"/>
        </w:rPr>
        <w:t xml:space="preserve">nya, però, té dret a utilitzar i </w:t>
      </w:r>
      <w:r>
        <w:rPr>
          <w:rFonts w:eastAsia="Times New Roman"/>
          <w:sz w:val="22"/>
          <w:szCs w:val="22"/>
          <w:lang w:eastAsia="ca-ES" w:bidi="ar-SA"/>
        </w:rPr>
        <w:t>modificar la solució desenvolupada un cop hagi finalitzat el contracte.</w:t>
      </w:r>
    </w:p>
    <w:p w:rsidR="006734C8" w:rsidRDefault="006734C8" w:rsidP="006734C8">
      <w:pPr>
        <w:pStyle w:val="LO-normal1"/>
        <w:spacing w:line="240" w:lineRule="auto"/>
        <w:ind w:left="360"/>
        <w:jc w:val="both"/>
        <w:rPr>
          <w:rFonts w:eastAsia="Times New Roman"/>
          <w:sz w:val="22"/>
          <w:szCs w:val="22"/>
          <w:lang w:eastAsia="ca-ES" w:bidi="ar-SA"/>
        </w:rPr>
      </w:pPr>
    </w:p>
    <w:p w:rsidR="003701F4" w:rsidRPr="003701F4" w:rsidRDefault="003701F4" w:rsidP="00420ADE">
      <w:pPr>
        <w:autoSpaceDE w:val="0"/>
        <w:autoSpaceDN w:val="0"/>
        <w:adjustRightInd w:val="0"/>
        <w:spacing w:line="240" w:lineRule="auto"/>
        <w:ind w:left="360"/>
        <w:jc w:val="both"/>
        <w:rPr>
          <w:rFonts w:eastAsia="Times"/>
          <w:szCs w:val="20"/>
          <w:lang w:eastAsia="es-ES"/>
        </w:rPr>
      </w:pPr>
      <w:r w:rsidRPr="003701F4">
        <w:rPr>
          <w:rFonts w:eastAsia="Times"/>
          <w:szCs w:val="20"/>
          <w:lang w:eastAsia="es-ES"/>
        </w:rPr>
        <w:t>Els drets de propietat intel·lectual sobre la solució tecnològica que sorgeixin en el desenvolupament de la prestació dels serveis d'aquest contracte pertanyeran a l’empresa adjudicatària de forma única i exclusiva.</w:t>
      </w:r>
    </w:p>
    <w:p w:rsidR="003701F4" w:rsidRPr="003701F4" w:rsidRDefault="003701F4" w:rsidP="00420ADE">
      <w:pPr>
        <w:autoSpaceDE w:val="0"/>
        <w:autoSpaceDN w:val="0"/>
        <w:adjustRightInd w:val="0"/>
        <w:spacing w:line="240" w:lineRule="auto"/>
        <w:ind w:left="360"/>
        <w:jc w:val="both"/>
        <w:rPr>
          <w:rFonts w:eastAsia="Times"/>
          <w:szCs w:val="20"/>
          <w:lang w:eastAsia="es-ES"/>
        </w:rPr>
      </w:pPr>
      <w:r w:rsidRPr="003701F4">
        <w:rPr>
          <w:rFonts w:eastAsia="Times"/>
          <w:szCs w:val="20"/>
          <w:lang w:eastAsia="es-ES"/>
        </w:rPr>
        <w:t xml:space="preserve">L’empresa proporcionarà una llicència d'ús a la Generalitat de Catalunya, de durada indefinida i il·limitada sobre la solució tecnològica. La llicència d’ús inclou la possible adaptació, modificació o addició de qualsevol element propi de la Generalitat de Catalunya a la solució tecnològica, sempre que sigui per a ús propi. L’empresa adjudicatària no respondrà de tals addicions, modificacions, adaptacions o esmenes en cap cas. La llicència d’ús dels prototips a favor de la Generalitat és de forma no exclusiva i gratuïta. </w:t>
      </w:r>
    </w:p>
    <w:p w:rsidR="003701F4" w:rsidRPr="003701F4" w:rsidRDefault="003701F4" w:rsidP="00420ADE">
      <w:pPr>
        <w:autoSpaceDE w:val="0"/>
        <w:autoSpaceDN w:val="0"/>
        <w:adjustRightInd w:val="0"/>
        <w:spacing w:line="240" w:lineRule="auto"/>
        <w:ind w:left="360"/>
        <w:jc w:val="both"/>
        <w:rPr>
          <w:rFonts w:eastAsia="Times"/>
          <w:szCs w:val="20"/>
          <w:lang w:eastAsia="es-ES"/>
        </w:rPr>
      </w:pPr>
      <w:r w:rsidRPr="003701F4">
        <w:rPr>
          <w:rFonts w:eastAsia="Times"/>
          <w:szCs w:val="20"/>
          <w:lang w:eastAsia="es-ES"/>
        </w:rPr>
        <w:t>L’empresa adjudicatària es compromet i acorda mantenir indemne la Generalitat de Catalunya de qualsevol reclamació realitzada per tercers com a conseqüència de la infracció d’aquests drets motivada per la prestació dels serveis regulats en aquest contracte.</w:t>
      </w:r>
    </w:p>
    <w:p w:rsidR="003701F4" w:rsidRPr="003701F4" w:rsidRDefault="003701F4" w:rsidP="00420ADE">
      <w:pPr>
        <w:autoSpaceDE w:val="0"/>
        <w:autoSpaceDN w:val="0"/>
        <w:adjustRightInd w:val="0"/>
        <w:spacing w:line="240" w:lineRule="auto"/>
        <w:ind w:left="360"/>
        <w:jc w:val="both"/>
        <w:rPr>
          <w:rFonts w:eastAsia="Times"/>
          <w:szCs w:val="20"/>
          <w:lang w:eastAsia="es-ES"/>
        </w:rPr>
      </w:pPr>
      <w:r w:rsidRPr="003701F4">
        <w:rPr>
          <w:rFonts w:eastAsia="Times"/>
          <w:szCs w:val="20"/>
          <w:lang w:eastAsia="es-ES"/>
        </w:rPr>
        <w:t>Els drets de propietat intel·lectual i industrial ja existents a la data del contracte com a propietat de l’empresa o gaudits per aquesta sota llicència continuaran sent propietat de l’empresa part o del tercer concedent de la llicència, si és el cas. En tot cas, però, l’empresa haurà de garantir que la Generalitat pugui utilitzar la solució tecnològica desenvolupada durant un període de 2 anys a partir del desplegament de la solució.</w:t>
      </w:r>
    </w:p>
    <w:p w:rsidR="003701F4" w:rsidRPr="003701F4" w:rsidRDefault="003701F4" w:rsidP="00420ADE">
      <w:pPr>
        <w:autoSpaceDE w:val="0"/>
        <w:autoSpaceDN w:val="0"/>
        <w:adjustRightInd w:val="0"/>
        <w:spacing w:line="240" w:lineRule="auto"/>
        <w:ind w:left="360"/>
        <w:jc w:val="both"/>
        <w:rPr>
          <w:rFonts w:eastAsia="Times"/>
          <w:szCs w:val="20"/>
          <w:lang w:eastAsia="es-ES"/>
        </w:rPr>
      </w:pPr>
      <w:r w:rsidRPr="003701F4">
        <w:rPr>
          <w:rFonts w:eastAsia="Times"/>
          <w:szCs w:val="20"/>
          <w:lang w:eastAsia="es-ES"/>
        </w:rPr>
        <w:t>En cap cas no s'ha d'interpretar el contingut del contracte com una cessió o atorgament de qualsevol tipus de dret d'ús sobre els drets de propietat intel·lectual i industrial previs de cap de les parts.</w:t>
      </w:r>
    </w:p>
    <w:p w:rsidR="00524403" w:rsidRPr="00B03796" w:rsidRDefault="003701F4" w:rsidP="0036442C">
      <w:pPr>
        <w:autoSpaceDE w:val="0"/>
        <w:autoSpaceDN w:val="0"/>
        <w:adjustRightInd w:val="0"/>
        <w:spacing w:line="240" w:lineRule="auto"/>
        <w:ind w:left="360"/>
        <w:jc w:val="both"/>
        <w:rPr>
          <w:rFonts w:eastAsia="Times"/>
          <w:szCs w:val="20"/>
          <w:lang w:eastAsia="es-ES"/>
        </w:rPr>
      </w:pPr>
      <w:r w:rsidRPr="003701F4">
        <w:rPr>
          <w:rFonts w:eastAsia="Times"/>
          <w:szCs w:val="20"/>
          <w:lang w:eastAsia="es-ES"/>
        </w:rPr>
        <w:t>La Generalitat de Catalunya no podrà comercialitzar a tercers aliens la solució tecnològica o qualsevol modificació, addició o alteració que en faci.</w:t>
      </w:r>
    </w:p>
    <w:p w:rsidR="007E7EFB" w:rsidRDefault="007E7EFB" w:rsidP="007E7EFB">
      <w:pPr>
        <w:numPr>
          <w:ilvl w:val="0"/>
          <w:numId w:val="3"/>
        </w:numPr>
        <w:spacing w:after="0" w:line="240" w:lineRule="auto"/>
        <w:jc w:val="both"/>
        <w:rPr>
          <w:rFonts w:cs="Arial"/>
          <w:b/>
          <w:snapToGrid w:val="0"/>
          <w:lang w:eastAsia="es-ES"/>
        </w:rPr>
      </w:pPr>
      <w:r>
        <w:rPr>
          <w:rFonts w:cs="Arial"/>
          <w:b/>
          <w:snapToGrid w:val="0"/>
          <w:lang w:eastAsia="es-ES"/>
        </w:rPr>
        <w:t>Penalitats</w:t>
      </w:r>
    </w:p>
    <w:p w:rsidR="007E7EFB" w:rsidRDefault="007E7EFB" w:rsidP="007E7EFB">
      <w:pPr>
        <w:spacing w:after="0" w:line="240" w:lineRule="auto"/>
        <w:ind w:left="360"/>
        <w:jc w:val="both"/>
        <w:rPr>
          <w:rFonts w:cs="Arial"/>
          <w:b/>
          <w:snapToGrid w:val="0"/>
          <w:lang w:eastAsia="es-ES"/>
        </w:rPr>
      </w:pPr>
    </w:p>
    <w:p w:rsidR="007E7EFB" w:rsidRPr="00F12EAA" w:rsidRDefault="007E7EFB" w:rsidP="007E7EFB">
      <w:pPr>
        <w:spacing w:after="0" w:line="240" w:lineRule="auto"/>
        <w:jc w:val="both"/>
        <w:rPr>
          <w:rFonts w:cs="Arial"/>
          <w:snapToGrid w:val="0"/>
          <w:lang w:eastAsia="es-ES"/>
        </w:rPr>
      </w:pPr>
      <w:r>
        <w:rPr>
          <w:rFonts w:cs="Arial"/>
          <w:snapToGrid w:val="0"/>
          <w:lang w:eastAsia="es-ES"/>
        </w:rPr>
        <w:t>No s’estableixen penalitats específiques</w:t>
      </w:r>
    </w:p>
    <w:p w:rsidR="0020008C" w:rsidRPr="008C72CA" w:rsidRDefault="0020008C" w:rsidP="007E7EFB">
      <w:pPr>
        <w:spacing w:after="0" w:line="240" w:lineRule="auto"/>
        <w:jc w:val="both"/>
        <w:rPr>
          <w:rFonts w:cs="Arial"/>
          <w:snapToGrid w:val="0"/>
          <w:lang w:eastAsia="es-ES"/>
        </w:rPr>
      </w:pPr>
    </w:p>
    <w:p w:rsidR="007E7EFB" w:rsidRDefault="007E7EFB" w:rsidP="0020008C">
      <w:pPr>
        <w:numPr>
          <w:ilvl w:val="0"/>
          <w:numId w:val="3"/>
        </w:numPr>
        <w:spacing w:after="0" w:line="240" w:lineRule="auto"/>
        <w:jc w:val="both"/>
        <w:rPr>
          <w:rFonts w:cs="Arial"/>
          <w:b/>
          <w:snapToGrid w:val="0"/>
          <w:lang w:eastAsia="es-ES"/>
        </w:rPr>
      </w:pPr>
      <w:r w:rsidRPr="00F61656">
        <w:rPr>
          <w:rFonts w:cs="Arial"/>
          <w:b/>
          <w:snapToGrid w:val="0"/>
          <w:lang w:eastAsia="es-ES"/>
        </w:rPr>
        <w:t>Modificació del contracte prevista</w:t>
      </w:r>
    </w:p>
    <w:p w:rsidR="001F2090" w:rsidRPr="0020008C" w:rsidRDefault="001F2090" w:rsidP="001F2090">
      <w:pPr>
        <w:spacing w:after="0" w:line="240" w:lineRule="auto"/>
        <w:ind w:left="360"/>
        <w:jc w:val="both"/>
        <w:rPr>
          <w:rFonts w:cs="Arial"/>
          <w:b/>
          <w:snapToGrid w:val="0"/>
          <w:lang w:eastAsia="es-ES"/>
        </w:rPr>
      </w:pPr>
    </w:p>
    <w:p w:rsidR="00C60683" w:rsidRPr="00357963" w:rsidRDefault="00C60683" w:rsidP="00C60683">
      <w:pPr>
        <w:spacing w:line="240" w:lineRule="auto"/>
        <w:jc w:val="both"/>
        <w:rPr>
          <w:rFonts w:eastAsia="Arial" w:cs="Arial"/>
        </w:rPr>
      </w:pPr>
      <w:r w:rsidRPr="00743856">
        <w:rPr>
          <w:rFonts w:eastAsia="Arial" w:cs="Arial"/>
        </w:rPr>
        <w:t xml:space="preserve">D’acord amb l’article 204 de la LCSP, es preveu la modificació d’aquest contracte per causes justificades relacionades amb l’execució de les tasques previstes i l’assoliment de les fites. Això podria passar per la necessitat de modificar el calendari o les tasques previstes establerts en aquest expedient de contractació per assolir les fites intermèdia o la final (per exemple, per problemes de subministrament de dades, informació o materials  necessaris per proveir el servei). </w:t>
      </w:r>
      <w:r w:rsidRPr="00357963">
        <w:rPr>
          <w:rFonts w:eastAsia="Arial" w:cs="Arial"/>
        </w:rPr>
        <w:t xml:space="preserve">En aquest supòsit, el comitè de seguiment podrà modificar, previ acord amb l’altra part, modificar les tasques i el termini d’execució del contracte. </w:t>
      </w:r>
    </w:p>
    <w:p w:rsidR="007E7EFB" w:rsidRPr="00C60683" w:rsidRDefault="00C60683" w:rsidP="00C60683">
      <w:pPr>
        <w:spacing w:after="360" w:line="240" w:lineRule="auto"/>
        <w:jc w:val="both"/>
        <w:rPr>
          <w:rFonts w:eastAsia="Arial" w:cs="Arial"/>
        </w:rPr>
      </w:pPr>
      <w:r w:rsidRPr="00743856">
        <w:rPr>
          <w:rFonts w:eastAsia="Arial" w:cs="Arial"/>
        </w:rPr>
        <w:t>En cap cas, la modificació comportarà alteració global de l’objecte del contracte descrit a la clàusula 2a. del plec de prescripcions tècniques ni de l’import del contracte.</w:t>
      </w: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lastRenderedPageBreak/>
        <w:t>Cessió del contracte</w:t>
      </w: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p>
    <w:p w:rsidR="007E7EFB" w:rsidRPr="00F61656" w:rsidRDefault="007E7EFB" w:rsidP="007E7EFB">
      <w:pPr>
        <w:spacing w:after="0" w:line="240" w:lineRule="auto"/>
        <w:jc w:val="both"/>
        <w:rPr>
          <w:rFonts w:cs="Arial"/>
          <w:snapToGrid w:val="0"/>
          <w:lang w:eastAsia="es-ES"/>
        </w:rPr>
      </w:pPr>
      <w:r>
        <w:rPr>
          <w:rFonts w:cs="Arial"/>
          <w:snapToGrid w:val="0"/>
          <w:lang w:eastAsia="es-ES"/>
        </w:rPr>
        <w:t>No</w:t>
      </w:r>
    </w:p>
    <w:p w:rsidR="007E7EFB" w:rsidRDefault="007E7EFB" w:rsidP="007E7EFB">
      <w:pPr>
        <w:spacing w:after="0" w:line="240" w:lineRule="auto"/>
        <w:jc w:val="both"/>
        <w:rPr>
          <w:rFonts w:cs="Arial"/>
          <w:i/>
          <w:lang w:eastAsia="es-ES"/>
        </w:rPr>
      </w:pPr>
    </w:p>
    <w:p w:rsidR="007E7EFB" w:rsidRDefault="007E7EFB" w:rsidP="007E7EFB">
      <w:pPr>
        <w:spacing w:after="0" w:line="240" w:lineRule="auto"/>
        <w:jc w:val="both"/>
        <w:rPr>
          <w:rFonts w:cs="Arial"/>
          <w:snapToGrid w:val="0"/>
        </w:rPr>
      </w:pPr>
      <w:r>
        <w:rPr>
          <w:rFonts w:cs="Arial"/>
          <w:snapToGrid w:val="0"/>
        </w:rPr>
        <w:t>En aplicació de l’establert a l’article 214 de la LCSP els drets i obligacions dimanants del contracte no podran ser cedits pel contractista a un tercer atès que les qualitats tècniques del cedent han estat la raó determinant de l’adjudicació</w:t>
      </w:r>
    </w:p>
    <w:p w:rsidR="00BC1729" w:rsidRPr="00E07568" w:rsidRDefault="00BC1729" w:rsidP="007E7EFB">
      <w:pPr>
        <w:spacing w:after="0" w:line="240" w:lineRule="auto"/>
        <w:jc w:val="both"/>
        <w:rPr>
          <w:rFonts w:cs="Arial"/>
          <w:snapToGrid w:val="0"/>
        </w:rPr>
      </w:pP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t>Subcontractació</w:t>
      </w:r>
    </w:p>
    <w:p w:rsidR="007E7EFB" w:rsidRPr="00E07568" w:rsidRDefault="007E7EFB" w:rsidP="007E7EFB">
      <w:pPr>
        <w:pStyle w:val="Pargrafdellista"/>
        <w:ind w:left="360"/>
        <w:jc w:val="both"/>
        <w:rPr>
          <w:rFonts w:cs="Arial"/>
          <w:b/>
          <w:snapToGrid w:val="0"/>
        </w:rPr>
      </w:pPr>
    </w:p>
    <w:p w:rsidR="00FF26B7" w:rsidRDefault="00F85EDF" w:rsidP="00F85EDF">
      <w:pPr>
        <w:spacing w:after="0" w:line="240" w:lineRule="auto"/>
        <w:jc w:val="both"/>
        <w:rPr>
          <w:rFonts w:cs="Arial"/>
        </w:rPr>
      </w:pPr>
      <w:r w:rsidRPr="00A727D5">
        <w:rPr>
          <w:rFonts w:cs="Arial"/>
        </w:rPr>
        <w:t xml:space="preserve">D’acord amb l’article 215 de la LCSP, el contractista pot concertar amb tercers la realització parcial de la prestació sempre que l’empresa subcontractada compleixi els requisits de solvència tècnica i que les persones que conformen l’equip de treball compleixin els requisits establerts en aquest plec de condicions. </w:t>
      </w:r>
    </w:p>
    <w:p w:rsidR="00FF26B7" w:rsidRDefault="00FF26B7" w:rsidP="00F85EDF">
      <w:pPr>
        <w:spacing w:after="0" w:line="240" w:lineRule="auto"/>
        <w:jc w:val="both"/>
        <w:rPr>
          <w:rFonts w:cs="Arial"/>
        </w:rPr>
      </w:pPr>
    </w:p>
    <w:p w:rsidR="00F85EDF" w:rsidRPr="00A727D5" w:rsidRDefault="00F85EDF" w:rsidP="00F85EDF">
      <w:pPr>
        <w:spacing w:after="0" w:line="240" w:lineRule="auto"/>
        <w:jc w:val="both"/>
        <w:rPr>
          <w:rFonts w:cs="Arial"/>
        </w:rPr>
      </w:pPr>
      <w:r w:rsidRPr="00A727D5">
        <w:rPr>
          <w:rFonts w:cs="Arial"/>
        </w:rPr>
        <w:t xml:space="preserve">Han d’aportar els documents acreditatius de la solvència tècnica de l’empresa i dels perfils de l’equip de treball. </w:t>
      </w:r>
    </w:p>
    <w:p w:rsidR="007E7EFB" w:rsidRPr="00074E4F" w:rsidRDefault="007E7EFB" w:rsidP="007E7EFB">
      <w:pPr>
        <w:spacing w:after="0" w:line="240" w:lineRule="auto"/>
        <w:jc w:val="both"/>
        <w:rPr>
          <w:rFonts w:cs="Arial"/>
          <w:snapToGrid w:val="0"/>
        </w:rPr>
      </w:pPr>
    </w:p>
    <w:p w:rsidR="007E7EFB" w:rsidRDefault="007E7EFB" w:rsidP="007E7EFB">
      <w:pPr>
        <w:jc w:val="both"/>
      </w:pPr>
      <w:r w:rsidRPr="0019314C">
        <w:t xml:space="preserve">Les condicions de subcontractació per a les possibles prestacions parcials es recullen en </w:t>
      </w:r>
      <w:r w:rsidRPr="00E07568">
        <w:rPr>
          <w:b/>
        </w:rPr>
        <w:t>l’annex 5</w:t>
      </w:r>
      <w:r w:rsidRPr="0019314C">
        <w:t xml:space="preserve">.  </w:t>
      </w:r>
    </w:p>
    <w:p w:rsidR="007E7EFB" w:rsidRDefault="007E7EFB" w:rsidP="007E7EFB">
      <w:pPr>
        <w:spacing w:after="0" w:line="240" w:lineRule="auto"/>
        <w:contextualSpacing/>
        <w:jc w:val="both"/>
      </w:pPr>
      <w:r w:rsidRPr="0019314C">
        <w:t>És obligatori indicar en l’oferta la part del contracte q</w:t>
      </w:r>
      <w:r>
        <w:t>ue tingui previst subcontractar, assenyalant el seu import i el nom o el perfil empresarial, d’acord amb la definició de les condicions de solvència professional o tècnica dels subcontractistes als quals es vagi a encomanar la seva realització.</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Revisió de preus</w:t>
      </w:r>
    </w:p>
    <w:p w:rsidR="007E7EFB" w:rsidRPr="00F61656" w:rsidRDefault="007E7EFB" w:rsidP="007E7EFB">
      <w:pPr>
        <w:spacing w:after="0" w:line="240" w:lineRule="auto"/>
        <w:jc w:val="both"/>
        <w:rPr>
          <w:rFonts w:cs="Arial"/>
          <w:b/>
          <w:snapToGrid w:val="0"/>
          <w:lang w:eastAsia="es-ES"/>
        </w:rPr>
      </w:pPr>
    </w:p>
    <w:p w:rsidR="007E7EFB" w:rsidRPr="00F12EAA" w:rsidRDefault="007E7EFB" w:rsidP="007E7EFB">
      <w:pPr>
        <w:spacing w:after="0" w:line="240" w:lineRule="auto"/>
        <w:jc w:val="both"/>
        <w:rPr>
          <w:rFonts w:cs="Arial"/>
          <w:snapToGrid w:val="0"/>
          <w:lang w:eastAsia="es-ES"/>
        </w:rPr>
      </w:pPr>
      <w:r w:rsidRPr="00F12EAA">
        <w:rPr>
          <w:rFonts w:cs="Arial"/>
          <w:snapToGrid w:val="0"/>
          <w:lang w:eastAsia="es-ES"/>
        </w:rPr>
        <w:t>No</w:t>
      </w:r>
    </w:p>
    <w:p w:rsidR="00524403" w:rsidRPr="00F61656" w:rsidRDefault="00524403" w:rsidP="007E7EFB">
      <w:pPr>
        <w:spacing w:after="0" w:line="240" w:lineRule="auto"/>
        <w:jc w:val="both"/>
        <w:rPr>
          <w:rFonts w:cs="Arial"/>
          <w:b/>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 xml:space="preserve">Termini de garantia </w:t>
      </w:r>
    </w:p>
    <w:p w:rsidR="004A37DB" w:rsidRDefault="004A37DB"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 xml:space="preserve">No </w:t>
      </w:r>
    </w:p>
    <w:p w:rsidR="00506789" w:rsidRPr="00F61656" w:rsidRDefault="00506789" w:rsidP="007E7EFB">
      <w:pPr>
        <w:spacing w:after="0" w:line="240" w:lineRule="auto"/>
        <w:jc w:val="both"/>
        <w:rPr>
          <w:rFonts w:cs="Arial"/>
          <w:b/>
          <w:snapToGrid w:val="0"/>
          <w:lang w:eastAsia="es-ES"/>
        </w:rPr>
      </w:pPr>
    </w:p>
    <w:p w:rsidR="007E7EFB" w:rsidRDefault="007E7EFB" w:rsidP="007E7EFB">
      <w:pPr>
        <w:numPr>
          <w:ilvl w:val="0"/>
          <w:numId w:val="3"/>
        </w:numPr>
        <w:tabs>
          <w:tab w:val="clear" w:pos="360"/>
          <w:tab w:val="num" w:pos="143"/>
        </w:tabs>
        <w:spacing w:after="0" w:line="240" w:lineRule="auto"/>
        <w:jc w:val="both"/>
        <w:rPr>
          <w:rFonts w:cs="Arial"/>
          <w:b/>
          <w:snapToGrid w:val="0"/>
          <w:lang w:eastAsia="es-ES"/>
        </w:rPr>
      </w:pPr>
      <w:r>
        <w:rPr>
          <w:rFonts w:cs="Arial"/>
          <w:b/>
          <w:snapToGrid w:val="0"/>
          <w:lang w:eastAsia="es-ES"/>
        </w:rPr>
        <w:t>Responsable del contracte</w:t>
      </w:r>
    </w:p>
    <w:p w:rsidR="007E7EFB" w:rsidRPr="00F12EAA" w:rsidRDefault="007E7EFB" w:rsidP="00FA35B4">
      <w:pPr>
        <w:spacing w:after="0" w:line="240" w:lineRule="auto"/>
        <w:ind w:left="360"/>
        <w:jc w:val="both"/>
        <w:rPr>
          <w:rFonts w:cs="Arial"/>
          <w:snapToGrid w:val="0"/>
          <w:lang w:eastAsia="es-ES"/>
        </w:rPr>
      </w:pPr>
    </w:p>
    <w:p w:rsidR="00F942B2" w:rsidRPr="004106E9" w:rsidRDefault="00F942B2" w:rsidP="004106E9">
      <w:pPr>
        <w:spacing w:after="0" w:line="240" w:lineRule="auto"/>
        <w:jc w:val="both"/>
        <w:rPr>
          <w:rFonts w:eastAsia="Times"/>
          <w:lang w:eastAsia="es-ES"/>
        </w:rPr>
      </w:pPr>
      <w:r w:rsidRPr="004106E9">
        <w:rPr>
          <w:rFonts w:eastAsia="Times"/>
          <w:lang w:eastAsia="es-ES"/>
        </w:rPr>
        <w:t xml:space="preserve">La direcció, coordinació i supervisió de les tasques objecte d’aquest contracte, es duran a terme per un comitè de seguiment del projecte, format per les persones següents: </w:t>
      </w:r>
    </w:p>
    <w:p w:rsidR="00F942B2" w:rsidRPr="004106E9" w:rsidRDefault="00F942B2" w:rsidP="004106E9">
      <w:pPr>
        <w:spacing w:after="0" w:line="240" w:lineRule="auto"/>
        <w:jc w:val="both"/>
        <w:rPr>
          <w:rFonts w:eastAsia="Times"/>
          <w:lang w:eastAsia="es-ES"/>
        </w:rPr>
      </w:pPr>
    </w:p>
    <w:p w:rsidR="000664DA" w:rsidRPr="00980FC0" w:rsidRDefault="000664DA" w:rsidP="000664DA">
      <w:pPr>
        <w:pStyle w:val="Llistaambpics"/>
        <w:numPr>
          <w:ilvl w:val="0"/>
          <w:numId w:val="57"/>
        </w:numPr>
        <w:spacing w:after="120" w:line="240" w:lineRule="auto"/>
        <w:contextualSpacing w:val="0"/>
        <w:jc w:val="both"/>
        <w:rPr>
          <w:rFonts w:cs="Arial"/>
        </w:rPr>
      </w:pPr>
      <w:r w:rsidRPr="00980FC0">
        <w:rPr>
          <w:rFonts w:cs="Arial"/>
        </w:rPr>
        <w:t>El/La coordinador/a de l’estratègia NewSpace de Catalunya, de la DGIEDE, que n’exercirà la presidència</w:t>
      </w:r>
    </w:p>
    <w:p w:rsidR="000664DA" w:rsidRPr="00980FC0" w:rsidRDefault="000664DA" w:rsidP="000664DA">
      <w:pPr>
        <w:pStyle w:val="Llistaambpics"/>
        <w:numPr>
          <w:ilvl w:val="0"/>
          <w:numId w:val="57"/>
        </w:numPr>
        <w:spacing w:after="120" w:line="240" w:lineRule="auto"/>
        <w:contextualSpacing w:val="0"/>
        <w:jc w:val="both"/>
        <w:rPr>
          <w:rFonts w:cs="Arial"/>
        </w:rPr>
      </w:pPr>
      <w:r w:rsidRPr="00980FC0">
        <w:rPr>
          <w:rFonts w:cs="Arial"/>
        </w:rPr>
        <w:t>El/La responsable de l’oficina tècnica a la Fundació i2CAT.</w:t>
      </w:r>
    </w:p>
    <w:p w:rsidR="000664DA" w:rsidRPr="00980FC0" w:rsidRDefault="000664DA" w:rsidP="000664DA">
      <w:pPr>
        <w:pStyle w:val="Llistaambpics"/>
        <w:numPr>
          <w:ilvl w:val="0"/>
          <w:numId w:val="57"/>
        </w:numPr>
        <w:spacing w:after="120" w:line="240" w:lineRule="auto"/>
        <w:contextualSpacing w:val="0"/>
        <w:jc w:val="both"/>
        <w:rPr>
          <w:rFonts w:cs="Arial"/>
        </w:rPr>
      </w:pPr>
      <w:r w:rsidRPr="00980FC0">
        <w:rPr>
          <w:rFonts w:cs="Arial"/>
        </w:rPr>
        <w:t xml:space="preserve">Un/a tècnic/a del </w:t>
      </w:r>
      <w:r w:rsidRPr="00980FC0">
        <w:rPr>
          <w:rFonts w:eastAsia="Arial" w:cs="Arial"/>
        </w:rPr>
        <w:t>Servei de Flora i Fauna</w:t>
      </w:r>
      <w:r w:rsidRPr="00980FC0">
        <w:rPr>
          <w:rFonts w:eastAsia="Arial" w:cs="Arial"/>
          <w:szCs w:val="20"/>
          <w:lang w:eastAsia="es-ES"/>
        </w:rPr>
        <w:t xml:space="preserve"> </w:t>
      </w:r>
      <w:r w:rsidRPr="00980FC0">
        <w:rPr>
          <w:rFonts w:eastAsia="Arial" w:cs="Arial"/>
        </w:rPr>
        <w:t>del Departament d’Acció Climàtica, Alimentació i Agenda Rural</w:t>
      </w:r>
    </w:p>
    <w:p w:rsidR="000664DA" w:rsidRPr="00980FC0" w:rsidRDefault="000664DA" w:rsidP="000664DA">
      <w:pPr>
        <w:pStyle w:val="Llistaambpics"/>
        <w:numPr>
          <w:ilvl w:val="0"/>
          <w:numId w:val="57"/>
        </w:numPr>
        <w:spacing w:after="120" w:line="240" w:lineRule="auto"/>
        <w:contextualSpacing w:val="0"/>
        <w:jc w:val="both"/>
        <w:rPr>
          <w:rFonts w:cs="Arial"/>
        </w:rPr>
      </w:pPr>
      <w:r w:rsidRPr="00980FC0">
        <w:rPr>
          <w:rFonts w:cs="Arial"/>
        </w:rPr>
        <w:t>El/la cap de l’Àrea d’Estratègia Econòmica o un/a tècnic/a designat/da per la Secretaria d’Afers Econòmics i Fons Europeus, del Departament d’Economia i Hisenda.</w:t>
      </w:r>
    </w:p>
    <w:p w:rsidR="000664DA" w:rsidRPr="00980FC0" w:rsidRDefault="000664DA" w:rsidP="000664DA">
      <w:pPr>
        <w:pStyle w:val="Llistaambpics"/>
        <w:numPr>
          <w:ilvl w:val="0"/>
          <w:numId w:val="57"/>
        </w:numPr>
        <w:spacing w:after="120" w:line="240" w:lineRule="auto"/>
        <w:contextualSpacing w:val="0"/>
        <w:jc w:val="both"/>
        <w:rPr>
          <w:rFonts w:cs="Arial"/>
        </w:rPr>
      </w:pPr>
      <w:r w:rsidRPr="00980FC0">
        <w:rPr>
          <w:rFonts w:cs="Arial"/>
        </w:rPr>
        <w:t>La persona</w:t>
      </w:r>
      <w:r>
        <w:rPr>
          <w:rFonts w:cs="Arial"/>
        </w:rPr>
        <w:t xml:space="preserve"> de </w:t>
      </w:r>
      <w:r w:rsidRPr="00980FC0">
        <w:rPr>
          <w:rFonts w:eastAsia="Arial" w:cs="Arial"/>
        </w:rPr>
        <w:t>l’empresa adjudicatària</w:t>
      </w:r>
      <w:r w:rsidRPr="00980FC0">
        <w:rPr>
          <w:rFonts w:cs="Arial"/>
        </w:rPr>
        <w:t xml:space="preserve"> que exerceixi les tasques de direcció del projecte.</w:t>
      </w:r>
    </w:p>
    <w:p w:rsidR="000664DA" w:rsidRPr="00980FC0" w:rsidRDefault="000664DA" w:rsidP="000664DA">
      <w:pPr>
        <w:pStyle w:val="Llistaambpics"/>
        <w:numPr>
          <w:ilvl w:val="0"/>
          <w:numId w:val="57"/>
        </w:numPr>
        <w:spacing w:after="240" w:line="240" w:lineRule="auto"/>
        <w:contextualSpacing w:val="0"/>
        <w:jc w:val="both"/>
        <w:rPr>
          <w:rFonts w:cs="Arial"/>
        </w:rPr>
      </w:pPr>
      <w:r w:rsidRPr="00980FC0">
        <w:rPr>
          <w:rFonts w:cs="Arial"/>
        </w:rPr>
        <w:t>Una altra persona de l’equip de l’empresa, designada per l’anterior.</w:t>
      </w:r>
    </w:p>
    <w:p w:rsidR="007E7EFB" w:rsidRDefault="00C60683" w:rsidP="00B47E2B">
      <w:pPr>
        <w:spacing w:after="0" w:line="240" w:lineRule="auto"/>
        <w:jc w:val="both"/>
        <w:rPr>
          <w:rFonts w:eastAsia="Arial" w:cs="Arial"/>
        </w:rPr>
      </w:pPr>
      <w:r w:rsidRPr="002529A9">
        <w:rPr>
          <w:rFonts w:eastAsia="Arial" w:cs="Arial"/>
        </w:rPr>
        <w:t>El comitè de seguiment del projecte haurà de reunir-se periòdicament per fer el seguiment i valoració</w:t>
      </w:r>
      <w:r w:rsidRPr="00C60683">
        <w:rPr>
          <w:rFonts w:eastAsia="Arial" w:cs="Arial"/>
        </w:rPr>
        <w:t xml:space="preserve"> de l’execució del projecte. El calendari de reunions es fixarà, en coordinació amb l’empresa adjudicatària, a l’inici del projecte. La persona que exerceixi la presidència del comitè estendrà acta de cada reunió.</w:t>
      </w:r>
    </w:p>
    <w:p w:rsidR="00570016" w:rsidRPr="00C60683" w:rsidRDefault="00570016" w:rsidP="00570016">
      <w:pPr>
        <w:spacing w:after="0" w:line="240" w:lineRule="auto"/>
        <w:jc w:val="both"/>
        <w:rPr>
          <w:rFonts w:eastAsia="Arial" w:cs="Arial"/>
        </w:rPr>
      </w:pPr>
    </w:p>
    <w:p w:rsidR="007E7EFB" w:rsidRPr="00C60683" w:rsidRDefault="007E7EFB" w:rsidP="00570016">
      <w:pPr>
        <w:pStyle w:val="Textindependent"/>
        <w:widowControl w:val="0"/>
        <w:tabs>
          <w:tab w:val="left" w:pos="426"/>
          <w:tab w:val="left" w:pos="709"/>
          <w:tab w:val="left" w:pos="993"/>
        </w:tabs>
        <w:rPr>
          <w:sz w:val="22"/>
          <w:szCs w:val="22"/>
          <w:lang w:val="ca-ES"/>
        </w:rPr>
      </w:pPr>
      <w:r w:rsidRPr="00C60683">
        <w:rPr>
          <w:rFonts w:cs="Arial"/>
          <w:sz w:val="22"/>
          <w:szCs w:val="22"/>
          <w:lang w:val="ca-ES" w:eastAsia="ca-ES"/>
        </w:rPr>
        <w:t xml:space="preserve">En aquest expedient es designa com a </w:t>
      </w:r>
      <w:r w:rsidRPr="00C60683">
        <w:rPr>
          <w:sz w:val="22"/>
          <w:szCs w:val="22"/>
          <w:lang w:val="ca-ES"/>
        </w:rPr>
        <w:t xml:space="preserve">responsable del contracte al/a la cap de l’Àrea d’Estratègia Econòmica, el/la qual portarà a terme les funcions següents:  </w:t>
      </w:r>
    </w:p>
    <w:p w:rsidR="007E7EFB" w:rsidRPr="00C60683" w:rsidRDefault="007E7EFB" w:rsidP="00C60683">
      <w:pPr>
        <w:pStyle w:val="Textindependent"/>
        <w:widowControl w:val="0"/>
        <w:tabs>
          <w:tab w:val="left" w:pos="426"/>
          <w:tab w:val="left" w:pos="709"/>
          <w:tab w:val="left" w:pos="993"/>
        </w:tabs>
        <w:rPr>
          <w:sz w:val="22"/>
          <w:szCs w:val="22"/>
          <w:lang w:val="ca-ES"/>
        </w:rPr>
      </w:pP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snapToGrid w:val="0"/>
          <w:sz w:val="22"/>
          <w:szCs w:val="22"/>
        </w:rPr>
      </w:pPr>
      <w:r w:rsidRPr="00C60683">
        <w:rPr>
          <w:rFonts w:ascii="Arial" w:hAnsi="Arial"/>
          <w:snapToGrid w:val="0"/>
          <w:sz w:val="22"/>
          <w:szCs w:val="22"/>
        </w:rPr>
        <w:t>Supervisar l’execució del contracte i prendre les decisions i dictar les instruccions necessàries per assegurar la correcta realització de la prestació, sempre dins de les facultats que li atorgui l’òrgan de contractació.</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snapToGrid w:val="0"/>
          <w:sz w:val="22"/>
          <w:szCs w:val="22"/>
        </w:rPr>
        <w:t>Adoptar la proposta sobre la imposició de penalitats</w:t>
      </w:r>
      <w:r w:rsidRPr="00C60683">
        <w:rPr>
          <w:rFonts w:ascii="Arial" w:hAnsi="Arial" w:cs="Arial"/>
          <w:sz w:val="22"/>
          <w:szCs w:val="22"/>
          <w:lang w:eastAsia="en-US"/>
        </w:rPr>
        <w:t>.</w:t>
      </w:r>
    </w:p>
    <w:p w:rsidR="000664DA"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lang w:eastAsia="en-US"/>
        </w:rPr>
        <w:t>Emetre un informe on determini si el retard en l’execució és produït per motius imputables al contractista</w:t>
      </w:r>
      <w:r w:rsidRPr="00C60683">
        <w:rPr>
          <w:rFonts w:ascii="Arial" w:hAnsi="Arial" w:cs="Arial"/>
          <w:sz w:val="22"/>
          <w:szCs w:val="22"/>
        </w:rPr>
        <w:t xml:space="preserve"> </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rPr>
        <w:t>Coordinar els diferents agents implicats en el contracte.</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rPr>
        <w:t>Adoptar les decisions i dictar les instruccions necessàries per a la correcta realització de la prestació pactada.</w:t>
      </w:r>
    </w:p>
    <w:p w:rsidR="007E7EFB" w:rsidRPr="00A34BC8" w:rsidRDefault="007E7EFB" w:rsidP="007E7EFB">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A34BC8">
        <w:rPr>
          <w:rFonts w:ascii="Arial" w:hAnsi="Arial" w:cs="Arial"/>
          <w:sz w:val="22"/>
          <w:szCs w:val="22"/>
        </w:rPr>
        <w:t>Informar del nivell de satisfacció de l’execució del contract</w:t>
      </w:r>
      <w:r>
        <w:rPr>
          <w:rFonts w:ascii="Arial" w:hAnsi="Arial" w:cs="Arial"/>
          <w:sz w:val="22"/>
          <w:szCs w:val="22"/>
        </w:rPr>
        <w:t>e</w:t>
      </w:r>
      <w:r w:rsidRPr="00A34BC8">
        <w:rPr>
          <w:rFonts w:ascii="Arial" w:hAnsi="Arial" w:cs="Arial"/>
          <w:sz w:val="22"/>
          <w:szCs w:val="22"/>
        </w:rPr>
        <w:t xml:space="preserve">. A banda de totes aquelles altres informacions i informes que el responsable del contracte consideri procedents, aquest emetrà un informe d’avaluació final de la contractació que farà referència als diferents aspectes de l’execució del contracte. Concretament consignarà en aquest informe el nivell de compliment efectiu de les clàusules lingüístiques. </w:t>
      </w:r>
    </w:p>
    <w:p w:rsidR="007E7EFB" w:rsidRDefault="007E7EFB" w:rsidP="007E7EFB">
      <w:pPr>
        <w:spacing w:after="0" w:line="240" w:lineRule="auto"/>
        <w:jc w:val="both"/>
        <w:rPr>
          <w:rFonts w:cs="Arial"/>
          <w:b/>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Import màxim de les despeses de publicitat que han d’abonar l’empresa o les empreses adjudicatàries</w:t>
      </w:r>
    </w:p>
    <w:p w:rsidR="007E7EFB" w:rsidRDefault="007E7EFB" w:rsidP="00FA35B4">
      <w:pPr>
        <w:spacing w:after="0" w:line="240" w:lineRule="auto"/>
        <w:jc w:val="both"/>
        <w:rPr>
          <w:rFonts w:cs="Arial"/>
          <w:b/>
          <w:snapToGrid w:val="0"/>
          <w:lang w:eastAsia="es-ES"/>
        </w:rPr>
      </w:pPr>
    </w:p>
    <w:p w:rsidR="0089706A" w:rsidRDefault="007E7EFB" w:rsidP="00FA35B4">
      <w:pPr>
        <w:pStyle w:val="Textindependent2"/>
        <w:spacing w:after="0" w:line="240" w:lineRule="auto"/>
        <w:outlineLvl w:val="0"/>
        <w:rPr>
          <w:rFonts w:ascii="Arial" w:hAnsi="Arial" w:cs="Arial"/>
          <w:snapToGrid w:val="0"/>
          <w:sz w:val="22"/>
          <w:szCs w:val="22"/>
        </w:rPr>
      </w:pPr>
      <w:bookmarkStart w:id="7" w:name="_Toc34139657"/>
      <w:r w:rsidRPr="00A34BC8">
        <w:rPr>
          <w:rFonts w:ascii="Arial" w:hAnsi="Arial" w:cs="Arial"/>
          <w:snapToGrid w:val="0"/>
          <w:sz w:val="22"/>
          <w:szCs w:val="22"/>
        </w:rPr>
        <w:t>En aquest expedient no es preveu cap de</w:t>
      </w:r>
      <w:r>
        <w:rPr>
          <w:rFonts w:ascii="Arial" w:hAnsi="Arial" w:cs="Arial"/>
          <w:snapToGrid w:val="0"/>
          <w:sz w:val="22"/>
          <w:szCs w:val="22"/>
        </w:rPr>
        <w:t>spesa en concepte de publicita</w:t>
      </w:r>
      <w:bookmarkEnd w:id="7"/>
      <w:r w:rsidR="00DD18B2">
        <w:rPr>
          <w:rFonts w:ascii="Arial" w:hAnsi="Arial" w:cs="Arial"/>
          <w:snapToGrid w:val="0"/>
          <w:sz w:val="22"/>
          <w:szCs w:val="22"/>
        </w:rPr>
        <w:t>t</w:t>
      </w:r>
    </w:p>
    <w:p w:rsidR="00524403" w:rsidRDefault="00524403" w:rsidP="00FA35B4">
      <w:pPr>
        <w:pStyle w:val="Textindependent2"/>
        <w:spacing w:after="0" w:line="240" w:lineRule="auto"/>
        <w:outlineLvl w:val="0"/>
        <w:rPr>
          <w:rFonts w:ascii="Arial" w:hAnsi="Arial" w:cs="Arial"/>
          <w:snapToGrid w:val="0"/>
          <w:sz w:val="22"/>
          <w:szCs w:val="22"/>
        </w:rPr>
      </w:pPr>
    </w:p>
    <w:p w:rsidR="00FA35B4" w:rsidRDefault="007E7EFB" w:rsidP="002D0199">
      <w:pPr>
        <w:numPr>
          <w:ilvl w:val="0"/>
          <w:numId w:val="3"/>
        </w:numPr>
        <w:tabs>
          <w:tab w:val="clear" w:pos="360"/>
          <w:tab w:val="num" w:pos="143"/>
        </w:tabs>
        <w:spacing w:after="0" w:line="240" w:lineRule="auto"/>
        <w:ind w:left="0" w:firstLine="0"/>
        <w:jc w:val="both"/>
        <w:rPr>
          <w:rFonts w:cs="Arial"/>
          <w:lang w:eastAsia="es-ES"/>
        </w:rPr>
      </w:pPr>
      <w:r w:rsidRPr="00F61656">
        <w:rPr>
          <w:rFonts w:cs="Arial"/>
          <w:b/>
          <w:snapToGrid w:val="0"/>
          <w:lang w:eastAsia="es-ES"/>
        </w:rPr>
        <w:t>Programa de treball</w:t>
      </w:r>
    </w:p>
    <w:p w:rsidR="004A37DB" w:rsidRDefault="004A37DB" w:rsidP="00FA35B4">
      <w:pPr>
        <w:spacing w:after="0" w:line="240" w:lineRule="auto"/>
        <w:jc w:val="both"/>
        <w:rPr>
          <w:rFonts w:cs="Arial"/>
          <w:lang w:eastAsia="es-ES"/>
        </w:rPr>
      </w:pPr>
    </w:p>
    <w:p w:rsidR="006D0146" w:rsidRDefault="006D0146" w:rsidP="006D0146">
      <w:pPr>
        <w:pStyle w:val="Salutaci1"/>
        <w:rPr>
          <w:rFonts w:eastAsia="Times" w:cs="Arial"/>
          <w:sz w:val="22"/>
          <w:szCs w:val="22"/>
        </w:rPr>
      </w:pPr>
      <w:r w:rsidRPr="00BE3B1A">
        <w:rPr>
          <w:rFonts w:eastAsia="Times" w:cs="Arial"/>
          <w:sz w:val="22"/>
          <w:szCs w:val="22"/>
        </w:rPr>
        <w:t>Un cop adjudicat i, abans de la formalització del contracte amb l’empresa adjudicatària, la DGIEDE</w:t>
      </w:r>
      <w:r>
        <w:rPr>
          <w:rFonts w:eastAsia="Times" w:cs="Arial"/>
          <w:sz w:val="22"/>
          <w:szCs w:val="22"/>
        </w:rPr>
        <w:t xml:space="preserve"> acordarà amb aquesta</w:t>
      </w:r>
      <w:r w:rsidRPr="00BE3B1A">
        <w:rPr>
          <w:rFonts w:eastAsia="Times" w:cs="Arial"/>
          <w:sz w:val="22"/>
          <w:szCs w:val="22"/>
        </w:rPr>
        <w:t xml:space="preserve"> el pla de treball per implementar les tasques previstes per donar compliment a l’objecte de la contractació, així com també els contactes de l’equip de treball, procediments i els indicadors per supervisar la correcta execució del contracte i l’assoliment dels objectius. </w:t>
      </w:r>
    </w:p>
    <w:p w:rsidR="006D0146" w:rsidRPr="00BE3B1A" w:rsidRDefault="006D0146" w:rsidP="006D0146">
      <w:pPr>
        <w:pStyle w:val="Salutaci1"/>
        <w:ind w:left="714"/>
        <w:rPr>
          <w:rFonts w:eastAsia="Times" w:cs="Arial"/>
          <w:sz w:val="22"/>
          <w:szCs w:val="22"/>
        </w:rPr>
      </w:pPr>
    </w:p>
    <w:p w:rsidR="00AA1A0D" w:rsidRDefault="006D0146" w:rsidP="006D0146">
      <w:pPr>
        <w:pStyle w:val="Salutaci1"/>
        <w:rPr>
          <w:rFonts w:eastAsia="Times" w:cs="Arial"/>
          <w:sz w:val="22"/>
          <w:szCs w:val="22"/>
        </w:rPr>
      </w:pPr>
      <w:r w:rsidRPr="00340CB4">
        <w:rPr>
          <w:rFonts w:eastAsia="Times" w:cs="Arial"/>
          <w:sz w:val="22"/>
          <w:szCs w:val="22"/>
        </w:rPr>
        <w:t>El pla de treball es podrà revisar i actualitzar durant l’execuci</w:t>
      </w:r>
      <w:r>
        <w:rPr>
          <w:rFonts w:eastAsia="Times" w:cs="Arial"/>
          <w:sz w:val="22"/>
          <w:szCs w:val="22"/>
        </w:rPr>
        <w:t xml:space="preserve">ó per acord de les dues parts. </w:t>
      </w:r>
    </w:p>
    <w:p w:rsidR="006D0146" w:rsidRPr="006D0146" w:rsidRDefault="006D0146" w:rsidP="006D0146">
      <w:pPr>
        <w:pStyle w:val="Salutaci1"/>
        <w:rPr>
          <w:rFonts w:eastAsia="Times" w:cs="Arial"/>
          <w:sz w:val="22"/>
          <w:szCs w:val="22"/>
        </w:rPr>
      </w:pPr>
    </w:p>
    <w:p w:rsidR="007E7EFB" w:rsidRPr="00A433DC" w:rsidRDefault="007E7EFB" w:rsidP="007E7EFB">
      <w:pPr>
        <w:numPr>
          <w:ilvl w:val="0"/>
          <w:numId w:val="3"/>
        </w:numPr>
        <w:tabs>
          <w:tab w:val="clear" w:pos="360"/>
          <w:tab w:val="num" w:pos="143"/>
        </w:tabs>
        <w:spacing w:after="0" w:line="240" w:lineRule="auto"/>
        <w:ind w:left="0" w:firstLine="0"/>
        <w:jc w:val="both"/>
        <w:rPr>
          <w:rFonts w:cs="Arial"/>
          <w:lang w:eastAsia="es-ES"/>
        </w:rPr>
      </w:pPr>
      <w:r>
        <w:rPr>
          <w:rFonts w:cs="Arial"/>
          <w:b/>
          <w:snapToGrid w:val="0"/>
          <w:lang w:eastAsia="es-ES"/>
        </w:rPr>
        <w:t>Abonaments al contractista /  Forma de pagament</w:t>
      </w:r>
    </w:p>
    <w:p w:rsidR="007E7EFB" w:rsidRPr="00F61656" w:rsidRDefault="007E7EFB" w:rsidP="007E7EFB">
      <w:pPr>
        <w:spacing w:after="0" w:line="240" w:lineRule="auto"/>
        <w:jc w:val="both"/>
        <w:rPr>
          <w:rFonts w:cs="Arial"/>
          <w:lang w:eastAsia="es-ES"/>
        </w:rPr>
      </w:pPr>
    </w:p>
    <w:p w:rsidR="007E7EFB" w:rsidRDefault="007E7EFB" w:rsidP="007E7EFB">
      <w:pPr>
        <w:pStyle w:val="Textindependent"/>
        <w:rPr>
          <w:rFonts w:eastAsiaTheme="minorHAnsi" w:cs="Arial"/>
          <w:color w:val="000000" w:themeColor="text1"/>
          <w:sz w:val="22"/>
          <w:szCs w:val="22"/>
          <w:lang w:val="ca-ES"/>
        </w:rPr>
      </w:pPr>
      <w:r w:rsidRPr="00425B76">
        <w:rPr>
          <w:rFonts w:eastAsiaTheme="minorHAnsi" w:cs="Arial"/>
          <w:color w:val="000000" w:themeColor="text1"/>
          <w:sz w:val="22"/>
          <w:szCs w:val="22"/>
          <w:lang w:val="ca-ES"/>
        </w:rPr>
        <w:t>L’Administració abonarà el preu del contracte d’acord amb el que estableix l’article 210 de la Llei 9/2017, de 8 de novembre, de contractes del sector públic, per la qual es transposen a l’ordenament jurídic espanyol les directives del Parlament Europeu i del Consell 2014/23/UE i 2014/24/UE, de 26 de febrer de 2014.</w:t>
      </w:r>
    </w:p>
    <w:p w:rsidR="007E7EFB" w:rsidRPr="00425B76" w:rsidRDefault="007E7EFB" w:rsidP="007E7EFB">
      <w:pPr>
        <w:pStyle w:val="Textindependent"/>
        <w:rPr>
          <w:rFonts w:eastAsiaTheme="minorHAnsi" w:cs="Arial"/>
          <w:color w:val="000000" w:themeColor="text1"/>
          <w:sz w:val="22"/>
          <w:szCs w:val="22"/>
          <w:lang w:val="ca-ES"/>
        </w:rPr>
      </w:pPr>
    </w:p>
    <w:p w:rsidR="007E7EFB" w:rsidRDefault="007E7EFB" w:rsidP="007E7EFB">
      <w:pPr>
        <w:pStyle w:val="Textindependent"/>
        <w:rPr>
          <w:sz w:val="22"/>
          <w:szCs w:val="22"/>
          <w:lang w:val="ca-ES"/>
        </w:rPr>
      </w:pPr>
      <w:r w:rsidRPr="00425B76">
        <w:rPr>
          <w:sz w:val="22"/>
          <w:szCs w:val="22"/>
          <w:lang w:val="ca-ES"/>
        </w:rPr>
        <w:t>És d’aplicació l’Ordre ECO/306/2015, de 23 setembre, per la qual es regula el procediment de tramitació i anotació de les factures en el Registre comptable de factures en l’àmbit de l’Administració de la Generalitat de Catalunya i el sector públic que en depèn.</w:t>
      </w:r>
    </w:p>
    <w:p w:rsidR="007E7EFB" w:rsidRPr="00425B76" w:rsidRDefault="007E7EFB" w:rsidP="007E7EFB">
      <w:pPr>
        <w:pStyle w:val="Textindependent"/>
        <w:rPr>
          <w:sz w:val="22"/>
          <w:szCs w:val="22"/>
          <w:lang w:val="ca-ES"/>
        </w:rPr>
      </w:pPr>
    </w:p>
    <w:p w:rsidR="00B03796" w:rsidRDefault="00B03796" w:rsidP="00B03796">
      <w:pPr>
        <w:spacing w:after="0" w:line="240" w:lineRule="auto"/>
        <w:jc w:val="both"/>
        <w:rPr>
          <w:rFonts w:eastAsia="Arial" w:cs="Arial"/>
          <w:lang w:eastAsia="es-ES"/>
        </w:rPr>
      </w:pPr>
      <w:r w:rsidRPr="6DCDD3F2">
        <w:rPr>
          <w:rFonts w:eastAsia="Arial" w:cs="Arial"/>
          <w:lang w:eastAsia="es-ES"/>
        </w:rPr>
        <w:t>En</w:t>
      </w:r>
      <w:r w:rsidR="00441046">
        <w:rPr>
          <w:rFonts w:eastAsia="Arial" w:cs="Arial"/>
          <w:lang w:eastAsia="es-ES"/>
        </w:rPr>
        <w:t xml:space="preserve"> aquest contracte es preveuen 4 </w:t>
      </w:r>
      <w:r w:rsidRPr="6DCDD3F2">
        <w:rPr>
          <w:rFonts w:eastAsia="Arial" w:cs="Arial"/>
          <w:lang w:eastAsia="es-ES"/>
        </w:rPr>
        <w:t>pagaments:</w:t>
      </w:r>
    </w:p>
    <w:p w:rsidR="00B03796" w:rsidRPr="00A727D5" w:rsidRDefault="00B03796" w:rsidP="00B03796">
      <w:pPr>
        <w:spacing w:after="0" w:line="240" w:lineRule="auto"/>
        <w:jc w:val="both"/>
        <w:rPr>
          <w:rFonts w:eastAsia="Times" w:cs="Arial"/>
          <w:lang w:eastAsia="es-ES"/>
        </w:rPr>
      </w:pPr>
    </w:p>
    <w:p w:rsidR="006A29B9" w:rsidRDefault="00B03796" w:rsidP="009017AB">
      <w:pPr>
        <w:pStyle w:val="Pargrafdellista"/>
        <w:numPr>
          <w:ilvl w:val="0"/>
          <w:numId w:val="29"/>
        </w:numPr>
        <w:ind w:left="360"/>
        <w:contextualSpacing w:val="0"/>
        <w:jc w:val="both"/>
        <w:rPr>
          <w:rFonts w:ascii="Arial" w:eastAsia="Times" w:hAnsi="Arial" w:cs="Arial"/>
          <w:szCs w:val="20"/>
        </w:rPr>
      </w:pPr>
      <w:r w:rsidRPr="006A29B9">
        <w:rPr>
          <w:rFonts w:ascii="Arial" w:eastAsia="Times" w:hAnsi="Arial" w:cs="Arial"/>
          <w:szCs w:val="20"/>
        </w:rPr>
        <w:t xml:space="preserve">un pagament inicial, del 25 % de l’import total d’adjudicació, </w:t>
      </w:r>
      <w:r w:rsidR="00816A10" w:rsidRPr="006A29B9">
        <w:rPr>
          <w:rFonts w:ascii="Arial" w:eastAsia="Times" w:hAnsi="Arial" w:cs="Arial"/>
          <w:szCs w:val="20"/>
        </w:rPr>
        <w:t>un cop assolida la primera fita</w:t>
      </w:r>
      <w:r w:rsidR="00182647">
        <w:rPr>
          <w:rFonts w:ascii="Arial" w:eastAsia="Times" w:hAnsi="Arial" w:cs="Arial"/>
          <w:szCs w:val="20"/>
        </w:rPr>
        <w:t xml:space="preserve"> (previst en l’any 2024).</w:t>
      </w:r>
    </w:p>
    <w:p w:rsidR="002D0199" w:rsidRPr="006A29B9" w:rsidRDefault="00B03796" w:rsidP="009017AB">
      <w:pPr>
        <w:pStyle w:val="Pargrafdellista"/>
        <w:numPr>
          <w:ilvl w:val="0"/>
          <w:numId w:val="29"/>
        </w:numPr>
        <w:ind w:left="360"/>
        <w:contextualSpacing w:val="0"/>
        <w:jc w:val="both"/>
        <w:rPr>
          <w:rFonts w:ascii="Arial" w:eastAsia="Times" w:hAnsi="Arial" w:cs="Arial"/>
          <w:szCs w:val="20"/>
        </w:rPr>
      </w:pPr>
      <w:r w:rsidRPr="006A29B9">
        <w:rPr>
          <w:rFonts w:ascii="Arial" w:eastAsia="Times" w:hAnsi="Arial" w:cs="Arial"/>
          <w:szCs w:val="20"/>
        </w:rPr>
        <w:t xml:space="preserve">un segon pagament, del 25 % de l’import total d’adjudicació, un cop assolida la </w:t>
      </w:r>
      <w:r w:rsidR="00816A10" w:rsidRPr="006A29B9">
        <w:rPr>
          <w:rFonts w:ascii="Arial" w:eastAsia="Times" w:hAnsi="Arial" w:cs="Arial"/>
          <w:szCs w:val="20"/>
        </w:rPr>
        <w:t xml:space="preserve">segona </w:t>
      </w:r>
      <w:r w:rsidR="006A29B9">
        <w:rPr>
          <w:rFonts w:ascii="Arial" w:eastAsia="Times" w:hAnsi="Arial" w:cs="Arial"/>
          <w:szCs w:val="20"/>
        </w:rPr>
        <w:t>fita</w:t>
      </w:r>
      <w:r w:rsidR="00182647">
        <w:rPr>
          <w:rFonts w:ascii="Arial" w:eastAsia="Times" w:hAnsi="Arial" w:cs="Arial"/>
          <w:szCs w:val="20"/>
        </w:rPr>
        <w:t xml:space="preserve"> </w:t>
      </w:r>
      <w:r w:rsidR="00182647">
        <w:rPr>
          <w:rFonts w:ascii="Arial" w:eastAsia="Times" w:hAnsi="Arial" w:cs="Arial"/>
          <w:szCs w:val="20"/>
        </w:rPr>
        <w:t>(previst en l’any 2024).</w:t>
      </w:r>
    </w:p>
    <w:p w:rsidR="002D0199" w:rsidRPr="002D0199" w:rsidRDefault="002D0199" w:rsidP="00570016">
      <w:pPr>
        <w:pStyle w:val="Pargrafdellista"/>
        <w:numPr>
          <w:ilvl w:val="0"/>
          <w:numId w:val="29"/>
        </w:numPr>
        <w:ind w:left="360"/>
        <w:contextualSpacing w:val="0"/>
        <w:jc w:val="both"/>
        <w:rPr>
          <w:rFonts w:ascii="Arial" w:eastAsia="Times" w:hAnsi="Arial" w:cs="Arial"/>
          <w:szCs w:val="20"/>
        </w:rPr>
      </w:pPr>
      <w:r w:rsidRPr="002D0199">
        <w:rPr>
          <w:rFonts w:ascii="Arial" w:eastAsia="Arial" w:hAnsi="Arial" w:cs="Arial"/>
          <w:color w:val="000000"/>
        </w:rPr>
        <w:t xml:space="preserve">un tercer pagament, del 25 % de l’import total d’adjudicació, un cop assolida la </w:t>
      </w:r>
      <w:r w:rsidR="00816A10">
        <w:rPr>
          <w:rFonts w:ascii="Arial" w:eastAsia="Arial" w:hAnsi="Arial" w:cs="Arial"/>
          <w:color w:val="000000"/>
        </w:rPr>
        <w:t>tercera fita</w:t>
      </w:r>
      <w:r w:rsidR="00182647">
        <w:rPr>
          <w:rFonts w:ascii="Arial" w:eastAsia="Arial" w:hAnsi="Arial" w:cs="Arial"/>
          <w:color w:val="000000"/>
        </w:rPr>
        <w:t xml:space="preserve"> </w:t>
      </w:r>
      <w:r w:rsidR="00182647">
        <w:rPr>
          <w:rFonts w:ascii="Arial" w:eastAsia="Times" w:hAnsi="Arial" w:cs="Arial"/>
          <w:szCs w:val="20"/>
        </w:rPr>
        <w:t>(previst en l’any 2024).</w:t>
      </w:r>
    </w:p>
    <w:p w:rsidR="002D0199" w:rsidRPr="002D0199" w:rsidRDefault="002D0199" w:rsidP="00570016">
      <w:pPr>
        <w:pStyle w:val="Pargrafdellista"/>
        <w:numPr>
          <w:ilvl w:val="0"/>
          <w:numId w:val="29"/>
        </w:numPr>
        <w:ind w:left="360"/>
        <w:contextualSpacing w:val="0"/>
        <w:jc w:val="both"/>
        <w:rPr>
          <w:rFonts w:ascii="Arial" w:eastAsia="Times" w:hAnsi="Arial" w:cs="Arial"/>
          <w:szCs w:val="20"/>
        </w:rPr>
      </w:pPr>
      <w:r w:rsidRPr="002D0199">
        <w:rPr>
          <w:rFonts w:ascii="Arial" w:eastAsia="Arial" w:hAnsi="Arial" w:cs="Arial"/>
          <w:color w:val="000000"/>
        </w:rPr>
        <w:t xml:space="preserve">i un pagament al final, del 25 % de l’import total d’adjudicació, en finalitzar l’execució del contracte, un cop assolida la </w:t>
      </w:r>
      <w:r w:rsidR="00182647">
        <w:rPr>
          <w:rFonts w:ascii="Arial" w:eastAsia="Arial" w:hAnsi="Arial" w:cs="Arial"/>
          <w:color w:val="000000"/>
        </w:rPr>
        <w:t xml:space="preserve">quarta fita </w:t>
      </w:r>
      <w:r w:rsidR="00182647">
        <w:rPr>
          <w:rFonts w:ascii="Arial" w:eastAsia="Times" w:hAnsi="Arial" w:cs="Arial"/>
          <w:szCs w:val="20"/>
        </w:rPr>
        <w:t>(previst en l</w:t>
      </w:r>
      <w:r w:rsidR="00182647">
        <w:rPr>
          <w:rFonts w:ascii="Arial" w:eastAsia="Times" w:hAnsi="Arial" w:cs="Arial"/>
          <w:szCs w:val="20"/>
        </w:rPr>
        <w:t>’any 2025</w:t>
      </w:r>
      <w:bookmarkStart w:id="8" w:name="_GoBack"/>
      <w:bookmarkEnd w:id="8"/>
      <w:r w:rsidR="00182647">
        <w:rPr>
          <w:rFonts w:ascii="Arial" w:eastAsia="Times" w:hAnsi="Arial" w:cs="Arial"/>
          <w:szCs w:val="20"/>
        </w:rPr>
        <w:t>).</w:t>
      </w:r>
    </w:p>
    <w:p w:rsidR="00B03796" w:rsidRPr="00A727D5" w:rsidRDefault="00B03796" w:rsidP="00B03796">
      <w:pPr>
        <w:pStyle w:val="Pargrafdellista"/>
        <w:ind w:left="360"/>
        <w:contextualSpacing w:val="0"/>
        <w:jc w:val="both"/>
        <w:rPr>
          <w:rFonts w:ascii="Arial" w:eastAsia="Times" w:hAnsi="Arial" w:cs="Arial"/>
          <w:szCs w:val="20"/>
        </w:rPr>
      </w:pPr>
    </w:p>
    <w:p w:rsidR="00441046" w:rsidRDefault="00441046" w:rsidP="00441046">
      <w:pPr>
        <w:pStyle w:val="Textindependent"/>
        <w:rPr>
          <w:rFonts w:eastAsiaTheme="minorHAnsi" w:cs="Arial"/>
          <w:color w:val="000000" w:themeColor="text1"/>
          <w:sz w:val="22"/>
          <w:szCs w:val="22"/>
          <w:lang w:val="ca-ES"/>
        </w:rPr>
      </w:pPr>
      <w:r w:rsidRPr="00441046">
        <w:rPr>
          <w:rFonts w:eastAsiaTheme="minorHAnsi" w:cs="Arial"/>
          <w:color w:val="000000" w:themeColor="text1"/>
          <w:sz w:val="22"/>
          <w:szCs w:val="22"/>
          <w:lang w:val="ca-ES"/>
        </w:rPr>
        <w:t xml:space="preserve">En tots els casos, el pagament es farà previ lliurament i aprovació per part del comitè de seguiment del projecte previst </w:t>
      </w:r>
      <w:r w:rsidR="005F0DC6">
        <w:rPr>
          <w:rFonts w:eastAsiaTheme="minorHAnsi" w:cs="Arial"/>
          <w:color w:val="000000" w:themeColor="text1"/>
          <w:sz w:val="22"/>
          <w:szCs w:val="22"/>
          <w:lang w:val="ca-ES"/>
        </w:rPr>
        <w:t>a l’apartat S</w:t>
      </w:r>
      <w:r w:rsidRPr="00441046">
        <w:rPr>
          <w:rFonts w:eastAsiaTheme="minorHAnsi" w:cs="Arial"/>
          <w:color w:val="000000" w:themeColor="text1"/>
          <w:sz w:val="22"/>
          <w:szCs w:val="22"/>
          <w:lang w:val="ca-ES"/>
        </w:rPr>
        <w:t xml:space="preserve"> d’una memòria justificativa de l’assoliment de la fita i de les hores i les tasques fetes.</w:t>
      </w:r>
    </w:p>
    <w:p w:rsidR="00441046" w:rsidRPr="00441046" w:rsidRDefault="00441046" w:rsidP="00441046">
      <w:pPr>
        <w:pStyle w:val="Textindependent"/>
        <w:rPr>
          <w:rFonts w:eastAsiaTheme="minorHAnsi" w:cs="Arial"/>
          <w:color w:val="000000" w:themeColor="text1"/>
          <w:sz w:val="22"/>
          <w:szCs w:val="22"/>
          <w:lang w:val="ca-ES"/>
        </w:rPr>
      </w:pPr>
    </w:p>
    <w:p w:rsidR="005C6544" w:rsidRDefault="005C6544" w:rsidP="00441046">
      <w:pPr>
        <w:pStyle w:val="Textindependent"/>
      </w:pPr>
      <w:r w:rsidRPr="00441046">
        <w:rPr>
          <w:rFonts w:eastAsiaTheme="minorHAnsi" w:cs="Arial"/>
          <w:color w:val="000000" w:themeColor="text1"/>
          <w:sz w:val="22"/>
          <w:szCs w:val="22"/>
          <w:lang w:val="ca-ES"/>
        </w:rPr>
        <w:t>Per tal que l’Administració pugui fer efectius els pagaments, l’adjudicatari ha d'emetre'n</w:t>
      </w:r>
      <w:r w:rsidRPr="005C6544">
        <w:t xml:space="preserve"> les factures, en les quals ha de quedar reflectit separadament l’IVA i cal especificar-hi la descripció de l’objecte del contracte realitzat i el període corresponent.  </w:t>
      </w:r>
    </w:p>
    <w:p w:rsidR="005F0DC6" w:rsidRPr="005C6544" w:rsidRDefault="005F0DC6" w:rsidP="00441046">
      <w:pPr>
        <w:pStyle w:val="Textindependent"/>
      </w:pPr>
    </w:p>
    <w:p w:rsidR="005C6544" w:rsidRPr="005C6544" w:rsidRDefault="005C6544" w:rsidP="005C6544">
      <w:pPr>
        <w:spacing w:after="240" w:line="240" w:lineRule="auto"/>
        <w:jc w:val="both"/>
        <w:rPr>
          <w:snapToGrid w:val="0"/>
          <w:lang w:eastAsia="es-ES"/>
        </w:rPr>
      </w:pPr>
      <w:r w:rsidRPr="005C6544">
        <w:rPr>
          <w:snapToGrid w:val="0"/>
          <w:lang w:eastAsia="es-ES"/>
        </w:rPr>
        <w:t>Les factures han de ser conformades per el/la cap de l’Àrea d’Estratègia Econòmica i han d'anar acompanyades d’un certificat de recepció, parcial o final, de conformitat de l’objecte del contracte.</w:t>
      </w:r>
    </w:p>
    <w:p w:rsidR="00B03796" w:rsidRPr="005C6544" w:rsidRDefault="005C6544" w:rsidP="005C6544">
      <w:pPr>
        <w:spacing w:after="240" w:line="240" w:lineRule="auto"/>
        <w:jc w:val="both"/>
        <w:rPr>
          <w:snapToGrid w:val="0"/>
          <w:lang w:eastAsia="es-ES"/>
        </w:rPr>
      </w:pPr>
      <w:r w:rsidRPr="005C6544">
        <w:rPr>
          <w:snapToGrid w:val="0"/>
          <w:lang w:eastAsia="es-ES"/>
        </w:rPr>
        <w:t>Tant en les recepcions parcials com en la final, cal indicar-hi expressament que s’han complert les obligacions específiques relacionades amb el català.</w:t>
      </w:r>
    </w:p>
    <w:p w:rsidR="00B03796" w:rsidRPr="00A727D5" w:rsidRDefault="00B03796" w:rsidP="00B03796">
      <w:pPr>
        <w:spacing w:after="0" w:line="240" w:lineRule="auto"/>
        <w:jc w:val="both"/>
        <w:rPr>
          <w:rFonts w:eastAsia="Times"/>
          <w:szCs w:val="20"/>
          <w:lang w:eastAsia="es-ES"/>
        </w:rPr>
      </w:pPr>
      <w:r w:rsidRPr="00A727D5">
        <w:rPr>
          <w:rFonts w:eastAsia="Times"/>
          <w:szCs w:val="20"/>
          <w:lang w:eastAsia="es-ES"/>
        </w:rPr>
        <w:t xml:space="preserve">Les factures han d’incorporar les dades bàsiques obligatòries establertes al RD1691/2012, s’han de signar amb una signatura avançada basada en un certificat reconegut i han d’incloure, necessàriament, el número d’expedient de contractació, atès que els registres comptables de la Generalitat de Catalunya rebutgen automàticament les factures en què no hi ha constància d'aquesta dada. </w:t>
      </w:r>
    </w:p>
    <w:p w:rsidR="007E7EFB" w:rsidRDefault="007E7EFB" w:rsidP="00B03796">
      <w:pPr>
        <w:pStyle w:val="Textindependent"/>
        <w:rPr>
          <w:sz w:val="22"/>
          <w:szCs w:val="22"/>
          <w:lang w:val="ca-ES"/>
        </w:rPr>
      </w:pPr>
    </w:p>
    <w:p w:rsidR="00F90271" w:rsidRDefault="00F90271">
      <w:pPr>
        <w:spacing w:after="0" w:line="240" w:lineRule="auto"/>
        <w:rPr>
          <w:rFonts w:cs="Arial"/>
        </w:rPr>
      </w:pPr>
      <w:r>
        <w:rPr>
          <w:rFonts w:cs="Arial"/>
        </w:rPr>
        <w:br w:type="page"/>
      </w:r>
    </w:p>
    <w:p w:rsidR="00984FCD" w:rsidRPr="00E13062" w:rsidRDefault="00984FCD" w:rsidP="00984FCD">
      <w:pPr>
        <w:widowControl w:val="0"/>
        <w:autoSpaceDE w:val="0"/>
        <w:autoSpaceDN w:val="0"/>
        <w:adjustRightInd w:val="0"/>
        <w:spacing w:after="0" w:line="240" w:lineRule="auto"/>
        <w:jc w:val="both"/>
        <w:rPr>
          <w:rFonts w:cs="Arial"/>
        </w:rPr>
      </w:pPr>
    </w:p>
    <w:p w:rsidR="00362070" w:rsidRDefault="00362070" w:rsidP="00F76C82">
      <w:pPr>
        <w:pStyle w:val="Ttol1"/>
        <w:rPr>
          <w:rFonts w:cs="Arial"/>
          <w:sz w:val="22"/>
          <w:szCs w:val="22"/>
        </w:rPr>
        <w:sectPr w:rsidR="00362070" w:rsidSect="00696CD5">
          <w:headerReference w:type="default" r:id="rId10"/>
          <w:footerReference w:type="default" r:id="rId11"/>
          <w:type w:val="continuous"/>
          <w:pgSz w:w="11907" w:h="16840" w:code="9"/>
          <w:pgMar w:top="2099" w:right="1417" w:bottom="1843" w:left="1701" w:header="624" w:footer="283" w:gutter="0"/>
          <w:cols w:space="708"/>
          <w:docGrid w:linePitch="360"/>
        </w:sectPr>
      </w:pPr>
    </w:p>
    <w:p w:rsidR="005408C9" w:rsidRPr="00F61656" w:rsidRDefault="00CD7B28" w:rsidP="005408C9">
      <w:pPr>
        <w:pStyle w:val="Ttol1"/>
        <w:rPr>
          <w:rFonts w:cs="Arial"/>
          <w:sz w:val="22"/>
          <w:szCs w:val="22"/>
        </w:rPr>
      </w:pPr>
      <w:bookmarkStart w:id="9" w:name="_Toc34139658"/>
      <w:r w:rsidRPr="00F61656">
        <w:rPr>
          <w:rFonts w:cs="Arial"/>
          <w:sz w:val="22"/>
          <w:szCs w:val="22"/>
        </w:rPr>
        <w:t xml:space="preserve">I. </w:t>
      </w:r>
      <w:r w:rsidR="005408C9" w:rsidRPr="00F61656">
        <w:rPr>
          <w:rFonts w:cs="Arial"/>
          <w:sz w:val="22"/>
          <w:szCs w:val="22"/>
        </w:rPr>
        <w:t>DISPOSICIONS GENERALS</w:t>
      </w:r>
      <w:bookmarkEnd w:id="9"/>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0" w:name="_Toc21500320"/>
      <w:bookmarkStart w:id="11" w:name="_Toc34139659"/>
      <w:r w:rsidRPr="00F61656">
        <w:rPr>
          <w:rFonts w:ascii="Arial" w:hAnsi="Arial" w:cs="Arial"/>
          <w:i w:val="0"/>
          <w:sz w:val="22"/>
          <w:szCs w:val="22"/>
        </w:rPr>
        <w:t>Primera. Objecte del contracte</w:t>
      </w:r>
      <w:bookmarkEnd w:id="10"/>
      <w:bookmarkEnd w:id="11"/>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tabs>
          <w:tab w:val="num" w:pos="1440"/>
        </w:tabs>
        <w:spacing w:after="0" w:line="240" w:lineRule="auto"/>
        <w:jc w:val="both"/>
        <w:rPr>
          <w:rFonts w:cs="Arial"/>
          <w:b/>
          <w:lang w:eastAsia="en-US"/>
        </w:rPr>
      </w:pPr>
      <w:r w:rsidRPr="00F61656">
        <w:rPr>
          <w:rFonts w:cs="Arial"/>
          <w:b/>
          <w:lang w:eastAsia="en-US"/>
        </w:rPr>
        <w:t xml:space="preserve">1.1 </w:t>
      </w:r>
      <w:r w:rsidRPr="00F61656">
        <w:rPr>
          <w:rFonts w:cs="Arial"/>
          <w:lang w:eastAsia="en-US"/>
        </w:rPr>
        <w:t>L’objecte del contracte és la prestació dels serveis que es descriuen en l’</w:t>
      </w:r>
      <w:r w:rsidRPr="00F61656">
        <w:rPr>
          <w:rFonts w:cs="Arial"/>
          <w:b/>
          <w:lang w:eastAsia="en-US"/>
        </w:rPr>
        <w:t>apartat A del quadre de característiques.</w:t>
      </w:r>
    </w:p>
    <w:p w:rsidR="005408C9" w:rsidRPr="00F61656" w:rsidRDefault="005408C9" w:rsidP="005408C9">
      <w:pPr>
        <w:tabs>
          <w:tab w:val="num" w:pos="1440"/>
        </w:tabs>
        <w:spacing w:after="0" w:line="240" w:lineRule="auto"/>
        <w:jc w:val="both"/>
        <w:rPr>
          <w:rFonts w:cs="Arial"/>
          <w:i/>
          <w:lang w:eastAsia="en-U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1.2 </w:t>
      </w:r>
      <w:r w:rsidRPr="00F61656">
        <w:rPr>
          <w:rFonts w:cs="Arial"/>
          <w:lang w:eastAsia="es-ES"/>
        </w:rPr>
        <w:t>Els lots en què es divideix l’objecte del contracte s’identifiquen en l’</w:t>
      </w:r>
      <w:r w:rsidRPr="00F61656">
        <w:rPr>
          <w:rFonts w:cs="Arial"/>
          <w:b/>
          <w:lang w:eastAsia="es-ES"/>
        </w:rPr>
        <w:t>apartat A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1.3 </w:t>
      </w:r>
      <w:r w:rsidRPr="00F61656">
        <w:rPr>
          <w:rFonts w:cs="Arial"/>
          <w:lang w:eastAsia="es-ES"/>
        </w:rPr>
        <w:t>L’expressió de la codificació corresponent a la nomenclatura del Vocabulari Comú de Contractes (CPV) és la que consta en l’</w:t>
      </w:r>
      <w:r w:rsidRPr="00F61656">
        <w:rPr>
          <w:rFonts w:cs="Arial"/>
          <w:b/>
          <w:lang w:eastAsia="es-ES"/>
        </w:rPr>
        <w:t>apartat A del quadre de característiques</w:t>
      </w:r>
      <w:r w:rsidRPr="00F61656">
        <w:rPr>
          <w:rFonts w:cs="Arial"/>
          <w:lang w:eastAsia="es-ES"/>
        </w:rPr>
        <w: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2" w:name="_Toc21500321"/>
      <w:bookmarkStart w:id="13" w:name="_Toc34139660"/>
      <w:r w:rsidRPr="00F61656">
        <w:rPr>
          <w:rFonts w:ascii="Arial" w:hAnsi="Arial" w:cs="Arial"/>
          <w:i w:val="0"/>
          <w:sz w:val="22"/>
          <w:szCs w:val="22"/>
        </w:rPr>
        <w:t>Segona. Necessitats administratives que cal satisfer i idoneïtat del contracte</w:t>
      </w:r>
      <w:bookmarkEnd w:id="12"/>
      <w:bookmarkEnd w:id="13"/>
    </w:p>
    <w:p w:rsidR="005408C9" w:rsidRPr="00F61656" w:rsidRDefault="005408C9" w:rsidP="005408C9">
      <w:pPr>
        <w:spacing w:after="0" w:line="240" w:lineRule="auto"/>
        <w:jc w:val="both"/>
        <w:rPr>
          <w:rFonts w:cs="Arial"/>
          <w:b/>
          <w:lang w:eastAsia="es-ES"/>
        </w:rPr>
      </w:pPr>
    </w:p>
    <w:p w:rsidR="005408C9" w:rsidRPr="008E431C" w:rsidRDefault="005408C9" w:rsidP="005408C9">
      <w:pPr>
        <w:spacing w:after="0" w:line="240" w:lineRule="auto"/>
        <w:jc w:val="both"/>
        <w:rPr>
          <w:rFonts w:cs="Arial"/>
          <w:lang w:eastAsia="es-ES"/>
        </w:rPr>
      </w:pPr>
      <w:r w:rsidRPr="008E431C">
        <w:rPr>
          <w:rFonts w:cs="Arial"/>
          <w:lang w:eastAsia="es-ES"/>
        </w:rPr>
        <w:t xml:space="preserve">Les necessitats administratives a satisfer són les que s’identifiquen </w:t>
      </w:r>
      <w:r>
        <w:rPr>
          <w:rFonts w:cs="Arial"/>
          <w:lang w:eastAsia="es-ES"/>
        </w:rPr>
        <w:t>a l’ìnforme justificatiu</w:t>
      </w:r>
      <w:r w:rsidRPr="008E431C">
        <w:rPr>
          <w:rFonts w:cs="Arial"/>
          <w:lang w:eastAsia="es-ES"/>
        </w:rPr>
        <w:t xml:space="preserve"> de la licitació i al plec de prescripcions tècniques.</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14" w:name="_Toc21500322"/>
      <w:bookmarkStart w:id="15" w:name="_Toc34139661"/>
      <w:r w:rsidRPr="00F61656">
        <w:rPr>
          <w:rFonts w:ascii="Arial" w:hAnsi="Arial" w:cs="Arial"/>
          <w:i w:val="0"/>
          <w:sz w:val="22"/>
          <w:szCs w:val="22"/>
        </w:rPr>
        <w:t>Tercera. Dades econòmiques del contracte i existència de crèdit</w:t>
      </w:r>
      <w:bookmarkEnd w:id="14"/>
      <w:bookmarkEnd w:id="15"/>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 xml:space="preserve">3.1 </w:t>
      </w:r>
      <w:r w:rsidRPr="00F61656">
        <w:rPr>
          <w:rFonts w:cs="Arial"/>
          <w:lang w:eastAsia="es-ES"/>
        </w:rPr>
        <w:t>El sistema per a la determinació del preu del contracte és el que s’indica en l’</w:t>
      </w:r>
      <w:r w:rsidRPr="00F61656">
        <w:rPr>
          <w:rFonts w:cs="Arial"/>
          <w:b/>
          <w:lang w:eastAsia="es-ES"/>
        </w:rPr>
        <w:t>apartat B.1 del quadre de característiques.</w:t>
      </w:r>
    </w:p>
    <w:p w:rsidR="005408C9" w:rsidRPr="00F61656" w:rsidRDefault="005408C9" w:rsidP="005408C9">
      <w:pPr>
        <w:spacing w:after="0" w:line="240" w:lineRule="auto"/>
        <w:jc w:val="both"/>
        <w:rPr>
          <w:rFonts w:cs="Arial"/>
          <w:b/>
          <w:lang w:eastAsia="es-ES"/>
        </w:rPr>
      </w:pPr>
    </w:p>
    <w:p w:rsidR="005408C9" w:rsidRPr="00C81CDE" w:rsidRDefault="005408C9" w:rsidP="005408C9">
      <w:pPr>
        <w:spacing w:after="0" w:line="240" w:lineRule="auto"/>
        <w:jc w:val="both"/>
        <w:rPr>
          <w:rFonts w:cs="Arial"/>
          <w:lang w:eastAsia="es-ES"/>
        </w:rPr>
      </w:pPr>
      <w:r w:rsidRPr="00F61656">
        <w:rPr>
          <w:rFonts w:cs="Arial"/>
          <w:b/>
          <w:lang w:eastAsia="es-ES"/>
        </w:rPr>
        <w:t>3.</w:t>
      </w:r>
      <w:r w:rsidRPr="00C81CDE">
        <w:rPr>
          <w:rFonts w:cs="Arial"/>
          <w:b/>
          <w:lang w:eastAsia="es-ES"/>
        </w:rPr>
        <w:t xml:space="preserve">2 </w:t>
      </w:r>
      <w:r w:rsidRPr="00C81CDE">
        <w:rPr>
          <w:rFonts w:cs="Arial"/>
          <w:lang w:eastAsia="es-ES"/>
        </w:rPr>
        <w:t>El valor estimat del contracte i el mètode aplicat per al seu càlcul són els que s’assenyalenen l’</w:t>
      </w:r>
      <w:r w:rsidRPr="00C81CDE">
        <w:rPr>
          <w:rFonts w:cs="Arial"/>
          <w:b/>
          <w:lang w:eastAsia="es-ES"/>
        </w:rPr>
        <w:t>apartat B.2 del quadre de característiques.</w:t>
      </w:r>
    </w:p>
    <w:p w:rsidR="005408C9" w:rsidRPr="00C81CDE"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C81CDE">
        <w:rPr>
          <w:rFonts w:cs="Arial"/>
          <w:b/>
          <w:lang w:eastAsia="es-ES"/>
        </w:rPr>
        <w:t xml:space="preserve">3.3 </w:t>
      </w:r>
      <w:r w:rsidRPr="00C81CDE">
        <w:rPr>
          <w:rFonts w:cs="Arial"/>
          <w:lang w:eastAsia="es-ES"/>
        </w:rPr>
        <w:t>El pressupost base de licitació és el que s’assenyala en l’</w:t>
      </w:r>
      <w:r w:rsidRPr="00C81CDE">
        <w:rPr>
          <w:rFonts w:cs="Arial"/>
          <w:b/>
          <w:lang w:eastAsia="es-ES"/>
        </w:rPr>
        <w:t>apartat B.3 del quadre de característiques</w:t>
      </w:r>
      <w:r w:rsidRPr="00C81CDE">
        <w:rPr>
          <w:rFonts w:cs="Arial"/>
          <w:lang w:eastAsia="es-ES"/>
        </w:rPr>
        <w:t>. Aquest és el límit màxim de despesa (IVA inclòs) que, en virtut d’aquest</w:t>
      </w:r>
      <w:r w:rsidRPr="00F61656">
        <w:rPr>
          <w:rFonts w:cs="Arial"/>
          <w:lang w:eastAsia="es-ES"/>
        </w:rPr>
        <w:t xml:space="preserve"> contracte, pot comprometre l’òrgan de contractació, i constitueix el preu màxim que poden ofertar les empreses que concorrin a la licitació d’aquest contracte.</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3.4</w:t>
      </w:r>
      <w:r w:rsidRPr="00F61656">
        <w:rPr>
          <w:rFonts w:cs="Arial"/>
          <w:lang w:eastAsia="es-ES"/>
        </w:rPr>
        <w:t xml:space="preserve"> El preu del contracte és el d’adjudicació i ha d’incloure, com a partida independent, l’Impost sobre el Valor Afegit. En el preu es consideraran inclosos els tributs, les taxes, els cànons de qualsevol tipus que siguin d’aplicació, així com totes les despeses que s’originin com a conseqüència de les obligacions establertes en aquest plec que s’han de complir durant l’execució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3.5 </w:t>
      </w:r>
      <w:r w:rsidRPr="00F61656">
        <w:rPr>
          <w:rFonts w:cs="Arial"/>
          <w:lang w:eastAsia="es-ES"/>
        </w:rPr>
        <w:t>S’han complert tots els tràmits reglamentaris per assegurar l’existència de crèdit per al pagament del contracte. La partida pressupostària a la qual s’imputa aquest crèdit és la que s’esmenta en  l’</w:t>
      </w:r>
      <w:r w:rsidRPr="00F61656">
        <w:rPr>
          <w:rFonts w:cs="Arial"/>
          <w:b/>
          <w:lang w:eastAsia="es-ES"/>
        </w:rPr>
        <w:t>apartat C.1 del quadre de característiques</w:t>
      </w:r>
      <w:r w:rsidRPr="00F61656">
        <w:rPr>
          <w:rFonts w:cs="Arial"/>
          <w:lang w:eastAsia="es-ES"/>
        </w:rPr>
        <w: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6" w:name="_Toc21500323"/>
      <w:bookmarkStart w:id="17" w:name="_Toc34139662"/>
      <w:r w:rsidRPr="00F61656">
        <w:rPr>
          <w:rFonts w:ascii="Arial" w:hAnsi="Arial" w:cs="Arial"/>
          <w:i w:val="0"/>
          <w:sz w:val="22"/>
          <w:szCs w:val="22"/>
        </w:rPr>
        <w:t>Quarta. Termini de durada del contracte</w:t>
      </w:r>
      <w:bookmarkEnd w:id="16"/>
      <w:bookmarkEnd w:id="17"/>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termini de durada del contracte és el que s’estableix en l’</w:t>
      </w:r>
      <w:r w:rsidRPr="00F61656">
        <w:rPr>
          <w:rFonts w:cs="Arial"/>
          <w:b/>
          <w:lang w:eastAsia="es-ES"/>
        </w:rPr>
        <w:t>apartat D</w:t>
      </w:r>
      <w:r>
        <w:rPr>
          <w:rFonts w:cs="Arial"/>
          <w:b/>
          <w:lang w:eastAsia="es-ES"/>
        </w:rPr>
        <w:t>.1</w:t>
      </w:r>
      <w:r w:rsidRPr="00F61656">
        <w:rPr>
          <w:rFonts w:cs="Arial"/>
          <w:b/>
          <w:lang w:eastAsia="es-ES"/>
        </w:rPr>
        <w:t xml:space="preserve"> del quadre de característiques</w:t>
      </w:r>
      <w:r w:rsidRPr="00F61656">
        <w:rPr>
          <w:rFonts w:cs="Arial"/>
          <w:lang w:eastAsia="es-ES"/>
        </w:rPr>
        <w:t xml:space="preserve">. El termini total i els terminis parcials són els que es fixen en el programa de treball que s’aprovi, si s’escau. Tots aquests terminis comencen a comptar des del dia que s’estipuli en 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El contracte es podrà prorrogar si així s’ha previst en  l’</w:t>
      </w:r>
      <w:r w:rsidRPr="00F61656">
        <w:rPr>
          <w:rFonts w:cs="Arial"/>
          <w:b/>
          <w:lang w:eastAsia="es-ES"/>
        </w:rPr>
        <w:t>apartat D</w:t>
      </w:r>
      <w:r>
        <w:rPr>
          <w:rFonts w:cs="Arial"/>
          <w:b/>
          <w:lang w:eastAsia="es-ES"/>
        </w:rPr>
        <w:t>.2</w:t>
      </w:r>
      <w:r w:rsidRPr="00F61656">
        <w:rPr>
          <w:rFonts w:cs="Arial"/>
          <w:b/>
          <w:lang w:eastAsia="es-ES"/>
        </w:rPr>
        <w:t xml:space="preserve"> del quadre de característiques</w:t>
      </w:r>
      <w:r w:rsidRPr="00F61656">
        <w:rPr>
          <w:rFonts w:cs="Arial"/>
          <w:lang w:eastAsia="es-ES"/>
        </w:rPr>
        <w:t>. En aquest cas, la pròrroga s’acordarà per l’òrgan de contractació i serà obligatòria per a l’empresa contractista, sempre que la preavisi amb, almenys, dos mesos d’antelació a l’acabament del termini de durada del contracte. La pròrroga no es produirà, en cap cas, per acord tàcit de les parts.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8" w:name="_Toc21500324"/>
      <w:bookmarkStart w:id="19" w:name="_Toc34139663"/>
      <w:r w:rsidRPr="00F61656">
        <w:rPr>
          <w:rFonts w:ascii="Arial" w:hAnsi="Arial" w:cs="Arial"/>
          <w:i w:val="0"/>
          <w:sz w:val="22"/>
          <w:szCs w:val="22"/>
        </w:rPr>
        <w:t>Cinquena. Règim jurídic del contracte</w:t>
      </w:r>
      <w:bookmarkEnd w:id="18"/>
      <w:bookmarkEnd w:id="19"/>
    </w:p>
    <w:p w:rsidR="005408C9" w:rsidRPr="00F61656" w:rsidRDefault="005408C9" w:rsidP="005408C9">
      <w:pPr>
        <w:spacing w:after="0" w:line="240" w:lineRule="auto"/>
        <w:jc w:val="both"/>
        <w:rPr>
          <w:rFonts w:cs="Arial"/>
          <w:b/>
          <w:lang w:eastAsia="es-ES"/>
        </w:rPr>
      </w:pPr>
    </w:p>
    <w:p w:rsidR="00EB69ED" w:rsidRDefault="005408C9" w:rsidP="005408C9">
      <w:pPr>
        <w:spacing w:after="0" w:line="240" w:lineRule="auto"/>
        <w:jc w:val="both"/>
        <w:rPr>
          <w:rFonts w:cs="Arial"/>
          <w:lang w:eastAsia="es-ES"/>
        </w:rPr>
      </w:pPr>
      <w:r w:rsidRPr="00F61656">
        <w:rPr>
          <w:rFonts w:cs="Arial"/>
          <w:b/>
          <w:lang w:eastAsia="es-ES"/>
        </w:rPr>
        <w:t>5.1</w:t>
      </w:r>
      <w:r w:rsidRPr="00F61656">
        <w:rPr>
          <w:rFonts w:cs="Arial"/>
          <w:lang w:eastAsia="es-ES"/>
        </w:rPr>
        <w:t xml:space="preserve"> El contracte té caràcter administratiu i es regeix per aquest plec de clàusules administratives i pel plec de prescripcions tècniques, les clàusules dels quals es consideren part integrant del contracte. </w:t>
      </w:r>
    </w:p>
    <w:p w:rsidR="00EB69ED" w:rsidRDefault="00EB69ED"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 més, es regeix per la normativa en matèria de contractació pública continguda, principalment, en les disposicions següents:</w:t>
      </w:r>
    </w:p>
    <w:p w:rsidR="005408C9" w:rsidRPr="00F61656" w:rsidRDefault="005408C9" w:rsidP="005408C9">
      <w:pPr>
        <w:spacing w:after="0" w:line="240" w:lineRule="auto"/>
        <w:jc w:val="both"/>
        <w:rPr>
          <w:rFonts w:cs="Arial"/>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rPr>
      </w:pPr>
      <w:r w:rsidRPr="00F61656">
        <w:rPr>
          <w:rFonts w:cs="Arial"/>
          <w:snapToGrid w:val="0"/>
          <w:lang w:eastAsia="es-ES"/>
        </w:rPr>
        <w:t>a)</w:t>
      </w:r>
      <w:r w:rsidRPr="00F61656">
        <w:rPr>
          <w:rFonts w:cs="Arial"/>
          <w:snapToGrid w:val="0"/>
        </w:rPr>
        <w:t xml:space="preserve"> Llei 9/2017, de 8 de novembre, de contractes del sector públic, per la qual es transposen a l’ordenament jurídic espanyol les Directives del Parlament Europeu i del Consell 2014/23/UE i 2014/24/UE, de 26 de febrer de 2014.  </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b) Decret Llei 3/2016, de 31 de maig, de mesures urgents en matèria de contractació pública.</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 xml:space="preserve">c) Reial decret 817/2009, de 8 de maig, pel qual es desenvolupa parcialment la Llei 30/2007, de 30 d’octubre, de contractes del sector públic (d’ara endavant, RD 817/2009). </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d) Reglament general de la Llei de contractes de les administracions públiques</w:t>
      </w:r>
      <w:r w:rsidRPr="00F61656">
        <w:rPr>
          <w:rFonts w:cs="Arial"/>
        </w:rPr>
        <w:t xml:space="preserve"> aprovat pel </w:t>
      </w:r>
      <w:r w:rsidRPr="00F61656">
        <w:rPr>
          <w:rFonts w:cs="Arial"/>
          <w:snapToGrid w:val="0"/>
          <w:lang w:eastAsia="es-ES"/>
        </w:rPr>
        <w:t>Reial decret 1098/2001, de 12 d’octubre, en tot allò no modificat ni derogat per les disposicions esmentades anteriorment (d’ara endavant, RGLCAP).</w:t>
      </w:r>
    </w:p>
    <w:p w:rsidR="005408C9"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370B7A" w:rsidRDefault="005408C9" w:rsidP="00370B7A">
      <w:pPr>
        <w:tabs>
          <w:tab w:val="left" w:pos="0"/>
        </w:tabs>
        <w:suppressAutoHyphens/>
        <w:spacing w:after="120" w:line="240" w:lineRule="auto"/>
        <w:jc w:val="both"/>
        <w:rPr>
          <w:rFonts w:cs="Arial"/>
          <w:snapToGrid w:val="0"/>
          <w:lang w:eastAsia="es-ES"/>
        </w:rPr>
      </w:pPr>
      <w:r>
        <w:rPr>
          <w:rFonts w:cs="Arial"/>
          <w:snapToGrid w:val="0"/>
          <w:lang w:eastAsia="es-ES"/>
        </w:rPr>
        <w:t xml:space="preserve">e) </w:t>
      </w:r>
      <w:r w:rsidRPr="000F5146">
        <w:rPr>
          <w:rFonts w:cs="Arial"/>
          <w:snapToGrid w:val="0"/>
          <w:lang w:eastAsia="es-ES"/>
        </w:rPr>
        <w:t>Reial Decret Llei 14/2019, de 31 d’octubre, pel qual s’adopten mesures urgents per raons de seguretat pública en matèria d’administració digital, contractació del sector públic i telecomunicacions.</w:t>
      </w:r>
    </w:p>
    <w:p w:rsidR="00B87E9D" w:rsidRDefault="00370B7A" w:rsidP="00370B7A">
      <w:pPr>
        <w:tabs>
          <w:tab w:val="left" w:pos="0"/>
        </w:tabs>
        <w:suppressAutoHyphens/>
        <w:spacing w:after="120" w:line="240" w:lineRule="auto"/>
        <w:jc w:val="both"/>
        <w:rPr>
          <w:rFonts w:cs="Arial"/>
          <w:lang w:eastAsia="es-ES"/>
        </w:rPr>
      </w:pPr>
      <w:r>
        <w:rPr>
          <w:rFonts w:cs="Arial"/>
          <w:lang w:eastAsia="es-ES"/>
        </w:rPr>
        <w:t xml:space="preserve">f) </w:t>
      </w:r>
      <w:r w:rsidR="00B87E9D">
        <w:rPr>
          <w:rFonts w:cs="Arial"/>
          <w:lang w:eastAsia="es-ES"/>
        </w:rPr>
        <w:t>Aquest contracte es tipifica com de Compra Pública d’Innovació atès que consisteix en la compra pública d’un bé o servei que no existeix en el moment de la compra, però que pot desenvolupar-se en un període de temps raonable. Aquesta compra requereix el desenvolupament de tecnologia nova o millorada per poder complir amb els requisits sol.licitats pel comprador. El desenvolupament eficaç de la compra pública innovadora pretén reforçar el paper de les Administracions Públiques com a impulsores de la innovació empresarial. Aquest objectiu s’aborda des de la perspectiva de la demanda, és a dir, del gestor públic que licita els contractes de compra pública innovadora i també des de la perspectiva de l’oferta, és a dir, que les empreses que participen i presenten ofertes innovadores a aquests procediments de contractació.</w:t>
      </w:r>
    </w:p>
    <w:p w:rsidR="00992B41" w:rsidRDefault="00992B41" w:rsidP="00992B41">
      <w:pPr>
        <w:autoSpaceDE w:val="0"/>
        <w:autoSpaceDN w:val="0"/>
        <w:adjustRightInd w:val="0"/>
        <w:spacing w:after="0" w:line="240" w:lineRule="auto"/>
        <w:jc w:val="both"/>
        <w:rPr>
          <w:rFonts w:cs="Arial"/>
          <w:lang w:eastAsia="es-ES"/>
        </w:rPr>
      </w:pPr>
      <w:r>
        <w:rPr>
          <w:rFonts w:cs="Arial"/>
          <w:lang w:eastAsia="es-ES"/>
        </w:rPr>
        <w:t>El marc normatiu de la compra pública innovadora el conformen, a més a més de les disposicions anteriorment esmentades, la Llei 2/2011, de 4 de març, d’Economia Sostenible (LES) i la Llei 14/2011, d’1 de juny, de la Ciència, la Tecnologia i la Innovació.</w:t>
      </w:r>
    </w:p>
    <w:p w:rsidR="00370B7A" w:rsidRDefault="00370B7A" w:rsidP="00370B7A">
      <w:pPr>
        <w:tabs>
          <w:tab w:val="num" w:pos="2160"/>
        </w:tabs>
        <w:spacing w:after="0" w:line="240" w:lineRule="auto"/>
        <w:jc w:val="both"/>
        <w:rPr>
          <w:rFonts w:cs="Arial"/>
          <w:snapToGrid w:val="0"/>
          <w:lang w:eastAsia="es-ES"/>
        </w:rPr>
      </w:pPr>
    </w:p>
    <w:p w:rsidR="00370B7A" w:rsidRPr="00810FD1" w:rsidRDefault="00370B7A" w:rsidP="00810FD1">
      <w:pPr>
        <w:pStyle w:val="Pargrafdellista"/>
        <w:numPr>
          <w:ilvl w:val="0"/>
          <w:numId w:val="16"/>
        </w:numPr>
        <w:tabs>
          <w:tab w:val="left" w:pos="284"/>
        </w:tabs>
        <w:ind w:left="0" w:firstLine="0"/>
        <w:jc w:val="both"/>
        <w:rPr>
          <w:rFonts w:ascii="Arial" w:hAnsi="Arial" w:cs="Arial"/>
          <w:sz w:val="22"/>
          <w:szCs w:val="22"/>
        </w:rPr>
      </w:pPr>
      <w:r w:rsidRPr="00810FD1">
        <w:rPr>
          <w:rFonts w:ascii="Arial" w:hAnsi="Arial" w:cs="Arial"/>
          <w:sz w:val="22"/>
          <w:szCs w:val="22"/>
        </w:rPr>
        <w:t>Aquesta contractació es realitza en col·laboració amb</w:t>
      </w:r>
      <w:r w:rsidR="005C61AF" w:rsidRPr="00810FD1">
        <w:rPr>
          <w:rFonts w:ascii="Arial" w:hAnsi="Arial" w:cs="Arial"/>
          <w:sz w:val="22"/>
          <w:szCs w:val="22"/>
        </w:rPr>
        <w:t xml:space="preserve"> </w:t>
      </w:r>
      <w:r w:rsidR="00FC0237" w:rsidRPr="00810FD1">
        <w:rPr>
          <w:rFonts w:ascii="Arial" w:hAnsi="Arial" w:cs="Arial"/>
          <w:sz w:val="22"/>
          <w:szCs w:val="22"/>
        </w:rPr>
        <w:t xml:space="preserve">el </w:t>
      </w:r>
      <w:r w:rsidR="00810FD1" w:rsidRPr="00810FD1">
        <w:rPr>
          <w:rFonts w:ascii="Arial" w:hAnsi="Arial" w:cs="Arial"/>
          <w:sz w:val="22"/>
          <w:szCs w:val="22"/>
        </w:rPr>
        <w:t>Direcció General d’Innovació, Economia Digital i Emprenedoria (DGIEDE), del Departament d’Empresa i Treball</w:t>
      </w:r>
    </w:p>
    <w:p w:rsidR="00370B7A" w:rsidRPr="00C100F9" w:rsidRDefault="00370B7A" w:rsidP="00370B7A">
      <w:pPr>
        <w:spacing w:after="0" w:line="240" w:lineRule="auto"/>
        <w:jc w:val="both"/>
        <w:rPr>
          <w:rFonts w:cs="Arial"/>
        </w:rPr>
      </w:pPr>
      <w:r>
        <w:rPr>
          <w:rFonts w:cs="Arial"/>
        </w:rPr>
        <w:lastRenderedPageBreak/>
        <w:t>T</w:t>
      </w:r>
      <w:r w:rsidRPr="00C100F9">
        <w:rPr>
          <w:rFonts w:cs="Arial"/>
        </w:rPr>
        <w:t>al i com es preveu  a l’article 31 de la Llei 9/2017, de 8 de novembre de Contractes del Sector Públic i a l’article 38 de la Directiva 2014/24/UE del Parlament Europeu i del Consell, de 26 de febrer de 2014, sobre contractació pública i per la qual es deroga la Directiva 2004/18/CE, dos o més poders adjudicadors podran acordar la realització conjunta de determinades contractacions específiques.</w:t>
      </w:r>
    </w:p>
    <w:p w:rsidR="00370B7A" w:rsidRPr="00C100F9" w:rsidRDefault="00370B7A" w:rsidP="00370B7A">
      <w:pPr>
        <w:spacing w:after="0" w:line="240" w:lineRule="auto"/>
        <w:jc w:val="both"/>
        <w:rPr>
          <w:rFonts w:cs="Arial"/>
        </w:rPr>
      </w:pPr>
    </w:p>
    <w:p w:rsidR="007309AC" w:rsidRDefault="00370B7A" w:rsidP="00425B45">
      <w:pPr>
        <w:spacing w:after="0" w:line="240" w:lineRule="auto"/>
        <w:jc w:val="both"/>
        <w:rPr>
          <w:rFonts w:cs="Arial"/>
        </w:rPr>
      </w:pPr>
      <w:r>
        <w:rPr>
          <w:rFonts w:cs="Arial"/>
        </w:rPr>
        <w:t>D’acord amb</w:t>
      </w:r>
      <w:r w:rsidRPr="00C100F9">
        <w:rPr>
          <w:rFonts w:cs="Arial"/>
        </w:rPr>
        <w:t xml:space="preserve"> la disposició addicional segona de la Llei 2/2014, de 27 de gener, de mesures fiscals, administratives, financeres i del sector públic, sobres mesures d’eficiència econòmica mitjançant la contractació pública, en la qual s’estableix que els ens, els organismes i les entitats del sector públic de Catalunya poden adjudicar contractes, concloure acords marc i articular sistemes dinàmics de contractació de manera conjunta en el marc de la normativa de contractació pública, amb l’acord previ corresponent, sempre que el recurs a aquests instruments no s’efectuï de manera que la competència es vegi obstaculitzada, restringida o falsejada.</w:t>
      </w:r>
    </w:p>
    <w:p w:rsidR="00425B45" w:rsidRDefault="00425B45" w:rsidP="00425B45">
      <w:pPr>
        <w:spacing w:after="0" w:line="240" w:lineRule="auto"/>
        <w:jc w:val="both"/>
        <w:rPr>
          <w:rFonts w:cs="Arial"/>
        </w:rPr>
      </w:pPr>
    </w:p>
    <w:p w:rsidR="00425B45" w:rsidRPr="00425B45" w:rsidRDefault="00425B45" w:rsidP="00425B45">
      <w:pPr>
        <w:pStyle w:val="Pargrafdellista"/>
        <w:numPr>
          <w:ilvl w:val="0"/>
          <w:numId w:val="16"/>
        </w:numPr>
        <w:tabs>
          <w:tab w:val="left" w:pos="426"/>
        </w:tabs>
        <w:ind w:left="0" w:firstLine="0"/>
        <w:jc w:val="both"/>
        <w:rPr>
          <w:rFonts w:ascii="Arial" w:hAnsi="Arial" w:cs="Arial"/>
          <w:sz w:val="22"/>
          <w:szCs w:val="22"/>
          <w:lang w:eastAsia="ca-ES"/>
        </w:rPr>
      </w:pPr>
      <w:r w:rsidRPr="00425B45">
        <w:rPr>
          <w:rFonts w:ascii="Arial" w:hAnsi="Arial" w:cs="Arial"/>
          <w:sz w:val="22"/>
          <w:szCs w:val="22"/>
          <w:lang w:eastAsia="ca-ES"/>
        </w:rPr>
        <w:t xml:space="preserve">En </w:t>
      </w:r>
      <w:r>
        <w:rPr>
          <w:rFonts w:ascii="Arial" w:hAnsi="Arial" w:cs="Arial"/>
          <w:sz w:val="22"/>
          <w:szCs w:val="22"/>
          <w:lang w:eastAsia="ca-ES"/>
        </w:rPr>
        <w:t>el supòsit de que el contracte hagi estat finançat amb Fons Europeus haurà de sometre’s a les disposicions del Tractat de la Unió Europeu i als actes fixats en virtut del mateix i serà coherent amb les activitats, polítiques i prioritats comunitàries en pro d’un desenvolupament sostenible i millora del medi ambient, havent de promoure el creixement, la competitivitat, l’ocupació i la inclusió social, així amb la igualtat entre homes i dones, de conformitat amb el que es disposa en el Reglament (CE) núm. 1083/2006 del Parlament Europeu i del Consell d’11 de juliol de 2006, pel qual s’estableixen disposicions generals relatives al Fons Europeu de Desenvolupament Regional, al Fons Social Europeu i al Fons de Cohesió.</w:t>
      </w:r>
    </w:p>
    <w:p w:rsidR="00A42867" w:rsidRDefault="00A42867" w:rsidP="00425B45">
      <w:pPr>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425B45">
        <w:rPr>
          <w:rFonts w:cs="Arial"/>
        </w:rPr>
        <w:t>Add</w:t>
      </w:r>
      <w:r w:rsidRPr="00F61656">
        <w:rPr>
          <w:rFonts w:cs="Arial"/>
        </w:rPr>
        <w:t>icionalment, també es regeix per les normes aplicables als contractes del sector públic en l’àmbit de Catalunya i per la seva normativa sectorial que resulti d’aplicació.</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Supletòriament al contracte li resulten d’aplicació les normes de dret administratiu i, en el seu defecte, les normes de dret privat.</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b/>
          <w:lang w:eastAsia="es-ES"/>
        </w:rPr>
        <w:t>5.2</w:t>
      </w:r>
      <w:r w:rsidRPr="00F61656">
        <w:rPr>
          <w:rFonts w:cs="Arial"/>
          <w:lang w:eastAsia="es-ES"/>
        </w:rPr>
        <w:t xml:space="preserve"> 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complir</w:t>
      </w:r>
      <w:r w:rsidRPr="00F61656">
        <w:rPr>
          <w:rFonts w:cs="Arial"/>
          <w:lang w:eastAsia="es-ES"/>
        </w:rPr>
        <w:noBreakHyphen/>
        <w:t>les.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20" w:name="_Toc21500325"/>
      <w:bookmarkStart w:id="21" w:name="_Toc34139664"/>
      <w:r w:rsidRPr="00F61656">
        <w:rPr>
          <w:rFonts w:ascii="Arial" w:hAnsi="Arial" w:cs="Arial"/>
          <w:i w:val="0"/>
          <w:sz w:val="22"/>
          <w:szCs w:val="22"/>
        </w:rPr>
        <w:t>Sisena. Admissió de variants</w:t>
      </w:r>
      <w:bookmarkEnd w:id="20"/>
      <w:bookmarkEnd w:id="21"/>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S’admetran variants quan així consti en l’</w:t>
      </w:r>
      <w:r w:rsidRPr="00F61656">
        <w:rPr>
          <w:rFonts w:cs="Arial"/>
          <w:b/>
          <w:lang w:eastAsia="es-ES"/>
        </w:rPr>
        <w:t>apartat E del quadre de característiques</w:t>
      </w:r>
      <w:r w:rsidRPr="00F61656">
        <w:rPr>
          <w:rFonts w:cs="Arial"/>
          <w:lang w:eastAsia="es-ES"/>
        </w:rPr>
        <w:t>, amb els requisits mínims, en les modalitats i amb les característiques que s’hi preveuen</w:t>
      </w:r>
    </w:p>
    <w:p w:rsidR="007E405A" w:rsidRPr="00F61656" w:rsidRDefault="007E405A"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22" w:name="_Toc21500326"/>
      <w:bookmarkStart w:id="23" w:name="_Toc34139665"/>
      <w:r w:rsidRPr="00F61656">
        <w:rPr>
          <w:rFonts w:ascii="Arial" w:hAnsi="Arial" w:cs="Arial"/>
          <w:i w:val="0"/>
          <w:sz w:val="22"/>
          <w:szCs w:val="22"/>
        </w:rPr>
        <w:t>Setena. Tramitació de l’expedient i procediment d’adjudicació</w:t>
      </w:r>
      <w:bookmarkEnd w:id="22"/>
      <w:bookmarkEnd w:id="23"/>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lang w:eastAsia="es-ES"/>
        </w:rPr>
      </w:pPr>
      <w:r w:rsidRPr="00F61656">
        <w:rPr>
          <w:rFonts w:cs="Arial"/>
          <w:lang w:eastAsia="es-ES"/>
        </w:rPr>
        <w:t>La forma de tramitació de l’expedient i el procediment d’adjudicació del contracte són els establerts en l’</w:t>
      </w:r>
      <w:r w:rsidRPr="00F61656">
        <w:rPr>
          <w:rFonts w:cs="Arial"/>
          <w:b/>
          <w:lang w:eastAsia="es-ES"/>
        </w:rPr>
        <w:t>apartat F</w:t>
      </w:r>
      <w:r>
        <w:rPr>
          <w:rFonts w:cs="Arial"/>
          <w:b/>
          <w:lang w:eastAsia="es-ES"/>
        </w:rPr>
        <w:t>.1</w:t>
      </w:r>
      <w:r w:rsidRPr="00F61656">
        <w:rPr>
          <w:rFonts w:cs="Arial"/>
          <w:b/>
          <w:lang w:eastAsia="es-ES"/>
        </w:rPr>
        <w:t xml:space="preserve"> </w:t>
      </w:r>
      <w:r>
        <w:rPr>
          <w:rFonts w:cs="Arial"/>
          <w:b/>
          <w:lang w:eastAsia="es-ES"/>
        </w:rPr>
        <w:t xml:space="preserve">i F.2 </w:t>
      </w:r>
      <w:r w:rsidRPr="00F61656">
        <w:rPr>
          <w:rFonts w:cs="Arial"/>
          <w:b/>
          <w:lang w:eastAsia="es-ES"/>
        </w:rPr>
        <w:t>del quadre de característiques</w:t>
      </w:r>
      <w:r>
        <w:rPr>
          <w:rFonts w:cs="Arial"/>
          <w:lang w:eastAsia="es-ES"/>
        </w:rPr>
        <w:t xml:space="preserve"> respectivament.</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A25F7E" w:rsidRDefault="00A25F7E" w:rsidP="005408C9">
      <w:pPr>
        <w:pStyle w:val="Ttol2"/>
        <w:spacing w:before="0" w:after="0"/>
        <w:jc w:val="both"/>
        <w:rPr>
          <w:rFonts w:ascii="Arial" w:hAnsi="Arial" w:cs="Arial"/>
          <w:i w:val="0"/>
          <w:sz w:val="22"/>
          <w:szCs w:val="22"/>
        </w:rPr>
      </w:pPr>
      <w:bookmarkStart w:id="24" w:name="_Toc21500327"/>
      <w:bookmarkStart w:id="25" w:name="_Toc34139666"/>
    </w:p>
    <w:p w:rsidR="00A25F7E" w:rsidRDefault="00A25F7E" w:rsidP="005408C9">
      <w:pPr>
        <w:pStyle w:val="Ttol2"/>
        <w:spacing w:before="0" w:after="0"/>
        <w:jc w:val="both"/>
        <w:rPr>
          <w:rFonts w:ascii="Arial" w:hAnsi="Arial" w:cs="Arial"/>
          <w:i w:val="0"/>
          <w:sz w:val="22"/>
          <w:szCs w:val="22"/>
        </w:rPr>
      </w:pPr>
    </w:p>
    <w:p w:rsidR="00A25F7E" w:rsidRDefault="00A25F7E" w:rsidP="005408C9">
      <w:pPr>
        <w:pStyle w:val="Ttol2"/>
        <w:spacing w:before="0" w:after="0"/>
        <w:jc w:val="both"/>
        <w:rPr>
          <w:rFonts w:ascii="Arial" w:hAnsi="Arial" w:cs="Arial"/>
          <w:i w:val="0"/>
          <w:sz w:val="22"/>
          <w:szCs w:val="22"/>
        </w:rPr>
      </w:pPr>
    </w:p>
    <w:p w:rsidR="005408C9" w:rsidRPr="00F61656" w:rsidRDefault="005408C9" w:rsidP="005408C9">
      <w:pPr>
        <w:pStyle w:val="Ttol2"/>
        <w:spacing w:before="0" w:after="0"/>
        <w:jc w:val="both"/>
        <w:rPr>
          <w:rFonts w:ascii="Arial" w:hAnsi="Arial" w:cs="Arial"/>
          <w:i w:val="0"/>
          <w:sz w:val="22"/>
          <w:szCs w:val="22"/>
        </w:rPr>
      </w:pPr>
      <w:r w:rsidRPr="00F61656">
        <w:rPr>
          <w:rFonts w:ascii="Arial" w:hAnsi="Arial" w:cs="Arial"/>
          <w:i w:val="0"/>
          <w:sz w:val="22"/>
          <w:szCs w:val="22"/>
        </w:rPr>
        <w:t>Vuitena. Mitjans de comunicació</w:t>
      </w:r>
      <w:r>
        <w:rPr>
          <w:rFonts w:ascii="Arial" w:hAnsi="Arial" w:cs="Arial"/>
          <w:i w:val="0"/>
          <w:sz w:val="22"/>
          <w:szCs w:val="22"/>
        </w:rPr>
        <w:t xml:space="preserve"> electrònics</w:t>
      </w:r>
      <w:bookmarkEnd w:id="24"/>
      <w:bookmarkEnd w:id="25"/>
      <w:r w:rsidRPr="00F61656">
        <w:rPr>
          <w:rFonts w:ascii="Arial" w:hAnsi="Arial" w:cs="Arial"/>
          <w:i w:val="0"/>
          <w:sz w:val="22"/>
          <w:szCs w:val="22"/>
        </w:rPr>
        <w:t xml:space="preserve">  </w:t>
      </w:r>
    </w:p>
    <w:p w:rsidR="005408C9" w:rsidRPr="00F61656" w:rsidRDefault="005408C9" w:rsidP="005408C9">
      <w:pPr>
        <w:pStyle w:val="Pa9"/>
        <w:spacing w:line="240" w:lineRule="auto"/>
        <w:jc w:val="both"/>
        <w:rPr>
          <w:b/>
          <w:sz w:val="22"/>
          <w:szCs w:val="22"/>
        </w:rPr>
      </w:pPr>
    </w:p>
    <w:p w:rsidR="005408C9" w:rsidRPr="00F61656" w:rsidRDefault="005408C9" w:rsidP="005408C9">
      <w:pPr>
        <w:pStyle w:val="Pa9"/>
        <w:spacing w:line="240" w:lineRule="auto"/>
        <w:jc w:val="both"/>
        <w:rPr>
          <w:sz w:val="22"/>
          <w:szCs w:val="22"/>
        </w:rPr>
      </w:pPr>
      <w:r w:rsidRPr="00F61656">
        <w:rPr>
          <w:b/>
          <w:sz w:val="22"/>
          <w:szCs w:val="22"/>
        </w:rPr>
        <w:t>8.1</w:t>
      </w:r>
      <w:r w:rsidRPr="00F61656">
        <w:rPr>
          <w:sz w:val="22"/>
          <w:szCs w:val="22"/>
        </w:rPr>
        <w:t xml:space="preserve"> D’acord amb la Disposició addicional quinzena de la LCSP, la tramitació d’aquesta licitació comporta la pràctica de les notificacions i comunicacions que en derivin per mitjans exclusivament electrònics.</w:t>
      </w:r>
    </w:p>
    <w:p w:rsidR="005408C9" w:rsidRPr="00F61656" w:rsidRDefault="005408C9" w:rsidP="005408C9">
      <w:pPr>
        <w:pStyle w:val="Pa9"/>
        <w:spacing w:line="240" w:lineRule="auto"/>
        <w:jc w:val="both"/>
        <w:rPr>
          <w:sz w:val="22"/>
          <w:szCs w:val="22"/>
        </w:rPr>
      </w:pPr>
    </w:p>
    <w:p w:rsidR="005408C9" w:rsidRPr="00F61656" w:rsidRDefault="005408C9" w:rsidP="005408C9">
      <w:pPr>
        <w:pStyle w:val="Pa9"/>
        <w:spacing w:line="240" w:lineRule="auto"/>
        <w:jc w:val="both"/>
        <w:rPr>
          <w:rFonts w:eastAsia="Calibri"/>
          <w:sz w:val="22"/>
          <w:szCs w:val="22"/>
        </w:rPr>
      </w:pPr>
      <w:r w:rsidRPr="00F61656">
        <w:rPr>
          <w:sz w:val="22"/>
          <w:szCs w:val="22"/>
        </w:rPr>
        <w:t>No obstant això, es podrà utilitzar la comunicació oral per a comunicacions diferents de les relatives als elements essencials, això és, els plecs i les ofertes, deixant-ne el contingut de la comunicació oral documentat degudament, per exemple, mitjançant e</w:t>
      </w:r>
      <w:r w:rsidRPr="00F61656">
        <w:rPr>
          <w:rFonts w:eastAsia="Calibri"/>
          <w:sz w:val="22"/>
          <w:szCs w:val="22"/>
        </w:rPr>
        <w:t>ls arxius o resums escrits o sonors dels principals elements de la comunicació.</w:t>
      </w:r>
    </w:p>
    <w:p w:rsidR="005408C9" w:rsidRPr="00F61656" w:rsidRDefault="005408C9" w:rsidP="005408C9">
      <w:pPr>
        <w:pStyle w:val="Default"/>
        <w:jc w:val="both"/>
        <w:rPr>
          <w:rFonts w:eastAsia="Calibri"/>
          <w:color w:val="auto"/>
          <w:sz w:val="22"/>
          <w:szCs w:val="22"/>
        </w:rPr>
      </w:pPr>
    </w:p>
    <w:p w:rsidR="005408C9" w:rsidRPr="00F61656" w:rsidRDefault="005408C9" w:rsidP="005408C9">
      <w:pPr>
        <w:spacing w:after="0" w:line="240" w:lineRule="auto"/>
        <w:jc w:val="both"/>
        <w:rPr>
          <w:rFonts w:cs="Arial"/>
        </w:rPr>
      </w:pPr>
      <w:r w:rsidRPr="00F61656">
        <w:rPr>
          <w:rFonts w:cs="Arial"/>
          <w:b/>
        </w:rPr>
        <w:t>8.2</w:t>
      </w:r>
      <w:r w:rsidRPr="00F61656">
        <w:rPr>
          <w:rFonts w:cs="Arial"/>
        </w:rPr>
        <w:t xml:space="preserve"> Les comunicacions i les notificacions que es facin durant el procediment de contractació i durant la vigència del contracte s’efectuaran per mitjans electrònics a través del sistema de notificació e-NOTUM, d’acord amb la LCSP i la Llei 39/2015, d’1 d’octubre, del procediment administratiu comú de les administracions públiques. A aquests efectes, s’enviaran els avisos de la posada a disposició de les notificacions i les comunicacions a les adreces de correu electrònic i als telèfons mòbils que les empreses hagin facilitat a aquest efecte en el DEUC</w:t>
      </w:r>
      <w:r>
        <w:rPr>
          <w:rFonts w:cs="Arial"/>
        </w:rPr>
        <w:t xml:space="preserve"> o en la declaració responsable</w:t>
      </w:r>
      <w:r w:rsidRPr="00F61656">
        <w:rPr>
          <w:rFonts w:cs="Arial"/>
        </w:rPr>
        <w:t xml:space="preserve">, d’acord amb el que s’indica en la clàusula onzena d’aquest plec. Un cop rebuts el/s correu/s electrònic/s i, en el cas que s’hagin facilitat també telèfons mòbils, els SMS, indicant que la notificació corresponent s’ha posat a disposició en l’e-NOTUM, haurà/n d’accedir-hi la/les persones designada/es, mitjançant l’enllaç que s’enviarà a aquest efecte. En l’espai virtual on hi ha dipositada la notificació, es permet accedir a dita notificació amb certificat digital o amb contrasenya. </w:t>
      </w:r>
    </w:p>
    <w:p w:rsidR="005408C9" w:rsidRPr="00F61656" w:rsidRDefault="005408C9" w:rsidP="005408C9">
      <w:pPr>
        <w:spacing w:after="0" w:line="240" w:lineRule="auto"/>
        <w:jc w:val="both"/>
        <w:rPr>
          <w:rFonts w:cs="Arial"/>
        </w:rPr>
      </w:pPr>
    </w:p>
    <w:p w:rsidR="005408C9" w:rsidRPr="00F61656" w:rsidRDefault="005408C9" w:rsidP="005408C9">
      <w:pPr>
        <w:pStyle w:val="Pa9"/>
        <w:spacing w:line="240" w:lineRule="auto"/>
        <w:jc w:val="both"/>
        <w:rPr>
          <w:sz w:val="22"/>
          <w:szCs w:val="22"/>
        </w:rPr>
      </w:pPr>
      <w:r w:rsidRPr="00F61656">
        <w:rPr>
          <w:sz w:val="22"/>
          <w:szCs w:val="22"/>
          <w:lang w:eastAsia="es-ES"/>
        </w:rPr>
        <w:t xml:space="preserve">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 </w:t>
      </w:r>
      <w:r w:rsidRPr="00F61656">
        <w:rPr>
          <w:sz w:val="22"/>
          <w:szCs w:val="22"/>
        </w:rPr>
        <w:t>No obstant això, els terminis de les notificacions practicades amb motiu del procediment de recurs especial pel Tribunal Català de Contractes computen en tot cas des de la data d’enviament de l’avís de notificació.</w:t>
      </w:r>
    </w:p>
    <w:p w:rsidR="005408C9" w:rsidRPr="00F61656" w:rsidRDefault="005408C9" w:rsidP="005408C9">
      <w:pPr>
        <w:pStyle w:val="Default"/>
        <w:jc w:val="both"/>
        <w:rPr>
          <w:rFonts w:eastAsia="Calibri"/>
          <w:color w:val="auto"/>
          <w:sz w:val="22"/>
          <w:szCs w:val="22"/>
        </w:rPr>
      </w:pPr>
    </w:p>
    <w:p w:rsidR="005408C9" w:rsidRDefault="005408C9" w:rsidP="005408C9">
      <w:pPr>
        <w:spacing w:after="0" w:line="240" w:lineRule="auto"/>
        <w:jc w:val="both"/>
        <w:rPr>
          <w:rFonts w:cs="Arial"/>
        </w:rPr>
      </w:pPr>
      <w:r w:rsidRPr="00F61656">
        <w:rPr>
          <w:rFonts w:eastAsia="Calibri" w:cs="Arial"/>
          <w:b/>
        </w:rPr>
        <w:t>8.3</w:t>
      </w:r>
      <w:r w:rsidRPr="00F61656">
        <w:rPr>
          <w:rFonts w:eastAsia="Calibri" w:cs="Arial"/>
        </w:rPr>
        <w:t xml:space="preserve"> D’altra banda, p</w:t>
      </w:r>
      <w:r w:rsidRPr="00F61656">
        <w:rPr>
          <w:rFonts w:cs="Arial"/>
        </w:rPr>
        <w:t>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w:t>
      </w:r>
    </w:p>
    <w:p w:rsidR="005408C9" w:rsidRPr="00F61656" w:rsidRDefault="00205198" w:rsidP="005408C9">
      <w:pPr>
        <w:spacing w:after="0" w:line="240" w:lineRule="auto"/>
        <w:jc w:val="both"/>
        <w:rPr>
          <w:rFonts w:cs="Arial"/>
        </w:rPr>
      </w:pPr>
      <w:hyperlink r:id="rId12" w:history="1">
        <w:r w:rsidR="005408C9" w:rsidRPr="00BA24FF">
          <w:rPr>
            <w:rStyle w:val="Enlla"/>
            <w:rFonts w:cs="Arial"/>
            <w:bCs/>
          </w:rPr>
          <w:t>https://contractaciopublica.gencat.cat/perfil/eco</w:t>
        </w:r>
      </w:hyperlink>
    </w:p>
    <w:p w:rsidR="005408C9" w:rsidRPr="00F61656" w:rsidRDefault="005408C9" w:rsidP="005408C9">
      <w:pPr>
        <w:spacing w:after="0" w:line="240" w:lineRule="auto"/>
        <w:jc w:val="both"/>
        <w:rPr>
          <w:rFonts w:cs="Arial"/>
          <w:i/>
        </w:rPr>
      </w:pPr>
    </w:p>
    <w:p w:rsidR="005408C9" w:rsidRPr="00F61656" w:rsidRDefault="005408C9" w:rsidP="005408C9">
      <w:pPr>
        <w:spacing w:after="0" w:line="240" w:lineRule="auto"/>
        <w:jc w:val="both"/>
        <w:rPr>
          <w:rFonts w:cs="Arial"/>
        </w:rPr>
      </w:pPr>
      <w:r w:rsidRPr="00F61656">
        <w:rPr>
          <w:rFonts w:cs="Arial"/>
        </w:rPr>
        <w:t>Aquesta subscripció permetrà rebre avís de manera immediata a les adreces electròniques de les persones subscrites de qualsevol novetat, publicació o avís relacionat amb aquesta licitació.</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rPr>
      </w:pPr>
      <w:r w:rsidRPr="00F61656">
        <w:rPr>
          <w:rFonts w:cs="Arial"/>
        </w:rPr>
        <w:t xml:space="preserve">Així mateix, determinades comunicacions que s’hagin de fer amb ocasió o com a conseqüència del procediment de licitació i d’adjudicació del present contracte es </w:t>
      </w:r>
      <w:r w:rsidRPr="00F61656">
        <w:rPr>
          <w:rFonts w:cs="Arial"/>
        </w:rPr>
        <w:lastRenderedPageBreak/>
        <w:t>realitzaran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rPr>
      </w:pPr>
      <w:r w:rsidRPr="00F61656">
        <w:rPr>
          <w:rFonts w:cs="Arial"/>
        </w:rPr>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w:t>
      </w:r>
    </w:p>
    <w:p w:rsidR="005408C9" w:rsidRPr="00F61656" w:rsidRDefault="005408C9" w:rsidP="005408C9">
      <w:pPr>
        <w:spacing w:after="0" w:line="240" w:lineRule="auto"/>
        <w:jc w:val="both"/>
        <w:rPr>
          <w:rFonts w:cs="Arial"/>
          <w:i/>
        </w:rPr>
      </w:pPr>
    </w:p>
    <w:p w:rsidR="005408C9" w:rsidRPr="00562945" w:rsidRDefault="005408C9" w:rsidP="005408C9">
      <w:pPr>
        <w:spacing w:after="0" w:line="240" w:lineRule="auto"/>
        <w:jc w:val="both"/>
        <w:rPr>
          <w:rFonts w:cs="Arial"/>
          <w:b/>
        </w:rPr>
      </w:pPr>
      <w:r w:rsidRPr="00562945">
        <w:rPr>
          <w:rFonts w:cs="Arial"/>
          <w:b/>
        </w:rPr>
        <w:t xml:space="preserve">8.4 </w:t>
      </w:r>
      <w:r w:rsidRPr="00562945">
        <w:rPr>
          <w:rFonts w:cs="Arial"/>
        </w:rPr>
        <w:t>Certificats digitals:</w:t>
      </w:r>
    </w:p>
    <w:p w:rsidR="005408C9" w:rsidRPr="00562945" w:rsidRDefault="005408C9" w:rsidP="005408C9">
      <w:pPr>
        <w:spacing w:after="0" w:line="240" w:lineRule="auto"/>
        <w:jc w:val="both"/>
        <w:rPr>
          <w:rFonts w:cs="Arial"/>
          <w:b/>
        </w:rPr>
      </w:pPr>
    </w:p>
    <w:p w:rsidR="005408C9" w:rsidRPr="00562945" w:rsidRDefault="005408C9" w:rsidP="005408C9">
      <w:pPr>
        <w:spacing w:after="0" w:line="240" w:lineRule="auto"/>
        <w:jc w:val="both"/>
        <w:rPr>
          <w:rFonts w:cs="Arial"/>
        </w:rPr>
      </w:pPr>
      <w:r w:rsidRPr="00562945">
        <w:rPr>
          <w:rFonts w:cs="Arial"/>
        </w:rPr>
        <w:t>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w:t>
      </w:r>
    </w:p>
    <w:p w:rsidR="005408C9" w:rsidRPr="00562945" w:rsidRDefault="005408C9" w:rsidP="005408C9">
      <w:pPr>
        <w:spacing w:after="0" w:line="240" w:lineRule="auto"/>
        <w:jc w:val="both"/>
        <w:rPr>
          <w:rFonts w:cs="Arial"/>
        </w:rPr>
      </w:pPr>
    </w:p>
    <w:p w:rsidR="005408C9" w:rsidRPr="00562945" w:rsidRDefault="005408C9" w:rsidP="005408C9">
      <w:pPr>
        <w:spacing w:after="0" w:line="240" w:lineRule="auto"/>
        <w:jc w:val="both"/>
        <w:rPr>
          <w:rFonts w:cs="Arial"/>
        </w:rPr>
      </w:pPr>
      <w:r w:rsidRPr="00562945">
        <w:rPr>
          <w:rFonts w:cs="Arial"/>
        </w:rPr>
        <w:t xml:space="preserve">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 </w:t>
      </w:r>
    </w:p>
    <w:p w:rsidR="005408C9" w:rsidRPr="00562945" w:rsidRDefault="005408C9" w:rsidP="005408C9">
      <w:pPr>
        <w:spacing w:after="0" w:line="240" w:lineRule="auto"/>
        <w:jc w:val="both"/>
        <w:rPr>
          <w:rFonts w:cs="Arial"/>
        </w:rPr>
      </w:pPr>
    </w:p>
    <w:p w:rsidR="005408C9" w:rsidRPr="002B67D4" w:rsidRDefault="005408C9" w:rsidP="005408C9">
      <w:pPr>
        <w:spacing w:after="0" w:line="240" w:lineRule="auto"/>
        <w:jc w:val="both"/>
        <w:rPr>
          <w:rFonts w:cs="Arial"/>
        </w:rPr>
      </w:pPr>
      <w:r w:rsidRPr="002B67D4">
        <w:rPr>
          <w:rFonts w:cs="Arial"/>
        </w:rPr>
        <w:t>Tal com estableix l’article 22 d’aquesta mateix Reglament, la Comissió posa a disposició del públic, mitjançant un canal segur, la informació relativa a les llistes de confiança de cada Estat membre, on es publiquen els serveis de certificació qualificats a admetre.</w:t>
      </w:r>
    </w:p>
    <w:p w:rsidR="005408C9" w:rsidRPr="002B67D4" w:rsidRDefault="005408C9" w:rsidP="005408C9">
      <w:pPr>
        <w:spacing w:after="0" w:line="240" w:lineRule="auto"/>
        <w:jc w:val="both"/>
        <w:rPr>
          <w:rFonts w:cs="Arial"/>
        </w:rPr>
      </w:pPr>
    </w:p>
    <w:p w:rsidR="005408C9" w:rsidRPr="002B67D4" w:rsidRDefault="005408C9" w:rsidP="005408C9">
      <w:pPr>
        <w:spacing w:after="0" w:line="240" w:lineRule="auto"/>
        <w:jc w:val="both"/>
        <w:rPr>
          <w:rFonts w:cs="Arial"/>
        </w:rPr>
      </w:pPr>
      <w:r w:rsidRPr="002B67D4">
        <w:rPr>
          <w:rFonts w:cs="Arial"/>
          <w:iCs/>
          <w:color w:val="000000"/>
        </w:rPr>
        <w:t>Llista: https://ec.europa.eu/information_society/policy/esignature/trusted-list/tl-mp.xml</w:t>
      </w:r>
      <w:hyperlink r:id="rId13" w:tgtFrame="_blank" w:history="1">
        <w:r w:rsidRPr="002B67D4">
          <w:rPr>
            <w:rStyle w:val="Enlla"/>
            <w:rFonts w:cs="Arial"/>
            <w:iCs/>
          </w:rPr>
          <w:t>https://ec.europa.eu/information_society/policy/esignature/trusted-list/tl-mp.xml</w:t>
        </w:r>
      </w:hyperlink>
    </w:p>
    <w:p w:rsidR="005408C9" w:rsidRPr="002B67D4" w:rsidRDefault="005408C9" w:rsidP="005408C9">
      <w:pPr>
        <w:spacing w:after="0" w:line="240" w:lineRule="auto"/>
        <w:jc w:val="both"/>
        <w:rPr>
          <w:rFonts w:cs="Arial"/>
          <w:iCs/>
          <w:color w:val="000000"/>
        </w:rPr>
      </w:pPr>
    </w:p>
    <w:p w:rsidR="005408C9" w:rsidRPr="002B67D4" w:rsidRDefault="005408C9" w:rsidP="005408C9">
      <w:pPr>
        <w:spacing w:after="0" w:line="240" w:lineRule="auto"/>
        <w:jc w:val="both"/>
        <w:rPr>
          <w:rFonts w:cs="Arial"/>
        </w:rPr>
      </w:pPr>
      <w:r w:rsidRPr="002B67D4">
        <w:rPr>
          <w:rFonts w:cs="Arial"/>
          <w:iCs/>
          <w:color w:val="000000"/>
        </w:rPr>
        <w:t xml:space="preserve">Eina de consulta: </w:t>
      </w:r>
      <w:hyperlink r:id="rId14" w:tgtFrame="_blank" w:history="1">
        <w:r w:rsidRPr="002B67D4">
          <w:rPr>
            <w:rStyle w:val="Enlla"/>
            <w:rFonts w:cs="Arial"/>
            <w:iCs/>
          </w:rPr>
          <w:t>http://tlbrowser.tsl.website/tools/</w:t>
        </w:r>
      </w:hyperlink>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26" w:name="_Toc21500328"/>
      <w:bookmarkStart w:id="27" w:name="_Toc34139667"/>
      <w:r w:rsidRPr="00F61656">
        <w:rPr>
          <w:rFonts w:ascii="Arial" w:hAnsi="Arial" w:cs="Arial"/>
          <w:i w:val="0"/>
          <w:sz w:val="22"/>
          <w:szCs w:val="22"/>
        </w:rPr>
        <w:t>Novena. Aptitud per contractar</w:t>
      </w:r>
      <w:bookmarkEnd w:id="26"/>
      <w:bookmarkEnd w:id="27"/>
    </w:p>
    <w:p w:rsidR="005408C9" w:rsidRPr="00F61656" w:rsidRDefault="005408C9" w:rsidP="005408C9">
      <w:pPr>
        <w:spacing w:after="0" w:line="240" w:lineRule="auto"/>
        <w:jc w:val="both"/>
        <w:rPr>
          <w:rFonts w:cs="Arial"/>
          <w:b/>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 xml:space="preserve">9.1 </w:t>
      </w:r>
      <w:r w:rsidRPr="00F61656">
        <w:rPr>
          <w:rFonts w:cs="Arial"/>
          <w:snapToGrid w:val="0"/>
          <w:lang w:eastAsia="es-ES"/>
        </w:rPr>
        <w:t>Estan facultades per participar en aquesta licitació i subscriure, si escau, el contracte corresponent les persones naturals o jurídiques, espanyoles o estrangeres, que reuneixin les condicions següents:</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 xml:space="preserve">Tenir personalitat jurídica i plena capacitat d’obrar, d’acord amb el que preveu l’article 65 de la LCSP; </w:t>
      </w:r>
    </w:p>
    <w:p w:rsidR="005408C9" w:rsidRPr="00F61656" w:rsidRDefault="005408C9" w:rsidP="005408C9">
      <w:pPr>
        <w:pStyle w:val="Pargrafdellista"/>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lastRenderedPageBreak/>
        <w:t>No estar</w:t>
      </w:r>
      <w:r w:rsidRPr="00F61656">
        <w:rPr>
          <w:rFonts w:ascii="Arial" w:hAnsi="Arial" w:cs="Arial"/>
          <w:sz w:val="22"/>
          <w:szCs w:val="22"/>
        </w:rPr>
        <w:t xml:space="preserve"> </w:t>
      </w:r>
      <w:r w:rsidRPr="00F61656">
        <w:rPr>
          <w:rFonts w:ascii="Arial" w:hAnsi="Arial" w:cs="Arial"/>
          <w:snapToGrid w:val="0"/>
          <w:sz w:val="22"/>
          <w:szCs w:val="22"/>
        </w:rPr>
        <w:t xml:space="preserve">incurses en alguna de les circumstàncies de prohibició de contractar recollides en l’article 71 de la LCSP, la qual cosa poden acreditar per qualsevol dels mitjans establerts en l’article 85 de la LCSP; </w:t>
      </w:r>
    </w:p>
    <w:p w:rsidR="005408C9" w:rsidRPr="00F61656" w:rsidRDefault="005408C9" w:rsidP="005408C9">
      <w:pPr>
        <w:spacing w:after="0" w:line="240" w:lineRule="auto"/>
        <w:jc w:val="both"/>
        <w:rPr>
          <w:rFonts w:cs="Arial"/>
          <w:snapToGrid w:val="0"/>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 xml:space="preserve">Acreditar la solvència requerida, en els termes establerts en la clàusula desena d’aquest plec; </w:t>
      </w:r>
    </w:p>
    <w:p w:rsidR="005408C9" w:rsidRPr="00F61656" w:rsidRDefault="005408C9" w:rsidP="005408C9">
      <w:pPr>
        <w:pStyle w:val="Pargrafdellista"/>
        <w:ind w:left="502"/>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Tenir l’habilitació empresarial o professional que, si s’escau, sigui exigible per dur a terme la prestació que constitueixi l’objecte del contracte; i</w:t>
      </w:r>
    </w:p>
    <w:p w:rsidR="005408C9" w:rsidRPr="00F61656" w:rsidRDefault="005408C9" w:rsidP="005408C9">
      <w:pPr>
        <w:pStyle w:val="Pargrafdellista"/>
        <w:ind w:left="502"/>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A més, quan, per així determinar-ho la normativa aplicable, se li requereixin a l’empresa contractista determinats requisits relatius a la seva organització, destinació dels seus beneficis, sistema de finançament o altres per poder participar en el procediment d'adjudicació, aquests s’han d’acreditar per les empreses licitadores.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Així mateix,  les prestacions objecte d’aquest contracte han d’estar compreses dins de les finalitats, objecte o àmbit d’activitat de les empreses licitadores, segons resulti dels seus estatuts o de les seves regles fundacionals. </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Les circumstàncies relatives a la capacitat, solvència i absència de prohibicions de contractar han de concórrer en la data final de presentació d’ofertes i subsistir en el moment de perfecció del contracte.</w:t>
      </w:r>
    </w:p>
    <w:p w:rsidR="005408C9" w:rsidRPr="00F61656" w:rsidRDefault="005408C9" w:rsidP="005408C9">
      <w:pPr>
        <w:tabs>
          <w:tab w:val="left" w:pos="0"/>
          <w:tab w:val="left" w:pos="680"/>
          <w:tab w:val="left" w:pos="1473"/>
          <w:tab w:val="left" w:pos="4320"/>
        </w:tabs>
        <w:spacing w:after="0" w:line="240" w:lineRule="auto"/>
        <w:jc w:val="both"/>
        <w:rPr>
          <w:rFonts w:cs="Arial"/>
          <w:i/>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 xml:space="preserve">9.2 </w:t>
      </w:r>
      <w:r w:rsidRPr="00F61656">
        <w:rPr>
          <w:rFonts w:cs="Arial"/>
          <w:snapToGrid w:val="0"/>
          <w:lang w:eastAsia="es-ES"/>
        </w:rPr>
        <w:t>La capacitat d’obrar de les empreses espanyoles persones jurídiques s’acredita mitjançant l’escriptura de constitució o modificació inscrita en el Registre Mercantil, quan sigui exigible conforme a la legislació mercantil. Quan no ho sigui, s’acredita mitjançant l’escriptura o document de constitució, estatuts o acta fundacional, en què constin les normes que regulen la seva activitat, inscrits, si s’escau, en el corresponent registre oficial. També cal aportar el NIF de l’empresa.</w:t>
      </w: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La capacitat d’obrar de les empreses espanyoles persones físiques s’acredita amb la presentació del NIF.</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capacitat d’obrar de les empreses no espanyoles d’Estats membres de la Unió Europea o signataris de l’Acord sobre Espai Econòmic Europeu s’ha d’acreditar mitjançant la inscripció en els registres professionals o mercantils adients del seu Estat membre d’establiment o la presentació d’una declaració jurada o una de les certificacions que s’indiquen en l’annex XI de la Directiva 2014/24/UE.</w:t>
      </w:r>
    </w:p>
    <w:p w:rsidR="005408C9" w:rsidRPr="00F61656" w:rsidRDefault="005408C9" w:rsidP="005408C9">
      <w:pPr>
        <w:spacing w:after="0" w:line="240" w:lineRule="auto"/>
        <w:jc w:val="both"/>
        <w:rPr>
          <w:rFonts w:cs="Arial"/>
          <w:lang w:eastAsia="es-ES"/>
        </w:rPr>
      </w:pPr>
    </w:p>
    <w:p w:rsidR="005408C9" w:rsidRPr="00D03691" w:rsidRDefault="005408C9" w:rsidP="005408C9">
      <w:pPr>
        <w:spacing w:after="0" w:line="240" w:lineRule="auto"/>
        <w:jc w:val="both"/>
        <w:rPr>
          <w:rFonts w:cs="Arial"/>
          <w:snapToGrid w:val="0"/>
          <w:lang w:eastAsia="es-ES"/>
        </w:rPr>
      </w:pPr>
      <w:r w:rsidRPr="00F61656">
        <w:rPr>
          <w:rFonts w:cs="Arial"/>
          <w:snapToGrid w:val="0"/>
          <w:lang w:eastAsia="es-ES"/>
        </w:rPr>
        <w:t xml:space="preserve">La capacitat d’obrar de les empreses estrangeres d’Estats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w:t>
      </w:r>
      <w:r w:rsidRPr="00D03691">
        <w:rPr>
          <w:rFonts w:cs="Arial"/>
          <w:snapToGrid w:val="0"/>
          <w:lang w:eastAsia="es-ES"/>
        </w:rPr>
        <w:t xml:space="preserve">habitualment en el tràfic local dins l’àmbit de les activitats que abasta l’objecte del contracte. També han d’aportar un informe de la missió diplomàtica permanent d’Espanya o de la Secretaria General de Comerç Exterior, que acrediti que l’Estat del qual són nacionals ha signat l’Acord sobre contractació pública </w:t>
      </w:r>
      <w:r w:rsidRPr="00D03691">
        <w:rPr>
          <w:rFonts w:cs="Arial"/>
          <w:snapToGrid w:val="0"/>
          <w:lang w:eastAsia="es-ES"/>
        </w:rPr>
        <w:lastRenderedPageBreak/>
        <w:t>de l’Organització Mundial del Comerç (OMC), sempre que es tracti de contractes subjectes a regulació harmonitzada –de valo</w:t>
      </w:r>
      <w:r w:rsidR="00EB0E81">
        <w:rPr>
          <w:rFonts w:cs="Arial"/>
          <w:snapToGrid w:val="0"/>
          <w:lang w:eastAsia="es-ES"/>
        </w:rPr>
        <w:t>r estimat igual o superior a 215</w:t>
      </w:r>
      <w:r w:rsidRPr="00D03691">
        <w:rPr>
          <w:rFonts w:cs="Arial"/>
          <w:snapToGrid w:val="0"/>
          <w:lang w:eastAsia="es-ES"/>
        </w:rPr>
        <w:t>.000 euros– o, en cas contrari, l’informe de reciprocitat al que fa referència l’article 80 de la LCSP.</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9.3</w:t>
      </w:r>
      <w:r w:rsidRPr="00F61656">
        <w:rPr>
          <w:rFonts w:cs="Arial"/>
          <w:snapToGrid w:val="0"/>
          <w:lang w:eastAsia="es-ES"/>
        </w:rPr>
        <w:t xml:space="preserve"> També poden participar en aquesta licitació les unions d’empreses que es constitueixin temporalment a aquest efecte (UTE), sense que sigui necessària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rsidR="005408C9" w:rsidRPr="00F61656" w:rsidRDefault="005408C9" w:rsidP="005408C9">
      <w:pPr>
        <w:spacing w:after="0" w:line="240" w:lineRule="auto"/>
        <w:jc w:val="both"/>
        <w:rPr>
          <w:rFonts w:cs="Arial"/>
          <w:b/>
          <w:snapToGrid w:val="0"/>
          <w:spacing w:val="-3"/>
          <w:lang w:eastAsia="es-ES"/>
        </w:rPr>
      </w:pPr>
    </w:p>
    <w:p w:rsidR="005408C9" w:rsidRPr="00F61656" w:rsidRDefault="005408C9" w:rsidP="005408C9">
      <w:pPr>
        <w:spacing w:after="0" w:line="240" w:lineRule="auto"/>
        <w:jc w:val="both"/>
        <w:rPr>
          <w:rFonts w:cs="Arial"/>
          <w:snapToGrid w:val="0"/>
          <w:spacing w:val="-3"/>
          <w:lang w:eastAsia="es-ES"/>
        </w:rPr>
      </w:pPr>
      <w:r w:rsidRPr="00F61656">
        <w:rPr>
          <w:rFonts w:cs="Arial"/>
          <w:b/>
          <w:snapToGrid w:val="0"/>
          <w:spacing w:val="-3"/>
          <w:lang w:eastAsia="es-ES"/>
        </w:rPr>
        <w:t>9.4</w:t>
      </w:r>
      <w:r w:rsidRPr="00F61656">
        <w:rPr>
          <w:rFonts w:cs="Arial"/>
          <w:snapToGrid w:val="0"/>
          <w:spacing w:val="-3"/>
          <w:lang w:eastAsia="es-ES"/>
        </w:rPr>
        <w:t xml:space="preserve"> La durada de la UTE ha de coincidir, almenys, amb la del contracte fins a la seva</w:t>
      </w:r>
      <w:r>
        <w:rPr>
          <w:rFonts w:cs="Arial"/>
          <w:snapToGrid w:val="0"/>
          <w:spacing w:val="-3"/>
          <w:lang w:eastAsia="es-ES"/>
        </w:rPr>
        <w:t xml:space="preserve"> </w:t>
      </w:r>
      <w:r w:rsidRPr="00F61656">
        <w:rPr>
          <w:rFonts w:cs="Arial"/>
          <w:snapToGrid w:val="0"/>
          <w:spacing w:val="-3"/>
          <w:lang w:eastAsia="es-ES"/>
        </w:rPr>
        <w:t>extinció.</w:t>
      </w:r>
    </w:p>
    <w:p w:rsidR="005408C9" w:rsidRPr="00F61656" w:rsidRDefault="005408C9" w:rsidP="005408C9">
      <w:pPr>
        <w:spacing w:after="0" w:line="240" w:lineRule="auto"/>
        <w:jc w:val="both"/>
        <w:rPr>
          <w:rFonts w:cs="Arial"/>
          <w:b/>
          <w:snapToGrid w:val="0"/>
          <w:spacing w:val="-3"/>
          <w:lang w:eastAsia="es-ES"/>
        </w:rPr>
      </w:pPr>
    </w:p>
    <w:p w:rsidR="005408C9" w:rsidRPr="00F61656" w:rsidRDefault="005408C9" w:rsidP="005408C9">
      <w:pPr>
        <w:spacing w:after="0" w:line="240" w:lineRule="auto"/>
        <w:jc w:val="both"/>
        <w:rPr>
          <w:rFonts w:cs="Arial"/>
          <w:i/>
          <w:snapToGrid w:val="0"/>
          <w:spacing w:val="-3"/>
          <w:lang w:eastAsia="es-ES"/>
        </w:rPr>
      </w:pPr>
      <w:r w:rsidRPr="00F61656">
        <w:rPr>
          <w:rFonts w:cs="Arial"/>
          <w:b/>
          <w:snapToGrid w:val="0"/>
          <w:spacing w:val="-3"/>
          <w:lang w:eastAsia="es-ES"/>
        </w:rPr>
        <w:t>9.</w:t>
      </w:r>
      <w:r w:rsidRPr="00530541">
        <w:rPr>
          <w:rFonts w:cs="Arial"/>
          <w:b/>
          <w:snapToGrid w:val="0"/>
          <w:spacing w:val="-3"/>
          <w:lang w:eastAsia="es-ES"/>
        </w:rPr>
        <w:t>5</w:t>
      </w:r>
      <w:r>
        <w:rPr>
          <w:rFonts w:cs="Arial"/>
          <w:snapToGrid w:val="0"/>
          <w:spacing w:val="-3"/>
          <w:lang w:eastAsia="es-ES"/>
        </w:rPr>
        <w:t xml:space="preserve"> </w:t>
      </w:r>
      <w:r w:rsidRPr="00530541">
        <w:rPr>
          <w:rFonts w:cs="Arial"/>
          <w:snapToGrid w:val="0"/>
          <w:spacing w:val="-3"/>
          <w:lang w:eastAsia="es-ES"/>
        </w:rPr>
        <w:t>Les</w:t>
      </w:r>
      <w:r w:rsidRPr="00F61656">
        <w:rPr>
          <w:rFonts w:cs="Arial"/>
          <w:snapToGrid w:val="0"/>
          <w:spacing w:val="-3"/>
          <w:lang w:eastAsia="es-ES"/>
        </w:rPr>
        <w:t xml:space="preserve">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 </w:t>
      </w:r>
    </w:p>
    <w:p w:rsidR="005408C9" w:rsidRPr="00F61656" w:rsidRDefault="005408C9" w:rsidP="005408C9">
      <w:pPr>
        <w:spacing w:after="0" w:line="240" w:lineRule="auto"/>
        <w:jc w:val="both"/>
        <w:rPr>
          <w:rFonts w:cs="Arial"/>
          <w:snapToGrid w:val="0"/>
          <w:color w:val="FF0000"/>
          <w:spacing w:val="-3"/>
          <w:lang w:eastAsia="es-ES"/>
        </w:rPr>
      </w:pPr>
    </w:p>
    <w:p w:rsidR="005408C9" w:rsidRPr="00F61656" w:rsidRDefault="005408C9" w:rsidP="005408C9">
      <w:pPr>
        <w:spacing w:after="0" w:line="240" w:lineRule="auto"/>
        <w:jc w:val="both"/>
        <w:rPr>
          <w:rFonts w:cs="Arial"/>
          <w:snapToGrid w:val="0"/>
          <w:spacing w:val="-3"/>
          <w:lang w:eastAsia="es-ES"/>
        </w:rPr>
      </w:pPr>
      <w:r w:rsidRPr="00F61656">
        <w:rPr>
          <w:rFonts w:cs="Arial"/>
          <w:b/>
          <w:snapToGrid w:val="0"/>
          <w:spacing w:val="-3"/>
          <w:lang w:eastAsia="es-ES"/>
        </w:rPr>
        <w:t>9.6</w:t>
      </w:r>
      <w:r w:rsidRPr="00F61656">
        <w:rPr>
          <w:rFonts w:cs="Arial"/>
          <w:snapToGrid w:val="0"/>
          <w:spacing w:val="-3"/>
          <w:lang w:eastAsia="es-ES"/>
        </w:rPr>
        <w:t xml:space="preserve"> Les empreses que hagin participat en l’elaboració de les especificacions tècniques o dels documents preparatoris del contracte o hagin assessorat a l’òrgan de contractació durant la preparació del procediment de contractació, poden participar en la licitació sempre que es garanteixi que la seva participació no falseja la competència.</w:t>
      </w:r>
    </w:p>
    <w:p w:rsidR="005408C9" w:rsidRPr="00F61656" w:rsidRDefault="005408C9" w:rsidP="005408C9">
      <w:pPr>
        <w:spacing w:after="0" w:line="240" w:lineRule="auto"/>
        <w:jc w:val="both"/>
        <w:rPr>
          <w:rFonts w:cs="Arial"/>
          <w:i/>
          <w:snapToGrid w:val="0"/>
          <w:spacing w:val="-3"/>
          <w:lang w:eastAsia="es-ES"/>
        </w:rPr>
      </w:pPr>
    </w:p>
    <w:p w:rsidR="005408C9" w:rsidRPr="00F61656" w:rsidRDefault="005408C9" w:rsidP="005408C9">
      <w:pPr>
        <w:pStyle w:val="Ttol2"/>
        <w:spacing w:before="0" w:after="0"/>
        <w:jc w:val="both"/>
        <w:rPr>
          <w:rFonts w:ascii="Arial" w:hAnsi="Arial" w:cs="Arial"/>
          <w:i w:val="0"/>
          <w:snapToGrid w:val="0"/>
          <w:sz w:val="22"/>
          <w:szCs w:val="22"/>
        </w:rPr>
      </w:pPr>
      <w:bookmarkStart w:id="28" w:name="_Toc21500329"/>
      <w:bookmarkStart w:id="29" w:name="_Toc34139668"/>
      <w:r w:rsidRPr="00F61656">
        <w:rPr>
          <w:rFonts w:ascii="Arial" w:hAnsi="Arial" w:cs="Arial"/>
          <w:i w:val="0"/>
          <w:snapToGrid w:val="0"/>
          <w:sz w:val="22"/>
          <w:szCs w:val="22"/>
        </w:rPr>
        <w:t>Desena. Solvència de les empreses licitadores</w:t>
      </w:r>
      <w:bookmarkEnd w:id="28"/>
      <w:bookmarkEnd w:id="29"/>
    </w:p>
    <w:p w:rsidR="005408C9" w:rsidRPr="00F61656" w:rsidRDefault="005408C9" w:rsidP="005408C9">
      <w:pPr>
        <w:spacing w:after="0" w:line="240" w:lineRule="auto"/>
        <w:jc w:val="both"/>
        <w:rPr>
          <w:rFonts w:cs="Arial"/>
          <w:b/>
          <w:snapToGrid w:val="0"/>
          <w:lang w:eastAsia="es-ES"/>
        </w:rPr>
      </w:pPr>
    </w:p>
    <w:p w:rsidR="005408C9" w:rsidRPr="00E15D4B" w:rsidRDefault="005408C9" w:rsidP="005408C9">
      <w:pPr>
        <w:spacing w:after="0" w:line="240" w:lineRule="auto"/>
        <w:jc w:val="both"/>
        <w:rPr>
          <w:rFonts w:cs="Arial"/>
          <w:lang w:eastAsia="es-ES"/>
        </w:rPr>
      </w:pPr>
      <w:r w:rsidRPr="00F61656">
        <w:rPr>
          <w:rFonts w:cs="Arial"/>
          <w:b/>
          <w:lang w:eastAsia="es-ES"/>
        </w:rPr>
        <w:t xml:space="preserve">10.1 </w:t>
      </w:r>
      <w:r w:rsidRPr="00F61656">
        <w:rPr>
          <w:rFonts w:cs="Arial"/>
          <w:lang w:eastAsia="es-ES"/>
        </w:rPr>
        <w:t xml:space="preserve">Les empreses han d’acreditar que compleixen els requisits mínims de solvència que es detallen en </w:t>
      </w:r>
      <w:r w:rsidRPr="00F61656">
        <w:rPr>
          <w:rFonts w:cs="Arial"/>
          <w:b/>
          <w:lang w:eastAsia="es-ES"/>
        </w:rPr>
        <w:t>l’apartat G.1 del quadre de característiques</w:t>
      </w:r>
      <w:r w:rsidRPr="00F61656">
        <w:rPr>
          <w:rFonts w:cs="Arial"/>
          <w:lang w:eastAsia="es-ES"/>
        </w:rPr>
        <w:t xml:space="preserve">, bé a través dels mitjans d’acreditació que es relacionen en aquest mateix apartat </w:t>
      </w:r>
      <w:r w:rsidRPr="00F61656">
        <w:rPr>
          <w:rFonts w:cs="Arial"/>
          <w:b/>
          <w:lang w:eastAsia="es-ES"/>
        </w:rPr>
        <w:t>G.1 del quadre de característiques</w:t>
      </w:r>
      <w:r w:rsidRPr="00F61656">
        <w:rPr>
          <w:rFonts w:cs="Arial"/>
          <w:lang w:eastAsia="es-ES"/>
        </w:rPr>
        <w:t xml:space="preserve">, o bé alternativament mitjançant la classificació equivalent a aquesta solvència, que s’assenyala en </w:t>
      </w:r>
      <w:r w:rsidRPr="00F61656">
        <w:rPr>
          <w:rFonts w:cs="Arial"/>
          <w:b/>
          <w:lang w:eastAsia="es-ES"/>
        </w:rPr>
        <w:t>l’apartat G.2 del mateix quadre de característiques</w:t>
      </w:r>
      <w:r w:rsidRPr="00F61656">
        <w:rPr>
          <w:rFonts w:cs="Arial"/>
          <w:lang w:eastAsia="es-ES"/>
        </w:rPr>
        <w:t>.</w:t>
      </w:r>
      <w:r>
        <w:rPr>
          <w:rFonts w:cs="Arial"/>
          <w:lang w:eastAsia="es-ES"/>
        </w:rPr>
        <w:t xml:space="preserve"> </w:t>
      </w:r>
      <w:r w:rsidRPr="00E15D4B">
        <w:rPr>
          <w:rFonts w:cs="Arial"/>
          <w:lang w:eastAsia="es-ES"/>
        </w:rPr>
        <w:t>Quan aquests mitjans superin els mínims fixats als articles 87.3 i 90.2 de la LCSP, estaran justificats a l’expedient a través de l’informe corresponent.</w:t>
      </w:r>
    </w:p>
    <w:p w:rsidR="005408C9"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A les empreses que, per una raó vàlida, no estiguin en condicions de presentar les referències sol·licitades en l’</w:t>
      </w:r>
      <w:r>
        <w:rPr>
          <w:rFonts w:cs="Arial"/>
          <w:b/>
          <w:lang w:eastAsia="es-ES"/>
        </w:rPr>
        <w:t>apartat G</w:t>
      </w:r>
      <w:r w:rsidRPr="00F61656">
        <w:rPr>
          <w:rFonts w:cs="Arial"/>
          <w:b/>
          <w:lang w:eastAsia="es-ES"/>
        </w:rPr>
        <w:t xml:space="preserve"> del quadre de característiques </w:t>
      </w:r>
      <w:r w:rsidRPr="00F61656">
        <w:rPr>
          <w:rFonts w:cs="Arial"/>
          <w:lang w:eastAsia="es-ES"/>
        </w:rPr>
        <w:t xml:space="preserve">per acreditar la seva solvència econòmica i financera, se les autoritzarà a acreditar-la per mitjà de qualsevol altre document que l’òrgan de contractació consideri apropiat.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10.2</w:t>
      </w:r>
      <w:r w:rsidRPr="00F61656">
        <w:rPr>
          <w:rFonts w:cs="Arial"/>
          <w:lang w:eastAsia="es-ES"/>
        </w:rPr>
        <w:t xml:space="preserve"> Les empreses licitadores s’han de comprometre a dedicar o adscriure a l’execució del contracte els mitjans personals o materials suficients que s’indiquen en l’</w:t>
      </w:r>
      <w:r w:rsidRPr="00F61656">
        <w:rPr>
          <w:rFonts w:cs="Arial"/>
          <w:b/>
          <w:lang w:eastAsia="es-ES"/>
        </w:rPr>
        <w:t>apartat G.3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10.3 </w:t>
      </w:r>
      <w:r w:rsidRPr="00F61656">
        <w:rPr>
          <w:rFonts w:cs="Arial"/>
          <w:lang w:eastAsia="es-ES"/>
        </w:rPr>
        <w:t xml:space="preserve">Les empreses licitadores poden recórrer per a l’execució del contracte a les capacitats d'altres entitats, amb independència de la naturalesa jurídica dels vincles que tinguin amb elles, per tal d’acreditar la seva solvència econòmica i financera i tècnica i professional, sempre que aquestes entitats no estiguin incurses en prohibició de contractar i que les empreses licitadores demostrin que durant tota la durada de </w:t>
      </w:r>
      <w:r w:rsidRPr="00F61656">
        <w:rPr>
          <w:rFonts w:cs="Arial"/>
          <w:lang w:eastAsia="es-ES"/>
        </w:rPr>
        <w:lastRenderedPageBreak/>
        <w:t>l’execució del contracte disposaran efectivament dels recursos necessaris mitjançant la presentació a tal efecte del compromís per escrit de les entitats esmentades.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No obstant això, respecte als criteris relatius als títols d'estudis i professionals i a l'experiència professional, les empreses només poden recórrer a les capacitats d'altres entitats si aquestes presten els serveis per als quals són necessàries les capacitats esmentades.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les mateixes condicions, les UTE poden recórrer a les capacitats dels participants en la unió o d'altres entitats.</w:t>
      </w:r>
    </w:p>
    <w:p w:rsidR="005408C9" w:rsidRPr="00F61656" w:rsidRDefault="005408C9" w:rsidP="005408C9">
      <w:pPr>
        <w:spacing w:after="0" w:line="240" w:lineRule="auto"/>
        <w:jc w:val="both"/>
        <w:rPr>
          <w:rFonts w:cs="Arial"/>
          <w:lang w:eastAsia="es-ES"/>
        </w:rPr>
      </w:pPr>
    </w:p>
    <w:p w:rsidR="005408C9" w:rsidRPr="00961DF0" w:rsidRDefault="005408C9" w:rsidP="005408C9">
      <w:pPr>
        <w:spacing w:after="0" w:line="240" w:lineRule="auto"/>
        <w:jc w:val="both"/>
        <w:rPr>
          <w:rFonts w:cs="Arial"/>
          <w:lang w:eastAsia="es-ES"/>
        </w:rPr>
      </w:pPr>
      <w:r w:rsidRPr="00961DF0">
        <w:rPr>
          <w:rFonts w:cs="Arial"/>
          <w:lang w:eastAsia="es-ES"/>
        </w:rPr>
        <w:t>Si una empresa recorre a les capacitats d'altres entitats respecte als requisits de solvència econòmica i financera, es podrà exigir formes de responsabilitat conjunta entre l’empresa i les entitats esmentades en l’execució del contracte, fins i tot que siguin responsables solidàriament.</w:t>
      </w:r>
    </w:p>
    <w:p w:rsidR="005408C9" w:rsidRPr="00961DF0" w:rsidRDefault="005408C9" w:rsidP="005408C9">
      <w:pPr>
        <w:spacing w:after="0" w:line="240" w:lineRule="auto"/>
        <w:jc w:val="both"/>
        <w:rPr>
          <w:rFonts w:cs="Arial"/>
          <w:lang w:eastAsia="es-ES"/>
        </w:rPr>
      </w:pPr>
    </w:p>
    <w:p w:rsidR="005408C9" w:rsidRPr="00961DF0" w:rsidRDefault="005408C9" w:rsidP="005408C9">
      <w:pPr>
        <w:spacing w:after="0" w:line="240" w:lineRule="auto"/>
        <w:jc w:val="both"/>
        <w:rPr>
          <w:rFonts w:cs="Arial"/>
          <w:lang w:eastAsia="es-ES"/>
        </w:rPr>
      </w:pPr>
      <w:r w:rsidRPr="00961DF0">
        <w:rPr>
          <w:rFonts w:cs="Arial"/>
          <w:lang w:eastAsia="es-ES"/>
        </w:rPr>
        <w:t>Així mateix es pot exigir que determinades parts o treballs, en atenció a la seva especial naturalesa, siguin executades directament per la mateixa empresa licitadora o, en el cas d'una oferta presentada per una UTE, per un participant d’aquesta, havent d’indicar també els treballs als que es refereixi)</w:t>
      </w:r>
    </w:p>
    <w:p w:rsidR="005408C9" w:rsidRPr="00961DF0"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10.4 </w:t>
      </w:r>
      <w:r w:rsidRPr="00F61656">
        <w:rPr>
          <w:rFonts w:cs="Arial"/>
          <w:lang w:eastAsia="es-ES"/>
        </w:rPr>
        <w:t>Els certificats comunitaris d’empresaris autoritzats per contractar als que fa referència l’article 97 de la LCSP constitueixen una presumpció d’aptitud en relació als requisits de selecció qualitativa que figurin en aquests.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10.5 </w:t>
      </w:r>
      <w:r w:rsidRPr="00F61656">
        <w:rPr>
          <w:rFonts w:cs="Arial"/>
          <w:lang w:eastAsia="es-ES"/>
        </w:rPr>
        <w:t>En les UTE, totes les empreses que en formen part han d’acreditar la seva solvència, en els termes indicats en l’</w:t>
      </w:r>
      <w:r w:rsidRPr="00F61656">
        <w:rPr>
          <w:rFonts w:cs="Arial"/>
          <w:b/>
          <w:lang w:eastAsia="es-ES"/>
        </w:rPr>
        <w:t>apartat G.1 del quadre de característiques.</w:t>
      </w:r>
      <w:r w:rsidRPr="00F61656">
        <w:rPr>
          <w:rFonts w:cs="Arial"/>
          <w:lang w:eastAsia="es-ES"/>
        </w:rPr>
        <w:t xml:space="preserve"> Per tal de determinar la solvència de la unió temporal, s’acumula l’acreditada per cadascuna de les seves integrants.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30" w:name="_Toc21500330"/>
      <w:bookmarkStart w:id="31" w:name="_Toc34139669"/>
      <w:r w:rsidRPr="00F61656">
        <w:rPr>
          <w:rFonts w:cs="Arial"/>
          <w:sz w:val="22"/>
          <w:szCs w:val="22"/>
        </w:rPr>
        <w:t>II. DISPOSICIONS RELATIVES A LA LICITACIÓ, L‘ADJUDICACIÓ I LA FORMALITZACIÓ DEL CONTRACTE</w:t>
      </w:r>
      <w:bookmarkEnd w:id="30"/>
      <w:bookmarkEnd w:id="31"/>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32" w:name="_Toc21500331"/>
      <w:bookmarkStart w:id="33" w:name="_Toc34139670"/>
      <w:r w:rsidRPr="00F61656">
        <w:rPr>
          <w:rFonts w:ascii="Arial" w:hAnsi="Arial" w:cs="Arial"/>
          <w:i w:val="0"/>
          <w:sz w:val="22"/>
          <w:szCs w:val="22"/>
        </w:rPr>
        <w:t>Onzena. Presentació de documentació i de proposicions</w:t>
      </w:r>
      <w:bookmarkEnd w:id="32"/>
      <w:bookmarkEnd w:id="33"/>
    </w:p>
    <w:p w:rsidR="005408C9" w:rsidRPr="00F61656" w:rsidRDefault="005408C9" w:rsidP="005408C9">
      <w:pPr>
        <w:spacing w:after="0" w:line="240" w:lineRule="auto"/>
        <w:jc w:val="both"/>
        <w:rPr>
          <w:rFonts w:cs="Arial"/>
          <w:b/>
          <w:lang w:eastAsia="es-ES"/>
        </w:rPr>
      </w:pPr>
    </w:p>
    <w:p w:rsidR="005408C9" w:rsidRPr="00B47E69"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F61656">
        <w:rPr>
          <w:rFonts w:cs="Arial"/>
          <w:b/>
          <w:snapToGrid w:val="0"/>
          <w:lang w:eastAsia="es-ES"/>
        </w:rPr>
        <w:t xml:space="preserve">11.1 </w:t>
      </w:r>
      <w:r w:rsidRPr="00F61656">
        <w:rPr>
          <w:rFonts w:cs="Arial"/>
          <w:snapToGrid w:val="0"/>
          <w:lang w:eastAsia="es-ES"/>
        </w:rPr>
        <w:t xml:space="preserve">Les empreses poden presentar oferta </w:t>
      </w:r>
      <w:r>
        <w:rPr>
          <w:rFonts w:cs="Arial"/>
          <w:snapToGrid w:val="0"/>
          <w:lang w:eastAsia="es-ES"/>
        </w:rPr>
        <w:t>al nombre de</w:t>
      </w:r>
      <w:r w:rsidRPr="00F61656">
        <w:rPr>
          <w:rFonts w:cs="Arial"/>
          <w:snapToGrid w:val="0"/>
          <w:lang w:eastAsia="es-ES"/>
        </w:rPr>
        <w:t xml:space="preserve"> lots </w:t>
      </w:r>
      <w:r>
        <w:rPr>
          <w:rFonts w:cs="Arial"/>
          <w:snapToGrid w:val="0"/>
          <w:lang w:eastAsia="es-ES"/>
        </w:rPr>
        <w:t xml:space="preserve">que s’indica en </w:t>
      </w:r>
      <w:r w:rsidRPr="00B47E69">
        <w:rPr>
          <w:rFonts w:cs="Arial"/>
          <w:b/>
          <w:snapToGrid w:val="0"/>
          <w:lang w:eastAsia="es-ES"/>
        </w:rPr>
        <w:t>l’apartat A del quadre de característiques.</w:t>
      </w:r>
    </w:p>
    <w:p w:rsidR="005408C9" w:rsidRPr="00F961CE" w:rsidRDefault="005408C9" w:rsidP="005408C9">
      <w:pPr>
        <w:tabs>
          <w:tab w:val="left" w:pos="0"/>
          <w:tab w:val="left" w:pos="680"/>
          <w:tab w:val="left" w:pos="1473"/>
          <w:tab w:val="left" w:pos="4320"/>
        </w:tabs>
        <w:spacing w:after="0" w:line="240" w:lineRule="auto"/>
        <w:jc w:val="both"/>
        <w:rPr>
          <w:rFonts w:cs="Arial"/>
          <w:b/>
          <w:snapToGrid w:val="0"/>
          <w:highlight w:val="green"/>
          <w:lang w:eastAsia="es-ES"/>
        </w:rPr>
      </w:pPr>
    </w:p>
    <w:p w:rsidR="005408C9" w:rsidRPr="00F961CE" w:rsidRDefault="005408C9" w:rsidP="005408C9">
      <w:pPr>
        <w:tabs>
          <w:tab w:val="left" w:pos="0"/>
          <w:tab w:val="left" w:pos="680"/>
          <w:tab w:val="left" w:pos="1473"/>
          <w:tab w:val="left" w:pos="4320"/>
        </w:tabs>
        <w:spacing w:after="0" w:line="240" w:lineRule="auto"/>
        <w:jc w:val="both"/>
        <w:rPr>
          <w:rStyle w:val="Enlla"/>
          <w:rFonts w:cs="Arial"/>
          <w:bCs/>
          <w:color w:val="auto"/>
        </w:rPr>
      </w:pPr>
      <w:r w:rsidRPr="00F961CE">
        <w:rPr>
          <w:rFonts w:cs="Arial"/>
          <w:b/>
          <w:snapToGrid w:val="0"/>
          <w:lang w:eastAsia="es-ES"/>
        </w:rPr>
        <w:t xml:space="preserve">11.2 </w:t>
      </w:r>
      <w:r w:rsidRPr="00F961CE">
        <w:rPr>
          <w:rFonts w:cs="Arial"/>
          <w:lang w:eastAsia="es-ES"/>
        </w:rPr>
        <w:t>Les empreses licitadores</w:t>
      </w:r>
      <w:r w:rsidRPr="00F961CE">
        <w:rPr>
          <w:rFonts w:cs="Arial"/>
        </w:rPr>
        <w:t xml:space="preserve"> </w:t>
      </w:r>
      <w:r w:rsidRPr="00F961CE">
        <w:rPr>
          <w:rFonts w:cs="Arial"/>
          <w:snapToGrid w:val="0"/>
          <w:lang w:eastAsia="es-ES"/>
        </w:rPr>
        <w:t xml:space="preserve">han de presentar la documentació que conformi les seves ofertes en els sobres i en la forma indicats en </w:t>
      </w:r>
      <w:r w:rsidRPr="00F961CE">
        <w:rPr>
          <w:rFonts w:cs="Arial"/>
        </w:rPr>
        <w:t>l’</w:t>
      </w:r>
      <w:r w:rsidRPr="00F961CE">
        <w:rPr>
          <w:rFonts w:cs="Arial"/>
          <w:b/>
        </w:rPr>
        <w:t>apartat F.3 del quadre de característiques</w:t>
      </w:r>
      <w:r w:rsidRPr="00F961CE">
        <w:rPr>
          <w:rFonts w:cs="Arial"/>
          <w:snapToGrid w:val="0"/>
          <w:lang w:eastAsia="es-ES"/>
        </w:rPr>
        <w:t xml:space="preserve"> en el termini màxim que s’assenyala en l’anunci de licitació. mitjançant </w:t>
      </w:r>
      <w:r w:rsidRPr="00F961CE">
        <w:rPr>
          <w:rFonts w:ascii="Helvetica*" w:hAnsi="Helvetica*" w:cs="Arial"/>
          <w:bCs/>
          <w:iCs/>
        </w:rPr>
        <w:t>l’aplicació de “</w:t>
      </w:r>
      <w:r w:rsidRPr="00F961CE">
        <w:rPr>
          <w:rFonts w:ascii="Helvetica*" w:hAnsi="Helvetica*" w:cs="Arial"/>
          <w:b/>
          <w:bCs/>
          <w:iCs/>
          <w:u w:val="single"/>
        </w:rPr>
        <w:t>Sobre Digital</w:t>
      </w:r>
      <w:r w:rsidRPr="00F961CE">
        <w:rPr>
          <w:rFonts w:ascii="Helvetica*" w:hAnsi="Helvetica*" w:cs="Arial"/>
          <w:bCs/>
          <w:iCs/>
        </w:rPr>
        <w:t>” accessible a l’espai virtual d’aquesta licitació, a l’adreça web següent</w:t>
      </w:r>
      <w:r w:rsidRPr="00F961CE">
        <w:rPr>
          <w:rFonts w:cs="Arial"/>
          <w:snapToGrid w:val="0"/>
          <w:lang w:eastAsia="es-ES"/>
        </w:rPr>
        <w:t>:</w:t>
      </w:r>
      <w:r w:rsidRPr="00F961CE">
        <w:rPr>
          <w:rFonts w:cs="Arial"/>
          <w:bCs/>
        </w:rPr>
        <w:t xml:space="preserve"> </w:t>
      </w:r>
      <w:hyperlink r:id="rId15" w:history="1">
        <w:r w:rsidRPr="00BA24FF">
          <w:rPr>
            <w:rStyle w:val="Enlla"/>
            <w:rFonts w:cs="Arial"/>
            <w:bCs/>
          </w:rPr>
          <w:t>https://</w:t>
        </w:r>
        <w:r w:rsidRPr="00F961CE">
          <w:rPr>
            <w:rStyle w:val="Enlla"/>
            <w:rFonts w:cs="Arial"/>
          </w:rPr>
          <w:t>contractaciopublica</w:t>
        </w:r>
        <w:r w:rsidRPr="00BA24FF">
          <w:rPr>
            <w:rStyle w:val="Enlla"/>
            <w:rFonts w:cs="Arial"/>
            <w:bCs/>
          </w:rPr>
          <w:t>.gencat.cat/perfil/eco</w:t>
        </w:r>
      </w:hyperlink>
    </w:p>
    <w:p w:rsidR="005408C9" w:rsidRPr="00F961CE" w:rsidRDefault="005408C9" w:rsidP="005408C9">
      <w:pPr>
        <w:tabs>
          <w:tab w:val="left" w:pos="0"/>
          <w:tab w:val="left" w:pos="680"/>
          <w:tab w:val="left" w:pos="1473"/>
          <w:tab w:val="left" w:pos="4320"/>
        </w:tabs>
        <w:spacing w:after="0" w:line="240" w:lineRule="auto"/>
        <w:jc w:val="both"/>
        <w:rPr>
          <w:rStyle w:val="Enlla"/>
          <w:rFonts w:cs="Arial"/>
          <w:bCs/>
          <w:color w:val="auto"/>
          <w:sz w:val="24"/>
          <w:szCs w:val="24"/>
        </w:rPr>
      </w:pPr>
    </w:p>
    <w:p w:rsidR="005408C9" w:rsidRPr="00382627" w:rsidRDefault="005408C9" w:rsidP="005408C9">
      <w:pPr>
        <w:spacing w:after="0" w:line="240" w:lineRule="auto"/>
        <w:jc w:val="both"/>
        <w:rPr>
          <w:rFonts w:ascii="Helvetica*" w:hAnsi="Helvetica*" w:cs="Arial"/>
          <w:bCs/>
          <w:iCs/>
        </w:rPr>
      </w:pPr>
      <w:r w:rsidRPr="00946D3B">
        <w:rPr>
          <w:rFonts w:ascii="Helvetica*" w:hAnsi="Helvetica*" w:cs="Arial"/>
          <w:bCs/>
          <w:iCs/>
        </w:rPr>
        <w:t>Des d’aquesta adreça, s’ha d’accedir a l’anunci concret d’aquesta licitació i entrar a “Presentar oferta via Sobre Digital” dins l’espai “e-licita”, el qual accedeix a l’espai web que permet a les empreses licitadores la preparació i presentació d’ofertes, mitjançant l’eina web de Sobre Digital, seguint els passos següents:</w:t>
      </w:r>
    </w:p>
    <w:p w:rsidR="005408C9" w:rsidRPr="00382627" w:rsidRDefault="005408C9" w:rsidP="005408C9">
      <w:pPr>
        <w:jc w:val="both"/>
        <w:rPr>
          <w:rFonts w:ascii="Helvetica*" w:hAnsi="Helvetica*" w:cs="Arial"/>
          <w:bCs/>
          <w:iCs/>
        </w:rPr>
      </w:pPr>
    </w:p>
    <w:p w:rsidR="005408C9" w:rsidRPr="00382627" w:rsidRDefault="005408C9" w:rsidP="005408C9">
      <w:pPr>
        <w:spacing w:after="0" w:line="240" w:lineRule="auto"/>
        <w:jc w:val="both"/>
        <w:rPr>
          <w:rFonts w:ascii="Helvetica*" w:eastAsia="Calibri" w:hAnsi="Helvetica*"/>
          <w:bCs/>
          <w:iCs/>
        </w:rPr>
      </w:pPr>
      <w:r w:rsidRPr="00382627">
        <w:rPr>
          <w:rFonts w:ascii="Helvetica*" w:eastAsia="Calibri" w:hAnsi="Helvetica*"/>
          <w:bCs/>
          <w:iCs/>
        </w:rPr>
        <w:lastRenderedPageBreak/>
        <w:t>En primer lloc, les empreses licitadores han d’omplir un formulari per donar-se d’alta a l’eina web del Sobre Digital i, a continuació, rebran un missatge d’activació al/s correu/s electrònic/s indicat/s  en aquest formulari d’alta.</w:t>
      </w:r>
    </w:p>
    <w:p w:rsidR="005408C9" w:rsidRPr="00382627" w:rsidRDefault="005408C9" w:rsidP="005408C9">
      <w:pPr>
        <w:pStyle w:val="Textindependent3"/>
        <w:spacing w:after="0"/>
        <w:rPr>
          <w:b/>
          <w:i/>
          <w:szCs w:val="22"/>
          <w:highlight w:val="green"/>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Les adreces electròniques que les empreses licitadores indiquin en el formulari d’inscricpió de l’eina de Sobre Digital</w:t>
      </w:r>
      <w:r>
        <w:rPr>
          <w:rFonts w:cs="Arial"/>
        </w:rPr>
        <w:t>, que seran les empreades per enviar correus electrònics relacionats amb l’ús de l’eina de Sobre Digital,</w:t>
      </w:r>
      <w:r w:rsidRPr="00F61656">
        <w:rPr>
          <w:rFonts w:cs="Arial"/>
        </w:rPr>
        <w:t xml:space="preserve"> han de ser les mateixes que </w:t>
      </w:r>
      <w:r>
        <w:rPr>
          <w:rFonts w:cs="Arial"/>
        </w:rPr>
        <w:t xml:space="preserve">les que </w:t>
      </w:r>
      <w:r w:rsidRPr="00F61656">
        <w:rPr>
          <w:rFonts w:cs="Arial"/>
        </w:rPr>
        <w:t>designin en el seu DEUC</w:t>
      </w:r>
      <w:r>
        <w:rPr>
          <w:rFonts w:cs="Arial"/>
        </w:rPr>
        <w:t xml:space="preserve"> o en la declaració responsable</w:t>
      </w:r>
      <w:r w:rsidRPr="00F61656">
        <w:rPr>
          <w:rFonts w:cs="Arial"/>
        </w:rPr>
        <w:t xml:space="preserve"> per a rebre els avisos de notificacions i comunicacions mitjançant l’e-NOTUM, d’acord amb </w:t>
      </w:r>
      <w:r w:rsidRPr="00C24DAC">
        <w:rPr>
          <w:rFonts w:cs="Arial"/>
          <w:b/>
        </w:rPr>
        <w:t>l’apartat 11.10</w:t>
      </w:r>
      <w:r>
        <w:rPr>
          <w:rFonts w:cs="Arial"/>
        </w:rPr>
        <w:t xml:space="preserve"> </w:t>
      </w:r>
      <w:r w:rsidRPr="00F61656">
        <w:rPr>
          <w:rFonts w:cs="Arial"/>
        </w:rPr>
        <w:t xml:space="preserve">d’aquesta clàusula.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Les empreses licitadores han de conservar el correu electrònic d’activació de l’oferta, atès que l’enllaç que es conté en el missatge d’activació és l’accés exclusiu de què disposaran per presentar les seves ofertes a través de l’eina de Sobre Digital.</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Accedint a l’espai web de presentació d’ofertes a través d’aquest enllaç tramès, les empreses licitadores hauran de preparar tota la documentació requerida i adjuntar-la en format electrònic en els sobres corresponents. Les empreses licitadores poden preparar i enviar aquesta d</w:t>
      </w:r>
      <w:r>
        <w:rPr>
          <w:rFonts w:cs="Arial"/>
        </w:rPr>
        <w:t>ocumentació de forma esglaonada, abans de fer la presentació de l’oferta.</w:t>
      </w:r>
      <w:r w:rsidRPr="00F61656">
        <w:rPr>
          <w:rFonts w:cs="Arial"/>
        </w:rPr>
        <w:t xml:space="preserve">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Així mateix, el desxifrat dels documents de les ofertes es realitza mitjançant la mateixa paraula clau, la qual han de custodiar les empreses licitadores. Cal tenir en compte la importància de custodiar correctament aquesta o aquestes claus (poden ser la mateixa per tots els sobre</w:t>
      </w:r>
      <w:r>
        <w:rPr>
          <w:rFonts w:cs="Arial"/>
        </w:rPr>
        <w:t>s</w:t>
      </w:r>
      <w:r w:rsidRPr="00F61656">
        <w:rPr>
          <w:rFonts w:cs="Arial"/>
        </w:rPr>
        <w:t xml:space="preserve"> o diferents per cadascun d’ells), ja que només les empreses licitadores la/les tenen (l’eina de Sobre Digital no guarda ni recorda les contrasenyes introduïdes) i són imprescindibles per al desxifrat de les ofertes i, per tant, </w:t>
      </w:r>
      <w:r>
        <w:rPr>
          <w:rFonts w:cs="Arial"/>
        </w:rPr>
        <w:t>per l’</w:t>
      </w:r>
      <w:r w:rsidRPr="00F61656">
        <w:rPr>
          <w:rFonts w:cs="Arial"/>
        </w:rPr>
        <w:t>accés al seu contingut.</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 xml:space="preserve">L’Administració demanarà a les empreses licitadores, mitjançant el correu electrònic assenyalat en el formulari d’inscripció a l’oferta de l’eina de Sobre Digital, que accedeixin a l’eina web de Sobre Digital per introduir les seves paraules clau en el moment que correspongui.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Quan les empreses licitadores introdueixin les paraules clau s’iniciarà el procés de desxifrat de la documentació, que es trobarà guardada en un espai virtual securitzat</w:t>
      </w:r>
      <w:r w:rsidRPr="00F61656">
        <w:rPr>
          <w:rStyle w:val="Refernciadenotaapeudepgina"/>
          <w:rFonts w:cs="Arial"/>
        </w:rPr>
        <w:footnoteReference w:id="1"/>
      </w:r>
      <w:r w:rsidRPr="00F61656">
        <w:rPr>
          <w:rFonts w:cs="Arial"/>
        </w:rPr>
        <w:t xml:space="preserve"> que garanteix la inaccessibilitat a la documentació abans</w:t>
      </w:r>
      <w:r>
        <w:rPr>
          <w:rFonts w:cs="Arial"/>
        </w:rPr>
        <w:t>, en el seu cas,</w:t>
      </w:r>
      <w:r w:rsidRPr="00F61656">
        <w:rPr>
          <w:rFonts w:cs="Arial"/>
        </w:rPr>
        <w:t xml:space="preserve"> de la constitució de la Mesa i de l’acte d’obertura dels sobres, en la data i l’hora establertes.</w:t>
      </w:r>
    </w:p>
    <w:p w:rsidR="005408C9" w:rsidRPr="00F61656" w:rsidRDefault="005408C9" w:rsidP="005408C9">
      <w:pPr>
        <w:autoSpaceDE w:val="0"/>
        <w:autoSpaceDN w:val="0"/>
        <w:adjustRightInd w:val="0"/>
        <w:spacing w:after="0" w:line="240" w:lineRule="auto"/>
        <w:jc w:val="both"/>
        <w:rPr>
          <w:rFonts w:cs="Arial"/>
        </w:rPr>
      </w:pPr>
    </w:p>
    <w:p w:rsidR="005408C9" w:rsidRDefault="005408C9" w:rsidP="005408C9">
      <w:pPr>
        <w:autoSpaceDE w:val="0"/>
        <w:autoSpaceDN w:val="0"/>
        <w:adjustRightInd w:val="0"/>
        <w:spacing w:after="0" w:line="240" w:lineRule="auto"/>
        <w:jc w:val="both"/>
        <w:rPr>
          <w:rFonts w:cs="Arial"/>
        </w:rPr>
      </w:pPr>
      <w:r w:rsidRPr="00F61656">
        <w:rPr>
          <w:rFonts w:cs="Arial"/>
        </w:rPr>
        <w:t xml:space="preserve">Es podrà demanar a les empreses licitadores que introdueixin la paraula clau 24 hores després de finalitzat el termini de presentació d’ofertes i, en tot cas, l’han d’introduir dins del termini establert abans de l’obertura del primer sobre xifrat.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de</w:t>
      </w:r>
      <w:r>
        <w:rPr>
          <w:rFonts w:cs="Arial"/>
        </w:rPr>
        <w:t>xifrar per no haver introduït l</w:t>
      </w:r>
      <w:r w:rsidRPr="00F61656">
        <w:rPr>
          <w:rFonts w:cs="Arial"/>
        </w:rPr>
        <w:t>’</w:t>
      </w:r>
      <w:r>
        <w:rPr>
          <w:rFonts w:cs="Arial"/>
        </w:rPr>
        <w:t>e</w:t>
      </w:r>
      <w:r w:rsidRPr="00F61656">
        <w:rPr>
          <w:rFonts w:cs="Arial"/>
        </w:rPr>
        <w:t>mp</w:t>
      </w:r>
      <w:r>
        <w:rPr>
          <w:rFonts w:cs="Arial"/>
        </w:rPr>
        <w:t>r</w:t>
      </w:r>
      <w:r w:rsidRPr="00F61656">
        <w:rPr>
          <w:rFonts w:cs="Arial"/>
        </w:rPr>
        <w:t>esa la paraula clau.</w:t>
      </w:r>
    </w:p>
    <w:p w:rsidR="005408C9" w:rsidRPr="00F61656" w:rsidRDefault="005408C9" w:rsidP="005408C9">
      <w:pPr>
        <w:autoSpaceDE w:val="0"/>
        <w:autoSpaceDN w:val="0"/>
        <w:adjustRightInd w:val="0"/>
        <w:spacing w:after="0" w:line="240" w:lineRule="auto"/>
        <w:jc w:val="both"/>
        <w:rPr>
          <w:rFonts w:cs="Arial"/>
        </w:rPr>
      </w:pPr>
    </w:p>
    <w:p w:rsidR="005408C9" w:rsidRDefault="005408C9" w:rsidP="005408C9">
      <w:pPr>
        <w:autoSpaceDE w:val="0"/>
        <w:autoSpaceDN w:val="0"/>
        <w:adjustRightInd w:val="0"/>
        <w:spacing w:after="0" w:line="240" w:lineRule="auto"/>
        <w:jc w:val="both"/>
        <w:rPr>
          <w:rFonts w:cs="Arial"/>
        </w:rPr>
      </w:pPr>
      <w:r w:rsidRPr="00F61656">
        <w:rPr>
          <w:rFonts w:cs="Arial"/>
        </w:rPr>
        <w:t xml:space="preserve">Una vegada complimentada tota la documentació de l’oferta i adjuntats els documents que la conformen, es farà la presentació pròpiament dita de l’oferta. A partir del moment en què l’oferta s’hagi presentat, ja no es podrà modificar la documentació tramesa. </w:t>
      </w:r>
    </w:p>
    <w:p w:rsidR="005408C9" w:rsidRPr="00D57172" w:rsidRDefault="005408C9" w:rsidP="005408C9">
      <w:pPr>
        <w:autoSpaceDE w:val="0"/>
        <w:autoSpaceDN w:val="0"/>
        <w:adjustRightInd w:val="0"/>
        <w:spacing w:after="0" w:line="240" w:lineRule="auto"/>
        <w:jc w:val="both"/>
        <w:rPr>
          <w:rFonts w:cs="Arial"/>
        </w:rPr>
      </w:pPr>
    </w:p>
    <w:p w:rsidR="005408C9" w:rsidRPr="00D57172" w:rsidRDefault="005408C9" w:rsidP="005408C9">
      <w:pPr>
        <w:autoSpaceDE w:val="0"/>
        <w:autoSpaceDN w:val="0"/>
        <w:adjustRightInd w:val="0"/>
        <w:spacing w:after="0" w:line="240" w:lineRule="auto"/>
        <w:jc w:val="both"/>
        <w:rPr>
          <w:rFonts w:cs="Arial"/>
        </w:rPr>
      </w:pPr>
      <w:r w:rsidRPr="00D57172">
        <w:rPr>
          <w:rFonts w:cs="Arial"/>
        </w:rPr>
        <w:t>En cas de fallida tècnica que impossibiliti l’ús de l’eina de Sobre Digital el darrer dia de presentació de les proposicions, l’òrgan de contractació ampliarà el termini de presentació de les mateixes el temps que es consideri imprescindible, modificant el termini de presentació d’ofertes; publicant a la Plataforma de Serveis de Contractació Pública l’esmena corresponent; i, addicionalment, comunicant el canvi de data a totes les empreses que haguessin activat oferta.</w:t>
      </w:r>
    </w:p>
    <w:p w:rsidR="005408C9" w:rsidRPr="00D57172" w:rsidRDefault="005408C9" w:rsidP="005408C9">
      <w:pPr>
        <w:autoSpaceDE w:val="0"/>
        <w:autoSpaceDN w:val="0"/>
        <w:adjustRightInd w:val="0"/>
        <w:spacing w:after="0" w:line="240" w:lineRule="auto"/>
        <w:jc w:val="both"/>
        <w:rPr>
          <w:rFonts w:cs="Arial"/>
        </w:rPr>
      </w:pPr>
    </w:p>
    <w:p w:rsidR="005408C9" w:rsidRDefault="005408C9" w:rsidP="005408C9">
      <w:pPr>
        <w:tabs>
          <w:tab w:val="left" w:pos="0"/>
          <w:tab w:val="left" w:pos="680"/>
          <w:tab w:val="left" w:pos="1473"/>
          <w:tab w:val="left" w:pos="4320"/>
        </w:tabs>
        <w:spacing w:after="0" w:line="240" w:lineRule="auto"/>
        <w:jc w:val="both"/>
        <w:rPr>
          <w:rFonts w:cs="Arial"/>
        </w:rPr>
      </w:pPr>
      <w:r w:rsidRPr="00F61656">
        <w:rPr>
          <w:rFonts w:cs="Arial"/>
          <w:snapToGrid w:val="0"/>
          <w:lang w:eastAsia="es-ES"/>
        </w:rPr>
        <w:t xml:space="preserve">Podeu trobar material de suport sobre com preparar una oferta mitjançant l’eina de sobre digital </w:t>
      </w:r>
      <w:r w:rsidRPr="00F61656">
        <w:rPr>
          <w:rFonts w:cs="Arial"/>
        </w:rPr>
        <w:t>a l’apartat de “Licitació electrònica” de la Plataforma de Serveis de Contractació Pública, a l’adreça web següent:</w:t>
      </w:r>
    </w:p>
    <w:p w:rsidR="005408C9" w:rsidRDefault="00205198" w:rsidP="005408C9">
      <w:pPr>
        <w:tabs>
          <w:tab w:val="left" w:pos="0"/>
          <w:tab w:val="left" w:pos="680"/>
          <w:tab w:val="left" w:pos="1473"/>
          <w:tab w:val="left" w:pos="4320"/>
        </w:tabs>
        <w:spacing w:after="0" w:line="240" w:lineRule="auto"/>
        <w:jc w:val="both"/>
        <w:rPr>
          <w:rStyle w:val="Enlla"/>
        </w:rPr>
      </w:pPr>
      <w:hyperlink r:id="rId16" w:history="1">
        <w:r w:rsidR="000E0451" w:rsidRPr="007A29E6">
          <w:rPr>
            <w:rStyle w:val="Enlla"/>
          </w:rPr>
          <w:t>https://contractaciopublica.cat/ca/manuals/usuari</w:t>
        </w:r>
      </w:hyperlink>
    </w:p>
    <w:p w:rsidR="000E0451" w:rsidRPr="00F61656" w:rsidRDefault="000E0451" w:rsidP="005408C9">
      <w:pPr>
        <w:tabs>
          <w:tab w:val="left" w:pos="0"/>
          <w:tab w:val="left" w:pos="680"/>
          <w:tab w:val="left" w:pos="1473"/>
          <w:tab w:val="left" w:pos="4320"/>
        </w:tabs>
        <w:spacing w:after="0" w:line="240" w:lineRule="auto"/>
        <w:jc w:val="both"/>
        <w:rPr>
          <w:rFonts w:cs="Arial"/>
          <w:snapToGrid w:val="0"/>
          <w:lang w:eastAsia="es-ES"/>
        </w:rPr>
      </w:pPr>
    </w:p>
    <w:p w:rsidR="005408C9" w:rsidRDefault="005408C9" w:rsidP="005408C9">
      <w:pPr>
        <w:tabs>
          <w:tab w:val="left" w:pos="0"/>
          <w:tab w:val="left" w:pos="680"/>
          <w:tab w:val="left" w:pos="1473"/>
          <w:tab w:val="left" w:pos="4320"/>
        </w:tabs>
        <w:spacing w:after="0" w:line="240" w:lineRule="auto"/>
        <w:jc w:val="both"/>
        <w:rPr>
          <w:rFonts w:cs="Arial"/>
        </w:rPr>
      </w:pPr>
      <w:r w:rsidRPr="00F61656">
        <w:rPr>
          <w:rFonts w:cs="Arial"/>
          <w:b/>
          <w:snapToGrid w:val="0"/>
          <w:lang w:eastAsia="es-ES"/>
        </w:rPr>
        <w:t>11.3</w:t>
      </w:r>
      <w:r w:rsidRPr="00F61656">
        <w:rPr>
          <w:rFonts w:cs="Arial"/>
          <w:snapToGrid w:val="0"/>
          <w:lang w:eastAsia="es-ES"/>
        </w:rPr>
        <w:t xml:space="preserve"> D’acord amb el que disposa l’apartat 1.</w:t>
      </w:r>
      <w:r w:rsidRPr="00F61656">
        <w:rPr>
          <w:rFonts w:cs="Arial"/>
          <w:i/>
          <w:snapToGrid w:val="0"/>
          <w:lang w:eastAsia="es-ES"/>
        </w:rPr>
        <w:t>h</w:t>
      </w:r>
      <w:r w:rsidRPr="00F61656">
        <w:rPr>
          <w:rFonts w:cs="Arial"/>
          <w:snapToGrid w:val="0"/>
          <w:lang w:eastAsia="es-ES"/>
        </w:rPr>
        <w:t xml:space="preserve"> de la Disposició addicional setzena de la LCSP, l’enviament de les ofertes mitjançant l’eina de sobre Digital es</w:t>
      </w:r>
      <w:r w:rsidRPr="00F61656">
        <w:rPr>
          <w:rFonts w:cs="Arial"/>
        </w:rPr>
        <w:t xml:space="preserve">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 </w:t>
      </w:r>
    </w:p>
    <w:p w:rsidR="005408C9" w:rsidRDefault="005408C9" w:rsidP="005408C9">
      <w:pPr>
        <w:tabs>
          <w:tab w:val="left" w:pos="0"/>
          <w:tab w:val="left" w:pos="680"/>
          <w:tab w:val="left" w:pos="1473"/>
          <w:tab w:val="left" w:pos="4320"/>
        </w:tabs>
        <w:spacing w:after="0" w:line="240" w:lineRule="auto"/>
        <w:jc w:val="both"/>
        <w:rPr>
          <w:rFonts w:cs="Arial"/>
        </w:rPr>
      </w:pPr>
    </w:p>
    <w:p w:rsidR="005408C9" w:rsidRPr="00F61656" w:rsidRDefault="005408C9" w:rsidP="005408C9">
      <w:pPr>
        <w:tabs>
          <w:tab w:val="left" w:pos="0"/>
          <w:tab w:val="left" w:pos="680"/>
          <w:tab w:val="left" w:pos="1473"/>
          <w:tab w:val="left" w:pos="4320"/>
        </w:tabs>
        <w:spacing w:after="0" w:line="240" w:lineRule="auto"/>
        <w:jc w:val="both"/>
        <w:rPr>
          <w:rFonts w:cs="Arial"/>
        </w:rPr>
      </w:pPr>
      <w:r w:rsidRPr="00F61656">
        <w:rPr>
          <w:rFonts w:cs="Arial"/>
        </w:rPr>
        <w:t>Si es fa ús d’aquesta possibilitat, cal tenir en compte que la documentació tramesa en aquesta segona fase ha de coincidir totalment amb aquella respecte de la que s’ha enviat l’empremta digital prèviament, de manera que no es pot produïr cap modificació dels fitxers electrònics que configuren la documentació de l’oferta. En aquest sentit, cal assenyalar la importància de no manipular aquests arxius (ni, per exemple, fer-ne còpies, encara que siguin de contingut idèntic) per tal de no variar-ne l’emprempta electrònica, que és la que es comprovarà per assegurar la coincidència de documents en les ofertes trameses en dues fases.</w:t>
      </w:r>
    </w:p>
    <w:p w:rsidR="005408C9" w:rsidRPr="00F61656" w:rsidRDefault="005408C9" w:rsidP="005408C9">
      <w:pPr>
        <w:tabs>
          <w:tab w:val="left" w:pos="0"/>
          <w:tab w:val="left" w:pos="680"/>
          <w:tab w:val="left" w:pos="1473"/>
          <w:tab w:val="left" w:pos="4320"/>
        </w:tabs>
        <w:spacing w:after="0" w:line="240" w:lineRule="auto"/>
        <w:jc w:val="both"/>
        <w:rPr>
          <w:rFonts w:cs="Arial"/>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lang w:eastAsia="es-ES"/>
        </w:rPr>
        <w:t>Les proposicions presentades fora de termini no seran admeses sota cap concepte.</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rPr>
      </w:pPr>
      <w:r w:rsidRPr="00F61656">
        <w:rPr>
          <w:rFonts w:cs="Arial"/>
          <w:b/>
          <w:snapToGrid w:val="0"/>
          <w:lang w:eastAsia="es-ES"/>
        </w:rPr>
        <w:t>11.4</w:t>
      </w:r>
      <w:r w:rsidRPr="00F61656">
        <w:rPr>
          <w:rFonts w:cs="Arial"/>
          <w:snapToGrid w:val="0"/>
          <w:lang w:eastAsia="es-ES"/>
        </w:rPr>
        <w:t xml:space="preserve"> </w:t>
      </w:r>
      <w:r w:rsidRPr="00F61656">
        <w:rPr>
          <w:rFonts w:cs="Arial"/>
        </w:rPr>
        <w:t xml:space="preserve">Les ofertes presentades han d’estar lliures de virus informàtics i de qualsevol tipus de programa o codi nociu, ja que en cap cas es poden obrir els documents afectats per un virus amb les eines corporatives de la Generalitat de Catalunya. Així, és obligació de les empreses contractistes passar els documents per un antivirus i, en cas d’arribar </w:t>
      </w:r>
      <w:r w:rsidRPr="00F61656">
        <w:rPr>
          <w:rFonts w:cs="Arial"/>
        </w:rPr>
        <w:lastRenderedPageBreak/>
        <w:t xml:space="preserve">documents de les seves ofertes amb virus, serà responsabilitat d’elles que l’Administració no pugui accedir al contingut d’aquests. </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rPr>
      </w:pPr>
    </w:p>
    <w:p w:rsidR="005408C9" w:rsidRDefault="005408C9" w:rsidP="005408C9">
      <w:pPr>
        <w:tabs>
          <w:tab w:val="left" w:pos="0"/>
          <w:tab w:val="left" w:pos="680"/>
          <w:tab w:val="left" w:pos="1134"/>
          <w:tab w:val="left" w:pos="5040"/>
          <w:tab w:val="left" w:pos="6450"/>
        </w:tabs>
        <w:spacing w:after="0" w:line="240" w:lineRule="auto"/>
        <w:jc w:val="both"/>
        <w:rPr>
          <w:rFonts w:cs="Arial"/>
        </w:rPr>
      </w:pPr>
      <w:r w:rsidRPr="00F61656">
        <w:rPr>
          <w:rFonts w:cs="Arial"/>
        </w:rPr>
        <w:t xml:space="preserve">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w:t>
      </w:r>
      <w:r>
        <w:rPr>
          <w:rFonts w:cs="Arial"/>
        </w:rPr>
        <w:t>d’accedir a</w:t>
      </w:r>
      <w:r w:rsidRPr="00F61656">
        <w:rPr>
          <w:rFonts w:cs="Arial"/>
        </w:rPr>
        <w:t xml:space="preserve">l contingut d’algun dels documents </w:t>
      </w:r>
      <w:r>
        <w:rPr>
          <w:rFonts w:cs="Arial"/>
        </w:rPr>
        <w:t xml:space="preserve">de l’oferta. En cas de tractar-se de documents imprescindibles per conèixer o valorar l’oferta, </w:t>
      </w:r>
      <w:r w:rsidRPr="00F61656">
        <w:rPr>
          <w:rFonts w:cs="Arial"/>
        </w:rPr>
        <w:t xml:space="preserve">la mesa </w:t>
      </w:r>
      <w:r>
        <w:rPr>
          <w:rFonts w:cs="Arial"/>
        </w:rPr>
        <w:t xml:space="preserve">podrà acordar l’exclusió de </w:t>
      </w:r>
      <w:r w:rsidRPr="00F61656">
        <w:rPr>
          <w:rFonts w:cs="Arial"/>
        </w:rPr>
        <w:t>l’empresa.</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i/>
        </w:rPr>
      </w:pPr>
      <w:r w:rsidRPr="00F61656">
        <w:rPr>
          <w:rFonts w:cs="Arial"/>
          <w:i/>
        </w:rPr>
        <w:t xml:space="preserve"> </w:t>
      </w:r>
    </w:p>
    <w:p w:rsidR="005408C9" w:rsidRDefault="005408C9" w:rsidP="005408C9">
      <w:pPr>
        <w:tabs>
          <w:tab w:val="left" w:pos="0"/>
          <w:tab w:val="left" w:pos="680"/>
          <w:tab w:val="left" w:pos="1473"/>
          <w:tab w:val="left" w:pos="4320"/>
        </w:tabs>
        <w:spacing w:after="0" w:line="240" w:lineRule="auto"/>
        <w:jc w:val="both"/>
        <w:rPr>
          <w:rFonts w:cs="Arial"/>
        </w:rPr>
      </w:pPr>
      <w:r w:rsidRPr="00F60D84">
        <w:rPr>
          <w:rFonts w:cs="Arial"/>
          <w:snapToGrid w:val="0"/>
          <w:lang w:eastAsia="es-ES"/>
        </w:rPr>
        <w:t>Les empreses licitadores podran presentar una còpia de seguretat dels documents electrònics presentats en suport físic electrònic</w:t>
      </w:r>
      <w:r>
        <w:rPr>
          <w:rFonts w:cs="Arial"/>
          <w:snapToGrid w:val="0"/>
          <w:lang w:eastAsia="es-ES"/>
        </w:rPr>
        <w:t xml:space="preserve">, que serà sol·licitada a les empreses licitadores en cas de necessitat, per tal de </w:t>
      </w:r>
      <w:r w:rsidRPr="00F60D84">
        <w:rPr>
          <w:rFonts w:cs="Arial"/>
          <w:snapToGrid w:val="0"/>
          <w:lang w:eastAsia="es-ES"/>
        </w:rPr>
        <w:t>poder accedir al</w:t>
      </w:r>
      <w:r>
        <w:rPr>
          <w:rFonts w:cs="Arial"/>
          <w:snapToGrid w:val="0"/>
          <w:lang w:eastAsia="es-ES"/>
        </w:rPr>
        <w:t xml:space="preserve"> contingut del</w:t>
      </w:r>
      <w:r w:rsidRPr="00F60D84">
        <w:rPr>
          <w:rFonts w:cs="Arial"/>
          <w:snapToGrid w:val="0"/>
          <w:lang w:eastAsia="es-ES"/>
        </w:rPr>
        <w:t>s documents</w:t>
      </w:r>
      <w:r>
        <w:rPr>
          <w:rFonts w:cs="Arial"/>
          <w:snapToGrid w:val="0"/>
          <w:lang w:eastAsia="es-ES"/>
        </w:rPr>
        <w:t xml:space="preserve"> en cas que </w:t>
      </w:r>
      <w:r w:rsidRPr="00F60D84">
        <w:rPr>
          <w:rFonts w:cs="Arial"/>
          <w:snapToGrid w:val="0"/>
          <w:lang w:eastAsia="es-ES"/>
        </w:rPr>
        <w:t>estiguin malmesos</w:t>
      </w:r>
      <w:r>
        <w:rPr>
          <w:rFonts w:cs="Arial"/>
          <w:snapToGrid w:val="0"/>
          <w:lang w:eastAsia="es-ES"/>
        </w:rPr>
        <w:t xml:space="preserve">. En aquest sentit, cal recordar </w:t>
      </w:r>
      <w:r w:rsidRPr="00F61656">
        <w:rPr>
          <w:rFonts w:cs="Arial"/>
        </w:rPr>
        <w:t>la importància de no manipular aquests arxius per tal de no variar-</w:t>
      </w:r>
      <w:r w:rsidRPr="00170489">
        <w:rPr>
          <w:rFonts w:cs="Arial"/>
        </w:rPr>
        <w:t>ne l’emprempta electrònica, que és la que es comprovarà per assegurar la coincidència dels documents de la còpia de seguretat</w:t>
      </w:r>
      <w:r>
        <w:rPr>
          <w:rFonts w:cs="Arial"/>
        </w:rPr>
        <w:t>,</w:t>
      </w:r>
      <w:r w:rsidRPr="00170489">
        <w:rPr>
          <w:rFonts w:cs="Arial"/>
        </w:rPr>
        <w:t xml:space="preserve"> </w:t>
      </w:r>
      <w:r w:rsidRPr="00170489">
        <w:rPr>
          <w:rFonts w:cs="Arial"/>
          <w:snapToGrid w:val="0"/>
          <w:lang w:eastAsia="es-ES"/>
        </w:rPr>
        <w:t>tramesos en suport físic electrònic</w:t>
      </w:r>
      <w:r>
        <w:rPr>
          <w:rFonts w:cs="Arial"/>
          <w:snapToGrid w:val="0"/>
          <w:lang w:eastAsia="es-ES"/>
        </w:rPr>
        <w:t>,</w:t>
      </w:r>
      <w:r w:rsidRPr="00170489">
        <w:rPr>
          <w:rFonts w:cs="Arial"/>
          <w:snapToGrid w:val="0"/>
          <w:lang w:eastAsia="es-ES"/>
        </w:rPr>
        <w:t xml:space="preserve"> </w:t>
      </w:r>
      <w:r w:rsidRPr="00170489">
        <w:rPr>
          <w:rFonts w:cs="Arial"/>
        </w:rPr>
        <w:t xml:space="preserve">i </w:t>
      </w:r>
      <w:r>
        <w:rPr>
          <w:rFonts w:cs="Arial"/>
        </w:rPr>
        <w:t>d</w:t>
      </w:r>
      <w:r w:rsidRPr="00170489">
        <w:rPr>
          <w:rFonts w:cs="Arial"/>
        </w:rPr>
        <w:t>els tramesos en l’oferta</w:t>
      </w:r>
      <w:r>
        <w:rPr>
          <w:rFonts w:cs="Arial"/>
        </w:rPr>
        <w:t>,</w:t>
      </w:r>
      <w:r w:rsidRPr="00170489">
        <w:rPr>
          <w:rFonts w:cs="Arial"/>
        </w:rPr>
        <w:t xml:space="preserve"> a través de l’eina de Sobre Digital. Així mateix, cal tenir en compte que aquesta</w:t>
      </w:r>
      <w:r>
        <w:rPr>
          <w:rFonts w:cs="Arial"/>
        </w:rPr>
        <w:t xml:space="preserve"> còpia no podrà ser emprada en el cas d’haver enviat documents amb virus a través de l’eina de Sobre Digital, atesa la impossibilitat tècnica en aquests casos de poder fer la comparació de les empremptes electròniques i, per tant, de poder garantir la no modificació de les ofertes un cop finalitzat el termini de presentació.</w:t>
      </w:r>
    </w:p>
    <w:p w:rsidR="005408C9" w:rsidRDefault="005408C9" w:rsidP="005408C9">
      <w:pPr>
        <w:tabs>
          <w:tab w:val="left" w:pos="0"/>
          <w:tab w:val="left" w:pos="680"/>
          <w:tab w:val="left" w:pos="1473"/>
          <w:tab w:val="left" w:pos="4320"/>
        </w:tabs>
        <w:spacing w:after="0" w:line="240" w:lineRule="auto"/>
        <w:jc w:val="both"/>
        <w:rPr>
          <w:rFonts w:cs="Arial"/>
        </w:rPr>
      </w:pPr>
    </w:p>
    <w:p w:rsidR="005408C9" w:rsidRDefault="005408C9" w:rsidP="005408C9">
      <w:pPr>
        <w:tabs>
          <w:tab w:val="left" w:pos="0"/>
          <w:tab w:val="left" w:pos="680"/>
          <w:tab w:val="left" w:pos="1473"/>
          <w:tab w:val="left" w:pos="4320"/>
        </w:tabs>
        <w:spacing w:after="0" w:line="240" w:lineRule="auto"/>
        <w:jc w:val="both"/>
        <w:rPr>
          <w:rFonts w:cs="Arial"/>
        </w:rPr>
      </w:pPr>
      <w:r>
        <w:rPr>
          <w:rFonts w:cs="Arial"/>
        </w:rPr>
        <w:t>Les empreses licitadores poden presentar, en suport físic electrònic, una còpia de seguretat dels documents electrònics presentats.</w:t>
      </w:r>
    </w:p>
    <w:p w:rsidR="005408C9" w:rsidRDefault="005408C9" w:rsidP="005408C9">
      <w:pPr>
        <w:tabs>
          <w:tab w:val="left" w:pos="0"/>
          <w:tab w:val="left" w:pos="680"/>
          <w:tab w:val="left" w:pos="1473"/>
          <w:tab w:val="left" w:pos="4320"/>
        </w:tabs>
        <w:spacing w:after="0" w:line="240" w:lineRule="auto"/>
        <w:jc w:val="both"/>
        <w:rPr>
          <w:rFonts w:cs="Arial"/>
          <w:i/>
          <w:snapToGrid w:val="0"/>
          <w:lang w:eastAsia="es-ES"/>
        </w:rPr>
      </w:pPr>
    </w:p>
    <w:p w:rsidR="005408C9" w:rsidRPr="00F61656" w:rsidRDefault="005408C9" w:rsidP="005408C9">
      <w:pPr>
        <w:autoSpaceDE w:val="0"/>
        <w:autoSpaceDN w:val="0"/>
        <w:adjustRightInd w:val="0"/>
        <w:spacing w:after="0" w:line="240" w:lineRule="auto"/>
        <w:jc w:val="both"/>
        <w:rPr>
          <w:rFonts w:cs="Arial"/>
        </w:rPr>
      </w:pPr>
      <w:r w:rsidRPr="00F61656">
        <w:rPr>
          <w:rFonts w:cs="Arial"/>
          <w:b/>
          <w:snapToGrid w:val="0"/>
          <w:lang w:eastAsia="es-ES"/>
        </w:rPr>
        <w:t>11.5</w:t>
      </w:r>
      <w:r w:rsidRPr="00F61656">
        <w:rPr>
          <w:rFonts w:cs="Arial"/>
          <w:snapToGrid w:val="0"/>
          <w:lang w:eastAsia="es-ES"/>
        </w:rPr>
        <w:t xml:space="preserve"> </w:t>
      </w:r>
      <w:r w:rsidRPr="00F61656">
        <w:rPr>
          <w:rFonts w:cs="Arial"/>
        </w:rPr>
        <w:t>Les especificacions tècniques necessàries per a la presentació electrònica d’ofertes es troben disponibles a l’apartat de “Licitació electrònica” de la Plataforma de Serveis de Contractació Pública, a l’adreça web següent:</w:t>
      </w:r>
    </w:p>
    <w:p w:rsidR="005408C9" w:rsidRDefault="00205198" w:rsidP="005408C9">
      <w:pPr>
        <w:autoSpaceDE w:val="0"/>
        <w:autoSpaceDN w:val="0"/>
        <w:adjustRightInd w:val="0"/>
        <w:spacing w:after="0" w:line="240" w:lineRule="auto"/>
        <w:jc w:val="both"/>
        <w:rPr>
          <w:rStyle w:val="Enlla"/>
        </w:rPr>
      </w:pPr>
      <w:hyperlink r:id="rId17" w:history="1">
        <w:r w:rsidR="000E0451" w:rsidRPr="007A29E6">
          <w:rPr>
            <w:rStyle w:val="Enlla"/>
          </w:rPr>
          <w:t>https://contractaciopublica.cat/ca/manuals/usuari</w:t>
        </w:r>
      </w:hyperlink>
    </w:p>
    <w:p w:rsidR="000E0451" w:rsidRPr="00F61656" w:rsidRDefault="000E0451" w:rsidP="005408C9">
      <w:pPr>
        <w:autoSpaceDE w:val="0"/>
        <w:autoSpaceDN w:val="0"/>
        <w:adjustRightInd w:val="0"/>
        <w:spacing w:after="0" w:line="240" w:lineRule="auto"/>
        <w:jc w:val="both"/>
        <w:rPr>
          <w:rFonts w:cs="Arial"/>
          <w:i/>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11.6</w:t>
      </w:r>
      <w:r w:rsidRPr="00F61656">
        <w:rPr>
          <w:rFonts w:cs="Arial"/>
          <w:snapToGrid w:val="0"/>
          <w:lang w:eastAsia="es-ES"/>
        </w:rPr>
        <w:t xml:space="preserve"> D’acord amb l’article 23 del RGLCAP, les empreses estrangeres han de presentar la documentació traduïda de forma oficial al català i/o al castellà.</w:t>
      </w:r>
    </w:p>
    <w:p w:rsidR="005408C9" w:rsidRPr="00F61656" w:rsidRDefault="005408C9" w:rsidP="005408C9">
      <w:pPr>
        <w:tabs>
          <w:tab w:val="left" w:pos="0"/>
          <w:tab w:val="left" w:pos="680"/>
          <w:tab w:val="left" w:pos="1473"/>
          <w:tab w:val="left" w:pos="4320"/>
        </w:tabs>
        <w:spacing w:after="0" w:line="240" w:lineRule="auto"/>
        <w:jc w:val="both"/>
        <w:rPr>
          <w:rFonts w:cs="Arial"/>
          <w:i/>
          <w:lang w:eastAsia="es-ES"/>
        </w:rPr>
      </w:pPr>
    </w:p>
    <w:p w:rsidR="005408C9" w:rsidRDefault="005408C9" w:rsidP="005408C9">
      <w:pPr>
        <w:tabs>
          <w:tab w:val="left" w:pos="0"/>
          <w:tab w:val="left" w:pos="680"/>
          <w:tab w:val="left" w:pos="1473"/>
          <w:tab w:val="left" w:pos="4320"/>
        </w:tabs>
        <w:spacing w:after="0" w:line="240" w:lineRule="auto"/>
        <w:jc w:val="both"/>
        <w:rPr>
          <w:rFonts w:cs="Arial"/>
          <w:lang w:eastAsia="es-ES"/>
        </w:rPr>
      </w:pPr>
      <w:r w:rsidRPr="00F61656">
        <w:rPr>
          <w:rFonts w:cs="Arial"/>
          <w:b/>
          <w:lang w:eastAsia="es-ES"/>
        </w:rPr>
        <w:t xml:space="preserve">11.7 </w:t>
      </w:r>
      <w:r w:rsidRPr="00F61656">
        <w:rPr>
          <w:rFonts w:cs="Arial"/>
          <w:lang w:eastAsia="es-ES"/>
        </w:rPr>
        <w:t>Les persones interessades en el procediment de licitació podran sol·licitar a l’òrgan de contractació informació addicional sobre els plecs i demés documentació complementària, e</w:t>
      </w:r>
      <w:r>
        <w:rPr>
          <w:rFonts w:cs="Arial"/>
          <w:lang w:eastAsia="es-ES"/>
        </w:rPr>
        <w:t xml:space="preserve">l qual la facilitarà almenys </w:t>
      </w:r>
      <w:r w:rsidRPr="00AD4295">
        <w:rPr>
          <w:rFonts w:cs="Arial"/>
          <w:b/>
          <w:lang w:eastAsia="es-ES"/>
        </w:rPr>
        <w:t>6</w:t>
      </w:r>
      <w:r w:rsidRPr="00F61656">
        <w:rPr>
          <w:rFonts w:cs="Arial"/>
          <w:lang w:eastAsia="es-ES"/>
        </w:rPr>
        <w:t xml:space="preserve"> dies abans de què finalitzi el termini fixat per a la presentació d’ofertes, sempre que l'haguin demanat almenys </w:t>
      </w:r>
      <w:r w:rsidRPr="00AD4295">
        <w:rPr>
          <w:rFonts w:cs="Arial"/>
          <w:b/>
          <w:color w:val="0070C0"/>
          <w:lang w:eastAsia="es-ES"/>
        </w:rPr>
        <w:t>10</w:t>
      </w:r>
      <w:r w:rsidRPr="00F61656">
        <w:rPr>
          <w:rFonts w:cs="Arial"/>
          <w:lang w:eastAsia="es-ES"/>
        </w:rPr>
        <w:t xml:space="preserve"> dies abans del transcurs del termini de presentació de les proposicions.</w:t>
      </w:r>
    </w:p>
    <w:p w:rsidR="005408C9" w:rsidRPr="00F61656" w:rsidRDefault="005408C9" w:rsidP="005408C9">
      <w:pPr>
        <w:tabs>
          <w:tab w:val="left" w:pos="0"/>
          <w:tab w:val="left" w:pos="680"/>
          <w:tab w:val="left" w:pos="1473"/>
          <w:tab w:val="left" w:pos="4320"/>
        </w:tabs>
        <w:spacing w:after="0" w:line="240" w:lineRule="auto"/>
        <w:jc w:val="both"/>
        <w:rPr>
          <w:rFonts w:cs="Arial"/>
          <w:i/>
          <w:lang w:eastAsia="es-ES"/>
        </w:rPr>
      </w:pPr>
    </w:p>
    <w:p w:rsidR="005408C9" w:rsidRDefault="005408C9" w:rsidP="005408C9">
      <w:pPr>
        <w:tabs>
          <w:tab w:val="left" w:pos="0"/>
          <w:tab w:val="left" w:pos="680"/>
          <w:tab w:val="left" w:pos="1473"/>
          <w:tab w:val="left" w:pos="4320"/>
        </w:tabs>
        <w:spacing w:after="0" w:line="240" w:lineRule="auto"/>
        <w:jc w:val="both"/>
        <w:rPr>
          <w:rFonts w:cs="Arial"/>
          <w:lang w:eastAsia="es-ES"/>
        </w:rPr>
      </w:pPr>
      <w:r w:rsidRPr="00F61656">
        <w:rPr>
          <w:rFonts w:cs="Arial"/>
          <w:lang w:eastAsia="es-ES"/>
        </w:rPr>
        <w:t xml:space="preserve">Les persones interessades en el procediment de licitació també poden dirigir-se a l’òrgan de contractació per sol·licitar aclariments del que estableixen els plecs o la resta de documentació, a través de l’apartat de preguntes i respostes del tauler d’avisos de l’espai virtual de la licitació. Aquestes preguntes i respostes seran públiques i accessibles a través del tauler esmentat, residenciat en el perfil de contractant de l’òrgan </w:t>
      </w:r>
      <w:hyperlink r:id="rId18" w:history="1">
        <w:r w:rsidRPr="00BA24FF">
          <w:rPr>
            <w:rStyle w:val="Enlla"/>
            <w:rFonts w:cs="Arial"/>
            <w:bCs/>
          </w:rPr>
          <w:t>https://contractaciopublica.gencat.cat/perfil/eco</w:t>
        </w:r>
      </w:hyperlink>
    </w:p>
    <w:p w:rsidR="000E0451" w:rsidRDefault="000E0451" w:rsidP="005408C9">
      <w:pPr>
        <w:tabs>
          <w:tab w:val="left" w:pos="0"/>
          <w:tab w:val="left" w:pos="680"/>
          <w:tab w:val="left" w:pos="1473"/>
          <w:tab w:val="left" w:pos="4320"/>
        </w:tabs>
        <w:spacing w:after="0" w:line="240" w:lineRule="auto"/>
        <w:jc w:val="both"/>
        <w:rPr>
          <w:rFonts w:cs="Arial"/>
          <w:lang w:eastAsia="es-ES"/>
        </w:rPr>
      </w:pPr>
    </w:p>
    <w:p w:rsidR="005408C9" w:rsidRPr="00D03691" w:rsidRDefault="005408C9" w:rsidP="005408C9">
      <w:pPr>
        <w:tabs>
          <w:tab w:val="left" w:pos="0"/>
          <w:tab w:val="left" w:pos="680"/>
          <w:tab w:val="left" w:pos="1473"/>
          <w:tab w:val="left" w:pos="4320"/>
        </w:tabs>
        <w:spacing w:after="0" w:line="240" w:lineRule="auto"/>
        <w:jc w:val="both"/>
        <w:rPr>
          <w:rFonts w:cs="Arial"/>
          <w:lang w:eastAsia="es-ES"/>
        </w:rPr>
      </w:pPr>
      <w:r w:rsidRPr="00D03691">
        <w:rPr>
          <w:rFonts w:cs="Arial"/>
          <w:lang w:eastAsia="es-ES"/>
        </w:rPr>
        <w:t>Les respostes a les sol.licituds d’aclariments fetes a través dels mitjans establerts i de les quals pugui quedar constància escrita tindran caràcter vinculant.</w:t>
      </w:r>
    </w:p>
    <w:p w:rsidR="005408C9"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w:t>
      </w:r>
      <w:r>
        <w:rPr>
          <w:rFonts w:cs="Arial"/>
          <w:b/>
          <w:snapToGrid w:val="0"/>
          <w:lang w:eastAsia="es-ES"/>
        </w:rPr>
        <w:t>8</w:t>
      </w:r>
      <w:r w:rsidRPr="00F61656">
        <w:rPr>
          <w:rFonts w:cs="Arial"/>
          <w:snapToGrid w:val="0"/>
          <w:lang w:eastAsia="es-ES"/>
        </w:rPr>
        <w:t xml:space="preserve"> Les proposicions són secretes i la seva presentació suposa l'acceptació 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w:t>
      </w:r>
      <w:r>
        <w:rPr>
          <w:rFonts w:cs="Arial"/>
          <w:b/>
          <w:snapToGrid w:val="0"/>
          <w:lang w:eastAsia="es-ES"/>
        </w:rPr>
        <w:t>9</w:t>
      </w:r>
      <w:r w:rsidRPr="00F61656">
        <w:rPr>
          <w:rFonts w:cs="Arial"/>
          <w:snapToGrid w:val="0"/>
          <w:lang w:eastAsia="es-ES"/>
        </w:rPr>
        <w:t xml:space="preserve"> Cada empresa licitadora no pot presentar més d’una proposició. Tampoc pot subscriure cap proposta en UTE amb d’altres si ho ha fet individualment o figurar en més d’una unió temporal. La infracció d’aquestes normes dona lloc a la no-admissió de cap de les propostes que hagi subscrit.</w:t>
      </w:r>
    </w:p>
    <w:p w:rsidR="005408C9" w:rsidRPr="00F61656" w:rsidRDefault="005408C9" w:rsidP="005408C9">
      <w:pPr>
        <w:tabs>
          <w:tab w:val="left" w:pos="0"/>
          <w:tab w:val="left" w:pos="680"/>
          <w:tab w:val="left" w:pos="1473"/>
          <w:tab w:val="left" w:pos="4320"/>
        </w:tabs>
        <w:spacing w:after="0" w:line="240" w:lineRule="auto"/>
        <w:jc w:val="both"/>
        <w:rPr>
          <w:rFonts w:cs="Arial"/>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F61656">
        <w:rPr>
          <w:rFonts w:cs="Arial"/>
          <w:b/>
          <w:snapToGrid w:val="0"/>
          <w:lang w:eastAsia="es-ES"/>
        </w:rPr>
        <w:t>11.</w:t>
      </w:r>
      <w:r>
        <w:rPr>
          <w:rFonts w:cs="Arial"/>
          <w:b/>
          <w:snapToGrid w:val="0"/>
          <w:lang w:eastAsia="es-ES"/>
        </w:rPr>
        <w:t>10</w:t>
      </w:r>
      <w:r w:rsidRPr="00F61656">
        <w:rPr>
          <w:rFonts w:cs="Arial"/>
          <w:b/>
          <w:snapToGrid w:val="0"/>
          <w:lang w:eastAsia="es-ES"/>
        </w:rPr>
        <w:t xml:space="preserve"> Contingut dels sobres</w:t>
      </w:r>
    </w:p>
    <w:p w:rsidR="005408C9" w:rsidRDefault="005408C9" w:rsidP="005408C9">
      <w:pPr>
        <w:tabs>
          <w:tab w:val="left" w:pos="0"/>
          <w:tab w:val="left" w:pos="680"/>
          <w:tab w:val="left" w:pos="1473"/>
          <w:tab w:val="left" w:pos="4320"/>
        </w:tabs>
        <w:spacing w:after="0" w:line="240" w:lineRule="auto"/>
        <w:jc w:val="both"/>
        <w:rPr>
          <w:rFonts w:cs="Arial"/>
          <w:snapToGrid w:val="0"/>
          <w:lang w:eastAsia="es-ES"/>
        </w:rPr>
      </w:pPr>
    </w:p>
    <w:p w:rsidR="005408C9" w:rsidRPr="00415DB9"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415DB9">
        <w:rPr>
          <w:rFonts w:cs="Arial"/>
          <w:snapToGrid w:val="0"/>
          <w:lang w:eastAsia="es-ES"/>
        </w:rPr>
        <w:t xml:space="preserve">El nombre de sobres a presentar en la licitació varia en funció del procediment i com s’han formulat els criteris de valoració i està indicat en l’apartat </w:t>
      </w:r>
      <w:r w:rsidRPr="00415DB9">
        <w:rPr>
          <w:rFonts w:cs="Arial"/>
          <w:b/>
          <w:snapToGrid w:val="0"/>
          <w:lang w:eastAsia="es-ES"/>
        </w:rPr>
        <w:t>F</w:t>
      </w:r>
      <w:r>
        <w:rPr>
          <w:rFonts w:cs="Arial"/>
          <w:b/>
          <w:snapToGrid w:val="0"/>
          <w:lang w:eastAsia="es-ES"/>
        </w:rPr>
        <w:t>.3</w:t>
      </w:r>
      <w:r w:rsidRPr="00415DB9">
        <w:rPr>
          <w:rFonts w:cs="Arial"/>
          <w:b/>
          <w:snapToGrid w:val="0"/>
          <w:lang w:eastAsia="es-ES"/>
        </w:rPr>
        <w:t xml:space="preserve"> del quadre de característiques. </w:t>
      </w:r>
    </w:p>
    <w:p w:rsidR="005408C9"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206C76" w:rsidRDefault="005408C9" w:rsidP="005408C9">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rPr>
      </w:pPr>
      <w:r w:rsidRPr="001E1131">
        <w:rPr>
          <w:rFonts w:ascii="Arial" w:hAnsi="Arial" w:cs="Arial"/>
          <w:snapToGrid w:val="0"/>
          <w:sz w:val="22"/>
          <w:szCs w:val="22"/>
          <w:u w:val="single"/>
        </w:rPr>
        <w:t>11.10</w:t>
      </w:r>
      <w:r w:rsidRPr="00206C76">
        <w:rPr>
          <w:rFonts w:ascii="Arial" w:hAnsi="Arial" w:cs="Arial"/>
          <w:snapToGrid w:val="0"/>
          <w:sz w:val="22"/>
          <w:szCs w:val="22"/>
          <w:u w:val="single"/>
        </w:rPr>
        <w:t xml:space="preserve">.1 SI ES TRACTA D’UN PROCEDIMENT OBERT </w:t>
      </w:r>
    </w:p>
    <w:p w:rsidR="005408C9" w:rsidRPr="00206C76"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CONTINGUT DEL SOBRE A (DOCUMENTACIÓ GENERAL)</w:t>
      </w:r>
    </w:p>
    <w:p w:rsidR="005408C9" w:rsidRPr="00206C7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206C76">
        <w:rPr>
          <w:rFonts w:cs="Arial"/>
          <w:snapToGrid w:val="0"/>
          <w:lang w:eastAsia="es-ES"/>
        </w:rPr>
        <w:t xml:space="preserve">Les empreses licitadores </w:t>
      </w:r>
      <w:r w:rsidRPr="00206C76">
        <w:rPr>
          <w:rFonts w:cs="Arial"/>
          <w:snapToGrid w:val="0"/>
          <w:u w:val="single"/>
          <w:lang w:eastAsia="es-ES"/>
        </w:rPr>
        <w:t>han de presentar el Document europeu únic de contractació (DEUC),</w:t>
      </w:r>
      <w:r w:rsidRPr="00206C76">
        <w:rPr>
          <w:rFonts w:cs="Arial"/>
          <w:snapToGrid w:val="0"/>
          <w:lang w:eastAsia="es-ES"/>
        </w:rPr>
        <w:t xml:space="preserve"> el qual s’adjunta com a annex a aquest plec, mitjançant el qual declaren</w:t>
      </w:r>
      <w:r w:rsidRPr="00F61656">
        <w:rPr>
          <w:rFonts w:cs="Arial"/>
          <w:snapToGrid w:val="0"/>
          <w:lang w:eastAsia="es-ES"/>
        </w:rPr>
        <w:t xml:space="preserve"> el següent: </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la societat està constituïda vàlidament i que de conformitat amb el seu objecte social es pot presentar a la licitació, així com que la persona signatària del DEUC té la deguda representació per presentar la proposició i el DEUC;</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compleix els requisits de solvència econòmica i financera, i tècnica i professional, de conformitat amb els requisits mínims exigits en aquest plec;</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no està incursa en prohibició de contractar;</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compleix amb la resta de requisits que s’estableixen en aquest plec i que es poden acreditar mitjançant 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r w:rsidRPr="00F61656">
        <w:rPr>
          <w:rFonts w:cs="Arial"/>
          <w:snapToGrid w:val="0"/>
        </w:rPr>
        <w:t xml:space="preserve">Així mateix, s’ha d’incloure la designació del nom, cognom i NIF de la persona o </w:t>
      </w:r>
      <w:r>
        <w:rPr>
          <w:rFonts w:cs="Arial"/>
          <w:snapToGrid w:val="0"/>
        </w:rPr>
        <w:t xml:space="preserve">les </w:t>
      </w:r>
      <w:r w:rsidRPr="00F61656">
        <w:rPr>
          <w:rFonts w:cs="Arial"/>
          <w:snapToGrid w:val="0"/>
        </w:rPr>
        <w:t>persones autoritzades per accedir a les notificacions electròniques, així com les adreces de correu electròniques i</w:t>
      </w:r>
      <w:r>
        <w:rPr>
          <w:rFonts w:cs="Arial"/>
          <w:snapToGrid w:val="0"/>
        </w:rPr>
        <w:t>, addicionalment,</w:t>
      </w:r>
      <w:r w:rsidRPr="00F61656">
        <w:rPr>
          <w:rFonts w:cs="Arial"/>
          <w:snapToGrid w:val="0"/>
        </w:rPr>
        <w:t xml:space="preserve"> els números de telèfon mòbil on rebre els avisos de les notificacions, d’acord amb la </w:t>
      </w:r>
      <w:r w:rsidRPr="007F255E">
        <w:rPr>
          <w:rFonts w:cs="Arial"/>
          <w:b/>
          <w:snapToGrid w:val="0"/>
        </w:rPr>
        <w:t>clàusula vuitena</w:t>
      </w:r>
      <w:r w:rsidRPr="00F61656">
        <w:rPr>
          <w:rFonts w:cs="Arial"/>
          <w:snapToGrid w:val="0"/>
        </w:rPr>
        <w:t xml:space="preserve"> d’aquest plec. Per tal de garantir la recepció de les notificacions electròniques, es recomana designar més d’una persona autoritzada a rebre-les, així com diverses adreces de correu electrònic i telèfons mòbils on rebre els avisos de les posades a disposició. Aquestes dades s’han d’incloure en l’apartat relatiu a “persona o persones de contacte” de la Part II.A del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Pr>
          <w:rFonts w:cs="Arial"/>
          <w:snapToGrid w:val="0"/>
          <w:lang w:eastAsia="es-ES"/>
        </w:rPr>
        <w:t xml:space="preserve">A més, les </w:t>
      </w:r>
      <w:r w:rsidRPr="00F61656">
        <w:rPr>
          <w:rFonts w:cs="Arial"/>
          <w:snapToGrid w:val="0"/>
          <w:lang w:eastAsia="es-ES"/>
        </w:rPr>
        <w:t xml:space="preserve">empreses licitadores indicaran en el DEUC, si escau, la informació relativa a la persona o </w:t>
      </w:r>
      <w:r>
        <w:rPr>
          <w:rFonts w:cs="Arial"/>
          <w:snapToGrid w:val="0"/>
          <w:lang w:eastAsia="es-ES"/>
        </w:rPr>
        <w:t xml:space="preserve">les </w:t>
      </w:r>
      <w:r w:rsidRPr="00F61656">
        <w:rPr>
          <w:rFonts w:cs="Arial"/>
          <w:snapToGrid w:val="0"/>
          <w:lang w:eastAsia="es-ES"/>
        </w:rPr>
        <w:t xml:space="preserve">persones habilitades per representar-les en aquesta </w:t>
      </w:r>
      <w:r w:rsidRPr="00F61656">
        <w:rPr>
          <w:rFonts w:cs="Arial"/>
          <w:snapToGrid w:val="0"/>
          <w:lang w:eastAsia="es-ES"/>
        </w:rPr>
        <w:lastRenderedPageBreak/>
        <w:t>licitació.</w:t>
      </w:r>
      <w:r>
        <w:rPr>
          <w:rFonts w:cs="Arial"/>
          <w:snapToGrid w:val="0"/>
          <w:lang w:eastAsia="es-ES"/>
        </w:rPr>
        <w:t xml:space="preserve"> </w:t>
      </w:r>
      <w:r w:rsidRPr="00F61656">
        <w:rPr>
          <w:rFonts w:cs="Arial"/>
          <w:snapToGrid w:val="0"/>
          <w:lang w:eastAsia="es-ES"/>
        </w:rPr>
        <w:t xml:space="preserve">El DEUC </w:t>
      </w:r>
      <w:r>
        <w:rPr>
          <w:rFonts w:cs="Arial"/>
          <w:snapToGrid w:val="0"/>
          <w:lang w:eastAsia="es-ES"/>
        </w:rPr>
        <w:t>s’</w:t>
      </w:r>
      <w:r w:rsidRPr="00F61656">
        <w:rPr>
          <w:rFonts w:cs="Arial"/>
          <w:snapToGrid w:val="0"/>
          <w:lang w:eastAsia="es-ES"/>
        </w:rPr>
        <w:t>ha d</w:t>
      </w:r>
      <w:r>
        <w:rPr>
          <w:rFonts w:cs="Arial"/>
          <w:snapToGrid w:val="0"/>
          <w:lang w:eastAsia="es-ES"/>
        </w:rPr>
        <w:t xml:space="preserve">e presentar </w:t>
      </w:r>
      <w:r w:rsidRPr="00F61656">
        <w:rPr>
          <w:rFonts w:cs="Arial"/>
          <w:snapToGrid w:val="0"/>
          <w:lang w:eastAsia="es-ES"/>
        </w:rPr>
        <w:t xml:space="preserve">signat electrònicament per la persona </w:t>
      </w:r>
      <w:r>
        <w:rPr>
          <w:rFonts w:cs="Arial"/>
          <w:snapToGrid w:val="0"/>
          <w:lang w:eastAsia="es-ES"/>
        </w:rPr>
        <w:t xml:space="preserve">o les persones </w:t>
      </w:r>
      <w:r w:rsidRPr="00F61656">
        <w:rPr>
          <w:rFonts w:cs="Arial"/>
          <w:snapToGrid w:val="0"/>
          <w:lang w:eastAsia="es-ES"/>
        </w:rPr>
        <w:t xml:space="preserve">que </w:t>
      </w:r>
      <w:r>
        <w:rPr>
          <w:rFonts w:cs="Arial"/>
          <w:snapToGrid w:val="0"/>
          <w:lang w:eastAsia="es-ES"/>
        </w:rPr>
        <w:t xml:space="preserve">tenen </w:t>
      </w:r>
      <w:r w:rsidRPr="00F61656">
        <w:rPr>
          <w:rFonts w:cs="Arial"/>
          <w:snapToGrid w:val="0"/>
          <w:lang w:eastAsia="es-ES"/>
        </w:rPr>
        <w:t xml:space="preserve">la deguda representació </w:t>
      </w:r>
      <w:r>
        <w:rPr>
          <w:rFonts w:cs="Arial"/>
          <w:snapToGrid w:val="0"/>
          <w:lang w:eastAsia="es-ES"/>
        </w:rPr>
        <w:t xml:space="preserve">de l’empresa </w:t>
      </w:r>
      <w:r w:rsidRPr="00F61656">
        <w:rPr>
          <w:rFonts w:cs="Arial"/>
          <w:snapToGrid w:val="0"/>
          <w:lang w:eastAsia="es-ES"/>
        </w:rPr>
        <w:t>per presentar la proposició.</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t>En el cas d’empreses que concorrin a la licitació amb el compromís d’agrupar-se en una unió temporal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19314C" w:rsidRDefault="005408C9" w:rsidP="005408C9">
      <w:pPr>
        <w:spacing w:after="0" w:line="240" w:lineRule="auto"/>
        <w:ind w:left="360"/>
        <w:jc w:val="both"/>
        <w:rPr>
          <w:rFonts w:cs="Arial"/>
          <w:lang w:eastAsia="es-ES"/>
        </w:rPr>
      </w:pPr>
      <w:r w:rsidRPr="0019314C">
        <w:rPr>
          <w:rFonts w:cs="Arial"/>
          <w:snapToGrid w:val="0"/>
          <w:lang w:eastAsia="es-ES"/>
        </w:rPr>
        <w:t xml:space="preserve">En el cas que l’empresa licitadora recorri a la solvència i mitjans d’altres empreses de conformitat amb el que preveu l’article 75 de la LCSP, o </w:t>
      </w:r>
      <w:r w:rsidRPr="0019314C">
        <w:rPr>
          <w:rFonts w:cs="Arial"/>
          <w:lang w:eastAsia="es-ES"/>
        </w:rPr>
        <w:t xml:space="preserve">tingui la intenció de subscriure subcontractes, </w:t>
      </w:r>
      <w:r w:rsidRPr="0019314C">
        <w:rPr>
          <w:rFonts w:cs="Arial"/>
          <w:snapToGrid w:val="0"/>
          <w:lang w:eastAsia="es-ES"/>
        </w:rPr>
        <w:t xml:space="preserve">ha d’indicar aquesta circumstància en el DEUC. Concretament haurà d’emplenar en la part III, Secció D la informació relativa als subcontractistes </w:t>
      </w:r>
      <w:r w:rsidRPr="0019314C">
        <w:rPr>
          <w:rFonts w:cs="Arial"/>
          <w:lang w:eastAsia="es-ES"/>
        </w:rPr>
        <w:t>i, a més, han de facilitar la informació prevista en les seccions A i B de la part II (informació sobre l’operador econòmic i els seus representants) i en la part III (informació relativa als motius d’exclusió) del DEUC respecte de cadascuna de les empreses que es té previst subcontractar. Tanmateix les empreses licitadores que tinguin previst subcontractar, a més d’haver de facilitar la informació prevista en les parts del DEUC esmentades per cadascuna de les empreses subcontractistes, també han de facilitar en aquest moment la informació que requereix la part IV del DEUC relativa als criteris de selecció.</w:t>
      </w:r>
    </w:p>
    <w:p w:rsidR="005408C9" w:rsidRPr="0019314C" w:rsidRDefault="005408C9" w:rsidP="005408C9">
      <w:pPr>
        <w:tabs>
          <w:tab w:val="left" w:pos="0"/>
          <w:tab w:val="left" w:pos="426"/>
          <w:tab w:val="left" w:pos="1473"/>
          <w:tab w:val="left" w:pos="4320"/>
        </w:tabs>
        <w:spacing w:after="0" w:line="240" w:lineRule="auto"/>
        <w:jc w:val="both"/>
        <w:rPr>
          <w:rFonts w:cs="Arial"/>
          <w:snapToGrid w:val="0"/>
          <w:lang w:eastAsia="es-ES"/>
        </w:rPr>
      </w:pP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 xml:space="preserve">Així mateix s’ha de presentar altre DEUC separat per cadascuna de les empreses a la solvència de les quals recorri o que tingui intenció de subcontractar. </w:t>
      </w: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En cas que l’empresa licitadora desconegui en el moment de la licitació l’empresa que subcontractarà, en previsió de l’article 215.2b) LCSP l'empresa licitadora podrà, en cas de resultar adjudicatària i amb anterioritat a l'inici de l'execució del contracte, comunicar a l'Administració les empreses que subcontractaria i haurà de presentar la documentació corresponent de les empreses subcontractistes.</w:t>
      </w: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360B2"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En cas que l’objecte del contracte es divideix en lots i s’exigeixen requisits de</w:t>
      </w:r>
      <w:r w:rsidRPr="00F360B2">
        <w:rPr>
          <w:rFonts w:cs="Arial"/>
          <w:snapToGrid w:val="0"/>
          <w:lang w:eastAsia="es-ES"/>
        </w:rPr>
        <w:t xml:space="preserve"> solvència diferents per a cada lot, les empreses licitadores han d’emplenar un DEUC per a cada lot o grup de lots al que s’apliquin els mateixos requisits de solvència</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t>Les empreses licitadores que figurin en una base de dades nacional d’un Estat membre de la Unió Europea, com un expedient virtual de l’empresa, un sistema d’emmagatzematge electrònic de documents o un sistema de prequalificació, d’accés gratuït, només han de facilitar en cada part del DEUC la informació que no figuri en aquestes bases.</w:t>
      </w:r>
      <w:r w:rsidRPr="00F61656">
        <w:rPr>
          <w:rFonts w:cs="Arial"/>
        </w:rPr>
        <w:t xml:space="preserve"> Així, </w:t>
      </w:r>
      <w:r w:rsidRPr="00F61656">
        <w:rPr>
          <w:rFonts w:cs="Arial"/>
          <w:snapToGrid w:val="0"/>
          <w:lang w:eastAsia="es-ES"/>
        </w:rPr>
        <w:t>les empreses inscrites en el Registre Electrònic d’Empreses Licitadores (RELI) de la Generalitat de Catalunya, regulat en el Decret 107/2005, de 31 de maig, i gestionat per la Secretaria Tècnica de la Junta Consultiva</w:t>
      </w:r>
      <w:r w:rsidR="000E0451">
        <w:rPr>
          <w:rFonts w:cs="Arial"/>
          <w:snapToGrid w:val="0"/>
          <w:lang w:eastAsia="es-ES"/>
        </w:rPr>
        <w:t xml:space="preserve"> de Contractació Administrativa</w:t>
      </w:r>
      <w:r w:rsidRPr="00F61656">
        <w:rPr>
          <w:rFonts w:cs="Arial"/>
          <w:snapToGrid w:val="0"/>
          <w:lang w:eastAsia="es-ES"/>
        </w:rPr>
        <w:t xml:space="preserve"> </w:t>
      </w:r>
      <w:hyperlink r:id="rId19" w:history="1">
        <w:r w:rsidRPr="00F61656">
          <w:rPr>
            <w:rStyle w:val="Enlla"/>
            <w:rFonts w:cs="Arial"/>
            <w:snapToGrid w:val="0"/>
            <w:lang w:eastAsia="es-ES"/>
          </w:rPr>
          <w:t>http://www.gencat.cat/economia/jcca</w:t>
        </w:r>
      </w:hyperlink>
      <w:r w:rsidRPr="00F61656">
        <w:rPr>
          <w:rFonts w:cs="Arial"/>
          <w:snapToGrid w:val="0"/>
          <w:lang w:eastAsia="es-ES"/>
        </w:rPr>
        <w:t xml:space="preserve">), o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si escau, accedir als documents o certificats justificatius corresponents. </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lastRenderedPageBreak/>
        <w:t xml:space="preserve">L’aportació de la documentació justificativa del compliment dels requisits exigits en aquest plec el compliment dels quals s’ha indicat en el DEUC, l’haurà d’efectuar l’empresa licitadora en qui recaigui la proposta d’adjudicació per haver presentat l’oferta més avantatjosa econòmicament, amb caràcter previ a l’adjudicació. </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r w:rsidRPr="00F61656">
        <w:rPr>
          <w:rFonts w:cs="Arial"/>
          <w:snapToGrid w:val="0"/>
          <w:lang w:eastAsia="es-ES"/>
        </w:rPr>
        <w:t>Tanmateix, l’òrgan de contractació o</w:t>
      </w:r>
      <w:r>
        <w:rPr>
          <w:rFonts w:cs="Arial"/>
          <w:snapToGrid w:val="0"/>
          <w:lang w:eastAsia="es-ES"/>
        </w:rPr>
        <w:t>, si s’escau,</w:t>
      </w:r>
      <w:r w:rsidRPr="00F61656">
        <w:rPr>
          <w:rFonts w:cs="Arial"/>
          <w:snapToGrid w:val="0"/>
          <w:lang w:eastAsia="es-ES"/>
        </w:rPr>
        <w:t xml:space="preserve"> la mesa de contractació podrà demanar a les empreses licitadores que presentin la totalitat o una part de la documentació justificativa del compliment dels requisits previs, quan considerin que hi ha dubtes raonables sobre la vigència o fiabilitat del DEUC o quan sigui necessari per al bon desenvolupament del procediment. No obstant això, l’empresa licitadora que estigui inscrita en el RELI o en el Registre oficial de licitadors i empreses classificades del sector públic o que figuri en una base de dades nacional d’un Estat membre de la Unió Europea d’accés gratuït, no està obligada a presentar els documents justificatius o altra prova documental de les dades inscrites en aquests registres.</w:t>
      </w:r>
    </w:p>
    <w:p w:rsidR="005408C9"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p>
    <w:p w:rsidR="005408C9" w:rsidRPr="008D24D9"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8D24D9">
        <w:rPr>
          <w:rFonts w:cs="Arial"/>
          <w:snapToGrid w:val="0"/>
          <w:lang w:eastAsia="es-ES"/>
        </w:rPr>
        <w:t>D’acord amb l’article 71.1, lletra d) de la LCSP, l’acreditació del compliment de la quota de reserva de llocs de treball i de l’obligació de disposar d’un pla d’igualtat s’ha de fer mitjançant la presentació del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b) Declaració de submissió als jutjats i tribunals espanyols</w:t>
      </w: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highlight w:val="yellow"/>
          <w:lang w:eastAsia="es-ES"/>
        </w:rPr>
      </w:pPr>
    </w:p>
    <w:p w:rsidR="005408C9"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Les empreses estrangeres han d’aportar una declaració de submissió als jutjats i tribunals espanyols de qualsevol ordre per a totes les incidències que puguin sorgir del contracte, amb renúncia expressa al seu fur propi. </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c) Compromís d’adscripció de mitjans materials i/o personals</w:t>
      </w: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F61656">
        <w:rPr>
          <w:rFonts w:cs="Arial"/>
          <w:snapToGrid w:val="0"/>
          <w:lang w:eastAsia="es-ES"/>
        </w:rPr>
        <w:t>Declaració de l’empresa de comprometre’s a adscriure a l’execució del contracte determinats mitjans materials i/o personals, quan així es requereixi.</w:t>
      </w:r>
    </w:p>
    <w:p w:rsidR="007E405A" w:rsidRPr="00F61656" w:rsidRDefault="007E405A" w:rsidP="000E0451">
      <w:pPr>
        <w:spacing w:after="0" w:line="240" w:lineRule="auto"/>
        <w:jc w:val="both"/>
        <w:rPr>
          <w:rFonts w:cs="Arial"/>
          <w:b/>
          <w:snapToGrid w:val="0"/>
          <w:lang w:eastAsia="es-ES"/>
        </w:rPr>
      </w:pPr>
    </w:p>
    <w:p w:rsidR="005408C9" w:rsidRPr="00F61656" w:rsidRDefault="005408C9" w:rsidP="005408C9">
      <w:pPr>
        <w:spacing w:after="0" w:line="240" w:lineRule="auto"/>
        <w:ind w:left="360"/>
        <w:jc w:val="both"/>
        <w:rPr>
          <w:rFonts w:cs="Arial"/>
          <w:b/>
          <w:snapToGrid w:val="0"/>
          <w:lang w:eastAsia="es-ES"/>
        </w:rPr>
      </w:pPr>
      <w:r w:rsidRPr="00F61656">
        <w:rPr>
          <w:rFonts w:cs="Arial"/>
          <w:b/>
          <w:snapToGrid w:val="0"/>
          <w:lang w:eastAsia="es-ES"/>
        </w:rPr>
        <w:t>d) Altra documentació</w:t>
      </w:r>
    </w:p>
    <w:p w:rsidR="005408C9" w:rsidRPr="00F61656" w:rsidRDefault="005408C9" w:rsidP="005408C9">
      <w:pPr>
        <w:spacing w:after="0" w:line="240" w:lineRule="auto"/>
        <w:ind w:left="360"/>
        <w:jc w:val="both"/>
        <w:rPr>
          <w:rFonts w:cs="Arial"/>
          <w:b/>
          <w:snapToGrid w:val="0"/>
          <w:lang w:eastAsia="es-ES"/>
        </w:rPr>
      </w:pPr>
    </w:p>
    <w:p w:rsidR="005408C9" w:rsidRPr="00F61656" w:rsidRDefault="005408C9" w:rsidP="005408C9">
      <w:pPr>
        <w:spacing w:after="0" w:line="240" w:lineRule="auto"/>
        <w:ind w:left="360"/>
        <w:jc w:val="both"/>
        <w:rPr>
          <w:rFonts w:cs="Arial"/>
          <w:b/>
          <w:snapToGrid w:val="0"/>
          <w:lang w:eastAsia="es-ES"/>
        </w:rPr>
      </w:pPr>
      <w:r w:rsidRPr="00F61656">
        <w:rPr>
          <w:rFonts w:cs="Arial"/>
          <w:snapToGrid w:val="0"/>
          <w:lang w:eastAsia="es-ES"/>
        </w:rPr>
        <w:t>Qualsevol altra documentació que s’exigeixi en l’</w:t>
      </w:r>
      <w:r w:rsidRPr="00F61656">
        <w:rPr>
          <w:rFonts w:cs="Arial"/>
          <w:b/>
          <w:snapToGrid w:val="0"/>
          <w:lang w:eastAsia="es-ES"/>
        </w:rPr>
        <w:t xml:space="preserve">apartat J del quadre de característiques. </w:t>
      </w:r>
    </w:p>
    <w:p w:rsidR="005408C9" w:rsidRPr="00F61656" w:rsidRDefault="005408C9" w:rsidP="005408C9">
      <w:pPr>
        <w:spacing w:after="0" w:line="240" w:lineRule="auto"/>
        <w:ind w:left="360"/>
        <w:jc w:val="both"/>
        <w:rPr>
          <w:rFonts w:cs="Arial"/>
          <w:b/>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e) Garantia provisional</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Resguard acreditatiu de la constitució de la garantia provisional quan s’estableixi en l’</w:t>
      </w:r>
      <w:r w:rsidRPr="00F61656">
        <w:rPr>
          <w:rFonts w:cs="Arial"/>
          <w:b/>
          <w:snapToGrid w:val="0"/>
          <w:lang w:eastAsia="es-ES"/>
        </w:rPr>
        <w:t>apartat K</w:t>
      </w:r>
      <w:r>
        <w:rPr>
          <w:rFonts w:cs="Arial"/>
          <w:b/>
          <w:snapToGrid w:val="0"/>
          <w:lang w:eastAsia="es-ES"/>
        </w:rPr>
        <w:t>.1</w:t>
      </w:r>
      <w:r w:rsidRPr="00F61656">
        <w:rPr>
          <w:rFonts w:cs="Arial"/>
          <w:b/>
          <w:snapToGrid w:val="0"/>
          <w:lang w:eastAsia="es-ES"/>
        </w:rPr>
        <w:t xml:space="preserve"> del quadre de característiques</w:t>
      </w:r>
      <w:r w:rsidRPr="00F61656">
        <w:rPr>
          <w:rFonts w:cs="Arial"/>
          <w:snapToGrid w:val="0"/>
          <w:lang w:eastAsia="es-ES"/>
        </w:rPr>
        <w:t xml:space="preserve"> i per l’import que es determini.</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La garantia provisional es pot constituir:</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 En efectiu o en valors de deute públic, amb subjecció en cada cas, a les condicions reglamentàriament establertes, i d’acord amb els requisits disposats en l’article 55 del RGLCAP i als models que figuren en els annexos III i IV de la mateixa norma. </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L’efectiu s’ha de dipositar a la Caixa General de Dipòsits de la Tresoreria General de la Generalitat de Catalunya o a les caixes de dipòsits de les tresoreries territorials. </w:t>
      </w:r>
      <w:r w:rsidRPr="00F61656">
        <w:rPr>
          <w:rFonts w:cs="Arial"/>
          <w:snapToGrid w:val="0"/>
          <w:lang w:eastAsia="es-ES"/>
        </w:rPr>
        <w:lastRenderedPageBreak/>
        <w:t xml:space="preserve">Els certificats d’immobilització dels valors anotats s’han de presentar davant l’òrgan de contractació. </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Mitjançant aval presentat davant l’òrgan de contractació, en la forma i condicions reglamentàries, i  sense dipositar-lo a la Caixa General de Dipòsits,  prestat per qualsevol banc, caixa d’estalvis, cooperatives de crèdit, establiment financer de crèdit o societats de garantia recíproca autoritzats per operar a Espanya, amb estricte compliment del que disposen els articles 56 i 58 i l’annex V del RGLCAP.</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Per contracte d’assegurança de caució celebrat d’acord amb els requisits dels articles 57, 58 i annex VI del RGLCAP, i subscrit amb una entitat asseguradora autoritzada per operar en el ram de caució. El certificat del contracte s’ha de lliurar a l’òrgan de contractació.</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En el cas d’unions temporals d’empreses, les garanties provisionals es poden constituir per una o vàries de les empreses participants, sempre que en conjunt s’arribi a la quantia requerida i cobreixi solidàriament a totes les empreses integrants de la unió temporal.</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La garantia provisional s’extingeix automàticament i s’ha de retornar a les empreses licitadores immediatament després de la perfecció del contracte. En tot cas, la garantia provisional s’ha de tornar a l’empresa licitadora seleccionada com a adjudicatària quan hagi constituït la garantia definitiva, si bé aquesta pot aplicar l’import de la garantia provisional a la definitiva o procedir a constituir una garantia definitiva ex novo. </w:t>
      </w:r>
    </w:p>
    <w:p w:rsidR="005408C9" w:rsidRDefault="005408C9" w:rsidP="005408C9">
      <w:pPr>
        <w:spacing w:after="0" w:line="240" w:lineRule="auto"/>
        <w:jc w:val="both"/>
        <w:rPr>
          <w:rFonts w:cs="Arial"/>
          <w:b/>
          <w:u w:val="single"/>
          <w:lang w:eastAsia="es-ES"/>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 xml:space="preserve">CONTINGUT </w:t>
      </w:r>
      <w:r>
        <w:rPr>
          <w:rFonts w:ascii="Arial" w:hAnsi="Arial" w:cs="Arial"/>
          <w:snapToGrid w:val="0"/>
          <w:sz w:val="22"/>
          <w:szCs w:val="22"/>
        </w:rPr>
        <w:t>DEL SOBRE B I, SI S’ESCAU, DEL SOBRE C</w:t>
      </w:r>
      <w:r w:rsidRPr="00206C76">
        <w:rPr>
          <w:rFonts w:ascii="Arial" w:hAnsi="Arial" w:cs="Arial"/>
          <w:snapToGrid w:val="0"/>
          <w:sz w:val="22"/>
          <w:szCs w:val="22"/>
        </w:rPr>
        <w:t xml:space="preserve"> </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Default="005408C9" w:rsidP="005408C9">
      <w:pPr>
        <w:spacing w:after="0" w:line="240" w:lineRule="auto"/>
        <w:ind w:left="360"/>
        <w:jc w:val="both"/>
        <w:rPr>
          <w:rFonts w:cs="Arial"/>
        </w:rPr>
      </w:pPr>
      <w:r w:rsidRPr="00F61656">
        <w:rPr>
          <w:rFonts w:cs="Arial"/>
        </w:rPr>
        <w:t xml:space="preserve">Si s’ha establert el preu o un criteri basat en la rendibilitat, com el cost del cicle de vida, com a </w:t>
      </w:r>
      <w:r w:rsidRPr="004B239C">
        <w:rPr>
          <w:rFonts w:cs="Arial"/>
          <w:b/>
        </w:rPr>
        <w:t>únic criteri</w:t>
      </w:r>
      <w:r w:rsidRPr="00F61656">
        <w:rPr>
          <w:rFonts w:cs="Arial"/>
        </w:rPr>
        <w:t xml:space="preserve"> d’adjudicació, les empreses licitadores han d’incloure en el sobre B la seva proposició econòmica.</w:t>
      </w:r>
    </w:p>
    <w:p w:rsidR="005408C9" w:rsidRDefault="005408C9" w:rsidP="005408C9">
      <w:pPr>
        <w:spacing w:after="0" w:line="240" w:lineRule="auto"/>
        <w:ind w:left="360"/>
        <w:jc w:val="both"/>
        <w:rPr>
          <w:rFonts w:cs="Arial"/>
          <w:i/>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Si s’han establert </w:t>
      </w:r>
      <w:r w:rsidRPr="004B239C">
        <w:rPr>
          <w:rFonts w:cs="Arial"/>
          <w:b/>
          <w:lang w:eastAsia="es-ES"/>
        </w:rPr>
        <w:t>diversos criteris</w:t>
      </w:r>
      <w:r w:rsidRPr="00F61656">
        <w:rPr>
          <w:rFonts w:cs="Arial"/>
          <w:lang w:eastAsia="es-ES"/>
        </w:rPr>
        <w:t xml:space="preserve"> d’adjudicació que responen tots ells a una mateixa tipologia de valoració, és a dir, tots sotmesos a judici de valor o tots quantificables de forma automàtica, les empreses licitadores han d’incloure en el sobre B tota la documentació que conforma la seva oferta.</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Si s’han establert tant criteris d’adjudicació avaluables en funció d’un judici de valor, com criteris quantificables de forma automàtica, les empreses licitadores han d’incloure en el sobre B tota la documentació relacionada amb els criteris d’adjudicació sotmesos a judici de valor i en el sobre C la documentació relativa als criteris quantificables de forma automàtica.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En aquest cas, la inclusió en el Sobre B de l’oferta econòmica, així com de qualsevol informació de l’oferta de caràcter rellevant avaluable de forma automàtica i que, per tant, s’ha d’incloure en el sobre C, comportarà l’exclusió de l’empresa licitadora, quan es vulneri el secret de les ofertes o el deure de no tenir coneixement del contingut de la documentació relativa als criteris de valoració objectiva abans de la relativa als criteris de valoració subjectiva.</w:t>
      </w:r>
    </w:p>
    <w:p w:rsidR="005408C9"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7F255E">
        <w:rPr>
          <w:rFonts w:cs="Arial"/>
          <w:lang w:eastAsia="es-ES"/>
        </w:rPr>
        <w:lastRenderedPageBreak/>
        <w:t xml:space="preserve">b) La proposició econòmica s’ha de formular, si escau, conforme al model que s’adjunta com a </w:t>
      </w:r>
      <w:r w:rsidRPr="007F255E">
        <w:rPr>
          <w:rFonts w:cs="Arial"/>
          <w:b/>
          <w:lang w:eastAsia="es-ES"/>
        </w:rPr>
        <w:t>annex 1</w:t>
      </w:r>
      <w:r w:rsidRPr="007F255E">
        <w:rPr>
          <w:rFonts w:cs="Arial"/>
          <w:lang w:eastAsia="es-ES"/>
        </w:rPr>
        <w:t xml:space="preserve"> a aquest plec i com a plantilla al sobre A d’aquesta licitació inclòs en l’eina de Sobre Digital, i les proposicions corresponents a altres criteris d’adjudicació, si s’escau, als continguts assenyalats en les plantilles i annexos d’aquest plec corresponents.</w:t>
      </w:r>
    </w:p>
    <w:p w:rsidR="005408C9" w:rsidRPr="00EC1E34" w:rsidRDefault="005408C9" w:rsidP="005408C9">
      <w:pPr>
        <w:spacing w:after="0" w:line="240" w:lineRule="auto"/>
        <w:jc w:val="both"/>
        <w:rPr>
          <w:rFonts w:cs="Arial"/>
          <w:i/>
          <w:color w:val="FF0000"/>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No s’acceptaran les proposicions econòmiques que tinguin omissions, errades o esmenes que no permetin conèixer clarament allò que es considera fonamental per valorar-les.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A través de l’eina de Sobre Digital les empreses hauran de signar el document “resum” de les seves ofertes, amb signatura electrònica avançada basada en un certificat qualificat o reconegut, amb la signatura del qual s’enten signada la totalitat de l’oferta, atès que aquest document conté les empremptes electròniques de tots els documents que la composen. </w:t>
      </w:r>
    </w:p>
    <w:p w:rsidR="005408C9" w:rsidRPr="00F61656" w:rsidRDefault="005408C9" w:rsidP="005408C9">
      <w:pPr>
        <w:spacing w:after="0" w:line="240" w:lineRule="auto"/>
        <w:ind w:left="360"/>
        <w:jc w:val="both"/>
        <w:rPr>
          <w:rFonts w:cs="Arial"/>
          <w:lang w:eastAsia="es-ES"/>
        </w:rPr>
      </w:pPr>
    </w:p>
    <w:p w:rsidR="005408C9" w:rsidRPr="00EC1E34" w:rsidRDefault="005408C9" w:rsidP="005408C9">
      <w:pPr>
        <w:spacing w:after="0" w:line="240" w:lineRule="auto"/>
        <w:ind w:left="360"/>
        <w:jc w:val="both"/>
        <w:rPr>
          <w:rFonts w:cs="Arial"/>
          <w:lang w:eastAsia="es-ES"/>
        </w:rPr>
      </w:pPr>
      <w:r w:rsidRPr="00EC1E34">
        <w:rPr>
          <w:rFonts w:cs="Arial"/>
          <w:lang w:eastAsia="es-ES"/>
        </w:rPr>
        <w:t xml:space="preserve">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 </w:t>
      </w:r>
    </w:p>
    <w:p w:rsidR="005408C9" w:rsidRPr="00EC1E34"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del DEUC.</w:t>
      </w:r>
    </w:p>
    <w:p w:rsidR="005408C9" w:rsidRPr="00F61656" w:rsidRDefault="005408C9" w:rsidP="005408C9">
      <w:pPr>
        <w:spacing w:after="0" w:line="240" w:lineRule="auto"/>
        <w:ind w:left="360"/>
        <w:jc w:val="both"/>
        <w:rPr>
          <w:rFonts w:cs="Arial"/>
          <w:lang w:eastAsia="es-ES"/>
        </w:rPr>
      </w:pPr>
    </w:p>
    <w:p w:rsidR="005408C9" w:rsidRDefault="005408C9" w:rsidP="005408C9">
      <w:pPr>
        <w:spacing w:after="0" w:line="240" w:lineRule="auto"/>
        <w:ind w:left="360"/>
        <w:jc w:val="both"/>
        <w:rPr>
          <w:rFonts w:cs="Arial"/>
          <w:lang w:eastAsia="es-ES"/>
        </w:rPr>
      </w:pPr>
      <w:r w:rsidRPr="00F61656">
        <w:rPr>
          <w:rFonts w:cs="Arial"/>
          <w:lang w:eastAsia="es-ES"/>
        </w:rPr>
        <w:t>c) Les empreses licitadores podran assenyalar, de cada document respecte del qual s’hagi assenyalat en l’eina de Sobre Digital que poden declarar que conté informació confidencial, si conté informació d’aquest tipus.</w:t>
      </w:r>
    </w:p>
    <w:p w:rsidR="005408C9" w:rsidRPr="00EC1E34" w:rsidRDefault="005408C9" w:rsidP="005408C9">
      <w:pPr>
        <w:spacing w:after="0" w:line="240" w:lineRule="auto"/>
        <w:ind w:left="360"/>
        <w:jc w:val="both"/>
        <w:rPr>
          <w:rFonts w:cs="Arial"/>
          <w:lang w:eastAsia="es-ES"/>
        </w:rPr>
      </w:pPr>
    </w:p>
    <w:p w:rsidR="005408C9" w:rsidRPr="00EC1E34" w:rsidRDefault="005408C9" w:rsidP="005408C9">
      <w:pPr>
        <w:spacing w:after="0" w:line="240" w:lineRule="auto"/>
        <w:ind w:left="360"/>
        <w:jc w:val="both"/>
        <w:rPr>
          <w:rFonts w:cs="Arial"/>
          <w:lang w:eastAsia="es-ES"/>
        </w:rPr>
      </w:pPr>
      <w:r w:rsidRPr="00EC1E34">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rsidR="005408C9" w:rsidRPr="00EC1E34" w:rsidRDefault="005408C9" w:rsidP="005408C9">
      <w:pPr>
        <w:spacing w:after="0" w:line="240" w:lineRule="auto"/>
        <w:ind w:left="360"/>
        <w:jc w:val="both"/>
        <w:rPr>
          <w:rFonts w:cs="Arial"/>
          <w:lang w:eastAsia="es-ES"/>
        </w:rPr>
      </w:pPr>
      <w:r w:rsidRPr="00EC1E34">
        <w:rPr>
          <w:rFonts w:cs="Arial"/>
          <w:lang w:eastAsia="es-ES"/>
        </w:rPr>
        <w:t xml:space="preserve"> </w:t>
      </w:r>
    </w:p>
    <w:p w:rsidR="005408C9" w:rsidRDefault="005408C9" w:rsidP="005408C9">
      <w:pPr>
        <w:spacing w:after="0" w:line="240" w:lineRule="auto"/>
        <w:ind w:left="360"/>
        <w:jc w:val="both"/>
        <w:rPr>
          <w:rFonts w:cs="Arial"/>
          <w:lang w:eastAsia="es-ES"/>
        </w:rPr>
      </w:pPr>
      <w:r w:rsidRPr="00EC1E34">
        <w:rPr>
          <w:rFonts w:cs="Arial"/>
          <w:lang w:eastAsia="es-ES"/>
        </w:rPr>
        <w:t>Els documents i les dades</w:t>
      </w:r>
      <w:r w:rsidRPr="00F61656">
        <w:rPr>
          <w:rFonts w:cs="Arial"/>
          <w:lang w:eastAsia="es-ES"/>
        </w:rPr>
        <w:t xml:space="preserve"> presentades per les empreses licitadores en el sobre B i, si s’escau, en el sobre C,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F61656">
        <w:rPr>
          <w:rFonts w:cs="Arial"/>
        </w:rPr>
        <w:t xml:space="preserve"> </w:t>
      </w:r>
      <w:r w:rsidRPr="00F61656">
        <w:rPr>
          <w:rFonts w:cs="Arial"/>
          <w:lang w:eastAsia="es-ES"/>
        </w:rPr>
        <w:t>que es pugui utilitzar per falsejar la competència, ja sigui en aquest procediment de licitació o en altres de posteriors. No tenen en cap cas caràcter confidencial l’oferta econòmica de l’empresa, ni</w:t>
      </w:r>
      <w:r>
        <w:rPr>
          <w:rFonts w:cs="Arial"/>
          <w:lang w:eastAsia="es-ES"/>
        </w:rPr>
        <w:t xml:space="preserve"> les dades incloses en el DEUC.</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lastRenderedPageBreak/>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i/>
          <w:iCs/>
          <w:color w:val="4F81BD"/>
          <w:lang w:eastAsia="es-ES"/>
        </w:rPr>
      </w:pPr>
      <w:r w:rsidRPr="00F61656">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rsidR="005408C9" w:rsidRPr="00F61656" w:rsidRDefault="005408C9" w:rsidP="005408C9">
      <w:pPr>
        <w:spacing w:after="0" w:line="240" w:lineRule="auto"/>
        <w:ind w:left="360"/>
        <w:jc w:val="both"/>
        <w:rPr>
          <w:rFonts w:cs="Arial"/>
          <w:i/>
          <w:lang w:eastAsia="es-ES"/>
        </w:rPr>
      </w:pPr>
    </w:p>
    <w:p w:rsidR="005408C9" w:rsidRDefault="005408C9" w:rsidP="005408C9">
      <w:pPr>
        <w:spacing w:after="0" w:line="240" w:lineRule="auto"/>
        <w:ind w:left="360"/>
        <w:jc w:val="both"/>
        <w:rPr>
          <w:rFonts w:cs="Arial"/>
          <w:lang w:eastAsia="es-ES"/>
        </w:rPr>
      </w:pPr>
      <w:r w:rsidRPr="005E31AE">
        <w:rPr>
          <w:rFonts w:cs="Arial"/>
          <w:lang w:eastAsia="es-ES"/>
        </w:rPr>
        <w:t>d)</w:t>
      </w:r>
      <w:r w:rsidRPr="00F61656">
        <w:rPr>
          <w:rFonts w:cs="Arial"/>
          <w:lang w:eastAsia="es-ES"/>
        </w:rPr>
        <w:t xml:space="preserve"> </w:t>
      </w:r>
      <w:r>
        <w:rPr>
          <w:rFonts w:cs="Arial"/>
          <w:lang w:eastAsia="es-ES"/>
        </w:rPr>
        <w:t>Tal com s’ha assenyalat en l’apartat 4 d’aquesta clàusula, l</w:t>
      </w:r>
      <w:r w:rsidRPr="00092943">
        <w:rPr>
          <w:rFonts w:cs="Arial"/>
          <w:lang w:eastAsia="es-ES"/>
        </w:rPr>
        <w:t>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w:t>
      </w:r>
      <w:r>
        <w:rPr>
          <w:rFonts w:cs="Arial"/>
          <w:lang w:eastAsia="es-ES"/>
        </w:rPr>
        <w:t>, i haurà de contenir una còpia de l’oferta amb e</w:t>
      </w:r>
      <w:r w:rsidRPr="00092943">
        <w:rPr>
          <w:rFonts w:cs="Arial"/>
          <w:lang w:eastAsia="es-ES"/>
        </w:rPr>
        <w:t>xactament els mateixos documents –amb les mateixes empremptes digitals– que els aportats en l’oferta mitjançant l’eina de Sobre Digital</w:t>
      </w:r>
      <w:r>
        <w:rPr>
          <w:rFonts w:cs="Arial"/>
          <w:lang w:eastAsia="es-ES"/>
        </w:rPr>
        <w:t>.</w:t>
      </w:r>
    </w:p>
    <w:p w:rsidR="005408C9" w:rsidRPr="001E1131"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1E1131" w:rsidRDefault="005408C9" w:rsidP="005408C9">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rPr>
      </w:pPr>
      <w:r w:rsidRPr="001E1131">
        <w:rPr>
          <w:rFonts w:ascii="Arial" w:hAnsi="Arial" w:cs="Arial"/>
          <w:snapToGrid w:val="0"/>
          <w:sz w:val="22"/>
          <w:szCs w:val="22"/>
          <w:u w:val="single"/>
        </w:rPr>
        <w:t>11.10.</w:t>
      </w:r>
      <w:r>
        <w:rPr>
          <w:rFonts w:ascii="Arial" w:hAnsi="Arial" w:cs="Arial"/>
          <w:snapToGrid w:val="0"/>
          <w:sz w:val="22"/>
          <w:szCs w:val="22"/>
          <w:u w:val="single"/>
        </w:rPr>
        <w:t>2</w:t>
      </w:r>
      <w:r w:rsidRPr="001E1131">
        <w:rPr>
          <w:rFonts w:ascii="Arial" w:hAnsi="Arial" w:cs="Arial"/>
          <w:snapToGrid w:val="0"/>
          <w:sz w:val="22"/>
          <w:szCs w:val="22"/>
          <w:u w:val="single"/>
        </w:rPr>
        <w:t xml:space="preserve"> Si es tracta d’un procediment obert simplificat</w:t>
      </w:r>
    </w:p>
    <w:p w:rsidR="005408C9" w:rsidRPr="001E1131"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Default="005408C9" w:rsidP="005408C9">
      <w:pPr>
        <w:tabs>
          <w:tab w:val="left" w:pos="0"/>
          <w:tab w:val="left" w:pos="426"/>
          <w:tab w:val="left" w:pos="1473"/>
          <w:tab w:val="left" w:pos="4320"/>
        </w:tabs>
        <w:spacing w:after="0" w:line="240" w:lineRule="auto"/>
        <w:jc w:val="both"/>
        <w:rPr>
          <w:rFonts w:cs="Arial"/>
        </w:rPr>
      </w:pPr>
      <w:r w:rsidRPr="001E1131">
        <w:rPr>
          <w:rFonts w:cs="Arial"/>
        </w:rPr>
        <w:t>L’oferta es</w:t>
      </w:r>
      <w:r>
        <w:rPr>
          <w:rFonts w:cs="Arial"/>
        </w:rPr>
        <w:t xml:space="preserve"> presentarà </w:t>
      </w:r>
      <w:r w:rsidRPr="00216835">
        <w:rPr>
          <w:rFonts w:cs="Arial"/>
          <w:b/>
        </w:rPr>
        <w:t>en un únic sobre</w:t>
      </w:r>
      <w:r>
        <w:rPr>
          <w:rFonts w:cs="Arial"/>
        </w:rPr>
        <w:t xml:space="preserve"> en els supòsits en què en el procediment no es contemplen criteris d’adjudicació la quantificació dels quals depengui d’un judici de valor. En cas contrari, l’oferta es presentarà en </w:t>
      </w:r>
      <w:r w:rsidRPr="00216835">
        <w:rPr>
          <w:rFonts w:cs="Arial"/>
          <w:b/>
        </w:rPr>
        <w:t>dos sobres</w:t>
      </w:r>
      <w:r>
        <w:rPr>
          <w:rFonts w:cs="Arial"/>
        </w:rPr>
        <w:t>.</w:t>
      </w:r>
    </w:p>
    <w:p w:rsidR="007E405A" w:rsidRDefault="007E405A" w:rsidP="005408C9">
      <w:pPr>
        <w:tabs>
          <w:tab w:val="left" w:pos="0"/>
          <w:tab w:val="left" w:pos="426"/>
          <w:tab w:val="left" w:pos="1473"/>
          <w:tab w:val="left" w:pos="4320"/>
        </w:tabs>
        <w:spacing w:after="0" w:line="240" w:lineRule="auto"/>
        <w:jc w:val="both"/>
        <w:rPr>
          <w:rFonts w:cs="Arial"/>
          <w:b/>
          <w:snapToGrid w:val="0"/>
          <w:u w:val="single"/>
        </w:rPr>
      </w:pPr>
    </w:p>
    <w:p w:rsidR="005408C9" w:rsidRPr="00F558D3" w:rsidRDefault="005408C9" w:rsidP="005408C9">
      <w:pPr>
        <w:tabs>
          <w:tab w:val="left" w:pos="0"/>
          <w:tab w:val="left" w:pos="426"/>
          <w:tab w:val="left" w:pos="1473"/>
          <w:tab w:val="left" w:pos="4320"/>
        </w:tabs>
        <w:spacing w:after="0" w:line="240" w:lineRule="auto"/>
        <w:jc w:val="both"/>
        <w:rPr>
          <w:rFonts w:cs="Arial"/>
          <w:snapToGrid w:val="0"/>
          <w:u w:val="single"/>
        </w:rPr>
      </w:pPr>
      <w:r w:rsidRPr="00F558D3">
        <w:rPr>
          <w:rFonts w:cs="Arial"/>
          <w:snapToGrid w:val="0"/>
          <w:u w:val="single"/>
        </w:rPr>
        <w:t>En cas que s’hagi de presentar 1 únic sobre</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9E0917" w:rsidRDefault="005408C9" w:rsidP="005408C9">
      <w:pPr>
        <w:tabs>
          <w:tab w:val="left" w:pos="0"/>
          <w:tab w:val="left" w:pos="426"/>
          <w:tab w:val="left" w:pos="1473"/>
          <w:tab w:val="left" w:pos="4320"/>
        </w:tabs>
        <w:spacing w:after="0" w:line="240" w:lineRule="auto"/>
        <w:ind w:left="426"/>
        <w:jc w:val="both"/>
        <w:rPr>
          <w:rFonts w:cs="Arial"/>
          <w:snapToGrid w:val="0"/>
        </w:rPr>
      </w:pPr>
      <w:r>
        <w:rPr>
          <w:rFonts w:cs="Arial"/>
          <w:snapToGrid w:val="0"/>
        </w:rPr>
        <w:t xml:space="preserve">Les empreses inclouran en aquest sobre únicament la </w:t>
      </w:r>
      <w:r w:rsidRPr="009E0917">
        <w:rPr>
          <w:rFonts w:cs="Arial"/>
          <w:snapToGrid w:val="0"/>
          <w:u w:val="single"/>
        </w:rPr>
        <w:t>documentació general</w:t>
      </w:r>
      <w:r>
        <w:rPr>
          <w:rFonts w:cs="Arial"/>
          <w:snapToGrid w:val="0"/>
        </w:rPr>
        <w:t xml:space="preserve"> indicada en el sobre A a continuació i la documentació relacionada amb els </w:t>
      </w:r>
      <w:r w:rsidRPr="009E0917">
        <w:rPr>
          <w:rFonts w:cs="Arial"/>
          <w:snapToGrid w:val="0"/>
          <w:u w:val="single"/>
        </w:rPr>
        <w:t>criteris avaluables de forma automàtica</w:t>
      </w:r>
      <w:r>
        <w:rPr>
          <w:rFonts w:cs="Arial"/>
          <w:snapToGrid w:val="0"/>
        </w:rPr>
        <w:t xml:space="preserve"> indicada en el sobre B del proper apartat.</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E73D8C" w:rsidRDefault="005408C9" w:rsidP="005408C9">
      <w:pPr>
        <w:tabs>
          <w:tab w:val="left" w:pos="0"/>
          <w:tab w:val="left" w:pos="426"/>
          <w:tab w:val="left" w:pos="1473"/>
          <w:tab w:val="left" w:pos="4320"/>
        </w:tabs>
        <w:spacing w:after="0" w:line="240" w:lineRule="auto"/>
        <w:jc w:val="both"/>
        <w:rPr>
          <w:rFonts w:cs="Arial"/>
          <w:snapToGrid w:val="0"/>
          <w:u w:val="single"/>
        </w:rPr>
      </w:pPr>
      <w:r w:rsidRPr="00E73D8C">
        <w:rPr>
          <w:rFonts w:cs="Arial"/>
          <w:snapToGrid w:val="0"/>
          <w:u w:val="single"/>
        </w:rPr>
        <w:t xml:space="preserve">En cas que </w:t>
      </w:r>
      <w:r>
        <w:rPr>
          <w:rFonts w:cs="Arial"/>
          <w:snapToGrid w:val="0"/>
          <w:u w:val="single"/>
        </w:rPr>
        <w:t>s’hagi de presentar</w:t>
      </w:r>
      <w:r w:rsidRPr="00E73D8C">
        <w:rPr>
          <w:rFonts w:cs="Arial"/>
          <w:snapToGrid w:val="0"/>
          <w:u w:val="single"/>
        </w:rPr>
        <w:t xml:space="preserve"> 2 sobres:</w:t>
      </w:r>
    </w:p>
    <w:p w:rsidR="005408C9" w:rsidRPr="00206C76"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 xml:space="preserve">CONTINGUT DEL SOBRE A </w:t>
      </w:r>
      <w:r>
        <w:rPr>
          <w:rFonts w:ascii="Arial" w:hAnsi="Arial" w:cs="Arial"/>
          <w:snapToGrid w:val="0"/>
          <w:sz w:val="22"/>
          <w:szCs w:val="22"/>
        </w:rPr>
        <w:t>(Documentació general i documentació relacionada amb els criteris sotmesos a un judici de valor):</w:t>
      </w:r>
    </w:p>
    <w:p w:rsidR="005408C9" w:rsidRPr="009E0917"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9E0917" w:rsidRDefault="005408C9" w:rsidP="005408C9">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rPr>
      </w:pPr>
      <w:r w:rsidRPr="009E0917">
        <w:rPr>
          <w:rFonts w:ascii="Arial" w:hAnsi="Arial" w:cs="Arial"/>
          <w:snapToGrid w:val="0"/>
          <w:sz w:val="22"/>
          <w:szCs w:val="22"/>
          <w:u w:val="single"/>
        </w:rPr>
        <w:t xml:space="preserve">Documentació general </w:t>
      </w: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rPr>
      </w:pPr>
    </w:p>
    <w:p w:rsidR="009916C4" w:rsidRDefault="005408C9" w:rsidP="009916C4">
      <w:pPr>
        <w:pStyle w:val="Pargrafdellista"/>
        <w:ind w:left="360"/>
        <w:jc w:val="both"/>
        <w:rPr>
          <w:rFonts w:ascii="Arial" w:hAnsi="Arial" w:cs="Arial"/>
          <w:b/>
          <w:snapToGrid w:val="0"/>
          <w:sz w:val="22"/>
          <w:szCs w:val="22"/>
        </w:rPr>
      </w:pPr>
      <w:r w:rsidRPr="00AE0A7F">
        <w:rPr>
          <w:rFonts w:ascii="Arial" w:hAnsi="Arial" w:cs="Arial"/>
          <w:snapToGrid w:val="0"/>
          <w:sz w:val="22"/>
          <w:szCs w:val="22"/>
        </w:rPr>
        <w:t>Atès que, en aplicac</w:t>
      </w:r>
      <w:r w:rsidR="007B34B5">
        <w:rPr>
          <w:rFonts w:ascii="Arial" w:hAnsi="Arial" w:cs="Arial"/>
          <w:snapToGrid w:val="0"/>
          <w:sz w:val="22"/>
          <w:szCs w:val="22"/>
        </w:rPr>
        <w:t>i</w:t>
      </w:r>
      <w:r w:rsidRPr="00AE0A7F">
        <w:rPr>
          <w:rFonts w:ascii="Arial" w:hAnsi="Arial" w:cs="Arial"/>
          <w:snapToGrid w:val="0"/>
          <w:sz w:val="22"/>
          <w:szCs w:val="22"/>
        </w:rPr>
        <w:t xml:space="preserve">ó de l’establert a l’article 159.4.a) LCSP, al tractar-se d’un procediment obert simplificat, </w:t>
      </w:r>
      <w:r w:rsidRPr="00AE0A7F">
        <w:rPr>
          <w:rFonts w:ascii="Arial" w:hAnsi="Arial" w:cs="Arial"/>
          <w:snapToGrid w:val="0"/>
          <w:sz w:val="22"/>
          <w:szCs w:val="22"/>
          <w:u w:val="single"/>
        </w:rPr>
        <w:t>tots els licitadors que se presentin a la licitació han d’estar inscrits</w:t>
      </w:r>
      <w:r w:rsidRPr="00AE0A7F">
        <w:rPr>
          <w:rFonts w:ascii="Arial" w:hAnsi="Arial" w:cs="Arial"/>
          <w:snapToGrid w:val="0"/>
          <w:sz w:val="22"/>
          <w:szCs w:val="22"/>
        </w:rPr>
        <w:t xml:space="preserve"> en el Registre Oficial de Licitadors i Empreses Cla</w:t>
      </w:r>
      <w:r w:rsidR="007B34B5">
        <w:rPr>
          <w:rFonts w:ascii="Arial" w:hAnsi="Arial" w:cs="Arial"/>
          <w:snapToGrid w:val="0"/>
          <w:sz w:val="22"/>
          <w:szCs w:val="22"/>
        </w:rPr>
        <w:t>s</w:t>
      </w:r>
      <w:r w:rsidRPr="00AE0A7F">
        <w:rPr>
          <w:rFonts w:ascii="Arial" w:hAnsi="Arial" w:cs="Arial"/>
          <w:snapToGrid w:val="0"/>
          <w:sz w:val="22"/>
          <w:szCs w:val="22"/>
        </w:rPr>
        <w:t xml:space="preserve">sificades del Sector Públic (ROLECE) o en el Registre Electrònic d’Empreses Licitadores de la Generalitat de Catalunya (RELI), en la data final de presentació d’ofertes, sempre que no es vegi limitada la concurrència, les empreses </w:t>
      </w:r>
      <w:r w:rsidRPr="00AE0A7F">
        <w:rPr>
          <w:rFonts w:ascii="Arial" w:hAnsi="Arial" w:cs="Arial"/>
          <w:b/>
          <w:snapToGrid w:val="0"/>
          <w:sz w:val="22"/>
          <w:szCs w:val="22"/>
        </w:rPr>
        <w:t xml:space="preserve">licitadores hauran de declarar estar inscrites en qualsevol dels dos registres abans esmentats. </w:t>
      </w:r>
    </w:p>
    <w:p w:rsidR="009916C4" w:rsidRDefault="009916C4" w:rsidP="009916C4">
      <w:pPr>
        <w:pStyle w:val="Pargrafdellista"/>
        <w:ind w:left="360"/>
        <w:jc w:val="both"/>
        <w:rPr>
          <w:rFonts w:ascii="Arial" w:hAnsi="Arial" w:cs="Arial"/>
          <w:b/>
          <w:snapToGrid w:val="0"/>
          <w:sz w:val="22"/>
          <w:szCs w:val="22"/>
        </w:rPr>
      </w:pPr>
    </w:p>
    <w:p w:rsidR="009916C4" w:rsidRPr="009916C4" w:rsidRDefault="009916C4" w:rsidP="009916C4">
      <w:pPr>
        <w:pStyle w:val="Pargrafdellista"/>
        <w:ind w:left="360"/>
        <w:jc w:val="both"/>
        <w:rPr>
          <w:rFonts w:ascii="Arial" w:hAnsi="Arial" w:cs="Arial"/>
          <w:snapToGrid w:val="0"/>
          <w:sz w:val="22"/>
          <w:szCs w:val="22"/>
        </w:rPr>
      </w:pPr>
      <w:r w:rsidRPr="009916C4">
        <w:rPr>
          <w:rFonts w:ascii="Arial" w:hAnsi="Arial" w:cs="Arial"/>
          <w:snapToGrid w:val="0"/>
          <w:sz w:val="22"/>
          <w:szCs w:val="22"/>
        </w:rPr>
        <w:t xml:space="preserve">A aquest efecte també es considera admissible la proposició de l’empresa licitadora que acrediti haver presentat la sol·licitud d’inscripció en el corresponent Registre juntament amb la documentació preceptiva per a això, sempre que aquesta sol·licitud sigui de data anterior a la data final de presentació de les ofertes. L’acreditació d’aquesta circumstància tindrà lloc mitjançant l’aportació de </w:t>
      </w:r>
      <w:r w:rsidRPr="009916C4">
        <w:rPr>
          <w:rFonts w:ascii="Arial" w:hAnsi="Arial" w:cs="Arial"/>
          <w:snapToGrid w:val="0"/>
          <w:sz w:val="22"/>
          <w:szCs w:val="22"/>
        </w:rPr>
        <w:lastRenderedPageBreak/>
        <w:t>l’acusament de rebuda de la sol·licitud emès pel corresponent Registre i d’una declaració responsable d’haver aportat la documentació preceptiva i de no haver rebut requeriment d’esmena.</w:t>
      </w:r>
    </w:p>
    <w:p w:rsidR="009916C4" w:rsidRPr="009916C4" w:rsidRDefault="009916C4" w:rsidP="009916C4">
      <w:pPr>
        <w:tabs>
          <w:tab w:val="left" w:pos="0"/>
          <w:tab w:val="left" w:pos="426"/>
          <w:tab w:val="left" w:pos="1473"/>
          <w:tab w:val="left" w:pos="4320"/>
        </w:tabs>
        <w:spacing w:after="0" w:line="240" w:lineRule="auto"/>
        <w:jc w:val="both"/>
        <w:rPr>
          <w:rFonts w:cs="Arial"/>
          <w:snapToGrid w:val="0"/>
          <w:lang w:eastAsia="es-ES"/>
        </w:rPr>
      </w:pP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Pr>
          <w:rFonts w:cs="Arial"/>
          <w:snapToGrid w:val="0"/>
          <w:lang w:eastAsia="es-ES"/>
        </w:rPr>
        <w:t xml:space="preserve">D’altra banda i d’acord amb l’establert a l’article 159.4.c) LCSP </w:t>
      </w:r>
      <w:r w:rsidRPr="00E27664">
        <w:rPr>
          <w:rFonts w:cs="Arial"/>
          <w:snapToGrid w:val="0"/>
          <w:u w:val="single"/>
          <w:lang w:eastAsia="es-ES"/>
        </w:rPr>
        <w:t>la presentació de l’oferta exigirà l’aportacio de la declaració responsable del signant</w:t>
      </w:r>
      <w:r w:rsidRPr="00E27664">
        <w:rPr>
          <w:rFonts w:cs="Arial"/>
          <w:snapToGrid w:val="0"/>
          <w:lang w:eastAsia="es-ES"/>
        </w:rPr>
        <w:t xml:space="preserve"> respecte a ostentar la representació de la societat que presenta l’oferta en la qual declara:</w:t>
      </w: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està constituïda vàlidament i que de conformitat amb el seu objecte social es pot presentar a la licitació, així com que la persona signatària té la deguda representació per presentar la proposició.</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compleix els requisits de solvència econòmica i financera i tècnica i professional, de conformitat amb els requisits mínims exigits per a aquest expedient.</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no està incurs en prohibició de contractar.</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compleix amb la resta de requisits que s’estableixen en aquesta contractació.</w:t>
      </w:r>
    </w:p>
    <w:p w:rsidR="005408C9" w:rsidRPr="008C4CDC" w:rsidRDefault="005408C9" w:rsidP="005408C9">
      <w:pPr>
        <w:pStyle w:val="Pargrafdellista"/>
        <w:numPr>
          <w:ilvl w:val="0"/>
          <w:numId w:val="8"/>
        </w:numPr>
        <w:tabs>
          <w:tab w:val="left" w:pos="0"/>
          <w:tab w:val="left" w:pos="426"/>
          <w:tab w:val="left" w:pos="1473"/>
          <w:tab w:val="left" w:pos="4320"/>
        </w:tabs>
        <w:ind w:left="720"/>
        <w:jc w:val="both"/>
        <w:rPr>
          <w:rFonts w:cs="Arial"/>
          <w:snapToGrid w:val="0"/>
        </w:rPr>
      </w:pPr>
      <w:r w:rsidRPr="00C5481A">
        <w:rPr>
          <w:rFonts w:ascii="Arial" w:hAnsi="Arial" w:cs="Arial"/>
          <w:snapToGrid w:val="0"/>
          <w:sz w:val="22"/>
          <w:szCs w:val="22"/>
        </w:rPr>
        <w:t xml:space="preserve">Que consigna a la/les persona/es de contacte per accedir a les electròniques, així com les adreces de correu electròniques i, addicionalment, els números de telèfon mòbil on rebre els avisos de les notificacions, d’acord amb la </w:t>
      </w:r>
      <w:r w:rsidRPr="00C5481A">
        <w:rPr>
          <w:rFonts w:ascii="Arial" w:hAnsi="Arial" w:cs="Arial"/>
          <w:b/>
          <w:snapToGrid w:val="0"/>
          <w:sz w:val="22"/>
          <w:szCs w:val="22"/>
        </w:rPr>
        <w:t>clàusula vuitena</w:t>
      </w:r>
      <w:r w:rsidRPr="00C5481A">
        <w:rPr>
          <w:rFonts w:ascii="Arial" w:hAnsi="Arial" w:cs="Arial"/>
          <w:snapToGrid w:val="0"/>
          <w:sz w:val="22"/>
          <w:szCs w:val="22"/>
        </w:rPr>
        <w:t xml:space="preserve"> d’aquest plec. </w:t>
      </w:r>
    </w:p>
    <w:p w:rsidR="005408C9" w:rsidRPr="004A34CE" w:rsidRDefault="005408C9" w:rsidP="005408C9">
      <w:pPr>
        <w:pStyle w:val="Pargrafdellista"/>
        <w:numPr>
          <w:ilvl w:val="0"/>
          <w:numId w:val="8"/>
        </w:numPr>
        <w:tabs>
          <w:tab w:val="left" w:pos="0"/>
          <w:tab w:val="left" w:pos="426"/>
          <w:tab w:val="left" w:pos="1473"/>
          <w:tab w:val="left" w:pos="4320"/>
        </w:tabs>
        <w:ind w:left="720"/>
        <w:jc w:val="both"/>
        <w:rPr>
          <w:rFonts w:cs="Arial"/>
          <w:snapToGrid w:val="0"/>
        </w:rPr>
      </w:pPr>
      <w:r>
        <w:rPr>
          <w:rFonts w:ascii="Arial" w:hAnsi="Arial" w:cs="Arial"/>
          <w:snapToGrid w:val="0"/>
          <w:sz w:val="22"/>
          <w:szCs w:val="22"/>
        </w:rPr>
        <w:t>Addicionalment, en cas que l’empresa fos estrangera, la declaració responsable inclourà el sotmetiment al fur espanyol.</w:t>
      </w:r>
    </w:p>
    <w:p w:rsidR="005408C9" w:rsidRPr="00886B1B"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886B1B">
        <w:rPr>
          <w:rFonts w:ascii="Arial" w:hAnsi="Arial" w:cs="Arial"/>
          <w:snapToGrid w:val="0"/>
          <w:sz w:val="22"/>
          <w:szCs w:val="22"/>
        </w:rPr>
        <w:t>En el supòsit que l’oferta es presenti per una unió temporal d’empresaris haurà  d’acompanyar a aquella el compromís de constitució de la unió.</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886B1B">
        <w:rPr>
          <w:rFonts w:ascii="Arial" w:hAnsi="Arial" w:cs="Arial"/>
          <w:snapToGrid w:val="0"/>
          <w:sz w:val="22"/>
          <w:szCs w:val="22"/>
        </w:rPr>
        <w:t>Declaració de l’empresa de comprometre’s a adscriure a l’execució del contracte determinats mitjans materials i/o personals, quan així es requereixi.</w:t>
      </w:r>
    </w:p>
    <w:p w:rsidR="005408C9" w:rsidRDefault="005408C9" w:rsidP="005408C9">
      <w:pPr>
        <w:pStyle w:val="Pargrafdellista"/>
        <w:ind w:left="360"/>
        <w:jc w:val="both"/>
        <w:rPr>
          <w:rFonts w:cs="Arial"/>
          <w:snapToGrid w:val="0"/>
        </w:rPr>
      </w:pPr>
    </w:p>
    <w:p w:rsidR="005408C9" w:rsidRDefault="005408C9" w:rsidP="005408C9">
      <w:pPr>
        <w:tabs>
          <w:tab w:val="left" w:pos="0"/>
          <w:tab w:val="left" w:pos="426"/>
          <w:tab w:val="left" w:pos="1473"/>
          <w:tab w:val="left" w:pos="4320"/>
        </w:tabs>
        <w:spacing w:after="0" w:line="240" w:lineRule="auto"/>
        <w:ind w:left="360"/>
        <w:jc w:val="both"/>
        <w:rPr>
          <w:rFonts w:cs="Arial"/>
          <w:b/>
          <w:snapToGrid w:val="0"/>
          <w:lang w:eastAsia="es-ES"/>
        </w:rPr>
      </w:pPr>
      <w:r w:rsidRPr="004A0DF1">
        <w:rPr>
          <w:rFonts w:cs="Arial"/>
          <w:snapToGrid w:val="0"/>
          <w:lang w:eastAsia="es-ES"/>
        </w:rPr>
        <w:t xml:space="preserve">S’aporta un model de declaració a aquest plec com a </w:t>
      </w:r>
      <w:r>
        <w:rPr>
          <w:rFonts w:cs="Arial"/>
          <w:b/>
          <w:snapToGrid w:val="0"/>
          <w:lang w:eastAsia="es-ES"/>
        </w:rPr>
        <w:t>annex núm. 4</w:t>
      </w: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Default="005408C9" w:rsidP="005408C9">
      <w:pPr>
        <w:spacing w:after="0" w:line="240" w:lineRule="auto"/>
        <w:ind w:left="360"/>
        <w:contextualSpacing/>
        <w:jc w:val="both"/>
      </w:pPr>
      <w:r w:rsidRPr="0019314C">
        <w:rPr>
          <w:rFonts w:cs="Arial"/>
          <w:snapToGrid w:val="0"/>
          <w:lang w:eastAsia="es-ES"/>
        </w:rPr>
        <w:t xml:space="preserve">D’altra banda, en cas que l’empresa tingui la intenció de subcontrar, sempre que així estigui previst en </w:t>
      </w:r>
      <w:r w:rsidRPr="0019314C">
        <w:rPr>
          <w:rFonts w:cs="Arial"/>
          <w:b/>
          <w:snapToGrid w:val="0"/>
          <w:lang w:eastAsia="es-ES"/>
        </w:rPr>
        <w:t>l’apartat P</w:t>
      </w:r>
      <w:r w:rsidRPr="0019314C">
        <w:rPr>
          <w:rFonts w:cs="Arial"/>
          <w:snapToGrid w:val="0"/>
          <w:lang w:eastAsia="es-ES"/>
        </w:rPr>
        <w:t xml:space="preserve">, haurà d’indicar </w:t>
      </w:r>
      <w:r w:rsidRPr="0019314C">
        <w:t>en l’oferta la part del contracte que tingui previst subcontractar, assenyalant el seu import i el nom o el perfil professional</w:t>
      </w:r>
      <w:r>
        <w:t xml:space="preserve"> dels subcontractistes a qui vagin a encomanar la seva realització.</w:t>
      </w:r>
    </w:p>
    <w:p w:rsidR="005408C9" w:rsidRPr="00530B6F" w:rsidRDefault="005408C9" w:rsidP="005408C9">
      <w:pPr>
        <w:spacing w:after="0" w:line="240" w:lineRule="auto"/>
        <w:ind w:left="360"/>
        <w:contextualSpacing/>
        <w:jc w:val="both"/>
      </w:pPr>
    </w:p>
    <w:p w:rsidR="005408C9" w:rsidRPr="00D03691" w:rsidRDefault="005408C9" w:rsidP="005408C9">
      <w:pPr>
        <w:tabs>
          <w:tab w:val="left" w:pos="0"/>
          <w:tab w:val="left" w:pos="426"/>
          <w:tab w:val="left" w:pos="1473"/>
          <w:tab w:val="left" w:pos="4320"/>
        </w:tabs>
        <w:ind w:left="360"/>
        <w:jc w:val="both"/>
        <w:rPr>
          <w:rFonts w:cs="Arial"/>
          <w:snapToGrid w:val="0"/>
        </w:rPr>
      </w:pPr>
      <w:r>
        <w:rPr>
          <w:rFonts w:cs="Arial"/>
          <w:snapToGrid w:val="0"/>
        </w:rPr>
        <w:t>Addicionalment aportarà q</w:t>
      </w:r>
      <w:r w:rsidRPr="00E27664">
        <w:rPr>
          <w:rFonts w:cs="Arial"/>
          <w:snapToGrid w:val="0"/>
        </w:rPr>
        <w:t>ualsevol altra documentació que s’exigeixi en l’</w:t>
      </w:r>
      <w:r w:rsidRPr="00E27664">
        <w:rPr>
          <w:rFonts w:cs="Arial"/>
          <w:b/>
          <w:snapToGrid w:val="0"/>
        </w:rPr>
        <w:t xml:space="preserve">apartat J del quadre de característiques. </w:t>
      </w:r>
    </w:p>
    <w:p w:rsidR="005408C9" w:rsidRPr="005B2B84"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4B3752">
        <w:rPr>
          <w:rFonts w:cs="Arial"/>
          <w:b/>
          <w:snapToGrid w:val="0"/>
          <w:lang w:eastAsia="es-ES"/>
        </w:rPr>
        <w:t>Aquesta declaració es podrà substituir, potestativament, per la presentació del Document europeu únic de contractació (DEUC),</w:t>
      </w:r>
      <w:r w:rsidRPr="00F61656">
        <w:rPr>
          <w:rFonts w:cs="Arial"/>
          <w:snapToGrid w:val="0"/>
          <w:lang w:eastAsia="es-ES"/>
        </w:rPr>
        <w:t xml:space="preserve"> el qual s’adjunta com a annex a aquest plec, </w:t>
      </w:r>
      <w:r>
        <w:rPr>
          <w:rFonts w:cs="Arial"/>
          <w:snapToGrid w:val="0"/>
          <w:lang w:eastAsia="es-ES"/>
        </w:rPr>
        <w:t xml:space="preserve">en els termes que es recullen en l’apartat següent d’aquest </w:t>
      </w:r>
      <w:r w:rsidRPr="005B2B84">
        <w:rPr>
          <w:rFonts w:cs="Arial"/>
          <w:snapToGrid w:val="0"/>
          <w:lang w:eastAsia="es-ES"/>
        </w:rPr>
        <w:t>plec.</w:t>
      </w:r>
    </w:p>
    <w:p w:rsidR="005408C9" w:rsidRPr="005B2B84"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9E0917" w:rsidRDefault="005408C9" w:rsidP="005408C9">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rPr>
      </w:pPr>
      <w:r w:rsidRPr="009E0917">
        <w:rPr>
          <w:rFonts w:ascii="Arial" w:hAnsi="Arial" w:cs="Arial"/>
          <w:snapToGrid w:val="0"/>
          <w:sz w:val="22"/>
          <w:szCs w:val="22"/>
          <w:u w:val="single"/>
        </w:rPr>
        <w:t xml:space="preserve">Documentació </w:t>
      </w:r>
      <w:r>
        <w:rPr>
          <w:rFonts w:ascii="Arial" w:hAnsi="Arial" w:cs="Arial"/>
          <w:snapToGrid w:val="0"/>
          <w:sz w:val="22"/>
          <w:szCs w:val="22"/>
          <w:u w:val="single"/>
        </w:rPr>
        <w:t>a presentar per a la valoració dels criteris sotmesos a un judici de valor:</w:t>
      </w:r>
    </w:p>
    <w:p w:rsidR="005408C9" w:rsidRPr="005B2B84" w:rsidRDefault="005408C9" w:rsidP="005408C9">
      <w:pPr>
        <w:pStyle w:val="Pargrafdellista"/>
        <w:jc w:val="both"/>
        <w:rPr>
          <w:rFonts w:ascii="Arial" w:hAnsi="Arial" w:cs="Arial"/>
          <w:sz w:val="22"/>
          <w:szCs w:val="22"/>
        </w:rPr>
      </w:pPr>
    </w:p>
    <w:p w:rsidR="005408C9" w:rsidRDefault="005408C9" w:rsidP="005408C9">
      <w:pPr>
        <w:spacing w:after="0" w:line="240" w:lineRule="auto"/>
        <w:ind w:left="708"/>
        <w:jc w:val="both"/>
        <w:rPr>
          <w:rFonts w:cs="Arial"/>
          <w:lang w:eastAsia="es-ES"/>
        </w:rPr>
      </w:pPr>
      <w:r>
        <w:rPr>
          <w:rFonts w:cs="Arial"/>
          <w:lang w:eastAsia="es-ES"/>
        </w:rPr>
        <w:lastRenderedPageBreak/>
        <w:t>Conjuntament amb la documentació general esmentada en l’apartat anterior les empreses inclouran en aquest sobre la documentació que doni resposta als criteris sotmesos a un judici de valor</w:t>
      </w:r>
    </w:p>
    <w:p w:rsidR="005408C9" w:rsidRDefault="005408C9" w:rsidP="005408C9">
      <w:pPr>
        <w:spacing w:after="0" w:line="240" w:lineRule="auto"/>
        <w:ind w:left="708"/>
        <w:jc w:val="both"/>
        <w:rPr>
          <w:rFonts w:cs="Arial"/>
          <w:lang w:eastAsia="es-ES"/>
        </w:rPr>
      </w:pPr>
    </w:p>
    <w:p w:rsidR="005408C9" w:rsidRPr="00DC2BF0" w:rsidRDefault="005408C9" w:rsidP="005408C9">
      <w:pPr>
        <w:spacing w:after="0" w:line="240" w:lineRule="auto"/>
        <w:ind w:left="426"/>
        <w:jc w:val="both"/>
        <w:rPr>
          <w:rFonts w:cs="Arial"/>
          <w:lang w:eastAsia="es-ES"/>
        </w:rPr>
      </w:pPr>
      <w:r>
        <w:rPr>
          <w:rFonts w:cs="Arial"/>
          <w:lang w:eastAsia="es-ES"/>
        </w:rPr>
        <w:t xml:space="preserve">En aquest cas la inclusió en el sobre A de l’oferta econòmica, així com de </w:t>
      </w:r>
      <w:r w:rsidRPr="00DC2BF0">
        <w:rPr>
          <w:rFonts w:cs="Arial"/>
          <w:lang w:eastAsia="es-ES"/>
        </w:rPr>
        <w:t>qualsevol informació de l’oferta de caràcter rellevant avaluable de forma automàtica i que, per tant, s’ha d’incloure en el sobre B, comportarà l’exclusió de l’empresa licitadora, quan es vulneri el secret de les ofertes o el deure de no tenir coneixement del contingut de la documentació relativa als criteris de valoració objectiva abans de la realtiva als criteris de valoració subjectiva.</w:t>
      </w:r>
    </w:p>
    <w:p w:rsidR="005408C9" w:rsidRPr="00DC2BF0"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DC2BF0" w:rsidRDefault="005408C9" w:rsidP="005408C9">
      <w:pPr>
        <w:pStyle w:val="Pargrafdellista"/>
        <w:numPr>
          <w:ilvl w:val="0"/>
          <w:numId w:val="10"/>
        </w:numPr>
        <w:jc w:val="both"/>
        <w:rPr>
          <w:rFonts w:ascii="Arial" w:hAnsi="Arial" w:cs="Arial"/>
          <w:sz w:val="22"/>
          <w:szCs w:val="22"/>
        </w:rPr>
      </w:pPr>
      <w:r w:rsidRPr="00DC2BF0">
        <w:rPr>
          <w:rFonts w:ascii="Arial" w:hAnsi="Arial" w:cs="Arial"/>
          <w:snapToGrid w:val="0"/>
          <w:sz w:val="22"/>
          <w:szCs w:val="22"/>
        </w:rPr>
        <w:t xml:space="preserve">CONTINGUT DEL SOBRE B </w:t>
      </w:r>
      <w:r>
        <w:rPr>
          <w:rFonts w:ascii="Arial" w:hAnsi="Arial" w:cs="Arial"/>
          <w:snapToGrid w:val="0"/>
          <w:sz w:val="22"/>
          <w:szCs w:val="22"/>
        </w:rPr>
        <w:t>(Oferta econòmica i altres criteris avaluables automàticament):</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En aquest sobre s’inclourà la documentació que doni resposta a la totalitat de criteris avaluables de forma automàtica.</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La proposició econòmica s’ha de formular, si escau, conforme al model que s’adjunta a aquest plec i com a plantilla al sobre corresponent d’aquesta licitació inclòs en l’eina de Sobre Digital i les proposicions relatives a altres criteris d’adjudicació, si s’escau, als continguts assenyalats en les plantilles i en d’altres annexos d’aquest plec.</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No s’acceptaran les proposicions econòmiques que tinguin omissions, errades o esmenes que no permetin conèixer clarament allò que es considera fonamental per valorar-les.</w:t>
      </w:r>
    </w:p>
    <w:p w:rsidR="005408C9" w:rsidRDefault="005408C9" w:rsidP="005408C9">
      <w:pPr>
        <w:pStyle w:val="Pargrafdellista"/>
        <w:ind w:left="360"/>
        <w:jc w:val="both"/>
        <w:rPr>
          <w:rFonts w:ascii="Arial" w:hAnsi="Arial" w:cs="Arial"/>
          <w:snapToGrid w:val="0"/>
          <w:sz w:val="22"/>
          <w:szCs w:val="22"/>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A través de l’eina de Sobre Digital les empreses hauran de signar el document “resum” de les seves ofertes, amb signatura electrònica avançada basada en un certificat qualificat o reconegut, </w:t>
      </w:r>
      <w:r>
        <w:rPr>
          <w:rFonts w:cs="Arial"/>
          <w:lang w:eastAsia="es-ES"/>
        </w:rPr>
        <w:t>amb la signatura del qual s’enté</w:t>
      </w:r>
      <w:r w:rsidRPr="00F61656">
        <w:rPr>
          <w:rFonts w:cs="Arial"/>
          <w:lang w:eastAsia="es-ES"/>
        </w:rPr>
        <w:t xml:space="preserve">n signada la totalitat de l’oferta, atès que aquest document conté les empremptes electròniques de tots els documents que la composen.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w:t>
      </w:r>
      <w:r>
        <w:rPr>
          <w:rFonts w:cs="Arial"/>
          <w:lang w:eastAsia="es-ES"/>
        </w:rPr>
        <w:t>de la declaració responsable.</w:t>
      </w:r>
    </w:p>
    <w:p w:rsidR="005408C9" w:rsidRPr="00F61656"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F61656">
        <w:rPr>
          <w:rFonts w:cs="Arial"/>
          <w:lang w:eastAsia="es-ES"/>
        </w:rPr>
        <w:t xml:space="preserve">Les empreses licitadores podran assenyalar, de cada document respecte del qual s’hagi </w:t>
      </w:r>
      <w:r w:rsidRPr="005A5BCD">
        <w:rPr>
          <w:rFonts w:cs="Arial"/>
          <w:lang w:eastAsia="es-ES"/>
        </w:rPr>
        <w:t>assenyalat en l’eina de Sobre Digital que poden declarar que conté informació confidencial, si conté informació d’aquest tipus.</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rsidR="005408C9" w:rsidRPr="005A5BCD" w:rsidRDefault="005408C9" w:rsidP="005408C9">
      <w:pPr>
        <w:spacing w:after="0" w:line="240" w:lineRule="auto"/>
        <w:ind w:left="360"/>
        <w:jc w:val="both"/>
        <w:rPr>
          <w:rFonts w:cs="Arial"/>
          <w:lang w:eastAsia="es-ES"/>
        </w:rPr>
      </w:pPr>
      <w:r w:rsidRPr="005A5BCD">
        <w:rPr>
          <w:rFonts w:cs="Arial"/>
          <w:lang w:eastAsia="es-ES"/>
        </w:rPr>
        <w:t xml:space="preserve"> </w:t>
      </w:r>
    </w:p>
    <w:p w:rsidR="005408C9" w:rsidRPr="005A5BCD" w:rsidRDefault="005408C9" w:rsidP="005408C9">
      <w:pPr>
        <w:spacing w:after="0" w:line="240" w:lineRule="auto"/>
        <w:ind w:left="360"/>
        <w:jc w:val="both"/>
        <w:rPr>
          <w:rFonts w:cs="Arial"/>
          <w:lang w:eastAsia="es-ES"/>
        </w:rPr>
      </w:pPr>
      <w:r w:rsidRPr="005A5BCD">
        <w:rPr>
          <w:rFonts w:cs="Arial"/>
          <w:lang w:eastAsia="es-ES"/>
        </w:rPr>
        <w:lastRenderedPageBreak/>
        <w:t>Els documents i les dades presentades per les empreses licitadores en els sobres,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5A5BCD">
        <w:rPr>
          <w:rFonts w:cs="Arial"/>
        </w:rPr>
        <w:t xml:space="preserve"> </w:t>
      </w:r>
      <w:r w:rsidRPr="005A5BCD">
        <w:rPr>
          <w:rFonts w:cs="Arial"/>
          <w:lang w:eastAsia="es-ES"/>
        </w:rPr>
        <w:t>que es pugui utilitzar per falsejar la competència, ja sigui en aquest procediment de licitació o en altres de posteriors. No tenen en cap cas caràcter confidencial l’oferta econòmica de l’empresa, ni les dades incloses en la declaració responsable o en el DEUC si s’hagués presentat aquest.</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i/>
          <w:iCs/>
          <w:lang w:eastAsia="es-ES"/>
        </w:rPr>
      </w:pPr>
      <w:r w:rsidRPr="005A5BCD">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rsidR="005408C9" w:rsidRPr="005A5BCD" w:rsidRDefault="005408C9" w:rsidP="005408C9">
      <w:pPr>
        <w:spacing w:after="0" w:line="240" w:lineRule="auto"/>
        <w:ind w:left="360"/>
        <w:jc w:val="both"/>
        <w:rPr>
          <w:rFonts w:cs="Arial"/>
          <w:i/>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d) Tal com s’ha assenyalat en l’apartat 11.4 d’aquesta clàusula, les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 i haurà de contenir una còpia de l’oferta amb exactament els mateixos documents –amb les mateixes empremptes digitals– que els aportats en l’oferta mitjançant l’eina de Sobre Digital.</w:t>
      </w:r>
    </w:p>
    <w:p w:rsidR="007E405A" w:rsidRPr="005A5BCD" w:rsidRDefault="007E405A" w:rsidP="005408C9">
      <w:pPr>
        <w:spacing w:after="0" w:line="240" w:lineRule="auto"/>
        <w:jc w:val="both"/>
        <w:rPr>
          <w:rFonts w:cs="Arial"/>
          <w:i/>
          <w:lang w:eastAsia="es-ES"/>
        </w:rPr>
      </w:pPr>
    </w:p>
    <w:p w:rsidR="005408C9" w:rsidRPr="005A5BCD" w:rsidRDefault="005408C9" w:rsidP="005408C9">
      <w:pPr>
        <w:pStyle w:val="Ttol2"/>
        <w:spacing w:before="0" w:after="0"/>
        <w:jc w:val="both"/>
        <w:rPr>
          <w:rFonts w:ascii="Arial" w:hAnsi="Arial" w:cs="Arial"/>
          <w:i w:val="0"/>
          <w:sz w:val="22"/>
          <w:szCs w:val="22"/>
        </w:rPr>
      </w:pPr>
      <w:bookmarkStart w:id="34" w:name="_Toc21500332"/>
      <w:bookmarkStart w:id="35" w:name="_Toc34139671"/>
      <w:r w:rsidRPr="005A5BCD">
        <w:rPr>
          <w:rFonts w:ascii="Arial" w:hAnsi="Arial" w:cs="Arial"/>
          <w:i w:val="0"/>
          <w:sz w:val="22"/>
          <w:szCs w:val="22"/>
        </w:rPr>
        <w:t>Dotzena. Mesa de contractació</w:t>
      </w:r>
      <w:bookmarkEnd w:id="34"/>
      <w:bookmarkEnd w:id="35"/>
    </w:p>
    <w:p w:rsidR="005408C9" w:rsidRPr="005A5BCD" w:rsidRDefault="005408C9" w:rsidP="005408C9">
      <w:pPr>
        <w:spacing w:after="0" w:line="240" w:lineRule="auto"/>
        <w:jc w:val="both"/>
        <w:rPr>
          <w:rFonts w:cs="Arial"/>
          <w:b/>
          <w:lang w:eastAsia="es-ES"/>
        </w:rPr>
      </w:pPr>
    </w:p>
    <w:p w:rsidR="005408C9" w:rsidRPr="005A5BCD" w:rsidRDefault="005408C9" w:rsidP="005408C9">
      <w:pPr>
        <w:spacing w:after="0" w:line="240" w:lineRule="auto"/>
        <w:jc w:val="both"/>
        <w:rPr>
          <w:rFonts w:cs="Arial"/>
          <w:b/>
          <w:lang w:eastAsia="es-ES"/>
        </w:rPr>
      </w:pPr>
      <w:r w:rsidRPr="005A5BCD">
        <w:rPr>
          <w:rFonts w:cs="Arial"/>
          <w:b/>
          <w:lang w:eastAsia="es-ES"/>
        </w:rPr>
        <w:t>12.1</w:t>
      </w:r>
      <w:r w:rsidRPr="005A5BCD">
        <w:rPr>
          <w:rFonts w:cs="Arial"/>
          <w:lang w:eastAsia="es-ES"/>
        </w:rPr>
        <w:t xml:space="preserve"> La Mesa de contractació està integrada pels membres que s’indiquen en </w:t>
      </w:r>
      <w:r w:rsidRPr="005A5BCD">
        <w:rPr>
          <w:rFonts w:cs="Arial"/>
          <w:b/>
          <w:lang w:eastAsia="es-ES"/>
        </w:rPr>
        <w:t>l’apartat H.2 del quadre de característiques.</w:t>
      </w: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r w:rsidRPr="005A5BCD">
        <w:rPr>
          <w:rFonts w:cs="Arial"/>
          <w:b/>
          <w:lang w:eastAsia="es-ES"/>
        </w:rPr>
        <w:t>12.2</w:t>
      </w:r>
      <w:r w:rsidRPr="005A5BCD">
        <w:rPr>
          <w:rFonts w:cs="Arial"/>
          <w:lang w:eastAsia="es-ES"/>
        </w:rPr>
        <w:t xml:space="preserve"> La Mesa de contractació, qualificarà la documentació continguda en el Sobre Únic/ Sobre A i, en cas  d’observar defectes esmenables, ho comunicarà a les empreses licitadores afectades perquè els esmenin en el termini de tres dies. </w:t>
      </w: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r w:rsidRPr="005A5BCD">
        <w:rPr>
          <w:rFonts w:cs="Arial"/>
          <w:lang w:eastAsia="es-ES"/>
        </w:rPr>
        <w:t>Una vegada esmenats, si s’escau, els defectes en la documentació continguda en el Sobre Únic / Sobre A, la mesa l’avaluarà i determinarà les empreses admeses a la licitació i les excloses, així com, en el seu cas, les causes de l’exclusió.</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Sense perjudici de la comunicació a les persones interessades, es faran públiques aquestes circumstàncies mitjançant el seu perfil de contractant. </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Així mateix, d’acord amb l’article 95 de la LCSP la Mesa podrà sol·licitar a les empreses licitadores els aclariments que li calguin sobre els certificats i documents presentats o requerir-les perquè en presentin de complementaris, les quals, de conformitat amb </w:t>
      </w:r>
      <w:r w:rsidRPr="005A5BCD">
        <w:rPr>
          <w:rFonts w:cs="Arial"/>
          <w:lang w:eastAsia="es-ES"/>
        </w:rPr>
        <w:lastRenderedPageBreak/>
        <w:t>l’article 22 del RGLCAP, disposaran d’un termini de cinc dies naturals sense que puguin presentar-se després de declarades admeses les ofertes.</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rsidR="005408C9" w:rsidRPr="005A5BCD" w:rsidRDefault="005408C9" w:rsidP="005408C9">
      <w:pPr>
        <w:spacing w:after="0" w:line="240" w:lineRule="auto"/>
        <w:jc w:val="both"/>
        <w:rPr>
          <w:rFonts w:cs="Arial"/>
          <w:i/>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Aquestes peticions d’esmena o aclariment es comunicaran a l’empresa mitjançant comunicació electrònica a través de l’e-NOTUM, integrat amb la Plataforma de Serveis de Contractació Pública, d’acord amb la clàusula vuitena d’aquest plec.</w:t>
      </w:r>
    </w:p>
    <w:p w:rsidR="005408C9" w:rsidRPr="005A5BCD" w:rsidRDefault="005408C9" w:rsidP="005408C9">
      <w:pPr>
        <w:tabs>
          <w:tab w:val="left" w:pos="0"/>
          <w:tab w:val="left" w:pos="680"/>
          <w:tab w:val="left" w:pos="1134"/>
          <w:tab w:val="left" w:pos="5040"/>
          <w:tab w:val="left" w:pos="6450"/>
        </w:tabs>
        <w:spacing w:after="0" w:line="240" w:lineRule="auto"/>
        <w:jc w:val="both"/>
        <w:rPr>
          <w:rFonts w:cs="Arial"/>
          <w:i/>
        </w:rPr>
      </w:pPr>
    </w:p>
    <w:p w:rsidR="005408C9" w:rsidRPr="005A5BCD" w:rsidRDefault="005408C9" w:rsidP="005408C9">
      <w:pPr>
        <w:spacing w:after="0" w:line="240" w:lineRule="auto"/>
        <w:jc w:val="both"/>
        <w:rPr>
          <w:rFonts w:cs="Arial"/>
          <w:lang w:eastAsia="es-ES"/>
        </w:rPr>
      </w:pPr>
      <w:r w:rsidRPr="005A5BCD">
        <w:rPr>
          <w:rFonts w:cs="Arial"/>
          <w:b/>
          <w:lang w:eastAsia="es-ES"/>
        </w:rPr>
        <w:t>12.3</w:t>
      </w:r>
      <w:r w:rsidRPr="005A5BCD">
        <w:rPr>
          <w:rFonts w:cs="Arial"/>
          <w:lang w:eastAsia="es-ES"/>
        </w:rPr>
        <w:t xml:space="preserve"> Els actes d’exclusió adoptats per la Mesa en relació amb l’obertura del sobre A seran susceptibles d’impugnació en els termes establerts a la clàusula trenta-novena.</w:t>
      </w:r>
    </w:p>
    <w:p w:rsidR="005408C9" w:rsidRPr="005A5BCD" w:rsidRDefault="005408C9" w:rsidP="005408C9">
      <w:pPr>
        <w:spacing w:after="0" w:line="240" w:lineRule="auto"/>
        <w:jc w:val="both"/>
        <w:rPr>
          <w:rFonts w:cs="Arial"/>
          <w:b/>
          <w:lang w:eastAsia="es-ES"/>
        </w:rPr>
      </w:pPr>
    </w:p>
    <w:p w:rsidR="005408C9" w:rsidRPr="0099037F" w:rsidRDefault="005408C9" w:rsidP="005408C9">
      <w:pPr>
        <w:pStyle w:val="Ttol2"/>
        <w:spacing w:before="0" w:after="0"/>
        <w:jc w:val="both"/>
        <w:rPr>
          <w:rFonts w:ascii="Arial" w:hAnsi="Arial" w:cs="Arial"/>
          <w:i w:val="0"/>
          <w:sz w:val="22"/>
          <w:szCs w:val="22"/>
        </w:rPr>
      </w:pPr>
      <w:bookmarkStart w:id="36" w:name="_Toc21500333"/>
      <w:bookmarkStart w:id="37" w:name="_Toc34139672"/>
      <w:r w:rsidRPr="005A5BCD">
        <w:rPr>
          <w:rFonts w:ascii="Arial" w:hAnsi="Arial" w:cs="Arial"/>
          <w:i w:val="0"/>
          <w:sz w:val="22"/>
          <w:szCs w:val="22"/>
        </w:rPr>
        <w:t>Tretzena. Comitè d’experts</w:t>
      </w:r>
      <w:bookmarkEnd w:id="36"/>
      <w:bookmarkEnd w:id="37"/>
    </w:p>
    <w:p w:rsidR="000E0451" w:rsidRDefault="000E0451"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En cas que es requereixi un comitè d’experts s’indicarà en </w:t>
      </w:r>
      <w:r w:rsidRPr="005A5BCD">
        <w:rPr>
          <w:rFonts w:cs="Arial"/>
          <w:b/>
          <w:lang w:eastAsia="es-ES"/>
        </w:rPr>
        <w:t>l’apartat H.3 del quadre de característiques</w:t>
      </w:r>
      <w:r w:rsidRPr="005A5BCD">
        <w:rPr>
          <w:rFonts w:cs="Arial"/>
          <w:lang w:eastAsia="es-ES"/>
        </w:rPr>
        <w:t>. El comitè efectuarà la valoració dels criteris d’adjudicació que depenen d’un judici de valor, als quals es refereix la clàusula següent.</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38" w:name="_Toc21500334"/>
      <w:bookmarkStart w:id="39" w:name="_Toc34139673"/>
      <w:r w:rsidRPr="00F61656">
        <w:rPr>
          <w:rFonts w:ascii="Arial" w:hAnsi="Arial" w:cs="Arial"/>
          <w:i w:val="0"/>
          <w:sz w:val="22"/>
          <w:szCs w:val="22"/>
        </w:rPr>
        <w:t>Catorzena. Determinació de l’oferta econòmicament més avantatjosa</w:t>
      </w:r>
      <w:bookmarkEnd w:id="38"/>
      <w:bookmarkEnd w:id="39"/>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14.1 Criteris d’adjudicació del contracte</w:t>
      </w:r>
    </w:p>
    <w:p w:rsidR="005408C9" w:rsidRDefault="005408C9" w:rsidP="005408C9">
      <w:pPr>
        <w:spacing w:after="0" w:line="240" w:lineRule="auto"/>
        <w:jc w:val="both"/>
        <w:rPr>
          <w:rFonts w:cs="Arial"/>
          <w:lang w:eastAsia="es-ES"/>
        </w:rPr>
      </w:pPr>
    </w:p>
    <w:p w:rsidR="005408C9" w:rsidRPr="00E56F5A" w:rsidRDefault="005408C9" w:rsidP="005408C9">
      <w:pPr>
        <w:spacing w:after="0" w:line="240" w:lineRule="auto"/>
        <w:jc w:val="both"/>
        <w:rPr>
          <w:rFonts w:cs="Arial"/>
          <w:lang w:eastAsia="es-ES"/>
        </w:rPr>
      </w:pPr>
      <w:r w:rsidRPr="00F61656">
        <w:rPr>
          <w:rFonts w:cs="Arial"/>
          <w:lang w:eastAsia="es-ES"/>
        </w:rPr>
        <w:t>Per a la valoració de les proposicions i la determinació de la millor oferta s’ha d’atendre als criteris d’adjudicació establerts en l’</w:t>
      </w:r>
      <w:r w:rsidRPr="00F61656">
        <w:rPr>
          <w:rFonts w:cs="Arial"/>
          <w:b/>
          <w:lang w:eastAsia="es-ES"/>
        </w:rPr>
        <w:t>apartat H</w:t>
      </w:r>
      <w:r>
        <w:rPr>
          <w:rFonts w:cs="Arial"/>
          <w:b/>
          <w:lang w:eastAsia="es-ES"/>
        </w:rPr>
        <w:t>.1</w:t>
      </w:r>
      <w:r w:rsidRPr="00F61656">
        <w:rPr>
          <w:rFonts w:cs="Arial"/>
          <w:b/>
          <w:lang w:eastAsia="es-ES"/>
        </w:rPr>
        <w:t xml:space="preserve"> del quadre de característiques</w:t>
      </w:r>
      <w:r w:rsidRPr="00F61656">
        <w:rPr>
          <w:rFonts w:cs="Arial"/>
          <w:lang w:eastAsia="es-ES"/>
        </w:rPr>
        <w:t>.</w:t>
      </w:r>
    </w:p>
    <w:p w:rsidR="007E405A" w:rsidRPr="00F61656" w:rsidRDefault="007E405A" w:rsidP="005408C9">
      <w:pPr>
        <w:tabs>
          <w:tab w:val="left" w:pos="0"/>
          <w:tab w:val="left" w:pos="680"/>
          <w:tab w:val="left" w:pos="1134"/>
          <w:tab w:val="left" w:pos="5040"/>
        </w:tabs>
        <w:spacing w:after="0" w:line="240" w:lineRule="auto"/>
        <w:jc w:val="both"/>
        <w:rPr>
          <w:rFonts w:cs="Arial"/>
          <w:b/>
          <w:highlight w:val="green"/>
          <w:lang w:eastAsia="es-ES"/>
        </w:rPr>
      </w:pPr>
    </w:p>
    <w:p w:rsidR="005408C9" w:rsidRPr="00F61656" w:rsidRDefault="005408C9" w:rsidP="005408C9">
      <w:pPr>
        <w:tabs>
          <w:tab w:val="left" w:pos="0"/>
          <w:tab w:val="left" w:pos="680"/>
          <w:tab w:val="left" w:pos="1134"/>
          <w:tab w:val="left" w:pos="5040"/>
        </w:tabs>
        <w:spacing w:after="0" w:line="240" w:lineRule="auto"/>
        <w:jc w:val="both"/>
        <w:rPr>
          <w:rFonts w:cs="Arial"/>
          <w:b/>
          <w:lang w:eastAsia="es-ES"/>
        </w:rPr>
      </w:pPr>
      <w:r w:rsidRPr="00F61656">
        <w:rPr>
          <w:rFonts w:cs="Arial"/>
          <w:b/>
          <w:lang w:eastAsia="es-ES"/>
        </w:rPr>
        <w:t>14.2 Pràctica de la valoració de les ofertes</w:t>
      </w:r>
    </w:p>
    <w:p w:rsidR="005408C9" w:rsidRDefault="005408C9" w:rsidP="005408C9">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t xml:space="preserve">En cas </w:t>
      </w:r>
      <w:r w:rsidRPr="00677594">
        <w:rPr>
          <w:rFonts w:cs="Arial"/>
          <w:u w:val="single"/>
          <w:lang w:eastAsia="es-ES"/>
        </w:rPr>
        <w:t>de procediments oberts simplificats</w:t>
      </w:r>
      <w:r w:rsidRPr="00677594">
        <w:rPr>
          <w:rFonts w:cs="Arial"/>
          <w:lang w:eastAsia="es-ES"/>
        </w:rPr>
        <w:t>, tal i com es recull en l’article 159.4 d) de la LCSP,</w:t>
      </w:r>
      <w:r>
        <w:rPr>
          <w:rFonts w:cs="Arial"/>
          <w:lang w:eastAsia="es-ES"/>
        </w:rPr>
        <w:t xml:space="preserve"> modificat per la disposició final 7a. del Reial Decret-llei 15/2020, de 21 d’abril, </w:t>
      </w:r>
      <w:r w:rsidRPr="00677594">
        <w:rPr>
          <w:rFonts w:cs="Arial"/>
          <w:lang w:eastAsia="es-ES"/>
        </w:rPr>
        <w:t xml:space="preserve"> l’obertura dels sobres </w:t>
      </w:r>
      <w:r>
        <w:rPr>
          <w:rFonts w:cs="Arial"/>
          <w:lang w:eastAsia="es-ES"/>
        </w:rPr>
        <w:t xml:space="preserve">o arxius electrònics </w:t>
      </w:r>
      <w:r w:rsidRPr="00677594">
        <w:rPr>
          <w:rFonts w:cs="Arial"/>
          <w:lang w:eastAsia="es-ES"/>
        </w:rPr>
        <w:t>ontenint la proposició es farà per l’ordre que procedeixi de conformitat amb l’establert en l’article 145 en funció del mètode aplicable per valorar els criteris d’adjudicació establerts en els plecs. L’obertura es farà per la mesa de contractació a què e</w:t>
      </w:r>
      <w:r>
        <w:rPr>
          <w:rFonts w:cs="Arial"/>
          <w:lang w:eastAsia="es-ES"/>
        </w:rPr>
        <w:t xml:space="preserve">s refereix la clàusula dotzena. No es preveu acte públic per a l’obertura del sobres atès que la licitació està prevista per mitjans electrònics. </w:t>
      </w:r>
      <w:r w:rsidRPr="00677594">
        <w:rPr>
          <w:rFonts w:cs="Arial"/>
          <w:lang w:eastAsia="es-ES"/>
        </w:rPr>
        <w:t>A aquest efecte, en el model d’oferta que figura com a annex 1 a aquest plec contindrà aquests extrems.</w:t>
      </w:r>
    </w:p>
    <w:p w:rsidR="00565737" w:rsidRPr="00677594" w:rsidRDefault="00565737" w:rsidP="00565737">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t>En els supòsits en què en el procediment es contemplin critris d’adjudicació la quantificació dels quals depengui d’un judici de valor, la valoració de les proposicions l’han de fer els serveis tècnics de l’òrgan de contractació en un termini no superior a set dies, havent de sere suscrites pel tècnic o tècnics que realitzen la valoració.</w:t>
      </w:r>
    </w:p>
    <w:p w:rsidR="00565737" w:rsidRPr="00677594" w:rsidRDefault="00565737" w:rsidP="00565737">
      <w:pPr>
        <w:spacing w:after="0" w:line="240" w:lineRule="auto"/>
        <w:jc w:val="both"/>
        <w:rPr>
          <w:rFonts w:cs="Arial"/>
          <w:lang w:eastAsia="es-ES"/>
        </w:rPr>
      </w:pPr>
    </w:p>
    <w:p w:rsidR="00565737" w:rsidRDefault="00565737" w:rsidP="00565737">
      <w:pPr>
        <w:spacing w:after="0" w:line="240" w:lineRule="auto"/>
        <w:jc w:val="both"/>
        <w:rPr>
          <w:rFonts w:cs="Arial"/>
          <w:lang w:eastAsia="es-ES"/>
        </w:rPr>
      </w:pPr>
      <w:r w:rsidRPr="00677594">
        <w:rPr>
          <w:rFonts w:cs="Arial"/>
          <w:lang w:eastAsia="es-ES"/>
        </w:rPr>
        <w:t>En tot cas la valoració a què es refereix l’apartat anterior haurà d’estar efectuada a</w:t>
      </w:r>
      <w:r>
        <w:rPr>
          <w:rFonts w:cs="Arial"/>
          <w:lang w:eastAsia="es-ES"/>
        </w:rPr>
        <w:t xml:space="preserve">mb anterioritat a l’acte </w:t>
      </w:r>
      <w:r w:rsidRPr="00677594">
        <w:rPr>
          <w:rFonts w:cs="Arial"/>
          <w:lang w:eastAsia="es-ES"/>
        </w:rPr>
        <w:t xml:space="preserve">d’obertura del sobre que contingui l’oferta avaluable a través de criteris quantificables mitjançant la mera aplicació de fórmules. </w:t>
      </w:r>
    </w:p>
    <w:p w:rsidR="00565737" w:rsidRPr="00677594" w:rsidRDefault="00565737" w:rsidP="00565737">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lastRenderedPageBreak/>
        <w:t>Si s’ha establert un únic criteri d’adjudicació o diversos criteris d’adjudicació tots ells quantificables de forma automàtica, en el dia, lloc i hora indicats a l’anunci de la lici</w:t>
      </w:r>
      <w:r>
        <w:rPr>
          <w:rFonts w:cs="Arial"/>
          <w:lang w:eastAsia="es-ES"/>
        </w:rPr>
        <w:t xml:space="preserve">tació tindrà lloc l’acte </w:t>
      </w:r>
      <w:r w:rsidRPr="00677594">
        <w:rPr>
          <w:rFonts w:cs="Arial"/>
          <w:lang w:eastAsia="es-ES"/>
        </w:rPr>
        <w:t>d’obertura del/s sobre/s presentat/s per les empreses admeses.</w:t>
      </w:r>
    </w:p>
    <w:p w:rsidR="00565737" w:rsidRPr="00677594" w:rsidRDefault="00565737" w:rsidP="00565737">
      <w:pPr>
        <w:spacing w:after="0" w:line="240" w:lineRule="auto"/>
        <w:jc w:val="both"/>
        <w:rPr>
          <w:rFonts w:cs="Arial"/>
          <w:lang w:eastAsia="es-ES"/>
        </w:rPr>
      </w:pPr>
    </w:p>
    <w:p w:rsidR="00565737" w:rsidRDefault="00565737" w:rsidP="00565737">
      <w:pPr>
        <w:spacing w:after="0" w:line="240" w:lineRule="auto"/>
        <w:jc w:val="both"/>
        <w:rPr>
          <w:rFonts w:cs="Arial"/>
          <w:lang w:eastAsia="es-ES"/>
        </w:rPr>
      </w:pPr>
      <w:r w:rsidRPr="00A34BC8">
        <w:rPr>
          <w:rFonts w:cs="Arial"/>
          <w:lang w:eastAsia="es-ES"/>
        </w:rPr>
        <w:t xml:space="preserve">En cas de </w:t>
      </w:r>
      <w:r w:rsidRPr="00A34BC8">
        <w:rPr>
          <w:rFonts w:cs="Arial"/>
          <w:u w:val="single"/>
          <w:lang w:eastAsia="es-ES"/>
        </w:rPr>
        <w:t>procediments oberts no simplificats</w:t>
      </w:r>
      <w:r w:rsidRPr="00A34BC8">
        <w:rPr>
          <w:rFonts w:cs="Arial"/>
          <w:lang w:eastAsia="es-ES"/>
        </w:rPr>
        <w:t xml:space="preserve"> si s’han establert criteris d’adjudicació avaluables en funció d’un judici de valor conjuntament amb criteris quantificables de forma automàtica</w:t>
      </w:r>
      <w:r>
        <w:rPr>
          <w:rFonts w:cs="Arial"/>
          <w:lang w:eastAsia="es-ES"/>
        </w:rPr>
        <w:t>, d’acord amb l’informe de la Direcció General de Contractació Pública, de 12 d’abril de 2018, no es considera necessària l’obertura en acte públic dels sobres que continguin les proposicions que es valorin mitjançant un judici de valor sempre que es donin les condicions següents:</w:t>
      </w:r>
    </w:p>
    <w:p w:rsidR="00565737" w:rsidRDefault="00565737" w:rsidP="00565737">
      <w:pPr>
        <w:spacing w:after="0" w:line="240" w:lineRule="auto"/>
        <w:jc w:val="both"/>
        <w:rPr>
          <w:rFonts w:cs="Arial"/>
          <w:lang w:eastAsia="es-ES"/>
        </w:rPr>
      </w:pPr>
    </w:p>
    <w:p w:rsidR="00565737" w:rsidRDefault="00565737" w:rsidP="00565737">
      <w:pPr>
        <w:pStyle w:val="Pargrafdellista"/>
        <w:numPr>
          <w:ilvl w:val="0"/>
          <w:numId w:val="8"/>
        </w:numPr>
        <w:jc w:val="both"/>
        <w:rPr>
          <w:rFonts w:ascii="Arial" w:hAnsi="Arial" w:cs="Arial"/>
          <w:sz w:val="22"/>
          <w:szCs w:val="22"/>
        </w:rPr>
      </w:pPr>
      <w:r w:rsidRPr="002C7292">
        <w:rPr>
          <w:rFonts w:ascii="Arial" w:hAnsi="Arial" w:cs="Arial"/>
          <w:sz w:val="22"/>
          <w:szCs w:val="22"/>
        </w:rPr>
        <w:t>Que la licitació sigui electrònica, amb les garanties</w:t>
      </w:r>
      <w:r>
        <w:rPr>
          <w:rFonts w:ascii="Arial" w:hAnsi="Arial" w:cs="Arial"/>
          <w:sz w:val="22"/>
          <w:szCs w:val="22"/>
        </w:rPr>
        <w:t xml:space="preserve"> que estableix la LCSP. </w:t>
      </w:r>
    </w:p>
    <w:p w:rsidR="00565737" w:rsidRDefault="00565737" w:rsidP="00565737">
      <w:pPr>
        <w:pStyle w:val="Pargrafdellista"/>
        <w:numPr>
          <w:ilvl w:val="0"/>
          <w:numId w:val="8"/>
        </w:numPr>
        <w:jc w:val="both"/>
        <w:rPr>
          <w:rFonts w:ascii="Arial" w:hAnsi="Arial" w:cs="Arial"/>
          <w:sz w:val="22"/>
          <w:szCs w:val="22"/>
        </w:rPr>
      </w:pPr>
      <w:r>
        <w:rPr>
          <w:rFonts w:ascii="Arial" w:hAnsi="Arial" w:cs="Arial"/>
          <w:sz w:val="22"/>
          <w:szCs w:val="22"/>
        </w:rPr>
        <w:t>En cas que no es pugui tramitar electrònicament, que la mesa de contractació acrediti que els sobres corresponents a la valoració per judici de valor s’han obert amb posterioritat a l’acabament del termini de presentació i que les proposicions s’han valorat i puntuat abans de l’obertura de l’oferta econòmica.</w:t>
      </w:r>
    </w:p>
    <w:p w:rsidR="00565737" w:rsidRDefault="00565737" w:rsidP="00565737">
      <w:pPr>
        <w:pStyle w:val="Pargrafdellista"/>
        <w:ind w:left="360"/>
        <w:jc w:val="both"/>
        <w:rPr>
          <w:rFonts w:ascii="Arial" w:hAnsi="Arial" w:cs="Arial"/>
          <w:sz w:val="22"/>
          <w:szCs w:val="22"/>
        </w:rPr>
      </w:pPr>
    </w:p>
    <w:p w:rsidR="00565737" w:rsidRPr="002C7292" w:rsidRDefault="00565737" w:rsidP="00565737">
      <w:pPr>
        <w:pStyle w:val="Pargrafdellista"/>
        <w:numPr>
          <w:ilvl w:val="0"/>
          <w:numId w:val="8"/>
        </w:numPr>
        <w:jc w:val="both"/>
        <w:rPr>
          <w:rFonts w:ascii="Arial" w:hAnsi="Arial" w:cs="Arial"/>
          <w:sz w:val="22"/>
          <w:szCs w:val="22"/>
        </w:rPr>
      </w:pPr>
      <w:r>
        <w:rPr>
          <w:rFonts w:ascii="Arial" w:hAnsi="Arial" w:cs="Arial"/>
          <w:sz w:val="22"/>
          <w:szCs w:val="22"/>
        </w:rPr>
        <w:t>En qualsevol cas, quan les proposicions i la seva valoració es facin públiques als licitadors abans de l’obertura de les ofertes econòmiques.</w:t>
      </w:r>
    </w:p>
    <w:p w:rsidR="00565737" w:rsidRPr="00A34BC8" w:rsidRDefault="00565737" w:rsidP="00565737">
      <w:pPr>
        <w:spacing w:after="0" w:line="240" w:lineRule="auto"/>
        <w:jc w:val="both"/>
        <w:rPr>
          <w:rFonts w:cs="Arial"/>
          <w:i/>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Posteriorment, si en el procediment seguit es preveu la presentació</w:t>
      </w:r>
      <w:r>
        <w:rPr>
          <w:rFonts w:cs="Arial"/>
          <w:lang w:eastAsia="es-ES"/>
        </w:rPr>
        <w:t xml:space="preserve"> de sobre C, es celebrarà un</w:t>
      </w:r>
      <w:r w:rsidRPr="00A34BC8">
        <w:rPr>
          <w:rFonts w:cs="Arial"/>
          <w:lang w:eastAsia="es-ES"/>
        </w:rPr>
        <w:t xml:space="preserve"> acte públic en el qual s’obriran els sobres C presentats per les empreses.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En tot cas, en aplicació de l’establert a l’article 157.3 de la LCSP, l’apertura de les proposicions haurà d’efectuar-se en el termini màxim de vint dies comptats des de la data de finalització del termini per presentar les mateixes.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 xml:space="preserve">Si la proposició es contingués en més d’un sobre o arxiu electrònic, de tal forma que aquests han d’obrir-se en diversos sobres independents, el termini anterior s’entendrà complert quan s’hagi obert, dins del mateix, el primer dels sobres o arxius electrònics que composen la proposició. </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i/>
          <w:lang w:eastAsia="es-ES"/>
        </w:rPr>
      </w:pPr>
      <w:r w:rsidRPr="00A34BC8">
        <w:rPr>
          <w:rFonts w:cs="Arial"/>
          <w:lang w:eastAsia="es-ES"/>
        </w:rPr>
        <w:t xml:space="preserve">Un cop acabada l’obertura dels sobres, les empreses licitadores presents poden fer constar davant de la Mesa totes les observacions que considerin necessàries, les quals hauran de quedar reflectides en l’acta. </w:t>
      </w:r>
    </w:p>
    <w:p w:rsidR="00565737" w:rsidRPr="00A34BC8" w:rsidRDefault="00565737" w:rsidP="00565737">
      <w:pPr>
        <w:spacing w:after="0" w:line="240" w:lineRule="auto"/>
        <w:jc w:val="both"/>
        <w:rPr>
          <w:rFonts w:cs="Arial"/>
          <w:lang w:eastAsia="es-ES"/>
        </w:rPr>
      </w:pPr>
    </w:p>
    <w:p w:rsidR="00565737" w:rsidRPr="00A34BC8" w:rsidRDefault="00565737" w:rsidP="00565737">
      <w:pPr>
        <w:autoSpaceDE w:val="0"/>
        <w:autoSpaceDN w:val="0"/>
        <w:adjustRightInd w:val="0"/>
        <w:spacing w:after="0" w:line="240" w:lineRule="auto"/>
        <w:jc w:val="both"/>
        <w:rPr>
          <w:rFonts w:cs="Arial"/>
        </w:rPr>
      </w:pPr>
      <w:r w:rsidRPr="00A34BC8">
        <w:rPr>
          <w:rFonts w:cs="Arial"/>
        </w:rPr>
        <w:t xml:space="preserve">La Mesa de contractació podrà sol·licitar i admetre l’aclariment </w:t>
      </w:r>
      <w:r w:rsidRPr="00A34BC8">
        <w:rPr>
          <w:rFonts w:cs="Arial"/>
          <w:lang w:eastAsia="es-ES"/>
        </w:rPr>
        <w:t>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rsidR="00565737" w:rsidRPr="00A34BC8" w:rsidRDefault="00565737" w:rsidP="00565737">
      <w:pPr>
        <w:spacing w:after="0" w:line="240" w:lineRule="auto"/>
        <w:jc w:val="both"/>
        <w:rPr>
          <w:rFonts w:cs="Arial"/>
          <w:i/>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lastRenderedPageBreak/>
        <w:t>Aquestes peticions d’esmena o aclariment es comunicaran a l’empresa mitjançant comunicació electrònica a través de l’e-NOTUM, integrat amb la Plataforma de Serveis de Contractació Pública, d’acord amb la clàusula vuitena d’aquest plec.</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rsidR="00565737" w:rsidRPr="00A34BC8" w:rsidRDefault="00565737" w:rsidP="00565737">
      <w:pPr>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La Mesa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no seran objecte de valoració.</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rsidR="00565737" w:rsidRPr="00A34BC8" w:rsidRDefault="00565737" w:rsidP="00565737">
      <w:pPr>
        <w:tabs>
          <w:tab w:val="left" w:pos="0"/>
          <w:tab w:val="left" w:pos="680"/>
          <w:tab w:val="left" w:pos="1134"/>
          <w:tab w:val="left" w:pos="5040"/>
        </w:tabs>
        <w:spacing w:after="0" w:line="240" w:lineRule="auto"/>
        <w:jc w:val="both"/>
        <w:rPr>
          <w:rFonts w:cs="Arial"/>
          <w:i/>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D’acord amb l’article 63.3.e) de la LCSP, s’han de publicar en el perfil de contractant de l’òrgan de contractació totes les actes de la mesa de contractació relatives al procediment d’adjudicació, així com l’informe de valoració dels criteris d’adjudicació quantificables mitjançant un judici de valor de cadascuna de les ofertes.</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També l’article 159, apartat 1.5, de la Llei 5/2017, de mesures, preveu que els òrgans de contractació han de publicar íntegrament els informes de valoració de les proposicions a la Plataforma de serveis de contractació pública, llevat de la informació declarada confidencial.</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Els actes d’exclusió de les empreses licitadores adoptats en relació amb l’obertura dels sobres B i, si s’escau, C, seran susceptibles d’impugnació en els termes establerts en la clàusula  trenta-novena.</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b/>
          <w:lang w:eastAsia="es-ES"/>
        </w:rPr>
        <w:t>1</w:t>
      </w:r>
      <w:r w:rsidRPr="00C64D32">
        <w:rPr>
          <w:rFonts w:cs="Arial"/>
          <w:b/>
          <w:lang w:eastAsia="es-ES"/>
        </w:rPr>
        <w:t xml:space="preserve">4.3 </w:t>
      </w:r>
      <w:r w:rsidRPr="00C64D32">
        <w:rPr>
          <w:rFonts w:cs="Arial"/>
          <w:lang w:eastAsia="es-ES"/>
        </w:rPr>
        <w:t xml:space="preserve">En casos </w:t>
      </w:r>
      <w:r w:rsidRPr="00432EC3">
        <w:rPr>
          <w:rFonts w:cs="Arial"/>
          <w:b/>
          <w:lang w:eastAsia="es-ES"/>
        </w:rPr>
        <w:t>d’empat</w:t>
      </w:r>
      <w:r w:rsidRPr="00C64D32">
        <w:rPr>
          <w:rFonts w:cs="Arial"/>
          <w:lang w:eastAsia="es-ES"/>
        </w:rPr>
        <w:t xml:space="preserve"> en les puntuacions obtingudes per les ofertes de les empreses licitadores, tindrà preferència en l’adjudicació del contracte</w:t>
      </w:r>
      <w:r>
        <w:rPr>
          <w:rFonts w:cs="Arial"/>
          <w:lang w:eastAsia="es-ES"/>
        </w:rPr>
        <w:t xml:space="preserve"> els criteris successius següents:</w:t>
      </w:r>
      <w:r w:rsidRPr="00C64D32">
        <w:rPr>
          <w:rFonts w:cs="Arial"/>
          <w:lang w:eastAsia="es-ES"/>
        </w:rPr>
        <w:t xml:space="preserve"> </w:t>
      </w:r>
    </w:p>
    <w:p w:rsidR="005408C9" w:rsidRPr="00FB62DB" w:rsidRDefault="005408C9" w:rsidP="005408C9">
      <w:pPr>
        <w:spacing w:after="0" w:line="240" w:lineRule="auto"/>
        <w:jc w:val="both"/>
        <w:rPr>
          <w:rFonts w:cs="Arial"/>
          <w:lang w:eastAsia="es-ES"/>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 xml:space="preserve">La proposició presentada per aquelles empreses que, al venciment del termini de presentació d’ofertes, tinguin en la seva plantilla un percentatge de treballadors amb discapacitat superior al que els imposi la normativa. Si diverses empreses licitadores </w:t>
      </w:r>
      <w:r w:rsidRPr="00FB62DB">
        <w:rPr>
          <w:rFonts w:ascii="Arial" w:hAnsi="Arial" w:cs="Arial"/>
          <w:sz w:val="22"/>
          <w:szCs w:val="22"/>
        </w:rPr>
        <w:lastRenderedPageBreak/>
        <w:t>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rsidR="005408C9" w:rsidRPr="00FB62DB" w:rsidRDefault="005408C9" w:rsidP="005408C9">
      <w:pPr>
        <w:pStyle w:val="Pargrafdellista"/>
        <w:ind w:left="360"/>
        <w:contextualSpacing w:val="0"/>
        <w:jc w:val="both"/>
        <w:rPr>
          <w:rFonts w:ascii="Arial" w:hAnsi="Arial" w:cs="Arial"/>
          <w:sz w:val="22"/>
          <w:szCs w:val="22"/>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La proposició presentada per les empreses d’inserció que regula la Llei 44/2007, de 13 de desembre, per a la regulació del règim de les empreses d’inserció, que compleixin els requisits que estableix aquesta normativa per tenir dita consideració.</w:t>
      </w:r>
    </w:p>
    <w:p w:rsidR="005408C9" w:rsidRPr="00FB62DB" w:rsidRDefault="005408C9" w:rsidP="005408C9">
      <w:pPr>
        <w:spacing w:after="0" w:line="240" w:lineRule="auto"/>
        <w:jc w:val="both"/>
        <w:rPr>
          <w:rFonts w:cs="Arial"/>
          <w:lang w:eastAsia="es-ES"/>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La proposició presentada per empreses que, al venciment del termini de presentació d’ofertes, incloguin mesures de caràcter social i laboral que afavoreixin la igualtat d’oportunitats entre dones i homes.</w:t>
      </w:r>
    </w:p>
    <w:p w:rsidR="005408C9" w:rsidRPr="00C64D32" w:rsidRDefault="005408C9" w:rsidP="005408C9">
      <w:pPr>
        <w:spacing w:after="0" w:line="240" w:lineRule="auto"/>
        <w:jc w:val="both"/>
        <w:rPr>
          <w:rFonts w:cs="Arial"/>
          <w:lang w:eastAsia="es-ES"/>
        </w:rPr>
      </w:pPr>
    </w:p>
    <w:p w:rsidR="005408C9" w:rsidRPr="00C64D32" w:rsidRDefault="005408C9" w:rsidP="005408C9">
      <w:pPr>
        <w:spacing w:after="0" w:line="240" w:lineRule="auto"/>
        <w:jc w:val="both"/>
        <w:rPr>
          <w:rFonts w:cs="Arial"/>
          <w:lang w:eastAsia="es-ES"/>
        </w:rPr>
      </w:pPr>
      <w:r w:rsidRPr="00C64D32">
        <w:rPr>
          <w:rFonts w:cs="Arial"/>
          <w:lang w:eastAsia="es-ES"/>
        </w:rPr>
        <w:t>Les empreses licitadores han d’aportar la documentació acreditativa dels criteris de desempat en el moment en què es produeixi l’empat.</w:t>
      </w:r>
    </w:p>
    <w:p w:rsidR="00456D14" w:rsidRPr="00F61656" w:rsidRDefault="00456D14"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14.4 Subhasta electrònica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snapToGrid w:val="0"/>
          <w:lang w:eastAsia="es-ES"/>
        </w:rPr>
      </w:pPr>
      <w:r w:rsidRPr="00F61656">
        <w:rPr>
          <w:rFonts w:cs="Arial"/>
          <w:snapToGrid w:val="0"/>
          <w:lang w:eastAsia="es-ES"/>
        </w:rPr>
        <w:t>Es podrà utilitzar la subhasta electrònica per a la presentació de millores en els preus o de nous valors relatius a determinats elements de les ofertes que siguin susceptibles de ser expressats en xifres o percentatges, que la millorin en el seu conjunt.</w:t>
      </w:r>
    </w:p>
    <w:p w:rsidR="005408C9" w:rsidRDefault="005408C9" w:rsidP="005408C9">
      <w:pPr>
        <w:spacing w:after="0" w:line="240" w:lineRule="auto"/>
        <w:jc w:val="both"/>
        <w:rPr>
          <w:rFonts w:cs="Arial"/>
          <w:snapToGrid w:val="0"/>
          <w:lang w:eastAsia="es-ES"/>
        </w:rPr>
      </w:pPr>
    </w:p>
    <w:p w:rsidR="005408C9" w:rsidRPr="001A2E76" w:rsidRDefault="005408C9" w:rsidP="005408C9">
      <w:pPr>
        <w:spacing w:after="0" w:line="240" w:lineRule="auto"/>
        <w:jc w:val="both"/>
        <w:rPr>
          <w:rFonts w:cs="Arial"/>
          <w:snapToGrid w:val="0"/>
          <w:lang w:eastAsia="es-ES"/>
        </w:rPr>
      </w:pPr>
      <w:r w:rsidRPr="001A2E76">
        <w:rPr>
          <w:rFonts w:cs="Arial"/>
          <w:snapToGrid w:val="0"/>
          <w:lang w:eastAsia="es-ES"/>
        </w:rPr>
        <w:t>La subhasta electrònica es contempla com a possibilitat sempre que les especificacions del contracte s’hagin establert de forma precisa i les prestacions que constitueixen el seu objecte no tinguin caràcter intel·lectual, com els serveis d’enginyeria, consultoria i arquitectura. En tot cas,</w:t>
      </w:r>
      <w:r w:rsidRPr="001A2E76">
        <w:rPr>
          <w:rFonts w:cs="Arial"/>
          <w:color w:val="000000"/>
        </w:rPr>
        <w:t xml:space="preserve"> no es poden adjudicar mitjançant subhasta electrònica els contractes l’objecte dels quals tingui relació amb la qualitat alimentària</w:t>
      </w:r>
      <w:r w:rsidRPr="001A2E76">
        <w:rPr>
          <w:rFonts w:cs="Arial"/>
          <w:snapToGrid w:val="0"/>
          <w:lang w:eastAsia="es-ES"/>
        </w:rPr>
        <w:t>.</w:t>
      </w:r>
    </w:p>
    <w:p w:rsidR="005408C9" w:rsidRPr="001A2E76" w:rsidRDefault="005408C9" w:rsidP="005408C9">
      <w:pPr>
        <w:spacing w:after="0" w:line="240" w:lineRule="auto"/>
        <w:jc w:val="both"/>
        <w:rPr>
          <w:rFonts w:cs="Arial"/>
          <w:lang w:eastAsia="es-ES"/>
        </w:rPr>
      </w:pPr>
    </w:p>
    <w:p w:rsidR="005408C9" w:rsidRPr="001A2E76" w:rsidRDefault="005408C9" w:rsidP="005408C9">
      <w:pPr>
        <w:spacing w:after="0" w:line="240" w:lineRule="auto"/>
        <w:jc w:val="both"/>
        <w:rPr>
          <w:rFonts w:cs="Arial"/>
          <w:lang w:eastAsia="es-ES"/>
        </w:rPr>
      </w:pPr>
      <w:r w:rsidRPr="001A2E76">
        <w:rPr>
          <w:rFonts w:cs="Arial"/>
          <w:lang w:eastAsia="es-ES"/>
        </w:rPr>
        <w:t>D’acord amb l’apartat 5 de l’article 37 de la Llei 3/2007, de 4 de juliol, de l’obra pública, els contractes que tinguin per objecte redactar estudis informatius i projectes o dirigir obres no poden ésser objecte de subhastes electròniques. Segons disposa aquest precepte, en els plecs es pot disposar que el factor cost pugui adoptar la forma d’un preu o cost fix sobre la base del qual els operadors econòmics competeixin únicament en funció de criteris de qualitat.</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14.5 Ofertes amb valors anormals o desproporcionats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b/>
          <w:lang w:eastAsia="es-ES"/>
        </w:rPr>
      </w:pPr>
      <w:r w:rsidRPr="00F61656">
        <w:rPr>
          <w:rFonts w:cs="Arial"/>
          <w:lang w:eastAsia="es-ES"/>
        </w:rPr>
        <w:t>La determinació de les ofertes que presentin uns valors anormals s’ha de dur a terme en funció dels límits i els paràmetres objectius establerts en l’</w:t>
      </w:r>
      <w:r w:rsidRPr="00F61656">
        <w:rPr>
          <w:rFonts w:cs="Arial"/>
          <w:b/>
          <w:lang w:eastAsia="es-ES"/>
        </w:rPr>
        <w:t>apartat I del quadre de característiques.</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En el supòsit que una o diverses de les ofertes presentades incorrin en presumpció d’anormalitat, la Mesa de contractació requerirà a l’/les empresa/es licitadora/es que l’/les hagi/n presentat perquè les justifiquin i desglossin raonadament i detalladament el baix nivell dels preus, o de costos, o qualsevol altre paràmetre sobre la base del qual s’hagi definit la anormalitat de l’oferta. Per aquest motiu, la Mesa requerirà a l’/les empresa/es licitadora/es, les precisions que consideri oportunes </w:t>
      </w:r>
      <w:r w:rsidRPr="00247A05">
        <w:rPr>
          <w:rFonts w:cs="Arial"/>
          <w:lang w:eastAsia="es-ES"/>
        </w:rPr>
        <w:t xml:space="preserve">sobre la viabilitat de l’oferta i les pertinents justificacions. L’empresa licitadora disposarà d’un termini de 3 dies per presentar la informació i els documents que siguin pertinents </w:t>
      </w:r>
      <w:r w:rsidRPr="00F61656">
        <w:rPr>
          <w:rFonts w:cs="Arial"/>
          <w:lang w:eastAsia="es-ES"/>
        </w:rPr>
        <w:t xml:space="preserve">a aquests efectes. </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Aquest requeriment es comunicarà a l’empresa mitjançant comunicació electrònica a través de l’e-NOTUM, integrat amb la Plataforma de Serveis de Contractació Pública, d’acord amb la clàusula vuitena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Transcorregut aquest termini, si la Mesa de contractació no rep la informació i la documentació justificativa sol·licitada, ho posarà en coneixement de l’òrgan de contractació i es considerarà que la proposició no podrà ser complerta, quedant l’empresa licitadora exclosa del procediment.</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L’òrgan de contractació rebutjarà</w:t>
      </w:r>
      <w:r w:rsidRPr="00F61656">
        <w:rPr>
          <w:rFonts w:cs="Arial"/>
        </w:rPr>
        <w:t xml:space="preserve"> </w:t>
      </w:r>
      <w:r w:rsidRPr="00F61656">
        <w:rPr>
          <w:rFonts w:cs="Arial"/>
          <w:lang w:eastAsia="es-ES"/>
        </w:rPr>
        <w:t xml:space="preserve">les ofertes incurses en presumpció d’anormalitat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0" w:name="_Toc21500335"/>
      <w:bookmarkStart w:id="41" w:name="_Toc34139674"/>
      <w:r w:rsidRPr="00F61656">
        <w:rPr>
          <w:rFonts w:ascii="Arial" w:hAnsi="Arial" w:cs="Arial"/>
          <w:i w:val="0"/>
          <w:sz w:val="22"/>
          <w:szCs w:val="22"/>
        </w:rPr>
        <w:t>Quinzena. Classificació de les ofertes i requeriment de documentació previ a l’adjudicació</w:t>
      </w:r>
      <w:bookmarkEnd w:id="40"/>
      <w:bookmarkEnd w:id="41"/>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15.1 </w:t>
      </w:r>
      <w:r w:rsidRPr="00F61656">
        <w:rPr>
          <w:rFonts w:cs="Arial"/>
          <w:lang w:eastAsia="es-ES"/>
        </w:rPr>
        <w:t xml:space="preserve">Un cop valorades les ofertes, la mesa de contractació les classificarà per ordre decreixent i, posteriorment, remetrà a l’òrgan de contractació la corresponent proposta d’adjudicació.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Per realitzar aquesta classificació, la mesa tindrà en compte els criteris d’adjudicació assenyalats en l’</w:t>
      </w:r>
      <w:r w:rsidRPr="00F61656">
        <w:rPr>
          <w:rFonts w:cs="Arial"/>
          <w:b/>
          <w:lang w:eastAsia="es-ES"/>
        </w:rPr>
        <w:t>apartat H</w:t>
      </w:r>
      <w:r>
        <w:rPr>
          <w:rFonts w:cs="Arial"/>
          <w:b/>
          <w:lang w:eastAsia="es-ES"/>
        </w:rPr>
        <w:t>.1</w:t>
      </w:r>
      <w:r w:rsidRPr="00F61656">
        <w:rPr>
          <w:rFonts w:cs="Arial"/>
          <w:b/>
          <w:lang w:eastAsia="es-ES"/>
        </w:rPr>
        <w:t xml:space="preserve"> del quadre de característiques </w:t>
      </w:r>
      <w:r w:rsidRPr="00F61656">
        <w:rPr>
          <w:rFonts w:cs="Arial"/>
          <w:lang w:eastAsia="es-ES"/>
        </w:rPr>
        <w:t>i en l’anunci.</w:t>
      </w:r>
    </w:p>
    <w:p w:rsidR="005408C9" w:rsidRPr="00F61656" w:rsidRDefault="005408C9" w:rsidP="005408C9">
      <w:pPr>
        <w:spacing w:after="0" w:line="240" w:lineRule="auto"/>
        <w:jc w:val="both"/>
        <w:rPr>
          <w:rFonts w:cs="Arial"/>
          <w:i/>
          <w:highlight w:val="yellow"/>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proposta d’adjudicació de la mesa no crea cap dret a favor de l’empresa licitadora proposada com a adjudicatària, ja que l’òrgan de contractació podrà apartar-se’n sempre que motivi la seva decisió.</w:t>
      </w:r>
    </w:p>
    <w:p w:rsidR="005408C9" w:rsidRPr="00F61656" w:rsidRDefault="005408C9" w:rsidP="005408C9">
      <w:pPr>
        <w:spacing w:after="0" w:line="240" w:lineRule="auto"/>
        <w:jc w:val="both"/>
        <w:rPr>
          <w:rFonts w:cs="Arial"/>
          <w:lang w:eastAsia="es-ES"/>
        </w:rPr>
      </w:pPr>
    </w:p>
    <w:p w:rsidR="005408C9" w:rsidRPr="00CE2603" w:rsidRDefault="005408C9" w:rsidP="005408C9">
      <w:pPr>
        <w:spacing w:after="0" w:line="240" w:lineRule="auto"/>
        <w:jc w:val="both"/>
        <w:rPr>
          <w:rFonts w:cs="Arial"/>
          <w:lang w:eastAsia="es-ES"/>
        </w:rPr>
      </w:pPr>
      <w:r w:rsidRPr="00F61656">
        <w:rPr>
          <w:rFonts w:cs="Arial"/>
          <w:b/>
          <w:lang w:eastAsia="es-ES"/>
        </w:rPr>
        <w:t xml:space="preserve">15.2 </w:t>
      </w:r>
      <w:r w:rsidRPr="00F61656">
        <w:rPr>
          <w:rFonts w:cs="Arial"/>
          <w:lang w:eastAsia="es-ES"/>
        </w:rPr>
        <w:t xml:space="preserve">Un cop acceptada la proposta de la mesa per l’òrgan de contractació, els serveis corresponents </w:t>
      </w:r>
      <w:r w:rsidRPr="00CE2603">
        <w:rPr>
          <w:rFonts w:cs="Arial"/>
          <w:lang w:eastAsia="es-ES"/>
        </w:rPr>
        <w:t xml:space="preserve">requeriran  a l’empresa licitadora que hagi presentat la millor oferta per a què, dins del termini de </w:t>
      </w:r>
      <w:r w:rsidRPr="00CE2603">
        <w:rPr>
          <w:rFonts w:cs="Arial"/>
          <w:u w:val="single"/>
          <w:lang w:eastAsia="es-ES"/>
        </w:rPr>
        <w:t>deu dies hàbils o set dies hàbils en cas de procediments oberts simplificats</w:t>
      </w:r>
      <w:r w:rsidRPr="00CE2603">
        <w:rPr>
          <w:rFonts w:cs="Arial"/>
          <w:lang w:eastAsia="es-ES"/>
        </w:rPr>
        <w:t xml:space="preserve"> a comptar des del següent a aquell en què hagués rebut el requeriment, presenti la documentació justificativa a què es fa esment a continuació.</w:t>
      </w:r>
    </w:p>
    <w:p w:rsidR="005408C9" w:rsidRPr="00CE2603"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AE43B0">
        <w:rPr>
          <w:rFonts w:cs="Arial"/>
          <w:lang w:eastAsia="es-ES"/>
        </w:rPr>
        <w:t>Aquest requeriment s’efectuarà mitjançant notificació electrònica a través de l’e-NOTUM, integrat amb la Plataforma de Serveis de Contractació Pública, d’acord amb la clàusula vuitena d’aquest plec.</w:t>
      </w:r>
    </w:p>
    <w:p w:rsidR="005408C9" w:rsidRPr="00F61656" w:rsidRDefault="005408C9" w:rsidP="005408C9">
      <w:pPr>
        <w:tabs>
          <w:tab w:val="left" w:pos="2962"/>
        </w:tabs>
        <w:spacing w:after="0" w:line="240" w:lineRule="auto"/>
        <w:jc w:val="both"/>
        <w:rPr>
          <w:rFonts w:cs="Arial"/>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lastRenderedPageBreak/>
        <w:t>A.1 Empreses no inscrites en el Registre Electrònic d’Empreses Licitadores (RELI) o en el Registre Oficial de Licitadors i Empreses Classificades del Sector Públic  o que no figurin en una base de dades nacional d’un Estat membre de la Unió Europea</w:t>
      </w:r>
    </w:p>
    <w:p w:rsidR="005408C9" w:rsidRPr="00C577CE"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licitadora que hagi presentat la millor oferta haurà d’aportar la documentació següent –aquesta documentació, si escau, també s’haurà d’aportar respecte de les empreses a les</w:t>
      </w:r>
      <w:r w:rsidRPr="00F61656">
        <w:rPr>
          <w:rFonts w:cs="Arial"/>
          <w:color w:val="000000"/>
        </w:rPr>
        <w:t xml:space="preserve"> capacitats de les quals es recorri</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Documentació corresponent acreditativa de la capacitat d’obrar i de la personalitat jurídica, d’acord amb les previsions de la clàusula novena.</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la representació i personalitat jurídica de les persones signants de les ofertes: poder per comparèixer o signar proposicions en nom d’un altre i una fotocòpia del document nacional d’identitat o del passaport legitimada notarialment o compulsada per l’òrgan administratiu competent. Aquest poder ha de reunir els requisits formals següents: ser escriptura pública, ser còpia autèntica i estar inscrit en el Registre Mercantil o en el registre oficial corresponent. No s’admetran testimoniatges de còpies d’escriptures d’apoderament.</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Documentació acreditativa del compliment dels requisits específics de solvència o del certificat de classificació corresponent.</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Així mateix, l’empresa licitadora que hagi presentat la millor oferta haurà d’aportar</w:t>
      </w:r>
      <w:r>
        <w:rPr>
          <w:rFonts w:cs="Arial"/>
          <w:lang w:eastAsia="es-ES"/>
        </w:rPr>
        <w:t>, si s’escau</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Pr>
          <w:rFonts w:cs="Arial"/>
          <w:lang w:eastAsia="es-ES"/>
        </w:rPr>
        <w:t>C</w:t>
      </w:r>
      <w:r w:rsidRPr="00F61656">
        <w:rPr>
          <w:rFonts w:cs="Arial"/>
          <w:lang w:eastAsia="es-ES"/>
        </w:rPr>
        <w:t>ertificats acreditatius del compliment de les normes de garantia de la qualitat i de gestió mediambiental.</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l’efectiva disposició de mitjans que s’hagi compromès a dedicar o adscriure a l’execució del contracte d’acord amb l’article 76.2 de la LCSP.</w:t>
      </w:r>
    </w:p>
    <w:p w:rsidR="005408C9" w:rsidRPr="00AE43B0" w:rsidRDefault="005408C9" w:rsidP="005408C9">
      <w:pPr>
        <w:numPr>
          <w:ilvl w:val="0"/>
          <w:numId w:val="2"/>
        </w:numPr>
        <w:tabs>
          <w:tab w:val="clear" w:pos="360"/>
          <w:tab w:val="num" w:pos="143"/>
        </w:tabs>
        <w:spacing w:after="0" w:line="240" w:lineRule="auto"/>
        <w:jc w:val="both"/>
        <w:rPr>
          <w:rFonts w:cs="Arial"/>
          <w:snapToGrid w:val="0"/>
          <w:lang w:eastAsia="es-ES"/>
        </w:rPr>
      </w:pPr>
      <w:r w:rsidRPr="00F61656">
        <w:rPr>
          <w:rFonts w:cs="Arial"/>
          <w:lang w:eastAsia="es-ES"/>
        </w:rPr>
        <w:t xml:space="preserve">Document acreditatiu de la </w:t>
      </w:r>
      <w:r w:rsidRPr="00AE43B0">
        <w:rPr>
          <w:rFonts w:cs="Arial"/>
          <w:lang w:eastAsia="es-ES"/>
        </w:rPr>
        <w:t xml:space="preserve">constitució de la </w:t>
      </w:r>
      <w:r w:rsidRPr="00AE43B0">
        <w:rPr>
          <w:rFonts w:cs="Arial"/>
          <w:snapToGrid w:val="0"/>
          <w:lang w:eastAsia="es-ES"/>
        </w:rPr>
        <w:t>garantia definitiva, d’acord amb el que s’estableix a la clàusula setzena (excepte en el cas que la garantia es constitueixi mitjançant la retenció sobre el preu).</w:t>
      </w:r>
    </w:p>
    <w:p w:rsidR="005408C9" w:rsidRPr="00AE43B0"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AE43B0">
        <w:rPr>
          <w:rFonts w:cs="Arial"/>
          <w:lang w:eastAsia="es-ES"/>
        </w:rPr>
        <w:t>Si s’escau, resguard acreditatiu d’haver efectuat el pagament de les despeses de publicitat corresponents, l’import màxim de les quals s’indica en l’</w:t>
      </w:r>
      <w:r w:rsidRPr="00AE43B0">
        <w:rPr>
          <w:rFonts w:cs="Arial"/>
          <w:b/>
          <w:lang w:eastAsia="es-ES"/>
        </w:rPr>
        <w:t>apartat T del quadre de característiques</w:t>
      </w:r>
      <w:r w:rsidRPr="00AE43B0">
        <w:rPr>
          <w:rFonts w:cs="Arial"/>
          <w:lang w:eastAsia="es-ES"/>
        </w:rPr>
        <w:t>.</w:t>
      </w:r>
    </w:p>
    <w:p w:rsidR="005408C9" w:rsidRPr="00CE2164"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AE43B0">
        <w:rPr>
          <w:rFonts w:cs="Arial"/>
          <w:lang w:eastAsia="es-ES"/>
        </w:rPr>
        <w:t xml:space="preserve">Relació del personal que es destinarà a l’execució del contracte i acreditació de la seva afiliació i alta a la Seguretat Social, mitjançant la presentació dels </w:t>
      </w:r>
      <w:r w:rsidR="00761EF9">
        <w:rPr>
          <w:rFonts w:cs="Arial"/>
          <w:lang w:eastAsia="es-ES"/>
        </w:rPr>
        <w:t xml:space="preserve">RNT </w:t>
      </w:r>
      <w:r w:rsidRPr="00AE43B0">
        <w:rPr>
          <w:rFonts w:cs="Arial"/>
          <w:lang w:eastAsia="es-ES"/>
        </w:rPr>
        <w:t xml:space="preserve">corresponents. Alternativament, i si s’escau, aquesta acreditació es podrà efectuar mitjançant declaració responsable </w:t>
      </w:r>
      <w:r w:rsidRPr="00F61656">
        <w:rPr>
          <w:rFonts w:cs="Arial"/>
          <w:lang w:eastAsia="es-ES"/>
        </w:rPr>
        <w:t xml:space="preserve">per part de l’empresa on es declari no tenir encara contractades les persones treballadores que s’ocuparan en l’execució del contracte i que acreditarà l’afiliació i alta de totes elles quan les hagi contractat i sempre amb caràcter previ a l’inici de l’activitat contractada. </w:t>
      </w:r>
    </w:p>
    <w:p w:rsidR="005408C9"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Qualsevol altra documentació que, específicament i per la naturalesa del contracte, es determini en l’</w:t>
      </w:r>
      <w:r w:rsidRPr="00F61656">
        <w:rPr>
          <w:rFonts w:cs="Arial"/>
          <w:b/>
          <w:lang w:eastAsia="es-ES"/>
        </w:rPr>
        <w:t>apartat J del quadre de característiques</w:t>
      </w:r>
      <w:r w:rsidRPr="00F61656">
        <w:rPr>
          <w:rFonts w:cs="Arial"/>
          <w:lang w:eastAsia="es-ES"/>
        </w:rPr>
        <w:t xml:space="preserve"> del contracte.</w:t>
      </w:r>
    </w:p>
    <w:p w:rsidR="005408C9" w:rsidRPr="00AE0A7F" w:rsidRDefault="005408C9" w:rsidP="005408C9">
      <w:pPr>
        <w:tabs>
          <w:tab w:val="left" w:pos="0"/>
          <w:tab w:val="left" w:pos="680"/>
          <w:tab w:val="left" w:pos="1134"/>
          <w:tab w:val="left" w:pos="5040"/>
        </w:tabs>
        <w:spacing w:after="0" w:line="240" w:lineRule="auto"/>
        <w:jc w:val="both"/>
        <w:rPr>
          <w:rFonts w:cs="Arial"/>
          <w:lang w:eastAsia="es-ES"/>
        </w:rPr>
      </w:pPr>
    </w:p>
    <w:p w:rsidR="005408C9" w:rsidRPr="000E0451" w:rsidRDefault="005408C9" w:rsidP="000E0451">
      <w:pPr>
        <w:spacing w:after="0" w:line="240" w:lineRule="auto"/>
        <w:jc w:val="both"/>
        <w:rPr>
          <w:rFonts w:cs="Arial"/>
          <w:b/>
          <w:lang w:eastAsia="es-ES"/>
        </w:rPr>
      </w:pPr>
      <w:r w:rsidRPr="00F61656">
        <w:rPr>
          <w:rFonts w:cs="Arial"/>
          <w:b/>
          <w:lang w:eastAsia="es-ES"/>
        </w:rPr>
        <w:t xml:space="preserve">A.2. Empreses inscrites en el Registre Electrònic d’Empreses Licitadores (RELI) o en el Registre Oficial de Licitadors i Empreses Classificades del Sector Públic  o que figurin en una base de dades nacional d’un </w:t>
      </w:r>
      <w:r w:rsidR="000E0451">
        <w:rPr>
          <w:rFonts w:cs="Arial"/>
          <w:b/>
          <w:lang w:eastAsia="es-ES"/>
        </w:rPr>
        <w:t>Estat membre de la Unió Europea</w:t>
      </w:r>
    </w:p>
    <w:p w:rsidR="005408C9" w:rsidRPr="00F61656" w:rsidRDefault="005408C9" w:rsidP="005408C9">
      <w:pPr>
        <w:spacing w:after="0" w:line="240" w:lineRule="auto"/>
        <w:jc w:val="both"/>
        <w:rPr>
          <w:rFonts w:cs="Arial"/>
          <w:lang w:eastAsia="es-ES"/>
        </w:rPr>
      </w:pPr>
      <w:r w:rsidRPr="00F61656">
        <w:rPr>
          <w:rFonts w:cs="Arial"/>
          <w:lang w:eastAsia="es-ES"/>
        </w:rPr>
        <w:t>L’empresa que hagi presentat la millor oferta  ha d’aportar</w:t>
      </w:r>
      <w:r>
        <w:rPr>
          <w:rFonts w:cs="Arial"/>
          <w:lang w:eastAsia="es-ES"/>
        </w:rPr>
        <w:t>, si s’escau,</w:t>
      </w:r>
      <w:r w:rsidRPr="00F61656">
        <w:rPr>
          <w:rFonts w:cs="Arial"/>
          <w:lang w:eastAsia="es-ES"/>
        </w:rPr>
        <w:t xml:space="preserve"> la documentació següent, només si no figura inscrita en aquests registres, o no consta vigent o actualitzada, d’acord amb el previst en la clàusula onzena d’aquest plec: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l’efe</w:t>
      </w:r>
      <w:r>
        <w:rPr>
          <w:rFonts w:cs="Arial"/>
          <w:lang w:eastAsia="es-ES"/>
        </w:rPr>
        <w:t xml:space="preserve">ctiva disposició de mitjans que </w:t>
      </w:r>
      <w:r w:rsidRPr="00F61656">
        <w:rPr>
          <w:rFonts w:cs="Arial"/>
          <w:lang w:eastAsia="es-ES"/>
        </w:rPr>
        <w:t>s’hagi compromès a dedicar o adscriure a l’execució del contracte d’acord amb l’article 76.2 de la LCSP.</w:t>
      </w:r>
    </w:p>
    <w:p w:rsidR="005408C9" w:rsidRPr="00F61656" w:rsidRDefault="005408C9" w:rsidP="005408C9">
      <w:pPr>
        <w:numPr>
          <w:ilvl w:val="0"/>
          <w:numId w:val="2"/>
        </w:numPr>
        <w:tabs>
          <w:tab w:val="clear" w:pos="360"/>
          <w:tab w:val="num" w:pos="143"/>
        </w:tabs>
        <w:spacing w:after="0" w:line="240" w:lineRule="auto"/>
        <w:jc w:val="both"/>
        <w:rPr>
          <w:rFonts w:cs="Arial"/>
          <w:snapToGrid w:val="0"/>
          <w:lang w:eastAsia="es-ES"/>
        </w:rPr>
      </w:pPr>
      <w:r w:rsidRPr="00F61656">
        <w:rPr>
          <w:rFonts w:cs="Arial"/>
          <w:lang w:eastAsia="es-ES"/>
        </w:rPr>
        <w:t xml:space="preserve">Document acreditatiu de la constitució de la </w:t>
      </w:r>
      <w:r w:rsidRPr="00F61656">
        <w:rPr>
          <w:rFonts w:cs="Arial"/>
          <w:snapToGrid w:val="0"/>
          <w:lang w:eastAsia="es-ES"/>
        </w:rPr>
        <w:t>garantia definitiva, d’acord amb el que s’estableix a la clàusula setzena.</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Pr>
          <w:rFonts w:cs="Arial"/>
          <w:lang w:eastAsia="es-ES"/>
        </w:rPr>
        <w:t>R</w:t>
      </w:r>
      <w:r w:rsidRPr="00F61656">
        <w:rPr>
          <w:rFonts w:cs="Arial"/>
          <w:lang w:eastAsia="es-ES"/>
        </w:rPr>
        <w:t>esguard acreditatiu d’haver efectuat el pagament de les despeses de publicitat corresponents, l’import màxim de les quals s’indica en l’</w:t>
      </w:r>
      <w:r w:rsidRPr="00F61656">
        <w:rPr>
          <w:rFonts w:cs="Arial"/>
          <w:b/>
          <w:lang w:eastAsia="es-ES"/>
        </w:rPr>
        <w:t xml:space="preserve">apartat </w:t>
      </w:r>
      <w:r>
        <w:rPr>
          <w:rFonts w:cs="Arial"/>
          <w:b/>
          <w:lang w:eastAsia="es-ES"/>
        </w:rPr>
        <w:t>T</w:t>
      </w:r>
      <w:r w:rsidRPr="00F61656">
        <w:rPr>
          <w:rFonts w:cs="Arial"/>
          <w:b/>
          <w:lang w:eastAsia="es-ES"/>
        </w:rPr>
        <w:t xml:space="preserve"> del quadre de </w:t>
      </w:r>
      <w:r w:rsidRPr="00F61656">
        <w:rPr>
          <w:rFonts w:cs="Arial"/>
          <w:lang w:eastAsia="es-ES"/>
        </w:rPr>
        <w:t>característiques.</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 xml:space="preserve">Relació del personal que es destinarà a l’execució del contracte i acreditació de la seva afiliació i alta a la Seguretat Social, mitjançant la presentació dels </w:t>
      </w:r>
      <w:r w:rsidR="00761EF9">
        <w:rPr>
          <w:rFonts w:cs="Arial"/>
          <w:lang w:eastAsia="es-ES"/>
        </w:rPr>
        <w:t xml:space="preserve">RNT </w:t>
      </w:r>
      <w:r w:rsidRPr="00F61656">
        <w:rPr>
          <w:rFonts w:cs="Arial"/>
          <w:lang w:eastAsia="es-ES"/>
        </w:rPr>
        <w:t xml:space="preserve">corresponents. Alternativament, i si s’escau, aquesta acreditació es podrà efectuar mitjançant declaració responsable per part de l’empresa on es declari no tenir encara contractades les persones treballadores que s’ocuparan en l’execució del contracte i que acreditarà l’afiliació i alta de totes elles quan les hagi contractat i sempre amb caràcter previ a l’inici de l’activitat contractada. </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Qualsevol altra documentació que, específicament i per la naturalesa del contracte, es determini en l’</w:t>
      </w:r>
      <w:r w:rsidRPr="00F61656">
        <w:rPr>
          <w:rFonts w:cs="Arial"/>
          <w:b/>
          <w:lang w:eastAsia="es-ES"/>
        </w:rPr>
        <w:t>apartat J del quadre de característiques</w:t>
      </w:r>
      <w:r w:rsidRPr="00F61656">
        <w:rPr>
          <w:rFonts w:cs="Arial"/>
          <w:lang w:eastAsia="es-ES"/>
        </w:rPr>
        <w:t xml:space="preserve"> del contracte.</w:t>
      </w:r>
    </w:p>
    <w:p w:rsidR="007E405A" w:rsidRDefault="007E405A" w:rsidP="005408C9">
      <w:pPr>
        <w:spacing w:after="0" w:line="240" w:lineRule="auto"/>
        <w:jc w:val="both"/>
        <w:rPr>
          <w:rFonts w:cs="Arial"/>
          <w:b/>
          <w:lang w:eastAsia="es-ES"/>
        </w:rPr>
      </w:pPr>
    </w:p>
    <w:p w:rsidR="005408C9" w:rsidRPr="00B52F36" w:rsidRDefault="005408C9" w:rsidP="005408C9">
      <w:pPr>
        <w:spacing w:after="0" w:line="240" w:lineRule="auto"/>
        <w:jc w:val="both"/>
        <w:rPr>
          <w:rFonts w:cs="Arial"/>
          <w:b/>
          <w:lang w:eastAsia="es-ES"/>
        </w:rPr>
      </w:pPr>
      <w:r w:rsidRPr="00B52F36">
        <w:rPr>
          <w:rFonts w:cs="Arial"/>
          <w:b/>
          <w:lang w:eastAsia="es-ES"/>
        </w:rPr>
        <w:t>A.3 Empreses estrangeres:</w:t>
      </w:r>
    </w:p>
    <w:p w:rsidR="005408C9" w:rsidRPr="00B52F36" w:rsidRDefault="005408C9" w:rsidP="005408C9">
      <w:pPr>
        <w:pStyle w:val="Capalera"/>
        <w:tabs>
          <w:tab w:val="clear" w:pos="4252"/>
          <w:tab w:val="clear" w:pos="8504"/>
        </w:tabs>
        <w:jc w:val="both"/>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958"/>
        <w:gridCol w:w="3484"/>
      </w:tblGrid>
      <w:tr w:rsidR="005408C9" w:rsidRPr="00B52F36" w:rsidTr="00237C70">
        <w:tc>
          <w:tcPr>
            <w:tcW w:w="1559" w:type="dxa"/>
          </w:tcPr>
          <w:p w:rsidR="005408C9" w:rsidRPr="00B52F36" w:rsidRDefault="005408C9" w:rsidP="00237C70">
            <w:pPr>
              <w:autoSpaceDE w:val="0"/>
              <w:autoSpaceDN w:val="0"/>
              <w:adjustRightInd w:val="0"/>
              <w:spacing w:after="0" w:line="240" w:lineRule="auto"/>
              <w:jc w:val="both"/>
              <w:rPr>
                <w:rFonts w:cs="Arial"/>
                <w:sz w:val="20"/>
                <w:szCs w:val="20"/>
              </w:rPr>
            </w:pPr>
          </w:p>
        </w:tc>
        <w:tc>
          <w:tcPr>
            <w:tcW w:w="3260"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 xml:space="preserve">Empreses no espanyoles </w:t>
            </w:r>
            <w:r w:rsidRPr="00B52F36">
              <w:rPr>
                <w:rFonts w:cs="Arial"/>
                <w:b/>
                <w:bCs/>
                <w:sz w:val="20"/>
                <w:szCs w:val="20"/>
              </w:rPr>
              <w:t xml:space="preserve">d'estats membres de la Unió Europea </w:t>
            </w:r>
            <w:r w:rsidRPr="00B52F36">
              <w:rPr>
                <w:rFonts w:cs="Arial"/>
                <w:sz w:val="20"/>
                <w:szCs w:val="20"/>
              </w:rPr>
              <w:t>o signataris de l'Acord sobre l'Espai Econòmic Europeu</w:t>
            </w:r>
          </w:p>
        </w:tc>
        <w:tc>
          <w:tcPr>
            <w:tcW w:w="3858" w:type="dxa"/>
          </w:tcPr>
          <w:p w:rsidR="005408C9" w:rsidRPr="00B52F36" w:rsidRDefault="005408C9" w:rsidP="00237C70">
            <w:pPr>
              <w:autoSpaceDE w:val="0"/>
              <w:autoSpaceDN w:val="0"/>
              <w:adjustRightInd w:val="0"/>
              <w:spacing w:after="0" w:line="240" w:lineRule="auto"/>
              <w:jc w:val="both"/>
              <w:rPr>
                <w:rFonts w:cs="Arial"/>
                <w:b/>
                <w:bCs/>
                <w:sz w:val="20"/>
                <w:szCs w:val="20"/>
              </w:rPr>
            </w:pPr>
            <w:r w:rsidRPr="00B52F36">
              <w:rPr>
                <w:rFonts w:cs="Arial"/>
                <w:b/>
                <w:bCs/>
                <w:sz w:val="20"/>
                <w:szCs w:val="20"/>
              </w:rPr>
              <w:t>Restants empreses estrangeres</w:t>
            </w:r>
          </w:p>
          <w:p w:rsidR="005408C9" w:rsidRPr="00B52F36" w:rsidRDefault="005408C9" w:rsidP="00237C70">
            <w:pPr>
              <w:autoSpaceDE w:val="0"/>
              <w:autoSpaceDN w:val="0"/>
              <w:adjustRightInd w:val="0"/>
              <w:spacing w:after="0" w:line="240" w:lineRule="auto"/>
              <w:jc w:val="both"/>
              <w:rPr>
                <w:rFonts w:cs="Arial"/>
                <w:sz w:val="20"/>
                <w:szCs w:val="20"/>
              </w:rPr>
            </w:pPr>
          </w:p>
        </w:tc>
      </w:tr>
      <w:tr w:rsidR="005408C9" w:rsidRPr="00B52F36" w:rsidTr="00237C70">
        <w:tc>
          <w:tcPr>
            <w:tcW w:w="1559" w:type="dxa"/>
          </w:tcPr>
          <w:p w:rsidR="005408C9" w:rsidRPr="00B52F36" w:rsidRDefault="005408C9" w:rsidP="00237C70">
            <w:pPr>
              <w:autoSpaceDE w:val="0"/>
              <w:autoSpaceDN w:val="0"/>
              <w:adjustRightInd w:val="0"/>
              <w:spacing w:after="0" w:line="240" w:lineRule="auto"/>
              <w:jc w:val="both"/>
              <w:rPr>
                <w:rFonts w:cs="Arial"/>
                <w:b/>
                <w:bCs/>
                <w:sz w:val="20"/>
                <w:szCs w:val="20"/>
              </w:rPr>
            </w:pPr>
            <w:r w:rsidRPr="00B52F36">
              <w:rPr>
                <w:rFonts w:cs="Arial"/>
                <w:b/>
                <w:bCs/>
                <w:sz w:val="20"/>
                <w:szCs w:val="20"/>
              </w:rPr>
              <w:t>Documents que acreditin la capacitat d’obrar</w:t>
            </w:r>
          </w:p>
          <w:p w:rsidR="005408C9" w:rsidRPr="00B52F36" w:rsidRDefault="005408C9" w:rsidP="00237C70">
            <w:pPr>
              <w:autoSpaceDE w:val="0"/>
              <w:autoSpaceDN w:val="0"/>
              <w:adjustRightInd w:val="0"/>
              <w:spacing w:after="0" w:line="240" w:lineRule="auto"/>
              <w:jc w:val="both"/>
              <w:rPr>
                <w:rFonts w:cs="Arial"/>
                <w:sz w:val="20"/>
                <w:szCs w:val="20"/>
              </w:rPr>
            </w:pPr>
          </w:p>
        </w:tc>
        <w:tc>
          <w:tcPr>
            <w:tcW w:w="3260"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S'han d’acreditar mitjançant la inscripció en els registres o presentació de les certificacions que s'indiquen a l'annex I RGLCAP, en funció dels diferents contractes.</w:t>
            </w:r>
          </w:p>
          <w:p w:rsidR="005408C9" w:rsidRPr="00B52F36" w:rsidRDefault="005408C9" w:rsidP="00237C70">
            <w:pPr>
              <w:autoSpaceDE w:val="0"/>
              <w:autoSpaceDN w:val="0"/>
              <w:adjustRightInd w:val="0"/>
              <w:spacing w:after="0" w:line="240" w:lineRule="auto"/>
              <w:jc w:val="both"/>
              <w:rPr>
                <w:rFonts w:cs="Arial"/>
                <w:sz w:val="20"/>
                <w:szCs w:val="20"/>
              </w:rPr>
            </w:pPr>
          </w:p>
        </w:tc>
        <w:tc>
          <w:tcPr>
            <w:tcW w:w="3858"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 xml:space="preserve">a) S'ha d’acreditar mitjançant </w:t>
            </w:r>
            <w:r w:rsidRPr="00B52F36">
              <w:rPr>
                <w:rFonts w:cs="Arial"/>
                <w:bCs/>
                <w:sz w:val="20"/>
                <w:szCs w:val="20"/>
              </w:rPr>
              <w:t xml:space="preserve">informe </w:t>
            </w:r>
            <w:r w:rsidRPr="00B52F36">
              <w:rPr>
                <w:rFonts w:cs="Arial"/>
                <w:sz w:val="20"/>
                <w:szCs w:val="20"/>
              </w:rPr>
              <w:t xml:space="preserve">expedit per la Missió Diplomàtica Permanent o Oficina Consular d'Espanya del lloc del domicili de l'empresa, en el qual es faci constar, prèvia acreditació per l'empresa, que figuren inscrites en el registre local professional, comercial o anàleg o, en el seu defecte, que actuen amb habitualitat en el tràfic </w:t>
            </w:r>
            <w:r w:rsidRPr="00B52F36">
              <w:rPr>
                <w:rFonts w:cs="Arial"/>
                <w:vanish/>
                <w:sz w:val="20"/>
                <w:szCs w:val="20"/>
              </w:rPr>
              <w:t xml:space="preserve"> </w:t>
            </w:r>
            <w:r w:rsidRPr="00B52F36">
              <w:rPr>
                <w:rFonts w:cs="Arial"/>
                <w:sz w:val="20"/>
                <w:szCs w:val="20"/>
              </w:rPr>
              <w:t>local en l’àmbit de les activitats a les quals s’estén l'objecte del contracte.</w:t>
            </w:r>
          </w:p>
          <w:p w:rsidR="005408C9" w:rsidRPr="00B52F36" w:rsidRDefault="005408C9" w:rsidP="00237C70">
            <w:pPr>
              <w:autoSpaceDE w:val="0"/>
              <w:autoSpaceDN w:val="0"/>
              <w:adjustRightInd w:val="0"/>
              <w:spacing w:after="0" w:line="240" w:lineRule="auto"/>
              <w:jc w:val="both"/>
              <w:rPr>
                <w:rFonts w:cs="Arial"/>
                <w:sz w:val="20"/>
                <w:szCs w:val="20"/>
              </w:rPr>
            </w:pPr>
          </w:p>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b) S'ha d'acompanyar, a més, l’</w:t>
            </w:r>
            <w:r w:rsidRPr="00B52F36">
              <w:rPr>
                <w:rFonts w:cs="Arial"/>
                <w:bCs/>
                <w:sz w:val="20"/>
                <w:szCs w:val="20"/>
              </w:rPr>
              <w:t xml:space="preserve">informe de reciprocitat </w:t>
            </w:r>
            <w:r w:rsidRPr="00B52F36">
              <w:rPr>
                <w:rFonts w:cs="Arial"/>
                <w:sz w:val="20"/>
                <w:szCs w:val="20"/>
              </w:rPr>
              <w:t>a què es refereix l'article 68 LCSP, llevat que es tracti de contractes subjectes a regulació harmonitzada.  En aquest cas, s’ha de substituir per un informe de la Missió Diplomàtica Permanent o de la Secretaria General de Comerç Exterior del Ministeri d’Economia sobre la condició d'estat signatari de l'Acord sobre Contractació Pública de l'Organització Mundial de Comerç.</w:t>
            </w:r>
          </w:p>
        </w:tc>
      </w:tr>
    </w:tbl>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lastRenderedPageBreak/>
        <w:t>15.3</w:t>
      </w:r>
      <w:r w:rsidRPr="00F61656">
        <w:rPr>
          <w:rFonts w:cs="Arial"/>
          <w:lang w:eastAsia="es-ES"/>
        </w:rPr>
        <w:t xml:space="preserve"> Un cop aportada per l’empresa licitadora que hagi presentat la millor oferta la documentació requerida, aquesta es qualificarà. Si s’observa que en la documentació presentada hi ha defectes o errors de caràcter esmenable, s’ha de comunicar a les empreses afectades perquè els corregeixin o esmenin en el termini màxim de 3 dies hàbils.</w:t>
      </w:r>
    </w:p>
    <w:p w:rsidR="005408C9" w:rsidRPr="00F61656" w:rsidRDefault="005408C9" w:rsidP="005408C9">
      <w:pPr>
        <w:spacing w:after="0" w:line="240" w:lineRule="auto"/>
        <w:jc w:val="both"/>
        <w:rPr>
          <w:rFonts w:cs="Arial"/>
          <w:lang w:eastAsia="es-ES"/>
        </w:rPr>
      </w:pPr>
    </w:p>
    <w:p w:rsidR="005408C9" w:rsidRPr="00CE2164" w:rsidRDefault="005408C9" w:rsidP="005408C9">
      <w:pPr>
        <w:spacing w:after="0" w:line="240" w:lineRule="auto"/>
        <w:jc w:val="both"/>
        <w:rPr>
          <w:rFonts w:cs="Arial"/>
          <w:lang w:eastAsia="es-ES"/>
        </w:rPr>
      </w:pPr>
      <w:r w:rsidRPr="00CE2164">
        <w:rPr>
          <w:rFonts w:cs="Arial"/>
          <w:lang w:eastAsia="es-ES"/>
        </w:rPr>
        <w:t xml:space="preserve">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a què accedeixin a l’espai de l’eina en què han d’aportar la documentació corresponent. </w:t>
      </w:r>
    </w:p>
    <w:p w:rsidR="005408C9" w:rsidRPr="00CE2164" w:rsidRDefault="005408C9" w:rsidP="005408C9">
      <w:pPr>
        <w:spacing w:after="0" w:line="240" w:lineRule="auto"/>
        <w:jc w:val="both"/>
        <w:rPr>
          <w:rFonts w:cs="Arial"/>
          <w:lang w:eastAsia="es-ES"/>
        </w:rPr>
      </w:pPr>
    </w:p>
    <w:p w:rsidR="005408C9" w:rsidRPr="002253E9" w:rsidRDefault="005408C9" w:rsidP="005408C9">
      <w:pPr>
        <w:spacing w:after="0" w:line="240" w:lineRule="auto"/>
        <w:jc w:val="both"/>
        <w:rPr>
          <w:rFonts w:cs="Arial"/>
          <w:lang w:eastAsia="es-ES"/>
        </w:rPr>
      </w:pPr>
      <w:r w:rsidRPr="00CE2164">
        <w:rPr>
          <w:rFonts w:cs="Arial"/>
          <w:lang w:eastAsia="es-ES"/>
        </w:rPr>
        <w:t>Aquestes peticions d’esmena es comunicaran a l’empresa mitjançant comunicació electrònica a través de l’e-NOTUM, integrat amb la Plataforma de Serveis de Contractació Pública, d’acord amb la clàusula vuitena d’aquest plec.</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w:t>
      </w:r>
      <w:r w:rsidRPr="00F61656">
        <w:rPr>
          <w:rFonts w:cs="Arial"/>
          <w:i/>
          <w:lang w:eastAsia="es-ES"/>
        </w:rPr>
        <w:t>a</w:t>
      </w:r>
      <w:r w:rsidRPr="00F61656">
        <w:rPr>
          <w:rFonts w:cs="Arial"/>
          <w:lang w:eastAsia="es-ES"/>
        </w:rPr>
        <w:t xml:space="preserve">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Així mateix, l’eventual falsedat en allò declarat per les empreses licitadores en el DEUC o en altres declaracions pot donar lloc a la causa de prohibició de contractar amb el sector públic prevista en l’article 71.1.</w:t>
      </w:r>
      <w:r w:rsidRPr="00F61656">
        <w:rPr>
          <w:rFonts w:cs="Arial"/>
          <w:i/>
          <w:lang w:eastAsia="es-ES"/>
        </w:rPr>
        <w:t>e</w:t>
      </w:r>
      <w:r w:rsidRPr="00F61656">
        <w:rPr>
          <w:rFonts w:cs="Arial"/>
          <w:lang w:eastAsia="es-ES"/>
        </w:rPr>
        <w:t xml:space="preserve">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2" w:name="_Toc21500336"/>
      <w:bookmarkStart w:id="43" w:name="_Toc34139675"/>
      <w:r w:rsidRPr="00F61656">
        <w:rPr>
          <w:rFonts w:ascii="Arial" w:hAnsi="Arial" w:cs="Arial"/>
          <w:i w:val="0"/>
          <w:sz w:val="22"/>
          <w:szCs w:val="22"/>
        </w:rPr>
        <w:t>Setzena. Garantia definitiva</w:t>
      </w:r>
      <w:bookmarkEnd w:id="42"/>
      <w:bookmarkEnd w:id="43"/>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16.1</w:t>
      </w:r>
      <w:r w:rsidRPr="00F61656">
        <w:rPr>
          <w:rFonts w:cs="Arial"/>
          <w:lang w:eastAsia="es-ES"/>
        </w:rPr>
        <w:t xml:space="preserve"> L’import de la garantia definitiva és el que s’assenyala en l’</w:t>
      </w:r>
      <w:r w:rsidRPr="00F61656">
        <w:rPr>
          <w:rFonts w:cs="Arial"/>
          <w:b/>
          <w:lang w:eastAsia="es-ES"/>
        </w:rPr>
        <w:t xml:space="preserve">apartat </w:t>
      </w:r>
      <w:r>
        <w:rPr>
          <w:rFonts w:cs="Arial"/>
          <w:b/>
          <w:lang w:eastAsia="es-ES"/>
        </w:rPr>
        <w:t>K.2</w:t>
      </w:r>
      <w:r w:rsidRPr="00F61656">
        <w:rPr>
          <w:rFonts w:cs="Arial"/>
          <w:b/>
          <w:lang w:eastAsia="es-ES"/>
        </w:rPr>
        <w:t xml:space="preserve">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AE0A7F" w:rsidRDefault="005408C9" w:rsidP="005408C9">
      <w:pPr>
        <w:spacing w:after="0" w:line="240" w:lineRule="auto"/>
        <w:jc w:val="both"/>
        <w:rPr>
          <w:rFonts w:cs="Arial"/>
          <w:lang w:eastAsia="es-ES"/>
        </w:rPr>
      </w:pPr>
      <w:r w:rsidRPr="007D5E8E">
        <w:rPr>
          <w:rFonts w:cs="Arial"/>
          <w:lang w:eastAsia="es-ES"/>
        </w:rPr>
        <w:t>En els casos especials a què fa referència l’apartat 2 de l’article 107 de la LCSP, es pot establir en aquest mateix apartat que, a més de la garantia definitiva, se’n presti una de complementària de fins el 5 % del preu final ofert per l’empresa licitadora que va presentar la millor oferta, exclòs I’IVA, de manera que la garantia total pugui ser de fins el 10 % de dit preu)</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16.2</w:t>
      </w:r>
      <w:r w:rsidRPr="00F61656">
        <w:rPr>
          <w:rFonts w:cs="Arial"/>
          <w:lang w:eastAsia="es-ES"/>
        </w:rPr>
        <w:t xml:space="preserve">  Les garanties es poden prestar en alguna de les formes següents: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 xml:space="preserve">En efectiu o en valors de deute públic amb subjecció, en cada cas, a les condicions establertes reglamentàriament. L’efectiu i els certificats d’immobilització en els valors anotats s’han de dipositar a la Caixa General de Dipòsits de la Tresoreria General de la Generalitat de Catalunya o a les caixes de dipòsits de les tresoreries territorials. </w:t>
      </w:r>
    </w:p>
    <w:p w:rsidR="005408C9" w:rsidRPr="00F61656" w:rsidRDefault="005408C9" w:rsidP="005408C9">
      <w:pPr>
        <w:tabs>
          <w:tab w:val="left" w:pos="360"/>
        </w:tabs>
        <w:spacing w:after="0" w:line="240" w:lineRule="auto"/>
        <w:ind w:left="360"/>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 xml:space="preserve">Mitjançant aval, prestat en la forma i condicions establertes reglamentàriament, per algun dels bancs, caixes d’estalvi, cooperatives de crèdit, establiments financers de </w:t>
      </w:r>
      <w:r w:rsidRPr="00F61656">
        <w:rPr>
          <w:rFonts w:cs="Arial"/>
          <w:lang w:eastAsia="es-ES"/>
        </w:rPr>
        <w:lastRenderedPageBreak/>
        <w:t xml:space="preserve">crèdit o societats de garantia recíproca autoritzats per operar a Espanya, que s’han de dipositar en algun dels establiments esmentats en l’apartat a). </w:t>
      </w:r>
    </w:p>
    <w:p w:rsidR="005408C9" w:rsidRPr="00F61656" w:rsidRDefault="005408C9" w:rsidP="005408C9">
      <w:pPr>
        <w:tabs>
          <w:tab w:val="left" w:pos="360"/>
        </w:tabs>
        <w:spacing w:after="0" w:line="240" w:lineRule="auto"/>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Mitjançant contracte d’assegurança de caució amb una entitat asseguradora autoritzada per a operar en la forma i condicions establertes reglamentàriament. El certificat de l’assegurança s’ha de lliurar en els establiments assenyalats en l’apartat a).</w:t>
      </w:r>
    </w:p>
    <w:p w:rsidR="005408C9" w:rsidRPr="00C62B77" w:rsidRDefault="005408C9" w:rsidP="005408C9">
      <w:pPr>
        <w:spacing w:after="0" w:line="240" w:lineRule="auto"/>
        <w:jc w:val="both"/>
        <w:rPr>
          <w:rFonts w:cs="Arial"/>
          <w:i/>
          <w:lang w:eastAsia="es-ES"/>
        </w:rPr>
      </w:pPr>
    </w:p>
    <w:p w:rsidR="005408C9" w:rsidRPr="00C62B77" w:rsidRDefault="005408C9" w:rsidP="005408C9">
      <w:pPr>
        <w:pStyle w:val="Default"/>
        <w:rPr>
          <w:bCs/>
          <w:color w:val="auto"/>
          <w:sz w:val="22"/>
          <w:szCs w:val="22"/>
        </w:rPr>
      </w:pPr>
      <w:r w:rsidRPr="00C62B77">
        <w:rPr>
          <w:bCs/>
          <w:color w:val="auto"/>
          <w:sz w:val="22"/>
          <w:szCs w:val="22"/>
        </w:rPr>
        <w:t>En cas d’efectuar-se la garantia definitiva mitjançant el sistema de retenció de part del preu, la quantitat de la garantia serà retinguda en la primera factura que se’n derivi del contracte.</w:t>
      </w:r>
    </w:p>
    <w:p w:rsidR="005408C9" w:rsidRPr="00C62B77"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C62B77">
        <w:rPr>
          <w:rFonts w:cs="Arial"/>
          <w:b/>
          <w:lang w:eastAsia="es-ES"/>
        </w:rPr>
        <w:t>16.3</w:t>
      </w:r>
      <w:r w:rsidRPr="00C62B77">
        <w:rPr>
          <w:rFonts w:cs="Arial"/>
          <w:lang w:eastAsia="es-ES"/>
        </w:rPr>
        <w:t xml:space="preserve"> En el cas d’unió temporal d’empreses</w:t>
      </w:r>
      <w:r w:rsidRPr="00F61656">
        <w:rPr>
          <w:rFonts w:cs="Arial"/>
          <w:lang w:eastAsia="es-ES"/>
        </w:rPr>
        <w:t>, la garantia definitiva es pot constituir per una o vàries de les empreses participants, sempre que en conjunt arribi a la quantia requerida en l’</w:t>
      </w:r>
      <w:r w:rsidRPr="00F61656">
        <w:rPr>
          <w:rFonts w:cs="Arial"/>
          <w:b/>
          <w:lang w:eastAsia="es-ES"/>
        </w:rPr>
        <w:t xml:space="preserve">apartat </w:t>
      </w:r>
      <w:r>
        <w:rPr>
          <w:rFonts w:cs="Arial"/>
          <w:b/>
          <w:lang w:eastAsia="es-ES"/>
        </w:rPr>
        <w:t xml:space="preserve">K.2 </w:t>
      </w:r>
      <w:r w:rsidRPr="00F61656">
        <w:rPr>
          <w:rFonts w:cs="Arial"/>
          <w:b/>
          <w:lang w:eastAsia="es-ES"/>
        </w:rPr>
        <w:t>del quadre de característiques</w:t>
      </w:r>
      <w:r w:rsidRPr="00F61656">
        <w:rPr>
          <w:rFonts w:cs="Arial"/>
          <w:lang w:eastAsia="es-ES"/>
        </w:rPr>
        <w:t xml:space="preserve"> i garanteixi solidàriament a totes les empreses integrants de la unió temporal.</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16.4</w:t>
      </w:r>
      <w:r w:rsidRPr="00F61656">
        <w:rPr>
          <w:rFonts w:cs="Arial"/>
          <w:lang w:eastAsia="es-ES"/>
        </w:rPr>
        <w:t xml:space="preserve"> La garantia definitiva respon dels conceptes definits en l’article 110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16.5</w:t>
      </w:r>
      <w:r w:rsidRPr="00F61656">
        <w:rPr>
          <w:rFonts w:cs="Arial"/>
          <w:lang w:eastAsia="es-ES"/>
        </w:rPr>
        <w:t xml:space="preserve"> En cas d’amortització o substitució total o parcial dels valors que constitueixen la garantia, l’empresa adjudicatària està obligada a reposar-los en la quantia necessària per tal que l’import de la garantia no minvi per aquest motiu, havent de quedar constància documentada de l’esmentada reposició.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16.6</w:t>
      </w:r>
      <w:r w:rsidRPr="00F61656">
        <w:rPr>
          <w:rFonts w:cs="Arial"/>
          <w:lang w:eastAsia="es-ES"/>
        </w:rPr>
        <w:t xml:space="preserve"> 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16.7</w:t>
      </w:r>
      <w:r w:rsidRPr="00F61656">
        <w:rPr>
          <w:rFonts w:cs="Arial"/>
          <w:lang w:eastAsia="es-ES"/>
        </w:rPr>
        <w:t xml:space="preserve"> Quan es facin efectives sobre la garantia les penalitats o indemnitzacions exigibles a l’empresa adjudicatària, aquesta haurà de reposar o ampliar la garantia, en la quantia que correspongui, en el termini de quinze dies des de l’execució.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16.8 </w:t>
      </w:r>
      <w:r w:rsidRPr="00F61656">
        <w:rPr>
          <w:rFonts w:cs="Arial"/>
          <w:lang w:eastAsia="es-ES"/>
        </w:rPr>
        <w:t>En el cas que la garantia no es reposi en els supòsits esmentats en l’apartat anterior, l’Administració pot resoldre el contracte.</w:t>
      </w:r>
    </w:p>
    <w:p w:rsidR="005408C9" w:rsidRPr="00F61656" w:rsidRDefault="005408C9" w:rsidP="005408C9">
      <w:pPr>
        <w:spacing w:after="0" w:line="240" w:lineRule="auto"/>
        <w:jc w:val="both"/>
        <w:rPr>
          <w:rFonts w:cs="Arial"/>
          <w:lang w:eastAsia="es-ES"/>
        </w:rPr>
      </w:pPr>
    </w:p>
    <w:p w:rsidR="005408C9" w:rsidRPr="00C62B77" w:rsidRDefault="005408C9" w:rsidP="005408C9">
      <w:pPr>
        <w:spacing w:after="0" w:line="240" w:lineRule="auto"/>
        <w:jc w:val="both"/>
        <w:rPr>
          <w:rFonts w:cs="Arial"/>
          <w:lang w:eastAsia="es-ES"/>
        </w:rPr>
      </w:pPr>
      <w:r w:rsidRPr="00F61656">
        <w:rPr>
          <w:rFonts w:cs="Arial"/>
          <w:b/>
          <w:lang w:eastAsia="es-ES"/>
        </w:rPr>
        <w:t>16.9</w:t>
      </w:r>
      <w:r w:rsidRPr="00F61656">
        <w:rPr>
          <w:rFonts w:cs="Arial"/>
          <w:lang w:eastAsia="es-ES"/>
        </w:rPr>
        <w:t xml:space="preserve"> </w:t>
      </w:r>
      <w:r>
        <w:rPr>
          <w:rFonts w:cs="Arial"/>
          <w:lang w:eastAsia="es-ES"/>
        </w:rPr>
        <w:t>L’apartat K.2</w:t>
      </w:r>
      <w:r w:rsidRPr="00C62B77">
        <w:rPr>
          <w:rFonts w:cs="Arial"/>
          <w:lang w:eastAsia="es-ES"/>
        </w:rPr>
        <w:t xml:space="preserve"> del quadre de característiques pot preveure que, en casos especials i, en particular, en cas que l’oferta de l’empresa adjudicatària hagués estat incursa en presumpció d’anormalitat, hagi de presentar garantia complementària de fins un 5% del preu)</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4" w:name="_Toc21500337"/>
      <w:bookmarkStart w:id="45" w:name="_Toc34139676"/>
      <w:r w:rsidRPr="00F61656">
        <w:rPr>
          <w:rFonts w:ascii="Arial" w:hAnsi="Arial" w:cs="Arial"/>
          <w:i w:val="0"/>
          <w:sz w:val="22"/>
          <w:szCs w:val="22"/>
        </w:rPr>
        <w:t>Dissetena. Decisió de no adjudicar o subscriure el contracte i desistiment</w:t>
      </w:r>
      <w:bookmarkEnd w:id="44"/>
      <w:bookmarkEnd w:id="45"/>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L’òrgan de contractació podrà decidir no adjudicar o subscriure el contracte, per raons d’interès públic degudament justificades i amb la corresponent notificació a les empreses licitadores, abans de la formalització  del contracte. </w:t>
      </w:r>
    </w:p>
    <w:p w:rsidR="005408C9" w:rsidRPr="00F61656" w:rsidRDefault="005408C9" w:rsidP="005408C9">
      <w:pPr>
        <w:autoSpaceDE w:val="0"/>
        <w:autoSpaceDN w:val="0"/>
        <w:adjustRightInd w:val="0"/>
        <w:spacing w:after="0" w:line="240" w:lineRule="auto"/>
        <w:jc w:val="both"/>
        <w:rPr>
          <w:rFonts w:cs="Arial"/>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També podrà desistir del procediment, abans de la formalització del contracte, </w:t>
      </w:r>
      <w:r w:rsidRPr="00F61656">
        <w:rPr>
          <w:rFonts w:cs="Arial"/>
          <w:color w:val="000000"/>
        </w:rPr>
        <w:t>notificant-ho a les empreses licitadores,</w:t>
      </w:r>
      <w:r w:rsidRPr="00F61656">
        <w:rPr>
          <w:rFonts w:cs="Arial"/>
          <w:lang w:eastAsia="es-ES"/>
        </w:rPr>
        <w:t xml:space="preserve"> quan apreciï una infracció no esmenable de les normes de preparació del contracte o de les reguladores del procediment d’adjudicació. </w:t>
      </w:r>
    </w:p>
    <w:p w:rsidR="005408C9" w:rsidRPr="00F61656" w:rsidRDefault="005408C9" w:rsidP="005408C9">
      <w:pPr>
        <w:autoSpaceDE w:val="0"/>
        <w:autoSpaceDN w:val="0"/>
        <w:adjustRightInd w:val="0"/>
        <w:spacing w:after="0" w:line="240" w:lineRule="auto"/>
        <w:jc w:val="both"/>
        <w:rPr>
          <w:rFonts w:cs="Arial"/>
          <w:lang w:eastAsia="es-ES"/>
        </w:rPr>
      </w:pPr>
    </w:p>
    <w:p w:rsidR="005408C9" w:rsidRDefault="005408C9" w:rsidP="005408C9">
      <w:pPr>
        <w:autoSpaceDE w:val="0"/>
        <w:autoSpaceDN w:val="0"/>
        <w:adjustRightInd w:val="0"/>
        <w:spacing w:after="0" w:line="240" w:lineRule="auto"/>
        <w:jc w:val="both"/>
        <w:rPr>
          <w:rFonts w:cs="Arial"/>
          <w:lang w:eastAsia="es-ES"/>
        </w:rPr>
      </w:pPr>
      <w:r w:rsidRPr="00F61656">
        <w:rPr>
          <w:rFonts w:cs="Arial"/>
          <w:lang w:eastAsia="es-ES"/>
        </w:rPr>
        <w:t>En ambdós supòsits es compensarà a les empreses licitadores per les despeses en què hagin incorregut.</w:t>
      </w: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 </w:t>
      </w:r>
    </w:p>
    <w:p w:rsidR="005408C9" w:rsidRDefault="005408C9" w:rsidP="005408C9">
      <w:pPr>
        <w:spacing w:after="0" w:line="240" w:lineRule="auto"/>
        <w:jc w:val="both"/>
        <w:rPr>
          <w:rFonts w:cs="Arial"/>
          <w:lang w:eastAsia="es-ES"/>
        </w:rPr>
      </w:pPr>
      <w:r w:rsidRPr="00F61656">
        <w:rPr>
          <w:rFonts w:cs="Arial"/>
          <w:lang w:eastAsia="es-ES"/>
        </w:rPr>
        <w:t>La decisió de no adjudicar o subscriure el contracte i el desistiment del procediment d’adjudicació es publicarà en el perfil de contractant.</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6" w:name="_Toc21500338"/>
      <w:bookmarkStart w:id="47" w:name="_Toc34139677"/>
      <w:r w:rsidRPr="00F61656">
        <w:rPr>
          <w:rFonts w:ascii="Arial" w:hAnsi="Arial" w:cs="Arial"/>
          <w:i w:val="0"/>
          <w:sz w:val="22"/>
          <w:szCs w:val="22"/>
        </w:rPr>
        <w:t>Divuitena. Adjudicació del contracte</w:t>
      </w:r>
      <w:bookmarkEnd w:id="46"/>
      <w:bookmarkEnd w:id="47"/>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18.1 </w:t>
      </w:r>
      <w:r w:rsidRPr="00F61656">
        <w:rPr>
          <w:rFonts w:cs="Arial"/>
          <w:lang w:eastAsia="es-ES"/>
        </w:rPr>
        <w:t>Un cop presentada la documentació a què fa referència la clàusula quinzena, l’òrgan de contractació acordarà l’adjudicació del contracte a l’empresa o les empreses proposades com a adjudicatàries, dins del termini de cinc dies hàbils següents a la recepció de dita documentació.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licitació no es declararà deserta si hi ha alguna proposició que sigui admissible d’acord amb els criteris que figuren en aquest plec. La declaració, en el seu cas, que aquest procediment ha quedat desert es publicarà en el perfil de contractant.</w:t>
      </w:r>
    </w:p>
    <w:p w:rsidR="005408C9" w:rsidRPr="00F61656" w:rsidRDefault="005408C9" w:rsidP="005408C9">
      <w:pPr>
        <w:spacing w:after="0" w:line="240" w:lineRule="auto"/>
        <w:jc w:val="both"/>
        <w:rPr>
          <w:rFonts w:cs="Arial"/>
          <w:b/>
          <w:snapToGrid w:val="0"/>
          <w:lang w:eastAsia="es-ES"/>
        </w:rPr>
      </w:pPr>
    </w:p>
    <w:p w:rsidR="005408C9" w:rsidRDefault="005408C9" w:rsidP="005408C9">
      <w:pPr>
        <w:spacing w:after="0" w:line="240" w:lineRule="auto"/>
        <w:jc w:val="both"/>
        <w:rPr>
          <w:rFonts w:cs="Arial"/>
          <w:b/>
          <w:snapToGrid w:val="0"/>
          <w:lang w:eastAsia="es-ES"/>
        </w:rPr>
      </w:pPr>
      <w:r w:rsidRPr="00F61656">
        <w:rPr>
          <w:rFonts w:cs="Arial"/>
          <w:b/>
          <w:snapToGrid w:val="0"/>
          <w:lang w:eastAsia="es-ES"/>
        </w:rPr>
        <w:t xml:space="preserve">18.2 </w:t>
      </w:r>
      <w:r w:rsidRPr="005A283E">
        <w:rPr>
          <w:rFonts w:cs="Arial"/>
          <w:lang w:eastAsia="es-ES"/>
        </w:rPr>
        <w:t>D’acord</w:t>
      </w:r>
      <w:r>
        <w:rPr>
          <w:rFonts w:cs="Arial"/>
          <w:lang w:eastAsia="es-ES"/>
        </w:rPr>
        <w:t xml:space="preserve"> amb l’establert a la clàusula 158.2 LCSP s’estableix com a termini màxim per efectuar l’adjudicació  </w:t>
      </w:r>
      <w:r w:rsidRPr="005A283E">
        <w:rPr>
          <w:rFonts w:cs="Arial"/>
          <w:u w:val="single"/>
          <w:lang w:eastAsia="es-ES"/>
        </w:rPr>
        <w:t>tres mesos</w:t>
      </w:r>
      <w:r>
        <w:rPr>
          <w:rFonts w:cs="Arial"/>
          <w:lang w:eastAsia="es-ES"/>
        </w:rPr>
        <w:t xml:space="preserve"> a comptar des de l’apertura de les proposicions.</w:t>
      </w:r>
    </w:p>
    <w:p w:rsidR="005408C9" w:rsidRDefault="005408C9" w:rsidP="005408C9">
      <w:pPr>
        <w:spacing w:after="0" w:line="240" w:lineRule="auto"/>
        <w:jc w:val="both"/>
        <w:rPr>
          <w:rFonts w:cs="Arial"/>
          <w:b/>
          <w:snapToGrid w:val="0"/>
          <w:lang w:eastAsia="es-ES"/>
        </w:rPr>
      </w:pPr>
    </w:p>
    <w:p w:rsidR="005408C9" w:rsidRPr="005A283E" w:rsidRDefault="005408C9" w:rsidP="005408C9">
      <w:pPr>
        <w:spacing w:after="0" w:line="240" w:lineRule="auto"/>
        <w:jc w:val="both"/>
        <w:rPr>
          <w:rFonts w:cs="Arial"/>
          <w:b/>
          <w:snapToGrid w:val="0"/>
          <w:lang w:eastAsia="es-ES"/>
        </w:rPr>
      </w:pPr>
      <w:r>
        <w:rPr>
          <w:rFonts w:cs="Arial"/>
          <w:b/>
          <w:snapToGrid w:val="0"/>
          <w:lang w:eastAsia="es-ES"/>
        </w:rPr>
        <w:t xml:space="preserve">18.3 </w:t>
      </w:r>
      <w:r w:rsidRPr="00F61656">
        <w:rPr>
          <w:rFonts w:cs="Arial"/>
          <w:snapToGrid w:val="0"/>
          <w:lang w:eastAsia="es-ES"/>
        </w:rPr>
        <w:t xml:space="preserve">La resolució d’adjudicació del contracte es notificarà a les empreses licitadores  mitjançant notificació electrònica a través de l’e-NOTUM, </w:t>
      </w:r>
      <w:r w:rsidRPr="00F61656">
        <w:rPr>
          <w:rFonts w:cs="Arial"/>
          <w:lang w:eastAsia="es-ES"/>
        </w:rPr>
        <w:t>d’acord amb la clàusula vuitena d’aquest plec,</w:t>
      </w:r>
      <w:r w:rsidRPr="00F61656">
        <w:rPr>
          <w:rFonts w:cs="Arial"/>
          <w:snapToGrid w:val="0"/>
          <w:lang w:eastAsia="es-ES"/>
        </w:rPr>
        <w:t xml:space="preserve"> i es publicarà en el perfil de contractant de l’òrgan de contractació dins del termini de 15 dies, indicant el termini en què s’haurà de procedir a la formalització del contracte.</w:t>
      </w:r>
    </w:p>
    <w:p w:rsidR="005408C9" w:rsidRPr="00F61656" w:rsidRDefault="005408C9" w:rsidP="005408C9">
      <w:pPr>
        <w:spacing w:after="0" w:line="240" w:lineRule="auto"/>
        <w:jc w:val="both"/>
        <w:rPr>
          <w:rFonts w:cs="Arial"/>
          <w:i/>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snapToGrid w:val="0"/>
          <w:lang w:eastAsia="es-ES"/>
        </w:rPr>
        <w:t xml:space="preserve">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 </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pStyle w:val="Ttol2"/>
        <w:spacing w:before="0" w:after="0"/>
        <w:jc w:val="both"/>
        <w:rPr>
          <w:rFonts w:ascii="Arial" w:hAnsi="Arial" w:cs="Arial"/>
          <w:i w:val="0"/>
          <w:sz w:val="22"/>
          <w:szCs w:val="22"/>
        </w:rPr>
      </w:pPr>
      <w:bookmarkStart w:id="48" w:name="_Toc21500339"/>
      <w:bookmarkStart w:id="49" w:name="_Toc34139678"/>
      <w:r w:rsidRPr="00F61656">
        <w:rPr>
          <w:rFonts w:ascii="Arial" w:hAnsi="Arial" w:cs="Arial"/>
          <w:i w:val="0"/>
          <w:sz w:val="22"/>
          <w:szCs w:val="22"/>
        </w:rPr>
        <w:t>Dinovena. Formalització i perfecció del contracte</w:t>
      </w:r>
      <w:bookmarkEnd w:id="48"/>
      <w:bookmarkEnd w:id="49"/>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19.1 </w:t>
      </w:r>
      <w:r w:rsidRPr="00F61656">
        <w:rPr>
          <w:rFonts w:cs="Arial"/>
          <w:lang w:eastAsia="es-ES"/>
        </w:rPr>
        <w:t xml:space="preserve">El contracte es formalitzarà en document administratiu, mitjançant signatura electrònica avançada basada en un certificat qualificat o reconegut de signatura electrònica. </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sidRPr="00154D7B">
        <w:rPr>
          <w:rFonts w:cs="Arial"/>
          <w:lang w:eastAsia="es-ES"/>
        </w:rPr>
        <w:t>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o les empreses adjudicatàries podran sol·licitar que el contracte s’elevi a escriptura pública, essent al seu càrrec les despeses corresponents.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i/>
          <w:lang w:eastAsia="es-ES"/>
        </w:rPr>
      </w:pPr>
      <w:r>
        <w:rPr>
          <w:rFonts w:cs="Arial"/>
          <w:b/>
          <w:lang w:eastAsia="es-ES"/>
        </w:rPr>
        <w:t>A.</w:t>
      </w:r>
      <w:r w:rsidRPr="00F61656">
        <w:rPr>
          <w:rFonts w:cs="Arial"/>
          <w:lang w:eastAsia="es-ES"/>
        </w:rPr>
        <w:t xml:space="preserve"> </w:t>
      </w:r>
      <w:r w:rsidRPr="00154D7B">
        <w:rPr>
          <w:rFonts w:cs="Arial"/>
          <w:u w:val="single"/>
          <w:lang w:eastAsia="es-ES"/>
        </w:rPr>
        <w:t>En el cas de contractes que siguin susceptibles de recurs especial en matèria de contractació, d’acord amb el que estableix l’article 44 de la LCSP</w:t>
      </w:r>
      <w:r w:rsidRPr="00FA339A">
        <w:rPr>
          <w:rFonts w:cs="Arial"/>
          <w:i/>
          <w:u w:val="single"/>
          <w:lang w:eastAsia="es-ES"/>
        </w:rPr>
        <w:t>:</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19.2</w:t>
      </w:r>
      <w:r w:rsidRPr="00F61656">
        <w:rPr>
          <w:rFonts w:cs="Arial"/>
          <w:lang w:eastAsia="es-ES"/>
        </w:rPr>
        <w:t xml:space="preserve"> La formalització del contracte s’efectuarà un cop transcorregut el termini mínim de quinze dies hàbils des que es remeti a les empreses licitadores la notificació de l’adjudicació a què es refereix la clàusula anterior.</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Els serveis dependents de l’òrgan de contractació requeriran a l’empresa o les empreses adjudicatàries per a què formalitzin el contracte en un termini no superior a cinc dies a comptar del següent a aquell en què hagi rebut el requeriment, una vegada transcorregut el termini previst en el paràgraf anterior sense que s’hagi interposat recurs especial en matèria de contractació que porti aparellada la suspensió de la formalització o que l’òrgan competent per a la resolució del recurs hagi aixecat la suspensió.</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Pr>
          <w:rFonts w:cs="Arial"/>
          <w:b/>
          <w:lang w:eastAsia="es-ES"/>
        </w:rPr>
        <w:t>B.</w:t>
      </w:r>
      <w:r w:rsidRPr="00F61656">
        <w:rPr>
          <w:rFonts w:cs="Arial"/>
          <w:i/>
          <w:lang w:eastAsia="es-ES"/>
        </w:rPr>
        <w:t xml:space="preserve"> </w:t>
      </w:r>
      <w:r w:rsidRPr="00154D7B">
        <w:rPr>
          <w:rFonts w:cs="Arial"/>
          <w:u w:val="single"/>
          <w:lang w:eastAsia="es-ES"/>
        </w:rPr>
        <w:t>En el cas de contractes que no siguin susceptibles de recurs especial en matèria de contractació, d’acord amb el que estableix l’article 44 de la LCSP:</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19.2</w:t>
      </w:r>
      <w:r w:rsidRPr="00F61656">
        <w:rPr>
          <w:rFonts w:cs="Arial"/>
          <w:lang w:eastAsia="es-ES"/>
        </w:rPr>
        <w:t xml:space="preserve"> La formalització del contracte s’efectuarà en el termini màxim de quinze dies hàbils següents a aquell en què es rebi la notificació de l’adjudicació a les empreses licitadores a què es refereix la clàusula anterior.</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sidRPr="00154D7B">
        <w:rPr>
          <w:rFonts w:cs="Arial"/>
          <w:lang w:eastAsia="es-ES"/>
        </w:rPr>
        <w:t xml:space="preserve">Quan el procediment es tramiti aplicant </w:t>
      </w:r>
      <w:r w:rsidRPr="00154D7B">
        <w:rPr>
          <w:rFonts w:cs="Arial"/>
          <w:u w:val="single"/>
          <w:lang w:eastAsia="es-ES"/>
        </w:rPr>
        <w:t>mesures de gestió eficient</w:t>
      </w:r>
      <w:r w:rsidRPr="00154D7B">
        <w:rPr>
          <w:rFonts w:cs="Arial"/>
          <w:lang w:eastAsia="es-ES"/>
        </w:rPr>
        <w:t>, d’acord amb l’article 8.i del DL 3/2016, el contracte es formalitzarà en un termini màxim de cinc dies, a comptar de l’endemà de la notificació de l’adjudicació, tot i que  l’òrgan de contractació podrà ampliar aquest termini per motius justificats que han de constar a l’expedient.</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19.3</w:t>
      </w:r>
      <w:r w:rsidRPr="00F61656">
        <w:rPr>
          <w:rFonts w:cs="Arial"/>
          <w:lang w:eastAsia="es-ES"/>
        </w:rPr>
        <w:t xml:space="preserve"> Si el contracte no es formalitza en el termini indicat en l’apartat anterior per 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 </w:t>
      </w:r>
      <w:r w:rsidRPr="00F61656">
        <w:rPr>
          <w:rFonts w:cs="Arial"/>
          <w:i/>
          <w:lang w:eastAsia="es-ES"/>
        </w:rPr>
        <w:t xml:space="preserve">b </w:t>
      </w:r>
      <w:r w:rsidRPr="00F61656">
        <w:rPr>
          <w:rFonts w:cs="Arial"/>
          <w:lang w:eastAsia="es-ES"/>
        </w:rPr>
        <w:t>de la LCSP.</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F61656">
        <w:rPr>
          <w:rFonts w:cs="Arial"/>
          <w:lang w:eastAsia="es-ES"/>
        </w:rPr>
        <w:t xml:space="preserve">Si el contracte no es formalitza en el termini indicat per causes imputables a l’Administració, s’haurà d’indemnitzar a l’empresa adjudicatària pels danys i perjudicis que la demora li pugui ocasionar.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quinzena, essent aplicables els terminis previstos en els apartats anteriors.</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19.4 </w:t>
      </w:r>
      <w:r w:rsidRPr="00F61656">
        <w:rPr>
          <w:rFonts w:cs="Arial"/>
          <w:lang w:eastAsia="es-ES"/>
        </w:rPr>
        <w:t>Les empreses que hagin concorregut amb el compromís de constituir-se en UTE hauran de presentar, un cop s’hagi efectuat l’adjudicació del contracte al seu favor, l’escriptura pública de constitució de la unió temporal (UTE) en la qual consti el nomenament de la persona representant o de la persona apoderada única de la unió amb poders suficients per exercir els drets i complir les obligacions que es derivin del contracte fins a la seva extinció.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lastRenderedPageBreak/>
        <w:t>19.5</w:t>
      </w:r>
      <w:r w:rsidRPr="00F61656">
        <w:rPr>
          <w:rFonts w:cs="Arial"/>
          <w:lang w:eastAsia="es-ES"/>
        </w:rPr>
        <w:t xml:space="preserve"> El contingut del contracte serà el que estableixen els articles 35 de la LCSP i 71 del RGLCAP i no inclourà cap clàusula que impliqui alteració dels termes de l’adjudicació.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19.6 </w:t>
      </w:r>
      <w:r w:rsidRPr="00F61656">
        <w:rPr>
          <w:rFonts w:cs="Arial"/>
          <w:lang w:eastAsia="es-ES"/>
        </w:rPr>
        <w:t>El contracte es perfeccionarà amb la seva formalització i aquesta serà requisit imprescindible per poder iniciar-ne l’execució.</w:t>
      </w:r>
    </w:p>
    <w:p w:rsidR="005408C9" w:rsidRPr="00F61656" w:rsidRDefault="005408C9" w:rsidP="005408C9">
      <w:pPr>
        <w:spacing w:after="0" w:line="240" w:lineRule="auto"/>
        <w:jc w:val="both"/>
        <w:rPr>
          <w:rFonts w:cs="Arial"/>
          <w:b/>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 xml:space="preserve">19.7 </w:t>
      </w:r>
      <w:r w:rsidRPr="00F61656">
        <w:rPr>
          <w:rFonts w:cs="Arial"/>
          <w:snapToGrid w:val="0"/>
          <w:lang w:eastAsia="es-ES"/>
        </w:rPr>
        <w:t>La formalització d’aquest contracte, juntament amb el contracte,es publicarà en un termini no superior a quinze dies després del seu perfeccionament en el perfil de contractant.</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Pr="00154D7B" w:rsidRDefault="005408C9" w:rsidP="005408C9">
      <w:pPr>
        <w:tabs>
          <w:tab w:val="left" w:pos="0"/>
          <w:tab w:val="left" w:pos="680"/>
          <w:tab w:val="left" w:pos="1134"/>
          <w:tab w:val="left" w:pos="5040"/>
        </w:tabs>
        <w:spacing w:after="0" w:line="240" w:lineRule="auto"/>
        <w:jc w:val="both"/>
        <w:rPr>
          <w:rFonts w:cs="Arial"/>
          <w:color w:val="000000"/>
        </w:rPr>
      </w:pPr>
      <w:r w:rsidRPr="00154D7B">
        <w:rPr>
          <w:rFonts w:cs="Arial"/>
          <w:lang w:eastAsia="es-ES"/>
        </w:rPr>
        <w:t>Si el contracte és subjecte a regulació harmonitzada, l’anunci de formalització es publicarà, a més, en el Diari Oficial de la Unió Europea.</w:t>
      </w:r>
    </w:p>
    <w:p w:rsidR="005408C9" w:rsidRPr="00F61656" w:rsidRDefault="005408C9" w:rsidP="005408C9">
      <w:pPr>
        <w:tabs>
          <w:tab w:val="left" w:pos="0"/>
          <w:tab w:val="left" w:pos="680"/>
          <w:tab w:val="left" w:pos="1134"/>
          <w:tab w:val="left" w:pos="5040"/>
        </w:tabs>
        <w:spacing w:after="0" w:line="240" w:lineRule="auto"/>
        <w:jc w:val="both"/>
        <w:rPr>
          <w:rFonts w:cs="Arial"/>
          <w:i/>
          <w:color w:val="000000"/>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b/>
          <w:lang w:eastAsia="es-ES"/>
        </w:rPr>
        <w:t xml:space="preserve">19.8 </w:t>
      </w:r>
      <w:r w:rsidRPr="00F61656">
        <w:rPr>
          <w:rFonts w:cs="Arial"/>
          <w:lang w:eastAsia="es-ES"/>
        </w:rPr>
        <w:t>Un cop formalitzat el contracte, es comunicarà al Registre Públic de Contractes de la Generalitat de Catalunya, per a la seva inscripció, les dades bàsiques, entre les quals figuraran la identitat de l’empresa adjudicatària, l’import d’adjudicació del contracte, juntament amb el desglossament corresponent de l’IVA; i posteriorment, si s’escau, les modificacions, les pròrrogues, les variacions de terminis o de preus, l’import final i l’extinció del contracte.</w:t>
      </w:r>
    </w:p>
    <w:p w:rsidR="005408C9" w:rsidRPr="00F61656" w:rsidRDefault="005408C9" w:rsidP="005408C9">
      <w:pPr>
        <w:autoSpaceDE w:val="0"/>
        <w:autoSpaceDN w:val="0"/>
        <w:adjustRightInd w:val="0"/>
        <w:spacing w:after="0" w:line="240" w:lineRule="auto"/>
        <w:jc w:val="both"/>
        <w:rPr>
          <w:rFonts w:cs="Arial"/>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Les dades contractuals comunicades al registre públic de contractes seran d’accés públic, amb les limitacions que imposen les normes sobre protecció de dades, sempre que no tinguin caràcter de confidencials. </w:t>
      </w:r>
    </w:p>
    <w:p w:rsidR="005408C9" w:rsidRDefault="005408C9" w:rsidP="005408C9">
      <w:pPr>
        <w:pStyle w:val="Ttol1"/>
        <w:rPr>
          <w:rFonts w:cs="Arial"/>
          <w:sz w:val="22"/>
          <w:szCs w:val="22"/>
        </w:rPr>
      </w:pPr>
    </w:p>
    <w:p w:rsidR="005408C9" w:rsidRPr="00F61656" w:rsidRDefault="005408C9" w:rsidP="005408C9">
      <w:pPr>
        <w:pStyle w:val="Ttol1"/>
        <w:rPr>
          <w:rFonts w:cs="Arial"/>
          <w:sz w:val="22"/>
          <w:szCs w:val="22"/>
        </w:rPr>
      </w:pPr>
      <w:bookmarkStart w:id="50" w:name="_Toc21500340"/>
      <w:bookmarkStart w:id="51" w:name="_Toc34139679"/>
      <w:r w:rsidRPr="00F61656">
        <w:rPr>
          <w:rFonts w:cs="Arial"/>
          <w:sz w:val="22"/>
          <w:szCs w:val="22"/>
        </w:rPr>
        <w:t>III. DISPOSICIONS RELATIVES A L’EXECUCIÓ DEL CONTRACTE</w:t>
      </w:r>
      <w:bookmarkEnd w:id="50"/>
      <w:bookmarkEnd w:id="51"/>
      <w:r w:rsidRPr="00F61656">
        <w:rPr>
          <w:rFonts w:cs="Arial"/>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52" w:name="_Toc21500341"/>
      <w:bookmarkStart w:id="53" w:name="_Toc34139680"/>
      <w:r w:rsidRPr="00F61656">
        <w:rPr>
          <w:rFonts w:ascii="Arial" w:hAnsi="Arial" w:cs="Arial"/>
          <w:i w:val="0"/>
          <w:sz w:val="22"/>
          <w:szCs w:val="22"/>
        </w:rPr>
        <w:t>Vintena. Condicions especials d’execució</w:t>
      </w:r>
      <w:bookmarkEnd w:id="52"/>
      <w:bookmarkEnd w:id="53"/>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Les condicions especials en relació amb l’execució, d’obligat compliment per part de l’empresa o les empreses contractistes i, si escau, per l’empresa o les empreses subcontractistes, són les que s’estableixen en l’</w:t>
      </w:r>
      <w:r>
        <w:rPr>
          <w:rFonts w:cs="Arial"/>
          <w:b/>
          <w:lang w:eastAsia="es-ES"/>
        </w:rPr>
        <w:t xml:space="preserve">apartat L </w:t>
      </w:r>
      <w:r w:rsidRPr="00F61656">
        <w:rPr>
          <w:rFonts w:cs="Arial"/>
          <w:b/>
          <w:lang w:eastAsia="es-ES"/>
        </w:rPr>
        <w:t>del quadre de característiques</w:t>
      </w:r>
      <w:r w:rsidRPr="00F61656">
        <w:rPr>
          <w:rFonts w:cs="Arial"/>
          <w:lang w:eastAsia="es-ES"/>
        </w:rPr>
        <w:t>.</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54" w:name="_Toc21500342"/>
      <w:bookmarkStart w:id="55" w:name="_Toc34139681"/>
      <w:r w:rsidRPr="00F61656">
        <w:rPr>
          <w:rFonts w:ascii="Arial" w:hAnsi="Arial" w:cs="Arial"/>
          <w:i w:val="0"/>
          <w:sz w:val="22"/>
          <w:szCs w:val="22"/>
        </w:rPr>
        <w:t>Vint-i-unena. Execució i supervisió dels serveis</w:t>
      </w:r>
      <w:bookmarkEnd w:id="54"/>
      <w:bookmarkEnd w:id="55"/>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El contracte s’executarà amb subjecció al que estableixin les seves clàusules i els plecs i conforme amb les instruccions que en la seva interpretació doni a l’empresa o empreses contractistes la persona responsable del contracte a la qual es refereix la clàusula vint-i-quatrena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56" w:name="_Toc21500343"/>
      <w:bookmarkStart w:id="57" w:name="_Toc34139682"/>
      <w:r w:rsidRPr="00F61656">
        <w:rPr>
          <w:rFonts w:ascii="Arial" w:hAnsi="Arial" w:cs="Arial"/>
          <w:i w:val="0"/>
          <w:sz w:val="22"/>
          <w:szCs w:val="22"/>
        </w:rPr>
        <w:t>Vint-i-dosena. Programa de treball</w:t>
      </w:r>
      <w:bookmarkEnd w:id="56"/>
      <w:bookmarkEnd w:id="57"/>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o empreses contractistes estaran obligades a presentar un programa de treball que haurà d’aprovar l’òrgan de contractació quan així es determini en l’</w:t>
      </w:r>
      <w:r>
        <w:rPr>
          <w:rFonts w:cs="Arial"/>
          <w:b/>
          <w:lang w:eastAsia="es-ES"/>
        </w:rPr>
        <w:t>apartat U</w:t>
      </w:r>
      <w:r w:rsidRPr="00F61656">
        <w:rPr>
          <w:rFonts w:cs="Arial"/>
          <w:b/>
          <w:lang w:eastAsia="es-ES"/>
        </w:rPr>
        <w:t xml:space="preserve"> del quadre de característiques</w:t>
      </w:r>
      <w:r w:rsidRPr="00F61656">
        <w:rPr>
          <w:rFonts w:cs="Arial"/>
          <w:lang w:eastAsia="es-ES"/>
        </w:rPr>
        <w:t xml:space="preserve"> i, en tot cas, en els serveis que siguin de tracte successiu.</w:t>
      </w:r>
    </w:p>
    <w:p w:rsidR="00565737" w:rsidRDefault="00565737" w:rsidP="005408C9">
      <w:pPr>
        <w:spacing w:after="0" w:line="240" w:lineRule="auto"/>
        <w:jc w:val="both"/>
        <w:rPr>
          <w:rFonts w:cs="Arial"/>
          <w:b/>
          <w:lang w:eastAsia="es-ES"/>
        </w:rPr>
      </w:pPr>
    </w:p>
    <w:p w:rsidR="000E0451" w:rsidRPr="00F61656" w:rsidRDefault="000E0451"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58" w:name="_Toc21500344"/>
      <w:bookmarkStart w:id="59" w:name="_Toc34139683"/>
      <w:r w:rsidRPr="00F61656">
        <w:rPr>
          <w:rFonts w:ascii="Arial" w:hAnsi="Arial" w:cs="Arial"/>
          <w:i w:val="0"/>
          <w:sz w:val="22"/>
          <w:szCs w:val="22"/>
        </w:rPr>
        <w:lastRenderedPageBreak/>
        <w:t>Vint-i-tresena. Compliment de terminis i correcta execució del contracte</w:t>
      </w:r>
      <w:bookmarkEnd w:id="58"/>
      <w:bookmarkEnd w:id="59"/>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i/>
          <w:lang w:eastAsia="es-ES"/>
        </w:rPr>
      </w:pPr>
      <w:r w:rsidRPr="00F61656">
        <w:rPr>
          <w:rFonts w:cs="Arial"/>
          <w:b/>
          <w:lang w:eastAsia="es-ES"/>
        </w:rPr>
        <w:t xml:space="preserve">23.1 </w:t>
      </w:r>
      <w:r w:rsidRPr="00F61656">
        <w:rPr>
          <w:rFonts w:cs="Arial"/>
          <w:lang w:eastAsia="es-ES"/>
        </w:rPr>
        <w:t>L’empresa contractista està obligada a complir el termini total d’execució del contracte i els terminis parcials fixats, si s’escau, en el programa de treball.</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23.2</w:t>
      </w:r>
      <w:r w:rsidRPr="00F61656">
        <w:rPr>
          <w:rFonts w:cs="Arial"/>
          <w:lang w:eastAsia="es-ES"/>
        </w:rPr>
        <w:t xml:space="preserve"> Si l’empresa contractista incorregués en demora respecte del compliment dels terminis total o parcials, per causes que li siguin imputables, l’Administració podrà optar, ateses les circumstàncies del cas, per la resolució del contracte amb pèrdua de la garantia o per la imposició de les penalitats, en la forma i condicions establertes en els articles 193 i 194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L’Administració tindrà la mateixa facultat si l’empresa contractista incompleix parcialment, per causes imputables que li siguin imputables, l’execució de les prestacions definides en el contracte.</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r>
        <w:rPr>
          <w:rFonts w:cs="Arial"/>
          <w:lang w:eastAsia="es-ES"/>
        </w:rPr>
        <w:t>.</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En tot cas, la constitució en demora de l’empresa contractista no requerirà intimació prèvia per part de l’Administració.</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23.3</w:t>
      </w:r>
      <w:r w:rsidRPr="00F61656">
        <w:rPr>
          <w:rFonts w:cs="Arial"/>
          <w:lang w:eastAsia="es-ES"/>
        </w:rPr>
        <w:t xml:space="preserve"> En cas de compliment defectuós de la prestació objecte del contracte o d’incompliment dels compromisos assumits per l’empresa o les empreses contractistes o de les condicions especials d’execució establertes en la clàusula vintena d’aquest plec es podrà acordar la imposició de les penalitats </w:t>
      </w:r>
      <w:r>
        <w:rPr>
          <w:rFonts w:cs="Arial"/>
          <w:lang w:eastAsia="es-ES"/>
        </w:rPr>
        <w:t xml:space="preserve">que s’indiquen a </w:t>
      </w:r>
      <w:r w:rsidRPr="00200511">
        <w:rPr>
          <w:rFonts w:cs="Arial"/>
          <w:b/>
          <w:lang w:eastAsia="es-ES"/>
        </w:rPr>
        <w:t xml:space="preserve">l’apartat </w:t>
      </w:r>
      <w:r>
        <w:rPr>
          <w:rFonts w:cs="Arial"/>
          <w:b/>
          <w:lang w:eastAsia="es-ES"/>
        </w:rPr>
        <w:t>M</w:t>
      </w:r>
      <w:r>
        <w:rPr>
          <w:rFonts w:cs="Arial"/>
          <w:lang w:eastAsia="es-ES"/>
        </w:rPr>
        <w:t xml:space="preserve"> del quadre de característiques.</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23.4</w:t>
      </w:r>
      <w:r w:rsidRPr="00F61656">
        <w:rPr>
          <w:rFonts w:cs="Arial"/>
          <w:lang w:eastAsia="es-ES"/>
        </w:rPr>
        <w:t xml:space="preserve"> En cas d’incompliment de l’obligació de l’empresa contractista de remetre relació detallada de subcontractistes o subministradors i justificant de compliment dels pagaments, prevista en la clàusula trenta-quatrena d’aquest plec, es podran imposar les penalitats, de les quals respondrà la garantia definitiva, </w:t>
      </w:r>
      <w:r>
        <w:rPr>
          <w:rFonts w:cs="Arial"/>
          <w:lang w:eastAsia="es-ES"/>
        </w:rPr>
        <w:t xml:space="preserve">que s’indiquen a </w:t>
      </w:r>
      <w:r w:rsidRPr="00200511">
        <w:rPr>
          <w:rFonts w:cs="Arial"/>
          <w:b/>
          <w:lang w:eastAsia="es-ES"/>
        </w:rPr>
        <w:t xml:space="preserve">l’apartat </w:t>
      </w:r>
      <w:r>
        <w:rPr>
          <w:rFonts w:cs="Arial"/>
          <w:b/>
          <w:lang w:eastAsia="es-ES"/>
        </w:rPr>
        <w:t>M</w:t>
      </w:r>
      <w:r>
        <w:rPr>
          <w:rFonts w:cs="Arial"/>
          <w:lang w:eastAsia="es-ES"/>
        </w:rPr>
        <w:t xml:space="preserve"> del quadre de característiques.</w:t>
      </w:r>
    </w:p>
    <w:p w:rsidR="005408C9" w:rsidRPr="00A64FA8" w:rsidRDefault="005408C9" w:rsidP="005408C9">
      <w:pPr>
        <w:spacing w:after="0" w:line="240" w:lineRule="auto"/>
        <w:jc w:val="both"/>
        <w:rPr>
          <w:rFonts w:cs="Arial"/>
          <w:b/>
          <w:color w:val="FF0000"/>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23.5</w:t>
      </w:r>
      <w:r w:rsidRPr="00F61656">
        <w:rPr>
          <w:rFonts w:cs="Arial"/>
          <w:lang w:eastAsia="es-ES"/>
        </w:rPr>
        <w:t xml:space="preserve"> Els imports de les penalitats que s’imposin es faran efectius mitjançant la deducció de les quantitats que, en concepte de pagament total o parcial, s’hagin d’abonar a l’empresa contractista o sobre la garantia que, si s’escau, s’hagués constituït, quan no es puguin deduir dels pagaments esmentats.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60" w:name="_Toc21500345"/>
      <w:bookmarkStart w:id="61" w:name="_Toc34139684"/>
      <w:r w:rsidRPr="00F61656">
        <w:rPr>
          <w:rFonts w:ascii="Arial" w:hAnsi="Arial" w:cs="Arial"/>
          <w:i w:val="0"/>
          <w:sz w:val="22"/>
          <w:szCs w:val="22"/>
        </w:rPr>
        <w:t>Vint-i-quatrena. Persona responsable del contracte</w:t>
      </w:r>
      <w:bookmarkEnd w:id="60"/>
      <w:bookmarkEnd w:id="61"/>
    </w:p>
    <w:p w:rsidR="005408C9" w:rsidRPr="00F61656" w:rsidRDefault="005408C9" w:rsidP="005408C9">
      <w:pPr>
        <w:spacing w:after="0" w:line="240" w:lineRule="auto"/>
        <w:jc w:val="both"/>
        <w:rPr>
          <w:rFonts w:cs="Arial"/>
          <w:b/>
          <w:lang w:eastAsia="es-ES"/>
        </w:rPr>
      </w:pPr>
    </w:p>
    <w:p w:rsidR="005408C9" w:rsidRPr="00E05C71" w:rsidRDefault="005408C9" w:rsidP="005408C9">
      <w:pPr>
        <w:tabs>
          <w:tab w:val="left" w:pos="1440"/>
          <w:tab w:val="left" w:pos="1800"/>
          <w:tab w:val="left" w:pos="2340"/>
        </w:tabs>
        <w:spacing w:after="0" w:line="240" w:lineRule="auto"/>
        <w:jc w:val="both"/>
        <w:rPr>
          <w:rFonts w:cs="Arial"/>
          <w:lang w:eastAsia="en-US"/>
        </w:rPr>
      </w:pPr>
      <w:r w:rsidRPr="00F61656">
        <w:rPr>
          <w:rFonts w:cs="Arial"/>
          <w:lang w:eastAsia="en-US"/>
        </w:rPr>
        <w:t>Amb independència de la unitat encarregada del seguiment i l’e</w:t>
      </w:r>
      <w:r>
        <w:rPr>
          <w:rFonts w:cs="Arial"/>
          <w:lang w:eastAsia="en-US"/>
        </w:rPr>
        <w:t>xecució ordinària del contracte</w:t>
      </w:r>
      <w:r w:rsidRPr="00F61656">
        <w:rPr>
          <w:rFonts w:cs="Arial"/>
          <w:lang w:eastAsia="en-US"/>
        </w:rPr>
        <w:t xml:space="preserve"> es designarà</w:t>
      </w:r>
      <w:r>
        <w:rPr>
          <w:rFonts w:cs="Arial"/>
          <w:lang w:eastAsia="en-US"/>
        </w:rPr>
        <w:t xml:space="preserve">, </w:t>
      </w:r>
      <w:r w:rsidRPr="00F05A89">
        <w:rPr>
          <w:rFonts w:cs="Arial"/>
          <w:lang w:eastAsia="en-US"/>
        </w:rPr>
        <w:t xml:space="preserve">en </w:t>
      </w:r>
      <w:r w:rsidRPr="00F05A89">
        <w:rPr>
          <w:rFonts w:cs="Arial"/>
          <w:b/>
          <w:lang w:eastAsia="en-US"/>
        </w:rPr>
        <w:t>l’apartat S</w:t>
      </w:r>
      <w:r w:rsidRPr="00F61656">
        <w:rPr>
          <w:rFonts w:cs="Arial"/>
          <w:lang w:eastAsia="en-US"/>
        </w:rPr>
        <w:t xml:space="preserve"> una persona responsable del contracte que exercirà les </w:t>
      </w:r>
      <w:r w:rsidRPr="00E05C71">
        <w:rPr>
          <w:rFonts w:cs="Arial"/>
          <w:lang w:eastAsia="en-US"/>
        </w:rPr>
        <w:t>funcions següents:</w:t>
      </w:r>
    </w:p>
    <w:p w:rsidR="005408C9" w:rsidRPr="00E05C71" w:rsidRDefault="005408C9" w:rsidP="005408C9">
      <w:pPr>
        <w:tabs>
          <w:tab w:val="left" w:pos="1440"/>
          <w:tab w:val="left" w:pos="1800"/>
          <w:tab w:val="left" w:pos="2340"/>
        </w:tabs>
        <w:spacing w:after="0" w:line="240" w:lineRule="auto"/>
        <w:jc w:val="both"/>
        <w:rPr>
          <w:rFonts w:cs="Arial"/>
          <w:lang w:eastAsia="en-US"/>
        </w:rPr>
      </w:pP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t>Supervisar l’execució del contracte i prendre les decisions i dictar les instruccions necessàries per assegurar la correcta realització de la prestació, sempre dins de les facultats que li atorgui l’òrgan de contractació.</w:t>
      </w: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t>Adoptar la proposta sobre la imposició de penalitats.</w:t>
      </w: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lastRenderedPageBreak/>
        <w:t>Emetre un informe on determini si el retard en l’execució és produït per motius imputables al contractista.</w:t>
      </w:r>
    </w:p>
    <w:p w:rsidR="005408C9" w:rsidRPr="00E05C71" w:rsidRDefault="005408C9" w:rsidP="005408C9">
      <w:pPr>
        <w:tabs>
          <w:tab w:val="left" w:pos="1440"/>
          <w:tab w:val="left" w:pos="1800"/>
          <w:tab w:val="left" w:pos="2340"/>
        </w:tabs>
        <w:spacing w:after="0" w:line="240" w:lineRule="auto"/>
        <w:jc w:val="both"/>
        <w:rPr>
          <w:rFonts w:cs="Arial"/>
          <w:lang w:eastAsia="en-US"/>
        </w:rPr>
      </w:pPr>
    </w:p>
    <w:p w:rsidR="005408C9" w:rsidRPr="00A64FA8" w:rsidRDefault="005408C9" w:rsidP="005408C9">
      <w:pPr>
        <w:tabs>
          <w:tab w:val="left" w:pos="1440"/>
          <w:tab w:val="left" w:pos="1800"/>
          <w:tab w:val="left" w:pos="2340"/>
        </w:tabs>
        <w:spacing w:after="0" w:line="240" w:lineRule="auto"/>
        <w:jc w:val="both"/>
        <w:rPr>
          <w:rFonts w:cs="Arial"/>
          <w:lang w:eastAsia="en-US"/>
        </w:rPr>
      </w:pPr>
      <w:r w:rsidRPr="00A64FA8">
        <w:rPr>
          <w:rFonts w:cs="Arial"/>
          <w:lang w:eastAsia="en-US"/>
        </w:rPr>
        <w:t>En els contractes de serveis que impliquin el desenvolupament o manteniment d’aplicacions informàtiques, l’objecte dels quals es defineixi per referència a components de prestació del servei, el responsable del contracte haurà d’adoptar les mesures a què es refereix l’article 308.3 de la LCSP.</w:t>
      </w:r>
    </w:p>
    <w:p w:rsidR="005408C9" w:rsidRPr="00A64FA8" w:rsidRDefault="005408C9" w:rsidP="005408C9">
      <w:pPr>
        <w:tabs>
          <w:tab w:val="left" w:pos="1440"/>
          <w:tab w:val="left" w:pos="1800"/>
          <w:tab w:val="left" w:pos="2340"/>
        </w:tabs>
        <w:spacing w:after="0" w:line="240" w:lineRule="auto"/>
        <w:jc w:val="both"/>
        <w:rPr>
          <w:rFonts w:cs="Arial"/>
          <w:lang w:eastAsia="en-US"/>
        </w:rPr>
      </w:pPr>
    </w:p>
    <w:p w:rsidR="005408C9" w:rsidRPr="00A64FA8" w:rsidRDefault="005408C9" w:rsidP="005408C9">
      <w:pPr>
        <w:tabs>
          <w:tab w:val="left" w:pos="1440"/>
          <w:tab w:val="left" w:pos="1800"/>
          <w:tab w:val="left" w:pos="2340"/>
        </w:tabs>
        <w:spacing w:after="0" w:line="240" w:lineRule="auto"/>
        <w:jc w:val="both"/>
        <w:rPr>
          <w:rFonts w:cs="Arial"/>
          <w:lang w:eastAsia="en-US"/>
        </w:rPr>
      </w:pPr>
      <w:r w:rsidRPr="00A64FA8">
        <w:rPr>
          <w:rFonts w:cs="Arial"/>
          <w:lang w:eastAsia="en-US"/>
        </w:rPr>
        <w:t>Les instruccions donades per la persona responsable del contracte configuren les obligacions d’execució del contracte juntament amb el seu clausulat i els plecs.</w:t>
      </w:r>
    </w:p>
    <w:p w:rsidR="005408C9" w:rsidRPr="00A64FA8" w:rsidRDefault="005408C9" w:rsidP="005408C9">
      <w:pPr>
        <w:spacing w:after="0" w:line="240" w:lineRule="auto"/>
        <w:jc w:val="both"/>
        <w:rPr>
          <w:rFonts w:cs="Arial"/>
          <w:b/>
          <w:lang w:eastAsia="es-ES"/>
        </w:rPr>
      </w:pPr>
      <w:r w:rsidRPr="00A64FA8">
        <w:rPr>
          <w:rFonts w:cs="Arial"/>
          <w:lang w:eastAsia="en-US"/>
        </w:rPr>
        <w:t xml:space="preserve"> </w:t>
      </w:r>
    </w:p>
    <w:p w:rsidR="005408C9" w:rsidRDefault="005408C9" w:rsidP="005408C9">
      <w:pPr>
        <w:spacing w:after="0" w:line="240" w:lineRule="auto"/>
        <w:jc w:val="both"/>
        <w:rPr>
          <w:rFonts w:cs="Arial"/>
          <w:color w:val="FF0000"/>
          <w:lang w:eastAsia="es-ES"/>
        </w:rPr>
      </w:pPr>
      <w:r w:rsidRPr="00B32146">
        <w:rPr>
          <w:rFonts w:cs="Arial"/>
          <w:lang w:eastAsia="en-US"/>
        </w:rPr>
        <w:t>El responsable del contracte pot ser una persona física o jurídica vinculada a l’Administració contractant o aliena a aquesta. El seguiment del contracte també es podrà encomanar a vàries persones perquè realitzin les funcions de forma conjunta.</w:t>
      </w:r>
      <w:r>
        <w:rPr>
          <w:rFonts w:cs="Arial"/>
          <w:color w:val="FF0000"/>
          <w:lang w:eastAsia="es-ES"/>
        </w:rPr>
        <w:t xml:space="preserve"> </w:t>
      </w:r>
    </w:p>
    <w:p w:rsidR="005408C9" w:rsidRPr="00B32146" w:rsidRDefault="005408C9" w:rsidP="005408C9">
      <w:pPr>
        <w:spacing w:after="0" w:line="240" w:lineRule="auto"/>
        <w:jc w:val="both"/>
        <w:rPr>
          <w:rFonts w:cs="Arial"/>
          <w:color w:val="FF0000"/>
          <w:lang w:eastAsia="es-ES"/>
        </w:rPr>
      </w:pPr>
    </w:p>
    <w:p w:rsidR="005408C9" w:rsidRPr="00F61656" w:rsidRDefault="005408C9" w:rsidP="005408C9">
      <w:pPr>
        <w:pStyle w:val="Ttol2"/>
        <w:spacing w:before="0" w:after="0"/>
        <w:jc w:val="both"/>
        <w:rPr>
          <w:rFonts w:ascii="Arial" w:hAnsi="Arial" w:cs="Arial"/>
          <w:i w:val="0"/>
          <w:sz w:val="22"/>
          <w:szCs w:val="22"/>
        </w:rPr>
      </w:pPr>
      <w:bookmarkStart w:id="62" w:name="_Toc21500346"/>
      <w:bookmarkStart w:id="63" w:name="_Toc34139685"/>
      <w:r w:rsidRPr="00F61656">
        <w:rPr>
          <w:rFonts w:ascii="Arial" w:hAnsi="Arial" w:cs="Arial"/>
          <w:i w:val="0"/>
          <w:sz w:val="22"/>
          <w:szCs w:val="22"/>
        </w:rPr>
        <w:t>Vint-i-cinquena. Resolució d’incidències</w:t>
      </w:r>
      <w:bookmarkEnd w:id="62"/>
      <w:bookmarkEnd w:id="63"/>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Llevat que motius d’interès públic ho justifiquin o la naturalesa de les incidències ho requereixi, la seva tramitació no determinarà la paralització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64" w:name="_Toc21500347"/>
      <w:bookmarkStart w:id="65" w:name="_Toc34139686"/>
      <w:r w:rsidRPr="00F61656">
        <w:rPr>
          <w:rFonts w:ascii="Arial" w:hAnsi="Arial" w:cs="Arial"/>
          <w:i w:val="0"/>
          <w:sz w:val="22"/>
          <w:szCs w:val="22"/>
        </w:rPr>
        <w:t>Vint-i-sisena. Resolució de dubtes tècnics interpretatius</w:t>
      </w:r>
      <w:bookmarkEnd w:id="64"/>
      <w:bookmarkEnd w:id="65"/>
    </w:p>
    <w:p w:rsidR="005408C9" w:rsidRPr="00F61656" w:rsidRDefault="005408C9" w:rsidP="005408C9">
      <w:pPr>
        <w:spacing w:after="0" w:line="240" w:lineRule="auto"/>
        <w:jc w:val="both"/>
        <w:rPr>
          <w:rFonts w:cs="Arial"/>
          <w:b/>
          <w:lang w:eastAsia="es-ES"/>
        </w:rPr>
      </w:pPr>
    </w:p>
    <w:p w:rsidR="005408C9" w:rsidRPr="00F05A89" w:rsidRDefault="005408C9" w:rsidP="005408C9">
      <w:pPr>
        <w:spacing w:after="0" w:line="240" w:lineRule="auto"/>
        <w:jc w:val="both"/>
        <w:rPr>
          <w:rFonts w:cs="Arial"/>
          <w:i/>
          <w:lang w:eastAsia="es-ES"/>
        </w:rPr>
      </w:pPr>
      <w:r w:rsidRPr="00F61656">
        <w:rPr>
          <w:rFonts w:cs="Arial"/>
          <w:lang w:eastAsia="es-ES"/>
        </w:rPr>
        <w:t>Per a la resolució de dubtes tècnics interpretatius que puguin sorgir durant l’execució del contracte es pot sol·licitar un informe tècnic extern a l’Administració i no vinculant.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66" w:name="_Toc21500348"/>
      <w:bookmarkStart w:id="67" w:name="_Toc34139687"/>
      <w:r w:rsidRPr="00F61656">
        <w:rPr>
          <w:rFonts w:cs="Arial"/>
          <w:sz w:val="22"/>
          <w:szCs w:val="22"/>
        </w:rPr>
        <w:t>IV. DISPOSICIONS RELATIVES ALS DRETS I OBLIGACIONS DE LES PARTS</w:t>
      </w:r>
      <w:bookmarkEnd w:id="66"/>
      <w:bookmarkEnd w:id="67"/>
      <w:r w:rsidRPr="00F61656">
        <w:rPr>
          <w:rFonts w:cs="Arial"/>
          <w:sz w:val="22"/>
          <w:szCs w:val="22"/>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68" w:name="_Toc21500349"/>
      <w:bookmarkStart w:id="69" w:name="_Toc34139688"/>
      <w:r w:rsidRPr="00F61656">
        <w:rPr>
          <w:rFonts w:ascii="Arial" w:hAnsi="Arial" w:cs="Arial"/>
          <w:i w:val="0"/>
          <w:sz w:val="22"/>
          <w:szCs w:val="22"/>
        </w:rPr>
        <w:t>Vint-i-setena. Abonaments a l’empresa contractista</w:t>
      </w:r>
      <w:bookmarkEnd w:id="68"/>
      <w:bookmarkEnd w:id="69"/>
    </w:p>
    <w:p w:rsidR="005408C9" w:rsidRDefault="005408C9" w:rsidP="005408C9">
      <w:pPr>
        <w:spacing w:after="0" w:line="240" w:lineRule="auto"/>
        <w:jc w:val="both"/>
        <w:rPr>
          <w:rFonts w:cs="Arial"/>
          <w:lang w:eastAsia="es-ES"/>
        </w:rPr>
      </w:pPr>
    </w:p>
    <w:p w:rsidR="005408C9" w:rsidRPr="00884B95" w:rsidRDefault="005408C9" w:rsidP="005408C9">
      <w:pPr>
        <w:spacing w:after="0" w:line="240" w:lineRule="auto"/>
        <w:jc w:val="both"/>
        <w:rPr>
          <w:rFonts w:cs="Arial"/>
          <w:b/>
          <w:lang w:eastAsia="es-ES"/>
        </w:rPr>
      </w:pPr>
      <w:r>
        <w:rPr>
          <w:rFonts w:cs="Arial"/>
          <w:lang w:eastAsia="es-ES"/>
        </w:rPr>
        <w:t xml:space="preserve">Els abonaments previstos per a aquest expedient es recullen en </w:t>
      </w:r>
      <w:r w:rsidRPr="00884B95">
        <w:rPr>
          <w:rFonts w:cs="Arial"/>
          <w:b/>
          <w:lang w:eastAsia="es-ES"/>
        </w:rPr>
        <w:t>l’apartat V del quadre de característiques.</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27.1 </w:t>
      </w:r>
      <w:r w:rsidRPr="00F61656">
        <w:rPr>
          <w:rFonts w:cs="Arial"/>
          <w:lang w:eastAsia="es-ES"/>
        </w:rPr>
        <w:t>L’import dels serveis executats s’acreditarà de conformitat amb el plec de prescripcions tècniques, per mitjà dels documents que acreditin la realització total o parcial, si s’escau, del contracte.</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27.2</w:t>
      </w:r>
      <w:r w:rsidRPr="00F61656">
        <w:rPr>
          <w:rFonts w:cs="Arial"/>
          <w:lang w:eastAsia="es-ES"/>
        </w:rPr>
        <w:t xml:space="preserve"> El pagament a l’empresa contractista s’efectuarà contra presentació de factura expedida d’acord amb la normativa vigent sobre factura electrònica, en els terminis i les condicions establertes en l’article 198 de la LCSP.</w:t>
      </w:r>
    </w:p>
    <w:p w:rsidR="005408C9" w:rsidRPr="00F61656" w:rsidRDefault="005408C9" w:rsidP="005408C9">
      <w:pPr>
        <w:spacing w:after="0" w:line="240" w:lineRule="auto"/>
        <w:jc w:val="both"/>
        <w:rPr>
          <w:rFonts w:cs="Arial"/>
          <w:i/>
          <w:strike/>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 xml:space="preserve">D’acord amb el que estableix la Llei 25/2013, </w:t>
      </w:r>
      <w:r w:rsidRPr="00F61656">
        <w:rPr>
          <w:rFonts w:cs="Arial"/>
        </w:rPr>
        <w:t>de 27 de desembre, d’impuls de la factura electrònica i creació del registre comptable de factures en el sector públic</w:t>
      </w:r>
      <w:r w:rsidRPr="00F61656">
        <w:rPr>
          <w:rFonts w:cs="Arial"/>
          <w:shd w:val="clear" w:color="auto" w:fill="FFFFFF"/>
          <w:lang w:eastAsia="es-ES"/>
        </w:rPr>
        <w:t>, les factures s’han de signar amb signatura avançada basada en un certificat reconegut, i han d’incloure, necessàriament, el número d’expedient de contractació.</w:t>
      </w:r>
    </w:p>
    <w:p w:rsidR="005408C9" w:rsidRPr="00F61656" w:rsidRDefault="005408C9" w:rsidP="005408C9">
      <w:pPr>
        <w:spacing w:after="0" w:line="240" w:lineRule="auto"/>
        <w:jc w:val="both"/>
        <w:rPr>
          <w:rFonts w:cs="Arial"/>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rsidR="005408C9" w:rsidRPr="00F61656" w:rsidRDefault="005408C9" w:rsidP="005408C9">
      <w:pPr>
        <w:spacing w:after="0" w:line="240" w:lineRule="auto"/>
        <w:jc w:val="both"/>
        <w:rPr>
          <w:rFonts w:cs="Arial"/>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La plataforma e.FACT és el punt general d’entrada de factures electròniques de l’Administració de la Generalitat de Catalunya i del seu Sector Públic</w:t>
      </w:r>
      <w:r>
        <w:rPr>
          <w:rFonts w:cs="Arial"/>
          <w:shd w:val="clear" w:color="auto" w:fill="FFFFFF"/>
          <w:lang w:eastAsia="es-ES"/>
        </w:rPr>
        <w:t>.</w:t>
      </w:r>
    </w:p>
    <w:p w:rsidR="005408C9" w:rsidRPr="00F61656" w:rsidRDefault="005408C9" w:rsidP="005408C9">
      <w:pPr>
        <w:spacing w:after="0" w:line="240" w:lineRule="auto"/>
        <w:jc w:val="both"/>
        <w:rPr>
          <w:rFonts w:cs="Arial"/>
          <w:shd w:val="clear" w:color="auto" w:fill="FFFFFF"/>
          <w:lang w:eastAsia="es-ES"/>
        </w:rPr>
      </w:pPr>
    </w:p>
    <w:p w:rsidR="005408C9" w:rsidRPr="000D0BAC" w:rsidRDefault="005408C9" w:rsidP="005408C9">
      <w:pPr>
        <w:spacing w:after="0" w:line="240" w:lineRule="auto"/>
        <w:jc w:val="both"/>
        <w:rPr>
          <w:rFonts w:cs="Arial"/>
          <w:shd w:val="clear" w:color="auto" w:fill="FFFFFF"/>
          <w:lang w:eastAsia="es-ES"/>
        </w:rPr>
      </w:pPr>
      <w:r w:rsidRPr="004B55D9">
        <w:rPr>
          <w:rFonts w:cs="Arial"/>
          <w:shd w:val="clear" w:color="auto" w:fill="FFFFFF"/>
          <w:lang w:eastAsia="es-ES"/>
        </w:rPr>
        <w:t>Les dades identificatives de l’òrgan administratiu amb competències en matèria de comptabilitat pública, de l’òrgan de contractació i del destinatari, que l’empresa contractista haurà de fer constar en les factures corresponents</w:t>
      </w:r>
      <w:r w:rsidRPr="000D0BAC">
        <w:rPr>
          <w:rFonts w:cs="Arial"/>
          <w:shd w:val="clear" w:color="auto" w:fill="FFFFFF"/>
          <w:lang w:eastAsia="es-ES"/>
        </w:rPr>
        <w:t>, seran comunicades a l’empresa adjudicatària.</w:t>
      </w:r>
    </w:p>
    <w:p w:rsidR="005408C9" w:rsidRPr="000D0BAC" w:rsidRDefault="005408C9" w:rsidP="005408C9">
      <w:pPr>
        <w:spacing w:after="0" w:line="240" w:lineRule="auto"/>
        <w:jc w:val="both"/>
        <w:rPr>
          <w:rFonts w:cs="Arial"/>
          <w:shd w:val="clear" w:color="auto" w:fill="FFFFFF"/>
          <w:lang w:eastAsia="es-ES"/>
        </w:rPr>
      </w:pPr>
    </w:p>
    <w:p w:rsidR="005408C9" w:rsidRPr="000D0BAC" w:rsidRDefault="005408C9" w:rsidP="005408C9">
      <w:pPr>
        <w:spacing w:after="0" w:line="240" w:lineRule="auto"/>
        <w:jc w:val="both"/>
        <w:rPr>
          <w:rFonts w:cs="Arial"/>
          <w:shd w:val="clear" w:color="auto" w:fill="FFFFFF"/>
          <w:lang w:eastAsia="es-ES"/>
        </w:rPr>
      </w:pPr>
      <w:r w:rsidRPr="000D0BAC">
        <w:rPr>
          <w:rFonts w:cs="Arial"/>
          <w:shd w:val="clear" w:color="auto" w:fill="FFFFFF"/>
          <w:lang w:eastAsia="es-ES"/>
        </w:rPr>
        <w:t xml:space="preserve">Les factures han d’incorporar les dades bàsiques obligatòries establerts al RD1691/2012, s’han de signar amb una signatura avançada basada en un certificat reconegut i han d’incloure, necessàriament, el número d’expedient de contractació, ja que si no hi consta els registres comptables de la Generalitat de Catalunya rebutjaran automàticament la factura.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seguiment de l’estat de les factures es podrà consultar al web del Departam</w:t>
      </w:r>
      <w:r w:rsidR="000B69DF">
        <w:rPr>
          <w:rFonts w:cs="Arial"/>
          <w:lang w:eastAsia="es-ES"/>
        </w:rPr>
        <w:t xml:space="preserve">ent </w:t>
      </w:r>
      <w:r w:rsidRPr="00F61656">
        <w:rPr>
          <w:rFonts w:cs="Arial"/>
          <w:lang w:eastAsia="es-ES"/>
        </w:rPr>
        <w:t>d’Economia i Hisenda a l’apartat de Tresoreria i Pagaments (consulta de l’estat de factures i pagaments de documents), a partir de l’endemà del registre de la factura.</w:t>
      </w:r>
    </w:p>
    <w:p w:rsidR="005408C9" w:rsidRPr="00F61656" w:rsidRDefault="005408C9" w:rsidP="005408C9">
      <w:pPr>
        <w:spacing w:after="0" w:line="240" w:lineRule="auto"/>
        <w:jc w:val="both"/>
        <w:rPr>
          <w:rFonts w:cs="Arial"/>
          <w:b/>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b/>
          <w:shd w:val="clear" w:color="auto" w:fill="FFFFFF"/>
          <w:lang w:eastAsia="es-ES"/>
        </w:rPr>
        <w:t xml:space="preserve">27.3 </w:t>
      </w:r>
      <w:r w:rsidRPr="00F61656">
        <w:rPr>
          <w:rFonts w:cs="Arial"/>
          <w:lang w:eastAsia="es-ES"/>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rsidR="005408C9" w:rsidRPr="00F61656" w:rsidRDefault="005408C9" w:rsidP="005408C9">
      <w:pPr>
        <w:tabs>
          <w:tab w:val="left" w:pos="1950"/>
        </w:tabs>
        <w:spacing w:after="0" w:line="240" w:lineRule="auto"/>
        <w:jc w:val="both"/>
        <w:rPr>
          <w:rFonts w:cs="Arial"/>
          <w:lang w:eastAsia="es-ES"/>
        </w:rPr>
      </w:pPr>
      <w:r w:rsidRPr="00F61656">
        <w:rPr>
          <w:rFonts w:cs="Arial"/>
          <w:lang w:eastAsia="es-ES"/>
        </w:rPr>
        <w:tab/>
      </w:r>
    </w:p>
    <w:p w:rsidR="005408C9" w:rsidRPr="00F61656" w:rsidRDefault="005408C9" w:rsidP="005408C9">
      <w:pPr>
        <w:spacing w:after="0" w:line="240" w:lineRule="auto"/>
        <w:jc w:val="both"/>
        <w:rPr>
          <w:rFonts w:cs="Arial"/>
          <w:lang w:eastAsia="es-ES"/>
        </w:rPr>
      </w:pPr>
      <w:r w:rsidRPr="00F61656">
        <w:rPr>
          <w:rFonts w:cs="Arial"/>
          <w:b/>
          <w:lang w:eastAsia="es-ES"/>
        </w:rPr>
        <w:t xml:space="preserve">27.4 </w:t>
      </w:r>
      <w:r w:rsidRPr="00F61656">
        <w:rPr>
          <w:rFonts w:cs="Arial"/>
          <w:lang w:eastAsia="es-ES"/>
        </w:rPr>
        <w:t>L’empresa contractista podrà realitzar els treballs amb major celeritat de la necessària per a executar els serveis en el termini o terminis contractuals. Tanmateix, no tindrà dret a percebre en cada any, qualsevol que sigui l’import del què s’ha executat o de les certificacions expedides, major quantitat que la consignada a l’anualitat corresponent, afectada pel coeficient d’adjudicació.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27.5 </w:t>
      </w:r>
      <w:r w:rsidRPr="00F61656">
        <w:rPr>
          <w:rFonts w:cs="Arial"/>
          <w:lang w:eastAsia="es-ES"/>
        </w:rPr>
        <w:t>L’empresa contractista podrà transmetre els drets de cobrament en els termes i condicions establerts en  l’article 200 de la LCSP.</w:t>
      </w:r>
    </w:p>
    <w:p w:rsidR="004F61B4" w:rsidRPr="00F61656" w:rsidRDefault="004F61B4"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70" w:name="_Toc21500350"/>
      <w:bookmarkStart w:id="71" w:name="_Toc34139689"/>
      <w:r w:rsidRPr="00F61656">
        <w:rPr>
          <w:rFonts w:ascii="Arial" w:hAnsi="Arial" w:cs="Arial"/>
          <w:i w:val="0"/>
          <w:sz w:val="22"/>
          <w:szCs w:val="22"/>
        </w:rPr>
        <w:t>Vint-i-vuitena. Responsabilitat de l’empresa contractista</w:t>
      </w:r>
      <w:bookmarkEnd w:id="70"/>
      <w:bookmarkEnd w:id="71"/>
    </w:p>
    <w:p w:rsidR="005408C9" w:rsidRPr="00F61656" w:rsidRDefault="005408C9" w:rsidP="005408C9">
      <w:pPr>
        <w:spacing w:after="0" w:line="240" w:lineRule="auto"/>
        <w:jc w:val="both"/>
        <w:rPr>
          <w:rFonts w:cs="Arial"/>
          <w:b/>
          <w:lang w:eastAsia="es-ES"/>
        </w:rPr>
      </w:pPr>
    </w:p>
    <w:p w:rsidR="005408C9" w:rsidRPr="00832B14" w:rsidRDefault="005408C9" w:rsidP="005408C9">
      <w:pPr>
        <w:spacing w:after="0" w:line="240" w:lineRule="auto"/>
        <w:jc w:val="both"/>
        <w:rPr>
          <w:rFonts w:cs="Arial"/>
          <w:lang w:eastAsia="es-ES"/>
        </w:rPr>
      </w:pPr>
      <w:r w:rsidRPr="00832B14">
        <w:rPr>
          <w:rFonts w:cs="Arial"/>
          <w:lang w:eastAsia="es-ES"/>
        </w:rPr>
        <w:t>L’empresa contractista és responsable de la qualitat tècnica dels treballs que dugui a terme i de les prestacions i serveis realitzats, així com també de les conseqüències que es dedueixin per a l’Administració o per a terceres persones de les omissions, errors, mètodes inadequats o conclusions incorrectes en l’execució del contracte.</w:t>
      </w:r>
    </w:p>
    <w:p w:rsidR="005408C9" w:rsidRPr="00832B14" w:rsidRDefault="005408C9" w:rsidP="005408C9">
      <w:pPr>
        <w:spacing w:after="0" w:line="240" w:lineRule="auto"/>
        <w:jc w:val="both"/>
        <w:rPr>
          <w:rFonts w:cs="Arial"/>
          <w:lang w:eastAsia="es-ES"/>
        </w:rPr>
      </w:pPr>
    </w:p>
    <w:p w:rsidR="005408C9" w:rsidRPr="00832B14" w:rsidRDefault="005408C9" w:rsidP="005408C9">
      <w:pPr>
        <w:spacing w:after="0" w:line="240" w:lineRule="auto"/>
        <w:jc w:val="both"/>
        <w:rPr>
          <w:rFonts w:cs="Arial"/>
          <w:lang w:eastAsia="es-ES"/>
        </w:rPr>
      </w:pPr>
      <w:r w:rsidRPr="00832B14">
        <w:rPr>
          <w:rFonts w:cs="Arial"/>
          <w:lang w:eastAsia="es-ES"/>
        </w:rPr>
        <w:t>En el cas que es tracti de contractes d’elaboració de projecte d’obres serà d’aplcació l’establert als articles 314 a 315 de la LCSP relatius a l’esmena d’errors i la correcció de deficiències, a les indemnitzacions i a la responsabilitat per defectes o errors del projecte</w:t>
      </w:r>
    </w:p>
    <w:p w:rsidR="005408C9" w:rsidRPr="00832B14"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832B14">
        <w:rPr>
          <w:rFonts w:cs="Arial"/>
          <w:lang w:eastAsia="es-ES"/>
        </w:rPr>
        <w:lastRenderedPageBreak/>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r w:rsidRPr="00F61656">
        <w:rPr>
          <w:rFonts w:cs="Arial"/>
          <w:lang w:eastAsia="es-ES"/>
        </w:rPr>
        <w:t>.</w:t>
      </w:r>
    </w:p>
    <w:p w:rsidR="005408C9" w:rsidRPr="00F61656" w:rsidRDefault="005408C9" w:rsidP="005408C9">
      <w:pPr>
        <w:spacing w:after="0" w:line="240" w:lineRule="auto"/>
        <w:jc w:val="both"/>
        <w:rPr>
          <w:rFonts w:cs="Arial"/>
          <w:b/>
          <w:bCs/>
          <w:snapToGrid w:val="0"/>
          <w:lang w:eastAsia="es-ES"/>
        </w:rPr>
      </w:pPr>
    </w:p>
    <w:p w:rsidR="005408C9" w:rsidRPr="00F61656" w:rsidRDefault="005408C9" w:rsidP="005408C9">
      <w:pPr>
        <w:pStyle w:val="Ttol2"/>
        <w:spacing w:before="0" w:after="0"/>
        <w:jc w:val="both"/>
        <w:rPr>
          <w:rFonts w:ascii="Arial" w:hAnsi="Arial" w:cs="Arial"/>
          <w:i w:val="0"/>
          <w:sz w:val="22"/>
          <w:szCs w:val="22"/>
        </w:rPr>
      </w:pPr>
      <w:bookmarkStart w:id="72" w:name="_Toc21500351"/>
      <w:bookmarkStart w:id="73" w:name="_Toc34139690"/>
      <w:r w:rsidRPr="00F61656">
        <w:rPr>
          <w:rFonts w:ascii="Arial" w:hAnsi="Arial" w:cs="Arial"/>
          <w:i w:val="0"/>
          <w:snapToGrid w:val="0"/>
          <w:sz w:val="22"/>
          <w:szCs w:val="22"/>
        </w:rPr>
        <w:t>Vint-i-novena</w:t>
      </w:r>
      <w:r w:rsidRPr="00F61656">
        <w:rPr>
          <w:rFonts w:ascii="Arial" w:hAnsi="Arial" w:cs="Arial"/>
          <w:i w:val="0"/>
          <w:sz w:val="22"/>
          <w:szCs w:val="22"/>
        </w:rPr>
        <w:t>. Altres obligacions de l’empresa contractista</w:t>
      </w:r>
      <w:bookmarkEnd w:id="72"/>
      <w:bookmarkEnd w:id="73"/>
    </w:p>
    <w:p w:rsidR="005408C9" w:rsidRPr="00F61656" w:rsidRDefault="005408C9" w:rsidP="005408C9">
      <w:pPr>
        <w:spacing w:after="0" w:line="240" w:lineRule="auto"/>
        <w:jc w:val="both"/>
        <w:rPr>
          <w:rFonts w:cs="Arial"/>
          <w:lang w:eastAsia="es-ES"/>
        </w:rPr>
      </w:pPr>
    </w:p>
    <w:p w:rsidR="005408C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 L’empresa adjudicatària resta obligada a executar les mesures derivades de la Llei 31/1995, de 8 de novembre, de prevenció de riscos laborals i el seu desenvolupament normatiu en tot allò que li sigui d’aplicació.</w:t>
      </w:r>
    </w:p>
    <w:p w:rsidR="005408C9" w:rsidRDefault="005408C9" w:rsidP="005408C9">
      <w:pPr>
        <w:pStyle w:val="Pargrafdellista"/>
        <w:ind w:left="426"/>
        <w:jc w:val="both"/>
        <w:rPr>
          <w:rFonts w:ascii="Arial" w:hAnsi="Arial" w:cs="Arial"/>
          <w:sz w:val="22"/>
          <w:szCs w:val="22"/>
        </w:rPr>
      </w:pPr>
    </w:p>
    <w:p w:rsidR="005408C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També està obligada a complir les disposicions vigents en matèria d’integració social de persones amb discapacitat i fiscals.</w:t>
      </w:r>
    </w:p>
    <w:p w:rsidR="005408C9" w:rsidRPr="00FA60B1" w:rsidRDefault="005408C9" w:rsidP="005408C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la clàusula vint-i-tresena d’aquest plec.</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s’obliga a complir les condicions salarials dels treballadors de conformitat amb el conveni col·lectiu sectorial aplicable.</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L’adjudicatari assumirà, com a condició especial d’execució, l’obligació d’aplicar a la plantilla que executi el contracte les condicions de treball establertes per l’últim conveni col·lectiu sectorial vigent en què s’enquadri i desenvolupi la prestació contractual, sens perjudici de les millores que es pugui establir.</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s’obliga a aplicar en executar les prestacions pròpies del servei les mesures destinades a promoure la igualtat entre homes i dones.</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en l’elaboració i presentació de l’objecte del contracte, ha d’incorporar la perspectiva de gènere i evitar els elements de discriminació sexista en l’ús del llenguatge i de la imatge.</w:t>
      </w:r>
    </w:p>
    <w:p w:rsidR="00EB2259" w:rsidRPr="00EB2259" w:rsidRDefault="00EB2259" w:rsidP="00EB2259">
      <w:pPr>
        <w:pStyle w:val="Pargrafdellista"/>
        <w:rPr>
          <w:rFonts w:ascii="Arial" w:hAnsi="Arial" w:cs="Arial"/>
          <w:sz w:val="22"/>
          <w:szCs w:val="22"/>
        </w:rPr>
      </w:pPr>
    </w:p>
    <w:p w:rsidR="005408C9" w:rsidRP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ha d’emprar el català en les seves relacions amb l’Administració de la Generalitat derivades de l’execució de l’objecte d’aquest contracte. Així mateix, l’empresa contractista i, si escau, les empreses subcontractistes han d’emprar, almenys, el català en els rètols, les publicacions, els  avisos i en la resta de comunicacions de caràcter general que es derivin de l’execució de les prestacions objecte del contracte.</w:t>
      </w:r>
    </w:p>
    <w:p w:rsidR="005408C9" w:rsidRPr="00F25A1F" w:rsidRDefault="005408C9" w:rsidP="005408C9">
      <w:pPr>
        <w:pStyle w:val="Pargrafdellista"/>
        <w:rPr>
          <w:rFonts w:ascii="Arial" w:hAnsi="Arial" w:cs="Arial"/>
          <w:sz w:val="22"/>
          <w:szCs w:val="22"/>
        </w:rPr>
      </w:pPr>
    </w:p>
    <w:p w:rsidR="005408C9" w:rsidRDefault="005408C9" w:rsidP="005408C9">
      <w:pPr>
        <w:pStyle w:val="Pargrafdellista"/>
        <w:ind w:left="426"/>
        <w:jc w:val="both"/>
        <w:rPr>
          <w:rFonts w:ascii="Arial" w:hAnsi="Arial" w:cs="Arial"/>
          <w:sz w:val="22"/>
          <w:szCs w:val="22"/>
        </w:rPr>
      </w:pPr>
      <w:r w:rsidRPr="00F25A1F">
        <w:rPr>
          <w:rFonts w:ascii="Arial" w:hAnsi="Arial" w:cs="Arial"/>
          <w:sz w:val="22"/>
          <w:szCs w:val="22"/>
        </w:rPr>
        <w:t xml:space="preserve">L’empresa contractista ha de lliurar els treballs objecte d’aquest contracte, almenys, en català. Específicament, l’empresa contractista ha de redactar en llengua catalana </w:t>
      </w:r>
      <w:r w:rsidRPr="00F25A1F">
        <w:rPr>
          <w:rFonts w:ascii="Arial" w:hAnsi="Arial" w:cs="Arial"/>
          <w:sz w:val="22"/>
          <w:szCs w:val="22"/>
        </w:rPr>
        <w:lastRenderedPageBreak/>
        <w:t>la documentació del projecte i les llegendes dels plànols i documentació tècnica annexa, tant en paper com en suport digital, que s’obtingui com a resultat de la realització dels treballs segons les determinacions del clausulat específic del plec de prescripcions tècniques particulars.</w:t>
      </w:r>
    </w:p>
    <w:p w:rsidR="005408C9" w:rsidRPr="00F25A1F" w:rsidRDefault="005408C9" w:rsidP="005408C9">
      <w:pPr>
        <w:pStyle w:val="Pargrafdellista"/>
        <w:rPr>
          <w:rFonts w:cs="Arial"/>
        </w:rPr>
      </w:pPr>
    </w:p>
    <w:p w:rsidR="005408C9" w:rsidRPr="00F25A1F" w:rsidRDefault="005408C9" w:rsidP="005408C9">
      <w:pPr>
        <w:pStyle w:val="Pargrafdellista"/>
        <w:ind w:left="426"/>
        <w:jc w:val="both"/>
        <w:rPr>
          <w:rFonts w:ascii="Arial" w:hAnsi="Arial" w:cs="Arial"/>
          <w:sz w:val="22"/>
          <w:szCs w:val="22"/>
        </w:rPr>
      </w:pPr>
      <w:r w:rsidRPr="00F25A1F">
        <w:rPr>
          <w:rFonts w:ascii="Arial" w:hAnsi="Arial" w:cs="Arial"/>
          <w:sz w:val="22"/>
          <w:szCs w:val="22"/>
        </w:rPr>
        <w:t xml:space="preserve">Així mateix, l’empresa contractista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 </w:t>
      </w:r>
    </w:p>
    <w:p w:rsidR="005408C9" w:rsidRPr="00F25A1F" w:rsidRDefault="005408C9" w:rsidP="005408C9">
      <w:pPr>
        <w:spacing w:after="0" w:line="240" w:lineRule="auto"/>
        <w:jc w:val="both"/>
        <w:rPr>
          <w:rFonts w:cs="Arial"/>
          <w:lang w:eastAsia="es-ES"/>
        </w:rPr>
      </w:pPr>
    </w:p>
    <w:p w:rsidR="00EB2259" w:rsidRDefault="005408C9" w:rsidP="00EB2259">
      <w:pPr>
        <w:spacing w:after="0" w:line="240" w:lineRule="auto"/>
        <w:ind w:left="426"/>
        <w:jc w:val="both"/>
        <w:rPr>
          <w:rFonts w:cs="Arial"/>
          <w:lang w:eastAsia="es-ES"/>
        </w:rPr>
      </w:pPr>
      <w:r w:rsidRPr="00F61656">
        <w:rPr>
          <w:rFonts w:cs="Arial"/>
          <w:lang w:eastAsia="es-ES"/>
        </w:rPr>
        <w:t xml:space="preserve">En tot cas, l’empresa contractista i, si escau, les empreses subcontractistes, queden subjectes en l’execució del contracte a les obligacions derivades de la Llei 1/1998, de 7 de gener, de política lingüística i de les disposicions que la desenvolupen. En l’àmbit territorial de la Vall d’Aran, les empreses contractistes i, si escau, les empreses subcontractistes, han d’emprar l’aranès d’acord amb la Llei </w:t>
      </w:r>
      <w:r w:rsidRPr="00F61656">
        <w:rPr>
          <w:rFonts w:cs="Arial"/>
          <w:bCs/>
          <w:lang w:eastAsia="es-ES"/>
        </w:rPr>
        <w:t>35/2010</w:t>
      </w:r>
      <w:r w:rsidRPr="00F61656">
        <w:rPr>
          <w:rFonts w:cs="Arial"/>
          <w:lang w:eastAsia="es-ES"/>
        </w:rPr>
        <w:t>, d'1 d'octubre, de l'occità, aranès a l'Aran, i amb la normativa pròpia del Conselh Gen</w:t>
      </w:r>
      <w:r w:rsidR="00EB2259">
        <w:rPr>
          <w:rFonts w:cs="Arial"/>
          <w:lang w:eastAsia="es-ES"/>
        </w:rPr>
        <w:t>erau d’Aran que la desenvolupi.</w:t>
      </w:r>
    </w:p>
    <w:p w:rsidR="00EB2259" w:rsidRDefault="00EB2259" w:rsidP="00EB2259">
      <w:pPr>
        <w:spacing w:after="0" w:line="240" w:lineRule="auto"/>
        <w:ind w:left="426"/>
        <w:jc w:val="both"/>
        <w:rPr>
          <w:rFonts w:cs="Arial"/>
          <w:lang w:eastAsia="es-ES"/>
        </w:rPr>
      </w:pPr>
    </w:p>
    <w:p w:rsidR="005408C9" w:rsidRPr="00EB2259" w:rsidRDefault="005408C9" w:rsidP="002F5903">
      <w:pPr>
        <w:pStyle w:val="Pargrafdellista"/>
        <w:numPr>
          <w:ilvl w:val="0"/>
          <w:numId w:val="26"/>
        </w:numPr>
        <w:ind w:left="360"/>
        <w:jc w:val="both"/>
        <w:rPr>
          <w:rFonts w:ascii="Arial" w:hAnsi="Arial" w:cs="Arial"/>
          <w:sz w:val="22"/>
          <w:szCs w:val="22"/>
        </w:rPr>
      </w:pPr>
      <w:r w:rsidRPr="00EB2259">
        <w:rPr>
          <w:rFonts w:ascii="Arial" w:hAnsi="Arial" w:cs="Arial"/>
          <w:sz w:val="22"/>
          <w:szCs w:val="22"/>
        </w:rPr>
        <w:t>L’empresa contractista, en relació amb les dades personals a les quals tingui accés amb ocasió del contracte, s’obliga al compliment de tot allò que estableix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 2016, relatiu a la protecció de les persones físiques pel que fa al tractament de dades personals i a la lliure circulació d'aquestes dades i pel qual es deroga la Directiva 95/46/CE.</w:t>
      </w:r>
    </w:p>
    <w:p w:rsidR="005408C9" w:rsidRPr="00F61656" w:rsidRDefault="005408C9" w:rsidP="00EB2259">
      <w:pPr>
        <w:spacing w:after="0" w:line="240" w:lineRule="auto"/>
        <w:jc w:val="both"/>
        <w:rPr>
          <w:rFonts w:cs="Arial"/>
          <w:lang w:eastAsia="es-ES"/>
        </w:rPr>
      </w:pPr>
    </w:p>
    <w:p w:rsidR="005408C9" w:rsidRPr="00F61656" w:rsidRDefault="005408C9" w:rsidP="005408C9">
      <w:pPr>
        <w:spacing w:after="0" w:line="240" w:lineRule="auto"/>
        <w:ind w:left="426"/>
        <w:jc w:val="both"/>
        <w:rPr>
          <w:rFonts w:cs="Arial"/>
          <w:lang w:eastAsia="es-ES"/>
        </w:rPr>
      </w:pPr>
      <w:r w:rsidRPr="00F61656">
        <w:rPr>
          <w:rFonts w:cs="Arial"/>
          <w:lang w:eastAsia="es-ES"/>
        </w:rPr>
        <w:t xml:space="preserve">La documentació i la informació que es desprengui o a la qual es tingui accés amb ocasió de l’execució de les prestacions objecte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 </w:t>
      </w:r>
    </w:p>
    <w:p w:rsidR="005408C9" w:rsidRPr="00F61656" w:rsidRDefault="005408C9" w:rsidP="005408C9">
      <w:pPr>
        <w:spacing w:after="0" w:line="240" w:lineRule="auto"/>
        <w:jc w:val="both"/>
        <w:rPr>
          <w:rFonts w:cs="Arial"/>
          <w:lang w:eastAsia="es-ES"/>
        </w:rPr>
      </w:pPr>
    </w:p>
    <w:p w:rsidR="005408C9" w:rsidRPr="00EB2259" w:rsidRDefault="005408C9" w:rsidP="002F5903">
      <w:pPr>
        <w:pStyle w:val="Pargrafdellista"/>
        <w:numPr>
          <w:ilvl w:val="0"/>
          <w:numId w:val="26"/>
        </w:numPr>
        <w:ind w:left="360"/>
        <w:jc w:val="both"/>
        <w:rPr>
          <w:rFonts w:ascii="Arial" w:hAnsi="Arial" w:cs="Arial"/>
          <w:sz w:val="22"/>
          <w:szCs w:val="22"/>
        </w:rPr>
      </w:pPr>
      <w:r w:rsidRPr="00EB2259">
        <w:rPr>
          <w:rFonts w:ascii="Arial" w:hAnsi="Arial" w:cs="Arial"/>
          <w:sz w:val="22"/>
          <w:szCs w:val="22"/>
        </w:rPr>
        <w:t>L’adjudicatari es compromet a facilitar la informació que sigui necessària per donar compliment a les obligacions establertes per la Llei del Parlament de Catalunya 19/2014, de 29 de desembre, de la transparència, accés a la informació i bon govern. Així mateix, d’acord amb l’esmentada Llei, els licitadors i els contractistes han de seguir els principis ètics i regles de conducta que s’indiquen a continuació:</w:t>
      </w:r>
    </w:p>
    <w:p w:rsidR="005408C9" w:rsidRPr="00DA0EF3" w:rsidRDefault="005408C9" w:rsidP="00EB2259">
      <w:pPr>
        <w:spacing w:after="0" w:line="240" w:lineRule="auto"/>
        <w:jc w:val="both"/>
        <w:rPr>
          <w:rFonts w:cs="Arial"/>
          <w:lang w:eastAsia="es-ES"/>
        </w:rPr>
      </w:pPr>
    </w:p>
    <w:p w:rsidR="005408C9" w:rsidRPr="00DA0EF3" w:rsidRDefault="005408C9" w:rsidP="005408C9">
      <w:pPr>
        <w:pStyle w:val="Pargrafdellista"/>
        <w:numPr>
          <w:ilvl w:val="0"/>
          <w:numId w:val="20"/>
        </w:numPr>
        <w:ind w:left="786" w:hanging="426"/>
        <w:jc w:val="both"/>
        <w:rPr>
          <w:rFonts w:ascii="Arial" w:hAnsi="Arial" w:cs="Arial"/>
          <w:sz w:val="22"/>
          <w:szCs w:val="22"/>
          <w:lang w:eastAsia="ca-ES"/>
        </w:rPr>
      </w:pPr>
      <w:r w:rsidRPr="00DA0EF3">
        <w:rPr>
          <w:rFonts w:ascii="Arial" w:hAnsi="Arial" w:cs="Arial"/>
          <w:sz w:val="22"/>
          <w:szCs w:val="22"/>
        </w:rPr>
        <w:t xml:space="preserve">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w:t>
      </w:r>
      <w:r w:rsidRPr="00DA0EF3">
        <w:rPr>
          <w:rFonts w:ascii="Arial" w:hAnsi="Arial" w:cs="Arial"/>
          <w:sz w:val="22"/>
          <w:szCs w:val="22"/>
        </w:rPr>
        <w:lastRenderedPageBreak/>
        <w:t>relació contractual. Particularment s’abstindran de realitzar qualsevol acció que pugui vulnerar els principis d’igualtat</w:t>
      </w:r>
      <w:r w:rsidRPr="00DA0EF3">
        <w:rPr>
          <w:rFonts w:ascii="Arial" w:hAnsi="Arial" w:cs="Arial"/>
          <w:sz w:val="22"/>
          <w:szCs w:val="22"/>
          <w:lang w:eastAsia="ca-ES"/>
        </w:rPr>
        <w:t xml:space="preserve"> d’oportunitats i de lliure concurrència.</w:t>
      </w:r>
    </w:p>
    <w:p w:rsidR="005408C9" w:rsidRPr="00B34FB1" w:rsidRDefault="005408C9" w:rsidP="005408C9">
      <w:pPr>
        <w:spacing w:after="0" w:line="240" w:lineRule="auto"/>
        <w:ind w:left="720" w:hanging="360"/>
        <w:jc w:val="both"/>
        <w:rPr>
          <w:rFonts w:cs="Arial"/>
        </w:rPr>
      </w:pPr>
    </w:p>
    <w:p w:rsidR="005408C9" w:rsidRPr="00082F11" w:rsidRDefault="005408C9" w:rsidP="005408C9">
      <w:pPr>
        <w:pStyle w:val="Pargrafdellista"/>
        <w:numPr>
          <w:ilvl w:val="0"/>
          <w:numId w:val="20"/>
        </w:numPr>
        <w:jc w:val="both"/>
        <w:rPr>
          <w:rFonts w:ascii="Arial" w:hAnsi="Arial" w:cs="Arial"/>
          <w:sz w:val="22"/>
          <w:szCs w:val="22"/>
          <w:lang w:eastAsia="ca-ES"/>
        </w:rPr>
      </w:pPr>
      <w:r w:rsidRPr="00082F11">
        <w:rPr>
          <w:rFonts w:ascii="Arial" w:hAnsi="Arial" w:cs="Arial"/>
          <w:sz w:val="22"/>
          <w:szCs w:val="22"/>
          <w:lang w:eastAsia="ca-ES"/>
        </w:rPr>
        <w:t>Amb caràcter general, els licitadors i contractistes, en l’exercici de la seva activitat, assumeixen les obligacions següents:</w:t>
      </w:r>
    </w:p>
    <w:p w:rsidR="005408C9" w:rsidRPr="00031FAC" w:rsidRDefault="005408C9" w:rsidP="005408C9">
      <w:pPr>
        <w:pStyle w:val="Pargrafdellista"/>
        <w:ind w:hanging="360"/>
        <w:rPr>
          <w:rFonts w:ascii="Arial" w:hAnsi="Arial" w:cs="Arial"/>
          <w:sz w:val="22"/>
          <w:szCs w:val="22"/>
          <w:lang w:eastAsia="ca-ES"/>
        </w:rPr>
      </w:pP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rPr>
        <w:t>Observar els principis, les normes i els cànons ètics propis de les activitats, els oficis i/o les professions corresponents a les prestacions objecte dels contractes.</w:t>
      </w: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lang w:eastAsia="ca-ES"/>
        </w:rPr>
        <w:t>No realitzar accions que posin en risc l’interès públic en l’àmbit del contracte o de les prestacions a realitzar.</w:t>
      </w: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lang w:eastAsia="ca-ES"/>
        </w:rPr>
        <w:t>Denunciar les situacions irregulars que es puguin presentar en els processos de contractació pública o durant l’execució dels contractes.</w:t>
      </w:r>
    </w:p>
    <w:p w:rsidR="005408C9" w:rsidRPr="00031FAC" w:rsidRDefault="005408C9" w:rsidP="005408C9">
      <w:pPr>
        <w:spacing w:after="0" w:line="240" w:lineRule="auto"/>
        <w:ind w:left="1080"/>
        <w:jc w:val="both"/>
        <w:rPr>
          <w:rFonts w:cs="Arial"/>
        </w:rPr>
      </w:pPr>
    </w:p>
    <w:p w:rsidR="005408C9" w:rsidRPr="00031FAC" w:rsidRDefault="005408C9" w:rsidP="005408C9">
      <w:pPr>
        <w:numPr>
          <w:ilvl w:val="0"/>
          <w:numId w:val="20"/>
        </w:numPr>
        <w:spacing w:after="0" w:line="240" w:lineRule="auto"/>
        <w:jc w:val="both"/>
        <w:rPr>
          <w:rFonts w:cs="Arial"/>
        </w:rPr>
      </w:pPr>
      <w:r w:rsidRPr="00031FAC">
        <w:rPr>
          <w:rFonts w:cs="Arial"/>
        </w:rPr>
        <w:t>En particular els licitadors i els contractistes assumeixen les obligacions següents:</w:t>
      </w:r>
    </w:p>
    <w:p w:rsidR="005408C9" w:rsidRPr="00031FAC" w:rsidRDefault="005408C9" w:rsidP="005408C9">
      <w:pPr>
        <w:spacing w:after="0" w:line="240" w:lineRule="auto"/>
        <w:ind w:left="720"/>
        <w:jc w:val="both"/>
        <w:rPr>
          <w:rFonts w:cs="Arial"/>
        </w:rPr>
      </w:pP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rPr>
        <w:t>Comunicar immediatament a l’òrgan de contractació les possibles situacions de conflicte d’interessos. Constitueixen en tot cas situacions de conflicte d’interessos les contingudes a l’article 24 de la Directiva 2014/24/UE.</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sol·licitar, directament o indirectament, que un càrrec o empleat públic influeixi en l’adjudicació del contracte.</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oferir ni facilitar a càrrecs o empleats públics avantatges per a ells mateixos o per a terceres persones amb la voluntat d’incidir en un procediment contractual.</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utilitzar informació confidencial, coneguda mitjançant el contracte i/o durant la licitació, per obtenir, directament o indirectament, un avantatge o benefici.</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w:t>
      </w:r>
    </w:p>
    <w:p w:rsidR="005408C9" w:rsidRPr="00031FAC" w:rsidRDefault="005408C9" w:rsidP="005408C9">
      <w:pPr>
        <w:pStyle w:val="Pargrafdellista"/>
        <w:numPr>
          <w:ilvl w:val="0"/>
          <w:numId w:val="18"/>
        </w:numPr>
        <w:ind w:left="1080"/>
        <w:jc w:val="both"/>
        <w:rPr>
          <w:rFonts w:ascii="Arial" w:hAnsi="Arial" w:cs="Arial"/>
          <w:sz w:val="22"/>
          <w:szCs w:val="22"/>
          <w:lang w:eastAsia="ca-ES"/>
        </w:rPr>
      </w:pPr>
      <w:r w:rsidRPr="00031FAC">
        <w:rPr>
          <w:rFonts w:ascii="Arial" w:hAnsi="Arial" w:cs="Arial"/>
          <w:sz w:val="22"/>
          <w:szCs w:val="22"/>
          <w:lang w:eastAsia="ca-ES"/>
        </w:rPr>
        <w:t>Complir les obligacions de facilitar la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5408C9" w:rsidRPr="007F7D8D" w:rsidRDefault="005408C9" w:rsidP="005408C9">
      <w:pPr>
        <w:pStyle w:val="Pargrafdellista"/>
        <w:numPr>
          <w:ilvl w:val="0"/>
          <w:numId w:val="18"/>
        </w:numPr>
        <w:ind w:left="1080"/>
        <w:jc w:val="both"/>
        <w:rPr>
          <w:rFonts w:ascii="Arial" w:hAnsi="Arial" w:cs="Arial"/>
          <w:sz w:val="22"/>
          <w:szCs w:val="22"/>
          <w:lang w:eastAsia="ca-ES"/>
        </w:rPr>
      </w:pPr>
      <w:r w:rsidRPr="00031FAC">
        <w:rPr>
          <w:rFonts w:ascii="Arial" w:hAnsi="Arial" w:cs="Arial"/>
          <w:sz w:val="22"/>
          <w:szCs w:val="22"/>
          <w:lang w:eastAsia="ca-ES"/>
        </w:rPr>
        <w:t xml:space="preserve">Denunciar els actes dels quals tingui coneixement i que puguin comportar </w:t>
      </w:r>
      <w:r w:rsidRPr="007F7D8D">
        <w:rPr>
          <w:rFonts w:ascii="Arial" w:hAnsi="Arial" w:cs="Arial"/>
          <w:sz w:val="22"/>
          <w:szCs w:val="22"/>
          <w:lang w:eastAsia="ca-ES"/>
        </w:rPr>
        <w:t>una infracció de les obligacions contingudes en aquesta clàusula.</w:t>
      </w:r>
    </w:p>
    <w:p w:rsidR="005408C9" w:rsidRPr="007F7D8D" w:rsidRDefault="005408C9" w:rsidP="005408C9">
      <w:pPr>
        <w:tabs>
          <w:tab w:val="left" w:pos="0"/>
          <w:tab w:val="left" w:pos="680"/>
          <w:tab w:val="left" w:pos="1473"/>
          <w:tab w:val="left" w:pos="4320"/>
        </w:tabs>
        <w:spacing w:after="0" w:line="240" w:lineRule="auto"/>
        <w:ind w:left="360"/>
        <w:jc w:val="both"/>
        <w:rPr>
          <w:rFonts w:cs="Arial"/>
        </w:rPr>
      </w:pPr>
    </w:p>
    <w:p w:rsidR="00D61667" w:rsidRPr="007F7D8D" w:rsidRDefault="005408C9" w:rsidP="002F5903">
      <w:pPr>
        <w:pStyle w:val="Pargrafdellista"/>
        <w:numPr>
          <w:ilvl w:val="0"/>
          <w:numId w:val="26"/>
        </w:numPr>
        <w:ind w:left="426" w:hanging="426"/>
        <w:jc w:val="both"/>
        <w:rPr>
          <w:rFonts w:ascii="Arial" w:hAnsi="Arial" w:cs="Arial"/>
          <w:sz w:val="22"/>
          <w:szCs w:val="22"/>
        </w:rPr>
      </w:pPr>
      <w:r w:rsidRPr="007F7D8D">
        <w:rPr>
          <w:rFonts w:ascii="Arial" w:hAnsi="Arial" w:cs="Arial"/>
          <w:sz w:val="22"/>
          <w:szCs w:val="22"/>
        </w:rPr>
        <w:t>Si s’escau l’empresa o les empreses contractistes han de complir  les obligacions recollides en</w:t>
      </w:r>
      <w:r w:rsidRPr="007F7D8D">
        <w:rPr>
          <w:rFonts w:ascii="Arial" w:hAnsi="Arial" w:cs="Arial"/>
          <w:b/>
          <w:sz w:val="22"/>
          <w:szCs w:val="22"/>
        </w:rPr>
        <w:t xml:space="preserve"> l’annex 3</w:t>
      </w:r>
      <w:r w:rsidRPr="007F7D8D">
        <w:rPr>
          <w:rFonts w:ascii="Arial" w:hAnsi="Arial" w:cs="Arial"/>
          <w:sz w:val="22"/>
          <w:szCs w:val="22"/>
        </w:rPr>
        <w:t xml:space="preserve"> d’aquest plec, relatiu a regles especials respecte del personal de l’empresa contractista que adscriurà a l’execució del contracte.</w:t>
      </w:r>
    </w:p>
    <w:p w:rsidR="00D61667" w:rsidRPr="007F7D8D" w:rsidRDefault="00D61667" w:rsidP="00D61667">
      <w:pPr>
        <w:pStyle w:val="Pargrafdellista"/>
        <w:ind w:left="426"/>
        <w:jc w:val="both"/>
        <w:rPr>
          <w:rFonts w:ascii="Arial" w:hAnsi="Arial" w:cs="Arial"/>
          <w:sz w:val="22"/>
          <w:szCs w:val="22"/>
        </w:rPr>
      </w:pPr>
    </w:p>
    <w:p w:rsidR="00D338E8" w:rsidRPr="007F7D8D" w:rsidRDefault="005408C9" w:rsidP="002F5903">
      <w:pPr>
        <w:pStyle w:val="Pargrafdellista"/>
        <w:numPr>
          <w:ilvl w:val="0"/>
          <w:numId w:val="26"/>
        </w:numPr>
        <w:ind w:left="426" w:hanging="426"/>
        <w:jc w:val="both"/>
        <w:rPr>
          <w:rFonts w:ascii="Arial" w:hAnsi="Arial" w:cs="Arial"/>
          <w:sz w:val="22"/>
          <w:szCs w:val="22"/>
        </w:rPr>
      </w:pPr>
      <w:r w:rsidRPr="007F7D8D">
        <w:rPr>
          <w:rFonts w:ascii="Arial" w:hAnsi="Arial" w:cs="Arial"/>
          <w:sz w:val="22"/>
          <w:szCs w:val="22"/>
        </w:rPr>
        <w:lastRenderedPageBreak/>
        <w:t>Quan així es determini a la normativa laboral l’empresa contractista s’obliga a subrogar-se com a ocupadora en les relacions laborals de les persones treballadores adscrites a l’execució d’aquest contracte, d’acord amb la informació sobre les condicions dels contractes respectius que es facilita en l’</w:t>
      </w:r>
      <w:r w:rsidRPr="007F7D8D">
        <w:rPr>
          <w:rFonts w:ascii="Arial" w:hAnsi="Arial" w:cs="Arial"/>
          <w:b/>
          <w:sz w:val="22"/>
          <w:szCs w:val="22"/>
        </w:rPr>
        <w:t xml:space="preserve">annex 2 </w:t>
      </w:r>
      <w:r w:rsidRPr="007F7D8D">
        <w:rPr>
          <w:rFonts w:ascii="Arial" w:hAnsi="Arial" w:cs="Arial"/>
          <w:sz w:val="22"/>
          <w:szCs w:val="22"/>
        </w:rPr>
        <w:t xml:space="preserve">d’aquest plec. </w:t>
      </w:r>
    </w:p>
    <w:p w:rsidR="00D338E8" w:rsidRPr="007F7D8D" w:rsidRDefault="00D338E8" w:rsidP="00D338E8">
      <w:pPr>
        <w:pStyle w:val="Pargrafdellista"/>
        <w:rPr>
          <w:rFonts w:ascii="Arial" w:hAnsi="Arial" w:cs="Arial"/>
          <w:sz w:val="22"/>
          <w:szCs w:val="22"/>
        </w:rPr>
      </w:pPr>
    </w:p>
    <w:p w:rsidR="005408C9" w:rsidRPr="007F7D8D" w:rsidRDefault="005408C9" w:rsidP="00D338E8">
      <w:pPr>
        <w:pStyle w:val="Pargrafdellista"/>
        <w:ind w:left="426"/>
        <w:jc w:val="both"/>
        <w:rPr>
          <w:rFonts w:ascii="Arial" w:hAnsi="Arial" w:cs="Arial"/>
          <w:sz w:val="22"/>
          <w:szCs w:val="22"/>
        </w:rPr>
      </w:pPr>
      <w:r w:rsidRPr="007F7D8D">
        <w:rPr>
          <w:rFonts w:ascii="Arial" w:hAnsi="Arial" w:cs="Arial"/>
          <w:sz w:val="22"/>
          <w:szCs w:val="22"/>
        </w:rPr>
        <w:t>Així mateix, l’empresa contractista està obligada a proporcionar a l’òrgan de contractació la informació relativa a les condicions dels contractes de les persones treballadores que hagin de ser objecte de subrogació.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subrogació. L’incompliment d’aquesta obligació donarà lloc a la imposició de les penalitats establertes en la clàusula vint-i-tresena d’aquest plec.</w:t>
      </w:r>
    </w:p>
    <w:p w:rsidR="005408C9" w:rsidRPr="007F7D8D" w:rsidRDefault="005408C9" w:rsidP="005408C9">
      <w:pPr>
        <w:spacing w:after="0" w:line="240" w:lineRule="auto"/>
        <w:ind w:left="426"/>
        <w:jc w:val="both"/>
        <w:rPr>
          <w:rFonts w:cs="Arial"/>
          <w:lang w:eastAsia="es-ES"/>
        </w:rPr>
      </w:pPr>
    </w:p>
    <w:p w:rsidR="005408C9" w:rsidRPr="007F7D8D" w:rsidRDefault="005408C9" w:rsidP="005408C9">
      <w:pPr>
        <w:spacing w:after="0" w:line="240" w:lineRule="auto"/>
        <w:ind w:left="426"/>
        <w:jc w:val="both"/>
        <w:rPr>
          <w:rFonts w:cs="Arial"/>
          <w:lang w:eastAsia="es-ES"/>
        </w:rPr>
      </w:pPr>
      <w:r w:rsidRPr="007F7D8D">
        <w:rPr>
          <w:rFonts w:cs="Arial"/>
          <w:lang w:eastAsia="es-ES"/>
        </w:rPr>
        <w:t xml:space="preserve">L’empresa contractista assumeix l’obligació de respondre dels salaris impagats als seus treballadors que hagin de ser objecte de subrogació i de les cotitzacions a la Seguretat Social meritades, fins i tot en el supòsit que aquest contracte es resolgui i els treballadors siguin subrogats per una nova empresa contractista.  </w:t>
      </w:r>
    </w:p>
    <w:p w:rsidR="005408C9" w:rsidRPr="007F7D8D" w:rsidRDefault="005408C9" w:rsidP="00D338E8">
      <w:pPr>
        <w:spacing w:after="0" w:line="240" w:lineRule="auto"/>
        <w:jc w:val="both"/>
        <w:rPr>
          <w:rFonts w:cs="Arial"/>
          <w:lang w:eastAsia="es-ES"/>
        </w:rPr>
      </w:pPr>
    </w:p>
    <w:p w:rsidR="00D338E8" w:rsidRPr="007F7D8D" w:rsidRDefault="005408C9" w:rsidP="002F5903">
      <w:pPr>
        <w:pStyle w:val="Pargrafdellista"/>
        <w:numPr>
          <w:ilvl w:val="0"/>
          <w:numId w:val="26"/>
        </w:numPr>
        <w:ind w:left="426" w:hanging="426"/>
        <w:jc w:val="both"/>
        <w:rPr>
          <w:rFonts w:ascii="Arial" w:hAnsi="Arial" w:cs="Arial"/>
          <w:sz w:val="22"/>
          <w:szCs w:val="22"/>
          <w:lang w:eastAsia="ca-ES"/>
        </w:rPr>
      </w:pPr>
      <w:r w:rsidRPr="007F7D8D">
        <w:rPr>
          <w:rFonts w:ascii="Arial" w:hAnsi="Arial" w:cs="Arial"/>
          <w:sz w:val="22"/>
          <w:szCs w:val="22"/>
        </w:rPr>
        <w:t>L’empresa contractista s’obliga a prestar el servei amb la continuïtat convinguda i garantir als particulars el dret a utilitzar-lo en les condicions que s’hagin establert i mitjançant l’abonament, si s’escau, de la contraprestació econòmica fixada; de cuidar del bon ordre del servei; d’indemnitzar els danys que es causin a tercers com a conseqüència de les operacions requerides per portar a terme el servei, amb l’excepció dels que es produeixin per causes imputables a l’Administració; i de lliurar, si s’escau, les obres i instal·lacions a què estigui obligat en l’estat de conservació i funcionament adequats.</w:t>
      </w:r>
      <w:bookmarkStart w:id="74" w:name="_Toc512237541"/>
    </w:p>
    <w:p w:rsidR="00D338E8" w:rsidRPr="007F7D8D" w:rsidRDefault="00D338E8" w:rsidP="00D338E8">
      <w:pPr>
        <w:pStyle w:val="Pargrafdellista"/>
        <w:ind w:left="426"/>
        <w:jc w:val="both"/>
        <w:rPr>
          <w:rFonts w:ascii="Arial" w:hAnsi="Arial" w:cs="Arial"/>
          <w:sz w:val="22"/>
          <w:szCs w:val="22"/>
          <w:lang w:eastAsia="ca-ES"/>
        </w:rPr>
      </w:pPr>
    </w:p>
    <w:p w:rsidR="005408C9" w:rsidRPr="007F7D8D" w:rsidRDefault="005408C9" w:rsidP="002F5903">
      <w:pPr>
        <w:pStyle w:val="Pargrafdellista"/>
        <w:numPr>
          <w:ilvl w:val="0"/>
          <w:numId w:val="26"/>
        </w:numPr>
        <w:ind w:left="426" w:hanging="426"/>
        <w:jc w:val="both"/>
        <w:rPr>
          <w:rFonts w:ascii="Arial" w:hAnsi="Arial" w:cs="Arial"/>
          <w:sz w:val="22"/>
          <w:szCs w:val="22"/>
          <w:lang w:eastAsia="ca-ES"/>
        </w:rPr>
      </w:pPr>
      <w:r w:rsidRPr="007F7D8D">
        <w:rPr>
          <w:rFonts w:ascii="Arial" w:hAnsi="Arial" w:cs="Arial"/>
          <w:sz w:val="22"/>
          <w:szCs w:val="22"/>
        </w:rPr>
        <w:t xml:space="preserve">En aquells contractes en els quals les empreses tinguin treballadors prestant servei en els centres de treball del Departament, d’acord amb el procediment de </w:t>
      </w:r>
      <w:r w:rsidRPr="007F7D8D">
        <w:rPr>
          <w:rFonts w:ascii="Arial" w:hAnsi="Arial" w:cs="Arial"/>
          <w:sz w:val="22"/>
          <w:szCs w:val="22"/>
          <w:u w:val="single"/>
        </w:rPr>
        <w:t>Coordinació d’Activitats Empresarials</w:t>
      </w:r>
      <w:r w:rsidRPr="007F7D8D">
        <w:rPr>
          <w:rFonts w:ascii="Arial" w:hAnsi="Arial" w:cs="Arial"/>
          <w:sz w:val="22"/>
          <w:szCs w:val="22"/>
        </w:rPr>
        <w:t xml:space="preserve"> del Departament de la Vicepresidència i d’Economia i Hisenda</w:t>
      </w:r>
      <w:r w:rsidR="00B96A39">
        <w:rPr>
          <w:rFonts w:ascii="Arial" w:hAnsi="Arial" w:cs="Arial"/>
          <w:sz w:val="22"/>
          <w:szCs w:val="22"/>
        </w:rPr>
        <w:t xml:space="preserve"> (actualment Departament d’Economia i Hisenda)</w:t>
      </w:r>
      <w:r w:rsidRPr="007F7D8D">
        <w:rPr>
          <w:rFonts w:ascii="Arial" w:hAnsi="Arial" w:cs="Arial"/>
          <w:sz w:val="22"/>
          <w:szCs w:val="22"/>
        </w:rPr>
        <w:t xml:space="preserve"> aprovat el 8 de febrer de 2013, l’entitat/persona física o jurídica proposada com a adjudicatària haurà d’aportar en el moment d’inici de l’execució del contracte la documentació següent:</w:t>
      </w:r>
      <w:bookmarkEnd w:id="74"/>
    </w:p>
    <w:p w:rsidR="005408C9" w:rsidRPr="007F7D8D" w:rsidRDefault="005408C9" w:rsidP="005408C9">
      <w:pPr>
        <w:pStyle w:val="Default"/>
        <w:tabs>
          <w:tab w:val="left" w:pos="426"/>
        </w:tabs>
        <w:jc w:val="both"/>
        <w:rPr>
          <w:color w:val="auto"/>
          <w:sz w:val="22"/>
          <w:szCs w:val="22"/>
        </w:rPr>
      </w:pPr>
    </w:p>
    <w:p w:rsidR="005408C9" w:rsidRPr="007F7D8D" w:rsidRDefault="005408C9" w:rsidP="005408C9">
      <w:pPr>
        <w:pStyle w:val="Capalera"/>
        <w:numPr>
          <w:ilvl w:val="0"/>
          <w:numId w:val="12"/>
        </w:numPr>
        <w:tabs>
          <w:tab w:val="clear" w:pos="1428"/>
          <w:tab w:val="clear" w:pos="4252"/>
          <w:tab w:val="clear" w:pos="8504"/>
          <w:tab w:val="left" w:pos="426"/>
          <w:tab w:val="num" w:pos="568"/>
          <w:tab w:val="left" w:pos="1134"/>
        </w:tabs>
        <w:ind w:left="785"/>
        <w:jc w:val="both"/>
        <w:rPr>
          <w:rFonts w:cs="Arial"/>
          <w:bCs/>
        </w:rPr>
      </w:pPr>
      <w:r w:rsidRPr="007F7D8D">
        <w:rPr>
          <w:rFonts w:cs="Arial"/>
          <w:bCs/>
        </w:rPr>
        <w:t>Avaluació dels riscos de l’activitat a desenvolupar als centres de treball del Departament i les mesures preventives generals i específiques associades, amb especial incidència en els riscos que puguin afectar als treballadors del Departament o d’altres entitats/persones físiques o jurídiques concurrents.</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1428"/>
          <w:tab w:val="clear" w:pos="4252"/>
          <w:tab w:val="clear" w:pos="8504"/>
          <w:tab w:val="left" w:pos="426"/>
          <w:tab w:val="left" w:pos="851"/>
          <w:tab w:val="left" w:pos="1134"/>
          <w:tab w:val="num" w:pos="1211"/>
          <w:tab w:val="num" w:pos="4500"/>
        </w:tabs>
        <w:ind w:left="850" w:hanging="425"/>
        <w:jc w:val="both"/>
        <w:rPr>
          <w:rFonts w:cs="Arial"/>
          <w:bCs/>
        </w:rPr>
      </w:pPr>
      <w:r w:rsidRPr="007F7D8D">
        <w:rPr>
          <w:rFonts w:cs="Arial"/>
          <w:bCs/>
        </w:rPr>
        <w:t>Relació del personal que prestarà serveis als centres de treball del Departament i compromís d’actualització d’aquesta relació en cas de canvi.</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3870"/>
        </w:tabs>
        <w:ind w:left="850" w:hanging="425"/>
        <w:jc w:val="both"/>
        <w:rPr>
          <w:rFonts w:cs="Arial"/>
          <w:bCs/>
        </w:rPr>
      </w:pPr>
      <w:r w:rsidRPr="007F7D8D">
        <w:rPr>
          <w:rFonts w:cs="Arial"/>
          <w:bCs/>
        </w:rPr>
        <w:t>Acreditació de la informació i formació en prevenció de riscos específica de l’activitat del personal que prestarà serveis al Departament</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3240"/>
        </w:tabs>
        <w:ind w:left="850" w:hanging="425"/>
        <w:jc w:val="both"/>
        <w:rPr>
          <w:rFonts w:cs="Arial"/>
          <w:bCs/>
        </w:rPr>
      </w:pPr>
      <w:r w:rsidRPr="007F7D8D">
        <w:rPr>
          <w:rFonts w:cs="Arial"/>
          <w:bCs/>
        </w:rPr>
        <w:lastRenderedPageBreak/>
        <w:t>Compromís de comunicació dels incidents, accidents laborals i malalties professionals derivats de les activitats a realitzar als centres de treball del Departament i de participació en la investigació quan escaigui.</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2610"/>
        </w:tabs>
        <w:ind w:left="850" w:hanging="425"/>
        <w:jc w:val="both"/>
        <w:rPr>
          <w:rFonts w:cs="Arial"/>
          <w:bCs/>
        </w:rPr>
      </w:pPr>
      <w:r w:rsidRPr="007F7D8D">
        <w:rPr>
          <w:rFonts w:cs="Arial"/>
          <w:bCs/>
        </w:rPr>
        <w:t>Compromís de comunicació al Departament de riscos nous o no identificats.</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1980"/>
        </w:tabs>
        <w:ind w:left="850" w:hanging="425"/>
        <w:jc w:val="both"/>
        <w:rPr>
          <w:rFonts w:cs="Arial"/>
          <w:bCs/>
        </w:rPr>
      </w:pPr>
      <w:r w:rsidRPr="007F7D8D">
        <w:rPr>
          <w:rFonts w:cs="Arial"/>
          <w:bCs/>
        </w:rPr>
        <w:t>Nom i cognoms de la persona interlocutora per a la realització de la coordinació empresarial en matèria de prevenció de riscos laborals.</w:t>
      </w:r>
    </w:p>
    <w:p w:rsidR="005408C9" w:rsidRPr="007F7D8D" w:rsidRDefault="005408C9" w:rsidP="00D338E8">
      <w:pPr>
        <w:spacing w:after="0" w:line="240" w:lineRule="auto"/>
        <w:jc w:val="both"/>
        <w:rPr>
          <w:rFonts w:cs="Arial"/>
          <w:bCs/>
        </w:rPr>
      </w:pPr>
    </w:p>
    <w:p w:rsidR="005408C9" w:rsidRPr="007F7D8D" w:rsidRDefault="005408C9" w:rsidP="002F5903">
      <w:pPr>
        <w:pStyle w:val="Pargrafdellista"/>
        <w:numPr>
          <w:ilvl w:val="0"/>
          <w:numId w:val="26"/>
        </w:numPr>
        <w:ind w:left="426" w:hanging="426"/>
        <w:jc w:val="both"/>
        <w:rPr>
          <w:rFonts w:ascii="Arial" w:hAnsi="Arial" w:cs="Arial"/>
          <w:bCs/>
          <w:sz w:val="22"/>
          <w:szCs w:val="22"/>
          <w:lang w:eastAsia="ca-ES"/>
        </w:rPr>
      </w:pPr>
      <w:r w:rsidRPr="007F7D8D">
        <w:rPr>
          <w:rFonts w:ascii="Arial" w:hAnsi="Arial" w:cs="Arial"/>
          <w:bCs/>
          <w:sz w:val="22"/>
          <w:szCs w:val="22"/>
          <w:lang w:eastAsia="ca-ES"/>
        </w:rPr>
        <w:t>En cas de tractar-se de contractes de serveis que tinguin per objecte desenvolupar i posar a disposició productes protegits per un dret de propietat intel·lectual o industrial, cal tenir en compte que, d’acord amb l’article 308 de la LCSP, aquests porten aparellada la cessió dels drets esmentats a l’Administració contractant, llevat que es prevegi altrament en el plec. A més, aquest precepte també disposa que encara que el plec n’exclogui la cessió, l’òrgan de contractació pot sempre autoritzar l’ús del producte corresponent als ens, organismes i entitats pertanyents al sector públic</w:t>
      </w:r>
    </w:p>
    <w:p w:rsidR="00EB2259" w:rsidRPr="00EB2259" w:rsidRDefault="00EB2259" w:rsidP="00EB2259">
      <w:pPr>
        <w:pStyle w:val="Pargrafdellista"/>
        <w:ind w:left="426"/>
        <w:jc w:val="both"/>
        <w:rPr>
          <w:rFonts w:ascii="Arial" w:hAnsi="Arial" w:cs="Arial"/>
          <w:color w:val="000000"/>
          <w:sz w:val="22"/>
          <w:szCs w:val="22"/>
        </w:rPr>
      </w:pPr>
    </w:p>
    <w:p w:rsidR="005408C9" w:rsidRPr="00AE7325" w:rsidRDefault="005408C9" w:rsidP="005408C9">
      <w:pPr>
        <w:pStyle w:val="Ttol2"/>
        <w:spacing w:before="0" w:after="0"/>
        <w:jc w:val="both"/>
        <w:rPr>
          <w:rFonts w:ascii="Arial" w:hAnsi="Arial" w:cs="Arial"/>
          <w:i w:val="0"/>
          <w:sz w:val="22"/>
          <w:szCs w:val="22"/>
        </w:rPr>
      </w:pPr>
      <w:bookmarkStart w:id="75" w:name="_Toc21500352"/>
      <w:bookmarkStart w:id="76" w:name="_Toc34139691"/>
      <w:r w:rsidRPr="00AE7325">
        <w:rPr>
          <w:rFonts w:ascii="Arial" w:hAnsi="Arial" w:cs="Arial"/>
          <w:i w:val="0"/>
          <w:sz w:val="22"/>
          <w:szCs w:val="22"/>
        </w:rPr>
        <w:t>Trentena. Prerrogatives de l’Administració</w:t>
      </w:r>
      <w:bookmarkEnd w:id="75"/>
      <w:bookmarkEnd w:id="76"/>
      <w:r w:rsidRPr="00AE7325">
        <w:rPr>
          <w:rFonts w:ascii="Arial" w:hAnsi="Arial" w:cs="Arial"/>
          <w:i w:val="0"/>
          <w:sz w:val="22"/>
          <w:szCs w:val="22"/>
        </w:rPr>
        <w:t xml:space="preserve"> </w:t>
      </w:r>
    </w:p>
    <w:p w:rsidR="005408C9" w:rsidRPr="00AE7325" w:rsidRDefault="005408C9" w:rsidP="005408C9">
      <w:pPr>
        <w:spacing w:after="0" w:line="240" w:lineRule="auto"/>
        <w:jc w:val="both"/>
        <w:rPr>
          <w:rFonts w:cs="Arial"/>
          <w:u w:val="single"/>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 xml:space="preserve">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i determinar-ne els efectes. </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Així mateix, l’òrgan de contractació té les facultats d’inspecció de les activitats desenvolupades per l’empresa contractista durant l’execució del contracte, en els termes i amb els límits que estableix la LCSP.</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Els acords que adopti l’òrgan de contractació en l’exercici de les prerrogatives esmentades exhaureixen la via administrativa i són immediatament executius.</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L’exercici de les prerrogatives de l’Administració es durà a terme mitjançant el procediment establert en l’article 191 de la LCSP.</w:t>
      </w:r>
    </w:p>
    <w:p w:rsidR="00F064DD" w:rsidRPr="00AE7325" w:rsidRDefault="00F064DD" w:rsidP="005408C9">
      <w:pPr>
        <w:spacing w:after="0" w:line="240" w:lineRule="auto"/>
        <w:jc w:val="both"/>
        <w:rPr>
          <w:rFonts w:cs="Arial"/>
          <w:b/>
          <w:lang w:eastAsia="es-ES"/>
        </w:rPr>
      </w:pPr>
    </w:p>
    <w:p w:rsidR="005408C9" w:rsidRPr="00AE7325" w:rsidRDefault="005408C9" w:rsidP="005408C9">
      <w:pPr>
        <w:pStyle w:val="Ttol2"/>
        <w:spacing w:before="0" w:after="0"/>
        <w:jc w:val="both"/>
        <w:rPr>
          <w:rFonts w:ascii="Arial" w:hAnsi="Arial" w:cs="Arial"/>
          <w:i w:val="0"/>
          <w:sz w:val="22"/>
          <w:szCs w:val="22"/>
        </w:rPr>
      </w:pPr>
      <w:bookmarkStart w:id="77" w:name="_Toc21500353"/>
      <w:bookmarkStart w:id="78" w:name="_Toc34139692"/>
      <w:r w:rsidRPr="00AE7325">
        <w:rPr>
          <w:rFonts w:ascii="Arial" w:hAnsi="Arial" w:cs="Arial"/>
          <w:i w:val="0"/>
          <w:sz w:val="22"/>
          <w:szCs w:val="22"/>
        </w:rPr>
        <w:t>Trenta-unena. Modificació del contracte</w:t>
      </w:r>
      <w:bookmarkEnd w:id="77"/>
      <w:bookmarkEnd w:id="78"/>
      <w:r w:rsidRPr="00AE7325">
        <w:rPr>
          <w:rFonts w:ascii="Arial" w:hAnsi="Arial" w:cs="Arial"/>
          <w:i w:val="0"/>
          <w:sz w:val="22"/>
          <w:szCs w:val="22"/>
        </w:rPr>
        <w:t xml:space="preserve"> </w:t>
      </w:r>
    </w:p>
    <w:p w:rsidR="005408C9" w:rsidRPr="00AE7325" w:rsidRDefault="005408C9" w:rsidP="005408C9">
      <w:pPr>
        <w:spacing w:after="0" w:line="240" w:lineRule="auto"/>
        <w:jc w:val="both"/>
        <w:rPr>
          <w:rFonts w:cs="Arial"/>
          <w:b/>
          <w:lang w:eastAsia="es-ES"/>
        </w:rPr>
      </w:pPr>
    </w:p>
    <w:p w:rsidR="005408C9" w:rsidRPr="00AE7325" w:rsidRDefault="005408C9" w:rsidP="005408C9">
      <w:pPr>
        <w:spacing w:after="0" w:line="240" w:lineRule="auto"/>
        <w:jc w:val="both"/>
        <w:rPr>
          <w:rFonts w:cs="Arial"/>
          <w:lang w:eastAsia="es-ES"/>
        </w:rPr>
      </w:pPr>
      <w:r w:rsidRPr="00AE7325">
        <w:rPr>
          <w:rFonts w:cs="Arial"/>
          <w:b/>
          <w:lang w:eastAsia="es-ES"/>
        </w:rPr>
        <w:t>31.1</w:t>
      </w:r>
      <w:r w:rsidRPr="00AE7325">
        <w:rPr>
          <w:rFonts w:cs="Arial"/>
          <w:lang w:eastAsia="es-ES"/>
        </w:rPr>
        <w:t xml:space="preserve"> El contracte només es pot modificar per raons d’interès públic, en els casos i en la forma que s’especifiquen en aquesta clàusula i de conformitat amb el que es preveu en els articles 203 a 207 de la LCSP. </w:t>
      </w:r>
    </w:p>
    <w:p w:rsidR="005408C9" w:rsidRDefault="005408C9" w:rsidP="005408C9">
      <w:pPr>
        <w:spacing w:after="0" w:line="240" w:lineRule="auto"/>
        <w:jc w:val="both"/>
        <w:rPr>
          <w:rFonts w:cs="Arial"/>
          <w:b/>
          <w:lang w:eastAsia="es-ES"/>
        </w:rPr>
      </w:pPr>
    </w:p>
    <w:p w:rsidR="005408C9" w:rsidRPr="00AE7325" w:rsidRDefault="005408C9" w:rsidP="005408C9">
      <w:pPr>
        <w:spacing w:after="0" w:line="240" w:lineRule="auto"/>
        <w:jc w:val="both"/>
        <w:rPr>
          <w:rFonts w:cs="Arial"/>
          <w:lang w:eastAsia="es-ES"/>
        </w:rPr>
      </w:pPr>
      <w:r w:rsidRPr="00AE7325">
        <w:rPr>
          <w:rFonts w:cs="Arial"/>
          <w:b/>
          <w:lang w:eastAsia="es-ES"/>
        </w:rPr>
        <w:t>31.2</w:t>
      </w:r>
      <w:r w:rsidRPr="00AE7325">
        <w:rPr>
          <w:rFonts w:cs="Arial"/>
          <w:lang w:eastAsia="es-ES"/>
        </w:rPr>
        <w:t xml:space="preserve"> Modificacions previstes:</w:t>
      </w:r>
    </w:p>
    <w:p w:rsidR="005408C9" w:rsidRPr="00AE7325" w:rsidRDefault="005408C9" w:rsidP="005408C9">
      <w:pPr>
        <w:spacing w:after="0" w:line="240" w:lineRule="auto"/>
        <w:jc w:val="both"/>
        <w:rPr>
          <w:rFonts w:cs="Arial"/>
          <w:lang w:eastAsia="es-ES"/>
        </w:rPr>
      </w:pPr>
    </w:p>
    <w:p w:rsidR="005408C9" w:rsidRPr="00A42538" w:rsidRDefault="005408C9" w:rsidP="005408C9">
      <w:pPr>
        <w:spacing w:after="0" w:line="240" w:lineRule="auto"/>
        <w:jc w:val="both"/>
        <w:rPr>
          <w:rFonts w:cs="Arial"/>
          <w:lang w:eastAsia="es-ES"/>
        </w:rPr>
      </w:pPr>
      <w:r w:rsidRPr="00AE7325">
        <w:rPr>
          <w:rFonts w:cs="Arial"/>
          <w:lang w:eastAsia="es-ES"/>
        </w:rPr>
        <w:t xml:space="preserve">La modificació del contracte es durà a </w:t>
      </w:r>
      <w:r w:rsidRPr="00A42538">
        <w:rPr>
          <w:rFonts w:cs="Arial"/>
          <w:lang w:eastAsia="es-ES"/>
        </w:rPr>
        <w:t xml:space="preserve">terme en el/s supòsit/s, amb les condicions, l’abast i els límits que es detallen en </w:t>
      </w:r>
      <w:r w:rsidRPr="00A42538">
        <w:rPr>
          <w:rFonts w:cs="Arial"/>
          <w:b/>
          <w:lang w:eastAsia="es-ES"/>
        </w:rPr>
        <w:t>l’apartat N del quadre de característiques</w:t>
      </w:r>
      <w:r w:rsidRPr="00A42538">
        <w:rPr>
          <w:rFonts w:cs="Arial"/>
          <w:lang w:eastAsia="es-ES"/>
        </w:rPr>
        <w:t xml:space="preserve"> i d’acord amb el procediment següent:</w:t>
      </w:r>
    </w:p>
    <w:p w:rsidR="005408C9" w:rsidRPr="00A42538"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A42538">
        <w:rPr>
          <w:rFonts w:cs="Arial"/>
          <w:lang w:eastAsia="es-ES"/>
        </w:rPr>
        <w:t xml:space="preserve">Aquestes modificacions són obligatòries per </w:t>
      </w:r>
      <w:r w:rsidRPr="00F61656">
        <w:rPr>
          <w:rFonts w:cs="Arial"/>
          <w:lang w:eastAsia="es-ES"/>
        </w:rPr>
        <w:t>a l’empresa contractista.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En cap cas la modificació del contracte podrà suposar l’establiment de nous preus unitaris no previstos en el contracte.</w:t>
      </w:r>
    </w:p>
    <w:p w:rsidR="005408C9"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D’acord amb l’establert a la disposició addicional primera de la Llei 5/2017, de mesures, es preveu l’eventual modificació del contracte amb motiu de l’aplicació de mesures d’estabilitat pressupostària que corresponguin fetes per raons d’interès públic.</w:t>
      </w:r>
    </w:p>
    <w:p w:rsidR="005408C9" w:rsidRPr="009C6A14"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En el cas de contractes de serveis amb pressupost limitat, en què l’empresari s’obliga a prestar una pluralitat de serveis de manera successiva i per preu unitari, sense que el nombre total de serveis inclosos en l’objecte del contracte es defineixi amb exactitud en el moment de la formalització, es preveu  com a causa de modificació del contracte la circumstància de què, dins de la seva vigència, les necessitats reals fossin superiors a les estimades inicialment, en els termes que estableix l’article 204 de la LCSP)</w:t>
      </w:r>
    </w:p>
    <w:p w:rsidR="005408C9" w:rsidRPr="009C6A14"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Si el preu del contracte es determina mitjançant unitats d’execució, no tindrà consideració de modificació contractual, la variació  que durant l’execució correcta de la prestació es produeixi exclusivament en el nombre d’unitats realment executades sobre les previstes en el contracte, les quals es poden recollir en la liquidació, sempre que no representin un increment de la despesa superior al 10 % del preu del contracte</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31.3 </w:t>
      </w:r>
      <w:r w:rsidRPr="00F61656">
        <w:rPr>
          <w:rFonts w:cs="Arial"/>
          <w:lang w:eastAsia="es-ES"/>
        </w:rPr>
        <w:t xml:space="preserve">Modificacions no previstes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Aquestes modificacions són obligatòries per a l’empresa contractista, llevat que impliquin, aïlladament o conjuntament, una alteració en la seva quantia que excedeixi el 20% del preu inicial del contracte, IVA exclòs. En aquest cas, la modificació s’acordarà per l’òrgan de contractació amb la conformitat prèvia per escrit de l’empresa contractista; en cas contrari, el contracte es resoldrà d’acord amb la causa prevista en l’article 211.1.g)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31.4</w:t>
      </w:r>
      <w:r w:rsidRPr="00F61656">
        <w:rPr>
          <w:rFonts w:cs="Arial"/>
          <w:lang w:eastAsia="es-ES"/>
        </w:rPr>
        <w:t xml:space="preserve"> Les modificacions del contracte es formalitzaran de conformitat amb el que estableix l’article 153 de la LCSP i la clàusula dinovena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31.5</w:t>
      </w:r>
      <w:r w:rsidRPr="00F61656">
        <w:rPr>
          <w:rFonts w:cs="Arial"/>
          <w:lang w:eastAsia="es-ES"/>
        </w:rPr>
        <w:t xml:space="preserve"> L’anunci de modificació del contracte, juntament amb les al·legacions de l’empresa contractista i de tots els informes que, si s’escau, es sol·licitin amb caràcter previ a l’aprovació de la modificació, tant els que aporti l’empresa adjudicatària com els que emeti l’òrgan de contractació, es publicaran en el perfil de contractant. </w:t>
      </w:r>
    </w:p>
    <w:p w:rsidR="005408C9" w:rsidRPr="00F61656" w:rsidRDefault="005408C9" w:rsidP="005408C9">
      <w:pPr>
        <w:spacing w:after="0" w:line="240" w:lineRule="auto"/>
        <w:jc w:val="both"/>
        <w:rPr>
          <w:rFonts w:cs="Arial"/>
          <w:lang w:eastAsia="es-ES"/>
        </w:rPr>
      </w:pPr>
    </w:p>
    <w:p w:rsidR="005408C9" w:rsidRPr="00323952" w:rsidRDefault="005408C9" w:rsidP="005408C9">
      <w:pPr>
        <w:spacing w:after="0" w:line="240" w:lineRule="auto"/>
        <w:jc w:val="both"/>
        <w:rPr>
          <w:rFonts w:cs="Arial"/>
          <w:lang w:eastAsia="es-ES"/>
        </w:rPr>
      </w:pPr>
      <w:r w:rsidRPr="00323952">
        <w:rPr>
          <w:rFonts w:cs="Arial"/>
          <w:lang w:eastAsia="es-ES"/>
        </w:rPr>
        <w:t>31.6 En els casos en què es determini el preu mitjançant unitats d’execució 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w:t>
      </w:r>
      <w:r>
        <w:rPr>
          <w:rFonts w:cs="Arial"/>
          <w:lang w:eastAsia="es-ES"/>
        </w:rPr>
        <w:t xml:space="preserve"> </w:t>
      </w:r>
    </w:p>
    <w:p w:rsidR="005408C9" w:rsidRDefault="005408C9" w:rsidP="005408C9">
      <w:pPr>
        <w:pStyle w:val="Ttol2"/>
        <w:spacing w:before="0" w:after="0"/>
        <w:jc w:val="both"/>
        <w:rPr>
          <w:rFonts w:ascii="Arial" w:hAnsi="Arial" w:cs="Arial"/>
          <w:b w:val="0"/>
          <w:bCs w:val="0"/>
          <w:i w:val="0"/>
          <w:iCs w:val="0"/>
          <w:sz w:val="22"/>
          <w:szCs w:val="22"/>
        </w:rPr>
      </w:pPr>
    </w:p>
    <w:p w:rsidR="00565737" w:rsidRPr="00565737" w:rsidRDefault="00565737" w:rsidP="00565737">
      <w:pPr>
        <w:rPr>
          <w:lang w:eastAsia="es-ES"/>
        </w:rPr>
      </w:pPr>
    </w:p>
    <w:p w:rsidR="005408C9" w:rsidRPr="00F61656" w:rsidRDefault="005408C9" w:rsidP="005408C9">
      <w:pPr>
        <w:pStyle w:val="Ttol2"/>
        <w:spacing w:before="0" w:after="0"/>
        <w:jc w:val="both"/>
        <w:rPr>
          <w:rFonts w:ascii="Arial" w:hAnsi="Arial" w:cs="Arial"/>
          <w:i w:val="0"/>
          <w:sz w:val="22"/>
          <w:szCs w:val="22"/>
        </w:rPr>
      </w:pPr>
      <w:bookmarkStart w:id="79" w:name="_Toc21500354"/>
      <w:bookmarkStart w:id="80" w:name="_Toc34139693"/>
      <w:r w:rsidRPr="00F61656">
        <w:rPr>
          <w:rFonts w:ascii="Arial" w:hAnsi="Arial" w:cs="Arial"/>
          <w:i w:val="0"/>
          <w:sz w:val="22"/>
          <w:szCs w:val="22"/>
        </w:rPr>
        <w:lastRenderedPageBreak/>
        <w:t>Trenta-dosena. Suspensió del contracte</w:t>
      </w:r>
      <w:bookmarkEnd w:id="79"/>
      <w:bookmarkEnd w:id="80"/>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contracte podrà ser suspès per acord de l’Administració o perquè el contractista opti per suspendre el seu compliment, en cas de demora en el pagament del preu superior a 4 mesos, comunicant-ho a l’Administració amb un mes d’antelació.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tot cas, l’Administració ha d’extendre  l’acta de suspensió corresponent, d’ofici o a sol·licitud de l’empresa contractista, de conformitat amb el que disposa l’article 208.1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L’acta de suspensió, d’acord amb l’article 103 del RGLCAP, l’hauran de signar una persona en representació de l’òrgan de contractació i l’empresa contractista i s’ha d’estendre en el termini màxim de dos dies hàbils, a comptar de l’endemà del dia en què s’acordi la suspensió.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L’Administració ha d’abonara l’empresa contractista els danys i perjudicis que efectivament se li causin de conformitat amb el previst en l’article 208.2 de la LCSP. L’abonament dels danys i perjudicis a l’empresa contractista només comprendrà els conceptes que s’indiquen en aquest precepte.</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81" w:name="_Toc21500355"/>
      <w:bookmarkStart w:id="82" w:name="_Toc34139694"/>
      <w:r w:rsidRPr="00F61656">
        <w:rPr>
          <w:rFonts w:cs="Arial"/>
          <w:sz w:val="22"/>
          <w:szCs w:val="22"/>
        </w:rPr>
        <w:t>V. DISPOSICIONS RELATIVES A LA SUCCESSIÓ, CESSIÓ, LA SUBCONTRACTACIÓ I LA REVISIÓ DE PREUS DEL CONTRACTE</w:t>
      </w:r>
      <w:bookmarkEnd w:id="81"/>
      <w:bookmarkEnd w:id="82"/>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83" w:name="_Toc21500356"/>
      <w:bookmarkStart w:id="84" w:name="_Toc34139695"/>
      <w:r w:rsidRPr="00F61656">
        <w:rPr>
          <w:rFonts w:ascii="Arial" w:hAnsi="Arial" w:cs="Arial"/>
          <w:i w:val="0"/>
          <w:sz w:val="22"/>
          <w:szCs w:val="22"/>
        </w:rPr>
        <w:t>Trenta-tresena. Succesió i Cessió del contracte</w:t>
      </w:r>
      <w:bookmarkEnd w:id="83"/>
      <w:bookmarkEnd w:id="84"/>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800CCC">
        <w:rPr>
          <w:rFonts w:cs="Arial"/>
          <w:b/>
          <w:lang w:eastAsia="es-ES"/>
        </w:rPr>
        <w:t>33.1</w:t>
      </w:r>
      <w:r w:rsidRPr="00800CCC">
        <w:rPr>
          <w:rFonts w:cs="Arial"/>
          <w:lang w:eastAsia="es-ES"/>
        </w:rPr>
        <w:t xml:space="preserve"> Successió en la persona del contractista:</w:t>
      </w:r>
    </w:p>
    <w:p w:rsidR="005408C9" w:rsidRPr="00F61656" w:rsidRDefault="005408C9" w:rsidP="005408C9">
      <w:pPr>
        <w:spacing w:after="0" w:line="240" w:lineRule="auto"/>
        <w:jc w:val="both"/>
        <w:rPr>
          <w:rFonts w:cs="Arial"/>
          <w:lang w:eastAsia="es-ES"/>
        </w:rPr>
      </w:pPr>
      <w:r w:rsidRPr="00F61656">
        <w:rPr>
          <w:rFonts w:cs="Arial"/>
          <w:lang w:eastAsia="es-ES"/>
        </w:rPr>
        <w:t xml:space="preserve">En el supòsit de fusió d’empreses en què participi la societat contractista, el contracte continuarà vigent amb l’entitat absorbent o amb la resultant de la fusió, que quedarà subrogada en tots els drets i obligacions que en dimanen.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L’empresa contractista ha de comunicar a l’òrgan de contractació la circumstància que s’hagi produït.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cas que l’empresa contractista sigui una UTE,</w:t>
      </w:r>
      <w:r w:rsidRPr="00F61656">
        <w:rPr>
          <w:rFonts w:cs="Arial"/>
        </w:rPr>
        <w:t xml:space="preserve"> </w:t>
      </w:r>
      <w:r w:rsidRPr="00F61656">
        <w:rPr>
          <w:rFonts w:cs="Arial"/>
          <w:lang w:eastAsia="es-ES"/>
        </w:rPr>
        <w:t>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 integrants de la unió temporal, serà necessari que tinguin plena capacitat d’obrar, no estiguin incurses en prohibició de contractar i que es mantingui la solvència, la capacitat o classificació exigidia.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rsidR="005408C9" w:rsidRPr="00F61656" w:rsidRDefault="005408C9" w:rsidP="005408C9">
      <w:pPr>
        <w:spacing w:after="0" w:line="240" w:lineRule="auto"/>
        <w:jc w:val="both"/>
        <w:rPr>
          <w:rFonts w:cs="Arial"/>
          <w:lang w:eastAsia="es-ES"/>
        </w:rPr>
      </w:pPr>
    </w:p>
    <w:p w:rsidR="005408C9" w:rsidRPr="00800CCC" w:rsidRDefault="005408C9" w:rsidP="005408C9">
      <w:pPr>
        <w:spacing w:after="0" w:line="240" w:lineRule="auto"/>
        <w:jc w:val="both"/>
        <w:rPr>
          <w:rFonts w:cs="Arial"/>
          <w:lang w:eastAsia="es-ES"/>
        </w:rPr>
      </w:pPr>
      <w:r w:rsidRPr="00800CCC">
        <w:rPr>
          <w:rFonts w:cs="Arial"/>
          <w:b/>
          <w:lang w:eastAsia="es-ES"/>
        </w:rPr>
        <w:t>33.2</w:t>
      </w:r>
      <w:r w:rsidRPr="00800CCC">
        <w:rPr>
          <w:rFonts w:cs="Arial"/>
          <w:lang w:eastAsia="es-ES"/>
        </w:rPr>
        <w:t xml:space="preserve"> Cessió del contracte:</w:t>
      </w:r>
      <w:r w:rsidRPr="00800CCC">
        <w:rPr>
          <w:rFonts w:cs="Arial"/>
          <w:b/>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rPr>
      </w:pPr>
      <w:r w:rsidRPr="00F61656">
        <w:rPr>
          <w:rFonts w:cs="Arial"/>
          <w:lang w:eastAsia="es-ES"/>
        </w:rPr>
        <w:t>a)</w:t>
      </w:r>
      <w:r w:rsidRPr="00F61656">
        <w:rPr>
          <w:rFonts w:cs="Arial"/>
        </w:rPr>
        <w:t xml:space="preserve"> L’òrgan de contractació autoritzi, de forma prèvia i expressa, la cessió. Si transcorre el termini de dos mesos sense que s’hagi notificat la resolució sobre la sol·licitud d’autorització de la cessió, aquesta s’entendrà atorgada per silenci administratiu. </w:t>
      </w:r>
    </w:p>
    <w:p w:rsidR="005408C9" w:rsidRPr="00F61656" w:rsidRDefault="005408C9" w:rsidP="005408C9">
      <w:pPr>
        <w:spacing w:after="0" w:line="240" w:lineRule="auto"/>
        <w:jc w:val="both"/>
        <w:rPr>
          <w:rFonts w:cs="Arial"/>
        </w:rPr>
      </w:pPr>
    </w:p>
    <w:p w:rsidR="005408C9" w:rsidRDefault="005408C9" w:rsidP="005408C9">
      <w:pPr>
        <w:spacing w:after="0" w:line="240" w:lineRule="auto"/>
        <w:jc w:val="both"/>
        <w:rPr>
          <w:rFonts w:cs="Arial"/>
          <w:lang w:eastAsia="es-ES"/>
        </w:rPr>
      </w:pPr>
      <w:r w:rsidRPr="00F61656">
        <w:rPr>
          <w:rFonts w:cs="Arial"/>
          <w:lang w:eastAsia="es-ES"/>
        </w:rPr>
        <w:t>b) 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refinançament, o per obtenir adhesions a una proposta anticipada de conveni, en els termes que preveu la legislació concursal.</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rPr>
      </w:pPr>
      <w:r w:rsidRPr="00F61656">
        <w:rPr>
          <w:rFonts w:cs="Arial"/>
          <w:lang w:eastAsia="es-ES"/>
        </w:rPr>
        <w:t>c)</w:t>
      </w:r>
      <w:r w:rsidRPr="00F61656">
        <w:rPr>
          <w:rFonts w:cs="Arial"/>
        </w:rPr>
        <w:t xml:space="preserve"> L’empresa cessionària tingui capacitat per contractar amb l’Administració, la solvència exigible en funció de la fase d’execució del contracte, i no estigui incursa en una causa de prohibició de contractar.</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lang w:eastAsia="es-ES"/>
        </w:rPr>
      </w:pPr>
      <w:r w:rsidRPr="00F61656">
        <w:rPr>
          <w:rFonts w:cs="Arial"/>
          <w:lang w:eastAsia="es-ES"/>
        </w:rPr>
        <w:t>d) La cessió es formalitzi, entre l’empresa adjudicatària i l’empresa cedent, en escriptura pública.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No es podrà autoritzar la cessió a una tercera persona quan la cessió suposi una alteració substancial de les característiques de l’empresa contractista si aquestes constitueixen un element essencial del contracte.</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F61656">
        <w:rPr>
          <w:rFonts w:cs="Arial"/>
          <w:lang w:eastAsia="es-ES"/>
        </w:rPr>
        <w:t>L’empresa cessionària quedarà subrogada en tots els drets i les obligacions que correspondrien a l’empresa que cedeix el contracte.</w:t>
      </w:r>
    </w:p>
    <w:p w:rsidR="005408C9" w:rsidRPr="006C357B" w:rsidRDefault="005408C9" w:rsidP="005408C9">
      <w:pPr>
        <w:spacing w:after="0" w:line="240" w:lineRule="auto"/>
        <w:jc w:val="both"/>
        <w:rPr>
          <w:rFonts w:cs="Arial"/>
          <w:lang w:eastAsia="es-ES"/>
        </w:rPr>
      </w:pPr>
    </w:p>
    <w:p w:rsidR="005408C9" w:rsidRDefault="005408C9" w:rsidP="005408C9">
      <w:pPr>
        <w:pStyle w:val="Ttol2"/>
        <w:spacing w:before="0" w:after="0"/>
        <w:jc w:val="both"/>
        <w:rPr>
          <w:rFonts w:ascii="Arial" w:hAnsi="Arial" w:cs="Arial"/>
          <w:i w:val="0"/>
          <w:sz w:val="22"/>
          <w:szCs w:val="22"/>
        </w:rPr>
      </w:pPr>
      <w:bookmarkStart w:id="85" w:name="_Toc21500357"/>
      <w:bookmarkStart w:id="86" w:name="_Toc34139696"/>
      <w:r w:rsidRPr="00F61656">
        <w:rPr>
          <w:rFonts w:ascii="Arial" w:hAnsi="Arial" w:cs="Arial"/>
          <w:i w:val="0"/>
          <w:sz w:val="22"/>
          <w:szCs w:val="22"/>
        </w:rPr>
        <w:t>Trenta-quatrena. Subcontractació</w:t>
      </w:r>
      <w:bookmarkEnd w:id="85"/>
      <w:bookmarkEnd w:id="86"/>
    </w:p>
    <w:p w:rsidR="005408C9" w:rsidRPr="003C3E99" w:rsidRDefault="005408C9" w:rsidP="005408C9">
      <w:pPr>
        <w:spacing w:after="0" w:line="240" w:lineRule="auto"/>
        <w:rPr>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 </w:t>
      </w:r>
      <w:r w:rsidRPr="00F61656">
        <w:rPr>
          <w:rFonts w:cs="Arial"/>
          <w:lang w:eastAsia="es-ES"/>
        </w:rPr>
        <w:t>L’empresa contractista pot concertar amb altres empreses la realització parcial de la prestació objecte d’aquest contracte, d’acord amb el que es preveu en l’</w:t>
      </w:r>
      <w:r w:rsidRPr="00F61656">
        <w:rPr>
          <w:rFonts w:cs="Arial"/>
          <w:b/>
          <w:lang w:eastAsia="es-ES"/>
        </w:rPr>
        <w:t>apartat P del quadre de característiques</w:t>
      </w:r>
      <w:r w:rsidRPr="00F61656">
        <w:rPr>
          <w:rFonts w:cs="Arial"/>
          <w:lang w:eastAsia="es-ES"/>
        </w:rPr>
        <w:t>.</w:t>
      </w:r>
    </w:p>
    <w:p w:rsidR="005408C9" w:rsidRPr="00F61656" w:rsidRDefault="005408C9" w:rsidP="005408C9">
      <w:pPr>
        <w:spacing w:after="0" w:line="240" w:lineRule="auto"/>
        <w:jc w:val="both"/>
        <w:rPr>
          <w:rFonts w:cs="Arial"/>
          <w:b/>
          <w:bCs/>
          <w:lang w:eastAsia="es-ES"/>
        </w:rPr>
      </w:pPr>
    </w:p>
    <w:p w:rsidR="005408C9" w:rsidRDefault="005408C9" w:rsidP="005408C9">
      <w:pPr>
        <w:spacing w:after="0" w:line="240" w:lineRule="auto"/>
        <w:jc w:val="both"/>
        <w:rPr>
          <w:rFonts w:cs="Arial"/>
          <w:lang w:eastAsia="es-ES"/>
        </w:rPr>
      </w:pPr>
      <w:r w:rsidRPr="00F61656">
        <w:rPr>
          <w:rFonts w:cs="Arial"/>
          <w:b/>
          <w:bCs/>
          <w:lang w:eastAsia="es-ES"/>
        </w:rPr>
        <w:lastRenderedPageBreak/>
        <w:t>34.2</w:t>
      </w:r>
      <w:r w:rsidRPr="00F61656">
        <w:rPr>
          <w:rFonts w:cs="Arial"/>
          <w:lang w:eastAsia="es-ES"/>
        </w:rPr>
        <w:t xml:space="preserve"> Les empreses licitadores han d’indicar en les seves ofertes la part del contracte que tinguin previst subcontractar, assenyalant el seu</w:t>
      </w:r>
      <w:r>
        <w:rPr>
          <w:rFonts w:cs="Arial"/>
          <w:lang w:eastAsia="es-ES"/>
        </w:rPr>
        <w:t xml:space="preserve"> import i </w:t>
      </w:r>
      <w:r w:rsidRPr="00F61656">
        <w:rPr>
          <w:rFonts w:cs="Arial"/>
          <w:lang w:eastAsia="es-ES"/>
        </w:rPr>
        <w:t>el nom o el perfil professional, definit per referència a les condicions de solvència professional o tècnica,  dels subcontractistes a qui vagin a encomanar la seva realització</w:t>
      </w:r>
      <w:r>
        <w:rPr>
          <w:rFonts w:cs="Arial"/>
          <w:lang w:eastAsia="es-ES"/>
        </w:rPr>
        <w:t xml:space="preserve">. </w:t>
      </w:r>
    </w:p>
    <w:p w:rsidR="005408C9"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Pr>
          <w:rFonts w:cs="Arial"/>
          <w:lang w:eastAsia="es-ES"/>
        </w:rPr>
        <w:t>L</w:t>
      </w:r>
      <w:r w:rsidRPr="00F61656">
        <w:rPr>
          <w:rFonts w:cs="Arial"/>
          <w:lang w:eastAsia="es-ES"/>
        </w:rPr>
        <w:t xml:space="preserve">a intenció de subscriure subcontractes </w:t>
      </w:r>
      <w:r>
        <w:rPr>
          <w:rFonts w:cs="Arial"/>
          <w:lang w:eastAsia="es-ES"/>
        </w:rPr>
        <w:t xml:space="preserve"> i la part que subcontractaria </w:t>
      </w:r>
      <w:r w:rsidRPr="00F61656">
        <w:rPr>
          <w:rFonts w:cs="Arial"/>
          <w:lang w:eastAsia="es-ES"/>
        </w:rPr>
        <w:t>s’ha d’indicar en el DEUC i s’ha de  presentar un DEUC separat per cadascuna de les empreses que es té previst subcontractar</w:t>
      </w:r>
      <w:r>
        <w:rPr>
          <w:rFonts w:cs="Arial"/>
          <w:lang w:eastAsia="es-ES"/>
        </w:rPr>
        <w:t xml:space="preserve"> quan en coneguin la seva identitat. En en aquest cas, la intenció de subscriure subcontractes s’ha d’indicar en el DEUC i s’ha de presentar un DEUC separat per cadascuna de les empreses que es té previst subcontractar.</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34.3</w:t>
      </w:r>
      <w:r w:rsidRPr="00F61656">
        <w:rPr>
          <w:rFonts w:cs="Arial"/>
          <w:lang w:eastAsia="es-ES"/>
        </w:rPr>
        <w:t xml:space="preserve"> L’empresa contractista ha de comunicar per escrit, després de l’adjudicació del contracte i, com a molt tard, quan iniciï la seva execució, a l’òrgan de contractació la intenció de subscriure subcontractes, indicant la part de la prestació que pretén subcontractar i la identitat, les dades de contacte i el representant o representants legals de l’empresa subcontractista, justificant suficientment l’aptitud d’aquesta per executar-la per referència als elements tècnics i humans de què disposa i a la seva experiència, i acreditant que no es troba incursa en prohibició de contractar.  </w:t>
      </w:r>
    </w:p>
    <w:p w:rsidR="005408C9" w:rsidRPr="00F61656" w:rsidRDefault="005408C9" w:rsidP="005408C9">
      <w:pPr>
        <w:spacing w:after="0" w:line="240" w:lineRule="auto"/>
        <w:jc w:val="both"/>
        <w:rPr>
          <w:rFonts w:cs="Arial"/>
          <w:i/>
          <w:iCs/>
          <w:lang w:eastAsia="es-ES"/>
        </w:rPr>
      </w:pPr>
    </w:p>
    <w:p w:rsidR="005408C9" w:rsidRPr="00F61656" w:rsidRDefault="005408C9" w:rsidP="005408C9">
      <w:pPr>
        <w:spacing w:after="0" w:line="240" w:lineRule="auto"/>
        <w:jc w:val="both"/>
        <w:rPr>
          <w:rFonts w:cs="Arial"/>
          <w:iCs/>
          <w:lang w:eastAsia="es-ES"/>
        </w:rPr>
      </w:pPr>
      <w:r w:rsidRPr="00F61656">
        <w:rPr>
          <w:rFonts w:cs="Arial"/>
          <w:iCs/>
          <w:lang w:eastAsia="es-ES"/>
        </w:rPr>
        <w:t xml:space="preserve">Si l’empresa subcontractista té la classificació adequada per realitzar la part del contracte objecte de la subcontractació, la comunicació d’aquesta circumstància és suficient per acreditar la seva aptitud. </w:t>
      </w:r>
    </w:p>
    <w:p w:rsidR="005408C9" w:rsidRPr="00F61656" w:rsidRDefault="005408C9" w:rsidP="005408C9">
      <w:pPr>
        <w:spacing w:after="0" w:line="240" w:lineRule="auto"/>
        <w:jc w:val="both"/>
        <w:rPr>
          <w:rFonts w:cs="Arial"/>
          <w:i/>
          <w:iCs/>
          <w:lang w:eastAsia="es-ES"/>
        </w:rPr>
      </w:pPr>
    </w:p>
    <w:p w:rsidR="005408C9" w:rsidRPr="00F61656" w:rsidRDefault="005408C9" w:rsidP="005408C9">
      <w:pPr>
        <w:spacing w:after="0" w:line="240" w:lineRule="auto"/>
        <w:jc w:val="both"/>
        <w:rPr>
          <w:rFonts w:cs="Arial"/>
          <w:i/>
          <w:iCs/>
          <w:lang w:eastAsia="es-ES"/>
        </w:rPr>
      </w:pPr>
      <w:r w:rsidRPr="00F61656">
        <w:rPr>
          <w:rFonts w:cs="Arial"/>
          <w:b/>
          <w:bCs/>
          <w:lang w:eastAsia="es-ES"/>
        </w:rPr>
        <w:t>34.4</w:t>
      </w:r>
      <w:r w:rsidRPr="00F61656">
        <w:rPr>
          <w:rFonts w:cs="Arial"/>
          <w:lang w:eastAsia="es-ES"/>
        </w:rPr>
        <w:t xml:space="preserve"> L’empresa contractista ha de notificar per escrit a l’òrgan de contractació qualsevol modificació que pateixi aquesta informació durant l’execució del contracte, i tota la informació necessària sobre els nous subcontractes. </w:t>
      </w:r>
    </w:p>
    <w:p w:rsidR="005408C9" w:rsidRPr="00F61656" w:rsidRDefault="005408C9" w:rsidP="005408C9">
      <w:pPr>
        <w:spacing w:after="0" w:line="240" w:lineRule="auto"/>
        <w:jc w:val="both"/>
        <w:rPr>
          <w:rFonts w:cs="Arial"/>
          <w:i/>
          <w:iCs/>
          <w:lang w:eastAsia="es-ES"/>
        </w:rPr>
      </w:pPr>
      <w:r w:rsidRPr="00F61656" w:rsidDel="002201A4">
        <w:rPr>
          <w:rFonts w:cs="Arial"/>
          <w:i/>
          <w:iCs/>
          <w:lang w:eastAsia="es-ES"/>
        </w:rPr>
        <w:t xml:space="preserve"> </w:t>
      </w:r>
    </w:p>
    <w:p w:rsidR="005408C9" w:rsidRPr="00F61656" w:rsidRDefault="005408C9" w:rsidP="005408C9">
      <w:pPr>
        <w:spacing w:after="0" w:line="240" w:lineRule="auto"/>
        <w:jc w:val="both"/>
        <w:rPr>
          <w:rFonts w:cs="Arial"/>
          <w:lang w:eastAsia="es-ES"/>
        </w:rPr>
      </w:pPr>
      <w:r w:rsidRPr="00F61656">
        <w:rPr>
          <w:rFonts w:cs="Arial"/>
          <w:b/>
          <w:lang w:eastAsia="es-ES"/>
        </w:rPr>
        <w:t>34.5</w:t>
      </w:r>
      <w:r w:rsidRPr="00F61656">
        <w:rPr>
          <w:rFonts w:cs="Arial"/>
          <w:lang w:eastAsia="es-ES"/>
        </w:rPr>
        <w:t xml:space="preserve"> La subscripció de subcontractes està sotmesa al compliment dels requisits i circumstàncies regulades en l’article 215 de la LCSP. </w:t>
      </w:r>
    </w:p>
    <w:p w:rsidR="005408C9" w:rsidRPr="00F61656" w:rsidRDefault="005408C9" w:rsidP="005408C9">
      <w:pPr>
        <w:spacing w:after="0" w:line="240" w:lineRule="auto"/>
        <w:jc w:val="both"/>
        <w:rPr>
          <w:rFonts w:cs="Arial"/>
          <w:lang w:eastAsia="es-ES"/>
        </w:rPr>
      </w:pPr>
    </w:p>
    <w:p w:rsidR="005408C9" w:rsidRPr="00635E40" w:rsidRDefault="005408C9" w:rsidP="005408C9">
      <w:pPr>
        <w:spacing w:after="0" w:line="240" w:lineRule="auto"/>
        <w:jc w:val="both"/>
        <w:rPr>
          <w:rFonts w:cs="Arial"/>
          <w:color w:val="FF0000"/>
          <w:lang w:eastAsia="es-ES"/>
        </w:rPr>
      </w:pPr>
      <w:r w:rsidRPr="00F61656">
        <w:rPr>
          <w:rFonts w:cs="Arial"/>
          <w:b/>
          <w:lang w:eastAsia="es-ES"/>
        </w:rPr>
        <w:t>34.6</w:t>
      </w:r>
      <w:r w:rsidRPr="00F61656">
        <w:rPr>
          <w:rFonts w:cs="Arial"/>
          <w:lang w:eastAsia="es-ES"/>
        </w:rPr>
        <w:t xml:space="preserve"> La infracció de les condicions establertes en aquesta clàusula i en l’article 215 de la LCSP per procedir a la subcontractació, així com la falta d’acreditació de l’aptitud de l’empresa subcontractista o de les circumstàncies determinants de la situació d’emergència o de les que fan urgent la subcontractació, té, en funció de la repercussió en l’execució del contracte, les conseqüències següents: </w:t>
      </w:r>
    </w:p>
    <w:p w:rsidR="005408C9" w:rsidRPr="00945795" w:rsidRDefault="005408C9" w:rsidP="005408C9">
      <w:pPr>
        <w:spacing w:after="0" w:line="240" w:lineRule="auto"/>
        <w:jc w:val="both"/>
        <w:rPr>
          <w:rFonts w:cs="Arial"/>
          <w:lang w:eastAsia="es-ES"/>
        </w:rPr>
      </w:pPr>
    </w:p>
    <w:p w:rsidR="005408C9" w:rsidRPr="00945795" w:rsidRDefault="005408C9" w:rsidP="005408C9">
      <w:pPr>
        <w:spacing w:after="0" w:line="240" w:lineRule="auto"/>
        <w:ind w:left="708"/>
        <w:jc w:val="both"/>
        <w:rPr>
          <w:rFonts w:cs="Arial"/>
          <w:lang w:eastAsia="es-ES"/>
        </w:rPr>
      </w:pPr>
      <w:r>
        <w:rPr>
          <w:rFonts w:cs="Arial"/>
          <w:lang w:eastAsia="es-ES"/>
        </w:rPr>
        <w:t>a)</w:t>
      </w:r>
      <w:r w:rsidRPr="00945795">
        <w:rPr>
          <w:rFonts w:cs="Arial"/>
          <w:lang w:eastAsia="es-ES"/>
        </w:rPr>
        <w:t>Imposició a l’empresa contractista d’una penalitat de fins a un 50 per 100 de l’import del subcontracte; b) la resolució del contracte, sempre que es compleixin els requisits que estableix el segon paràgraf de la lletra f) de l’apartat 1 de l’article 211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34.7 </w:t>
      </w:r>
      <w:r w:rsidRPr="00F61656">
        <w:rPr>
          <w:rFonts w:cs="Arial"/>
          <w:lang w:eastAsia="es-ES"/>
        </w:rPr>
        <w:t xml:space="preserve">Les empreses subcontractistes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clàusula vint-i-novena d’aquest plec. El coneixement que l’Administració tingui dels contractes subscrits o l’autorització que atorgui no alteren la responsabilitat exclusiva del contractista principal.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Les empreses subcontractistes no tenen acció directa davant de l’Administració contractant per les obligacions contretes amb elles per l’empresa contractista, com a conseqüència de l’execució del contracte principal i dels subcontractes.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Pr>
          <w:rFonts w:cs="Arial"/>
          <w:b/>
          <w:lang w:eastAsia="es-ES"/>
        </w:rPr>
        <w:t>3</w:t>
      </w:r>
      <w:r w:rsidRPr="00F61656">
        <w:rPr>
          <w:rFonts w:cs="Arial"/>
          <w:b/>
          <w:lang w:eastAsia="es-ES"/>
        </w:rPr>
        <w:t>4.8</w:t>
      </w:r>
      <w:r w:rsidRPr="00F61656">
        <w:rPr>
          <w:rFonts w:cs="Arial"/>
          <w:lang w:eastAsia="es-ES"/>
        </w:rPr>
        <w:t xml:space="preserve"> En cap cas l’empresa o les empreses contractistes poden concertar l’execució parcial del contracte amb persones inhabilitades per contractar d’acord amb l’ordenament jurídic o incurses en alguna de les causes de prohibició de contractar previstes en l’article 71 de la LCSP.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34.9 </w:t>
      </w:r>
      <w:r w:rsidRPr="00F61656">
        <w:rPr>
          <w:rFonts w:cs="Arial"/>
          <w:lang w:eastAsia="es-ES"/>
        </w:rPr>
        <w:t>L’empresa contractista ha d’informar a qui exerceix la representació de les persones treballadores de la subcontractació, d’acord amb la legislació laboral.</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34.10 </w:t>
      </w:r>
      <w:r w:rsidRPr="00F61656">
        <w:rPr>
          <w:rFonts w:cs="Arial"/>
          <w:lang w:eastAsia="es-ES"/>
        </w:rPr>
        <w:t>Els subcontractes tenen en tot cas naturalesa privada.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34.11 </w:t>
      </w:r>
      <w:r w:rsidRPr="00F61656">
        <w:rPr>
          <w:rFonts w:cs="Arial"/>
          <w:lang w:eastAsia="es-ES"/>
        </w:rPr>
        <w:t>El pagament a les empreses subcontractistes i a les empreses subministradores es regeix pel que disposen els articles 216 i 217 de la LCSP.</w:t>
      </w:r>
    </w:p>
    <w:p w:rsidR="005408C9" w:rsidRPr="00F61656" w:rsidRDefault="005408C9" w:rsidP="005408C9">
      <w:pPr>
        <w:spacing w:after="0" w:line="240" w:lineRule="auto"/>
        <w:jc w:val="both"/>
        <w:rPr>
          <w:rFonts w:cs="Arial"/>
          <w:color w:val="FF0000"/>
          <w:lang w:eastAsia="es-ES"/>
        </w:rPr>
      </w:pPr>
    </w:p>
    <w:p w:rsidR="005408C9" w:rsidRDefault="005408C9" w:rsidP="005408C9">
      <w:pPr>
        <w:spacing w:after="0" w:line="240" w:lineRule="auto"/>
        <w:jc w:val="both"/>
        <w:rPr>
          <w:rFonts w:cs="Arial"/>
          <w:lang w:eastAsia="es-ES"/>
        </w:rPr>
      </w:pPr>
      <w:r>
        <w:rPr>
          <w:rFonts w:cs="Arial"/>
          <w:lang w:eastAsia="es-ES"/>
        </w:rPr>
        <w:t>L</w:t>
      </w:r>
      <w:r w:rsidRPr="00F61656">
        <w:rPr>
          <w:rFonts w:cs="Arial"/>
          <w:lang w:eastAsia="es-ES"/>
        </w:rPr>
        <w:t>’Administració comprovarà el compliment estricte de pagament a les empreses subcontractistes i a les empreses subministradores per part de l’empresa contractista. A aquests efectes, l’empresa contractista haurà d’aportar, quan se li sol·liciti, relació detallada de les empreses subcontractistes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la clàusula vint-i-tresena d’aquest plec, responent la garantia definitiva d’aquestes penalitats</w:t>
      </w:r>
      <w:r>
        <w:rPr>
          <w:rFonts w:cs="Arial"/>
          <w:lang w:eastAsia="es-ES"/>
        </w:rPr>
        <w:t>.</w:t>
      </w:r>
    </w:p>
    <w:p w:rsidR="005408C9" w:rsidRPr="00635E40"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87" w:name="_Toc21500358"/>
      <w:bookmarkStart w:id="88" w:name="_Toc34139697"/>
      <w:r w:rsidRPr="00F61656">
        <w:rPr>
          <w:rFonts w:ascii="Arial" w:hAnsi="Arial" w:cs="Arial"/>
          <w:i w:val="0"/>
          <w:sz w:val="22"/>
          <w:szCs w:val="22"/>
        </w:rPr>
        <w:t>Trenta-cinquena. Revisió de preus</w:t>
      </w:r>
      <w:bookmarkEnd w:id="87"/>
      <w:bookmarkEnd w:id="88"/>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lang w:eastAsia="es-ES"/>
        </w:rPr>
        <w:t>La revisió de preus aplicable a aquest contracte es detalla en l’</w:t>
      </w:r>
      <w:r w:rsidRPr="00F61656">
        <w:rPr>
          <w:rFonts w:cs="Arial"/>
          <w:b/>
          <w:bCs/>
          <w:lang w:eastAsia="es-ES"/>
        </w:rPr>
        <w:t>apartat Q del quadre de característiques</w:t>
      </w:r>
      <w:r w:rsidRPr="00F61656">
        <w:rPr>
          <w:rFonts w:cs="Arial"/>
          <w:lang w:eastAsia="es-ES"/>
        </w:rPr>
        <w:t>. La revisió de preus només serà procedent quan el contracte s’hagi executat, almenys, en un 20% del seu import i hagin transcorregut dos anys des de la seva formalització.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L’import de les revisions que siguin procedents es farà efectiu, d’ofici, mitjançant l’abonament o el descompte corresponent en les certificacions o pagaments parcials.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89" w:name="_Toc21500359"/>
      <w:bookmarkStart w:id="90" w:name="_Toc34139698"/>
      <w:r w:rsidRPr="00F61656">
        <w:rPr>
          <w:rFonts w:cs="Arial"/>
          <w:sz w:val="22"/>
          <w:szCs w:val="22"/>
        </w:rPr>
        <w:t>VI. DISPOSICIONS RELATIVES A L’EXTINCIÓ DEL CONTRACTE</w:t>
      </w:r>
      <w:bookmarkEnd w:id="89"/>
      <w:bookmarkEnd w:id="90"/>
    </w:p>
    <w:p w:rsidR="005408C9" w:rsidRPr="00F61656" w:rsidRDefault="005408C9" w:rsidP="005408C9">
      <w:pPr>
        <w:spacing w:after="0" w:line="240" w:lineRule="auto"/>
        <w:jc w:val="both"/>
        <w:rPr>
          <w:rFonts w:cs="Arial"/>
          <w:i/>
          <w:lang w:eastAsia="es-ES"/>
        </w:rPr>
      </w:pPr>
    </w:p>
    <w:p w:rsidR="005408C9" w:rsidRDefault="005408C9" w:rsidP="005408C9">
      <w:pPr>
        <w:pStyle w:val="Ttol2"/>
        <w:spacing w:before="0" w:after="0"/>
        <w:jc w:val="both"/>
        <w:rPr>
          <w:rFonts w:ascii="Arial" w:hAnsi="Arial" w:cs="Arial"/>
          <w:i w:val="0"/>
          <w:sz w:val="22"/>
          <w:szCs w:val="22"/>
        </w:rPr>
      </w:pPr>
      <w:bookmarkStart w:id="91" w:name="_Toc21500360"/>
      <w:bookmarkStart w:id="92" w:name="_Toc34139699"/>
      <w:r w:rsidRPr="00F61656">
        <w:rPr>
          <w:rFonts w:ascii="Arial" w:hAnsi="Arial" w:cs="Arial"/>
          <w:i w:val="0"/>
          <w:sz w:val="22"/>
          <w:szCs w:val="22"/>
        </w:rPr>
        <w:t>Trenta-sisena. Recepció i liquidació</w:t>
      </w:r>
      <w:bookmarkEnd w:id="91"/>
      <w:bookmarkEnd w:id="92"/>
    </w:p>
    <w:p w:rsidR="005408C9" w:rsidRPr="006C7BEE" w:rsidRDefault="005408C9" w:rsidP="005408C9">
      <w:pPr>
        <w:spacing w:after="0" w:line="240" w:lineRule="auto"/>
        <w:rPr>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 recepció i la liquidació del contracte es realitzarà conforme al que disposen els articles 210 i 311 de la LCSP i l’article 204 del RGLCAP. </w:t>
      </w:r>
    </w:p>
    <w:p w:rsidR="005408C9" w:rsidRPr="00F61656" w:rsidRDefault="005408C9" w:rsidP="005408C9">
      <w:pPr>
        <w:spacing w:after="0" w:line="240" w:lineRule="auto"/>
        <w:jc w:val="both"/>
        <w:rPr>
          <w:rFonts w:cs="Arial"/>
          <w:lang w:eastAsia="es-ES"/>
        </w:rPr>
      </w:pPr>
    </w:p>
    <w:p w:rsidR="005408C9" w:rsidRPr="00352381" w:rsidRDefault="005408C9" w:rsidP="005408C9">
      <w:pPr>
        <w:spacing w:after="0" w:line="240" w:lineRule="auto"/>
        <w:jc w:val="both"/>
        <w:rPr>
          <w:rFonts w:cs="Arial"/>
          <w:lang w:eastAsia="es-ES"/>
        </w:rPr>
      </w:pPr>
      <w:r w:rsidRPr="00352381">
        <w:rPr>
          <w:rFonts w:cs="Arial"/>
          <w:lang w:eastAsia="es-ES"/>
        </w:rPr>
        <w:t>Sense perjudici del que preveu l’article 315.1 de la LCSP pel que fa a contractes de serveis que consisteixin en l’elaboració íntegra de projectes d’obres</w:t>
      </w:r>
    </w:p>
    <w:p w:rsidR="005408C9" w:rsidRPr="00352381"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L’Administració determinarà si la prestació realitzada per l’empresa contractista s’ajusta a les prescripcions establertes per a la seva execució i compliment i, si s’escau, requerirà </w:t>
      </w:r>
      <w:r w:rsidRPr="00F61656">
        <w:rPr>
          <w:rFonts w:cs="Arial"/>
          <w:lang w:eastAsia="es-ES"/>
        </w:rPr>
        <w:lastRenderedPageBreak/>
        <w:t xml:space="preserve">la realització de les prestacions contractades i l’esmena dels defectes observats amb ocasió de la seva recepció.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Si els treballs efectuats no s’adeqüen a la prestació contractada, com a conseqüència de vicis o defectes imputables a l’empresa contractista, podrà rebutjar-la de manera que quedarà exempta de l’obligació de pagament o tindrà dret, si s’escau, a la recuperació del preu satisfet.</w:t>
      </w:r>
    </w:p>
    <w:p w:rsidR="005408C9" w:rsidRPr="00F61656" w:rsidRDefault="005408C9" w:rsidP="005408C9">
      <w:pPr>
        <w:spacing w:after="0" w:line="240" w:lineRule="auto"/>
        <w:jc w:val="both"/>
        <w:rPr>
          <w:rFonts w:cs="Arial"/>
          <w:lang w:eastAsia="es-ES"/>
        </w:rPr>
      </w:pPr>
    </w:p>
    <w:p w:rsidR="005408C9" w:rsidRPr="00352381" w:rsidRDefault="005408C9" w:rsidP="005408C9">
      <w:pPr>
        <w:spacing w:after="0" w:line="240" w:lineRule="auto"/>
        <w:jc w:val="both"/>
        <w:rPr>
          <w:rFonts w:cs="Arial"/>
          <w:lang w:eastAsia="es-ES"/>
        </w:rPr>
      </w:pPr>
      <w:r w:rsidRPr="00352381">
        <w:rPr>
          <w:rFonts w:cs="Arial"/>
          <w:lang w:eastAsia="es-ES"/>
        </w:rPr>
        <w:t>Els contractes de mera activitat o de mitjans s’extingiran pel compliment del termini inicialment previst o les pròrrogues acordades, sense perjudici de la prerrogativa de l’Administració de depurar la responsabilitat del contractista per qualsevol eventual incompliment detectat amb posterioritat</w:t>
      </w:r>
    </w:p>
    <w:p w:rsidR="005408C9" w:rsidRPr="00F61656" w:rsidRDefault="005408C9" w:rsidP="005408C9">
      <w:pPr>
        <w:spacing w:after="0" w:line="240" w:lineRule="auto"/>
        <w:jc w:val="both"/>
        <w:rPr>
          <w:rFonts w:cs="Arial"/>
          <w:lang w:eastAsia="es-ES"/>
        </w:rPr>
      </w:pPr>
    </w:p>
    <w:p w:rsidR="005408C9" w:rsidRPr="00565737" w:rsidRDefault="005408C9" w:rsidP="005408C9">
      <w:pPr>
        <w:spacing w:after="0" w:line="240" w:lineRule="auto"/>
        <w:jc w:val="both"/>
        <w:rPr>
          <w:rFonts w:cs="Arial"/>
          <w:lang w:eastAsia="es-ES"/>
        </w:rPr>
      </w:pPr>
      <w:r w:rsidRPr="00F61656">
        <w:rPr>
          <w:rFonts w:cs="Arial"/>
          <w:lang w:eastAsia="es-ES"/>
        </w:rPr>
        <w:t>A més, les unitats de recepció del contracte comprovaran el compliment efectiu de les clàusules contractuals que estableixen obligacions de l’ús del català, fent-ne referència expressa en els certificats de r</w:t>
      </w:r>
      <w:r>
        <w:rPr>
          <w:rFonts w:cs="Arial"/>
          <w:lang w:eastAsia="es-ES"/>
        </w:rPr>
        <w:t>ecepció i de correcta execució.</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93" w:name="_Toc21500361"/>
      <w:bookmarkStart w:id="94" w:name="_Toc34139700"/>
      <w:r w:rsidRPr="00F61656">
        <w:rPr>
          <w:rFonts w:ascii="Arial" w:hAnsi="Arial" w:cs="Arial"/>
          <w:i w:val="0"/>
          <w:sz w:val="22"/>
          <w:szCs w:val="22"/>
        </w:rPr>
        <w:t>Trenta-setena. Termini de garantia i devolució o cancel·lació de la garantia definitiva</w:t>
      </w:r>
      <w:bookmarkEnd w:id="93"/>
      <w:bookmarkEnd w:id="94"/>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termini de garantia és l’assenyalat en l’</w:t>
      </w:r>
      <w:r w:rsidRPr="00F61656">
        <w:rPr>
          <w:rFonts w:cs="Arial"/>
          <w:b/>
          <w:lang w:eastAsia="es-ES"/>
        </w:rPr>
        <w:t>apartat R del quadre de característiques</w:t>
      </w:r>
      <w:r w:rsidRPr="00F61656">
        <w:rPr>
          <w:rFonts w:cs="Arial"/>
          <w:lang w:eastAsia="es-ES"/>
        </w:rPr>
        <w:t xml:space="preserve"> i començarà a computar a partir de la recepció dels serveis.</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durant el termini de garantia s’acredita l’existència de vicis o defectes en els treballs efectuats, es reclamarà a l’empresa contractista que els esmeni.</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Un cop s’hagin acomplert per l’empresa contractista les obligacions derivades del contracte, si no hi ha responsabilitats que hagin d’exercitar-se sobre la garantia definitiva i transcorregut el termini de garantia, es procedirà d’ofici a dictar l’acord de devolució o cancel·lació de la garantia definitiva, d’acord amb el que estableix l’article 111 de la LCSP.</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3569A5">
        <w:rPr>
          <w:rFonts w:cs="Arial"/>
          <w:lang w:eastAsia="es-ES"/>
        </w:rPr>
        <w:t>Sens perjudici del que estableix l’article 315.2 de la LCSP pel que fa a contractes de serveis que consisteixin en l’elaboració íntegra d’un projecte d’obra.</w:t>
      </w:r>
    </w:p>
    <w:p w:rsidR="005408C9" w:rsidRPr="003569A5" w:rsidRDefault="005408C9" w:rsidP="005408C9">
      <w:pPr>
        <w:spacing w:after="0" w:line="240" w:lineRule="auto"/>
        <w:jc w:val="both"/>
        <w:rPr>
          <w:rFonts w:cs="Arial"/>
          <w:lang w:eastAsia="es-ES"/>
        </w:rPr>
      </w:pPr>
    </w:p>
    <w:p w:rsidR="005408C9" w:rsidRPr="00F62721" w:rsidRDefault="005408C9" w:rsidP="005408C9">
      <w:pPr>
        <w:spacing w:after="0" w:line="240" w:lineRule="auto"/>
        <w:jc w:val="both"/>
        <w:rPr>
          <w:rFonts w:cs="Arial"/>
          <w:lang w:eastAsia="es-ES"/>
        </w:rPr>
      </w:pPr>
      <w:r w:rsidRPr="00F62721">
        <w:rPr>
          <w:rFonts w:cs="Arial"/>
          <w:lang w:eastAsia="es-ES"/>
        </w:rPr>
        <w:t xml:space="preserve">D’acord amb l’establert en l’article 111.3  de la LCSP </w:t>
      </w:r>
      <w:r>
        <w:rPr>
          <w:rFonts w:cs="Arial"/>
          <w:lang w:eastAsia="es-ES"/>
        </w:rPr>
        <w:t>es preveu la possibilitat que el contractista sol.liciti la devolució o cancel.lació de la part proporcional de la garantia en el supòsit  de recepció parcial.</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95" w:name="_Toc21500362"/>
      <w:bookmarkStart w:id="96" w:name="_Toc34139701"/>
      <w:r w:rsidRPr="00F61656">
        <w:rPr>
          <w:rFonts w:ascii="Arial" w:hAnsi="Arial" w:cs="Arial"/>
          <w:i w:val="0"/>
          <w:sz w:val="22"/>
          <w:szCs w:val="22"/>
        </w:rPr>
        <w:t>Trenta-vuitena. Resolució del contracte</w:t>
      </w:r>
      <w:bookmarkEnd w:id="95"/>
      <w:bookmarkEnd w:id="96"/>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Són causes de resolu</w:t>
      </w:r>
      <w:r>
        <w:rPr>
          <w:rFonts w:cs="Arial"/>
          <w:lang w:eastAsia="es-ES"/>
        </w:rPr>
        <w:t>ció del contracte les següents:</w:t>
      </w: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mort o incapacitat sobrevinguda del contractista individual o l’extinció de la personalitat jurídica de la societat contractista, sense perjudici del que preveu l’article 98 relatiu a la sucessió del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 xml:space="preserve">La declaració de concurs o la declaració d’insolvència en qualsevol altre procediment. </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El mutu acord entre l’Administració i 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demora en el compliment dels terminis per part del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demora en el pagament per part de l’Administració per un termini superior a sis mesos.</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L’incompliment de l’obligació principal del contracte, així com l’incompliment de les obligacions essencials qualificades com a tals en aquest plec.</w:t>
      </w:r>
    </w:p>
    <w:p w:rsidR="005408C9" w:rsidRPr="00F61656" w:rsidRDefault="005408C9" w:rsidP="005408C9">
      <w:pPr>
        <w:pStyle w:val="Pargrafdellista"/>
        <w:ind w:left="360"/>
        <w:contextualSpacing w:val="0"/>
        <w:jc w:val="both"/>
        <w:rPr>
          <w:rFonts w:ascii="Arial" w:hAnsi="Arial" w:cs="Arial"/>
          <w:sz w:val="22"/>
          <w:szCs w:val="22"/>
        </w:rPr>
      </w:pPr>
    </w:p>
    <w:p w:rsidR="005408C9" w:rsidRPr="00663E4F"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 xml:space="preserve">L’impossibilitat d’executar la prestació en els termes inicialment pactats, quan no sigui possible modificar el contracte d’acord amb els articles 204 i 205 de la LCSP; o quan, donant-se les circumstàncies establertes en l’article 205 de la LCSP, les modificacions impliquin, aïllada o conjuntament, alteracions del preu del mateix, en </w:t>
      </w:r>
      <w:r w:rsidRPr="00663E4F">
        <w:rPr>
          <w:rFonts w:ascii="Arial" w:hAnsi="Arial" w:cs="Arial"/>
          <w:sz w:val="22"/>
          <w:szCs w:val="22"/>
        </w:rPr>
        <w:t>quantia superior, en més o menys, al 20% del preu inicial del contracte, amb exclusió de l’IVA.</w:t>
      </w:r>
    </w:p>
    <w:p w:rsidR="005408C9" w:rsidRPr="00663E4F" w:rsidRDefault="005408C9" w:rsidP="005408C9">
      <w:pPr>
        <w:pStyle w:val="Pargrafdellista"/>
        <w:rPr>
          <w:rFonts w:ascii="Arial" w:hAnsi="Arial" w:cs="Arial"/>
          <w:sz w:val="22"/>
          <w:szCs w:val="22"/>
        </w:rPr>
      </w:pPr>
    </w:p>
    <w:p w:rsidR="005408C9" w:rsidRPr="00663E4F"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El desistiment abans d’iniciar la prestació del servei o la suspensió per causa imputable a l’òrgan de contractació de la iniciació del contracte per termini superior a quatre mesos a partir de la data assenyalada en el mateix per al seu començament.</w:t>
      </w:r>
    </w:p>
    <w:p w:rsidR="005408C9" w:rsidRPr="00663E4F" w:rsidRDefault="005408C9" w:rsidP="005408C9">
      <w:pPr>
        <w:pStyle w:val="Pargrafdellista"/>
        <w:ind w:left="360"/>
        <w:contextualSpacing w:val="0"/>
        <w:jc w:val="both"/>
        <w:rPr>
          <w:rFonts w:ascii="Arial" w:hAnsi="Arial" w:cs="Arial"/>
          <w:sz w:val="22"/>
          <w:szCs w:val="22"/>
        </w:rPr>
      </w:pPr>
    </w:p>
    <w:p w:rsidR="005408C9"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El desistiment una vegada iniciada la prestació del servei o la suspensió del contracte per termini superior a vuit mesos acordada per l’òrgan de contractació.</w:t>
      </w:r>
    </w:p>
    <w:p w:rsidR="005408C9" w:rsidRPr="00A42538" w:rsidRDefault="005408C9" w:rsidP="005408C9">
      <w:pPr>
        <w:spacing w:after="0" w:line="240" w:lineRule="auto"/>
        <w:jc w:val="both"/>
        <w:rPr>
          <w:rFonts w:cs="Arial"/>
        </w:rPr>
      </w:pPr>
    </w:p>
    <w:p w:rsidR="005408C9"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L’impagament, durant l’execució del contracte, dels salaris</w:t>
      </w:r>
      <w:r w:rsidRPr="00F61656">
        <w:rPr>
          <w:rFonts w:ascii="Arial" w:hAnsi="Arial" w:cs="Arial"/>
          <w:sz w:val="22"/>
          <w:szCs w:val="22"/>
        </w:rPr>
        <w:t xml:space="preserve"> per part del contractista als treballadors que estiguessin participant en la mateixa, o l’incompliment de les condicions establertes en els Convenis col·lectius en vigor per a aquests treballadors durant l’execució del contracte.</w:t>
      </w:r>
    </w:p>
    <w:p w:rsidR="005408C9" w:rsidRDefault="005408C9" w:rsidP="005408C9">
      <w:pPr>
        <w:pStyle w:val="Pargrafdellista"/>
        <w:ind w:left="360"/>
        <w:contextualSpacing w:val="0"/>
        <w:jc w:val="both"/>
        <w:rPr>
          <w:rFonts w:ascii="Arial" w:hAnsi="Arial" w:cs="Arial"/>
          <w:sz w:val="22"/>
          <w:szCs w:val="22"/>
        </w:rPr>
      </w:pPr>
    </w:p>
    <w:p w:rsidR="005408C9" w:rsidRPr="00F82B10" w:rsidRDefault="005408C9" w:rsidP="005408C9">
      <w:pPr>
        <w:pStyle w:val="Pargrafdellista"/>
        <w:numPr>
          <w:ilvl w:val="0"/>
          <w:numId w:val="2"/>
        </w:numPr>
        <w:contextualSpacing w:val="0"/>
        <w:jc w:val="both"/>
        <w:rPr>
          <w:rFonts w:ascii="Arial" w:hAnsi="Arial" w:cs="Arial"/>
          <w:sz w:val="22"/>
          <w:szCs w:val="22"/>
        </w:rPr>
      </w:pPr>
      <w:r w:rsidRPr="00F82B10">
        <w:rPr>
          <w:rFonts w:ascii="Arial" w:hAnsi="Arial" w:cs="Arial"/>
          <w:sz w:val="22"/>
          <w:szCs w:val="22"/>
        </w:rPr>
        <w:t>En cas d’un contracte complementari  per re</w:t>
      </w:r>
      <w:r>
        <w:rPr>
          <w:rFonts w:ascii="Arial" w:hAnsi="Arial" w:cs="Arial"/>
          <w:sz w:val="22"/>
          <w:szCs w:val="22"/>
        </w:rPr>
        <w:t>solució del contracte principal</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lang w:eastAsia="es-ES"/>
        </w:rPr>
      </w:pPr>
      <w:r w:rsidRPr="00F61656">
        <w:rPr>
          <w:rFonts w:cs="Arial"/>
          <w:lang w:eastAsia="es-ES"/>
        </w:rPr>
        <w:t>L’aplicació i els efectes d’aquestes causes de resolució són les que s’estableixin en els articles 212, 213 i 313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tots els casos, la resolució del contracte es durà a terme seguint el procediment establert en l’article 191 de la LCSP i en l’article 109 del RGLCAP.</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97" w:name="_Toc21500363"/>
      <w:bookmarkStart w:id="98" w:name="_Toc34139702"/>
      <w:r w:rsidRPr="00F61656">
        <w:rPr>
          <w:rFonts w:cs="Arial"/>
          <w:sz w:val="22"/>
          <w:szCs w:val="22"/>
        </w:rPr>
        <w:t>VII. RECURSOS, MESURES PROVISIONALS I SUPÒSITS ESPECIALS DE NUL·LITAT CONTRACTUAL</w:t>
      </w:r>
      <w:bookmarkEnd w:id="97"/>
      <w:bookmarkEnd w:id="98"/>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99" w:name="_Toc21500364"/>
      <w:bookmarkStart w:id="100" w:name="_Toc34139703"/>
      <w:r w:rsidRPr="00F61656">
        <w:rPr>
          <w:rFonts w:ascii="Arial" w:hAnsi="Arial" w:cs="Arial"/>
          <w:i w:val="0"/>
          <w:sz w:val="22"/>
          <w:szCs w:val="22"/>
        </w:rPr>
        <w:t>Trenta-novena. Règim de recursos</w:t>
      </w:r>
      <w:bookmarkEnd w:id="99"/>
      <w:bookmarkEnd w:id="100"/>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A45B43" w:rsidRDefault="005408C9" w:rsidP="005408C9">
      <w:pPr>
        <w:spacing w:after="0" w:line="240" w:lineRule="auto"/>
        <w:jc w:val="both"/>
        <w:rPr>
          <w:rFonts w:cs="Arial"/>
          <w:lang w:eastAsia="es-ES"/>
        </w:rPr>
      </w:pPr>
      <w:r w:rsidRPr="00F61656">
        <w:rPr>
          <w:rFonts w:cs="Arial"/>
          <w:b/>
          <w:lang w:eastAsia="es-ES"/>
        </w:rPr>
        <w:t>A</w:t>
      </w:r>
      <w:r>
        <w:rPr>
          <w:rFonts w:cs="Arial"/>
          <w:b/>
          <w:lang w:eastAsia="es-ES"/>
        </w:rPr>
        <w:t>.</w:t>
      </w:r>
      <w:r w:rsidRPr="00F61656">
        <w:rPr>
          <w:rFonts w:cs="Arial"/>
          <w:b/>
          <w:lang w:eastAsia="es-ES"/>
        </w:rPr>
        <w:t xml:space="preserve"> </w:t>
      </w:r>
      <w:r w:rsidRPr="00A45B43">
        <w:rPr>
          <w:rFonts w:cs="Arial"/>
          <w:u w:val="single"/>
          <w:lang w:eastAsia="es-ES"/>
        </w:rPr>
        <w:t>En el cas de contractes de serveis de valor estimat superior a 100.000</w:t>
      </w:r>
      <w:r>
        <w:rPr>
          <w:rFonts w:cs="Arial"/>
          <w:u w:val="single"/>
          <w:lang w:eastAsia="es-ES"/>
        </w:rPr>
        <w:t xml:space="preserve"> euros</w:t>
      </w:r>
      <w:r w:rsidRPr="00A45B43">
        <w:rPr>
          <w:rFonts w:cs="Arial"/>
          <w:u w:val="single"/>
          <w:lang w:eastAsia="es-ES"/>
        </w:rPr>
        <w:t>:</w:t>
      </w:r>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rPr>
      </w:pPr>
      <w:r w:rsidRPr="00F61656">
        <w:rPr>
          <w:rFonts w:cs="Arial"/>
          <w:b/>
          <w:lang w:eastAsia="es-ES"/>
        </w:rPr>
        <w:t>39.1</w:t>
      </w:r>
      <w:r w:rsidRPr="00F61656">
        <w:rPr>
          <w:rFonts w:cs="Arial"/>
          <w:lang w:eastAsia="es-ES"/>
        </w:rPr>
        <w:t xml:space="preserve"> Són susceptibles de recurs especial en matèria de contractació, d’acord amb l’article 44 de la LCSP,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w:t>
      </w:r>
      <w:r w:rsidRPr="00F61656">
        <w:rPr>
          <w:rFonts w:cs="Arial"/>
        </w:rPr>
        <w:t xml:space="preserve">ls acords d’adjudicació del contracte; i les modificacions del </w:t>
      </w:r>
      <w:r w:rsidRPr="00F61656">
        <w:rPr>
          <w:rFonts w:cs="Arial"/>
        </w:rPr>
        <w:lastRenderedPageBreak/>
        <w:t>contracte basades en l’incompliment de l’establert en els articles 204 i 205 de la LCSP, per entendre que la modificació hauria d’haver estat objecte d’una nova adjudicació.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bCs/>
          <w:iCs/>
          <w:lang w:eastAsia="es-ES"/>
        </w:rPr>
      </w:pPr>
      <w:r w:rsidRPr="00F61656">
        <w:rPr>
          <w:rFonts w:cs="Arial"/>
          <w:lang w:eastAsia="es-ES"/>
        </w:rPr>
        <w:t xml:space="preserve">Aquest recurs té caràcter potestatiu, és gratuït per als recurrents, es podrà interposar </w:t>
      </w:r>
      <w:r w:rsidRPr="00F61656">
        <w:rPr>
          <w:rFonts w:cs="Arial"/>
          <w:bCs/>
          <w:iCs/>
          <w:lang w:eastAsia="es-ES"/>
        </w:rPr>
        <w:t>davant el Tribunal Català de Contractes del Sector Públic</w:t>
      </w:r>
      <w:r w:rsidRPr="00F61656">
        <w:rPr>
          <w:rFonts w:cs="Arial"/>
          <w:lang w:eastAsia="es-ES"/>
        </w:rPr>
        <w:t xml:space="preserve">, prèviament o alternativament, a la interposició del recurs contenciós administratiu, de conformitat amb la Llei 29/1998, de 13 de juny, reguladora de la jurisdicció contenciosa administrativa, </w:t>
      </w:r>
      <w:r w:rsidRPr="00F61656">
        <w:rPr>
          <w:rFonts w:cs="Arial"/>
          <w:bCs/>
          <w:iCs/>
          <w:lang w:eastAsia="es-ES"/>
        </w:rPr>
        <w:t xml:space="preserve">i es regirà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 </w:t>
      </w:r>
    </w:p>
    <w:p w:rsidR="005408C9" w:rsidRDefault="005408C9" w:rsidP="005408C9">
      <w:pPr>
        <w:spacing w:after="0" w:line="240" w:lineRule="auto"/>
        <w:jc w:val="both"/>
        <w:rPr>
          <w:rFonts w:cs="Arial"/>
          <w:bCs/>
          <w:i/>
          <w:iCs/>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Contra els actes susceptibles de recurs especial no procedeix la interposició de recursos administratius ordinaris.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39.2 </w:t>
      </w:r>
      <w:r w:rsidRPr="00F61656">
        <w:rPr>
          <w:rFonts w:cs="Arial"/>
          <w:lang w:eastAsia="es-ES"/>
        </w:rPr>
        <w:t>Contra els actes que adopti l’òrgan de contractació en relació amb els efectes, la modificació i l’extinció d’aquest contracte que no 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i/>
          <w:lang w:eastAsia="es-ES"/>
        </w:rPr>
      </w:pP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r w:rsidRPr="00F61656">
        <w:rPr>
          <w:rFonts w:cs="Arial"/>
          <w:b/>
          <w:lang w:eastAsia="es-ES"/>
        </w:rPr>
        <w:t xml:space="preserve">39.3 </w:t>
      </w:r>
      <w:r w:rsidRPr="00F61656">
        <w:rPr>
          <w:rFonts w:cs="Arial"/>
          <w:lang w:eastAsia="es-ES"/>
        </w:rPr>
        <w:t>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b/>
          <w:lang w:eastAsia="es-ES"/>
        </w:rPr>
      </w:pPr>
    </w:p>
    <w:p w:rsidR="005408C9" w:rsidRPr="008321FF" w:rsidRDefault="005408C9" w:rsidP="005408C9">
      <w:pPr>
        <w:spacing w:after="0" w:line="240" w:lineRule="auto"/>
        <w:jc w:val="both"/>
        <w:rPr>
          <w:rFonts w:cs="Arial"/>
          <w:lang w:eastAsia="es-ES"/>
        </w:rPr>
      </w:pPr>
      <w:r w:rsidRPr="00F61656">
        <w:rPr>
          <w:rFonts w:cs="Arial"/>
          <w:b/>
          <w:lang w:eastAsia="es-ES"/>
        </w:rPr>
        <w:t>B</w:t>
      </w:r>
      <w:r>
        <w:rPr>
          <w:rFonts w:cs="Arial"/>
          <w:b/>
          <w:lang w:eastAsia="es-ES"/>
        </w:rPr>
        <w:t>.</w:t>
      </w:r>
      <w:r w:rsidRPr="00F61656">
        <w:rPr>
          <w:rFonts w:cs="Arial"/>
          <w:b/>
          <w:lang w:eastAsia="es-ES"/>
        </w:rPr>
        <w:t xml:space="preserve"> </w:t>
      </w:r>
      <w:r w:rsidRPr="008321FF">
        <w:rPr>
          <w:rFonts w:cs="Arial"/>
          <w:u w:val="single"/>
          <w:lang w:eastAsia="es-ES"/>
        </w:rPr>
        <w:t>En el cas de contractes de serveis de valor estimat inferior a 100.000 euros:</w:t>
      </w:r>
    </w:p>
    <w:p w:rsidR="005408C9" w:rsidRPr="00F61656" w:rsidRDefault="005408C9" w:rsidP="005408C9">
      <w:pPr>
        <w:tabs>
          <w:tab w:val="left" w:pos="0"/>
          <w:tab w:val="left" w:pos="680"/>
          <w:tab w:val="left" w:pos="1134"/>
          <w:tab w:val="left" w:pos="5040"/>
        </w:tabs>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39.1</w:t>
      </w:r>
      <w:r w:rsidRPr="00F61656">
        <w:rPr>
          <w:rFonts w:cs="Arial"/>
          <w:lang w:eastAsia="es-ES"/>
        </w:rPr>
        <w:t xml:space="preserve"> Els actes de preparació i d’adjudicació, i els adoptats en relació amb els efectes, la modificació i l’extinció d’aquest contracte, són susceptibles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39.2</w:t>
      </w:r>
      <w:r w:rsidRPr="00F61656">
        <w:rPr>
          <w:rFonts w:cs="Arial"/>
          <w:lang w:eastAsia="es-ES"/>
        </w:rPr>
        <w:t xml:space="preserve"> 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bookmarkStart w:id="101" w:name="_Toc21500365"/>
      <w:bookmarkStart w:id="102" w:name="_Toc34139704"/>
      <w:r w:rsidRPr="00F61656">
        <w:rPr>
          <w:rStyle w:val="Ttol2Car"/>
          <w:rFonts w:ascii="Arial" w:hAnsi="Arial" w:cs="Arial"/>
          <w:i w:val="0"/>
          <w:sz w:val="22"/>
          <w:szCs w:val="22"/>
        </w:rPr>
        <w:lastRenderedPageBreak/>
        <w:t>Quarantena. Arbitratge</w:t>
      </w:r>
      <w:bookmarkEnd w:id="101"/>
      <w:bookmarkEnd w:id="102"/>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Sens perjudici del que estableix la clàusula trenta-novena, es podrà acordar el sotmetiment a arbitratge de la solució de totes o alguna de les controvèrsies que puguin sorgir entre l’administració contractant i la/es empresa/es contractista/es, sempre que es tracti de matèries de lliure disposició conforme a dret i, específicament, sobre els efectes, el compliment i l’extinció d’aquest contracte, de conformitat amb el que disposa la Llei 60/2003, de 23 de desembre, d’Arbitratge.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03" w:name="_Toc21500366"/>
      <w:bookmarkStart w:id="104" w:name="_Toc34139705"/>
      <w:r w:rsidRPr="00F61656">
        <w:rPr>
          <w:rFonts w:ascii="Arial" w:hAnsi="Arial" w:cs="Arial"/>
          <w:i w:val="0"/>
          <w:sz w:val="22"/>
          <w:szCs w:val="22"/>
        </w:rPr>
        <w:t>Quaranta-unena. Mesures cautelars</w:t>
      </w:r>
      <w:bookmarkEnd w:id="103"/>
      <w:bookmarkEnd w:id="104"/>
    </w:p>
    <w:p w:rsidR="005408C9" w:rsidRPr="00F61656" w:rsidRDefault="005408C9" w:rsidP="005408C9">
      <w:pPr>
        <w:keepNext/>
        <w:shd w:val="clear" w:color="auto" w:fill="FFFFFF"/>
        <w:spacing w:after="0" w:line="240" w:lineRule="auto"/>
        <w:jc w:val="both"/>
        <w:outlineLvl w:val="1"/>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Abans d’interposar el recurs especial en matèria de contractació les persones legitimades per interposar-lo podran sol·licitar davant l’òrgan competent per a la seva resolució</w:t>
      </w:r>
      <w:r w:rsidRPr="00F61656">
        <w:rPr>
          <w:rFonts w:cs="Arial"/>
          <w:bCs/>
          <w:lang w:eastAsia="es-ES"/>
        </w:rPr>
        <w:t xml:space="preserve"> l’adopció de mesures cautelars</w:t>
      </w:r>
      <w:r w:rsidRPr="00F61656">
        <w:rPr>
          <w:rFonts w:cs="Arial"/>
          <w:lang w:eastAsia="es-ES"/>
        </w:rPr>
        <w:t>, de conformitat amb el que estableix l’article 49 de la LCSP i el Reial decret 814/2015, d’11 de setembre, ja esmentat.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u w:val="single"/>
        </w:rPr>
      </w:pPr>
      <w:bookmarkStart w:id="105" w:name="_Toc21500367"/>
      <w:bookmarkStart w:id="106" w:name="_Toc34139706"/>
      <w:r w:rsidRPr="00F61656">
        <w:rPr>
          <w:rFonts w:ascii="Arial" w:hAnsi="Arial" w:cs="Arial"/>
          <w:i w:val="0"/>
          <w:sz w:val="22"/>
          <w:szCs w:val="22"/>
        </w:rPr>
        <w:t>Quaranta-dosena. Règim d’invalidesa</w:t>
      </w:r>
      <w:bookmarkEnd w:id="105"/>
      <w:bookmarkEnd w:id="106"/>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Aquest contracte està sotmès al règim d’invalidesa previst en els articles 38 a 43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107" w:name="_Toc21500368"/>
      <w:bookmarkStart w:id="108" w:name="_Toc34139707"/>
      <w:r w:rsidRPr="00F61656">
        <w:rPr>
          <w:rFonts w:ascii="Arial" w:hAnsi="Arial" w:cs="Arial"/>
          <w:i w:val="0"/>
          <w:sz w:val="22"/>
          <w:szCs w:val="22"/>
        </w:rPr>
        <w:t>Quaranta-tresena. Jurisdicció competent</w:t>
      </w:r>
      <w:bookmarkEnd w:id="107"/>
      <w:bookmarkEnd w:id="108"/>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lang w:eastAsia="es-ES"/>
        </w:rPr>
      </w:pPr>
      <w:r w:rsidRPr="00F61656">
        <w:rPr>
          <w:rFonts w:cs="Arial"/>
          <w:lang w:eastAsia="es-ES"/>
        </w:rPr>
        <w:t>L’ordre jurisdiccional contenciós administratiu és el competent per a la resolució de les qüestions litigioses que es plantegin en relació amb la preparació, l’adjudicació, els efectes, la modificació i l’extinció d’aquest contracte.</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Pr>
          <w:rFonts w:cs="Arial"/>
          <w:lang w:eastAsia="es-ES"/>
        </w:rPr>
        <w:t>Barcelona</w:t>
      </w:r>
      <w:r w:rsidR="000E0451">
        <w:rPr>
          <w:rFonts w:cs="Arial"/>
          <w:lang w:eastAsia="es-ES"/>
        </w:rPr>
        <w:t xml:space="preserve">, </w:t>
      </w:r>
      <w:r w:rsidR="00174471">
        <w:rPr>
          <w:rFonts w:cs="Arial"/>
          <w:lang w:eastAsia="es-ES"/>
        </w:rPr>
        <w:t>13 d’octubre de 2023</w:t>
      </w:r>
    </w:p>
    <w:p w:rsidR="00871E4A" w:rsidRPr="002F5903" w:rsidRDefault="005408C9" w:rsidP="002F5903">
      <w:pPr>
        <w:pStyle w:val="Ttol1"/>
        <w:rPr>
          <w:rFonts w:cs="Arial"/>
          <w:b w:val="0"/>
          <w:sz w:val="20"/>
        </w:rPr>
      </w:pPr>
      <w:r w:rsidRPr="00F61656">
        <w:rPr>
          <w:rFonts w:cs="Arial"/>
          <w:i/>
        </w:rPr>
        <w:br w:type="page"/>
      </w:r>
    </w:p>
    <w:p w:rsidR="00233B58" w:rsidRPr="009C2D1A" w:rsidRDefault="00233B58" w:rsidP="00233B58">
      <w:pPr>
        <w:spacing w:after="0" w:line="240" w:lineRule="auto"/>
        <w:jc w:val="both"/>
        <w:rPr>
          <w:rFonts w:cs="Arial"/>
          <w:i/>
          <w:lang w:eastAsia="es-ES"/>
        </w:rPr>
      </w:pPr>
      <w:r w:rsidRPr="009C2D1A">
        <w:rPr>
          <w:rFonts w:cs="Arial"/>
          <w:b/>
          <w:snapToGrid w:val="0"/>
          <w:lang w:eastAsia="es-ES"/>
        </w:rPr>
        <w:lastRenderedPageBreak/>
        <w:t>ANNEX 1</w:t>
      </w:r>
    </w:p>
    <w:p w:rsidR="00CA7E2D" w:rsidRPr="0075067E" w:rsidRDefault="00CA7E2D" w:rsidP="00233B58">
      <w:pPr>
        <w:spacing w:after="0" w:line="240" w:lineRule="auto"/>
        <w:jc w:val="both"/>
        <w:rPr>
          <w:rFonts w:cs="Arial"/>
          <w:b/>
          <w:snapToGrid w:val="0"/>
          <w:lang w:eastAsia="es-ES"/>
        </w:rPr>
      </w:pPr>
    </w:p>
    <w:p w:rsidR="00233B58" w:rsidRPr="0075067E" w:rsidRDefault="0075067E" w:rsidP="00233B58">
      <w:pPr>
        <w:spacing w:after="0" w:line="240" w:lineRule="auto"/>
        <w:jc w:val="both"/>
        <w:rPr>
          <w:rFonts w:cs="Arial"/>
          <w:b/>
          <w:snapToGrid w:val="0"/>
          <w:lang w:eastAsia="es-ES"/>
        </w:rPr>
      </w:pPr>
      <w:r w:rsidRPr="0075067E">
        <w:rPr>
          <w:rFonts w:cs="Arial"/>
          <w:b/>
          <w:snapToGrid w:val="0"/>
          <w:lang w:eastAsia="es-ES"/>
        </w:rPr>
        <w:t>OFERTA ECONÒMICA</w:t>
      </w:r>
    </w:p>
    <w:p w:rsidR="00233B58" w:rsidRDefault="00233B58" w:rsidP="00233B58">
      <w:pPr>
        <w:spacing w:after="0" w:line="240" w:lineRule="auto"/>
        <w:jc w:val="both"/>
        <w:rPr>
          <w:rFonts w:cs="Arial"/>
          <w:snapToGrid w:val="0"/>
          <w:lang w:eastAsia="es-ES"/>
        </w:rPr>
      </w:pPr>
    </w:p>
    <w:p w:rsidR="0075067E" w:rsidRPr="003268FB" w:rsidRDefault="0075067E" w:rsidP="00233B58">
      <w:pPr>
        <w:spacing w:after="0" w:line="240" w:lineRule="auto"/>
        <w:jc w:val="both"/>
        <w:rPr>
          <w:rFonts w:cs="Arial"/>
          <w:snapToGrid w:val="0"/>
          <w:lang w:eastAsia="es-ES"/>
        </w:rPr>
      </w:pPr>
    </w:p>
    <w:p w:rsidR="0075067E" w:rsidRPr="0075067E" w:rsidRDefault="0075067E" w:rsidP="0075067E">
      <w:pPr>
        <w:pStyle w:val="Pargrafdellista"/>
        <w:tabs>
          <w:tab w:val="left" w:pos="426"/>
        </w:tabs>
        <w:ind w:left="0"/>
        <w:jc w:val="both"/>
        <w:rPr>
          <w:rFonts w:ascii="Arial" w:hAnsi="Arial" w:cs="Arial"/>
          <w:sz w:val="22"/>
          <w:szCs w:val="22"/>
        </w:rPr>
      </w:pPr>
      <w:r w:rsidRPr="0075067E">
        <w:rPr>
          <w:rFonts w:ascii="Arial" w:hAnsi="Arial" w:cs="Arial"/>
          <w:sz w:val="22"/>
          <w:szCs w:val="22"/>
        </w:rPr>
        <w:t>El pressupost de licitació no és objecte de minoració ni està inclòs com a criteri d’adjudicació valorable, per la qual cosa serà coincident amb l’import d’adjudicació.</w:t>
      </w:r>
    </w:p>
    <w:p w:rsidR="0075067E" w:rsidRPr="0075067E" w:rsidRDefault="0075067E" w:rsidP="0075067E">
      <w:pPr>
        <w:pStyle w:val="Pargrafdellista"/>
        <w:tabs>
          <w:tab w:val="left" w:pos="426"/>
        </w:tabs>
        <w:ind w:left="0"/>
        <w:jc w:val="both"/>
        <w:rPr>
          <w:rFonts w:ascii="Arial" w:hAnsi="Arial" w:cs="Arial"/>
          <w:sz w:val="22"/>
          <w:szCs w:val="22"/>
        </w:rPr>
      </w:pPr>
    </w:p>
    <w:p w:rsidR="0075067E" w:rsidRPr="0075067E" w:rsidRDefault="0075067E" w:rsidP="0075067E">
      <w:pPr>
        <w:tabs>
          <w:tab w:val="left" w:pos="426"/>
        </w:tabs>
        <w:spacing w:after="0" w:line="240" w:lineRule="auto"/>
        <w:jc w:val="both"/>
        <w:rPr>
          <w:rFonts w:eastAsia="Times" w:cs="Arial"/>
          <w:lang w:eastAsia="es-ES"/>
        </w:rPr>
      </w:pPr>
      <w:r w:rsidRPr="0075067E">
        <w:rPr>
          <w:rFonts w:cs="Arial"/>
        </w:rPr>
        <w:t>Tot i així, les empreses licitadores hauran d’aportar una estimació dels costos que conformen les seves propostes, amb detall de les partides i conceptes</w:t>
      </w:r>
    </w:p>
    <w:p w:rsidR="0075067E" w:rsidRPr="0075067E" w:rsidRDefault="0075067E" w:rsidP="0075067E">
      <w:pPr>
        <w:pStyle w:val="Textindependent2"/>
        <w:spacing w:after="0" w:line="240" w:lineRule="auto"/>
        <w:jc w:val="both"/>
        <w:rPr>
          <w:rFonts w:ascii="Arial" w:hAnsi="Arial" w:cs="Arial"/>
          <w:sz w:val="22"/>
          <w:szCs w:val="22"/>
        </w:rPr>
      </w:pPr>
    </w:p>
    <w:p w:rsidR="00233B58" w:rsidRPr="009C2D1A" w:rsidRDefault="00233B58" w:rsidP="00233B58">
      <w:pPr>
        <w:spacing w:after="0" w:line="240" w:lineRule="auto"/>
        <w:jc w:val="both"/>
        <w:rPr>
          <w:rFonts w:cs="Arial"/>
          <w:snapToGrid w:val="0"/>
          <w:lang w:eastAsia="es-ES"/>
        </w:rPr>
      </w:pPr>
    </w:p>
    <w:p w:rsidR="00233B58" w:rsidRPr="009C2D1A" w:rsidRDefault="00233B58" w:rsidP="00233B58">
      <w:pPr>
        <w:spacing w:after="0" w:line="240" w:lineRule="auto"/>
        <w:jc w:val="both"/>
        <w:rPr>
          <w:rFonts w:cs="Arial"/>
          <w:snapToGrid w:val="0"/>
          <w:lang w:eastAsia="es-ES"/>
        </w:rPr>
      </w:pPr>
      <w:r w:rsidRPr="009C2D1A">
        <w:rPr>
          <w:rFonts w:cs="Arial"/>
          <w:snapToGrid w:val="0"/>
          <w:lang w:eastAsia="es-ES"/>
        </w:rPr>
        <w:tab/>
      </w:r>
    </w:p>
    <w:p w:rsidR="00233B58" w:rsidRPr="009C2D1A" w:rsidRDefault="00233B58" w:rsidP="00233B58">
      <w:pPr>
        <w:autoSpaceDE w:val="0"/>
        <w:autoSpaceDN w:val="0"/>
        <w:adjustRightInd w:val="0"/>
        <w:spacing w:after="0" w:line="240" w:lineRule="auto"/>
        <w:jc w:val="both"/>
        <w:rPr>
          <w:rFonts w:cs="Arial"/>
          <w:lang w:eastAsia="es-ES"/>
        </w:rPr>
      </w:pPr>
    </w:p>
    <w:p w:rsidR="00871E4A" w:rsidRPr="009C2D1A" w:rsidRDefault="00871E4A" w:rsidP="00F61656">
      <w:pPr>
        <w:autoSpaceDE w:val="0"/>
        <w:autoSpaceDN w:val="0"/>
        <w:adjustRightInd w:val="0"/>
        <w:spacing w:after="0" w:line="240" w:lineRule="auto"/>
        <w:jc w:val="both"/>
        <w:rPr>
          <w:rFonts w:cs="Arial"/>
          <w:lang w:eastAsia="es-ES"/>
        </w:rPr>
      </w:pPr>
    </w:p>
    <w:p w:rsidR="0023594A" w:rsidRPr="009C2D1A" w:rsidRDefault="0023594A" w:rsidP="00F61656">
      <w:pPr>
        <w:spacing w:after="0" w:line="240" w:lineRule="auto"/>
        <w:jc w:val="both"/>
        <w:rPr>
          <w:rFonts w:cs="Arial"/>
          <w:snapToGrid w:val="0"/>
          <w:lang w:eastAsia="es-ES"/>
        </w:rPr>
      </w:pPr>
    </w:p>
    <w:p w:rsidR="0023594A" w:rsidRDefault="00A324AC" w:rsidP="006C7BEE">
      <w:pPr>
        <w:spacing w:after="0" w:line="240" w:lineRule="auto"/>
        <w:rPr>
          <w:rFonts w:cs="Arial"/>
          <w:snapToGrid w:val="0"/>
          <w:lang w:eastAsia="es-ES"/>
        </w:rPr>
      </w:pPr>
      <w:r>
        <w:rPr>
          <w:rFonts w:cs="Arial"/>
          <w:snapToGrid w:val="0"/>
          <w:lang w:eastAsia="es-ES"/>
        </w:rPr>
        <w:br w:type="page"/>
      </w:r>
    </w:p>
    <w:p w:rsidR="00871E4A" w:rsidRPr="00F61656" w:rsidRDefault="00871E4A" w:rsidP="00F61656">
      <w:pPr>
        <w:spacing w:after="0" w:line="240" w:lineRule="auto"/>
        <w:ind w:right="70"/>
        <w:jc w:val="both"/>
        <w:rPr>
          <w:rFonts w:cs="Arial"/>
          <w:b/>
          <w:lang w:eastAsia="es-ES"/>
        </w:rPr>
      </w:pPr>
      <w:r w:rsidRPr="00F61656">
        <w:rPr>
          <w:rFonts w:cs="Arial"/>
          <w:b/>
          <w:lang w:eastAsia="es-ES"/>
        </w:rPr>
        <w:lastRenderedPageBreak/>
        <w:t xml:space="preserve">ANNEX </w:t>
      </w:r>
      <w:r w:rsidR="006F4B55" w:rsidRPr="00F61656">
        <w:rPr>
          <w:rFonts w:cs="Arial"/>
          <w:b/>
          <w:lang w:eastAsia="es-ES"/>
        </w:rPr>
        <w:t>2</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b/>
          <w:iCs/>
          <w:color w:val="000000"/>
          <w:lang w:eastAsia="es-ES"/>
        </w:rPr>
      </w:pPr>
      <w:r w:rsidRPr="00F61656">
        <w:rPr>
          <w:rFonts w:cs="Arial"/>
          <w:b/>
          <w:iCs/>
          <w:color w:val="000000"/>
          <w:lang w:eastAsia="es-ES"/>
        </w:rPr>
        <w:t>INFORMACIÓ SOBRE LES CONDICIONS DE SUBROGACIÓ EN CONTRACTES DE TREBALL</w:t>
      </w:r>
      <w:r w:rsidR="0071426C" w:rsidRPr="00F61656">
        <w:rPr>
          <w:rFonts w:cs="Arial"/>
          <w:b/>
          <w:iCs/>
          <w:color w:val="000000"/>
          <w:lang w:eastAsia="es-ES"/>
        </w:rPr>
        <w:t xml:space="preserve"> EN COMPLIMENT DEL QUE PREVEU L’ART. 130 DE LA LCSP</w:t>
      </w:r>
    </w:p>
    <w:p w:rsidR="00871E4A" w:rsidRPr="00F61656" w:rsidRDefault="00871E4A" w:rsidP="00F61656">
      <w:pPr>
        <w:spacing w:after="0" w:line="240" w:lineRule="auto"/>
        <w:jc w:val="both"/>
        <w:rPr>
          <w:rFonts w:cs="Arial"/>
          <w:i/>
          <w:iCs/>
          <w:color w:val="000000"/>
          <w:lang w:eastAsia="es-ES"/>
        </w:rPr>
      </w:pPr>
    </w:p>
    <w:p w:rsidR="00871E4A" w:rsidRPr="0023594A" w:rsidRDefault="0023594A" w:rsidP="00F61656">
      <w:pPr>
        <w:spacing w:after="0" w:line="240" w:lineRule="auto"/>
        <w:jc w:val="both"/>
        <w:rPr>
          <w:rFonts w:cs="Arial"/>
          <w:iCs/>
          <w:color w:val="000000"/>
          <w:lang w:eastAsia="es-ES"/>
        </w:rPr>
      </w:pPr>
      <w:r w:rsidRPr="0023594A">
        <w:rPr>
          <w:rFonts w:cs="Arial"/>
          <w:lang w:eastAsia="es-ES"/>
        </w:rPr>
        <w:t>No es preveu la subrogació de personal</w:t>
      </w: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2A6991" w:rsidRPr="00F61656" w:rsidRDefault="002A6991" w:rsidP="00F61656">
      <w:pPr>
        <w:spacing w:after="0" w:line="240" w:lineRule="auto"/>
        <w:ind w:right="70"/>
        <w:jc w:val="both"/>
        <w:rPr>
          <w:rFonts w:cs="Arial"/>
          <w:b/>
          <w:lang w:eastAsia="es-ES"/>
        </w:rPr>
      </w:pPr>
    </w:p>
    <w:p w:rsidR="002A6991" w:rsidRPr="00F61656" w:rsidRDefault="002A6991" w:rsidP="00F61656">
      <w:pPr>
        <w:spacing w:after="0" w:line="240" w:lineRule="auto"/>
        <w:ind w:right="70"/>
        <w:jc w:val="both"/>
        <w:rPr>
          <w:rFonts w:cs="Arial"/>
          <w:b/>
          <w:lang w:eastAsia="es-ES"/>
        </w:rPr>
      </w:pPr>
    </w:p>
    <w:p w:rsidR="007F76AB" w:rsidRDefault="007F76AB"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Pr="00F61656" w:rsidRDefault="0023594A" w:rsidP="00F61656">
      <w:pPr>
        <w:spacing w:after="0" w:line="240" w:lineRule="auto"/>
        <w:ind w:right="70"/>
        <w:jc w:val="both"/>
        <w:rPr>
          <w:rFonts w:cs="Arial"/>
          <w:b/>
          <w:lang w:eastAsia="es-ES"/>
        </w:rPr>
      </w:pPr>
    </w:p>
    <w:p w:rsidR="007F76AB" w:rsidRPr="00F61656" w:rsidRDefault="007F76AB" w:rsidP="00F61656">
      <w:pPr>
        <w:spacing w:after="0" w:line="240" w:lineRule="auto"/>
        <w:ind w:right="70"/>
        <w:jc w:val="both"/>
        <w:rPr>
          <w:rFonts w:cs="Arial"/>
          <w:b/>
          <w:lang w:eastAsia="es-ES"/>
        </w:rPr>
      </w:pPr>
    </w:p>
    <w:p w:rsidR="00871E4A" w:rsidRPr="00F61656" w:rsidRDefault="00871E4A" w:rsidP="00F61656">
      <w:pPr>
        <w:spacing w:after="0" w:line="240" w:lineRule="auto"/>
        <w:ind w:right="70"/>
        <w:jc w:val="both"/>
        <w:rPr>
          <w:rFonts w:cs="Arial"/>
          <w:b/>
          <w:lang w:eastAsia="es-ES"/>
        </w:rPr>
      </w:pPr>
      <w:r w:rsidRPr="00F61656">
        <w:rPr>
          <w:rFonts w:cs="Arial"/>
          <w:b/>
          <w:lang w:eastAsia="es-ES"/>
        </w:rPr>
        <w:lastRenderedPageBreak/>
        <w:t xml:space="preserve">ANNEX </w:t>
      </w:r>
      <w:r w:rsidR="006F4B55" w:rsidRPr="00F61656">
        <w:rPr>
          <w:rFonts w:cs="Arial"/>
          <w:b/>
          <w:lang w:eastAsia="es-ES"/>
        </w:rPr>
        <w:t>3</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b/>
          <w:iCs/>
          <w:color w:val="000000"/>
          <w:lang w:eastAsia="es-ES"/>
        </w:rPr>
      </w:pPr>
      <w:r w:rsidRPr="00F61656">
        <w:rPr>
          <w:rFonts w:cs="Arial"/>
          <w:b/>
          <w:iCs/>
          <w:color w:val="000000"/>
          <w:lang w:eastAsia="es-ES"/>
        </w:rPr>
        <w:t xml:space="preserve">REGLES ESPECIALS RESPECTE DEL PERSONAL DE L’EMPRESA CONTRACTISTA </w:t>
      </w:r>
    </w:p>
    <w:p w:rsidR="00871E4A" w:rsidRPr="00F61656" w:rsidRDefault="00871E4A" w:rsidP="00F61656">
      <w:pPr>
        <w:spacing w:after="0" w:line="240" w:lineRule="auto"/>
        <w:jc w:val="both"/>
        <w:rPr>
          <w:rFonts w:cs="Arial"/>
          <w:b/>
          <w:lang w:eastAsia="es-ES"/>
        </w:rPr>
      </w:pPr>
    </w:p>
    <w:p w:rsidR="00871E4A" w:rsidRPr="00F61656" w:rsidRDefault="00871E4A" w:rsidP="00F61656">
      <w:pPr>
        <w:spacing w:after="0" w:line="240" w:lineRule="auto"/>
        <w:jc w:val="both"/>
        <w:rPr>
          <w:rFonts w:cs="Arial"/>
          <w:b/>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1. </w:t>
      </w:r>
      <w:r w:rsidRPr="00F61656">
        <w:rPr>
          <w:rFonts w:cs="Arial"/>
          <w:lang w:eastAsia="es-ES"/>
        </w:rPr>
        <w:t>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lang w:eastAsia="es-ES"/>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2. </w:t>
      </w:r>
      <w:r w:rsidRPr="00F61656">
        <w:rPr>
          <w:rFonts w:cs="Arial"/>
          <w:lang w:eastAsia="es-ES"/>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w:t>
      </w:r>
      <w:r w:rsidR="00076FFB" w:rsidRPr="00F61656">
        <w:rPr>
          <w:rFonts w:cs="Arial"/>
          <w:lang w:eastAsia="es-ES"/>
        </w:rPr>
        <w:t>os</w:t>
      </w:r>
      <w:r w:rsidRPr="00F61656">
        <w:rPr>
          <w:rFonts w:cs="Arial"/>
          <w:lang w:eastAsia="es-ES"/>
        </w:rPr>
        <w:t xml:space="preserve"> laborals, l’exercici de la potestat disciplinaria, així com quants drets i obligacions es deriven de la relació contractual entre empleat i ocupador.</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3. </w:t>
      </w:r>
      <w:r w:rsidRPr="00F61656">
        <w:rPr>
          <w:rFonts w:cs="Arial"/>
          <w:lang w:eastAsia="es-ES"/>
        </w:rPr>
        <w:t xml:space="preserve">L’empresa contractista vetllarà especialment perquè els treballadors adscrits a l’execució del contracte desenvolupin la seva activitat sense extralimitar-se en les funcions desempenyorades respecte de l’activitat delimitada en els plecs com a objecte del contracte. </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4.</w:t>
      </w:r>
      <w:r w:rsidRPr="00F61656">
        <w:rPr>
          <w:rFonts w:cs="Arial"/>
          <w:lang w:eastAsia="es-ES"/>
        </w:rPr>
        <w:t xml:space="preserve"> 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rsidR="00871E4A" w:rsidRPr="00F61656" w:rsidRDefault="00871E4A" w:rsidP="00F61656">
      <w:pPr>
        <w:spacing w:after="0" w:line="240" w:lineRule="auto"/>
        <w:jc w:val="both"/>
        <w:rPr>
          <w:rFonts w:cs="Arial"/>
          <w:lang w:eastAsia="es-ES"/>
        </w:rPr>
      </w:pPr>
    </w:p>
    <w:p w:rsidR="00871E4A" w:rsidRPr="00334B85" w:rsidRDefault="00871E4A" w:rsidP="00F61656">
      <w:pPr>
        <w:spacing w:after="0" w:line="240" w:lineRule="auto"/>
        <w:jc w:val="both"/>
        <w:rPr>
          <w:rFonts w:cs="Arial"/>
          <w:lang w:eastAsia="es-ES"/>
        </w:rPr>
      </w:pPr>
      <w:r w:rsidRPr="00334B85">
        <w:rPr>
          <w:rFonts w:cs="Arial"/>
          <w:b/>
          <w:lang w:eastAsia="es-ES"/>
        </w:rPr>
        <w:t>5.</w:t>
      </w:r>
      <w:r w:rsidRPr="00334B85">
        <w:rPr>
          <w:rFonts w:cs="Arial"/>
          <w:lang w:eastAsia="es-ES"/>
        </w:rPr>
        <w:t xml:space="preserve"> L’empresa contractista haurà de designar, al menys, un coordinador tècnic o responsable integrat en la seva pròpia plantilla, que tindrà entre les seves obligacions les següents:</w:t>
      </w:r>
    </w:p>
    <w:p w:rsidR="00871E4A" w:rsidRPr="00334B85" w:rsidRDefault="00871E4A" w:rsidP="00F61656">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rsidR="00A76A19" w:rsidRPr="00334B85" w:rsidRDefault="00A76A19"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Distribuir el treball entre el personal encarregat de l’execució del contracte, i impartir a aquests treballadors les ordres i instruccions de treball que siguin necessàries en relació amb la prestació del servei contractat.</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Supervisar el correcte compliment per part del personal integrant de l’equip de treball de les funcions que té encomanades, així com controlar l’assistència d’aquest personal al lloc de treball.</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 xml:space="preserve">Organitzar el règim de vacacions del personal adscrit a l’execució del contracte, havent de coordinar-se adequadament l’empresa contractista com l’Administració contractant, per no alterar el bon funcionament del servei. </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b/>
          <w:sz w:val="22"/>
          <w:szCs w:val="22"/>
        </w:rPr>
      </w:pPr>
      <w:r w:rsidRPr="00334B85">
        <w:rPr>
          <w:rFonts w:ascii="Arial" w:hAnsi="Arial" w:cs="Arial"/>
          <w:sz w:val="22"/>
          <w:szCs w:val="22"/>
        </w:rPr>
        <w:t>Informar a l’Administració sobre les variacions, ocasionals o permanents, en la composició de l’equip de treball adscrit a l’execució del contracte.</w:t>
      </w:r>
    </w:p>
    <w:p w:rsidR="00871E4A" w:rsidRPr="00F61656" w:rsidRDefault="00871E4A" w:rsidP="00F61656">
      <w:pPr>
        <w:spacing w:after="0" w:line="240" w:lineRule="auto"/>
        <w:jc w:val="both"/>
        <w:rPr>
          <w:rFonts w:cs="Arial"/>
          <w:lang w:eastAsia="es-ES"/>
        </w:rPr>
      </w:pPr>
    </w:p>
    <w:p w:rsidR="00BB27F5" w:rsidRPr="00F61656" w:rsidRDefault="00BB27F5" w:rsidP="00F61656">
      <w:pPr>
        <w:spacing w:after="0" w:line="240" w:lineRule="auto"/>
        <w:jc w:val="both"/>
        <w:rPr>
          <w:rFonts w:cs="Arial"/>
        </w:rPr>
      </w:pPr>
    </w:p>
    <w:p w:rsidR="00EE00BA" w:rsidRDefault="00EE00BA"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9C2D1A" w:rsidRDefault="009C2D1A"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9C2D1A" w:rsidRDefault="009C2D1A"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Pr="00AC3D77" w:rsidRDefault="00DC21FE" w:rsidP="00AC3D77">
      <w:pPr>
        <w:autoSpaceDE w:val="0"/>
        <w:autoSpaceDN w:val="0"/>
        <w:adjustRightInd w:val="0"/>
        <w:jc w:val="center"/>
        <w:rPr>
          <w:rFonts w:cs="Arial"/>
          <w:b/>
          <w:color w:val="000000"/>
        </w:rPr>
      </w:pPr>
      <w:r w:rsidRPr="00C8653D">
        <w:rPr>
          <w:rFonts w:cs="Arial"/>
          <w:b/>
          <w:color w:val="000000"/>
        </w:rPr>
        <w:lastRenderedPageBreak/>
        <w:t>A</w:t>
      </w:r>
      <w:r>
        <w:rPr>
          <w:rFonts w:cs="Arial"/>
          <w:b/>
          <w:color w:val="000000"/>
        </w:rPr>
        <w:t>NNEX 4</w:t>
      </w:r>
    </w:p>
    <w:p w:rsidR="00DC21FE" w:rsidRPr="00C8653D" w:rsidRDefault="00DC21FE" w:rsidP="00DC21FE">
      <w:pPr>
        <w:pStyle w:val="Default"/>
        <w:jc w:val="both"/>
        <w:rPr>
          <w:b/>
          <w:color w:val="auto"/>
          <w:sz w:val="22"/>
          <w:szCs w:val="22"/>
          <w:u w:val="single"/>
        </w:rPr>
      </w:pPr>
      <w:r w:rsidRPr="00C8653D">
        <w:rPr>
          <w:b/>
          <w:color w:val="auto"/>
          <w:sz w:val="22"/>
          <w:szCs w:val="22"/>
          <w:u w:val="single"/>
        </w:rPr>
        <w:t>DECLARACIÓ RESPONS</w:t>
      </w:r>
      <w:r>
        <w:rPr>
          <w:b/>
          <w:color w:val="auto"/>
          <w:sz w:val="22"/>
          <w:szCs w:val="22"/>
          <w:u w:val="single"/>
        </w:rPr>
        <w:t>ABLE PREVISTA A LA CLÀUSULA 11.10.2</w:t>
      </w:r>
    </w:p>
    <w:p w:rsidR="00DC21FE" w:rsidRPr="00C8653D" w:rsidRDefault="00DC21FE" w:rsidP="00DC21FE">
      <w:pPr>
        <w:pStyle w:val="Default"/>
        <w:rPr>
          <w:sz w:val="22"/>
          <w:szCs w:val="22"/>
        </w:rPr>
      </w:pPr>
    </w:p>
    <w:p w:rsidR="00DC21FE" w:rsidRPr="00C8653D" w:rsidRDefault="00DC21FE" w:rsidP="00B314D3">
      <w:pPr>
        <w:pStyle w:val="CM25"/>
        <w:spacing w:after="0"/>
        <w:jc w:val="both"/>
        <w:rPr>
          <w:rFonts w:cs="Arial"/>
          <w:sz w:val="22"/>
          <w:szCs w:val="22"/>
        </w:rPr>
      </w:pPr>
      <w:r w:rsidRPr="00C8653D">
        <w:rPr>
          <w:rFonts w:cs="Arial"/>
          <w:sz w:val="22"/>
          <w:szCs w:val="22"/>
        </w:rPr>
        <w:t xml:space="preserve">El senyor/a ............................................................. en nom propi/ en nom i representació de l’empresa....................................... de la qual actua en qualitat de ......................... (administrador únic, solidari o mancomunat o apoderat solidari o mancomunat) segons escriptura de pública atorgada davant el Notari de ..........(lloc), senyor .......................... en data .................. i número de protocol ............... declara sota la seva responsabilitat, com a empresa licitadora  del contracte ........................ </w:t>
      </w:r>
    </w:p>
    <w:p w:rsidR="001B700F" w:rsidRPr="00A623D0" w:rsidRDefault="001B700F" w:rsidP="001B700F">
      <w:pPr>
        <w:pStyle w:val="CM25"/>
        <w:tabs>
          <w:tab w:val="left" w:pos="426"/>
        </w:tabs>
        <w:spacing w:after="0"/>
        <w:jc w:val="both"/>
        <w:rPr>
          <w:rFonts w:cs="Arial"/>
          <w:sz w:val="22"/>
          <w:szCs w:val="22"/>
        </w:rPr>
      </w:pPr>
    </w:p>
    <w:p w:rsidR="001B700F" w:rsidRPr="00A623D0" w:rsidRDefault="001B700F" w:rsidP="00AC6CC1">
      <w:pPr>
        <w:pStyle w:val="CM25"/>
        <w:numPr>
          <w:ilvl w:val="0"/>
          <w:numId w:val="14"/>
        </w:numPr>
        <w:tabs>
          <w:tab w:val="left" w:pos="426"/>
        </w:tabs>
        <w:spacing w:after="0"/>
        <w:jc w:val="both"/>
        <w:rPr>
          <w:rFonts w:cs="Arial"/>
          <w:sz w:val="22"/>
          <w:szCs w:val="22"/>
        </w:rPr>
      </w:pPr>
      <w:r w:rsidRPr="00A623D0">
        <w:rPr>
          <w:rFonts w:cs="Arial"/>
          <w:sz w:val="22"/>
          <w:szCs w:val="22"/>
        </w:rPr>
        <w:t>Que l’empresa està inscrita amb el número d’inscripció ................................en:</w:t>
      </w:r>
    </w:p>
    <w:p w:rsidR="001B700F" w:rsidRPr="00A623D0" w:rsidRDefault="00D627E7" w:rsidP="001B700F">
      <w:pPr>
        <w:pStyle w:val="CM25"/>
        <w:tabs>
          <w:tab w:val="left" w:pos="426"/>
        </w:tabs>
        <w:spacing w:after="0"/>
        <w:ind w:left="360"/>
        <w:jc w:val="both"/>
        <w:rPr>
          <w:rFonts w:cs="Arial"/>
          <w:sz w:val="22"/>
          <w:szCs w:val="22"/>
        </w:rPr>
      </w:pPr>
      <w:r>
        <w:rPr>
          <w:rFonts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354965</wp:posOffset>
                </wp:positionH>
                <wp:positionV relativeFrom="paragraph">
                  <wp:posOffset>154305</wp:posOffset>
                </wp:positionV>
                <wp:extent cx="170180" cy="154305"/>
                <wp:effectExtent l="0" t="0" r="127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72952" id="Rectangle 6" o:spid="_x0000_s1026" style="position:absolute;margin-left:27.95pt;margin-top:12.15pt;width:13.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NIAIAADs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"/>
            </w:pict>
          </mc:Fallback>
        </mc:AlternateContent>
      </w:r>
      <w:r w:rsidR="001B700F" w:rsidRPr="00A623D0">
        <w:rPr>
          <w:rFonts w:cs="Arial"/>
          <w:sz w:val="22"/>
          <w:szCs w:val="22"/>
        </w:rPr>
        <w:t xml:space="preserve"> </w:t>
      </w:r>
    </w:p>
    <w:p w:rsidR="001B700F" w:rsidRPr="00A623D0" w:rsidRDefault="001B700F" w:rsidP="00385DDA">
      <w:pPr>
        <w:pStyle w:val="Default"/>
        <w:ind w:left="360" w:firstLine="708"/>
        <w:jc w:val="both"/>
        <w:rPr>
          <w:sz w:val="22"/>
          <w:szCs w:val="22"/>
        </w:rPr>
      </w:pPr>
      <w:r w:rsidRPr="00A623D0">
        <w:rPr>
          <w:snapToGrid w:val="0"/>
          <w:sz w:val="22"/>
          <w:szCs w:val="22"/>
          <w:lang w:eastAsia="es-ES"/>
        </w:rPr>
        <w:t>el Registre Oficial de Licitadors i Empreses Clasificades del Sector Públic (ROLECE)</w:t>
      </w:r>
    </w:p>
    <w:p w:rsidR="00A324AC" w:rsidRDefault="00A324AC" w:rsidP="00385DDA">
      <w:pPr>
        <w:pStyle w:val="Default"/>
        <w:jc w:val="both"/>
        <w:rPr>
          <w:sz w:val="22"/>
          <w:szCs w:val="22"/>
        </w:rPr>
      </w:pPr>
    </w:p>
    <w:p w:rsidR="00143D65" w:rsidRPr="00A623D0" w:rsidRDefault="00143D65" w:rsidP="00385DDA">
      <w:pPr>
        <w:pStyle w:val="Default"/>
        <w:ind w:left="567" w:hanging="207"/>
        <w:jc w:val="both"/>
        <w:rPr>
          <w:sz w:val="22"/>
          <w:szCs w:val="22"/>
        </w:rPr>
      </w:pPr>
      <w:r>
        <w:rPr>
          <w:snapToGrid w:val="0"/>
          <w:sz w:val="22"/>
          <w:szCs w:val="22"/>
          <w:lang w:eastAsia="es-ES"/>
        </w:rPr>
        <w:t>En cas que l’empresa licitadora estigui inscrita en el ROLECE cal que l’empresa acrediti documentalment aquesta inscripció</w:t>
      </w:r>
    </w:p>
    <w:p w:rsidR="001B700F" w:rsidRPr="00A623D0" w:rsidRDefault="00D627E7" w:rsidP="00385DDA">
      <w:pPr>
        <w:pStyle w:val="Default"/>
        <w:jc w:val="both"/>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280670</wp:posOffset>
                </wp:positionH>
                <wp:positionV relativeFrom="paragraph">
                  <wp:posOffset>139700</wp:posOffset>
                </wp:positionV>
                <wp:extent cx="170180" cy="154305"/>
                <wp:effectExtent l="0" t="0" r="127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27C8" id="Rectangle 4" o:spid="_x0000_s1026" style="position:absolute;margin-left:22.1pt;margin-top:11pt;width:13.4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dHwIAADs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"/>
            </w:pict>
          </mc:Fallback>
        </mc:AlternateContent>
      </w:r>
    </w:p>
    <w:p w:rsidR="001B700F" w:rsidRPr="00A623D0" w:rsidRDefault="001B700F" w:rsidP="00385DDA">
      <w:pPr>
        <w:pStyle w:val="Default"/>
        <w:tabs>
          <w:tab w:val="left" w:pos="1088"/>
        </w:tabs>
        <w:jc w:val="both"/>
        <w:rPr>
          <w:sz w:val="22"/>
          <w:szCs w:val="22"/>
        </w:rPr>
      </w:pPr>
      <w:r w:rsidRPr="00A623D0">
        <w:rPr>
          <w:sz w:val="22"/>
          <w:szCs w:val="22"/>
        </w:rPr>
        <w:tab/>
      </w:r>
      <w:r w:rsidRPr="00A623D0">
        <w:rPr>
          <w:snapToGrid w:val="0"/>
          <w:sz w:val="22"/>
          <w:szCs w:val="22"/>
          <w:lang w:eastAsia="es-ES"/>
        </w:rPr>
        <w:t>el Registre Electrònic d’Empreses Licitadores de la Generalitat de Catalunya (RELI)</w:t>
      </w:r>
    </w:p>
    <w:p w:rsidR="001B700F" w:rsidRDefault="001B700F" w:rsidP="00385DDA">
      <w:pPr>
        <w:pStyle w:val="CM25"/>
        <w:tabs>
          <w:tab w:val="left" w:pos="426"/>
        </w:tabs>
        <w:spacing w:after="0"/>
        <w:ind w:left="360"/>
        <w:jc w:val="both"/>
        <w:rPr>
          <w:rFonts w:cs="Arial"/>
          <w:sz w:val="22"/>
          <w:szCs w:val="22"/>
        </w:rPr>
      </w:pPr>
    </w:p>
    <w:p w:rsidR="00DC21FE" w:rsidRDefault="00DC21FE" w:rsidP="00AC6CC1">
      <w:pPr>
        <w:pStyle w:val="CM25"/>
        <w:numPr>
          <w:ilvl w:val="0"/>
          <w:numId w:val="14"/>
        </w:numPr>
        <w:tabs>
          <w:tab w:val="left" w:pos="426"/>
        </w:tabs>
        <w:spacing w:after="0"/>
        <w:jc w:val="both"/>
        <w:rPr>
          <w:rFonts w:cs="Arial"/>
          <w:sz w:val="22"/>
          <w:szCs w:val="22"/>
        </w:rPr>
      </w:pPr>
      <w:r w:rsidRPr="00C8653D">
        <w:rPr>
          <w:rFonts w:cs="Arial"/>
          <w:sz w:val="22"/>
          <w:szCs w:val="22"/>
        </w:rPr>
        <w:t xml:space="preserve">Que </w:t>
      </w:r>
      <w:r>
        <w:rPr>
          <w:rFonts w:cs="Arial"/>
          <w:sz w:val="22"/>
          <w:szCs w:val="22"/>
        </w:rPr>
        <w:t>està constituïda vàlidament i que de conformitat amb el seu objecte socials es pot presentar a la licitació, així com que la persona signatària té la deguda representació per presentar la proposició.</w:t>
      </w:r>
    </w:p>
    <w:p w:rsidR="00DC21FE" w:rsidRPr="00DC21FE" w:rsidRDefault="00DC21FE" w:rsidP="00B314D3">
      <w:pPr>
        <w:pStyle w:val="Default"/>
        <w:jc w:val="both"/>
        <w:rPr>
          <w:color w:val="auto"/>
          <w:sz w:val="22"/>
          <w:szCs w:val="22"/>
        </w:rPr>
      </w:pPr>
    </w:p>
    <w:p w:rsidR="00DC21FE" w:rsidRDefault="00DC21FE" w:rsidP="00AC6CC1">
      <w:pPr>
        <w:pStyle w:val="Default"/>
        <w:numPr>
          <w:ilvl w:val="0"/>
          <w:numId w:val="14"/>
        </w:numPr>
        <w:jc w:val="both"/>
        <w:rPr>
          <w:color w:val="auto"/>
          <w:sz w:val="22"/>
          <w:szCs w:val="22"/>
        </w:rPr>
      </w:pPr>
      <w:r>
        <w:rPr>
          <w:color w:val="auto"/>
          <w:sz w:val="22"/>
          <w:szCs w:val="22"/>
        </w:rPr>
        <w:t>Que compleix els requisits de solvència econòmica i financera i tècnica i professional</w:t>
      </w:r>
      <w:r w:rsidR="00B314D3">
        <w:rPr>
          <w:color w:val="auto"/>
          <w:sz w:val="22"/>
          <w:szCs w:val="22"/>
        </w:rPr>
        <w:t>, de conformitat amb els requisits mínims exigits per a aquest expedient.</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t xml:space="preserve">Que </w:t>
      </w:r>
      <w:r w:rsidR="00FF6202">
        <w:rPr>
          <w:color w:val="auto"/>
          <w:sz w:val="22"/>
          <w:szCs w:val="22"/>
        </w:rPr>
        <w:t>est</w:t>
      </w:r>
      <w:r w:rsidR="0097432B">
        <w:rPr>
          <w:color w:val="auto"/>
          <w:sz w:val="22"/>
          <w:szCs w:val="22"/>
        </w:rPr>
        <w:t>à fa</w:t>
      </w:r>
      <w:r w:rsidR="00FF6202">
        <w:rPr>
          <w:color w:val="auto"/>
          <w:sz w:val="22"/>
          <w:szCs w:val="22"/>
        </w:rPr>
        <w:t>cu</w:t>
      </w:r>
      <w:r w:rsidR="0097432B">
        <w:rPr>
          <w:color w:val="auto"/>
          <w:sz w:val="22"/>
          <w:szCs w:val="22"/>
        </w:rPr>
        <w:t>l</w:t>
      </w:r>
      <w:r w:rsidR="00FF6202">
        <w:rPr>
          <w:color w:val="auto"/>
          <w:sz w:val="22"/>
          <w:szCs w:val="22"/>
        </w:rPr>
        <w:t>tada per contractar amb l’Administració, ja que, tenint la capacitat d’obrar, no es troba compresa en cap de les circumstàncies de prohibició de contractar amb les Administracions Públiques.</w:t>
      </w:r>
    </w:p>
    <w:p w:rsidR="00FF6202" w:rsidRDefault="00FF6202" w:rsidP="00FF6202">
      <w:pPr>
        <w:pStyle w:val="Pargrafdellista"/>
        <w:rPr>
          <w:sz w:val="22"/>
          <w:szCs w:val="22"/>
        </w:rPr>
      </w:pPr>
    </w:p>
    <w:p w:rsidR="00FF6202" w:rsidRDefault="00FF6202" w:rsidP="00AC6CC1">
      <w:pPr>
        <w:pStyle w:val="Default"/>
        <w:numPr>
          <w:ilvl w:val="0"/>
          <w:numId w:val="14"/>
        </w:numPr>
        <w:jc w:val="both"/>
        <w:rPr>
          <w:color w:val="auto"/>
          <w:sz w:val="22"/>
          <w:szCs w:val="22"/>
        </w:rPr>
      </w:pPr>
      <w:r>
        <w:rPr>
          <w:color w:val="auto"/>
          <w:sz w:val="22"/>
          <w:szCs w:val="22"/>
        </w:rPr>
        <w:t xml:space="preserve">Que està al corrent </w:t>
      </w:r>
      <w:r w:rsidR="0097432B" w:rsidRPr="00C8653D">
        <w:rPr>
          <w:sz w:val="22"/>
          <w:szCs w:val="22"/>
        </w:rPr>
        <w:t xml:space="preserve">en el compliment </w:t>
      </w:r>
      <w:r>
        <w:rPr>
          <w:color w:val="auto"/>
          <w:sz w:val="22"/>
          <w:szCs w:val="22"/>
        </w:rPr>
        <w:t>de les obligacions tributàries i amb la Seguretat Social de conformitat amb el que estableixen els articles 13 i 14 del Reglament general de la Llei de contractes de les Administracions Públiques, aprovat pel Reial decret 1098/2001, de 12 d’octubre.</w:t>
      </w:r>
    </w:p>
    <w:p w:rsidR="00FF6202" w:rsidRPr="00C8653D" w:rsidRDefault="00FF6202" w:rsidP="00FF6202">
      <w:pPr>
        <w:pStyle w:val="Default"/>
        <w:rPr>
          <w:color w:val="auto"/>
          <w:sz w:val="22"/>
          <w:szCs w:val="22"/>
        </w:rPr>
      </w:pPr>
    </w:p>
    <w:p w:rsidR="00FF6202" w:rsidRPr="00C8653D" w:rsidRDefault="00FF6202" w:rsidP="00AC6CC1">
      <w:pPr>
        <w:pStyle w:val="CM25"/>
        <w:numPr>
          <w:ilvl w:val="0"/>
          <w:numId w:val="14"/>
        </w:numPr>
        <w:tabs>
          <w:tab w:val="left" w:pos="284"/>
        </w:tabs>
        <w:spacing w:after="0"/>
        <w:jc w:val="both"/>
        <w:rPr>
          <w:rFonts w:cs="Arial"/>
          <w:sz w:val="22"/>
          <w:szCs w:val="22"/>
        </w:rPr>
      </w:pPr>
      <w:r w:rsidRPr="00C8653D">
        <w:rPr>
          <w:rFonts w:cs="Arial"/>
          <w:sz w:val="22"/>
          <w:szCs w:val="22"/>
        </w:rPr>
        <w:t xml:space="preserve">Que no forma part dels òrgans de govern o administració d’aquesta societat cap persona d’aquelles a les que fa referència la Llei 25/1983, de 26 de desembre, sobre incompatibilitats d’alts càrrecs, així com la Llei 21/1987, de 26 de novembre, d’incompatibilitats del personal al servei de l'Administració de la Generalitat, i la Llei 13/2005, de 27 de desembre, del règim d’incompatibilitats dels alts càrrecs al servei de la Generalitat. </w:t>
      </w:r>
    </w:p>
    <w:p w:rsidR="00FF6202" w:rsidRPr="00C8653D" w:rsidRDefault="00FF6202" w:rsidP="00FF6202">
      <w:pPr>
        <w:pStyle w:val="Default"/>
        <w:rPr>
          <w:color w:val="auto"/>
          <w:sz w:val="22"/>
          <w:szCs w:val="22"/>
        </w:rPr>
      </w:pPr>
    </w:p>
    <w:p w:rsidR="00FF6202" w:rsidRPr="00EE31A9" w:rsidRDefault="00FF6202" w:rsidP="00AC6CC1">
      <w:pPr>
        <w:pStyle w:val="CM25"/>
        <w:numPr>
          <w:ilvl w:val="0"/>
          <w:numId w:val="14"/>
        </w:numPr>
        <w:tabs>
          <w:tab w:val="left" w:pos="284"/>
        </w:tabs>
        <w:spacing w:after="0"/>
        <w:jc w:val="both"/>
        <w:rPr>
          <w:rFonts w:cs="Arial"/>
          <w:sz w:val="22"/>
          <w:szCs w:val="22"/>
        </w:rPr>
      </w:pPr>
      <w:r w:rsidRPr="00C8653D">
        <w:rPr>
          <w:rFonts w:cs="Arial"/>
          <w:sz w:val="22"/>
          <w:szCs w:val="22"/>
        </w:rPr>
        <w:t xml:space="preserve">Que l’empresa compleix tots els requisits i obligacions exigits per la normativa vigent per a la seva obertura, instal·lació i funcionament legal. </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t>Que compleix amb la resta de requisits que s’estableixen en aquesta contractació.</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lastRenderedPageBreak/>
        <w:t xml:space="preserve">Que consigna a la/les persona/es de contacte per accedir a les </w:t>
      </w:r>
      <w:r w:rsidR="0087325A">
        <w:rPr>
          <w:color w:val="auto"/>
          <w:sz w:val="22"/>
          <w:szCs w:val="22"/>
        </w:rPr>
        <w:t xml:space="preserve">notificacions </w:t>
      </w:r>
      <w:r>
        <w:rPr>
          <w:color w:val="auto"/>
          <w:sz w:val="22"/>
          <w:szCs w:val="22"/>
        </w:rPr>
        <w:t>electròniques, així com les adreces de correu electròniques i, addicionalment, els números de telèfon mòbil on rebre els avisos de les notificacions, d’acord amb la clàusula vuitena d’aquest plec.</w:t>
      </w:r>
    </w:p>
    <w:p w:rsidR="00B314D3" w:rsidRDefault="00B314D3" w:rsidP="00B314D3">
      <w:pPr>
        <w:pStyle w:val="Pargrafdellista"/>
        <w:rPr>
          <w:sz w:val="22"/>
          <w:szCs w:val="22"/>
        </w:rPr>
      </w:pPr>
    </w:p>
    <w:p w:rsidR="00C12BF1" w:rsidRPr="00C8653D" w:rsidRDefault="00C12BF1" w:rsidP="00C12BF1">
      <w:pPr>
        <w:pStyle w:val="Default"/>
        <w:widowControl w:val="0"/>
        <w:numPr>
          <w:ilvl w:val="0"/>
          <w:numId w:val="13"/>
        </w:numPr>
        <w:tabs>
          <w:tab w:val="clear" w:pos="360"/>
          <w:tab w:val="num" w:pos="1440"/>
        </w:tabs>
        <w:ind w:left="720"/>
        <w:jc w:val="both"/>
        <w:rPr>
          <w:color w:val="auto"/>
          <w:sz w:val="22"/>
          <w:szCs w:val="22"/>
        </w:rPr>
      </w:pPr>
      <w:r w:rsidRPr="00C8653D">
        <w:rPr>
          <w:color w:val="auto"/>
          <w:sz w:val="22"/>
          <w:szCs w:val="22"/>
        </w:rPr>
        <w:t>Nom, cognoms i DNI de la/es persona/es designada/es ....................................</w:t>
      </w:r>
    </w:p>
    <w:p w:rsidR="00C12BF1" w:rsidRDefault="00C12BF1" w:rsidP="00C12BF1">
      <w:pPr>
        <w:pStyle w:val="Default"/>
        <w:widowControl w:val="0"/>
        <w:numPr>
          <w:ilvl w:val="0"/>
          <w:numId w:val="13"/>
        </w:numPr>
        <w:tabs>
          <w:tab w:val="clear" w:pos="360"/>
          <w:tab w:val="num" w:pos="1080"/>
        </w:tabs>
        <w:ind w:left="720"/>
        <w:jc w:val="both"/>
        <w:rPr>
          <w:color w:val="auto"/>
          <w:sz w:val="22"/>
          <w:szCs w:val="22"/>
        </w:rPr>
      </w:pPr>
      <w:r w:rsidRPr="00C8653D">
        <w:rPr>
          <w:color w:val="auto"/>
          <w:sz w:val="22"/>
          <w:szCs w:val="22"/>
        </w:rPr>
        <w:t>Adreça de correu electrònic on rebre-les  ..........................................................</w:t>
      </w:r>
    </w:p>
    <w:p w:rsidR="00C12BF1" w:rsidRDefault="00C12BF1" w:rsidP="00C12BF1">
      <w:pPr>
        <w:pStyle w:val="Default"/>
        <w:widowControl w:val="0"/>
        <w:numPr>
          <w:ilvl w:val="0"/>
          <w:numId w:val="13"/>
        </w:numPr>
        <w:tabs>
          <w:tab w:val="clear" w:pos="360"/>
          <w:tab w:val="num" w:pos="1080"/>
        </w:tabs>
        <w:ind w:left="720"/>
        <w:jc w:val="both"/>
        <w:rPr>
          <w:color w:val="auto"/>
          <w:sz w:val="22"/>
          <w:szCs w:val="22"/>
        </w:rPr>
      </w:pPr>
      <w:r w:rsidRPr="00C12BF1">
        <w:rPr>
          <w:color w:val="auto"/>
          <w:sz w:val="22"/>
          <w:szCs w:val="22"/>
        </w:rPr>
        <w:t>Número de telèfon mòbil de contacte (opcional). ..............................................</w:t>
      </w:r>
    </w:p>
    <w:p w:rsidR="00B314D3" w:rsidRDefault="00B314D3" w:rsidP="00B314D3">
      <w:pPr>
        <w:pStyle w:val="Pargrafdellista"/>
        <w:rPr>
          <w:sz w:val="22"/>
          <w:szCs w:val="22"/>
        </w:rPr>
      </w:pPr>
    </w:p>
    <w:p w:rsidR="008959EB" w:rsidRPr="008959EB" w:rsidRDefault="008959EB" w:rsidP="00AC6CC1">
      <w:pPr>
        <w:pStyle w:val="Default"/>
        <w:numPr>
          <w:ilvl w:val="0"/>
          <w:numId w:val="14"/>
        </w:numPr>
        <w:jc w:val="both"/>
        <w:rPr>
          <w:color w:val="auto"/>
          <w:sz w:val="22"/>
          <w:szCs w:val="22"/>
        </w:rPr>
      </w:pPr>
      <w:r w:rsidRPr="00C8653D">
        <w:rPr>
          <w:sz w:val="22"/>
          <w:szCs w:val="22"/>
        </w:rPr>
        <w:t>Que la informació i documents aportats en els sobres són de contingut absolutament cert</w:t>
      </w:r>
      <w:r>
        <w:rPr>
          <w:sz w:val="22"/>
          <w:szCs w:val="22"/>
        </w:rPr>
        <w:t>.</w:t>
      </w:r>
    </w:p>
    <w:p w:rsidR="008959EB" w:rsidRPr="008959EB" w:rsidRDefault="008959EB" w:rsidP="008959EB">
      <w:pPr>
        <w:pStyle w:val="Default"/>
        <w:ind w:left="360"/>
        <w:jc w:val="both"/>
        <w:rPr>
          <w:color w:val="auto"/>
          <w:sz w:val="22"/>
          <w:szCs w:val="22"/>
        </w:rPr>
      </w:pPr>
    </w:p>
    <w:p w:rsidR="00E27664" w:rsidRDefault="008959EB" w:rsidP="00AC6CC1">
      <w:pPr>
        <w:pStyle w:val="Default"/>
        <w:numPr>
          <w:ilvl w:val="0"/>
          <w:numId w:val="14"/>
        </w:numPr>
        <w:jc w:val="both"/>
        <w:rPr>
          <w:color w:val="auto"/>
          <w:sz w:val="22"/>
          <w:szCs w:val="22"/>
        </w:rPr>
      </w:pPr>
      <w:r>
        <w:rPr>
          <w:color w:val="auto"/>
          <w:sz w:val="22"/>
          <w:szCs w:val="22"/>
        </w:rPr>
        <w:t>Que, estant-hi legalment obligat, disposa del corresponent pla d’igualtat d’oportunitats entre les dones i els homes.</w:t>
      </w:r>
    </w:p>
    <w:p w:rsidR="00E27664" w:rsidRPr="00E27664" w:rsidRDefault="00E27664" w:rsidP="00E27664">
      <w:pPr>
        <w:pStyle w:val="Default"/>
        <w:jc w:val="both"/>
        <w:rPr>
          <w:color w:val="auto"/>
          <w:sz w:val="22"/>
          <w:szCs w:val="22"/>
        </w:rPr>
      </w:pPr>
    </w:p>
    <w:p w:rsidR="00E27664" w:rsidRDefault="00E27664" w:rsidP="00AC6CC1">
      <w:pPr>
        <w:pStyle w:val="Pargrafdellista"/>
        <w:numPr>
          <w:ilvl w:val="0"/>
          <w:numId w:val="14"/>
        </w:numPr>
        <w:tabs>
          <w:tab w:val="left" w:pos="0"/>
          <w:tab w:val="left" w:pos="426"/>
          <w:tab w:val="left" w:pos="1473"/>
          <w:tab w:val="left" w:pos="4320"/>
        </w:tabs>
        <w:jc w:val="both"/>
        <w:rPr>
          <w:rFonts w:ascii="Arial" w:hAnsi="Arial" w:cs="Arial"/>
          <w:snapToGrid w:val="0"/>
          <w:sz w:val="22"/>
          <w:szCs w:val="22"/>
        </w:rPr>
      </w:pPr>
      <w:r>
        <w:rPr>
          <w:rFonts w:ascii="Arial" w:hAnsi="Arial" w:cs="Arial"/>
          <w:snapToGrid w:val="0"/>
          <w:sz w:val="22"/>
          <w:szCs w:val="22"/>
        </w:rPr>
        <w:t>Que, quan s’escaigui, es compromet</w:t>
      </w:r>
      <w:r w:rsidRPr="00886B1B">
        <w:rPr>
          <w:rFonts w:ascii="Arial" w:hAnsi="Arial" w:cs="Arial"/>
          <w:snapToGrid w:val="0"/>
          <w:sz w:val="22"/>
          <w:szCs w:val="22"/>
        </w:rPr>
        <w:t xml:space="preserve"> a adscriure a l’execució del contracte </w:t>
      </w:r>
      <w:r>
        <w:rPr>
          <w:rFonts w:ascii="Arial" w:hAnsi="Arial" w:cs="Arial"/>
          <w:snapToGrid w:val="0"/>
          <w:sz w:val="22"/>
          <w:szCs w:val="22"/>
        </w:rPr>
        <w:t>els</w:t>
      </w:r>
      <w:r w:rsidRPr="00886B1B">
        <w:rPr>
          <w:rFonts w:ascii="Arial" w:hAnsi="Arial" w:cs="Arial"/>
          <w:snapToGrid w:val="0"/>
          <w:sz w:val="22"/>
          <w:szCs w:val="22"/>
        </w:rPr>
        <w:t xml:space="preserve"> mitjans materials i/o personals</w:t>
      </w:r>
      <w:r>
        <w:rPr>
          <w:rFonts w:ascii="Arial" w:hAnsi="Arial" w:cs="Arial"/>
          <w:snapToGrid w:val="0"/>
          <w:sz w:val="22"/>
          <w:szCs w:val="22"/>
        </w:rPr>
        <w:t xml:space="preserve"> sol.licitats.</w:t>
      </w:r>
    </w:p>
    <w:p w:rsidR="00E27664" w:rsidRPr="00E27664" w:rsidRDefault="00E27664" w:rsidP="00E27664">
      <w:pPr>
        <w:pStyle w:val="Pargrafdellista"/>
        <w:rPr>
          <w:rFonts w:ascii="Arial" w:hAnsi="Arial" w:cs="Arial"/>
          <w:snapToGrid w:val="0"/>
          <w:sz w:val="22"/>
          <w:szCs w:val="22"/>
        </w:rPr>
      </w:pPr>
    </w:p>
    <w:p w:rsidR="00E27664" w:rsidRDefault="00E27664" w:rsidP="00AC6CC1">
      <w:pPr>
        <w:pStyle w:val="Default"/>
        <w:numPr>
          <w:ilvl w:val="0"/>
          <w:numId w:val="14"/>
        </w:numPr>
        <w:jc w:val="both"/>
        <w:rPr>
          <w:color w:val="auto"/>
          <w:sz w:val="22"/>
          <w:szCs w:val="22"/>
        </w:rPr>
      </w:pPr>
      <w:r>
        <w:rPr>
          <w:color w:val="auto"/>
          <w:sz w:val="22"/>
          <w:szCs w:val="22"/>
        </w:rPr>
        <w:t>Que, en cas que l’empresa fos estrangera, es sotmetrà als jutjats i tribunals espanyols de qualsevol ordre per a totes les incidències que puguin sorgir del contracte, amb renúncia expressa del fur propi.</w:t>
      </w:r>
    </w:p>
    <w:p w:rsidR="00E27664" w:rsidRPr="00886B1B" w:rsidRDefault="00E27664" w:rsidP="00E27664">
      <w:pPr>
        <w:pStyle w:val="Pargrafdellista"/>
        <w:tabs>
          <w:tab w:val="left" w:pos="0"/>
          <w:tab w:val="left" w:pos="426"/>
          <w:tab w:val="left" w:pos="1473"/>
          <w:tab w:val="left" w:pos="4320"/>
        </w:tabs>
        <w:ind w:left="360"/>
        <w:jc w:val="both"/>
        <w:rPr>
          <w:rFonts w:ascii="Arial" w:hAnsi="Arial" w:cs="Arial"/>
          <w:snapToGrid w:val="0"/>
          <w:sz w:val="22"/>
          <w:szCs w:val="22"/>
        </w:rPr>
      </w:pPr>
    </w:p>
    <w:p w:rsidR="00DC21FE" w:rsidRPr="00DC21FE" w:rsidRDefault="00DC21FE" w:rsidP="00DC21FE">
      <w:pPr>
        <w:pStyle w:val="Default"/>
        <w:rPr>
          <w:color w:val="auto"/>
          <w:sz w:val="22"/>
          <w:szCs w:val="22"/>
        </w:rPr>
      </w:pPr>
    </w:p>
    <w:p w:rsidR="00DC21FE" w:rsidRPr="00C8653D" w:rsidRDefault="00DC21FE" w:rsidP="00DC21FE">
      <w:pPr>
        <w:pStyle w:val="CM25"/>
        <w:spacing w:after="0"/>
        <w:jc w:val="both"/>
        <w:rPr>
          <w:rFonts w:cs="Arial"/>
          <w:sz w:val="22"/>
          <w:szCs w:val="22"/>
        </w:rPr>
      </w:pPr>
    </w:p>
    <w:p w:rsidR="00DC21FE" w:rsidRPr="00C8653D" w:rsidRDefault="00DC21FE" w:rsidP="00DC21FE">
      <w:pPr>
        <w:pStyle w:val="CM13"/>
        <w:spacing w:line="240" w:lineRule="auto"/>
        <w:jc w:val="both"/>
        <w:rPr>
          <w:rFonts w:cs="Arial"/>
          <w:sz w:val="22"/>
          <w:szCs w:val="22"/>
        </w:rPr>
      </w:pPr>
      <w:r w:rsidRPr="00C8653D">
        <w:rPr>
          <w:rFonts w:cs="Arial"/>
          <w:sz w:val="22"/>
          <w:szCs w:val="22"/>
        </w:rPr>
        <w:t xml:space="preserve">I per a que consti signo aquesta declaració responsable. </w:t>
      </w:r>
    </w:p>
    <w:p w:rsidR="00DC21FE" w:rsidRPr="00C8653D" w:rsidRDefault="00DC21FE" w:rsidP="00DC21FE">
      <w:pPr>
        <w:pStyle w:val="CM13"/>
        <w:spacing w:line="240" w:lineRule="auto"/>
        <w:jc w:val="both"/>
        <w:rPr>
          <w:rFonts w:cs="Arial"/>
          <w:sz w:val="22"/>
          <w:szCs w:val="22"/>
        </w:rPr>
      </w:pPr>
      <w:r w:rsidRPr="00C8653D">
        <w:rPr>
          <w:rFonts w:cs="Arial"/>
          <w:sz w:val="22"/>
          <w:szCs w:val="22"/>
        </w:rPr>
        <w:br/>
        <w:t xml:space="preserve">(lloc i data )   Signatura de l’apoderat </w:t>
      </w:r>
    </w:p>
    <w:p w:rsidR="00DC21FE" w:rsidRPr="00C8653D" w:rsidRDefault="00DC21FE" w:rsidP="00DC21FE">
      <w:pPr>
        <w:pStyle w:val="Default"/>
        <w:rPr>
          <w:sz w:val="22"/>
          <w:szCs w:val="22"/>
        </w:rPr>
      </w:pPr>
    </w:p>
    <w:p w:rsidR="00DC21FE" w:rsidRDefault="00DC21FE"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530B6F" w:rsidRDefault="00530B6F" w:rsidP="00F61656">
      <w:pPr>
        <w:spacing w:after="0" w:line="240" w:lineRule="auto"/>
        <w:jc w:val="both"/>
        <w:rPr>
          <w:rFonts w:cs="Arial"/>
        </w:rPr>
      </w:pPr>
    </w:p>
    <w:p w:rsidR="009C2D1A" w:rsidRDefault="009C2D1A"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Pr="00AC3D77" w:rsidRDefault="00530B6F" w:rsidP="00530B6F">
      <w:pPr>
        <w:autoSpaceDE w:val="0"/>
        <w:autoSpaceDN w:val="0"/>
        <w:adjustRightInd w:val="0"/>
        <w:jc w:val="center"/>
        <w:rPr>
          <w:rFonts w:cs="Arial"/>
          <w:b/>
          <w:color w:val="000000"/>
        </w:rPr>
      </w:pPr>
      <w:r w:rsidRPr="00C8653D">
        <w:rPr>
          <w:rFonts w:cs="Arial"/>
          <w:b/>
          <w:color w:val="000000"/>
        </w:rPr>
        <w:lastRenderedPageBreak/>
        <w:t>A</w:t>
      </w:r>
      <w:r>
        <w:rPr>
          <w:rFonts w:cs="Arial"/>
          <w:b/>
          <w:color w:val="000000"/>
        </w:rPr>
        <w:t>NNEX 5</w:t>
      </w:r>
    </w:p>
    <w:p w:rsidR="00530B6F" w:rsidRDefault="0031679C" w:rsidP="00530B6F">
      <w:pPr>
        <w:spacing w:after="0" w:line="240" w:lineRule="auto"/>
        <w:jc w:val="both"/>
      </w:pPr>
      <w:r w:rsidRPr="0031679C">
        <w:rPr>
          <w:b/>
          <w:u w:val="single"/>
        </w:rPr>
        <w:t>SUBCONTRACTACIÓ</w:t>
      </w:r>
    </w:p>
    <w:p w:rsidR="0031679C" w:rsidRDefault="0031679C" w:rsidP="00530B6F">
      <w:pPr>
        <w:spacing w:after="0" w:line="240" w:lineRule="auto"/>
        <w:jc w:val="both"/>
      </w:pPr>
    </w:p>
    <w:p w:rsidR="003B71D1" w:rsidRDefault="003B71D1" w:rsidP="00530B6F">
      <w:pPr>
        <w:spacing w:after="0" w:line="240" w:lineRule="auto"/>
        <w:jc w:val="both"/>
      </w:pPr>
      <w:r>
        <w:t>(Si s’escau, indicar per a cada lot)</w:t>
      </w:r>
    </w:p>
    <w:p w:rsidR="003B71D1" w:rsidRDefault="003B71D1" w:rsidP="00530B6F">
      <w:pPr>
        <w:spacing w:after="0" w:line="240" w:lineRule="auto"/>
        <w:jc w:val="both"/>
      </w:pPr>
    </w:p>
    <w:p w:rsidR="003B71D1" w:rsidRDefault="003B71D1" w:rsidP="00530B6F">
      <w:pPr>
        <w:spacing w:after="0" w:line="240" w:lineRule="auto"/>
        <w:jc w:val="both"/>
      </w:pPr>
    </w:p>
    <w:p w:rsidR="0031679C" w:rsidRDefault="0031679C" w:rsidP="00530B6F">
      <w:pPr>
        <w:spacing w:after="0" w:line="240" w:lineRule="auto"/>
        <w:jc w:val="both"/>
      </w:pPr>
      <w:r>
        <w:t>Condicions de subcontractació per a la realització parcial de la prestació:</w:t>
      </w:r>
    </w:p>
    <w:p w:rsidR="0031679C" w:rsidRDefault="0031679C" w:rsidP="00530B6F">
      <w:pPr>
        <w:spacing w:after="0" w:line="240" w:lineRule="auto"/>
        <w:jc w:val="both"/>
      </w:pPr>
    </w:p>
    <w:tbl>
      <w:tblPr>
        <w:tblStyle w:val="Taulaambquadrcula"/>
        <w:tblW w:w="0" w:type="auto"/>
        <w:tblLook w:val="04A0" w:firstRow="1" w:lastRow="0" w:firstColumn="1" w:lastColumn="0" w:noHBand="0" w:noVBand="1"/>
      </w:tblPr>
      <w:tblGrid>
        <w:gridCol w:w="3311"/>
        <w:gridCol w:w="2768"/>
        <w:gridCol w:w="2416"/>
      </w:tblGrid>
      <w:tr w:rsidR="0031679C" w:rsidTr="00CA423D">
        <w:tc>
          <w:tcPr>
            <w:tcW w:w="3369" w:type="dxa"/>
          </w:tcPr>
          <w:p w:rsidR="0031679C" w:rsidRDefault="0031679C" w:rsidP="000109FA">
            <w:pPr>
              <w:spacing w:after="0" w:line="240" w:lineRule="auto"/>
              <w:jc w:val="both"/>
              <w:rPr>
                <w:rFonts w:cs="Arial"/>
              </w:rPr>
            </w:pPr>
            <w:r>
              <w:rPr>
                <w:rFonts w:cs="Arial"/>
              </w:rPr>
              <w:t xml:space="preserve">PRESTACIÓ </w:t>
            </w:r>
            <w:r w:rsidR="000109FA">
              <w:rPr>
                <w:rFonts w:cs="Arial"/>
              </w:rPr>
              <w:t>A SUBCONTRACTAR</w:t>
            </w:r>
          </w:p>
        </w:tc>
        <w:tc>
          <w:tcPr>
            <w:tcW w:w="2835" w:type="dxa"/>
          </w:tcPr>
          <w:p w:rsidR="0031679C" w:rsidRDefault="00CA423D" w:rsidP="00530B6F">
            <w:pPr>
              <w:spacing w:after="0" w:line="240" w:lineRule="auto"/>
              <w:jc w:val="both"/>
              <w:rPr>
                <w:rFonts w:cs="Arial"/>
              </w:rPr>
            </w:pPr>
            <w:r>
              <w:rPr>
                <w:rFonts w:cs="Arial"/>
              </w:rPr>
              <w:t>% DE LA PRESTACIÓ</w:t>
            </w:r>
          </w:p>
        </w:tc>
        <w:tc>
          <w:tcPr>
            <w:tcW w:w="2441" w:type="dxa"/>
          </w:tcPr>
          <w:p w:rsidR="0031679C" w:rsidRDefault="00B10986" w:rsidP="00530B6F">
            <w:pPr>
              <w:spacing w:after="0" w:line="240" w:lineRule="auto"/>
              <w:jc w:val="both"/>
              <w:rPr>
                <w:rFonts w:cs="Arial"/>
              </w:rPr>
            </w:pPr>
            <w:r>
              <w:rPr>
                <w:rFonts w:cs="Arial"/>
              </w:rPr>
              <w:t>CONDICIONS DE SOLVÈNCIA PROFESSIONAL O TÈCNICA</w:t>
            </w:r>
            <w:r w:rsidR="0094669C">
              <w:rPr>
                <w:rFonts w:cs="Arial"/>
              </w:rPr>
              <w:t xml:space="preserve"> REQUERIDES</w:t>
            </w: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bl>
    <w:p w:rsidR="007F0FD6" w:rsidRDefault="007F0FD6" w:rsidP="00530B6F">
      <w:pPr>
        <w:spacing w:after="0" w:line="240" w:lineRule="auto"/>
        <w:jc w:val="both"/>
        <w:rPr>
          <w:rFonts w:cs="Arial"/>
        </w:rPr>
      </w:pPr>
    </w:p>
    <w:p w:rsidR="007F0FD6" w:rsidRDefault="00D627E7" w:rsidP="00530B6F">
      <w:pPr>
        <w:spacing w:after="0" w:line="240" w:lineRule="auto"/>
        <w:jc w:val="both"/>
        <w:rPr>
          <w:rFonts w:cs="Arial"/>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146050</wp:posOffset>
                </wp:positionV>
                <wp:extent cx="167005" cy="151130"/>
                <wp:effectExtent l="0" t="0" r="4445" b="12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DA07" id="Rectangle 5" o:spid="_x0000_s1026" style="position:absolute;margin-left:-6.2pt;margin-top:11.5pt;width:13.1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lWIQIAADs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"/>
            </w:pict>
          </mc:Fallback>
        </mc:AlternateContent>
      </w:r>
    </w:p>
    <w:p w:rsidR="007F0FD6" w:rsidRDefault="007F0FD6" w:rsidP="007F0FD6">
      <w:pPr>
        <w:spacing w:after="0" w:line="240" w:lineRule="auto"/>
        <w:jc w:val="both"/>
        <w:rPr>
          <w:rFonts w:cs="Arial"/>
        </w:rPr>
      </w:pPr>
      <w:r>
        <w:rPr>
          <w:rFonts w:cs="Arial"/>
        </w:rPr>
        <w:t xml:space="preserve">    Tasques crítiques que NO admeten subcontractació</w:t>
      </w:r>
    </w:p>
    <w:p w:rsidR="007F0FD6" w:rsidRDefault="007F0FD6" w:rsidP="007F0FD6">
      <w:pPr>
        <w:spacing w:after="0" w:line="240" w:lineRule="auto"/>
        <w:jc w:val="both"/>
        <w:rPr>
          <w:rFonts w:cs="Arial"/>
        </w:rPr>
      </w:pPr>
    </w:p>
    <w:tbl>
      <w:tblPr>
        <w:tblStyle w:val="Taulaambquadrcula"/>
        <w:tblW w:w="0" w:type="auto"/>
        <w:tblLook w:val="04A0" w:firstRow="1" w:lastRow="0" w:firstColumn="1" w:lastColumn="0" w:noHBand="0" w:noVBand="1"/>
      </w:tblPr>
      <w:tblGrid>
        <w:gridCol w:w="8495"/>
      </w:tblGrid>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bl>
    <w:p w:rsidR="007F0FD6" w:rsidRDefault="007F0FD6" w:rsidP="007F0FD6">
      <w:pPr>
        <w:spacing w:after="0" w:line="240" w:lineRule="auto"/>
        <w:jc w:val="both"/>
        <w:rPr>
          <w:rFonts w:cs="Arial"/>
        </w:rPr>
      </w:pPr>
    </w:p>
    <w:p w:rsidR="007F0FD6" w:rsidRDefault="007F0FD6" w:rsidP="007F0FD6">
      <w:pPr>
        <w:rPr>
          <w:rFonts w:cs="Arial"/>
        </w:rPr>
      </w:pPr>
    </w:p>
    <w:p w:rsidR="007F0FD6" w:rsidRPr="00C8653D" w:rsidRDefault="007F0FD6" w:rsidP="007F0FD6">
      <w:pPr>
        <w:pStyle w:val="CM13"/>
        <w:spacing w:line="240" w:lineRule="auto"/>
        <w:jc w:val="both"/>
        <w:rPr>
          <w:rFonts w:cs="Arial"/>
          <w:sz w:val="22"/>
          <w:szCs w:val="22"/>
        </w:rPr>
      </w:pPr>
      <w:r w:rsidRPr="00C8653D">
        <w:rPr>
          <w:rFonts w:cs="Arial"/>
          <w:sz w:val="22"/>
          <w:szCs w:val="22"/>
        </w:rPr>
        <w:t xml:space="preserve">(lloc i data )   Signatura de l’apoderat </w:t>
      </w:r>
    </w:p>
    <w:p w:rsidR="007F0FD6" w:rsidRPr="007F0FD6" w:rsidRDefault="007F0FD6" w:rsidP="007F0FD6">
      <w:pPr>
        <w:rPr>
          <w:rFonts w:cs="Arial"/>
        </w:rPr>
      </w:pPr>
    </w:p>
    <w:sectPr w:rsidR="007F0FD6" w:rsidRPr="007F0FD6" w:rsidSect="00535B76">
      <w:type w:val="continuous"/>
      <w:pgSz w:w="11907" w:h="16840" w:code="9"/>
      <w:pgMar w:top="2231" w:right="1701" w:bottom="1843" w:left="1701"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198" w:rsidRDefault="00205198" w:rsidP="00BB0E31">
      <w:pPr>
        <w:spacing w:after="0" w:line="240" w:lineRule="auto"/>
      </w:pPr>
      <w:r>
        <w:separator/>
      </w:r>
    </w:p>
  </w:endnote>
  <w:endnote w:type="continuationSeparator" w:id="0">
    <w:p w:rsidR="00205198" w:rsidRDefault="00205198" w:rsidP="00BB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Roboto">
    <w:altName w:val="Times New Roman"/>
    <w:charset w:val="00"/>
    <w:family w:val="auto"/>
    <w:pitch w:val="default"/>
  </w:font>
  <w:font w:name="Helvetic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98" w:rsidRPr="006760F9" w:rsidRDefault="00205198" w:rsidP="00162CF9">
    <w:pPr>
      <w:pStyle w:val="Peu"/>
      <w:rPr>
        <w:sz w:val="14"/>
        <w:szCs w:val="14"/>
      </w:rPr>
    </w:pPr>
    <w:r w:rsidRPr="006760F9">
      <w:rPr>
        <w:sz w:val="14"/>
        <w:szCs w:val="14"/>
      </w:rPr>
      <w:t xml:space="preserve">Carrer del Foc, 57 </w:t>
    </w:r>
  </w:p>
  <w:p w:rsidR="00205198" w:rsidRDefault="00205198" w:rsidP="00162CF9">
    <w:pPr>
      <w:pStyle w:val="Peu"/>
      <w:rPr>
        <w:sz w:val="14"/>
        <w:szCs w:val="14"/>
      </w:rPr>
    </w:pPr>
    <w:r w:rsidRPr="006760F9">
      <w:rPr>
        <w:sz w:val="14"/>
        <w:szCs w:val="14"/>
      </w:rPr>
      <w:t>08038 Barcelona</w:t>
    </w:r>
  </w:p>
  <w:p w:rsidR="00205198" w:rsidRDefault="00205198">
    <w:pPr>
      <w:pStyle w:val="Peu"/>
    </w:pPr>
    <w:r>
      <w:rPr>
        <w:sz w:val="14"/>
        <w:szCs w:val="14"/>
      </w:rPr>
      <w:t>Tel. 933 162 000</w:t>
    </w:r>
  </w:p>
  <w:p w:rsidR="00205198" w:rsidRDefault="002051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198" w:rsidRDefault="00205198" w:rsidP="00BB0E31">
      <w:pPr>
        <w:spacing w:after="0" w:line="240" w:lineRule="auto"/>
      </w:pPr>
      <w:r>
        <w:separator/>
      </w:r>
    </w:p>
  </w:footnote>
  <w:footnote w:type="continuationSeparator" w:id="0">
    <w:p w:rsidR="00205198" w:rsidRDefault="00205198" w:rsidP="00BB0E31">
      <w:pPr>
        <w:spacing w:after="0" w:line="240" w:lineRule="auto"/>
      </w:pPr>
      <w:r>
        <w:continuationSeparator/>
      </w:r>
    </w:p>
  </w:footnote>
  <w:footnote w:id="1">
    <w:p w:rsidR="00205198" w:rsidRDefault="00205198" w:rsidP="005408C9"/>
    <w:p w:rsidR="00205198" w:rsidRPr="00092B8E" w:rsidRDefault="00205198" w:rsidP="005408C9">
      <w:pPr>
        <w:spacing w:after="0" w:line="240" w:lineRule="auto"/>
        <w:jc w:val="both"/>
        <w:rPr>
          <w:rFonts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98" w:rsidRDefault="00205198">
    <w:pPr>
      <w:pStyle w:val="Capalera"/>
    </w:pPr>
    <w:r>
      <w:rPr>
        <w:noProof/>
      </w:rPr>
      <w:drawing>
        <wp:inline distT="0" distB="0" distL="0" distR="0" wp14:anchorId="05EA4A2D" wp14:editId="082C4212">
          <wp:extent cx="2916000" cy="324000"/>
          <wp:effectExtent l="0" t="0" r="0" b="0"/>
          <wp:docPr id="1" name="Imatge 1" title="Logotip del Depart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ia_bn_h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6000" cy="324000"/>
                  </a:xfrm>
                  <a:prstGeom prst="rect">
                    <a:avLst/>
                  </a:prstGeom>
                </pic:spPr>
              </pic:pic>
            </a:graphicData>
          </a:graphic>
        </wp:inline>
      </w:drawing>
    </w:r>
  </w:p>
  <w:p w:rsidR="00205198" w:rsidRDefault="002051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2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352733"/>
    <w:multiLevelType w:val="hybridMultilevel"/>
    <w:tmpl w:val="7534B9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3643451"/>
    <w:multiLevelType w:val="multilevel"/>
    <w:tmpl w:val="B1FED3AE"/>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3B27C03"/>
    <w:multiLevelType w:val="hybridMultilevel"/>
    <w:tmpl w:val="8C8E9612"/>
    <w:lvl w:ilvl="0" w:tplc="DC122BBE">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51514D1"/>
    <w:multiLevelType w:val="multilevel"/>
    <w:tmpl w:val="42647CFA"/>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8AC6CAF"/>
    <w:multiLevelType w:val="hybridMultilevel"/>
    <w:tmpl w:val="09E2A6E6"/>
    <w:lvl w:ilvl="0" w:tplc="57409EA8">
      <w:start w:val="1"/>
      <w:numFmt w:val="lowerLetter"/>
      <w:lvlText w:val="%1)"/>
      <w:lvlJc w:val="left"/>
      <w:pPr>
        <w:ind w:left="360" w:hanging="360"/>
      </w:pPr>
      <w:rPr>
        <w:rFonts w:cs="Aria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0A0461E6"/>
    <w:multiLevelType w:val="multilevel"/>
    <w:tmpl w:val="0E6CB576"/>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15:restartNumberingAfterBreak="0">
    <w:nsid w:val="0ECE3473"/>
    <w:multiLevelType w:val="hybridMultilevel"/>
    <w:tmpl w:val="1426648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09431B8"/>
    <w:multiLevelType w:val="multilevel"/>
    <w:tmpl w:val="57D26AF2"/>
    <w:lvl w:ilvl="0">
      <w:start w:val="1"/>
      <w:numFmt w:val="bullet"/>
      <w:pStyle w:val="Llistaxifres"/>
      <w:lvlText w:val="o"/>
      <w:lvlJc w:val="left"/>
      <w:pPr>
        <w:ind w:left="1512" w:hanging="360"/>
      </w:pPr>
      <w:rPr>
        <w:rFonts w:ascii="Courier New" w:eastAsia="Courier New" w:hAnsi="Courier New" w:cs="Courier New"/>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9" w15:restartNumberingAfterBreak="0">
    <w:nsid w:val="11CB47AD"/>
    <w:multiLevelType w:val="hybridMultilevel"/>
    <w:tmpl w:val="E9BA1A7E"/>
    <w:lvl w:ilvl="0" w:tplc="04030015">
      <w:start w:val="1"/>
      <w:numFmt w:val="upperLetter"/>
      <w:lvlText w:val="%1."/>
      <w:lvlJc w:val="left"/>
      <w:pPr>
        <w:tabs>
          <w:tab w:val="num" w:pos="360"/>
        </w:tabs>
        <w:ind w:left="360" w:hanging="360"/>
      </w:pPr>
    </w:lvl>
    <w:lvl w:ilvl="1" w:tplc="04030001">
      <w:start w:val="1"/>
      <w:numFmt w:val="bullet"/>
      <w:lvlText w:val=""/>
      <w:lvlJc w:val="left"/>
      <w:pPr>
        <w:tabs>
          <w:tab w:val="num" w:pos="1080"/>
        </w:tabs>
        <w:ind w:left="1080" w:hanging="360"/>
      </w:pPr>
      <w:rPr>
        <w:rFonts w:ascii="Symbol" w:hAnsi="Symbol" w:hint="default"/>
      </w:rPr>
    </w:lvl>
    <w:lvl w:ilvl="2" w:tplc="E6260148">
      <w:start w:val="9"/>
      <w:numFmt w:val="bullet"/>
      <w:lvlText w:val="–"/>
      <w:lvlJc w:val="left"/>
      <w:pPr>
        <w:tabs>
          <w:tab w:val="num" w:pos="786"/>
        </w:tabs>
        <w:ind w:left="786" w:hanging="360"/>
      </w:pPr>
      <w:rPr>
        <w:rFonts w:ascii="Arial" w:eastAsia="Times New Roman" w:hAnsi="Arial" w:cs="Arial" w:hint="default"/>
      </w:rPr>
    </w:lvl>
    <w:lvl w:ilvl="3" w:tplc="A79A2ADA">
      <w:start w:val="1"/>
      <w:numFmt w:val="lowerLetter"/>
      <w:lvlText w:val="%4)"/>
      <w:lvlJc w:val="left"/>
      <w:pPr>
        <w:ind w:left="2520" w:hanging="360"/>
      </w:pPr>
      <w:rPr>
        <w:rFonts w:hint="default"/>
      </w:rPr>
    </w:lvl>
    <w:lvl w:ilvl="4" w:tplc="04030019">
      <w:start w:val="1"/>
      <w:numFmt w:val="lowerLetter"/>
      <w:lvlText w:val="%5."/>
      <w:lvlJc w:val="left"/>
      <w:pPr>
        <w:tabs>
          <w:tab w:val="num" w:pos="3240"/>
        </w:tabs>
        <w:ind w:left="3240" w:hanging="360"/>
      </w:pPr>
    </w:lvl>
    <w:lvl w:ilvl="5" w:tplc="5CB4D9F4">
      <w:start w:val="4"/>
      <w:numFmt w:val="decimal"/>
      <w:lvlText w:val="%6)"/>
      <w:lvlJc w:val="left"/>
      <w:pPr>
        <w:ind w:left="4140" w:hanging="360"/>
      </w:pPr>
      <w:rPr>
        <w:rFonts w:hint="default"/>
        <w:b/>
      </w:rPr>
    </w:lvl>
    <w:lvl w:ilvl="6" w:tplc="B2D63620">
      <w:start w:val="1"/>
      <w:numFmt w:val="decimal"/>
      <w:lvlText w:val="%7."/>
      <w:lvlJc w:val="left"/>
      <w:pPr>
        <w:ind w:left="4680" w:hanging="360"/>
      </w:pPr>
      <w:rPr>
        <w:rFonts w:hint="default"/>
      </w:rPr>
    </w:lvl>
    <w:lvl w:ilvl="7" w:tplc="D31C5306">
      <w:start w:val="1"/>
      <w:numFmt w:val="decimal"/>
      <w:lvlText w:val="%8"/>
      <w:lvlJc w:val="left"/>
      <w:pPr>
        <w:ind w:left="5400" w:hanging="360"/>
      </w:pPr>
      <w:rPr>
        <w:rFonts w:hint="default"/>
      </w:rPr>
    </w:lvl>
    <w:lvl w:ilvl="8" w:tplc="0403001B" w:tentative="1">
      <w:start w:val="1"/>
      <w:numFmt w:val="lowerRoman"/>
      <w:lvlText w:val="%9."/>
      <w:lvlJc w:val="right"/>
      <w:pPr>
        <w:tabs>
          <w:tab w:val="num" w:pos="6120"/>
        </w:tabs>
        <w:ind w:left="6120" w:hanging="180"/>
      </w:pPr>
    </w:lvl>
  </w:abstractNum>
  <w:abstractNum w:abstractNumId="10" w15:restartNumberingAfterBreak="0">
    <w:nsid w:val="12D51D9A"/>
    <w:multiLevelType w:val="hybridMultilevel"/>
    <w:tmpl w:val="DB3400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3A83E4A"/>
    <w:multiLevelType w:val="multilevel"/>
    <w:tmpl w:val="AFC2451E"/>
    <w:lvl w:ilvl="0">
      <w:start w:val="1"/>
      <w:numFmt w:val="lowerLetter"/>
      <w:pStyle w:val="Punt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91773F"/>
    <w:multiLevelType w:val="hybridMultilevel"/>
    <w:tmpl w:val="9E0A54D6"/>
    <w:lvl w:ilvl="0" w:tplc="FB78ACF4">
      <w:start w:val="4"/>
      <w:numFmt w:val="bullet"/>
      <w:lvlText w:val="-"/>
      <w:lvlJc w:val="left"/>
      <w:pPr>
        <w:ind w:left="360" w:hanging="360"/>
      </w:pPr>
      <w:rPr>
        <w:rFonts w:ascii="Arial" w:eastAsia="Times" w:hAnsi="Arial" w:cs="Arial" w:hint="default"/>
        <w:color w:val="auto"/>
        <w:u w:val="none"/>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1A7122AC"/>
    <w:multiLevelType w:val="multilevel"/>
    <w:tmpl w:val="CE1465B8"/>
    <w:lvl w:ilvl="0">
      <w:start w:val="1"/>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5" w15:restartNumberingAfterBreak="0">
    <w:nsid w:val="1CE41A3A"/>
    <w:multiLevelType w:val="multilevel"/>
    <w:tmpl w:val="5DDAE328"/>
    <w:lvl w:ilvl="0">
      <w:start w:val="2"/>
      <w:numFmt w:val="decimal"/>
      <w:lvlText w:val="%1."/>
      <w:lvlJc w:val="left"/>
      <w:pPr>
        <w:ind w:left="360" w:hanging="360"/>
      </w:pPr>
      <w:rPr>
        <w:b w:val="0"/>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6" w15:restartNumberingAfterBreak="0">
    <w:nsid w:val="200B0B60"/>
    <w:multiLevelType w:val="hybridMultilevel"/>
    <w:tmpl w:val="C8E48F2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21574EA0"/>
    <w:multiLevelType w:val="hybridMultilevel"/>
    <w:tmpl w:val="14FEA10C"/>
    <w:lvl w:ilvl="0" w:tplc="DC122BBE">
      <w:start w:val="1"/>
      <w:numFmt w:val="bullet"/>
      <w:lvlText w:val="-"/>
      <w:lvlJc w:val="left"/>
      <w:pPr>
        <w:ind w:left="360" w:hanging="360"/>
      </w:pPr>
      <w:rPr>
        <w:rFonts w:ascii="Arial" w:hAnsi="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15:restartNumberingAfterBreak="0">
    <w:nsid w:val="217C387E"/>
    <w:multiLevelType w:val="multilevel"/>
    <w:tmpl w:val="57C69DCC"/>
    <w:lvl w:ilvl="0">
      <w:start w:val="1"/>
      <w:numFmt w:val="bullet"/>
      <w:lvlText w:val=""/>
      <w:lvlJc w:val="left"/>
      <w:pPr>
        <w:ind w:left="360" w:hanging="360"/>
      </w:pPr>
      <w:rPr>
        <w:rFonts w:ascii="Symbol" w:hAnsi="Symbol" w:hint="default"/>
        <w:b w:val="0"/>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E3117A"/>
    <w:multiLevelType w:val="hybridMultilevel"/>
    <w:tmpl w:val="2C2CEE8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0" w15:restartNumberingAfterBreak="0">
    <w:nsid w:val="250E552F"/>
    <w:multiLevelType w:val="hybridMultilevel"/>
    <w:tmpl w:val="74348AC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1" w15:restartNumberingAfterBreak="0">
    <w:nsid w:val="2A2C1DF4"/>
    <w:multiLevelType w:val="hybridMultilevel"/>
    <w:tmpl w:val="8D8E194A"/>
    <w:lvl w:ilvl="0" w:tplc="1ED640A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2" w15:restartNumberingAfterBreak="0">
    <w:nsid w:val="2BF63D82"/>
    <w:multiLevelType w:val="hybridMultilevel"/>
    <w:tmpl w:val="F6942016"/>
    <w:lvl w:ilvl="0" w:tplc="B1B28B00">
      <w:start w:val="1"/>
      <w:numFmt w:val="bullet"/>
      <w:lvlText w:val=""/>
      <w:lvlJc w:val="left"/>
      <w:pPr>
        <w:ind w:left="4406"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2C4D34DA"/>
    <w:multiLevelType w:val="multilevel"/>
    <w:tmpl w:val="76505070"/>
    <w:lvl w:ilvl="0">
      <w:start w:val="1"/>
      <w:numFmt w:val="bullet"/>
      <w:lvlText w:val="-"/>
      <w:lvlJc w:val="left"/>
      <w:pPr>
        <w:ind w:left="644" w:hanging="360"/>
      </w:pPr>
      <w:rPr>
        <w:rFonts w:ascii="Arial" w:eastAsia="Arial" w:hAnsi="Arial" w:cs="Arial"/>
      </w:rPr>
    </w:lvl>
    <w:lvl w:ilvl="1">
      <w:start w:val="1"/>
      <w:numFmt w:val="bullet"/>
      <w:lvlText w:val="-"/>
      <w:lvlJc w:val="left"/>
      <w:pPr>
        <w:ind w:left="1364" w:hanging="360"/>
      </w:pPr>
      <w:rPr>
        <w:rFonts w:ascii="Arial" w:eastAsia="Arial" w:hAnsi="Arial" w:cs="Arial"/>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2C7A7ABC"/>
    <w:multiLevelType w:val="hybridMultilevel"/>
    <w:tmpl w:val="86F4ADE8"/>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15:restartNumberingAfterBreak="0">
    <w:nsid w:val="2E094E31"/>
    <w:multiLevelType w:val="hybridMultilevel"/>
    <w:tmpl w:val="CE14497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2E8D0EB7"/>
    <w:multiLevelType w:val="multilevel"/>
    <w:tmpl w:val="6B8C3C3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357"/>
        </w:tabs>
        <w:ind w:left="35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FA03A5E"/>
    <w:multiLevelType w:val="hybridMultilevel"/>
    <w:tmpl w:val="D17CF878"/>
    <w:lvl w:ilvl="0" w:tplc="B1B28B0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3608177A"/>
    <w:multiLevelType w:val="multilevel"/>
    <w:tmpl w:val="0ED8FB36"/>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F13A73"/>
    <w:multiLevelType w:val="hybridMultilevel"/>
    <w:tmpl w:val="918085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3F2821D7"/>
    <w:multiLevelType w:val="multilevel"/>
    <w:tmpl w:val="D93EC214"/>
    <w:lvl w:ilvl="0">
      <w:start w:val="1"/>
      <w:numFmt w:val="bullet"/>
      <w:lvlText w:val=""/>
      <w:lvlJc w:val="left"/>
      <w:pPr>
        <w:ind w:left="360" w:hanging="360"/>
      </w:pPr>
      <w:rPr>
        <w:rFonts w:ascii="Symbol" w:hAnsi="Symbol" w:hint="default"/>
        <w:u w:val="none"/>
      </w:rPr>
    </w:lvl>
    <w:lvl w:ilvl="1">
      <w:start w:val="1"/>
      <w:numFmt w:val="bullet"/>
      <w:lvlText w:val="-"/>
      <w:lvlJc w:val="left"/>
      <w:pPr>
        <w:ind w:left="360" w:firstLine="360"/>
      </w:pPr>
      <w:rPr>
        <w:rFonts w:ascii="Courier New" w:hAnsi="Courier New"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31" w15:restartNumberingAfterBreak="0">
    <w:nsid w:val="402C0A3A"/>
    <w:multiLevelType w:val="hybridMultilevel"/>
    <w:tmpl w:val="7D324BBA"/>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2" w15:restartNumberingAfterBreak="0">
    <w:nsid w:val="446D3CCF"/>
    <w:multiLevelType w:val="hybridMultilevel"/>
    <w:tmpl w:val="B80083FC"/>
    <w:lvl w:ilvl="0" w:tplc="CC5EE06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3" w15:restartNumberingAfterBreak="0">
    <w:nsid w:val="46E20055"/>
    <w:multiLevelType w:val="multilevel"/>
    <w:tmpl w:val="8A4E5E3C"/>
    <w:lvl w:ilvl="0">
      <w:start w:val="1"/>
      <w:numFmt w:val="lowerLetter"/>
      <w:pStyle w:val="Title1template"/>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A24F0F"/>
    <w:multiLevelType w:val="hybridMultilevel"/>
    <w:tmpl w:val="67848B7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4C32683C"/>
    <w:multiLevelType w:val="multilevel"/>
    <w:tmpl w:val="2BDCE02E"/>
    <w:lvl w:ilvl="0">
      <w:start w:val="2"/>
      <w:numFmt w:val="decimal"/>
      <w:lvlText w:val="%1."/>
      <w:lvlJc w:val="left"/>
      <w:pPr>
        <w:tabs>
          <w:tab w:val="num" w:pos="0"/>
        </w:tabs>
        <w:ind w:left="360" w:hanging="360"/>
      </w:pPr>
      <w:rPr>
        <w:b w:val="0"/>
      </w:rPr>
    </w:lvl>
    <w:lvl w:ilvl="1">
      <w:start w:val="1"/>
      <w:numFmt w:val="decimal"/>
      <w:lvlText w:val="%1.%2."/>
      <w:lvlJc w:val="left"/>
      <w:pPr>
        <w:tabs>
          <w:tab w:val="num" w:pos="0"/>
        </w:tabs>
        <w:ind w:left="720" w:hanging="720"/>
      </w:pPr>
      <w:rPr>
        <w:b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1800" w:hanging="1800"/>
      </w:pPr>
      <w:rPr>
        <w:b w:val="0"/>
      </w:rPr>
    </w:lvl>
  </w:abstractNum>
  <w:abstractNum w:abstractNumId="36" w15:restartNumberingAfterBreak="0">
    <w:nsid w:val="4D4340B5"/>
    <w:multiLevelType w:val="hybridMultilevel"/>
    <w:tmpl w:val="481A7E1A"/>
    <w:lvl w:ilvl="0" w:tplc="3EA6F224">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7" w15:restartNumberingAfterBreak="0">
    <w:nsid w:val="5007655E"/>
    <w:multiLevelType w:val="multilevel"/>
    <w:tmpl w:val="1B1C6568"/>
    <w:lvl w:ilvl="0">
      <w:start w:val="2"/>
      <w:numFmt w:val="decimal"/>
      <w:lvlText w:val="%1."/>
      <w:lvlJc w:val="left"/>
      <w:pPr>
        <w:ind w:left="360" w:hanging="360"/>
      </w:pPr>
      <w:rPr>
        <w:b w:val="0"/>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8" w15:restartNumberingAfterBreak="0">
    <w:nsid w:val="504C47E7"/>
    <w:multiLevelType w:val="multilevel"/>
    <w:tmpl w:val="C0AC3E6E"/>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9" w15:restartNumberingAfterBreak="0">
    <w:nsid w:val="556B28C3"/>
    <w:multiLevelType w:val="multilevel"/>
    <w:tmpl w:val="10C46D4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b w:val="0"/>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40" w15:restartNumberingAfterBreak="0">
    <w:nsid w:val="57F17AB3"/>
    <w:multiLevelType w:val="hybridMultilevel"/>
    <w:tmpl w:val="0336A39C"/>
    <w:lvl w:ilvl="0" w:tplc="068A2B0E">
      <w:start w:val="1"/>
      <w:numFmt w:val="upperLetter"/>
      <w:lvlText w:val="%1."/>
      <w:lvlJc w:val="left"/>
      <w:pPr>
        <w:tabs>
          <w:tab w:val="num" w:pos="360"/>
        </w:tabs>
        <w:ind w:left="360" w:hanging="360"/>
      </w:pPr>
      <w:rPr>
        <w:rFonts w:ascii="Arial" w:hAnsi="Arial" w:cs="Arial"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41" w15:restartNumberingAfterBreak="0">
    <w:nsid w:val="5F446E35"/>
    <w:multiLevelType w:val="hybridMultilevel"/>
    <w:tmpl w:val="5462BE64"/>
    <w:lvl w:ilvl="0" w:tplc="DC122BBE">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69134974"/>
    <w:multiLevelType w:val="hybridMultilevel"/>
    <w:tmpl w:val="530430F0"/>
    <w:lvl w:ilvl="0" w:tplc="DC122BBE">
      <w:start w:val="1"/>
      <w:numFmt w:val="bullet"/>
      <w:lvlText w:val="-"/>
      <w:lvlJc w:val="left"/>
      <w:pPr>
        <w:ind w:left="360" w:hanging="360"/>
      </w:pPr>
      <w:rPr>
        <w:rFonts w:ascii="Arial" w:hAnsi="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3" w15:restartNumberingAfterBreak="0">
    <w:nsid w:val="6A627242"/>
    <w:multiLevelType w:val="multilevel"/>
    <w:tmpl w:val="F3F822E0"/>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6F1D0619"/>
    <w:multiLevelType w:val="multilevel"/>
    <w:tmpl w:val="3440E89E"/>
    <w:lvl w:ilvl="0">
      <w:start w:val="1"/>
      <w:numFmt w:val="decimal"/>
      <w:pStyle w:val="Llistanumerada"/>
      <w:lvlText w:val="%1."/>
      <w:lvlJc w:val="left"/>
      <w:pPr>
        <w:ind w:left="360" w:hanging="360"/>
      </w:pPr>
      <w:rPr>
        <w:b/>
      </w:rPr>
    </w:lvl>
    <w:lvl w:ilvl="1">
      <w:start w:val="1"/>
      <w:numFmt w:val="decimal"/>
      <w:lvlText w:val="%1.%2."/>
      <w:lvlJc w:val="left"/>
      <w:pPr>
        <w:ind w:left="720" w:hanging="720"/>
      </w:pPr>
      <w:rPr>
        <w:b w:val="0"/>
        <w:color w:val="000000"/>
        <w:shd w:val="clear" w:color="auto" w:fill="auto"/>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5" w15:restartNumberingAfterBreak="0">
    <w:nsid w:val="72C00B93"/>
    <w:multiLevelType w:val="multilevel"/>
    <w:tmpl w:val="6750047A"/>
    <w:lvl w:ilvl="0">
      <w:start w:val="1"/>
      <w:numFmt w:val="decimal"/>
      <w:lvlText w:val="%1."/>
      <w:lvlJc w:val="left"/>
      <w:pPr>
        <w:ind w:left="360" w:hanging="360"/>
      </w:pPr>
    </w:lvl>
    <w:lvl w:ilvl="1">
      <w:start w:val="1"/>
      <w:numFmt w:val="decimal"/>
      <w:isLgl/>
      <w:lvlText w:val="%1.%2"/>
      <w:lvlJc w:val="left"/>
      <w:pPr>
        <w:ind w:left="852" w:hanging="49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6" w15:restartNumberingAfterBreak="0">
    <w:nsid w:val="73C2306A"/>
    <w:multiLevelType w:val="multilevel"/>
    <w:tmpl w:val="26D03D2C"/>
    <w:lvl w:ilvl="0">
      <w:start w:val="1"/>
      <w:numFmt w:val="lowerLetter"/>
      <w:pStyle w:val="Llistaambpic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1456C1"/>
    <w:multiLevelType w:val="hybridMultilevel"/>
    <w:tmpl w:val="AC1A0BAA"/>
    <w:lvl w:ilvl="0" w:tplc="F9D4C332">
      <w:start w:val="1"/>
      <w:numFmt w:val="lowerLetter"/>
      <w:lvlText w:val="%1)"/>
      <w:lvlJc w:val="left"/>
      <w:pPr>
        <w:ind w:left="720" w:hanging="360"/>
      </w:pPr>
      <w:rPr>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8" w15:restartNumberingAfterBreak="0">
    <w:nsid w:val="75214EA9"/>
    <w:multiLevelType w:val="hybridMultilevel"/>
    <w:tmpl w:val="E06062CA"/>
    <w:lvl w:ilvl="0" w:tplc="0BE21E0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15:restartNumberingAfterBreak="0">
    <w:nsid w:val="75EE0119"/>
    <w:multiLevelType w:val="hybridMultilevel"/>
    <w:tmpl w:val="A5B22B1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0" w15:restartNumberingAfterBreak="0">
    <w:nsid w:val="768760FC"/>
    <w:multiLevelType w:val="hybridMultilevel"/>
    <w:tmpl w:val="C20616E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1"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3" w15:restartNumberingAfterBreak="0">
    <w:nsid w:val="79D41438"/>
    <w:multiLevelType w:val="hybridMultilevel"/>
    <w:tmpl w:val="1F16DF9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4"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5" w15:restartNumberingAfterBreak="0">
    <w:nsid w:val="7F4B3B06"/>
    <w:multiLevelType w:val="hybridMultilevel"/>
    <w:tmpl w:val="5CDCE904"/>
    <w:lvl w:ilvl="0" w:tplc="B1B28B00">
      <w:start w:val="1"/>
      <w:numFmt w:val="bullet"/>
      <w:lvlText w:val=""/>
      <w:lvlJc w:val="left"/>
      <w:pPr>
        <w:ind w:left="36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6" w15:restartNumberingAfterBreak="0">
    <w:nsid w:val="7F506C05"/>
    <w:multiLevelType w:val="multilevel"/>
    <w:tmpl w:val="9ABED6CA"/>
    <w:lvl w:ilvl="0">
      <w:start w:val="1"/>
      <w:numFmt w:val="bullet"/>
      <w:lvlText w:val="▪"/>
      <w:lvlJc w:val="left"/>
      <w:pPr>
        <w:tabs>
          <w:tab w:val="num" w:pos="0"/>
        </w:tabs>
        <w:ind w:left="720" w:hanging="360"/>
      </w:pPr>
      <w:rPr>
        <w:rFonts w:ascii="Noto Sans" w:hAnsi="Noto Sans" w:cs="Noto San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w:hAnsi="Noto Sans" w:cs="Noto Sans" w:hint="default"/>
      </w:rPr>
    </w:lvl>
    <w:lvl w:ilvl="3">
      <w:start w:val="1"/>
      <w:numFmt w:val="bullet"/>
      <w:lvlText w:val="●"/>
      <w:lvlJc w:val="left"/>
      <w:pPr>
        <w:tabs>
          <w:tab w:val="num" w:pos="0"/>
        </w:tabs>
        <w:ind w:left="2880" w:hanging="360"/>
      </w:pPr>
      <w:rPr>
        <w:rFonts w:ascii="Noto Sans" w:hAnsi="Noto Sans" w:cs="Noto San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w:hAnsi="Noto Sans" w:cs="Noto Sans" w:hint="default"/>
      </w:rPr>
    </w:lvl>
    <w:lvl w:ilvl="6">
      <w:start w:val="1"/>
      <w:numFmt w:val="bullet"/>
      <w:lvlText w:val="●"/>
      <w:lvlJc w:val="left"/>
      <w:pPr>
        <w:tabs>
          <w:tab w:val="num" w:pos="0"/>
        </w:tabs>
        <w:ind w:left="5040" w:hanging="360"/>
      </w:pPr>
      <w:rPr>
        <w:rFonts w:ascii="Noto Sans" w:hAnsi="Noto Sans" w:cs="Noto San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w:hAnsi="Noto Sans" w:cs="Noto Sans" w:hint="default"/>
      </w:rPr>
    </w:lvl>
  </w:abstractNum>
  <w:abstractNum w:abstractNumId="57" w15:restartNumberingAfterBreak="0">
    <w:nsid w:val="7FD321EC"/>
    <w:multiLevelType w:val="hybridMultilevel"/>
    <w:tmpl w:val="37E26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1"/>
  </w:num>
  <w:num w:numId="3">
    <w:abstractNumId w:val="40"/>
  </w:num>
  <w:num w:numId="4">
    <w:abstractNumId w:val="52"/>
  </w:num>
  <w:num w:numId="5">
    <w:abstractNumId w:val="14"/>
  </w:num>
  <w:num w:numId="6">
    <w:abstractNumId w:val="49"/>
  </w:num>
  <w:num w:numId="7">
    <w:abstractNumId w:val="54"/>
  </w:num>
  <w:num w:numId="8">
    <w:abstractNumId w:val="24"/>
  </w:num>
  <w:num w:numId="9">
    <w:abstractNumId w:val="50"/>
  </w:num>
  <w:num w:numId="10">
    <w:abstractNumId w:val="55"/>
  </w:num>
  <w:num w:numId="11">
    <w:abstractNumId w:val="16"/>
  </w:num>
  <w:num w:numId="12">
    <w:abstractNumId w:val="19"/>
  </w:num>
  <w:num w:numId="13">
    <w:abstractNumId w:val="26"/>
  </w:num>
  <w:num w:numId="14">
    <w:abstractNumId w:val="31"/>
  </w:num>
  <w:num w:numId="15">
    <w:abstractNumId w:val="53"/>
  </w:num>
  <w:num w:numId="16">
    <w:abstractNumId w:val="32"/>
  </w:num>
  <w:num w:numId="17">
    <w:abstractNumId w:val="21"/>
  </w:num>
  <w:num w:numId="18">
    <w:abstractNumId w:val="27"/>
  </w:num>
  <w:num w:numId="19">
    <w:abstractNumId w:val="5"/>
  </w:num>
  <w:num w:numId="20">
    <w:abstractNumId w:val="1"/>
  </w:num>
  <w:num w:numId="21">
    <w:abstractNumId w:val="34"/>
  </w:num>
  <w:num w:numId="22">
    <w:abstractNumId w:val="48"/>
  </w:num>
  <w:num w:numId="23">
    <w:abstractNumId w:val="25"/>
  </w:num>
  <w:num w:numId="24">
    <w:abstractNumId w:val="57"/>
  </w:num>
  <w:num w:numId="25">
    <w:abstractNumId w:val="9"/>
  </w:num>
  <w:num w:numId="26">
    <w:abstractNumId w:val="10"/>
  </w:num>
  <w:num w:numId="27">
    <w:abstractNumId w:val="22"/>
  </w:num>
  <w:num w:numId="28">
    <w:abstractNumId w:val="45"/>
  </w:num>
  <w:num w:numId="29">
    <w:abstractNumId w:val="41"/>
  </w:num>
  <w:num w:numId="30">
    <w:abstractNumId w:val="3"/>
  </w:num>
  <w:num w:numId="31">
    <w:abstractNumId w:val="12"/>
  </w:num>
  <w:num w:numId="32">
    <w:abstractNumId w:val="20"/>
  </w:num>
  <w:num w:numId="33">
    <w:abstractNumId w:val="44"/>
  </w:num>
  <w:num w:numId="34">
    <w:abstractNumId w:val="11"/>
  </w:num>
  <w:num w:numId="35">
    <w:abstractNumId w:val="46"/>
  </w:num>
  <w:num w:numId="36">
    <w:abstractNumId w:val="8"/>
  </w:num>
  <w:num w:numId="37">
    <w:abstractNumId w:val="13"/>
  </w:num>
  <w:num w:numId="38">
    <w:abstractNumId w:val="39"/>
  </w:num>
  <w:num w:numId="39">
    <w:abstractNumId w:val="4"/>
  </w:num>
  <w:num w:numId="40">
    <w:abstractNumId w:val="43"/>
  </w:num>
  <w:num w:numId="41">
    <w:abstractNumId w:val="35"/>
  </w:num>
  <w:num w:numId="42">
    <w:abstractNumId w:val="6"/>
  </w:num>
  <w:num w:numId="43">
    <w:abstractNumId w:val="2"/>
  </w:num>
  <w:num w:numId="44">
    <w:abstractNumId w:val="56"/>
  </w:num>
  <w:num w:numId="45">
    <w:abstractNumId w:val="17"/>
  </w:num>
  <w:num w:numId="46">
    <w:abstractNumId w:val="42"/>
  </w:num>
  <w:num w:numId="47">
    <w:abstractNumId w:val="29"/>
  </w:num>
  <w:num w:numId="48">
    <w:abstractNumId w:val="18"/>
  </w:num>
  <w:num w:numId="49">
    <w:abstractNumId w:val="23"/>
  </w:num>
  <w:num w:numId="50">
    <w:abstractNumId w:val="38"/>
  </w:num>
  <w:num w:numId="51">
    <w:abstractNumId w:val="28"/>
  </w:num>
  <w:num w:numId="52">
    <w:abstractNumId w:val="33"/>
  </w:num>
  <w:num w:numId="53">
    <w:abstractNumId w:val="37"/>
  </w:num>
  <w:num w:numId="54">
    <w:abstractNumId w:val="15"/>
  </w:num>
  <w:num w:numId="55">
    <w:abstractNumId w:val="47"/>
  </w:num>
  <w:num w:numId="56">
    <w:abstractNumId w:val="36"/>
  </w:num>
  <w:num w:numId="5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4A"/>
    <w:rsid w:val="00000348"/>
    <w:rsid w:val="0000249B"/>
    <w:rsid w:val="000025CC"/>
    <w:rsid w:val="000032DD"/>
    <w:rsid w:val="00003591"/>
    <w:rsid w:val="000040E0"/>
    <w:rsid w:val="00006244"/>
    <w:rsid w:val="0000689A"/>
    <w:rsid w:val="00006CCA"/>
    <w:rsid w:val="000075A2"/>
    <w:rsid w:val="000109FA"/>
    <w:rsid w:val="00010CE0"/>
    <w:rsid w:val="00011822"/>
    <w:rsid w:val="00012FC1"/>
    <w:rsid w:val="000133AF"/>
    <w:rsid w:val="00013B9C"/>
    <w:rsid w:val="00013E92"/>
    <w:rsid w:val="00014162"/>
    <w:rsid w:val="00016063"/>
    <w:rsid w:val="000161FA"/>
    <w:rsid w:val="0001703C"/>
    <w:rsid w:val="00017D3A"/>
    <w:rsid w:val="000200E6"/>
    <w:rsid w:val="00020B02"/>
    <w:rsid w:val="00021059"/>
    <w:rsid w:val="00021971"/>
    <w:rsid w:val="00021C98"/>
    <w:rsid w:val="00022542"/>
    <w:rsid w:val="0002282E"/>
    <w:rsid w:val="000240BE"/>
    <w:rsid w:val="00024BAE"/>
    <w:rsid w:val="0002517A"/>
    <w:rsid w:val="0002524E"/>
    <w:rsid w:val="00025D3E"/>
    <w:rsid w:val="000260B8"/>
    <w:rsid w:val="000263FA"/>
    <w:rsid w:val="000269A2"/>
    <w:rsid w:val="00027410"/>
    <w:rsid w:val="000274C9"/>
    <w:rsid w:val="00030439"/>
    <w:rsid w:val="000304CC"/>
    <w:rsid w:val="00030899"/>
    <w:rsid w:val="00030A23"/>
    <w:rsid w:val="00031B0D"/>
    <w:rsid w:val="00031FAC"/>
    <w:rsid w:val="00032D8C"/>
    <w:rsid w:val="00034462"/>
    <w:rsid w:val="00035B9F"/>
    <w:rsid w:val="00036725"/>
    <w:rsid w:val="00037B26"/>
    <w:rsid w:val="0004015B"/>
    <w:rsid w:val="00040AA5"/>
    <w:rsid w:val="00041E69"/>
    <w:rsid w:val="0004371C"/>
    <w:rsid w:val="00050635"/>
    <w:rsid w:val="00051385"/>
    <w:rsid w:val="00052636"/>
    <w:rsid w:val="00054F27"/>
    <w:rsid w:val="000557A8"/>
    <w:rsid w:val="00055A47"/>
    <w:rsid w:val="00055B0C"/>
    <w:rsid w:val="00055C3C"/>
    <w:rsid w:val="00055D0A"/>
    <w:rsid w:val="000563E3"/>
    <w:rsid w:val="000575E0"/>
    <w:rsid w:val="0005766A"/>
    <w:rsid w:val="00060044"/>
    <w:rsid w:val="00060750"/>
    <w:rsid w:val="00060AF1"/>
    <w:rsid w:val="0006118D"/>
    <w:rsid w:val="00062666"/>
    <w:rsid w:val="000629D0"/>
    <w:rsid w:val="00063760"/>
    <w:rsid w:val="00063DB0"/>
    <w:rsid w:val="00065251"/>
    <w:rsid w:val="00065301"/>
    <w:rsid w:val="00065533"/>
    <w:rsid w:val="00065666"/>
    <w:rsid w:val="0006606E"/>
    <w:rsid w:val="000664DA"/>
    <w:rsid w:val="00066743"/>
    <w:rsid w:val="00067242"/>
    <w:rsid w:val="0007002D"/>
    <w:rsid w:val="00070667"/>
    <w:rsid w:val="000716C4"/>
    <w:rsid w:val="000717BC"/>
    <w:rsid w:val="000720E4"/>
    <w:rsid w:val="00072663"/>
    <w:rsid w:val="00072B0D"/>
    <w:rsid w:val="00073189"/>
    <w:rsid w:val="0007375F"/>
    <w:rsid w:val="00073DE6"/>
    <w:rsid w:val="00074E4F"/>
    <w:rsid w:val="00075118"/>
    <w:rsid w:val="00075EF5"/>
    <w:rsid w:val="00076D81"/>
    <w:rsid w:val="00076FFB"/>
    <w:rsid w:val="00077857"/>
    <w:rsid w:val="00077BB9"/>
    <w:rsid w:val="000803EC"/>
    <w:rsid w:val="000807C4"/>
    <w:rsid w:val="000809C4"/>
    <w:rsid w:val="0008142C"/>
    <w:rsid w:val="00082F11"/>
    <w:rsid w:val="00083ED3"/>
    <w:rsid w:val="00086988"/>
    <w:rsid w:val="00086C3E"/>
    <w:rsid w:val="00087333"/>
    <w:rsid w:val="00087710"/>
    <w:rsid w:val="00087737"/>
    <w:rsid w:val="0009112B"/>
    <w:rsid w:val="0009246B"/>
    <w:rsid w:val="00092943"/>
    <w:rsid w:val="00092DAC"/>
    <w:rsid w:val="000930AC"/>
    <w:rsid w:val="000937C9"/>
    <w:rsid w:val="00093C6F"/>
    <w:rsid w:val="00094033"/>
    <w:rsid w:val="000940EE"/>
    <w:rsid w:val="00095380"/>
    <w:rsid w:val="000955EF"/>
    <w:rsid w:val="00095684"/>
    <w:rsid w:val="00097C8D"/>
    <w:rsid w:val="00097FF5"/>
    <w:rsid w:val="000A0AAC"/>
    <w:rsid w:val="000A1A18"/>
    <w:rsid w:val="000A1EEF"/>
    <w:rsid w:val="000A272C"/>
    <w:rsid w:val="000A431E"/>
    <w:rsid w:val="000A63A7"/>
    <w:rsid w:val="000A6CC5"/>
    <w:rsid w:val="000A7693"/>
    <w:rsid w:val="000B02AD"/>
    <w:rsid w:val="000B0DA8"/>
    <w:rsid w:val="000B1C1E"/>
    <w:rsid w:val="000B21FA"/>
    <w:rsid w:val="000B3433"/>
    <w:rsid w:val="000B37E3"/>
    <w:rsid w:val="000B3CB6"/>
    <w:rsid w:val="000B4222"/>
    <w:rsid w:val="000B64E8"/>
    <w:rsid w:val="000B69DF"/>
    <w:rsid w:val="000B6C2D"/>
    <w:rsid w:val="000B6CF9"/>
    <w:rsid w:val="000B7069"/>
    <w:rsid w:val="000C0C7E"/>
    <w:rsid w:val="000C12E4"/>
    <w:rsid w:val="000C1EE1"/>
    <w:rsid w:val="000C2C83"/>
    <w:rsid w:val="000C3B2A"/>
    <w:rsid w:val="000C445B"/>
    <w:rsid w:val="000C4D94"/>
    <w:rsid w:val="000C539E"/>
    <w:rsid w:val="000C5BB9"/>
    <w:rsid w:val="000C5C62"/>
    <w:rsid w:val="000C609A"/>
    <w:rsid w:val="000C6689"/>
    <w:rsid w:val="000C6D26"/>
    <w:rsid w:val="000C7671"/>
    <w:rsid w:val="000C7ED6"/>
    <w:rsid w:val="000D0BAC"/>
    <w:rsid w:val="000D1FEA"/>
    <w:rsid w:val="000D374E"/>
    <w:rsid w:val="000D3933"/>
    <w:rsid w:val="000D3A74"/>
    <w:rsid w:val="000D4039"/>
    <w:rsid w:val="000D49CF"/>
    <w:rsid w:val="000D50FC"/>
    <w:rsid w:val="000D5F5A"/>
    <w:rsid w:val="000D672F"/>
    <w:rsid w:val="000D76AA"/>
    <w:rsid w:val="000E0451"/>
    <w:rsid w:val="000E098B"/>
    <w:rsid w:val="000E20BD"/>
    <w:rsid w:val="000E26F9"/>
    <w:rsid w:val="000E2C15"/>
    <w:rsid w:val="000E678A"/>
    <w:rsid w:val="000E6A6E"/>
    <w:rsid w:val="000E6B8F"/>
    <w:rsid w:val="000E6DAB"/>
    <w:rsid w:val="000E750A"/>
    <w:rsid w:val="000F0E3B"/>
    <w:rsid w:val="000F110F"/>
    <w:rsid w:val="000F12A5"/>
    <w:rsid w:val="000F13C9"/>
    <w:rsid w:val="000F194C"/>
    <w:rsid w:val="000F1D33"/>
    <w:rsid w:val="000F1DC2"/>
    <w:rsid w:val="000F452F"/>
    <w:rsid w:val="000F481D"/>
    <w:rsid w:val="000F5597"/>
    <w:rsid w:val="000F5F3D"/>
    <w:rsid w:val="000F75EC"/>
    <w:rsid w:val="001002F7"/>
    <w:rsid w:val="00100747"/>
    <w:rsid w:val="00100778"/>
    <w:rsid w:val="00101057"/>
    <w:rsid w:val="001022AD"/>
    <w:rsid w:val="0010246E"/>
    <w:rsid w:val="00102C0A"/>
    <w:rsid w:val="001031D6"/>
    <w:rsid w:val="00103245"/>
    <w:rsid w:val="00103827"/>
    <w:rsid w:val="00103F52"/>
    <w:rsid w:val="00104FE4"/>
    <w:rsid w:val="001054D2"/>
    <w:rsid w:val="001055F2"/>
    <w:rsid w:val="00105FBD"/>
    <w:rsid w:val="00107DB3"/>
    <w:rsid w:val="001101A8"/>
    <w:rsid w:val="00110AD5"/>
    <w:rsid w:val="001118FA"/>
    <w:rsid w:val="0011267B"/>
    <w:rsid w:val="00112821"/>
    <w:rsid w:val="001132EF"/>
    <w:rsid w:val="00113BBA"/>
    <w:rsid w:val="00113BF8"/>
    <w:rsid w:val="00113D19"/>
    <w:rsid w:val="00115C16"/>
    <w:rsid w:val="00117372"/>
    <w:rsid w:val="0011779E"/>
    <w:rsid w:val="00117E8D"/>
    <w:rsid w:val="001206AA"/>
    <w:rsid w:val="00121372"/>
    <w:rsid w:val="00122AAF"/>
    <w:rsid w:val="00123072"/>
    <w:rsid w:val="00123B4F"/>
    <w:rsid w:val="0012454C"/>
    <w:rsid w:val="0012650D"/>
    <w:rsid w:val="0012685E"/>
    <w:rsid w:val="00126ACB"/>
    <w:rsid w:val="00126F0B"/>
    <w:rsid w:val="00127343"/>
    <w:rsid w:val="0013005F"/>
    <w:rsid w:val="001301B7"/>
    <w:rsid w:val="00131957"/>
    <w:rsid w:val="00131D2F"/>
    <w:rsid w:val="00132B93"/>
    <w:rsid w:val="00132BEF"/>
    <w:rsid w:val="001348BC"/>
    <w:rsid w:val="00134A79"/>
    <w:rsid w:val="00134B17"/>
    <w:rsid w:val="00134E60"/>
    <w:rsid w:val="0013690B"/>
    <w:rsid w:val="001373F3"/>
    <w:rsid w:val="00137D6B"/>
    <w:rsid w:val="001403E1"/>
    <w:rsid w:val="0014151E"/>
    <w:rsid w:val="0014178C"/>
    <w:rsid w:val="00141AA8"/>
    <w:rsid w:val="0014225C"/>
    <w:rsid w:val="00142529"/>
    <w:rsid w:val="00142561"/>
    <w:rsid w:val="00142858"/>
    <w:rsid w:val="00143D65"/>
    <w:rsid w:val="00143DD1"/>
    <w:rsid w:val="00145FB3"/>
    <w:rsid w:val="001462A6"/>
    <w:rsid w:val="001462EC"/>
    <w:rsid w:val="001465F8"/>
    <w:rsid w:val="00147C48"/>
    <w:rsid w:val="00147CBE"/>
    <w:rsid w:val="0015036D"/>
    <w:rsid w:val="0015137A"/>
    <w:rsid w:val="001529B6"/>
    <w:rsid w:val="001540FD"/>
    <w:rsid w:val="001541F2"/>
    <w:rsid w:val="00154523"/>
    <w:rsid w:val="00154D7B"/>
    <w:rsid w:val="00154D84"/>
    <w:rsid w:val="001550A0"/>
    <w:rsid w:val="001551D5"/>
    <w:rsid w:val="00155A2F"/>
    <w:rsid w:val="0015634B"/>
    <w:rsid w:val="00156F29"/>
    <w:rsid w:val="00157239"/>
    <w:rsid w:val="00161758"/>
    <w:rsid w:val="0016210F"/>
    <w:rsid w:val="0016227A"/>
    <w:rsid w:val="0016259C"/>
    <w:rsid w:val="00162850"/>
    <w:rsid w:val="00162BDE"/>
    <w:rsid w:val="00162CF9"/>
    <w:rsid w:val="001639CE"/>
    <w:rsid w:val="001642A7"/>
    <w:rsid w:val="0016669C"/>
    <w:rsid w:val="0016714D"/>
    <w:rsid w:val="001671C9"/>
    <w:rsid w:val="00167E3D"/>
    <w:rsid w:val="00170489"/>
    <w:rsid w:val="00171A7A"/>
    <w:rsid w:val="00171AD1"/>
    <w:rsid w:val="00172683"/>
    <w:rsid w:val="0017303B"/>
    <w:rsid w:val="001730E3"/>
    <w:rsid w:val="00174471"/>
    <w:rsid w:val="00174D93"/>
    <w:rsid w:val="001767AE"/>
    <w:rsid w:val="001805A1"/>
    <w:rsid w:val="001806F5"/>
    <w:rsid w:val="001812EE"/>
    <w:rsid w:val="001817F1"/>
    <w:rsid w:val="00182574"/>
    <w:rsid w:val="00182647"/>
    <w:rsid w:val="001830CF"/>
    <w:rsid w:val="00184A67"/>
    <w:rsid w:val="00184BF7"/>
    <w:rsid w:val="00184F87"/>
    <w:rsid w:val="0018526F"/>
    <w:rsid w:val="001854CD"/>
    <w:rsid w:val="001858CE"/>
    <w:rsid w:val="00185D6E"/>
    <w:rsid w:val="00185D8E"/>
    <w:rsid w:val="00186819"/>
    <w:rsid w:val="0018749B"/>
    <w:rsid w:val="001874D5"/>
    <w:rsid w:val="00190A03"/>
    <w:rsid w:val="00190AE9"/>
    <w:rsid w:val="00190AF6"/>
    <w:rsid w:val="00191398"/>
    <w:rsid w:val="00192DED"/>
    <w:rsid w:val="001930E9"/>
    <w:rsid w:val="0019314C"/>
    <w:rsid w:val="0019370C"/>
    <w:rsid w:val="00193F74"/>
    <w:rsid w:val="001961B8"/>
    <w:rsid w:val="00196C30"/>
    <w:rsid w:val="001975E3"/>
    <w:rsid w:val="00197D6F"/>
    <w:rsid w:val="001A0B52"/>
    <w:rsid w:val="001A0E0C"/>
    <w:rsid w:val="001A1697"/>
    <w:rsid w:val="001A2E76"/>
    <w:rsid w:val="001A449A"/>
    <w:rsid w:val="001A45A8"/>
    <w:rsid w:val="001A62AA"/>
    <w:rsid w:val="001A642F"/>
    <w:rsid w:val="001A65EC"/>
    <w:rsid w:val="001A6D1D"/>
    <w:rsid w:val="001A6F45"/>
    <w:rsid w:val="001A7042"/>
    <w:rsid w:val="001A7242"/>
    <w:rsid w:val="001B0D0A"/>
    <w:rsid w:val="001B0D78"/>
    <w:rsid w:val="001B1154"/>
    <w:rsid w:val="001B372C"/>
    <w:rsid w:val="001B3DE2"/>
    <w:rsid w:val="001B6CB8"/>
    <w:rsid w:val="001B700F"/>
    <w:rsid w:val="001C01FD"/>
    <w:rsid w:val="001C0494"/>
    <w:rsid w:val="001C0589"/>
    <w:rsid w:val="001C2183"/>
    <w:rsid w:val="001C2931"/>
    <w:rsid w:val="001C302A"/>
    <w:rsid w:val="001C307A"/>
    <w:rsid w:val="001C5D79"/>
    <w:rsid w:val="001C61A0"/>
    <w:rsid w:val="001C65AC"/>
    <w:rsid w:val="001C67F7"/>
    <w:rsid w:val="001C7147"/>
    <w:rsid w:val="001C715E"/>
    <w:rsid w:val="001C7202"/>
    <w:rsid w:val="001C7928"/>
    <w:rsid w:val="001D0CBD"/>
    <w:rsid w:val="001D1D7F"/>
    <w:rsid w:val="001D37F0"/>
    <w:rsid w:val="001D3D21"/>
    <w:rsid w:val="001D4B47"/>
    <w:rsid w:val="001D5974"/>
    <w:rsid w:val="001D69F7"/>
    <w:rsid w:val="001E0A60"/>
    <w:rsid w:val="001E1131"/>
    <w:rsid w:val="001E1189"/>
    <w:rsid w:val="001E1A0C"/>
    <w:rsid w:val="001E2A26"/>
    <w:rsid w:val="001E30BB"/>
    <w:rsid w:val="001E4988"/>
    <w:rsid w:val="001E4E64"/>
    <w:rsid w:val="001E552E"/>
    <w:rsid w:val="001E55BA"/>
    <w:rsid w:val="001E62A7"/>
    <w:rsid w:val="001E7270"/>
    <w:rsid w:val="001F1961"/>
    <w:rsid w:val="001F2090"/>
    <w:rsid w:val="001F211A"/>
    <w:rsid w:val="001F2E94"/>
    <w:rsid w:val="001F427C"/>
    <w:rsid w:val="001F4471"/>
    <w:rsid w:val="001F5160"/>
    <w:rsid w:val="001F5B8D"/>
    <w:rsid w:val="001F668E"/>
    <w:rsid w:val="001F729A"/>
    <w:rsid w:val="0020008C"/>
    <w:rsid w:val="00200511"/>
    <w:rsid w:val="00200DE2"/>
    <w:rsid w:val="00200FA4"/>
    <w:rsid w:val="0020121B"/>
    <w:rsid w:val="002015D2"/>
    <w:rsid w:val="00202751"/>
    <w:rsid w:val="002034B8"/>
    <w:rsid w:val="00203FB5"/>
    <w:rsid w:val="0020402C"/>
    <w:rsid w:val="00204EA9"/>
    <w:rsid w:val="00205198"/>
    <w:rsid w:val="002051EF"/>
    <w:rsid w:val="0020647D"/>
    <w:rsid w:val="002068C7"/>
    <w:rsid w:val="00206B8D"/>
    <w:rsid w:val="00206C76"/>
    <w:rsid w:val="00206E4C"/>
    <w:rsid w:val="002075AA"/>
    <w:rsid w:val="0020769B"/>
    <w:rsid w:val="00207BBC"/>
    <w:rsid w:val="00207C04"/>
    <w:rsid w:val="00207E69"/>
    <w:rsid w:val="00211424"/>
    <w:rsid w:val="0021212B"/>
    <w:rsid w:val="00212173"/>
    <w:rsid w:val="002123B4"/>
    <w:rsid w:val="002144D8"/>
    <w:rsid w:val="002154D7"/>
    <w:rsid w:val="00216835"/>
    <w:rsid w:val="00220002"/>
    <w:rsid w:val="00220073"/>
    <w:rsid w:val="002201A4"/>
    <w:rsid w:val="00220452"/>
    <w:rsid w:val="0022058B"/>
    <w:rsid w:val="00220AE0"/>
    <w:rsid w:val="00223D7C"/>
    <w:rsid w:val="00223EE5"/>
    <w:rsid w:val="002250FB"/>
    <w:rsid w:val="002253E9"/>
    <w:rsid w:val="00226103"/>
    <w:rsid w:val="002266EE"/>
    <w:rsid w:val="00226769"/>
    <w:rsid w:val="00226EC5"/>
    <w:rsid w:val="00227C83"/>
    <w:rsid w:val="00231933"/>
    <w:rsid w:val="0023366E"/>
    <w:rsid w:val="00233B58"/>
    <w:rsid w:val="002357B3"/>
    <w:rsid w:val="0023594A"/>
    <w:rsid w:val="00236B51"/>
    <w:rsid w:val="00237C70"/>
    <w:rsid w:val="00237F18"/>
    <w:rsid w:val="00241432"/>
    <w:rsid w:val="00242936"/>
    <w:rsid w:val="00243638"/>
    <w:rsid w:val="00244A1F"/>
    <w:rsid w:val="00244C14"/>
    <w:rsid w:val="00244E2B"/>
    <w:rsid w:val="00245DB6"/>
    <w:rsid w:val="002466BC"/>
    <w:rsid w:val="00246D1B"/>
    <w:rsid w:val="00246EB3"/>
    <w:rsid w:val="00246EE2"/>
    <w:rsid w:val="002470CE"/>
    <w:rsid w:val="002479E4"/>
    <w:rsid w:val="00247A05"/>
    <w:rsid w:val="00247E37"/>
    <w:rsid w:val="002503EF"/>
    <w:rsid w:val="0025106E"/>
    <w:rsid w:val="002529A9"/>
    <w:rsid w:val="00254484"/>
    <w:rsid w:val="00254A25"/>
    <w:rsid w:val="00256F70"/>
    <w:rsid w:val="0025713F"/>
    <w:rsid w:val="0025716A"/>
    <w:rsid w:val="0025782A"/>
    <w:rsid w:val="00257A63"/>
    <w:rsid w:val="00257A94"/>
    <w:rsid w:val="00261843"/>
    <w:rsid w:val="0026377F"/>
    <w:rsid w:val="002640B5"/>
    <w:rsid w:val="00264725"/>
    <w:rsid w:val="00265C61"/>
    <w:rsid w:val="00266B3A"/>
    <w:rsid w:val="00267595"/>
    <w:rsid w:val="0027034F"/>
    <w:rsid w:val="00270AB2"/>
    <w:rsid w:val="00270B59"/>
    <w:rsid w:val="00271337"/>
    <w:rsid w:val="0027170F"/>
    <w:rsid w:val="00271DCB"/>
    <w:rsid w:val="00272950"/>
    <w:rsid w:val="002729AA"/>
    <w:rsid w:val="00272C2A"/>
    <w:rsid w:val="00272F6B"/>
    <w:rsid w:val="00273594"/>
    <w:rsid w:val="002765AB"/>
    <w:rsid w:val="002772A0"/>
    <w:rsid w:val="00277EE7"/>
    <w:rsid w:val="00280B16"/>
    <w:rsid w:val="00280D72"/>
    <w:rsid w:val="002810C1"/>
    <w:rsid w:val="002812AC"/>
    <w:rsid w:val="00282AFA"/>
    <w:rsid w:val="00284112"/>
    <w:rsid w:val="002841CC"/>
    <w:rsid w:val="00284350"/>
    <w:rsid w:val="002846E5"/>
    <w:rsid w:val="00285958"/>
    <w:rsid w:val="002863FB"/>
    <w:rsid w:val="0028779E"/>
    <w:rsid w:val="002879AC"/>
    <w:rsid w:val="0029038E"/>
    <w:rsid w:val="00291BE5"/>
    <w:rsid w:val="002923D8"/>
    <w:rsid w:val="00292468"/>
    <w:rsid w:val="00292C72"/>
    <w:rsid w:val="00293D17"/>
    <w:rsid w:val="00294C1B"/>
    <w:rsid w:val="0029543C"/>
    <w:rsid w:val="00296091"/>
    <w:rsid w:val="00296C45"/>
    <w:rsid w:val="00297A93"/>
    <w:rsid w:val="00297E38"/>
    <w:rsid w:val="002A0B47"/>
    <w:rsid w:val="002A17D3"/>
    <w:rsid w:val="002A2104"/>
    <w:rsid w:val="002A214C"/>
    <w:rsid w:val="002A2430"/>
    <w:rsid w:val="002A400F"/>
    <w:rsid w:val="002A410A"/>
    <w:rsid w:val="002A4144"/>
    <w:rsid w:val="002A4BE7"/>
    <w:rsid w:val="002A6151"/>
    <w:rsid w:val="002A6991"/>
    <w:rsid w:val="002A7305"/>
    <w:rsid w:val="002A7667"/>
    <w:rsid w:val="002A7EFF"/>
    <w:rsid w:val="002B07E0"/>
    <w:rsid w:val="002B0B4F"/>
    <w:rsid w:val="002B1CE9"/>
    <w:rsid w:val="002B637B"/>
    <w:rsid w:val="002B67D4"/>
    <w:rsid w:val="002B68C5"/>
    <w:rsid w:val="002C0005"/>
    <w:rsid w:val="002C013E"/>
    <w:rsid w:val="002C0403"/>
    <w:rsid w:val="002C06D8"/>
    <w:rsid w:val="002C1011"/>
    <w:rsid w:val="002C1CA0"/>
    <w:rsid w:val="002C22A9"/>
    <w:rsid w:val="002C27BD"/>
    <w:rsid w:val="002C2F29"/>
    <w:rsid w:val="002C3405"/>
    <w:rsid w:val="002C36EA"/>
    <w:rsid w:val="002C452B"/>
    <w:rsid w:val="002C6864"/>
    <w:rsid w:val="002D0199"/>
    <w:rsid w:val="002D024E"/>
    <w:rsid w:val="002D16A2"/>
    <w:rsid w:val="002D2510"/>
    <w:rsid w:val="002D28F1"/>
    <w:rsid w:val="002D297E"/>
    <w:rsid w:val="002D3502"/>
    <w:rsid w:val="002D3A43"/>
    <w:rsid w:val="002D47EF"/>
    <w:rsid w:val="002D57FE"/>
    <w:rsid w:val="002D58BD"/>
    <w:rsid w:val="002D77A5"/>
    <w:rsid w:val="002D7B7C"/>
    <w:rsid w:val="002E0129"/>
    <w:rsid w:val="002E0295"/>
    <w:rsid w:val="002E04E0"/>
    <w:rsid w:val="002E0BA0"/>
    <w:rsid w:val="002E195F"/>
    <w:rsid w:val="002E1F25"/>
    <w:rsid w:val="002E2042"/>
    <w:rsid w:val="002E20F5"/>
    <w:rsid w:val="002E2185"/>
    <w:rsid w:val="002E2CCF"/>
    <w:rsid w:val="002E3E38"/>
    <w:rsid w:val="002E4F97"/>
    <w:rsid w:val="002E54C0"/>
    <w:rsid w:val="002E66A8"/>
    <w:rsid w:val="002E68EF"/>
    <w:rsid w:val="002E7B15"/>
    <w:rsid w:val="002E7F6D"/>
    <w:rsid w:val="002F0633"/>
    <w:rsid w:val="002F07BA"/>
    <w:rsid w:val="002F2564"/>
    <w:rsid w:val="002F25A3"/>
    <w:rsid w:val="002F2C7B"/>
    <w:rsid w:val="002F3070"/>
    <w:rsid w:val="002F30D9"/>
    <w:rsid w:val="002F3455"/>
    <w:rsid w:val="002F45BA"/>
    <w:rsid w:val="002F469E"/>
    <w:rsid w:val="002F46C6"/>
    <w:rsid w:val="002F46DB"/>
    <w:rsid w:val="002F4953"/>
    <w:rsid w:val="002F5903"/>
    <w:rsid w:val="002F6C2C"/>
    <w:rsid w:val="002F74DF"/>
    <w:rsid w:val="002F7EE6"/>
    <w:rsid w:val="00301804"/>
    <w:rsid w:val="00301B4E"/>
    <w:rsid w:val="00301BEF"/>
    <w:rsid w:val="00301E3B"/>
    <w:rsid w:val="00303F1D"/>
    <w:rsid w:val="003045C5"/>
    <w:rsid w:val="00304792"/>
    <w:rsid w:val="003053DD"/>
    <w:rsid w:val="00306011"/>
    <w:rsid w:val="003063A9"/>
    <w:rsid w:val="00310415"/>
    <w:rsid w:val="0031132A"/>
    <w:rsid w:val="00311477"/>
    <w:rsid w:val="00312A98"/>
    <w:rsid w:val="0031307D"/>
    <w:rsid w:val="00314272"/>
    <w:rsid w:val="003160A5"/>
    <w:rsid w:val="003161E7"/>
    <w:rsid w:val="0031679C"/>
    <w:rsid w:val="00316942"/>
    <w:rsid w:val="003169CB"/>
    <w:rsid w:val="00316B52"/>
    <w:rsid w:val="00316C45"/>
    <w:rsid w:val="00316CD2"/>
    <w:rsid w:val="00316CF2"/>
    <w:rsid w:val="003202B3"/>
    <w:rsid w:val="003213B6"/>
    <w:rsid w:val="003222D9"/>
    <w:rsid w:val="00323952"/>
    <w:rsid w:val="00323BF2"/>
    <w:rsid w:val="00324FFB"/>
    <w:rsid w:val="00325190"/>
    <w:rsid w:val="003254F6"/>
    <w:rsid w:val="0032580D"/>
    <w:rsid w:val="00325B29"/>
    <w:rsid w:val="00326025"/>
    <w:rsid w:val="003260FE"/>
    <w:rsid w:val="00326704"/>
    <w:rsid w:val="003268DA"/>
    <w:rsid w:val="00327143"/>
    <w:rsid w:val="0032770E"/>
    <w:rsid w:val="003305E7"/>
    <w:rsid w:val="0033072D"/>
    <w:rsid w:val="00330C2E"/>
    <w:rsid w:val="003316C3"/>
    <w:rsid w:val="0033390B"/>
    <w:rsid w:val="00333DE2"/>
    <w:rsid w:val="00334784"/>
    <w:rsid w:val="00334B85"/>
    <w:rsid w:val="0033669A"/>
    <w:rsid w:val="00337BA3"/>
    <w:rsid w:val="00340528"/>
    <w:rsid w:val="00340CB4"/>
    <w:rsid w:val="00340CFF"/>
    <w:rsid w:val="003425BD"/>
    <w:rsid w:val="00342947"/>
    <w:rsid w:val="003431E9"/>
    <w:rsid w:val="003437FC"/>
    <w:rsid w:val="00344AD6"/>
    <w:rsid w:val="00344C5E"/>
    <w:rsid w:val="003453F1"/>
    <w:rsid w:val="0034583C"/>
    <w:rsid w:val="00345C24"/>
    <w:rsid w:val="00346B9D"/>
    <w:rsid w:val="00346D79"/>
    <w:rsid w:val="0035043A"/>
    <w:rsid w:val="003512A3"/>
    <w:rsid w:val="003514C1"/>
    <w:rsid w:val="00352381"/>
    <w:rsid w:val="00352BF5"/>
    <w:rsid w:val="00352E0E"/>
    <w:rsid w:val="003530F7"/>
    <w:rsid w:val="003538D5"/>
    <w:rsid w:val="00353C0C"/>
    <w:rsid w:val="00353EA7"/>
    <w:rsid w:val="003547E3"/>
    <w:rsid w:val="0035533C"/>
    <w:rsid w:val="0035565B"/>
    <w:rsid w:val="003559C7"/>
    <w:rsid w:val="003565A8"/>
    <w:rsid w:val="003569A5"/>
    <w:rsid w:val="00356A7C"/>
    <w:rsid w:val="00356EFE"/>
    <w:rsid w:val="00357963"/>
    <w:rsid w:val="003605E1"/>
    <w:rsid w:val="0036073E"/>
    <w:rsid w:val="00361A02"/>
    <w:rsid w:val="00362070"/>
    <w:rsid w:val="003626F3"/>
    <w:rsid w:val="00363B25"/>
    <w:rsid w:val="00363E1F"/>
    <w:rsid w:val="0036442C"/>
    <w:rsid w:val="00364507"/>
    <w:rsid w:val="003665D1"/>
    <w:rsid w:val="00366886"/>
    <w:rsid w:val="00366A9F"/>
    <w:rsid w:val="0036790D"/>
    <w:rsid w:val="003701F4"/>
    <w:rsid w:val="00370877"/>
    <w:rsid w:val="00370B7A"/>
    <w:rsid w:val="0037154B"/>
    <w:rsid w:val="003746EC"/>
    <w:rsid w:val="00374F38"/>
    <w:rsid w:val="00376E9A"/>
    <w:rsid w:val="00377F20"/>
    <w:rsid w:val="00377F64"/>
    <w:rsid w:val="0038007B"/>
    <w:rsid w:val="003805B1"/>
    <w:rsid w:val="00381026"/>
    <w:rsid w:val="003813FF"/>
    <w:rsid w:val="00382012"/>
    <w:rsid w:val="00383A17"/>
    <w:rsid w:val="00384E9F"/>
    <w:rsid w:val="00385DDA"/>
    <w:rsid w:val="0038655B"/>
    <w:rsid w:val="00386D81"/>
    <w:rsid w:val="003870A9"/>
    <w:rsid w:val="0038745E"/>
    <w:rsid w:val="00390DD0"/>
    <w:rsid w:val="00391749"/>
    <w:rsid w:val="00391AFB"/>
    <w:rsid w:val="00391F23"/>
    <w:rsid w:val="003934A1"/>
    <w:rsid w:val="003936C6"/>
    <w:rsid w:val="00393F4E"/>
    <w:rsid w:val="003948F0"/>
    <w:rsid w:val="00395686"/>
    <w:rsid w:val="003961A7"/>
    <w:rsid w:val="00396B57"/>
    <w:rsid w:val="00397022"/>
    <w:rsid w:val="00397571"/>
    <w:rsid w:val="00397901"/>
    <w:rsid w:val="00397BFA"/>
    <w:rsid w:val="003A10E7"/>
    <w:rsid w:val="003A1818"/>
    <w:rsid w:val="003A284D"/>
    <w:rsid w:val="003A312D"/>
    <w:rsid w:val="003A31B2"/>
    <w:rsid w:val="003A4F63"/>
    <w:rsid w:val="003A53B1"/>
    <w:rsid w:val="003A58AA"/>
    <w:rsid w:val="003A5A67"/>
    <w:rsid w:val="003A5F71"/>
    <w:rsid w:val="003B0070"/>
    <w:rsid w:val="003B03B2"/>
    <w:rsid w:val="003B182E"/>
    <w:rsid w:val="003B1A4A"/>
    <w:rsid w:val="003B3300"/>
    <w:rsid w:val="003B3870"/>
    <w:rsid w:val="003B3DCA"/>
    <w:rsid w:val="003B440C"/>
    <w:rsid w:val="003B4524"/>
    <w:rsid w:val="003B4562"/>
    <w:rsid w:val="003B4A47"/>
    <w:rsid w:val="003B5411"/>
    <w:rsid w:val="003B71D1"/>
    <w:rsid w:val="003B7BCD"/>
    <w:rsid w:val="003C0ABB"/>
    <w:rsid w:val="003C1EA3"/>
    <w:rsid w:val="003C1FD1"/>
    <w:rsid w:val="003C3304"/>
    <w:rsid w:val="003C3688"/>
    <w:rsid w:val="003C3E99"/>
    <w:rsid w:val="003C4A84"/>
    <w:rsid w:val="003C4CF4"/>
    <w:rsid w:val="003C5665"/>
    <w:rsid w:val="003C56B3"/>
    <w:rsid w:val="003C5721"/>
    <w:rsid w:val="003C5F9F"/>
    <w:rsid w:val="003C6BF7"/>
    <w:rsid w:val="003C7317"/>
    <w:rsid w:val="003D02B8"/>
    <w:rsid w:val="003D115C"/>
    <w:rsid w:val="003D11F8"/>
    <w:rsid w:val="003D2524"/>
    <w:rsid w:val="003D25BB"/>
    <w:rsid w:val="003D2F00"/>
    <w:rsid w:val="003D3400"/>
    <w:rsid w:val="003D37D2"/>
    <w:rsid w:val="003D4291"/>
    <w:rsid w:val="003D44FC"/>
    <w:rsid w:val="003D4887"/>
    <w:rsid w:val="003D4E4C"/>
    <w:rsid w:val="003D4F8C"/>
    <w:rsid w:val="003D575D"/>
    <w:rsid w:val="003D5FA7"/>
    <w:rsid w:val="003D6093"/>
    <w:rsid w:val="003D60A4"/>
    <w:rsid w:val="003D6556"/>
    <w:rsid w:val="003D6570"/>
    <w:rsid w:val="003D75F3"/>
    <w:rsid w:val="003E06BA"/>
    <w:rsid w:val="003E0943"/>
    <w:rsid w:val="003E1FC6"/>
    <w:rsid w:val="003E29CF"/>
    <w:rsid w:val="003E2EAA"/>
    <w:rsid w:val="003E3084"/>
    <w:rsid w:val="003E3CBA"/>
    <w:rsid w:val="003E44A8"/>
    <w:rsid w:val="003E5303"/>
    <w:rsid w:val="003E57C7"/>
    <w:rsid w:val="003E602D"/>
    <w:rsid w:val="003E61B0"/>
    <w:rsid w:val="003E6B83"/>
    <w:rsid w:val="003E7597"/>
    <w:rsid w:val="003E7A34"/>
    <w:rsid w:val="003F0018"/>
    <w:rsid w:val="003F144C"/>
    <w:rsid w:val="003F2600"/>
    <w:rsid w:val="003F2BE5"/>
    <w:rsid w:val="003F3BEE"/>
    <w:rsid w:val="003F3C93"/>
    <w:rsid w:val="003F5020"/>
    <w:rsid w:val="003F53F5"/>
    <w:rsid w:val="003F6A98"/>
    <w:rsid w:val="003F6DA7"/>
    <w:rsid w:val="003F6E96"/>
    <w:rsid w:val="003F7949"/>
    <w:rsid w:val="00400151"/>
    <w:rsid w:val="004013FD"/>
    <w:rsid w:val="00401569"/>
    <w:rsid w:val="004032A9"/>
    <w:rsid w:val="00403985"/>
    <w:rsid w:val="00404072"/>
    <w:rsid w:val="004042F5"/>
    <w:rsid w:val="004049D8"/>
    <w:rsid w:val="004049E3"/>
    <w:rsid w:val="004056F6"/>
    <w:rsid w:val="00405A70"/>
    <w:rsid w:val="0040626F"/>
    <w:rsid w:val="00406ED1"/>
    <w:rsid w:val="0040737C"/>
    <w:rsid w:val="004074F3"/>
    <w:rsid w:val="00407B91"/>
    <w:rsid w:val="004106E9"/>
    <w:rsid w:val="004107CC"/>
    <w:rsid w:val="00410968"/>
    <w:rsid w:val="00410D48"/>
    <w:rsid w:val="00411586"/>
    <w:rsid w:val="004118D5"/>
    <w:rsid w:val="004119BA"/>
    <w:rsid w:val="00411C0A"/>
    <w:rsid w:val="0041294C"/>
    <w:rsid w:val="004131D6"/>
    <w:rsid w:val="00413A48"/>
    <w:rsid w:val="00414347"/>
    <w:rsid w:val="0041456A"/>
    <w:rsid w:val="00415DB9"/>
    <w:rsid w:val="00416C74"/>
    <w:rsid w:val="00420032"/>
    <w:rsid w:val="00420561"/>
    <w:rsid w:val="00420ADE"/>
    <w:rsid w:val="00421421"/>
    <w:rsid w:val="00421B18"/>
    <w:rsid w:val="00421EC1"/>
    <w:rsid w:val="00421F77"/>
    <w:rsid w:val="00422AA6"/>
    <w:rsid w:val="00423416"/>
    <w:rsid w:val="00423ADC"/>
    <w:rsid w:val="004253A2"/>
    <w:rsid w:val="00425AC4"/>
    <w:rsid w:val="00425B45"/>
    <w:rsid w:val="00425B76"/>
    <w:rsid w:val="004273D5"/>
    <w:rsid w:val="004278D6"/>
    <w:rsid w:val="00430794"/>
    <w:rsid w:val="00430D3F"/>
    <w:rsid w:val="00431466"/>
    <w:rsid w:val="00431534"/>
    <w:rsid w:val="00431893"/>
    <w:rsid w:val="004319E1"/>
    <w:rsid w:val="00431B44"/>
    <w:rsid w:val="00432772"/>
    <w:rsid w:val="00432EC3"/>
    <w:rsid w:val="00434468"/>
    <w:rsid w:val="00435A43"/>
    <w:rsid w:val="0043604C"/>
    <w:rsid w:val="00440326"/>
    <w:rsid w:val="0044033B"/>
    <w:rsid w:val="00441046"/>
    <w:rsid w:val="00441540"/>
    <w:rsid w:val="004418AD"/>
    <w:rsid w:val="00441E7C"/>
    <w:rsid w:val="004435E0"/>
    <w:rsid w:val="00443958"/>
    <w:rsid w:val="00444681"/>
    <w:rsid w:val="00444DD9"/>
    <w:rsid w:val="00445899"/>
    <w:rsid w:val="004467BD"/>
    <w:rsid w:val="00446F3A"/>
    <w:rsid w:val="004475BF"/>
    <w:rsid w:val="004478CB"/>
    <w:rsid w:val="00447AC4"/>
    <w:rsid w:val="00447C02"/>
    <w:rsid w:val="00447C8F"/>
    <w:rsid w:val="00450BCA"/>
    <w:rsid w:val="00450E12"/>
    <w:rsid w:val="00450F7E"/>
    <w:rsid w:val="00451661"/>
    <w:rsid w:val="004519C6"/>
    <w:rsid w:val="00452293"/>
    <w:rsid w:val="00452F2E"/>
    <w:rsid w:val="00453425"/>
    <w:rsid w:val="004544C3"/>
    <w:rsid w:val="00454AC2"/>
    <w:rsid w:val="00454BD7"/>
    <w:rsid w:val="00455585"/>
    <w:rsid w:val="004558D9"/>
    <w:rsid w:val="00455C1E"/>
    <w:rsid w:val="00456374"/>
    <w:rsid w:val="0045642C"/>
    <w:rsid w:val="00456701"/>
    <w:rsid w:val="004567E5"/>
    <w:rsid w:val="00456947"/>
    <w:rsid w:val="00456D14"/>
    <w:rsid w:val="0045728D"/>
    <w:rsid w:val="0045735E"/>
    <w:rsid w:val="00457C56"/>
    <w:rsid w:val="00457C85"/>
    <w:rsid w:val="00457CC5"/>
    <w:rsid w:val="004603DD"/>
    <w:rsid w:val="004606DD"/>
    <w:rsid w:val="0046087C"/>
    <w:rsid w:val="00463234"/>
    <w:rsid w:val="00464C69"/>
    <w:rsid w:val="004654C5"/>
    <w:rsid w:val="00465F88"/>
    <w:rsid w:val="004661C8"/>
    <w:rsid w:val="00467BC9"/>
    <w:rsid w:val="00467F65"/>
    <w:rsid w:val="00470066"/>
    <w:rsid w:val="00470983"/>
    <w:rsid w:val="0047114D"/>
    <w:rsid w:val="004712B7"/>
    <w:rsid w:val="00472172"/>
    <w:rsid w:val="00472CD8"/>
    <w:rsid w:val="004731BC"/>
    <w:rsid w:val="0047533B"/>
    <w:rsid w:val="004755E4"/>
    <w:rsid w:val="004758BC"/>
    <w:rsid w:val="00475985"/>
    <w:rsid w:val="00475A62"/>
    <w:rsid w:val="00475B17"/>
    <w:rsid w:val="00475D02"/>
    <w:rsid w:val="00475DF0"/>
    <w:rsid w:val="0047615D"/>
    <w:rsid w:val="004773F6"/>
    <w:rsid w:val="004775F9"/>
    <w:rsid w:val="00477ED7"/>
    <w:rsid w:val="00482789"/>
    <w:rsid w:val="0048282D"/>
    <w:rsid w:val="00482DEB"/>
    <w:rsid w:val="00484664"/>
    <w:rsid w:val="00484E17"/>
    <w:rsid w:val="00486913"/>
    <w:rsid w:val="00487443"/>
    <w:rsid w:val="00487863"/>
    <w:rsid w:val="00487B12"/>
    <w:rsid w:val="00490057"/>
    <w:rsid w:val="00490218"/>
    <w:rsid w:val="00492267"/>
    <w:rsid w:val="004927FD"/>
    <w:rsid w:val="00492C41"/>
    <w:rsid w:val="004940AD"/>
    <w:rsid w:val="004957CE"/>
    <w:rsid w:val="004959E1"/>
    <w:rsid w:val="004961C6"/>
    <w:rsid w:val="004979BA"/>
    <w:rsid w:val="00497A25"/>
    <w:rsid w:val="00497FF2"/>
    <w:rsid w:val="004A01C0"/>
    <w:rsid w:val="004A0842"/>
    <w:rsid w:val="004A0858"/>
    <w:rsid w:val="004A135C"/>
    <w:rsid w:val="004A195A"/>
    <w:rsid w:val="004A1C5D"/>
    <w:rsid w:val="004A21A4"/>
    <w:rsid w:val="004A233C"/>
    <w:rsid w:val="004A34CE"/>
    <w:rsid w:val="004A37DB"/>
    <w:rsid w:val="004A4FB2"/>
    <w:rsid w:val="004A586B"/>
    <w:rsid w:val="004A5B1E"/>
    <w:rsid w:val="004A62F6"/>
    <w:rsid w:val="004A6A92"/>
    <w:rsid w:val="004A6D7C"/>
    <w:rsid w:val="004A7904"/>
    <w:rsid w:val="004B0136"/>
    <w:rsid w:val="004B02EA"/>
    <w:rsid w:val="004B07D2"/>
    <w:rsid w:val="004B0F84"/>
    <w:rsid w:val="004B1053"/>
    <w:rsid w:val="004B133D"/>
    <w:rsid w:val="004B147D"/>
    <w:rsid w:val="004B239C"/>
    <w:rsid w:val="004B3543"/>
    <w:rsid w:val="004B3752"/>
    <w:rsid w:val="004B4295"/>
    <w:rsid w:val="004B46E9"/>
    <w:rsid w:val="004B4EA8"/>
    <w:rsid w:val="004B55BB"/>
    <w:rsid w:val="004B55D9"/>
    <w:rsid w:val="004B66D2"/>
    <w:rsid w:val="004B783E"/>
    <w:rsid w:val="004C00E5"/>
    <w:rsid w:val="004C05D6"/>
    <w:rsid w:val="004C0D11"/>
    <w:rsid w:val="004C2AA6"/>
    <w:rsid w:val="004C4C1B"/>
    <w:rsid w:val="004C5E26"/>
    <w:rsid w:val="004C7594"/>
    <w:rsid w:val="004C7F53"/>
    <w:rsid w:val="004D0FF5"/>
    <w:rsid w:val="004D1E69"/>
    <w:rsid w:val="004D2EAB"/>
    <w:rsid w:val="004D352F"/>
    <w:rsid w:val="004D3707"/>
    <w:rsid w:val="004D3E1F"/>
    <w:rsid w:val="004D43EB"/>
    <w:rsid w:val="004D56C0"/>
    <w:rsid w:val="004D56E4"/>
    <w:rsid w:val="004D6335"/>
    <w:rsid w:val="004D6783"/>
    <w:rsid w:val="004D6A03"/>
    <w:rsid w:val="004D7117"/>
    <w:rsid w:val="004D72E4"/>
    <w:rsid w:val="004D7A77"/>
    <w:rsid w:val="004E12D3"/>
    <w:rsid w:val="004E15B2"/>
    <w:rsid w:val="004E15B3"/>
    <w:rsid w:val="004E1F3C"/>
    <w:rsid w:val="004E4323"/>
    <w:rsid w:val="004E50CF"/>
    <w:rsid w:val="004E5374"/>
    <w:rsid w:val="004E5836"/>
    <w:rsid w:val="004E583E"/>
    <w:rsid w:val="004E59E5"/>
    <w:rsid w:val="004E5A7C"/>
    <w:rsid w:val="004E5D38"/>
    <w:rsid w:val="004E5DD2"/>
    <w:rsid w:val="004E662D"/>
    <w:rsid w:val="004E6990"/>
    <w:rsid w:val="004E71AD"/>
    <w:rsid w:val="004E79E0"/>
    <w:rsid w:val="004F01B8"/>
    <w:rsid w:val="004F0743"/>
    <w:rsid w:val="004F0FC8"/>
    <w:rsid w:val="004F1154"/>
    <w:rsid w:val="004F14CE"/>
    <w:rsid w:val="004F1FF2"/>
    <w:rsid w:val="004F21DC"/>
    <w:rsid w:val="004F347F"/>
    <w:rsid w:val="004F3985"/>
    <w:rsid w:val="004F4772"/>
    <w:rsid w:val="004F55EB"/>
    <w:rsid w:val="004F61B4"/>
    <w:rsid w:val="004F6D70"/>
    <w:rsid w:val="004F7E66"/>
    <w:rsid w:val="004F7F0D"/>
    <w:rsid w:val="00500144"/>
    <w:rsid w:val="00500CA3"/>
    <w:rsid w:val="0050103C"/>
    <w:rsid w:val="00501070"/>
    <w:rsid w:val="00501E4D"/>
    <w:rsid w:val="0050269B"/>
    <w:rsid w:val="00503C31"/>
    <w:rsid w:val="00503F12"/>
    <w:rsid w:val="00503FAB"/>
    <w:rsid w:val="00504074"/>
    <w:rsid w:val="00505324"/>
    <w:rsid w:val="00505517"/>
    <w:rsid w:val="00505998"/>
    <w:rsid w:val="005059AE"/>
    <w:rsid w:val="00505E41"/>
    <w:rsid w:val="00506789"/>
    <w:rsid w:val="00506836"/>
    <w:rsid w:val="00506B35"/>
    <w:rsid w:val="0050791D"/>
    <w:rsid w:val="005106FC"/>
    <w:rsid w:val="0051075F"/>
    <w:rsid w:val="005112F4"/>
    <w:rsid w:val="00511810"/>
    <w:rsid w:val="005134B4"/>
    <w:rsid w:val="00513CAC"/>
    <w:rsid w:val="0051588D"/>
    <w:rsid w:val="00516624"/>
    <w:rsid w:val="00516DC8"/>
    <w:rsid w:val="005179B0"/>
    <w:rsid w:val="00517BF4"/>
    <w:rsid w:val="00517D1A"/>
    <w:rsid w:val="00520525"/>
    <w:rsid w:val="00520998"/>
    <w:rsid w:val="0052205E"/>
    <w:rsid w:val="0052257C"/>
    <w:rsid w:val="0052279F"/>
    <w:rsid w:val="00522DF8"/>
    <w:rsid w:val="00523412"/>
    <w:rsid w:val="00524223"/>
    <w:rsid w:val="00524339"/>
    <w:rsid w:val="005243BD"/>
    <w:rsid w:val="00524403"/>
    <w:rsid w:val="00524413"/>
    <w:rsid w:val="00524A70"/>
    <w:rsid w:val="00524D01"/>
    <w:rsid w:val="005253FD"/>
    <w:rsid w:val="00525A73"/>
    <w:rsid w:val="005267ED"/>
    <w:rsid w:val="0052740F"/>
    <w:rsid w:val="005274BD"/>
    <w:rsid w:val="0053006C"/>
    <w:rsid w:val="005303FA"/>
    <w:rsid w:val="00530541"/>
    <w:rsid w:val="005307AC"/>
    <w:rsid w:val="00530B6F"/>
    <w:rsid w:val="005311E7"/>
    <w:rsid w:val="00531221"/>
    <w:rsid w:val="00531FC7"/>
    <w:rsid w:val="0053258C"/>
    <w:rsid w:val="00532629"/>
    <w:rsid w:val="00533A8C"/>
    <w:rsid w:val="00533D1B"/>
    <w:rsid w:val="0053403F"/>
    <w:rsid w:val="005343C4"/>
    <w:rsid w:val="005359C1"/>
    <w:rsid w:val="00535B76"/>
    <w:rsid w:val="00535F15"/>
    <w:rsid w:val="00535F4D"/>
    <w:rsid w:val="00535F7D"/>
    <w:rsid w:val="005360B2"/>
    <w:rsid w:val="0053756A"/>
    <w:rsid w:val="0054046C"/>
    <w:rsid w:val="00540512"/>
    <w:rsid w:val="005408C9"/>
    <w:rsid w:val="005411EC"/>
    <w:rsid w:val="005421A9"/>
    <w:rsid w:val="005427F2"/>
    <w:rsid w:val="005435F8"/>
    <w:rsid w:val="0054376F"/>
    <w:rsid w:val="00543E5E"/>
    <w:rsid w:val="0054403D"/>
    <w:rsid w:val="005455E9"/>
    <w:rsid w:val="00545626"/>
    <w:rsid w:val="005456FC"/>
    <w:rsid w:val="00547138"/>
    <w:rsid w:val="00547D14"/>
    <w:rsid w:val="00551261"/>
    <w:rsid w:val="00551609"/>
    <w:rsid w:val="00553064"/>
    <w:rsid w:val="00553E7C"/>
    <w:rsid w:val="00553FFA"/>
    <w:rsid w:val="00555358"/>
    <w:rsid w:val="005558B8"/>
    <w:rsid w:val="00556B0C"/>
    <w:rsid w:val="00557851"/>
    <w:rsid w:val="00560315"/>
    <w:rsid w:val="00560A80"/>
    <w:rsid w:val="00560D39"/>
    <w:rsid w:val="00560E0D"/>
    <w:rsid w:val="00561067"/>
    <w:rsid w:val="005621E9"/>
    <w:rsid w:val="00562945"/>
    <w:rsid w:val="0056296F"/>
    <w:rsid w:val="005635B7"/>
    <w:rsid w:val="005640D7"/>
    <w:rsid w:val="00564751"/>
    <w:rsid w:val="0056523D"/>
    <w:rsid w:val="00565737"/>
    <w:rsid w:val="00565B65"/>
    <w:rsid w:val="005673EB"/>
    <w:rsid w:val="00567B30"/>
    <w:rsid w:val="00567D83"/>
    <w:rsid w:val="00570016"/>
    <w:rsid w:val="00570305"/>
    <w:rsid w:val="00572418"/>
    <w:rsid w:val="005729F3"/>
    <w:rsid w:val="005750CD"/>
    <w:rsid w:val="0057569D"/>
    <w:rsid w:val="00575B50"/>
    <w:rsid w:val="00575C22"/>
    <w:rsid w:val="00576410"/>
    <w:rsid w:val="00576B30"/>
    <w:rsid w:val="00577144"/>
    <w:rsid w:val="00577265"/>
    <w:rsid w:val="00577363"/>
    <w:rsid w:val="00580610"/>
    <w:rsid w:val="005813B7"/>
    <w:rsid w:val="00581837"/>
    <w:rsid w:val="0058196D"/>
    <w:rsid w:val="00581A5B"/>
    <w:rsid w:val="0058237F"/>
    <w:rsid w:val="005832E5"/>
    <w:rsid w:val="00583FA7"/>
    <w:rsid w:val="00584329"/>
    <w:rsid w:val="005849E8"/>
    <w:rsid w:val="00585619"/>
    <w:rsid w:val="00585E6F"/>
    <w:rsid w:val="00586971"/>
    <w:rsid w:val="00586DB8"/>
    <w:rsid w:val="00590F88"/>
    <w:rsid w:val="005912BC"/>
    <w:rsid w:val="005934EC"/>
    <w:rsid w:val="00593861"/>
    <w:rsid w:val="00593BE2"/>
    <w:rsid w:val="00593E3B"/>
    <w:rsid w:val="0059479B"/>
    <w:rsid w:val="005949FE"/>
    <w:rsid w:val="005950A5"/>
    <w:rsid w:val="00595BE5"/>
    <w:rsid w:val="005969D1"/>
    <w:rsid w:val="00596FC5"/>
    <w:rsid w:val="00596FCE"/>
    <w:rsid w:val="00597971"/>
    <w:rsid w:val="005A18DD"/>
    <w:rsid w:val="005A283E"/>
    <w:rsid w:val="005A3AA7"/>
    <w:rsid w:val="005A4A57"/>
    <w:rsid w:val="005A4A9A"/>
    <w:rsid w:val="005A4BDC"/>
    <w:rsid w:val="005A4FE7"/>
    <w:rsid w:val="005A5BCD"/>
    <w:rsid w:val="005A6FE4"/>
    <w:rsid w:val="005A70D3"/>
    <w:rsid w:val="005A7CFC"/>
    <w:rsid w:val="005A7E7D"/>
    <w:rsid w:val="005B096E"/>
    <w:rsid w:val="005B1042"/>
    <w:rsid w:val="005B1B21"/>
    <w:rsid w:val="005B1CB6"/>
    <w:rsid w:val="005B2B84"/>
    <w:rsid w:val="005B37A5"/>
    <w:rsid w:val="005B488B"/>
    <w:rsid w:val="005B4F2D"/>
    <w:rsid w:val="005B5C71"/>
    <w:rsid w:val="005B70E3"/>
    <w:rsid w:val="005B79B3"/>
    <w:rsid w:val="005B7DDD"/>
    <w:rsid w:val="005C2979"/>
    <w:rsid w:val="005C345F"/>
    <w:rsid w:val="005C4986"/>
    <w:rsid w:val="005C61AF"/>
    <w:rsid w:val="005C62AF"/>
    <w:rsid w:val="005C6544"/>
    <w:rsid w:val="005C77DD"/>
    <w:rsid w:val="005C7FFB"/>
    <w:rsid w:val="005D05E0"/>
    <w:rsid w:val="005D093C"/>
    <w:rsid w:val="005D2CFE"/>
    <w:rsid w:val="005D31A0"/>
    <w:rsid w:val="005D3584"/>
    <w:rsid w:val="005D41DB"/>
    <w:rsid w:val="005D4E63"/>
    <w:rsid w:val="005D5ABD"/>
    <w:rsid w:val="005D5E66"/>
    <w:rsid w:val="005D6027"/>
    <w:rsid w:val="005D6CF0"/>
    <w:rsid w:val="005E18EE"/>
    <w:rsid w:val="005E2224"/>
    <w:rsid w:val="005E26C3"/>
    <w:rsid w:val="005E31AE"/>
    <w:rsid w:val="005E38DB"/>
    <w:rsid w:val="005E39E3"/>
    <w:rsid w:val="005E3D51"/>
    <w:rsid w:val="005E40C9"/>
    <w:rsid w:val="005E4880"/>
    <w:rsid w:val="005E4B37"/>
    <w:rsid w:val="005E4F39"/>
    <w:rsid w:val="005E7FD3"/>
    <w:rsid w:val="005F0498"/>
    <w:rsid w:val="005F04A0"/>
    <w:rsid w:val="005F072C"/>
    <w:rsid w:val="005F0A8D"/>
    <w:rsid w:val="005F0DC6"/>
    <w:rsid w:val="005F10FD"/>
    <w:rsid w:val="005F1AE5"/>
    <w:rsid w:val="005F1D4E"/>
    <w:rsid w:val="005F3D15"/>
    <w:rsid w:val="005F3E3B"/>
    <w:rsid w:val="005F42F9"/>
    <w:rsid w:val="005F43D3"/>
    <w:rsid w:val="005F4563"/>
    <w:rsid w:val="005F499C"/>
    <w:rsid w:val="005F5244"/>
    <w:rsid w:val="005F5AAB"/>
    <w:rsid w:val="005F5F37"/>
    <w:rsid w:val="005F652A"/>
    <w:rsid w:val="005F70F3"/>
    <w:rsid w:val="005F7DAE"/>
    <w:rsid w:val="00601BA5"/>
    <w:rsid w:val="00602639"/>
    <w:rsid w:val="00602826"/>
    <w:rsid w:val="00603C28"/>
    <w:rsid w:val="00603D8D"/>
    <w:rsid w:val="00605109"/>
    <w:rsid w:val="0060579C"/>
    <w:rsid w:val="00605CA7"/>
    <w:rsid w:val="00607740"/>
    <w:rsid w:val="006101BD"/>
    <w:rsid w:val="00610464"/>
    <w:rsid w:val="006109E2"/>
    <w:rsid w:val="00611B53"/>
    <w:rsid w:val="006132C5"/>
    <w:rsid w:val="00614275"/>
    <w:rsid w:val="00614DB1"/>
    <w:rsid w:val="00614E76"/>
    <w:rsid w:val="00615B7C"/>
    <w:rsid w:val="00616769"/>
    <w:rsid w:val="00616C60"/>
    <w:rsid w:val="00616F7F"/>
    <w:rsid w:val="0062008E"/>
    <w:rsid w:val="00620098"/>
    <w:rsid w:val="006200D4"/>
    <w:rsid w:val="00620165"/>
    <w:rsid w:val="0062046D"/>
    <w:rsid w:val="006208A8"/>
    <w:rsid w:val="006212DE"/>
    <w:rsid w:val="00622049"/>
    <w:rsid w:val="00622EEA"/>
    <w:rsid w:val="00622F8B"/>
    <w:rsid w:val="006242BD"/>
    <w:rsid w:val="0062597A"/>
    <w:rsid w:val="00625CFE"/>
    <w:rsid w:val="00625F95"/>
    <w:rsid w:val="006275AA"/>
    <w:rsid w:val="00627F72"/>
    <w:rsid w:val="006300A5"/>
    <w:rsid w:val="00630187"/>
    <w:rsid w:val="00630796"/>
    <w:rsid w:val="00631123"/>
    <w:rsid w:val="006334AD"/>
    <w:rsid w:val="0063367D"/>
    <w:rsid w:val="0063408D"/>
    <w:rsid w:val="00634705"/>
    <w:rsid w:val="006358DF"/>
    <w:rsid w:val="00635E40"/>
    <w:rsid w:val="00636170"/>
    <w:rsid w:val="006374B4"/>
    <w:rsid w:val="00637507"/>
    <w:rsid w:val="0063775A"/>
    <w:rsid w:val="00637C0A"/>
    <w:rsid w:val="006408D0"/>
    <w:rsid w:val="00640B9F"/>
    <w:rsid w:val="00640FA5"/>
    <w:rsid w:val="006413B8"/>
    <w:rsid w:val="006424CB"/>
    <w:rsid w:val="00642CAF"/>
    <w:rsid w:val="006438AC"/>
    <w:rsid w:val="0064522D"/>
    <w:rsid w:val="006455E9"/>
    <w:rsid w:val="00646D48"/>
    <w:rsid w:val="00647E5C"/>
    <w:rsid w:val="0065000A"/>
    <w:rsid w:val="0065046C"/>
    <w:rsid w:val="006517B1"/>
    <w:rsid w:val="00651B36"/>
    <w:rsid w:val="006524C9"/>
    <w:rsid w:val="0065289D"/>
    <w:rsid w:val="00652D8E"/>
    <w:rsid w:val="0065365A"/>
    <w:rsid w:val="00654051"/>
    <w:rsid w:val="006541E7"/>
    <w:rsid w:val="00654C3C"/>
    <w:rsid w:val="00655149"/>
    <w:rsid w:val="00655505"/>
    <w:rsid w:val="00660386"/>
    <w:rsid w:val="00660E3B"/>
    <w:rsid w:val="00661DC5"/>
    <w:rsid w:val="0066306D"/>
    <w:rsid w:val="00663397"/>
    <w:rsid w:val="00663A53"/>
    <w:rsid w:val="00663E4F"/>
    <w:rsid w:val="00664509"/>
    <w:rsid w:val="00664742"/>
    <w:rsid w:val="00665757"/>
    <w:rsid w:val="00666C36"/>
    <w:rsid w:val="00667A73"/>
    <w:rsid w:val="00667B9A"/>
    <w:rsid w:val="00670267"/>
    <w:rsid w:val="006702E8"/>
    <w:rsid w:val="00670A07"/>
    <w:rsid w:val="00671CF3"/>
    <w:rsid w:val="00672412"/>
    <w:rsid w:val="0067273E"/>
    <w:rsid w:val="006734C8"/>
    <w:rsid w:val="00673713"/>
    <w:rsid w:val="006737D6"/>
    <w:rsid w:val="00674120"/>
    <w:rsid w:val="00674220"/>
    <w:rsid w:val="00675898"/>
    <w:rsid w:val="00675E5E"/>
    <w:rsid w:val="00676385"/>
    <w:rsid w:val="00676934"/>
    <w:rsid w:val="00677050"/>
    <w:rsid w:val="0067708E"/>
    <w:rsid w:val="00677594"/>
    <w:rsid w:val="006802BB"/>
    <w:rsid w:val="00681891"/>
    <w:rsid w:val="006829E9"/>
    <w:rsid w:val="006829FA"/>
    <w:rsid w:val="0068347B"/>
    <w:rsid w:val="00683667"/>
    <w:rsid w:val="00683763"/>
    <w:rsid w:val="006849DE"/>
    <w:rsid w:val="00685081"/>
    <w:rsid w:val="006853A6"/>
    <w:rsid w:val="0068558A"/>
    <w:rsid w:val="00686CF9"/>
    <w:rsid w:val="006872EC"/>
    <w:rsid w:val="006878D4"/>
    <w:rsid w:val="0069242D"/>
    <w:rsid w:val="00692866"/>
    <w:rsid w:val="006929DB"/>
    <w:rsid w:val="006932D1"/>
    <w:rsid w:val="00694247"/>
    <w:rsid w:val="00694423"/>
    <w:rsid w:val="00695081"/>
    <w:rsid w:val="00695868"/>
    <w:rsid w:val="0069619E"/>
    <w:rsid w:val="00696CD5"/>
    <w:rsid w:val="00697DEA"/>
    <w:rsid w:val="006A084F"/>
    <w:rsid w:val="006A0B7D"/>
    <w:rsid w:val="006A1E82"/>
    <w:rsid w:val="006A29B9"/>
    <w:rsid w:val="006A36EF"/>
    <w:rsid w:val="006A403B"/>
    <w:rsid w:val="006A459C"/>
    <w:rsid w:val="006A4D7E"/>
    <w:rsid w:val="006A4F00"/>
    <w:rsid w:val="006A5702"/>
    <w:rsid w:val="006A5A72"/>
    <w:rsid w:val="006A69AD"/>
    <w:rsid w:val="006A7257"/>
    <w:rsid w:val="006A7620"/>
    <w:rsid w:val="006B1669"/>
    <w:rsid w:val="006B1BCF"/>
    <w:rsid w:val="006B228B"/>
    <w:rsid w:val="006B29FD"/>
    <w:rsid w:val="006B3149"/>
    <w:rsid w:val="006B3947"/>
    <w:rsid w:val="006B45D0"/>
    <w:rsid w:val="006B58A7"/>
    <w:rsid w:val="006B70E3"/>
    <w:rsid w:val="006B76C9"/>
    <w:rsid w:val="006C1A46"/>
    <w:rsid w:val="006C2B40"/>
    <w:rsid w:val="006C357B"/>
    <w:rsid w:val="006C3AF4"/>
    <w:rsid w:val="006C3B39"/>
    <w:rsid w:val="006C5679"/>
    <w:rsid w:val="006C67A6"/>
    <w:rsid w:val="006C6BCB"/>
    <w:rsid w:val="006C6C18"/>
    <w:rsid w:val="006C7749"/>
    <w:rsid w:val="006C774B"/>
    <w:rsid w:val="006C7A16"/>
    <w:rsid w:val="006C7BEE"/>
    <w:rsid w:val="006D0146"/>
    <w:rsid w:val="006D021E"/>
    <w:rsid w:val="006D0A37"/>
    <w:rsid w:val="006D0DBB"/>
    <w:rsid w:val="006D30F4"/>
    <w:rsid w:val="006D3E64"/>
    <w:rsid w:val="006D5317"/>
    <w:rsid w:val="006D551B"/>
    <w:rsid w:val="006D6440"/>
    <w:rsid w:val="006D6F89"/>
    <w:rsid w:val="006E0498"/>
    <w:rsid w:val="006E1968"/>
    <w:rsid w:val="006E2F98"/>
    <w:rsid w:val="006E335F"/>
    <w:rsid w:val="006E3604"/>
    <w:rsid w:val="006E3D94"/>
    <w:rsid w:val="006E6469"/>
    <w:rsid w:val="006E69A4"/>
    <w:rsid w:val="006E6BB5"/>
    <w:rsid w:val="006F076A"/>
    <w:rsid w:val="006F1990"/>
    <w:rsid w:val="006F1D38"/>
    <w:rsid w:val="006F245C"/>
    <w:rsid w:val="006F346E"/>
    <w:rsid w:val="006F3590"/>
    <w:rsid w:val="006F3D01"/>
    <w:rsid w:val="006F3D3B"/>
    <w:rsid w:val="006F4B55"/>
    <w:rsid w:val="006F4DF4"/>
    <w:rsid w:val="006F674A"/>
    <w:rsid w:val="006F69B2"/>
    <w:rsid w:val="00700767"/>
    <w:rsid w:val="00700D5B"/>
    <w:rsid w:val="00700DF7"/>
    <w:rsid w:val="00702331"/>
    <w:rsid w:val="00703DCA"/>
    <w:rsid w:val="00704357"/>
    <w:rsid w:val="00704412"/>
    <w:rsid w:val="00705D2D"/>
    <w:rsid w:val="00706620"/>
    <w:rsid w:val="00707458"/>
    <w:rsid w:val="0070758B"/>
    <w:rsid w:val="00707F8A"/>
    <w:rsid w:val="007103FB"/>
    <w:rsid w:val="00710424"/>
    <w:rsid w:val="00710A6B"/>
    <w:rsid w:val="00710C80"/>
    <w:rsid w:val="00710E7A"/>
    <w:rsid w:val="00711873"/>
    <w:rsid w:val="00711F52"/>
    <w:rsid w:val="00712023"/>
    <w:rsid w:val="00712205"/>
    <w:rsid w:val="00712707"/>
    <w:rsid w:val="007133E8"/>
    <w:rsid w:val="00713505"/>
    <w:rsid w:val="00713A80"/>
    <w:rsid w:val="0071426C"/>
    <w:rsid w:val="007145E8"/>
    <w:rsid w:val="0071483C"/>
    <w:rsid w:val="0071499F"/>
    <w:rsid w:val="00714FAA"/>
    <w:rsid w:val="00715B59"/>
    <w:rsid w:val="00716D13"/>
    <w:rsid w:val="00717357"/>
    <w:rsid w:val="0071738A"/>
    <w:rsid w:val="00720B39"/>
    <w:rsid w:val="00721B3D"/>
    <w:rsid w:val="00721F9A"/>
    <w:rsid w:val="00722BE6"/>
    <w:rsid w:val="00723C32"/>
    <w:rsid w:val="0072440A"/>
    <w:rsid w:val="00724761"/>
    <w:rsid w:val="00724B6C"/>
    <w:rsid w:val="007263B0"/>
    <w:rsid w:val="00726805"/>
    <w:rsid w:val="00726F74"/>
    <w:rsid w:val="00727771"/>
    <w:rsid w:val="00727788"/>
    <w:rsid w:val="007305BC"/>
    <w:rsid w:val="007309AC"/>
    <w:rsid w:val="00731943"/>
    <w:rsid w:val="007326F6"/>
    <w:rsid w:val="007330A5"/>
    <w:rsid w:val="007331DD"/>
    <w:rsid w:val="007343FC"/>
    <w:rsid w:val="00734806"/>
    <w:rsid w:val="00737105"/>
    <w:rsid w:val="007373CC"/>
    <w:rsid w:val="00737929"/>
    <w:rsid w:val="007406AB"/>
    <w:rsid w:val="00740A0E"/>
    <w:rsid w:val="007410B2"/>
    <w:rsid w:val="00742FA5"/>
    <w:rsid w:val="007431F4"/>
    <w:rsid w:val="00746734"/>
    <w:rsid w:val="00747369"/>
    <w:rsid w:val="00747395"/>
    <w:rsid w:val="007475B6"/>
    <w:rsid w:val="00747AFE"/>
    <w:rsid w:val="00747E76"/>
    <w:rsid w:val="0075067E"/>
    <w:rsid w:val="00750EC9"/>
    <w:rsid w:val="00751AF3"/>
    <w:rsid w:val="00752246"/>
    <w:rsid w:val="00752306"/>
    <w:rsid w:val="00752BDE"/>
    <w:rsid w:val="007548E1"/>
    <w:rsid w:val="00754CDD"/>
    <w:rsid w:val="00755FA7"/>
    <w:rsid w:val="0075632C"/>
    <w:rsid w:val="00756A9F"/>
    <w:rsid w:val="0075718D"/>
    <w:rsid w:val="00757B7C"/>
    <w:rsid w:val="007602F5"/>
    <w:rsid w:val="00760832"/>
    <w:rsid w:val="00761009"/>
    <w:rsid w:val="007611CB"/>
    <w:rsid w:val="007618CC"/>
    <w:rsid w:val="00761EF9"/>
    <w:rsid w:val="00762886"/>
    <w:rsid w:val="0076299B"/>
    <w:rsid w:val="00763501"/>
    <w:rsid w:val="007645D4"/>
    <w:rsid w:val="00765DC5"/>
    <w:rsid w:val="007664E7"/>
    <w:rsid w:val="0076763C"/>
    <w:rsid w:val="00767BD3"/>
    <w:rsid w:val="0077078D"/>
    <w:rsid w:val="0077246C"/>
    <w:rsid w:val="00773062"/>
    <w:rsid w:val="00773AD2"/>
    <w:rsid w:val="00773C86"/>
    <w:rsid w:val="00773FA0"/>
    <w:rsid w:val="007743EC"/>
    <w:rsid w:val="0077463A"/>
    <w:rsid w:val="007754B2"/>
    <w:rsid w:val="00775D01"/>
    <w:rsid w:val="00776107"/>
    <w:rsid w:val="0078007E"/>
    <w:rsid w:val="007811FE"/>
    <w:rsid w:val="007814B0"/>
    <w:rsid w:val="0078224E"/>
    <w:rsid w:val="007833F8"/>
    <w:rsid w:val="007836A7"/>
    <w:rsid w:val="007839CF"/>
    <w:rsid w:val="007857BA"/>
    <w:rsid w:val="007873C3"/>
    <w:rsid w:val="00787EC9"/>
    <w:rsid w:val="00787F05"/>
    <w:rsid w:val="00790758"/>
    <w:rsid w:val="00792336"/>
    <w:rsid w:val="007925B0"/>
    <w:rsid w:val="007926B3"/>
    <w:rsid w:val="00792A20"/>
    <w:rsid w:val="007939E5"/>
    <w:rsid w:val="0079446D"/>
    <w:rsid w:val="007948D7"/>
    <w:rsid w:val="00794F11"/>
    <w:rsid w:val="00795201"/>
    <w:rsid w:val="007952F6"/>
    <w:rsid w:val="00795758"/>
    <w:rsid w:val="00796BFA"/>
    <w:rsid w:val="007971E2"/>
    <w:rsid w:val="00797667"/>
    <w:rsid w:val="007A0271"/>
    <w:rsid w:val="007A055F"/>
    <w:rsid w:val="007A13B1"/>
    <w:rsid w:val="007A1A46"/>
    <w:rsid w:val="007A2C84"/>
    <w:rsid w:val="007A3EFB"/>
    <w:rsid w:val="007A506D"/>
    <w:rsid w:val="007A599E"/>
    <w:rsid w:val="007A5FB7"/>
    <w:rsid w:val="007A6860"/>
    <w:rsid w:val="007A6AB7"/>
    <w:rsid w:val="007B0608"/>
    <w:rsid w:val="007B09D9"/>
    <w:rsid w:val="007B0CAB"/>
    <w:rsid w:val="007B16D0"/>
    <w:rsid w:val="007B34B5"/>
    <w:rsid w:val="007B3DF9"/>
    <w:rsid w:val="007B45D6"/>
    <w:rsid w:val="007B5682"/>
    <w:rsid w:val="007B5EBF"/>
    <w:rsid w:val="007B5FB9"/>
    <w:rsid w:val="007B7573"/>
    <w:rsid w:val="007B7F93"/>
    <w:rsid w:val="007C066D"/>
    <w:rsid w:val="007C17DA"/>
    <w:rsid w:val="007C3D4A"/>
    <w:rsid w:val="007C4A4A"/>
    <w:rsid w:val="007C59E4"/>
    <w:rsid w:val="007C5EA7"/>
    <w:rsid w:val="007C5EF5"/>
    <w:rsid w:val="007C67F6"/>
    <w:rsid w:val="007D09CD"/>
    <w:rsid w:val="007D0FE6"/>
    <w:rsid w:val="007D2D49"/>
    <w:rsid w:val="007D312D"/>
    <w:rsid w:val="007D3703"/>
    <w:rsid w:val="007D3972"/>
    <w:rsid w:val="007D4404"/>
    <w:rsid w:val="007D4542"/>
    <w:rsid w:val="007D5007"/>
    <w:rsid w:val="007D5039"/>
    <w:rsid w:val="007D50FA"/>
    <w:rsid w:val="007D5E8E"/>
    <w:rsid w:val="007D62C2"/>
    <w:rsid w:val="007E07DD"/>
    <w:rsid w:val="007E0D4B"/>
    <w:rsid w:val="007E1000"/>
    <w:rsid w:val="007E11D7"/>
    <w:rsid w:val="007E122A"/>
    <w:rsid w:val="007E1F6B"/>
    <w:rsid w:val="007E3011"/>
    <w:rsid w:val="007E405A"/>
    <w:rsid w:val="007E46B3"/>
    <w:rsid w:val="007E5A99"/>
    <w:rsid w:val="007E62B4"/>
    <w:rsid w:val="007E67AE"/>
    <w:rsid w:val="007E6AF4"/>
    <w:rsid w:val="007E731D"/>
    <w:rsid w:val="007E7EFB"/>
    <w:rsid w:val="007F018F"/>
    <w:rsid w:val="007F07B3"/>
    <w:rsid w:val="007F0FD6"/>
    <w:rsid w:val="007F1029"/>
    <w:rsid w:val="007F198D"/>
    <w:rsid w:val="007F255E"/>
    <w:rsid w:val="007F319E"/>
    <w:rsid w:val="007F48B8"/>
    <w:rsid w:val="007F55F5"/>
    <w:rsid w:val="007F5F32"/>
    <w:rsid w:val="007F5FAD"/>
    <w:rsid w:val="007F65BC"/>
    <w:rsid w:val="007F6609"/>
    <w:rsid w:val="007F76AB"/>
    <w:rsid w:val="007F7D8D"/>
    <w:rsid w:val="007F7ED3"/>
    <w:rsid w:val="00800CCC"/>
    <w:rsid w:val="0080197F"/>
    <w:rsid w:val="008033D0"/>
    <w:rsid w:val="0080353B"/>
    <w:rsid w:val="0080630E"/>
    <w:rsid w:val="008075DE"/>
    <w:rsid w:val="0081009C"/>
    <w:rsid w:val="008101DE"/>
    <w:rsid w:val="008107AD"/>
    <w:rsid w:val="00810FD1"/>
    <w:rsid w:val="00811A5C"/>
    <w:rsid w:val="00811C2B"/>
    <w:rsid w:val="00811DD8"/>
    <w:rsid w:val="00812022"/>
    <w:rsid w:val="00812F26"/>
    <w:rsid w:val="0081338E"/>
    <w:rsid w:val="00814916"/>
    <w:rsid w:val="00815C85"/>
    <w:rsid w:val="00815DD7"/>
    <w:rsid w:val="008164BB"/>
    <w:rsid w:val="00816A10"/>
    <w:rsid w:val="008170D8"/>
    <w:rsid w:val="008172FC"/>
    <w:rsid w:val="00817360"/>
    <w:rsid w:val="008179E2"/>
    <w:rsid w:val="00820842"/>
    <w:rsid w:val="00821F1E"/>
    <w:rsid w:val="00822ABC"/>
    <w:rsid w:val="00823630"/>
    <w:rsid w:val="008237C7"/>
    <w:rsid w:val="00824691"/>
    <w:rsid w:val="008258BF"/>
    <w:rsid w:val="00826347"/>
    <w:rsid w:val="00827F61"/>
    <w:rsid w:val="008312DD"/>
    <w:rsid w:val="0083135B"/>
    <w:rsid w:val="00831B95"/>
    <w:rsid w:val="00831CAA"/>
    <w:rsid w:val="008321FF"/>
    <w:rsid w:val="008328E2"/>
    <w:rsid w:val="00832B14"/>
    <w:rsid w:val="00832D15"/>
    <w:rsid w:val="00834742"/>
    <w:rsid w:val="00835E9E"/>
    <w:rsid w:val="00836328"/>
    <w:rsid w:val="008363BB"/>
    <w:rsid w:val="00836645"/>
    <w:rsid w:val="00837480"/>
    <w:rsid w:val="0083781C"/>
    <w:rsid w:val="00840529"/>
    <w:rsid w:val="008405F2"/>
    <w:rsid w:val="008409DD"/>
    <w:rsid w:val="0084105C"/>
    <w:rsid w:val="0084131D"/>
    <w:rsid w:val="00842316"/>
    <w:rsid w:val="00842A95"/>
    <w:rsid w:val="008438F3"/>
    <w:rsid w:val="00843F61"/>
    <w:rsid w:val="008440A4"/>
    <w:rsid w:val="008445A2"/>
    <w:rsid w:val="00844746"/>
    <w:rsid w:val="008450EC"/>
    <w:rsid w:val="00845FC9"/>
    <w:rsid w:val="0084611E"/>
    <w:rsid w:val="00847604"/>
    <w:rsid w:val="00847607"/>
    <w:rsid w:val="008476F7"/>
    <w:rsid w:val="008503D9"/>
    <w:rsid w:val="00852741"/>
    <w:rsid w:val="00853393"/>
    <w:rsid w:val="00854013"/>
    <w:rsid w:val="008556F9"/>
    <w:rsid w:val="00855ADD"/>
    <w:rsid w:val="00855E36"/>
    <w:rsid w:val="00856060"/>
    <w:rsid w:val="00856086"/>
    <w:rsid w:val="00856402"/>
    <w:rsid w:val="00856981"/>
    <w:rsid w:val="00857280"/>
    <w:rsid w:val="008575C2"/>
    <w:rsid w:val="00862648"/>
    <w:rsid w:val="00863008"/>
    <w:rsid w:val="00863547"/>
    <w:rsid w:val="00863C94"/>
    <w:rsid w:val="00864224"/>
    <w:rsid w:val="0086573D"/>
    <w:rsid w:val="00865764"/>
    <w:rsid w:val="00866902"/>
    <w:rsid w:val="008675DA"/>
    <w:rsid w:val="008677D7"/>
    <w:rsid w:val="00867B4D"/>
    <w:rsid w:val="00870958"/>
    <w:rsid w:val="00870E00"/>
    <w:rsid w:val="00871A75"/>
    <w:rsid w:val="00871DFD"/>
    <w:rsid w:val="00871E4A"/>
    <w:rsid w:val="00872D75"/>
    <w:rsid w:val="0087325A"/>
    <w:rsid w:val="008737E2"/>
    <w:rsid w:val="0087453D"/>
    <w:rsid w:val="00874AFD"/>
    <w:rsid w:val="008771AE"/>
    <w:rsid w:val="00877AF8"/>
    <w:rsid w:val="00877EE6"/>
    <w:rsid w:val="0088043A"/>
    <w:rsid w:val="0088059B"/>
    <w:rsid w:val="00881AC5"/>
    <w:rsid w:val="00881CE6"/>
    <w:rsid w:val="0088215B"/>
    <w:rsid w:val="008823E6"/>
    <w:rsid w:val="00882440"/>
    <w:rsid w:val="008828A9"/>
    <w:rsid w:val="008833FD"/>
    <w:rsid w:val="008847A7"/>
    <w:rsid w:val="00884B95"/>
    <w:rsid w:val="00886B1B"/>
    <w:rsid w:val="00887454"/>
    <w:rsid w:val="00887C05"/>
    <w:rsid w:val="0089007A"/>
    <w:rsid w:val="00890548"/>
    <w:rsid w:val="00890E2C"/>
    <w:rsid w:val="00891692"/>
    <w:rsid w:val="00892132"/>
    <w:rsid w:val="0089255A"/>
    <w:rsid w:val="00893960"/>
    <w:rsid w:val="00893B01"/>
    <w:rsid w:val="00893D78"/>
    <w:rsid w:val="00894282"/>
    <w:rsid w:val="00894D83"/>
    <w:rsid w:val="00895177"/>
    <w:rsid w:val="0089524C"/>
    <w:rsid w:val="00895909"/>
    <w:rsid w:val="008959EB"/>
    <w:rsid w:val="00895CFB"/>
    <w:rsid w:val="00895EA5"/>
    <w:rsid w:val="0089706A"/>
    <w:rsid w:val="00897BB7"/>
    <w:rsid w:val="008A0930"/>
    <w:rsid w:val="008A0BA6"/>
    <w:rsid w:val="008A290A"/>
    <w:rsid w:val="008A2920"/>
    <w:rsid w:val="008A3089"/>
    <w:rsid w:val="008A3330"/>
    <w:rsid w:val="008A405A"/>
    <w:rsid w:val="008A49C5"/>
    <w:rsid w:val="008A6CA9"/>
    <w:rsid w:val="008A74B6"/>
    <w:rsid w:val="008B078B"/>
    <w:rsid w:val="008B2323"/>
    <w:rsid w:val="008B36BC"/>
    <w:rsid w:val="008B36BD"/>
    <w:rsid w:val="008B3CB0"/>
    <w:rsid w:val="008B3D2F"/>
    <w:rsid w:val="008B4158"/>
    <w:rsid w:val="008B63B2"/>
    <w:rsid w:val="008B65BC"/>
    <w:rsid w:val="008B68BB"/>
    <w:rsid w:val="008B7562"/>
    <w:rsid w:val="008B7767"/>
    <w:rsid w:val="008B7AA1"/>
    <w:rsid w:val="008B7DE0"/>
    <w:rsid w:val="008C02DA"/>
    <w:rsid w:val="008C18A7"/>
    <w:rsid w:val="008C205C"/>
    <w:rsid w:val="008C2312"/>
    <w:rsid w:val="008C4040"/>
    <w:rsid w:val="008C465E"/>
    <w:rsid w:val="008C4673"/>
    <w:rsid w:val="008C4CDC"/>
    <w:rsid w:val="008C5008"/>
    <w:rsid w:val="008C72CA"/>
    <w:rsid w:val="008D0160"/>
    <w:rsid w:val="008D0879"/>
    <w:rsid w:val="008D0EC3"/>
    <w:rsid w:val="008D12AF"/>
    <w:rsid w:val="008D24D9"/>
    <w:rsid w:val="008D2C4A"/>
    <w:rsid w:val="008D3934"/>
    <w:rsid w:val="008D3D95"/>
    <w:rsid w:val="008D4024"/>
    <w:rsid w:val="008D5EC4"/>
    <w:rsid w:val="008D60DE"/>
    <w:rsid w:val="008D629F"/>
    <w:rsid w:val="008E17F4"/>
    <w:rsid w:val="008E431C"/>
    <w:rsid w:val="008E44B4"/>
    <w:rsid w:val="008E44FB"/>
    <w:rsid w:val="008E4C8C"/>
    <w:rsid w:val="008E4EB4"/>
    <w:rsid w:val="008E4F1B"/>
    <w:rsid w:val="008E571A"/>
    <w:rsid w:val="008E6833"/>
    <w:rsid w:val="008E7816"/>
    <w:rsid w:val="008E7A70"/>
    <w:rsid w:val="008E7EB4"/>
    <w:rsid w:val="008E7FED"/>
    <w:rsid w:val="008F017B"/>
    <w:rsid w:val="008F1569"/>
    <w:rsid w:val="008F43C0"/>
    <w:rsid w:val="008F5133"/>
    <w:rsid w:val="008F720A"/>
    <w:rsid w:val="00900059"/>
    <w:rsid w:val="009006D6"/>
    <w:rsid w:val="00900747"/>
    <w:rsid w:val="009012E0"/>
    <w:rsid w:val="00903213"/>
    <w:rsid w:val="009042ED"/>
    <w:rsid w:val="00906565"/>
    <w:rsid w:val="00907A4D"/>
    <w:rsid w:val="00911BC4"/>
    <w:rsid w:val="009124A6"/>
    <w:rsid w:val="0091268A"/>
    <w:rsid w:val="00912858"/>
    <w:rsid w:val="00914763"/>
    <w:rsid w:val="00914872"/>
    <w:rsid w:val="00914F88"/>
    <w:rsid w:val="00914F8C"/>
    <w:rsid w:val="00915061"/>
    <w:rsid w:val="00915A0E"/>
    <w:rsid w:val="00915ADA"/>
    <w:rsid w:val="00917698"/>
    <w:rsid w:val="00917DAA"/>
    <w:rsid w:val="0092028D"/>
    <w:rsid w:val="009209C8"/>
    <w:rsid w:val="00921E1E"/>
    <w:rsid w:val="00922A30"/>
    <w:rsid w:val="00922F73"/>
    <w:rsid w:val="00923278"/>
    <w:rsid w:val="0092345A"/>
    <w:rsid w:val="009249F7"/>
    <w:rsid w:val="00924C3D"/>
    <w:rsid w:val="00925165"/>
    <w:rsid w:val="0092651D"/>
    <w:rsid w:val="009269E7"/>
    <w:rsid w:val="00926BFD"/>
    <w:rsid w:val="00926F60"/>
    <w:rsid w:val="0092728B"/>
    <w:rsid w:val="0092767E"/>
    <w:rsid w:val="00927897"/>
    <w:rsid w:val="00930194"/>
    <w:rsid w:val="009316F5"/>
    <w:rsid w:val="009319D7"/>
    <w:rsid w:val="00931B64"/>
    <w:rsid w:val="00932C86"/>
    <w:rsid w:val="00933DC5"/>
    <w:rsid w:val="0094038C"/>
    <w:rsid w:val="0094097C"/>
    <w:rsid w:val="00940D1B"/>
    <w:rsid w:val="00941407"/>
    <w:rsid w:val="00941C6D"/>
    <w:rsid w:val="00942A81"/>
    <w:rsid w:val="009437D5"/>
    <w:rsid w:val="00943872"/>
    <w:rsid w:val="00945123"/>
    <w:rsid w:val="00945795"/>
    <w:rsid w:val="00945C7E"/>
    <w:rsid w:val="0094669C"/>
    <w:rsid w:val="009466B5"/>
    <w:rsid w:val="00946D10"/>
    <w:rsid w:val="0094732C"/>
    <w:rsid w:val="00947A21"/>
    <w:rsid w:val="009502EA"/>
    <w:rsid w:val="0095035F"/>
    <w:rsid w:val="009508E2"/>
    <w:rsid w:val="00950988"/>
    <w:rsid w:val="00951B69"/>
    <w:rsid w:val="00953388"/>
    <w:rsid w:val="009547A1"/>
    <w:rsid w:val="009547F7"/>
    <w:rsid w:val="009555DD"/>
    <w:rsid w:val="00956F44"/>
    <w:rsid w:val="00957ED0"/>
    <w:rsid w:val="00960599"/>
    <w:rsid w:val="00961DF0"/>
    <w:rsid w:val="0096342E"/>
    <w:rsid w:val="00963BBC"/>
    <w:rsid w:val="00965DF1"/>
    <w:rsid w:val="0096641A"/>
    <w:rsid w:val="00967B0C"/>
    <w:rsid w:val="00967B1D"/>
    <w:rsid w:val="00970167"/>
    <w:rsid w:val="00970371"/>
    <w:rsid w:val="0097094B"/>
    <w:rsid w:val="0097135F"/>
    <w:rsid w:val="00971D10"/>
    <w:rsid w:val="00971D8A"/>
    <w:rsid w:val="0097210B"/>
    <w:rsid w:val="00972437"/>
    <w:rsid w:val="00972B75"/>
    <w:rsid w:val="00972B80"/>
    <w:rsid w:val="0097432B"/>
    <w:rsid w:val="00974435"/>
    <w:rsid w:val="00974A77"/>
    <w:rsid w:val="00974E01"/>
    <w:rsid w:val="00974FB3"/>
    <w:rsid w:val="00975341"/>
    <w:rsid w:val="009773C9"/>
    <w:rsid w:val="00977DEA"/>
    <w:rsid w:val="00977EB6"/>
    <w:rsid w:val="00981A17"/>
    <w:rsid w:val="00982048"/>
    <w:rsid w:val="00982476"/>
    <w:rsid w:val="00982CFE"/>
    <w:rsid w:val="009845D5"/>
    <w:rsid w:val="00984DB6"/>
    <w:rsid w:val="00984FCD"/>
    <w:rsid w:val="0098532F"/>
    <w:rsid w:val="00985E4B"/>
    <w:rsid w:val="009862F6"/>
    <w:rsid w:val="00986640"/>
    <w:rsid w:val="0098682F"/>
    <w:rsid w:val="00987D60"/>
    <w:rsid w:val="00987DF6"/>
    <w:rsid w:val="009902B4"/>
    <w:rsid w:val="0099037F"/>
    <w:rsid w:val="00990415"/>
    <w:rsid w:val="009916C4"/>
    <w:rsid w:val="00991BD3"/>
    <w:rsid w:val="009920F1"/>
    <w:rsid w:val="00992395"/>
    <w:rsid w:val="009929D0"/>
    <w:rsid w:val="00992B41"/>
    <w:rsid w:val="009938D7"/>
    <w:rsid w:val="00993A79"/>
    <w:rsid w:val="00994A3A"/>
    <w:rsid w:val="00994DF9"/>
    <w:rsid w:val="00995773"/>
    <w:rsid w:val="00995E6F"/>
    <w:rsid w:val="009960CE"/>
    <w:rsid w:val="00996945"/>
    <w:rsid w:val="00996C0C"/>
    <w:rsid w:val="009971EF"/>
    <w:rsid w:val="00997CD3"/>
    <w:rsid w:val="009A1443"/>
    <w:rsid w:val="009A1CB9"/>
    <w:rsid w:val="009A1EBE"/>
    <w:rsid w:val="009A1F51"/>
    <w:rsid w:val="009A1F70"/>
    <w:rsid w:val="009A459F"/>
    <w:rsid w:val="009A460D"/>
    <w:rsid w:val="009A4C55"/>
    <w:rsid w:val="009A55E9"/>
    <w:rsid w:val="009A571D"/>
    <w:rsid w:val="009A5ED2"/>
    <w:rsid w:val="009A65B2"/>
    <w:rsid w:val="009A7278"/>
    <w:rsid w:val="009B0400"/>
    <w:rsid w:val="009B0C27"/>
    <w:rsid w:val="009B1D75"/>
    <w:rsid w:val="009B1FBF"/>
    <w:rsid w:val="009B2C78"/>
    <w:rsid w:val="009B324D"/>
    <w:rsid w:val="009B3B59"/>
    <w:rsid w:val="009B3ED3"/>
    <w:rsid w:val="009B423D"/>
    <w:rsid w:val="009B45DB"/>
    <w:rsid w:val="009B4E75"/>
    <w:rsid w:val="009B4F68"/>
    <w:rsid w:val="009B5E4B"/>
    <w:rsid w:val="009B60B5"/>
    <w:rsid w:val="009B659F"/>
    <w:rsid w:val="009B6774"/>
    <w:rsid w:val="009B74CC"/>
    <w:rsid w:val="009C02ED"/>
    <w:rsid w:val="009C0C39"/>
    <w:rsid w:val="009C10F7"/>
    <w:rsid w:val="009C2D17"/>
    <w:rsid w:val="009C2D1A"/>
    <w:rsid w:val="009C2F67"/>
    <w:rsid w:val="009C3130"/>
    <w:rsid w:val="009C389F"/>
    <w:rsid w:val="009C48F5"/>
    <w:rsid w:val="009C4975"/>
    <w:rsid w:val="009C4D29"/>
    <w:rsid w:val="009C52F8"/>
    <w:rsid w:val="009C58A2"/>
    <w:rsid w:val="009C5D67"/>
    <w:rsid w:val="009C650A"/>
    <w:rsid w:val="009C6840"/>
    <w:rsid w:val="009C6A14"/>
    <w:rsid w:val="009C7251"/>
    <w:rsid w:val="009D0302"/>
    <w:rsid w:val="009D0732"/>
    <w:rsid w:val="009D0B45"/>
    <w:rsid w:val="009D10CF"/>
    <w:rsid w:val="009D1505"/>
    <w:rsid w:val="009D36B7"/>
    <w:rsid w:val="009D3EC3"/>
    <w:rsid w:val="009D3F70"/>
    <w:rsid w:val="009D490E"/>
    <w:rsid w:val="009D538F"/>
    <w:rsid w:val="009D5E9D"/>
    <w:rsid w:val="009E0850"/>
    <w:rsid w:val="009E0917"/>
    <w:rsid w:val="009E12B6"/>
    <w:rsid w:val="009E1759"/>
    <w:rsid w:val="009E1E67"/>
    <w:rsid w:val="009E220F"/>
    <w:rsid w:val="009E23A7"/>
    <w:rsid w:val="009E325F"/>
    <w:rsid w:val="009E35D1"/>
    <w:rsid w:val="009E39F6"/>
    <w:rsid w:val="009E3BD3"/>
    <w:rsid w:val="009E3D1A"/>
    <w:rsid w:val="009E3D43"/>
    <w:rsid w:val="009E3E6C"/>
    <w:rsid w:val="009E573B"/>
    <w:rsid w:val="009E5B63"/>
    <w:rsid w:val="009E5BC6"/>
    <w:rsid w:val="009E6DC2"/>
    <w:rsid w:val="009E700A"/>
    <w:rsid w:val="009E7CFC"/>
    <w:rsid w:val="009E7F9A"/>
    <w:rsid w:val="009F0F93"/>
    <w:rsid w:val="009F1401"/>
    <w:rsid w:val="009F2439"/>
    <w:rsid w:val="009F25DC"/>
    <w:rsid w:val="009F2F62"/>
    <w:rsid w:val="009F3D7F"/>
    <w:rsid w:val="009F5066"/>
    <w:rsid w:val="009F568F"/>
    <w:rsid w:val="009F6520"/>
    <w:rsid w:val="009F7E27"/>
    <w:rsid w:val="009F7E5F"/>
    <w:rsid w:val="00A00A86"/>
    <w:rsid w:val="00A00BBD"/>
    <w:rsid w:val="00A0179A"/>
    <w:rsid w:val="00A01BBB"/>
    <w:rsid w:val="00A021A9"/>
    <w:rsid w:val="00A02D20"/>
    <w:rsid w:val="00A03505"/>
    <w:rsid w:val="00A038C3"/>
    <w:rsid w:val="00A03A7E"/>
    <w:rsid w:val="00A04262"/>
    <w:rsid w:val="00A042F9"/>
    <w:rsid w:val="00A04338"/>
    <w:rsid w:val="00A04810"/>
    <w:rsid w:val="00A04A22"/>
    <w:rsid w:val="00A054EC"/>
    <w:rsid w:val="00A0639C"/>
    <w:rsid w:val="00A07C71"/>
    <w:rsid w:val="00A102C7"/>
    <w:rsid w:val="00A10678"/>
    <w:rsid w:val="00A1108D"/>
    <w:rsid w:val="00A120F8"/>
    <w:rsid w:val="00A13646"/>
    <w:rsid w:val="00A14204"/>
    <w:rsid w:val="00A15A1A"/>
    <w:rsid w:val="00A166CD"/>
    <w:rsid w:val="00A1692E"/>
    <w:rsid w:val="00A1725C"/>
    <w:rsid w:val="00A17DBB"/>
    <w:rsid w:val="00A20228"/>
    <w:rsid w:val="00A21110"/>
    <w:rsid w:val="00A214B7"/>
    <w:rsid w:val="00A21DDF"/>
    <w:rsid w:val="00A224B8"/>
    <w:rsid w:val="00A22E37"/>
    <w:rsid w:val="00A23030"/>
    <w:rsid w:val="00A24791"/>
    <w:rsid w:val="00A2481C"/>
    <w:rsid w:val="00A24BBE"/>
    <w:rsid w:val="00A24D4F"/>
    <w:rsid w:val="00A25693"/>
    <w:rsid w:val="00A25F7E"/>
    <w:rsid w:val="00A2652A"/>
    <w:rsid w:val="00A265A5"/>
    <w:rsid w:val="00A2666B"/>
    <w:rsid w:val="00A27187"/>
    <w:rsid w:val="00A27B03"/>
    <w:rsid w:val="00A31478"/>
    <w:rsid w:val="00A31AAC"/>
    <w:rsid w:val="00A324AC"/>
    <w:rsid w:val="00A3330C"/>
    <w:rsid w:val="00A3442B"/>
    <w:rsid w:val="00A3460C"/>
    <w:rsid w:val="00A34D98"/>
    <w:rsid w:val="00A3649B"/>
    <w:rsid w:val="00A40016"/>
    <w:rsid w:val="00A40C69"/>
    <w:rsid w:val="00A42218"/>
    <w:rsid w:val="00A42538"/>
    <w:rsid w:val="00A4265D"/>
    <w:rsid w:val="00A42867"/>
    <w:rsid w:val="00A45B43"/>
    <w:rsid w:val="00A4646E"/>
    <w:rsid w:val="00A46564"/>
    <w:rsid w:val="00A472DB"/>
    <w:rsid w:val="00A47BD6"/>
    <w:rsid w:val="00A503D4"/>
    <w:rsid w:val="00A50987"/>
    <w:rsid w:val="00A51A57"/>
    <w:rsid w:val="00A52216"/>
    <w:rsid w:val="00A54365"/>
    <w:rsid w:val="00A5469E"/>
    <w:rsid w:val="00A5542C"/>
    <w:rsid w:val="00A56739"/>
    <w:rsid w:val="00A569B2"/>
    <w:rsid w:val="00A60598"/>
    <w:rsid w:val="00A60F63"/>
    <w:rsid w:val="00A611AB"/>
    <w:rsid w:val="00A6147F"/>
    <w:rsid w:val="00A61712"/>
    <w:rsid w:val="00A6234E"/>
    <w:rsid w:val="00A625CF"/>
    <w:rsid w:val="00A640C7"/>
    <w:rsid w:val="00A643E6"/>
    <w:rsid w:val="00A64FA8"/>
    <w:rsid w:val="00A65B6B"/>
    <w:rsid w:val="00A6623D"/>
    <w:rsid w:val="00A665D4"/>
    <w:rsid w:val="00A666EA"/>
    <w:rsid w:val="00A66E96"/>
    <w:rsid w:val="00A7081E"/>
    <w:rsid w:val="00A70842"/>
    <w:rsid w:val="00A70CAD"/>
    <w:rsid w:val="00A70F9E"/>
    <w:rsid w:val="00A71438"/>
    <w:rsid w:val="00A715B3"/>
    <w:rsid w:val="00A72930"/>
    <w:rsid w:val="00A72AA1"/>
    <w:rsid w:val="00A731BC"/>
    <w:rsid w:val="00A7368A"/>
    <w:rsid w:val="00A7419B"/>
    <w:rsid w:val="00A74FBF"/>
    <w:rsid w:val="00A75959"/>
    <w:rsid w:val="00A769DC"/>
    <w:rsid w:val="00A76A19"/>
    <w:rsid w:val="00A76CA6"/>
    <w:rsid w:val="00A77915"/>
    <w:rsid w:val="00A80A3D"/>
    <w:rsid w:val="00A811D1"/>
    <w:rsid w:val="00A81350"/>
    <w:rsid w:val="00A81882"/>
    <w:rsid w:val="00A81DAA"/>
    <w:rsid w:val="00A822B9"/>
    <w:rsid w:val="00A828B1"/>
    <w:rsid w:val="00A83342"/>
    <w:rsid w:val="00A8362C"/>
    <w:rsid w:val="00A8381A"/>
    <w:rsid w:val="00A84833"/>
    <w:rsid w:val="00A8513F"/>
    <w:rsid w:val="00A855DE"/>
    <w:rsid w:val="00A869A1"/>
    <w:rsid w:val="00A86B47"/>
    <w:rsid w:val="00A8774A"/>
    <w:rsid w:val="00A87A0B"/>
    <w:rsid w:val="00A87D9F"/>
    <w:rsid w:val="00A90080"/>
    <w:rsid w:val="00A9032A"/>
    <w:rsid w:val="00A906AE"/>
    <w:rsid w:val="00A913AB"/>
    <w:rsid w:val="00A93275"/>
    <w:rsid w:val="00A93DFC"/>
    <w:rsid w:val="00A93E97"/>
    <w:rsid w:val="00A93F40"/>
    <w:rsid w:val="00A94150"/>
    <w:rsid w:val="00A95AB7"/>
    <w:rsid w:val="00A95C31"/>
    <w:rsid w:val="00A96858"/>
    <w:rsid w:val="00A969B3"/>
    <w:rsid w:val="00A96FC8"/>
    <w:rsid w:val="00A97411"/>
    <w:rsid w:val="00A97DDE"/>
    <w:rsid w:val="00AA0B92"/>
    <w:rsid w:val="00AA1A0D"/>
    <w:rsid w:val="00AA348C"/>
    <w:rsid w:val="00AA5CF8"/>
    <w:rsid w:val="00AA6F22"/>
    <w:rsid w:val="00AA7B55"/>
    <w:rsid w:val="00AB014C"/>
    <w:rsid w:val="00AB01A8"/>
    <w:rsid w:val="00AB039B"/>
    <w:rsid w:val="00AB0AEA"/>
    <w:rsid w:val="00AB0C30"/>
    <w:rsid w:val="00AB11AF"/>
    <w:rsid w:val="00AB1430"/>
    <w:rsid w:val="00AB3D48"/>
    <w:rsid w:val="00AB3F76"/>
    <w:rsid w:val="00AB4311"/>
    <w:rsid w:val="00AB4443"/>
    <w:rsid w:val="00AB513D"/>
    <w:rsid w:val="00AB5999"/>
    <w:rsid w:val="00AB5F4C"/>
    <w:rsid w:val="00AB7AD5"/>
    <w:rsid w:val="00AC000F"/>
    <w:rsid w:val="00AC041B"/>
    <w:rsid w:val="00AC0603"/>
    <w:rsid w:val="00AC12B0"/>
    <w:rsid w:val="00AC1DD1"/>
    <w:rsid w:val="00AC2E8C"/>
    <w:rsid w:val="00AC3768"/>
    <w:rsid w:val="00AC3D77"/>
    <w:rsid w:val="00AC533E"/>
    <w:rsid w:val="00AC5D9F"/>
    <w:rsid w:val="00AC5F47"/>
    <w:rsid w:val="00AC62D8"/>
    <w:rsid w:val="00AC6AC2"/>
    <w:rsid w:val="00AC6CC1"/>
    <w:rsid w:val="00AC7465"/>
    <w:rsid w:val="00AD1CDE"/>
    <w:rsid w:val="00AD4295"/>
    <w:rsid w:val="00AD4F1C"/>
    <w:rsid w:val="00AD57CF"/>
    <w:rsid w:val="00AD5C39"/>
    <w:rsid w:val="00AD67BB"/>
    <w:rsid w:val="00AD6D10"/>
    <w:rsid w:val="00AE032C"/>
    <w:rsid w:val="00AE0A7F"/>
    <w:rsid w:val="00AE14FD"/>
    <w:rsid w:val="00AE1CB8"/>
    <w:rsid w:val="00AE1E18"/>
    <w:rsid w:val="00AE3A73"/>
    <w:rsid w:val="00AE3AC8"/>
    <w:rsid w:val="00AE43B0"/>
    <w:rsid w:val="00AE539F"/>
    <w:rsid w:val="00AE592D"/>
    <w:rsid w:val="00AE7325"/>
    <w:rsid w:val="00AF1058"/>
    <w:rsid w:val="00AF1774"/>
    <w:rsid w:val="00AF2176"/>
    <w:rsid w:val="00AF2428"/>
    <w:rsid w:val="00AF2C9F"/>
    <w:rsid w:val="00AF2D22"/>
    <w:rsid w:val="00AF2F01"/>
    <w:rsid w:val="00AF434C"/>
    <w:rsid w:val="00AF47D1"/>
    <w:rsid w:val="00AF53BD"/>
    <w:rsid w:val="00AF54A2"/>
    <w:rsid w:val="00AF5FFC"/>
    <w:rsid w:val="00AF61C8"/>
    <w:rsid w:val="00AF7424"/>
    <w:rsid w:val="00B009EA"/>
    <w:rsid w:val="00B00E01"/>
    <w:rsid w:val="00B01BC5"/>
    <w:rsid w:val="00B02CFF"/>
    <w:rsid w:val="00B03205"/>
    <w:rsid w:val="00B036EA"/>
    <w:rsid w:val="00B03796"/>
    <w:rsid w:val="00B0401D"/>
    <w:rsid w:val="00B0464D"/>
    <w:rsid w:val="00B04C02"/>
    <w:rsid w:val="00B04EE2"/>
    <w:rsid w:val="00B05151"/>
    <w:rsid w:val="00B05753"/>
    <w:rsid w:val="00B062AB"/>
    <w:rsid w:val="00B065D1"/>
    <w:rsid w:val="00B07030"/>
    <w:rsid w:val="00B0704B"/>
    <w:rsid w:val="00B10986"/>
    <w:rsid w:val="00B11C8D"/>
    <w:rsid w:val="00B11DB3"/>
    <w:rsid w:val="00B1233A"/>
    <w:rsid w:val="00B1251F"/>
    <w:rsid w:val="00B12A9D"/>
    <w:rsid w:val="00B15BE0"/>
    <w:rsid w:val="00B15CAC"/>
    <w:rsid w:val="00B1607B"/>
    <w:rsid w:val="00B1637F"/>
    <w:rsid w:val="00B166E9"/>
    <w:rsid w:val="00B16A52"/>
    <w:rsid w:val="00B16BD5"/>
    <w:rsid w:val="00B16C2D"/>
    <w:rsid w:val="00B17265"/>
    <w:rsid w:val="00B17F0A"/>
    <w:rsid w:val="00B22D4E"/>
    <w:rsid w:val="00B233C7"/>
    <w:rsid w:val="00B23F66"/>
    <w:rsid w:val="00B2535C"/>
    <w:rsid w:val="00B25C5B"/>
    <w:rsid w:val="00B261FB"/>
    <w:rsid w:val="00B27381"/>
    <w:rsid w:val="00B27701"/>
    <w:rsid w:val="00B30FC2"/>
    <w:rsid w:val="00B314D3"/>
    <w:rsid w:val="00B31644"/>
    <w:rsid w:val="00B32146"/>
    <w:rsid w:val="00B33778"/>
    <w:rsid w:val="00B34141"/>
    <w:rsid w:val="00B34D27"/>
    <w:rsid w:val="00B34FB1"/>
    <w:rsid w:val="00B369B5"/>
    <w:rsid w:val="00B36E55"/>
    <w:rsid w:val="00B36EA1"/>
    <w:rsid w:val="00B40B01"/>
    <w:rsid w:val="00B40E74"/>
    <w:rsid w:val="00B40F34"/>
    <w:rsid w:val="00B41D2C"/>
    <w:rsid w:val="00B4205C"/>
    <w:rsid w:val="00B42DB0"/>
    <w:rsid w:val="00B42FCB"/>
    <w:rsid w:val="00B435FA"/>
    <w:rsid w:val="00B43B95"/>
    <w:rsid w:val="00B44297"/>
    <w:rsid w:val="00B44B79"/>
    <w:rsid w:val="00B4540E"/>
    <w:rsid w:val="00B454A9"/>
    <w:rsid w:val="00B45890"/>
    <w:rsid w:val="00B4668C"/>
    <w:rsid w:val="00B46806"/>
    <w:rsid w:val="00B46F07"/>
    <w:rsid w:val="00B47E2B"/>
    <w:rsid w:val="00B47E69"/>
    <w:rsid w:val="00B50178"/>
    <w:rsid w:val="00B509DD"/>
    <w:rsid w:val="00B50F1E"/>
    <w:rsid w:val="00B51567"/>
    <w:rsid w:val="00B518AA"/>
    <w:rsid w:val="00B52016"/>
    <w:rsid w:val="00B52643"/>
    <w:rsid w:val="00B52985"/>
    <w:rsid w:val="00B52B6C"/>
    <w:rsid w:val="00B53189"/>
    <w:rsid w:val="00B535C0"/>
    <w:rsid w:val="00B53E09"/>
    <w:rsid w:val="00B54C38"/>
    <w:rsid w:val="00B55099"/>
    <w:rsid w:val="00B55457"/>
    <w:rsid w:val="00B57240"/>
    <w:rsid w:val="00B579D0"/>
    <w:rsid w:val="00B57F06"/>
    <w:rsid w:val="00B60112"/>
    <w:rsid w:val="00B608DA"/>
    <w:rsid w:val="00B60A29"/>
    <w:rsid w:val="00B613B6"/>
    <w:rsid w:val="00B61578"/>
    <w:rsid w:val="00B62462"/>
    <w:rsid w:val="00B63272"/>
    <w:rsid w:val="00B64377"/>
    <w:rsid w:val="00B649AA"/>
    <w:rsid w:val="00B650B7"/>
    <w:rsid w:val="00B65338"/>
    <w:rsid w:val="00B654A3"/>
    <w:rsid w:val="00B65649"/>
    <w:rsid w:val="00B65E6F"/>
    <w:rsid w:val="00B67090"/>
    <w:rsid w:val="00B678F9"/>
    <w:rsid w:val="00B7029C"/>
    <w:rsid w:val="00B709D0"/>
    <w:rsid w:val="00B7169A"/>
    <w:rsid w:val="00B71A1D"/>
    <w:rsid w:val="00B71BF7"/>
    <w:rsid w:val="00B72703"/>
    <w:rsid w:val="00B7384D"/>
    <w:rsid w:val="00B74603"/>
    <w:rsid w:val="00B7523A"/>
    <w:rsid w:val="00B7630C"/>
    <w:rsid w:val="00B76A7E"/>
    <w:rsid w:val="00B76B10"/>
    <w:rsid w:val="00B76DEF"/>
    <w:rsid w:val="00B77379"/>
    <w:rsid w:val="00B810B7"/>
    <w:rsid w:val="00B8114F"/>
    <w:rsid w:val="00B81468"/>
    <w:rsid w:val="00B81482"/>
    <w:rsid w:val="00B8253F"/>
    <w:rsid w:val="00B830F9"/>
    <w:rsid w:val="00B84AE1"/>
    <w:rsid w:val="00B85C10"/>
    <w:rsid w:val="00B8618D"/>
    <w:rsid w:val="00B862DF"/>
    <w:rsid w:val="00B868BD"/>
    <w:rsid w:val="00B86E67"/>
    <w:rsid w:val="00B87302"/>
    <w:rsid w:val="00B87A9F"/>
    <w:rsid w:val="00B87E9D"/>
    <w:rsid w:val="00B9039F"/>
    <w:rsid w:val="00B919C8"/>
    <w:rsid w:val="00B91C0E"/>
    <w:rsid w:val="00B9204A"/>
    <w:rsid w:val="00B9298B"/>
    <w:rsid w:val="00B93339"/>
    <w:rsid w:val="00B94FC7"/>
    <w:rsid w:val="00B957D4"/>
    <w:rsid w:val="00B95914"/>
    <w:rsid w:val="00B96237"/>
    <w:rsid w:val="00B96267"/>
    <w:rsid w:val="00B9673C"/>
    <w:rsid w:val="00B96A39"/>
    <w:rsid w:val="00B970E4"/>
    <w:rsid w:val="00B9715B"/>
    <w:rsid w:val="00B97BEE"/>
    <w:rsid w:val="00BA04BF"/>
    <w:rsid w:val="00BA0A77"/>
    <w:rsid w:val="00BA1E76"/>
    <w:rsid w:val="00BA210B"/>
    <w:rsid w:val="00BA23AC"/>
    <w:rsid w:val="00BA2A14"/>
    <w:rsid w:val="00BA4757"/>
    <w:rsid w:val="00BA47BA"/>
    <w:rsid w:val="00BA4CC5"/>
    <w:rsid w:val="00BA66AA"/>
    <w:rsid w:val="00BA70E5"/>
    <w:rsid w:val="00BA7269"/>
    <w:rsid w:val="00BA77E0"/>
    <w:rsid w:val="00BA79A6"/>
    <w:rsid w:val="00BA7B3A"/>
    <w:rsid w:val="00BB08CC"/>
    <w:rsid w:val="00BB0E31"/>
    <w:rsid w:val="00BB122D"/>
    <w:rsid w:val="00BB1739"/>
    <w:rsid w:val="00BB1A2C"/>
    <w:rsid w:val="00BB27F5"/>
    <w:rsid w:val="00BB4DB7"/>
    <w:rsid w:val="00BB6914"/>
    <w:rsid w:val="00BB69AE"/>
    <w:rsid w:val="00BB6D54"/>
    <w:rsid w:val="00BB6E30"/>
    <w:rsid w:val="00BB7389"/>
    <w:rsid w:val="00BB73DD"/>
    <w:rsid w:val="00BC04C6"/>
    <w:rsid w:val="00BC0564"/>
    <w:rsid w:val="00BC0B40"/>
    <w:rsid w:val="00BC1069"/>
    <w:rsid w:val="00BC1729"/>
    <w:rsid w:val="00BC3C04"/>
    <w:rsid w:val="00BC429D"/>
    <w:rsid w:val="00BC5FDC"/>
    <w:rsid w:val="00BC635A"/>
    <w:rsid w:val="00BC7898"/>
    <w:rsid w:val="00BD0033"/>
    <w:rsid w:val="00BD1490"/>
    <w:rsid w:val="00BD1B9C"/>
    <w:rsid w:val="00BD216D"/>
    <w:rsid w:val="00BD2960"/>
    <w:rsid w:val="00BD33AD"/>
    <w:rsid w:val="00BD35D3"/>
    <w:rsid w:val="00BD360F"/>
    <w:rsid w:val="00BD4610"/>
    <w:rsid w:val="00BD5F62"/>
    <w:rsid w:val="00BD627E"/>
    <w:rsid w:val="00BD7C9C"/>
    <w:rsid w:val="00BE00AD"/>
    <w:rsid w:val="00BE0394"/>
    <w:rsid w:val="00BE060B"/>
    <w:rsid w:val="00BE22BA"/>
    <w:rsid w:val="00BE2BF2"/>
    <w:rsid w:val="00BE30A9"/>
    <w:rsid w:val="00BE3B1A"/>
    <w:rsid w:val="00BE3D5B"/>
    <w:rsid w:val="00BE4273"/>
    <w:rsid w:val="00BE525A"/>
    <w:rsid w:val="00BE5554"/>
    <w:rsid w:val="00BE5E70"/>
    <w:rsid w:val="00BE61CC"/>
    <w:rsid w:val="00BE6E27"/>
    <w:rsid w:val="00BE76D3"/>
    <w:rsid w:val="00BE7C1C"/>
    <w:rsid w:val="00BF0A13"/>
    <w:rsid w:val="00BF1733"/>
    <w:rsid w:val="00BF1A7B"/>
    <w:rsid w:val="00BF2E8F"/>
    <w:rsid w:val="00BF5D39"/>
    <w:rsid w:val="00BF5D52"/>
    <w:rsid w:val="00BF674D"/>
    <w:rsid w:val="00BF68CA"/>
    <w:rsid w:val="00BF71D1"/>
    <w:rsid w:val="00BF7690"/>
    <w:rsid w:val="00BF7E8E"/>
    <w:rsid w:val="00C00B91"/>
    <w:rsid w:val="00C01709"/>
    <w:rsid w:val="00C01ADA"/>
    <w:rsid w:val="00C0318D"/>
    <w:rsid w:val="00C031D7"/>
    <w:rsid w:val="00C03522"/>
    <w:rsid w:val="00C0389F"/>
    <w:rsid w:val="00C04083"/>
    <w:rsid w:val="00C04350"/>
    <w:rsid w:val="00C049E5"/>
    <w:rsid w:val="00C05167"/>
    <w:rsid w:val="00C0559A"/>
    <w:rsid w:val="00C05733"/>
    <w:rsid w:val="00C11BC4"/>
    <w:rsid w:val="00C11C55"/>
    <w:rsid w:val="00C12233"/>
    <w:rsid w:val="00C127A9"/>
    <w:rsid w:val="00C12BF1"/>
    <w:rsid w:val="00C139B4"/>
    <w:rsid w:val="00C149AC"/>
    <w:rsid w:val="00C14E11"/>
    <w:rsid w:val="00C165C2"/>
    <w:rsid w:val="00C17BD1"/>
    <w:rsid w:val="00C2012B"/>
    <w:rsid w:val="00C20585"/>
    <w:rsid w:val="00C21F90"/>
    <w:rsid w:val="00C227C1"/>
    <w:rsid w:val="00C22F6F"/>
    <w:rsid w:val="00C23B63"/>
    <w:rsid w:val="00C247E9"/>
    <w:rsid w:val="00C248E8"/>
    <w:rsid w:val="00C24DAC"/>
    <w:rsid w:val="00C26FDB"/>
    <w:rsid w:val="00C30071"/>
    <w:rsid w:val="00C3097C"/>
    <w:rsid w:val="00C30FBB"/>
    <w:rsid w:val="00C31E89"/>
    <w:rsid w:val="00C32B72"/>
    <w:rsid w:val="00C3445E"/>
    <w:rsid w:val="00C34A03"/>
    <w:rsid w:val="00C360E5"/>
    <w:rsid w:val="00C3662D"/>
    <w:rsid w:val="00C36B82"/>
    <w:rsid w:val="00C41789"/>
    <w:rsid w:val="00C4227B"/>
    <w:rsid w:val="00C426D8"/>
    <w:rsid w:val="00C43531"/>
    <w:rsid w:val="00C43C16"/>
    <w:rsid w:val="00C457B1"/>
    <w:rsid w:val="00C458B4"/>
    <w:rsid w:val="00C46F77"/>
    <w:rsid w:val="00C47258"/>
    <w:rsid w:val="00C504C9"/>
    <w:rsid w:val="00C507AA"/>
    <w:rsid w:val="00C50BB6"/>
    <w:rsid w:val="00C52181"/>
    <w:rsid w:val="00C52589"/>
    <w:rsid w:val="00C532A7"/>
    <w:rsid w:val="00C53542"/>
    <w:rsid w:val="00C53954"/>
    <w:rsid w:val="00C53BBB"/>
    <w:rsid w:val="00C54101"/>
    <w:rsid w:val="00C54133"/>
    <w:rsid w:val="00C54326"/>
    <w:rsid w:val="00C5453C"/>
    <w:rsid w:val="00C5466F"/>
    <w:rsid w:val="00C5481A"/>
    <w:rsid w:val="00C54A36"/>
    <w:rsid w:val="00C54E77"/>
    <w:rsid w:val="00C55257"/>
    <w:rsid w:val="00C55BE0"/>
    <w:rsid w:val="00C55E16"/>
    <w:rsid w:val="00C56295"/>
    <w:rsid w:val="00C577CE"/>
    <w:rsid w:val="00C57A0E"/>
    <w:rsid w:val="00C60683"/>
    <w:rsid w:val="00C607AC"/>
    <w:rsid w:val="00C6148A"/>
    <w:rsid w:val="00C6197D"/>
    <w:rsid w:val="00C61FB9"/>
    <w:rsid w:val="00C622DF"/>
    <w:rsid w:val="00C62A7C"/>
    <w:rsid w:val="00C62B77"/>
    <w:rsid w:val="00C63378"/>
    <w:rsid w:val="00C63A06"/>
    <w:rsid w:val="00C64D32"/>
    <w:rsid w:val="00C65567"/>
    <w:rsid w:val="00C65CCC"/>
    <w:rsid w:val="00C66577"/>
    <w:rsid w:val="00C66D6D"/>
    <w:rsid w:val="00C67304"/>
    <w:rsid w:val="00C70C68"/>
    <w:rsid w:val="00C713DA"/>
    <w:rsid w:val="00C719E9"/>
    <w:rsid w:val="00C72A4F"/>
    <w:rsid w:val="00C72E37"/>
    <w:rsid w:val="00C73389"/>
    <w:rsid w:val="00C739E2"/>
    <w:rsid w:val="00C73AA4"/>
    <w:rsid w:val="00C75432"/>
    <w:rsid w:val="00C800D5"/>
    <w:rsid w:val="00C808A5"/>
    <w:rsid w:val="00C81195"/>
    <w:rsid w:val="00C8165C"/>
    <w:rsid w:val="00C816E7"/>
    <w:rsid w:val="00C81CDE"/>
    <w:rsid w:val="00C82350"/>
    <w:rsid w:val="00C8281B"/>
    <w:rsid w:val="00C8383D"/>
    <w:rsid w:val="00C848D4"/>
    <w:rsid w:val="00C849A2"/>
    <w:rsid w:val="00C850BE"/>
    <w:rsid w:val="00C85295"/>
    <w:rsid w:val="00C870CA"/>
    <w:rsid w:val="00C90478"/>
    <w:rsid w:val="00C905A7"/>
    <w:rsid w:val="00C9092D"/>
    <w:rsid w:val="00C926DB"/>
    <w:rsid w:val="00C93C55"/>
    <w:rsid w:val="00C940F2"/>
    <w:rsid w:val="00C9477C"/>
    <w:rsid w:val="00C951B4"/>
    <w:rsid w:val="00C961D7"/>
    <w:rsid w:val="00C967B1"/>
    <w:rsid w:val="00C97125"/>
    <w:rsid w:val="00C97C1A"/>
    <w:rsid w:val="00C97CC0"/>
    <w:rsid w:val="00CA0C8D"/>
    <w:rsid w:val="00CA312A"/>
    <w:rsid w:val="00CA3424"/>
    <w:rsid w:val="00CA347A"/>
    <w:rsid w:val="00CA423D"/>
    <w:rsid w:val="00CA4923"/>
    <w:rsid w:val="00CA4981"/>
    <w:rsid w:val="00CA5E4A"/>
    <w:rsid w:val="00CA6160"/>
    <w:rsid w:val="00CA6BDA"/>
    <w:rsid w:val="00CA7210"/>
    <w:rsid w:val="00CA7781"/>
    <w:rsid w:val="00CA7E2D"/>
    <w:rsid w:val="00CB0C04"/>
    <w:rsid w:val="00CB1C18"/>
    <w:rsid w:val="00CB4836"/>
    <w:rsid w:val="00CB5618"/>
    <w:rsid w:val="00CB625D"/>
    <w:rsid w:val="00CB6263"/>
    <w:rsid w:val="00CB64F1"/>
    <w:rsid w:val="00CB7227"/>
    <w:rsid w:val="00CB7872"/>
    <w:rsid w:val="00CB78A6"/>
    <w:rsid w:val="00CC1670"/>
    <w:rsid w:val="00CC16A8"/>
    <w:rsid w:val="00CC261A"/>
    <w:rsid w:val="00CC2FA0"/>
    <w:rsid w:val="00CC3711"/>
    <w:rsid w:val="00CC4556"/>
    <w:rsid w:val="00CC4B97"/>
    <w:rsid w:val="00CC5C70"/>
    <w:rsid w:val="00CC6270"/>
    <w:rsid w:val="00CC62C6"/>
    <w:rsid w:val="00CC6E1B"/>
    <w:rsid w:val="00CC708E"/>
    <w:rsid w:val="00CC7F9E"/>
    <w:rsid w:val="00CD0879"/>
    <w:rsid w:val="00CD08F3"/>
    <w:rsid w:val="00CD22C3"/>
    <w:rsid w:val="00CD2563"/>
    <w:rsid w:val="00CD2B58"/>
    <w:rsid w:val="00CD30AB"/>
    <w:rsid w:val="00CD446F"/>
    <w:rsid w:val="00CD456D"/>
    <w:rsid w:val="00CD4C72"/>
    <w:rsid w:val="00CD5006"/>
    <w:rsid w:val="00CD5A74"/>
    <w:rsid w:val="00CD611E"/>
    <w:rsid w:val="00CD67FD"/>
    <w:rsid w:val="00CD68F4"/>
    <w:rsid w:val="00CD6AFF"/>
    <w:rsid w:val="00CD6F69"/>
    <w:rsid w:val="00CD7251"/>
    <w:rsid w:val="00CD7B28"/>
    <w:rsid w:val="00CE0337"/>
    <w:rsid w:val="00CE080C"/>
    <w:rsid w:val="00CE0880"/>
    <w:rsid w:val="00CE0B12"/>
    <w:rsid w:val="00CE2164"/>
    <w:rsid w:val="00CE2603"/>
    <w:rsid w:val="00CE2723"/>
    <w:rsid w:val="00CE28F5"/>
    <w:rsid w:val="00CE33AA"/>
    <w:rsid w:val="00CE438D"/>
    <w:rsid w:val="00CE4E21"/>
    <w:rsid w:val="00CE66C9"/>
    <w:rsid w:val="00CE6F4B"/>
    <w:rsid w:val="00CE736F"/>
    <w:rsid w:val="00CE7843"/>
    <w:rsid w:val="00CF12FF"/>
    <w:rsid w:val="00CF140A"/>
    <w:rsid w:val="00CF3150"/>
    <w:rsid w:val="00CF34CB"/>
    <w:rsid w:val="00CF36BE"/>
    <w:rsid w:val="00CF42A2"/>
    <w:rsid w:val="00CF540B"/>
    <w:rsid w:val="00CF6189"/>
    <w:rsid w:val="00CF6F06"/>
    <w:rsid w:val="00CF742C"/>
    <w:rsid w:val="00CF7693"/>
    <w:rsid w:val="00D00744"/>
    <w:rsid w:val="00D03210"/>
    <w:rsid w:val="00D034E5"/>
    <w:rsid w:val="00D0367F"/>
    <w:rsid w:val="00D03691"/>
    <w:rsid w:val="00D0439D"/>
    <w:rsid w:val="00D0466A"/>
    <w:rsid w:val="00D04BAF"/>
    <w:rsid w:val="00D05091"/>
    <w:rsid w:val="00D05D1F"/>
    <w:rsid w:val="00D06665"/>
    <w:rsid w:val="00D07DC5"/>
    <w:rsid w:val="00D101E0"/>
    <w:rsid w:val="00D10492"/>
    <w:rsid w:val="00D105B7"/>
    <w:rsid w:val="00D108F7"/>
    <w:rsid w:val="00D111D6"/>
    <w:rsid w:val="00D12C55"/>
    <w:rsid w:val="00D12E91"/>
    <w:rsid w:val="00D12EE0"/>
    <w:rsid w:val="00D13B44"/>
    <w:rsid w:val="00D13DAD"/>
    <w:rsid w:val="00D15647"/>
    <w:rsid w:val="00D15C29"/>
    <w:rsid w:val="00D15C4B"/>
    <w:rsid w:val="00D16548"/>
    <w:rsid w:val="00D17E37"/>
    <w:rsid w:val="00D20DC8"/>
    <w:rsid w:val="00D21062"/>
    <w:rsid w:val="00D21181"/>
    <w:rsid w:val="00D22083"/>
    <w:rsid w:val="00D220D3"/>
    <w:rsid w:val="00D22902"/>
    <w:rsid w:val="00D249C1"/>
    <w:rsid w:val="00D24A49"/>
    <w:rsid w:val="00D24D1C"/>
    <w:rsid w:val="00D250A1"/>
    <w:rsid w:val="00D2688E"/>
    <w:rsid w:val="00D26E44"/>
    <w:rsid w:val="00D2723F"/>
    <w:rsid w:val="00D2784A"/>
    <w:rsid w:val="00D27AE9"/>
    <w:rsid w:val="00D3022D"/>
    <w:rsid w:val="00D30E55"/>
    <w:rsid w:val="00D31184"/>
    <w:rsid w:val="00D3133C"/>
    <w:rsid w:val="00D31DA4"/>
    <w:rsid w:val="00D31F3A"/>
    <w:rsid w:val="00D3208D"/>
    <w:rsid w:val="00D32226"/>
    <w:rsid w:val="00D32D93"/>
    <w:rsid w:val="00D32F08"/>
    <w:rsid w:val="00D338E8"/>
    <w:rsid w:val="00D33968"/>
    <w:rsid w:val="00D33E0F"/>
    <w:rsid w:val="00D34C89"/>
    <w:rsid w:val="00D3558B"/>
    <w:rsid w:val="00D377D9"/>
    <w:rsid w:val="00D378C6"/>
    <w:rsid w:val="00D40B4E"/>
    <w:rsid w:val="00D418EA"/>
    <w:rsid w:val="00D42C95"/>
    <w:rsid w:val="00D434CE"/>
    <w:rsid w:val="00D43CF1"/>
    <w:rsid w:val="00D4494B"/>
    <w:rsid w:val="00D4498A"/>
    <w:rsid w:val="00D44B20"/>
    <w:rsid w:val="00D463B4"/>
    <w:rsid w:val="00D5095D"/>
    <w:rsid w:val="00D50DFC"/>
    <w:rsid w:val="00D525B2"/>
    <w:rsid w:val="00D52FC2"/>
    <w:rsid w:val="00D52FD6"/>
    <w:rsid w:val="00D5363A"/>
    <w:rsid w:val="00D53D79"/>
    <w:rsid w:val="00D54CE0"/>
    <w:rsid w:val="00D553C4"/>
    <w:rsid w:val="00D55C50"/>
    <w:rsid w:val="00D56195"/>
    <w:rsid w:val="00D56362"/>
    <w:rsid w:val="00D56A77"/>
    <w:rsid w:val="00D56BD7"/>
    <w:rsid w:val="00D57172"/>
    <w:rsid w:val="00D577A0"/>
    <w:rsid w:val="00D57DC8"/>
    <w:rsid w:val="00D608E5"/>
    <w:rsid w:val="00D60A9B"/>
    <w:rsid w:val="00D60D16"/>
    <w:rsid w:val="00D61667"/>
    <w:rsid w:val="00D61DFF"/>
    <w:rsid w:val="00D61EE6"/>
    <w:rsid w:val="00D62053"/>
    <w:rsid w:val="00D627E7"/>
    <w:rsid w:val="00D62A0E"/>
    <w:rsid w:val="00D637F3"/>
    <w:rsid w:val="00D651AA"/>
    <w:rsid w:val="00D65EA9"/>
    <w:rsid w:val="00D6663C"/>
    <w:rsid w:val="00D67282"/>
    <w:rsid w:val="00D70908"/>
    <w:rsid w:val="00D711A0"/>
    <w:rsid w:val="00D711BD"/>
    <w:rsid w:val="00D73076"/>
    <w:rsid w:val="00D7335D"/>
    <w:rsid w:val="00D741A5"/>
    <w:rsid w:val="00D75DD2"/>
    <w:rsid w:val="00D75E79"/>
    <w:rsid w:val="00D8281B"/>
    <w:rsid w:val="00D8299D"/>
    <w:rsid w:val="00D83C62"/>
    <w:rsid w:val="00D84485"/>
    <w:rsid w:val="00D845DA"/>
    <w:rsid w:val="00D853E0"/>
    <w:rsid w:val="00D85ECE"/>
    <w:rsid w:val="00D8715A"/>
    <w:rsid w:val="00D87ED0"/>
    <w:rsid w:val="00D91D96"/>
    <w:rsid w:val="00D9208E"/>
    <w:rsid w:val="00D924F9"/>
    <w:rsid w:val="00D926AB"/>
    <w:rsid w:val="00D92A4B"/>
    <w:rsid w:val="00D92A6F"/>
    <w:rsid w:val="00D93B28"/>
    <w:rsid w:val="00D94707"/>
    <w:rsid w:val="00D959A1"/>
    <w:rsid w:val="00D973AD"/>
    <w:rsid w:val="00DA0708"/>
    <w:rsid w:val="00DA0EF3"/>
    <w:rsid w:val="00DA10A7"/>
    <w:rsid w:val="00DA14F8"/>
    <w:rsid w:val="00DA1865"/>
    <w:rsid w:val="00DA19A8"/>
    <w:rsid w:val="00DA2A47"/>
    <w:rsid w:val="00DA2C95"/>
    <w:rsid w:val="00DA4326"/>
    <w:rsid w:val="00DA4655"/>
    <w:rsid w:val="00DA47C2"/>
    <w:rsid w:val="00DA4BBB"/>
    <w:rsid w:val="00DB0106"/>
    <w:rsid w:val="00DB09A9"/>
    <w:rsid w:val="00DB1E90"/>
    <w:rsid w:val="00DB24CC"/>
    <w:rsid w:val="00DB3C93"/>
    <w:rsid w:val="00DB4DE4"/>
    <w:rsid w:val="00DB5A15"/>
    <w:rsid w:val="00DB669D"/>
    <w:rsid w:val="00DB6E1D"/>
    <w:rsid w:val="00DB72FB"/>
    <w:rsid w:val="00DB7C89"/>
    <w:rsid w:val="00DC03A1"/>
    <w:rsid w:val="00DC045D"/>
    <w:rsid w:val="00DC0A93"/>
    <w:rsid w:val="00DC13A5"/>
    <w:rsid w:val="00DC178C"/>
    <w:rsid w:val="00DC1AA9"/>
    <w:rsid w:val="00DC1C44"/>
    <w:rsid w:val="00DC1DF3"/>
    <w:rsid w:val="00DC21FE"/>
    <w:rsid w:val="00DC2835"/>
    <w:rsid w:val="00DC2BA7"/>
    <w:rsid w:val="00DC2BF0"/>
    <w:rsid w:val="00DC3423"/>
    <w:rsid w:val="00DC3484"/>
    <w:rsid w:val="00DC3D40"/>
    <w:rsid w:val="00DC49F3"/>
    <w:rsid w:val="00DC5DE2"/>
    <w:rsid w:val="00DC6314"/>
    <w:rsid w:val="00DC6E72"/>
    <w:rsid w:val="00DD0A49"/>
    <w:rsid w:val="00DD1556"/>
    <w:rsid w:val="00DD18B2"/>
    <w:rsid w:val="00DD196A"/>
    <w:rsid w:val="00DD5F05"/>
    <w:rsid w:val="00DD6B28"/>
    <w:rsid w:val="00DD6B68"/>
    <w:rsid w:val="00DD6CCE"/>
    <w:rsid w:val="00DD6DA8"/>
    <w:rsid w:val="00DD6FEE"/>
    <w:rsid w:val="00DD799A"/>
    <w:rsid w:val="00DD7F85"/>
    <w:rsid w:val="00DE00B0"/>
    <w:rsid w:val="00DE03A1"/>
    <w:rsid w:val="00DE0F58"/>
    <w:rsid w:val="00DE1CEE"/>
    <w:rsid w:val="00DE2D6B"/>
    <w:rsid w:val="00DE3467"/>
    <w:rsid w:val="00DE3FC7"/>
    <w:rsid w:val="00DE4789"/>
    <w:rsid w:val="00DE5E5E"/>
    <w:rsid w:val="00DE704F"/>
    <w:rsid w:val="00DE7592"/>
    <w:rsid w:val="00DF0BB9"/>
    <w:rsid w:val="00DF1994"/>
    <w:rsid w:val="00DF1DF0"/>
    <w:rsid w:val="00DF2DBE"/>
    <w:rsid w:val="00DF400A"/>
    <w:rsid w:val="00DF4100"/>
    <w:rsid w:val="00DF4A02"/>
    <w:rsid w:val="00DF52BF"/>
    <w:rsid w:val="00DF562D"/>
    <w:rsid w:val="00DF591E"/>
    <w:rsid w:val="00DF5B66"/>
    <w:rsid w:val="00DF5BE7"/>
    <w:rsid w:val="00DF5F49"/>
    <w:rsid w:val="00DF74B6"/>
    <w:rsid w:val="00DF7CAB"/>
    <w:rsid w:val="00E03319"/>
    <w:rsid w:val="00E034A5"/>
    <w:rsid w:val="00E03A26"/>
    <w:rsid w:val="00E049FA"/>
    <w:rsid w:val="00E05C71"/>
    <w:rsid w:val="00E07568"/>
    <w:rsid w:val="00E1019D"/>
    <w:rsid w:val="00E110BD"/>
    <w:rsid w:val="00E1127A"/>
    <w:rsid w:val="00E12E45"/>
    <w:rsid w:val="00E13062"/>
    <w:rsid w:val="00E1404B"/>
    <w:rsid w:val="00E1480F"/>
    <w:rsid w:val="00E15736"/>
    <w:rsid w:val="00E1585B"/>
    <w:rsid w:val="00E15D4B"/>
    <w:rsid w:val="00E15D8A"/>
    <w:rsid w:val="00E162C0"/>
    <w:rsid w:val="00E16461"/>
    <w:rsid w:val="00E16908"/>
    <w:rsid w:val="00E16DD0"/>
    <w:rsid w:val="00E17C1B"/>
    <w:rsid w:val="00E201A6"/>
    <w:rsid w:val="00E21DE7"/>
    <w:rsid w:val="00E21EAE"/>
    <w:rsid w:val="00E21F52"/>
    <w:rsid w:val="00E2236C"/>
    <w:rsid w:val="00E22AE2"/>
    <w:rsid w:val="00E22FCC"/>
    <w:rsid w:val="00E22FE2"/>
    <w:rsid w:val="00E26C36"/>
    <w:rsid w:val="00E26D67"/>
    <w:rsid w:val="00E27664"/>
    <w:rsid w:val="00E27A5D"/>
    <w:rsid w:val="00E27C67"/>
    <w:rsid w:val="00E27FD7"/>
    <w:rsid w:val="00E30713"/>
    <w:rsid w:val="00E3107C"/>
    <w:rsid w:val="00E316B4"/>
    <w:rsid w:val="00E31EAE"/>
    <w:rsid w:val="00E33072"/>
    <w:rsid w:val="00E3341A"/>
    <w:rsid w:val="00E34545"/>
    <w:rsid w:val="00E34D97"/>
    <w:rsid w:val="00E368B2"/>
    <w:rsid w:val="00E36C43"/>
    <w:rsid w:val="00E37797"/>
    <w:rsid w:val="00E409B3"/>
    <w:rsid w:val="00E409BF"/>
    <w:rsid w:val="00E4136A"/>
    <w:rsid w:val="00E41848"/>
    <w:rsid w:val="00E41DA6"/>
    <w:rsid w:val="00E42C56"/>
    <w:rsid w:val="00E43D68"/>
    <w:rsid w:val="00E4402C"/>
    <w:rsid w:val="00E46040"/>
    <w:rsid w:val="00E46E80"/>
    <w:rsid w:val="00E5001F"/>
    <w:rsid w:val="00E50030"/>
    <w:rsid w:val="00E5013B"/>
    <w:rsid w:val="00E506CE"/>
    <w:rsid w:val="00E51F70"/>
    <w:rsid w:val="00E52EF4"/>
    <w:rsid w:val="00E534DF"/>
    <w:rsid w:val="00E545FF"/>
    <w:rsid w:val="00E5475B"/>
    <w:rsid w:val="00E5611C"/>
    <w:rsid w:val="00E56161"/>
    <w:rsid w:val="00E56297"/>
    <w:rsid w:val="00E56870"/>
    <w:rsid w:val="00E568E0"/>
    <w:rsid w:val="00E56CD0"/>
    <w:rsid w:val="00E56F5A"/>
    <w:rsid w:val="00E56FF4"/>
    <w:rsid w:val="00E575FA"/>
    <w:rsid w:val="00E57804"/>
    <w:rsid w:val="00E57D24"/>
    <w:rsid w:val="00E57F5F"/>
    <w:rsid w:val="00E60572"/>
    <w:rsid w:val="00E610F7"/>
    <w:rsid w:val="00E62123"/>
    <w:rsid w:val="00E62B14"/>
    <w:rsid w:val="00E64260"/>
    <w:rsid w:val="00E646E5"/>
    <w:rsid w:val="00E64944"/>
    <w:rsid w:val="00E64F78"/>
    <w:rsid w:val="00E65864"/>
    <w:rsid w:val="00E659A9"/>
    <w:rsid w:val="00E67005"/>
    <w:rsid w:val="00E674BC"/>
    <w:rsid w:val="00E6775D"/>
    <w:rsid w:val="00E67F11"/>
    <w:rsid w:val="00E70D9A"/>
    <w:rsid w:val="00E70E7D"/>
    <w:rsid w:val="00E719BB"/>
    <w:rsid w:val="00E72874"/>
    <w:rsid w:val="00E7364E"/>
    <w:rsid w:val="00E73AA4"/>
    <w:rsid w:val="00E73D8C"/>
    <w:rsid w:val="00E73F2B"/>
    <w:rsid w:val="00E74FF1"/>
    <w:rsid w:val="00E75979"/>
    <w:rsid w:val="00E77ECA"/>
    <w:rsid w:val="00E82B44"/>
    <w:rsid w:val="00E854FE"/>
    <w:rsid w:val="00E8596B"/>
    <w:rsid w:val="00E85E01"/>
    <w:rsid w:val="00E87870"/>
    <w:rsid w:val="00E87A4F"/>
    <w:rsid w:val="00E90D71"/>
    <w:rsid w:val="00E91BFF"/>
    <w:rsid w:val="00E91FBD"/>
    <w:rsid w:val="00E926E1"/>
    <w:rsid w:val="00E92FF9"/>
    <w:rsid w:val="00E932D1"/>
    <w:rsid w:val="00E944E8"/>
    <w:rsid w:val="00E95D05"/>
    <w:rsid w:val="00E960FC"/>
    <w:rsid w:val="00E9673A"/>
    <w:rsid w:val="00E96791"/>
    <w:rsid w:val="00E969E4"/>
    <w:rsid w:val="00E97301"/>
    <w:rsid w:val="00E97520"/>
    <w:rsid w:val="00E97CBC"/>
    <w:rsid w:val="00EA1B2C"/>
    <w:rsid w:val="00EA205A"/>
    <w:rsid w:val="00EA2ECF"/>
    <w:rsid w:val="00EA37B3"/>
    <w:rsid w:val="00EA37F6"/>
    <w:rsid w:val="00EA4C2C"/>
    <w:rsid w:val="00EA55EE"/>
    <w:rsid w:val="00EA6EFA"/>
    <w:rsid w:val="00EA6F84"/>
    <w:rsid w:val="00EA762E"/>
    <w:rsid w:val="00EB0D63"/>
    <w:rsid w:val="00EB0E81"/>
    <w:rsid w:val="00EB2259"/>
    <w:rsid w:val="00EB2E52"/>
    <w:rsid w:val="00EB43E3"/>
    <w:rsid w:val="00EB4668"/>
    <w:rsid w:val="00EB52F3"/>
    <w:rsid w:val="00EB55D9"/>
    <w:rsid w:val="00EB5B8F"/>
    <w:rsid w:val="00EB64CA"/>
    <w:rsid w:val="00EB69ED"/>
    <w:rsid w:val="00EB6C6F"/>
    <w:rsid w:val="00EC06F0"/>
    <w:rsid w:val="00EC091A"/>
    <w:rsid w:val="00EC095D"/>
    <w:rsid w:val="00EC0A2A"/>
    <w:rsid w:val="00EC0C25"/>
    <w:rsid w:val="00EC181B"/>
    <w:rsid w:val="00EC1E34"/>
    <w:rsid w:val="00EC2982"/>
    <w:rsid w:val="00EC6B1B"/>
    <w:rsid w:val="00EC6D46"/>
    <w:rsid w:val="00EC71ED"/>
    <w:rsid w:val="00ED05B8"/>
    <w:rsid w:val="00ED098A"/>
    <w:rsid w:val="00ED0C04"/>
    <w:rsid w:val="00ED0C12"/>
    <w:rsid w:val="00ED1192"/>
    <w:rsid w:val="00ED11EC"/>
    <w:rsid w:val="00ED29F9"/>
    <w:rsid w:val="00ED2C84"/>
    <w:rsid w:val="00ED2E77"/>
    <w:rsid w:val="00ED35D5"/>
    <w:rsid w:val="00ED4ED1"/>
    <w:rsid w:val="00ED57E9"/>
    <w:rsid w:val="00ED581E"/>
    <w:rsid w:val="00ED6E43"/>
    <w:rsid w:val="00ED6F16"/>
    <w:rsid w:val="00ED7145"/>
    <w:rsid w:val="00EE00BA"/>
    <w:rsid w:val="00EE0E56"/>
    <w:rsid w:val="00EE1C34"/>
    <w:rsid w:val="00EE1C7B"/>
    <w:rsid w:val="00EE2D23"/>
    <w:rsid w:val="00EE31A9"/>
    <w:rsid w:val="00EE3CFD"/>
    <w:rsid w:val="00EE4851"/>
    <w:rsid w:val="00EE5ED7"/>
    <w:rsid w:val="00EE6AC3"/>
    <w:rsid w:val="00EE6E4A"/>
    <w:rsid w:val="00EE748B"/>
    <w:rsid w:val="00EF0297"/>
    <w:rsid w:val="00EF0B52"/>
    <w:rsid w:val="00EF27CF"/>
    <w:rsid w:val="00EF2ACB"/>
    <w:rsid w:val="00EF2F77"/>
    <w:rsid w:val="00EF3051"/>
    <w:rsid w:val="00EF47F1"/>
    <w:rsid w:val="00EF50C9"/>
    <w:rsid w:val="00EF552E"/>
    <w:rsid w:val="00EF6619"/>
    <w:rsid w:val="00EF6788"/>
    <w:rsid w:val="00EF6812"/>
    <w:rsid w:val="00EF693A"/>
    <w:rsid w:val="00EF75A4"/>
    <w:rsid w:val="00EF7B46"/>
    <w:rsid w:val="00F00000"/>
    <w:rsid w:val="00F01150"/>
    <w:rsid w:val="00F017ED"/>
    <w:rsid w:val="00F02839"/>
    <w:rsid w:val="00F0298D"/>
    <w:rsid w:val="00F02C6F"/>
    <w:rsid w:val="00F02FE8"/>
    <w:rsid w:val="00F036A4"/>
    <w:rsid w:val="00F05403"/>
    <w:rsid w:val="00F05556"/>
    <w:rsid w:val="00F05A89"/>
    <w:rsid w:val="00F0604A"/>
    <w:rsid w:val="00F0614D"/>
    <w:rsid w:val="00F0631B"/>
    <w:rsid w:val="00F064DD"/>
    <w:rsid w:val="00F06E11"/>
    <w:rsid w:val="00F07553"/>
    <w:rsid w:val="00F0761B"/>
    <w:rsid w:val="00F1022E"/>
    <w:rsid w:val="00F11279"/>
    <w:rsid w:val="00F12213"/>
    <w:rsid w:val="00F12352"/>
    <w:rsid w:val="00F1248D"/>
    <w:rsid w:val="00F12EAA"/>
    <w:rsid w:val="00F13E14"/>
    <w:rsid w:val="00F148E2"/>
    <w:rsid w:val="00F14B53"/>
    <w:rsid w:val="00F14C6A"/>
    <w:rsid w:val="00F14D23"/>
    <w:rsid w:val="00F157D9"/>
    <w:rsid w:val="00F15B28"/>
    <w:rsid w:val="00F16769"/>
    <w:rsid w:val="00F1751D"/>
    <w:rsid w:val="00F2059D"/>
    <w:rsid w:val="00F22851"/>
    <w:rsid w:val="00F2290E"/>
    <w:rsid w:val="00F242FE"/>
    <w:rsid w:val="00F25CB9"/>
    <w:rsid w:val="00F264ED"/>
    <w:rsid w:val="00F265C9"/>
    <w:rsid w:val="00F26D4B"/>
    <w:rsid w:val="00F270D7"/>
    <w:rsid w:val="00F30723"/>
    <w:rsid w:val="00F308CD"/>
    <w:rsid w:val="00F31511"/>
    <w:rsid w:val="00F315F4"/>
    <w:rsid w:val="00F31C14"/>
    <w:rsid w:val="00F33F08"/>
    <w:rsid w:val="00F340E5"/>
    <w:rsid w:val="00F3456F"/>
    <w:rsid w:val="00F352A0"/>
    <w:rsid w:val="00F360B2"/>
    <w:rsid w:val="00F362B8"/>
    <w:rsid w:val="00F362FB"/>
    <w:rsid w:val="00F37111"/>
    <w:rsid w:val="00F378E0"/>
    <w:rsid w:val="00F37E27"/>
    <w:rsid w:val="00F37FA6"/>
    <w:rsid w:val="00F41A52"/>
    <w:rsid w:val="00F41D61"/>
    <w:rsid w:val="00F41ED5"/>
    <w:rsid w:val="00F41FEA"/>
    <w:rsid w:val="00F43329"/>
    <w:rsid w:val="00F4415D"/>
    <w:rsid w:val="00F44A16"/>
    <w:rsid w:val="00F45420"/>
    <w:rsid w:val="00F457C9"/>
    <w:rsid w:val="00F460CC"/>
    <w:rsid w:val="00F46292"/>
    <w:rsid w:val="00F464A0"/>
    <w:rsid w:val="00F46578"/>
    <w:rsid w:val="00F4723D"/>
    <w:rsid w:val="00F4726A"/>
    <w:rsid w:val="00F47F55"/>
    <w:rsid w:val="00F503F4"/>
    <w:rsid w:val="00F504BE"/>
    <w:rsid w:val="00F50512"/>
    <w:rsid w:val="00F50FA3"/>
    <w:rsid w:val="00F5130D"/>
    <w:rsid w:val="00F51357"/>
    <w:rsid w:val="00F516C8"/>
    <w:rsid w:val="00F51D08"/>
    <w:rsid w:val="00F52991"/>
    <w:rsid w:val="00F536E5"/>
    <w:rsid w:val="00F53715"/>
    <w:rsid w:val="00F5533A"/>
    <w:rsid w:val="00F5545A"/>
    <w:rsid w:val="00F557D7"/>
    <w:rsid w:val="00F558D3"/>
    <w:rsid w:val="00F56271"/>
    <w:rsid w:val="00F56BE2"/>
    <w:rsid w:val="00F60348"/>
    <w:rsid w:val="00F60D84"/>
    <w:rsid w:val="00F61656"/>
    <w:rsid w:val="00F617AB"/>
    <w:rsid w:val="00F61B05"/>
    <w:rsid w:val="00F61EC5"/>
    <w:rsid w:val="00F63502"/>
    <w:rsid w:val="00F63665"/>
    <w:rsid w:val="00F64178"/>
    <w:rsid w:val="00F64362"/>
    <w:rsid w:val="00F64A3A"/>
    <w:rsid w:val="00F64E0B"/>
    <w:rsid w:val="00F658CF"/>
    <w:rsid w:val="00F65C9A"/>
    <w:rsid w:val="00F66008"/>
    <w:rsid w:val="00F66045"/>
    <w:rsid w:val="00F66115"/>
    <w:rsid w:val="00F6765A"/>
    <w:rsid w:val="00F70204"/>
    <w:rsid w:val="00F7238A"/>
    <w:rsid w:val="00F723E5"/>
    <w:rsid w:val="00F731E6"/>
    <w:rsid w:val="00F73613"/>
    <w:rsid w:val="00F740FC"/>
    <w:rsid w:val="00F74138"/>
    <w:rsid w:val="00F75661"/>
    <w:rsid w:val="00F7645E"/>
    <w:rsid w:val="00F76C82"/>
    <w:rsid w:val="00F76E0E"/>
    <w:rsid w:val="00F7770D"/>
    <w:rsid w:val="00F77738"/>
    <w:rsid w:val="00F80B28"/>
    <w:rsid w:val="00F818DF"/>
    <w:rsid w:val="00F81AC5"/>
    <w:rsid w:val="00F81B6A"/>
    <w:rsid w:val="00F820D4"/>
    <w:rsid w:val="00F82B10"/>
    <w:rsid w:val="00F83413"/>
    <w:rsid w:val="00F8341B"/>
    <w:rsid w:val="00F836F7"/>
    <w:rsid w:val="00F83E9A"/>
    <w:rsid w:val="00F84364"/>
    <w:rsid w:val="00F85625"/>
    <w:rsid w:val="00F85EDF"/>
    <w:rsid w:val="00F87E44"/>
    <w:rsid w:val="00F90271"/>
    <w:rsid w:val="00F905F6"/>
    <w:rsid w:val="00F92AA7"/>
    <w:rsid w:val="00F932B1"/>
    <w:rsid w:val="00F9358D"/>
    <w:rsid w:val="00F942B2"/>
    <w:rsid w:val="00F94C0D"/>
    <w:rsid w:val="00F95748"/>
    <w:rsid w:val="00F95E3B"/>
    <w:rsid w:val="00FA0142"/>
    <w:rsid w:val="00FA1486"/>
    <w:rsid w:val="00FA193C"/>
    <w:rsid w:val="00FA2DCD"/>
    <w:rsid w:val="00FA339A"/>
    <w:rsid w:val="00FA35B4"/>
    <w:rsid w:val="00FA3872"/>
    <w:rsid w:val="00FA47FB"/>
    <w:rsid w:val="00FA4A6F"/>
    <w:rsid w:val="00FA5096"/>
    <w:rsid w:val="00FA59EA"/>
    <w:rsid w:val="00FA5A28"/>
    <w:rsid w:val="00FA5E62"/>
    <w:rsid w:val="00FA71FA"/>
    <w:rsid w:val="00FA7D55"/>
    <w:rsid w:val="00FB02F1"/>
    <w:rsid w:val="00FB110C"/>
    <w:rsid w:val="00FB1535"/>
    <w:rsid w:val="00FB1D71"/>
    <w:rsid w:val="00FB34E0"/>
    <w:rsid w:val="00FB36DC"/>
    <w:rsid w:val="00FB3B76"/>
    <w:rsid w:val="00FB467B"/>
    <w:rsid w:val="00FB4925"/>
    <w:rsid w:val="00FB62DB"/>
    <w:rsid w:val="00FB68C7"/>
    <w:rsid w:val="00FB6A05"/>
    <w:rsid w:val="00FB6F3B"/>
    <w:rsid w:val="00FB7348"/>
    <w:rsid w:val="00FB76FF"/>
    <w:rsid w:val="00FB7B3E"/>
    <w:rsid w:val="00FC0237"/>
    <w:rsid w:val="00FC068D"/>
    <w:rsid w:val="00FC0814"/>
    <w:rsid w:val="00FC1877"/>
    <w:rsid w:val="00FC3B4B"/>
    <w:rsid w:val="00FC412A"/>
    <w:rsid w:val="00FC466E"/>
    <w:rsid w:val="00FC5A4B"/>
    <w:rsid w:val="00FC60BC"/>
    <w:rsid w:val="00FC6312"/>
    <w:rsid w:val="00FC71BA"/>
    <w:rsid w:val="00FD00E2"/>
    <w:rsid w:val="00FD0109"/>
    <w:rsid w:val="00FD0789"/>
    <w:rsid w:val="00FD6AC2"/>
    <w:rsid w:val="00FD7BDF"/>
    <w:rsid w:val="00FE06A0"/>
    <w:rsid w:val="00FE0CEA"/>
    <w:rsid w:val="00FE21DB"/>
    <w:rsid w:val="00FE2216"/>
    <w:rsid w:val="00FE2255"/>
    <w:rsid w:val="00FE2726"/>
    <w:rsid w:val="00FE2D82"/>
    <w:rsid w:val="00FE3071"/>
    <w:rsid w:val="00FE38F1"/>
    <w:rsid w:val="00FE456D"/>
    <w:rsid w:val="00FE4BF1"/>
    <w:rsid w:val="00FE4DCC"/>
    <w:rsid w:val="00FE5BD7"/>
    <w:rsid w:val="00FE6938"/>
    <w:rsid w:val="00FE72D9"/>
    <w:rsid w:val="00FE74DB"/>
    <w:rsid w:val="00FE77E7"/>
    <w:rsid w:val="00FF04E1"/>
    <w:rsid w:val="00FF04EE"/>
    <w:rsid w:val="00FF1591"/>
    <w:rsid w:val="00FF26B7"/>
    <w:rsid w:val="00FF2790"/>
    <w:rsid w:val="00FF2DB3"/>
    <w:rsid w:val="00FF31EA"/>
    <w:rsid w:val="00FF49C9"/>
    <w:rsid w:val="00FF4B4D"/>
    <w:rsid w:val="00FF4D12"/>
    <w:rsid w:val="00FF5218"/>
    <w:rsid w:val="00FF568A"/>
    <w:rsid w:val="00FF6202"/>
    <w:rsid w:val="00FF6301"/>
    <w:rsid w:val="00FF657C"/>
    <w:rsid w:val="00FF6C81"/>
    <w:rsid w:val="00FF70E8"/>
    <w:rsid w:val="00FF71A4"/>
    <w:rsid w:val="00FF75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0593"/>
    <o:shapelayout v:ext="edit">
      <o:idmap v:ext="edit" data="1"/>
    </o:shapelayout>
  </w:shapeDefaults>
  <w:decimalSymbol w:val=","/>
  <w:listSeparator w:val=";"/>
  <w14:docId w14:val="09FCCC8C"/>
  <w15:docId w15:val="{01BB3D9F-978A-4FBF-AFA0-241F89A3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AC"/>
    <w:pPr>
      <w:spacing w:after="200" w:line="276" w:lineRule="auto"/>
    </w:pPr>
    <w:rPr>
      <w:rFonts w:ascii="Arial" w:hAnsi="Arial"/>
      <w:sz w:val="22"/>
      <w:szCs w:val="22"/>
    </w:rPr>
  </w:style>
  <w:style w:type="paragraph" w:styleId="Ttol1">
    <w:name w:val="heading 1"/>
    <w:basedOn w:val="Normal"/>
    <w:next w:val="Normal"/>
    <w:link w:val="Ttol1Car"/>
    <w:qFormat/>
    <w:rsid w:val="00871E4A"/>
    <w:pPr>
      <w:keepNext/>
      <w:spacing w:after="0" w:line="240" w:lineRule="auto"/>
      <w:jc w:val="both"/>
      <w:outlineLvl w:val="0"/>
    </w:pPr>
    <w:rPr>
      <w:b/>
      <w:bCs/>
      <w:snapToGrid w:val="0"/>
      <w:sz w:val="24"/>
      <w:szCs w:val="20"/>
      <w:lang w:eastAsia="es-ES"/>
    </w:rPr>
  </w:style>
  <w:style w:type="paragraph" w:styleId="Ttol2">
    <w:name w:val="heading 2"/>
    <w:basedOn w:val="Normal"/>
    <w:next w:val="Normal"/>
    <w:link w:val="Ttol2Car"/>
    <w:unhideWhenUsed/>
    <w:qFormat/>
    <w:rsid w:val="00871E4A"/>
    <w:pPr>
      <w:keepNext/>
      <w:spacing w:before="240" w:after="60" w:line="240" w:lineRule="auto"/>
      <w:outlineLvl w:val="1"/>
    </w:pPr>
    <w:rPr>
      <w:rFonts w:ascii="Cambria" w:hAnsi="Cambria"/>
      <w:b/>
      <w:bCs/>
      <w:i/>
      <w:iCs/>
      <w:sz w:val="28"/>
      <w:szCs w:val="28"/>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ho,header odd"/>
    <w:basedOn w:val="Normal"/>
    <w:link w:val="CapaleraCar"/>
    <w:uiPriority w:val="99"/>
    <w:unhideWhenUsed/>
    <w:rsid w:val="00BB0E31"/>
    <w:pPr>
      <w:tabs>
        <w:tab w:val="center" w:pos="4252"/>
        <w:tab w:val="right" w:pos="8504"/>
      </w:tabs>
      <w:spacing w:after="0" w:line="240" w:lineRule="auto"/>
    </w:pPr>
  </w:style>
  <w:style w:type="character" w:customStyle="1" w:styleId="CapaleraCar">
    <w:name w:val="Capçalera Car"/>
    <w:aliases w:val="INDEX- PLEC Car,ho Car,header odd Car"/>
    <w:basedOn w:val="Tipusdelletraperdefectedelpargraf"/>
    <w:link w:val="Capalera"/>
    <w:uiPriority w:val="99"/>
    <w:qFormat/>
    <w:rsid w:val="00BB0E31"/>
  </w:style>
  <w:style w:type="paragraph" w:styleId="Peu">
    <w:name w:val="footer"/>
    <w:basedOn w:val="Normal"/>
    <w:link w:val="PeuCar"/>
    <w:uiPriority w:val="99"/>
    <w:unhideWhenUsed/>
    <w:rsid w:val="00BB0E31"/>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BB0E31"/>
  </w:style>
  <w:style w:type="paragraph" w:styleId="Textdeglobus">
    <w:name w:val="Balloon Text"/>
    <w:basedOn w:val="Normal"/>
    <w:link w:val="TextdeglobusCar"/>
    <w:unhideWhenUsed/>
    <w:rsid w:val="00BB0E31"/>
    <w:pPr>
      <w:spacing w:after="0" w:line="240" w:lineRule="auto"/>
    </w:pPr>
    <w:rPr>
      <w:rFonts w:ascii="Tahoma" w:hAnsi="Tahoma" w:cs="Tahoma"/>
      <w:sz w:val="16"/>
      <w:szCs w:val="16"/>
    </w:rPr>
  </w:style>
  <w:style w:type="character" w:customStyle="1" w:styleId="TextdeglobusCar">
    <w:name w:val="Text de globus Car"/>
    <w:link w:val="Textdeglobus"/>
    <w:rsid w:val="00BB0E31"/>
    <w:rPr>
      <w:rFonts w:ascii="Tahoma" w:hAnsi="Tahoma" w:cs="Tahoma"/>
      <w:sz w:val="16"/>
      <w:szCs w:val="16"/>
    </w:rPr>
  </w:style>
  <w:style w:type="character" w:customStyle="1" w:styleId="Ttol1Car">
    <w:name w:val="Títol 1 Car"/>
    <w:basedOn w:val="Tipusdelletraperdefectedelpargraf"/>
    <w:link w:val="Ttol1"/>
    <w:rsid w:val="00871E4A"/>
    <w:rPr>
      <w:rFonts w:ascii="Arial" w:hAnsi="Arial"/>
      <w:b/>
      <w:bCs/>
      <w:snapToGrid w:val="0"/>
      <w:sz w:val="24"/>
      <w:lang w:eastAsia="es-ES"/>
    </w:rPr>
  </w:style>
  <w:style w:type="character" w:customStyle="1" w:styleId="Ttol2Car">
    <w:name w:val="Títol 2 Car"/>
    <w:basedOn w:val="Tipusdelletraperdefectedelpargraf"/>
    <w:link w:val="Ttol2"/>
    <w:rsid w:val="00871E4A"/>
    <w:rPr>
      <w:rFonts w:ascii="Cambria" w:hAnsi="Cambria"/>
      <w:b/>
      <w:bCs/>
      <w:i/>
      <w:iCs/>
      <w:sz w:val="28"/>
      <w:szCs w:val="28"/>
      <w:lang w:eastAsia="es-ES"/>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rsid w:val="00871E4A"/>
    <w:pPr>
      <w:spacing w:after="0" w:line="240" w:lineRule="auto"/>
      <w:jc w:val="both"/>
    </w:pPr>
    <w:rPr>
      <w:snapToGrid w:val="0"/>
      <w:sz w:val="23"/>
      <w:szCs w:val="20"/>
      <w:lang w:val="es-ES" w:eastAsia="es-ES"/>
    </w:rPr>
  </w:style>
  <w:style w:type="character" w:customStyle="1" w:styleId="TextindependentCar">
    <w:name w:val="Text independent Car"/>
    <w:basedOn w:val="Tipusdelletraperdefectedelpargraf"/>
    <w:link w:val="Textindependent"/>
    <w:rsid w:val="00871E4A"/>
    <w:rPr>
      <w:rFonts w:ascii="Arial" w:hAnsi="Arial"/>
      <w:snapToGrid w:val="0"/>
      <w:sz w:val="23"/>
      <w:lang w:val="es-ES" w:eastAsia="es-ES"/>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after="0" w:line="264" w:lineRule="auto"/>
      <w:ind w:left="720"/>
      <w:jc w:val="both"/>
    </w:pPr>
    <w:rPr>
      <w:i/>
      <w:iCs/>
      <w:szCs w:val="20"/>
      <w:lang w:eastAsia="es-ES"/>
    </w:rPr>
  </w:style>
  <w:style w:type="character" w:customStyle="1" w:styleId="Sagniadetextindependent3Car">
    <w:name w:val="Sagnia de text independent 3 Car"/>
    <w:basedOn w:val="Tipusdelletraperdefectedelpargraf"/>
    <w:link w:val="Sagniadetextindependent3"/>
    <w:rsid w:val="00871E4A"/>
    <w:rPr>
      <w:rFonts w:ascii="Arial" w:hAnsi="Arial"/>
      <w:i/>
      <w:iCs/>
      <w:sz w:val="22"/>
      <w:lang w:eastAsia="es-ES"/>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lang w:eastAsia="es-ES"/>
    </w:rPr>
  </w:style>
  <w:style w:type="character" w:customStyle="1" w:styleId="Textindependent2Car">
    <w:name w:val="Text independent 2 Car"/>
    <w:basedOn w:val="Tipusdelletraperdefectedelpargraf"/>
    <w:link w:val="Textindependent2"/>
    <w:rsid w:val="00871E4A"/>
    <w:rPr>
      <w:rFonts w:ascii="Times New Roman" w:hAnsi="Times New Roman"/>
      <w:sz w:val="24"/>
      <w:szCs w:val="24"/>
      <w:lang w:eastAsia="es-ES"/>
    </w:rPr>
  </w:style>
  <w:style w:type="paragraph" w:styleId="Sagniadetextindependent">
    <w:name w:val="Body Text Indent"/>
    <w:basedOn w:val="Normal"/>
    <w:link w:val="SagniadetextindependentCar"/>
    <w:rsid w:val="00871E4A"/>
    <w:pPr>
      <w:spacing w:after="120" w:line="240" w:lineRule="auto"/>
      <w:ind w:left="283"/>
    </w:pPr>
    <w:rPr>
      <w:rFonts w:ascii="Times New Roman" w:hAnsi="Times New Roman"/>
      <w:sz w:val="24"/>
      <w:szCs w:val="24"/>
      <w:lang w:eastAsia="es-ES"/>
    </w:rPr>
  </w:style>
  <w:style w:type="character" w:customStyle="1" w:styleId="SagniadetextindependentCar">
    <w:name w:val="Sagnia de text independent Car"/>
    <w:basedOn w:val="Tipusdelletraperdefectedelpargraf"/>
    <w:link w:val="Sagniadetextindependent"/>
    <w:rsid w:val="00871E4A"/>
    <w:rPr>
      <w:rFonts w:ascii="Times New Roman" w:hAnsi="Times New Roman"/>
      <w:sz w:val="24"/>
      <w:szCs w:val="24"/>
      <w:lang w:eastAsia="es-ES"/>
    </w:rPr>
  </w:style>
  <w:style w:type="paragraph" w:styleId="Textdenotaapeudepgina">
    <w:name w:val="footnote text"/>
    <w:basedOn w:val="Normal"/>
    <w:link w:val="TextdenotaapeudepginaCar"/>
    <w:uiPriority w:val="99"/>
    <w:rsid w:val="00871E4A"/>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Tipusdelletraperdefectedelpargraf"/>
    <w:link w:val="Textdenotaapeudepgina"/>
    <w:uiPriority w:val="99"/>
    <w:rsid w:val="00871E4A"/>
    <w:rPr>
      <w:rFonts w:ascii="Times New Roman" w:hAnsi="Times New Roman"/>
      <w:lang w:eastAsia="es-ES"/>
    </w:rPr>
  </w:style>
  <w:style w:type="character" w:styleId="Refernciadenotaapeudepgina">
    <w:name w:val="footnote reference"/>
    <w:uiPriority w:val="99"/>
    <w:rsid w:val="00871E4A"/>
    <w:rPr>
      <w:vertAlign w:val="superscript"/>
    </w:rPr>
  </w:style>
  <w:style w:type="paragraph" w:styleId="Textindependent3">
    <w:name w:val="Body Text 3"/>
    <w:basedOn w:val="Normal"/>
    <w:link w:val="Textindependent3Car"/>
    <w:rsid w:val="00871E4A"/>
    <w:pPr>
      <w:spacing w:after="120" w:line="240" w:lineRule="auto"/>
    </w:pPr>
    <w:rPr>
      <w:rFonts w:ascii="Times New Roman" w:hAnsi="Times New Roman"/>
      <w:sz w:val="16"/>
      <w:szCs w:val="16"/>
      <w:lang w:eastAsia="es-ES"/>
    </w:rPr>
  </w:style>
  <w:style w:type="character" w:customStyle="1" w:styleId="Textindependent3Car">
    <w:name w:val="Text independent 3 Car"/>
    <w:basedOn w:val="Tipusdelletraperdefectedelpargraf"/>
    <w:link w:val="Textindependent3"/>
    <w:rsid w:val="00871E4A"/>
    <w:rPr>
      <w:rFonts w:ascii="Times New Roman" w:hAnsi="Times New Roman"/>
      <w:sz w:val="16"/>
      <w:szCs w:val="16"/>
      <w:lang w:eastAsia="es-ES"/>
    </w:rPr>
  </w:style>
  <w:style w:type="character" w:styleId="Nmerodepgina">
    <w:name w:val="page number"/>
    <w:rsid w:val="00871E4A"/>
  </w:style>
  <w:style w:type="character" w:styleId="Enlla">
    <w:name w:val="Hyperlink"/>
    <w:uiPriority w:val="99"/>
    <w:rsid w:val="00871E4A"/>
    <w:rPr>
      <w:color w:val="0000FF"/>
      <w:u w:val="single"/>
    </w:rPr>
  </w:style>
  <w:style w:type="paragraph" w:customStyle="1" w:styleId="Prrafodelista1">
    <w:name w:val="Párrafo de lista1"/>
    <w:basedOn w:val="Normal"/>
    <w:qFormat/>
    <w:rsid w:val="00871E4A"/>
    <w:pPr>
      <w:spacing w:after="0" w:line="240" w:lineRule="auto"/>
      <w:ind w:left="708"/>
    </w:pPr>
    <w:rPr>
      <w:rFonts w:ascii="Times New Roman" w:hAnsi="Times New Roman"/>
      <w:sz w:val="24"/>
      <w:szCs w:val="24"/>
      <w:lang w:eastAsia="es-ES"/>
    </w:rPr>
  </w:style>
  <w:style w:type="character" w:styleId="Enllavisitat">
    <w:name w:val="FollowedHyperlink"/>
    <w:rsid w:val="00871E4A"/>
    <w:rPr>
      <w:color w:val="800080"/>
      <w:u w:val="single"/>
    </w:rPr>
  </w:style>
  <w:style w:type="paragraph" w:customStyle="1" w:styleId="Pargrafdellista1">
    <w:name w:val="Paràgraf de llista1"/>
    <w:basedOn w:val="Normal"/>
    <w:qFormat/>
    <w:rsid w:val="00871E4A"/>
    <w:pPr>
      <w:ind w:left="720"/>
      <w:contextualSpacing/>
    </w:pPr>
    <w:rPr>
      <w:rFonts w:ascii="Calibri" w:hAnsi="Calibri"/>
      <w:lang w:eastAsia="en-US"/>
    </w:rPr>
  </w:style>
  <w:style w:type="paragraph" w:customStyle="1" w:styleId="Pa14">
    <w:name w:val="Pa14"/>
    <w:basedOn w:val="Normal"/>
    <w:next w:val="Normal"/>
    <w:rsid w:val="00871E4A"/>
    <w:pPr>
      <w:autoSpaceDE w:val="0"/>
      <w:autoSpaceDN w:val="0"/>
      <w:adjustRightInd w:val="0"/>
      <w:spacing w:after="0" w:line="201" w:lineRule="atLeast"/>
    </w:pPr>
    <w:rPr>
      <w:sz w:val="24"/>
      <w:szCs w:val="24"/>
    </w:rPr>
  </w:style>
  <w:style w:type="paragraph" w:customStyle="1" w:styleId="Pa13">
    <w:name w:val="Pa13"/>
    <w:basedOn w:val="Normal"/>
    <w:next w:val="Normal"/>
    <w:rsid w:val="00871E4A"/>
    <w:pPr>
      <w:autoSpaceDE w:val="0"/>
      <w:autoSpaceDN w:val="0"/>
      <w:adjustRightInd w:val="0"/>
      <w:spacing w:after="0" w:line="201" w:lineRule="atLeast"/>
    </w:pPr>
    <w:rPr>
      <w:sz w:val="24"/>
      <w:szCs w:val="24"/>
    </w:rPr>
  </w:style>
  <w:style w:type="paragraph" w:styleId="Pargrafdellista">
    <w:name w:val="List Paragraph"/>
    <w:aliases w:val="Lista sin Numerar,Párrafo de lista - cat,Llista pics,Párrafo Numerado,Bullet,List Paragraph compact,Normal bullet 2,Paragraphe de liste 2,Reference list,Bullet list,Numbered List,List Paragraph1,1st level - Bullet List Paragraph,PUNTOS"/>
    <w:basedOn w:val="Normal"/>
    <w:link w:val="PargrafdellistaCar"/>
    <w:uiPriority w:val="34"/>
    <w:qFormat/>
    <w:rsid w:val="00871E4A"/>
    <w:pPr>
      <w:spacing w:after="0" w:line="240" w:lineRule="auto"/>
      <w:ind w:left="720"/>
      <w:contextualSpacing/>
    </w:pPr>
    <w:rPr>
      <w:rFonts w:ascii="Times New Roman" w:hAnsi="Times New Roman"/>
      <w:sz w:val="24"/>
      <w:szCs w:val="24"/>
      <w:lang w:eastAsia="es-ES"/>
    </w:rPr>
  </w:style>
  <w:style w:type="paragraph" w:customStyle="1" w:styleId="Pargrafdellista2">
    <w:name w:val="Paràgraf de llista2"/>
    <w:basedOn w:val="Normal"/>
    <w:qFormat/>
    <w:rsid w:val="00871E4A"/>
    <w:pPr>
      <w:ind w:left="720"/>
      <w:contextualSpacing/>
    </w:pPr>
    <w:rPr>
      <w:rFonts w:ascii="Calibri" w:hAnsi="Calibri"/>
      <w:lang w:eastAsia="en-US"/>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pPr>
      <w:spacing w:after="0" w:line="240" w:lineRule="auto"/>
    </w:pPr>
    <w:rPr>
      <w:rFonts w:ascii="Times New Roman" w:hAnsi="Times New Roman"/>
      <w:sz w:val="20"/>
      <w:szCs w:val="20"/>
      <w:lang w:eastAsia="es-ES"/>
    </w:rPr>
  </w:style>
  <w:style w:type="character" w:customStyle="1" w:styleId="TextdenotaalfinalCar">
    <w:name w:val="Text de nota al final Car"/>
    <w:basedOn w:val="Tipusdelletraperdefectedelpargraf"/>
    <w:link w:val="Textdenotaalfinal"/>
    <w:rsid w:val="00871E4A"/>
    <w:rPr>
      <w:rFonts w:ascii="Times New Roman" w:hAnsi="Times New Roman"/>
      <w:lang w:eastAsia="es-ES"/>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Tipusdelletraperdefectedelpargraf"/>
    <w:rsid w:val="00636170"/>
    <w:rPr>
      <w:color w:val="FF0000"/>
    </w:rPr>
  </w:style>
  <w:style w:type="character" w:styleId="Refernciadecomentari">
    <w:name w:val="annotation reference"/>
    <w:basedOn w:val="Tipusdelletraperdefectedelpargraf"/>
    <w:uiPriority w:val="99"/>
    <w:semiHidden/>
    <w:unhideWhenUsed/>
    <w:rsid w:val="0071738A"/>
    <w:rPr>
      <w:sz w:val="16"/>
      <w:szCs w:val="16"/>
    </w:rPr>
  </w:style>
  <w:style w:type="paragraph" w:styleId="Textdecomentari">
    <w:name w:val="annotation text"/>
    <w:basedOn w:val="Normal"/>
    <w:link w:val="TextdecomentariCar"/>
    <w:uiPriority w:val="99"/>
    <w:semiHidden/>
    <w:unhideWhenUsed/>
    <w:rsid w:val="0071738A"/>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lang w:eastAsia="en-US"/>
    </w:rPr>
  </w:style>
  <w:style w:type="paragraph" w:styleId="TtoldelIDC">
    <w:name w:val="TOC Heading"/>
    <w:basedOn w:val="Ttol1"/>
    <w:next w:val="Normal"/>
    <w:uiPriority w:val="39"/>
    <w:semiHidden/>
    <w:unhideWhenUsed/>
    <w:qFormat/>
    <w:rsid w:val="006F4B55"/>
    <w:pPr>
      <w:keepLines/>
      <w:spacing w:before="480" w:line="276" w:lineRule="auto"/>
      <w:jc w:val="left"/>
      <w:outlineLvl w:val="9"/>
    </w:pPr>
    <w:rPr>
      <w:rFonts w:asciiTheme="majorHAnsi" w:eastAsiaTheme="majorEastAsia" w:hAnsiTheme="majorHAnsi" w:cstheme="majorBidi"/>
      <w:snapToGrid/>
      <w:color w:val="365F91" w:themeColor="accent1" w:themeShade="BF"/>
      <w:sz w:val="28"/>
      <w:szCs w:val="28"/>
      <w:lang w:eastAsia="ca-ES"/>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PargrafdellistaCar">
    <w:name w:val="Paràgraf de llista Car"/>
    <w:aliases w:val="Lista sin Numerar Car,Párrafo de lista - cat Car,Llista pics Car,Párrafo Numerado Car,Bullet Car,List Paragraph compact Car,Normal bullet 2 Car,Paragraphe de liste 2 Car,Reference list Car,Bullet list Car,Numbered List Car"/>
    <w:link w:val="Pargrafdellista"/>
    <w:uiPriority w:val="34"/>
    <w:qFormat/>
    <w:locked/>
    <w:rsid w:val="00AE7325"/>
    <w:rPr>
      <w:rFonts w:ascii="Times New Roman" w:hAnsi="Times New Roman"/>
      <w:sz w:val="24"/>
      <w:szCs w:val="24"/>
      <w:lang w:eastAsia="es-ES"/>
    </w:rPr>
  </w:style>
  <w:style w:type="paragraph" w:customStyle="1" w:styleId="CM25">
    <w:name w:val="CM25"/>
    <w:basedOn w:val="Default"/>
    <w:next w:val="Default"/>
    <w:rsid w:val="00DC21FE"/>
    <w:pPr>
      <w:widowControl w:val="0"/>
      <w:spacing w:after="290"/>
    </w:pPr>
    <w:rPr>
      <w:rFonts w:cs="Times New Roman"/>
      <w:color w:val="auto"/>
    </w:rPr>
  </w:style>
  <w:style w:type="paragraph" w:customStyle="1" w:styleId="CM13">
    <w:name w:val="CM13"/>
    <w:basedOn w:val="Default"/>
    <w:next w:val="Default"/>
    <w:rsid w:val="00DC21FE"/>
    <w:pPr>
      <w:widowControl w:val="0"/>
      <w:spacing w:line="278" w:lineRule="atLeast"/>
    </w:pPr>
    <w:rPr>
      <w:rFonts w:cs="Times New Roman"/>
      <w:color w:val="auto"/>
    </w:rPr>
  </w:style>
  <w:style w:type="table" w:styleId="Taulaambquadrcula">
    <w:name w:val="Table Grid"/>
    <w:basedOn w:val="Taulanormal"/>
    <w:uiPriority w:val="59"/>
    <w:rsid w:val="009E5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dependent21">
    <w:name w:val="Text independent 21"/>
    <w:basedOn w:val="Normal"/>
    <w:rsid w:val="00CC6E1B"/>
    <w:pPr>
      <w:widowControl w:val="0"/>
      <w:suppressAutoHyphens/>
      <w:spacing w:after="120" w:line="480" w:lineRule="auto"/>
    </w:pPr>
    <w:rPr>
      <w:rFonts w:ascii="Times New Roman" w:eastAsia="SimSun" w:hAnsi="Times New Roman" w:cs="Mangal"/>
      <w:kern w:val="1"/>
      <w:sz w:val="24"/>
      <w:szCs w:val="24"/>
      <w:lang w:val="es-ES" w:eastAsia="hi-IN" w:bidi="hi-IN"/>
    </w:rPr>
  </w:style>
  <w:style w:type="paragraph" w:customStyle="1" w:styleId="paragraph">
    <w:name w:val="paragraph"/>
    <w:basedOn w:val="Normal"/>
    <w:rsid w:val="00EC6B1B"/>
    <w:pPr>
      <w:spacing w:before="100" w:beforeAutospacing="1" w:after="100" w:afterAutospacing="1" w:line="240" w:lineRule="auto"/>
    </w:pPr>
    <w:rPr>
      <w:rFonts w:ascii="Times New Roman" w:hAnsi="Times New Roman"/>
      <w:sz w:val="24"/>
      <w:szCs w:val="24"/>
      <w:lang w:val="es-ES" w:eastAsia="es-ES"/>
    </w:rPr>
  </w:style>
  <w:style w:type="character" w:customStyle="1" w:styleId="normaltextrun">
    <w:name w:val="normaltextrun"/>
    <w:basedOn w:val="Tipusdelletraperdefectedelpargraf"/>
    <w:rsid w:val="00EC6B1B"/>
  </w:style>
  <w:style w:type="character" w:customStyle="1" w:styleId="spellingerror">
    <w:name w:val="spellingerror"/>
    <w:basedOn w:val="Tipusdelletraperdefectedelpargraf"/>
    <w:rsid w:val="00EC6B1B"/>
  </w:style>
  <w:style w:type="character" w:customStyle="1" w:styleId="eop">
    <w:name w:val="eop"/>
    <w:basedOn w:val="Tipusdelletraperdefectedelpargraf"/>
    <w:rsid w:val="00EC6B1B"/>
  </w:style>
  <w:style w:type="paragraph" w:styleId="NormalWeb">
    <w:name w:val="Normal (Web)"/>
    <w:basedOn w:val="Normal"/>
    <w:uiPriority w:val="99"/>
    <w:rsid w:val="005408C9"/>
    <w:pPr>
      <w:widowControl w:val="0"/>
      <w:suppressAutoHyphens/>
      <w:spacing w:before="100" w:after="119" w:line="100" w:lineRule="atLeast"/>
    </w:pPr>
    <w:rPr>
      <w:rFonts w:ascii="Times New Roman" w:eastAsia="SimSun" w:hAnsi="Times New Roman" w:cs="Mangal"/>
      <w:kern w:val="1"/>
      <w:sz w:val="24"/>
      <w:szCs w:val="24"/>
      <w:lang w:val="es-ES" w:eastAsia="hi-IN" w:bidi="hi-IN"/>
    </w:rPr>
  </w:style>
  <w:style w:type="paragraph" w:customStyle="1" w:styleId="CM24">
    <w:name w:val="CM24"/>
    <w:basedOn w:val="Default"/>
    <w:next w:val="Default"/>
    <w:rsid w:val="005408C9"/>
    <w:pPr>
      <w:widowControl w:val="0"/>
      <w:spacing w:after="550"/>
    </w:pPr>
    <w:rPr>
      <w:rFonts w:cs="Times New Roman"/>
      <w:color w:val="auto"/>
    </w:rPr>
  </w:style>
  <w:style w:type="paragraph" w:customStyle="1" w:styleId="Pargrafdellista3">
    <w:name w:val="Paràgraf de llista3"/>
    <w:basedOn w:val="Normal"/>
    <w:rsid w:val="005408C9"/>
    <w:pPr>
      <w:widowControl w:val="0"/>
      <w:suppressAutoHyphens/>
      <w:spacing w:after="0" w:line="100" w:lineRule="atLeast"/>
      <w:ind w:left="720"/>
    </w:pPr>
    <w:rPr>
      <w:rFonts w:ascii="Times New Roman" w:eastAsia="SimSun" w:hAnsi="Times New Roman" w:cs="Mangal"/>
      <w:kern w:val="1"/>
      <w:sz w:val="24"/>
      <w:szCs w:val="24"/>
      <w:lang w:val="es-ES" w:eastAsia="hi-IN" w:bidi="hi-IN"/>
    </w:rPr>
  </w:style>
  <w:style w:type="paragraph" w:customStyle="1" w:styleId="Textindependent31">
    <w:name w:val="Text independent 31"/>
    <w:basedOn w:val="Normal"/>
    <w:rsid w:val="005408C9"/>
    <w:pPr>
      <w:widowControl w:val="0"/>
      <w:suppressAutoHyphens/>
      <w:spacing w:after="0" w:line="240" w:lineRule="auto"/>
      <w:jc w:val="both"/>
    </w:pPr>
    <w:rPr>
      <w:rFonts w:ascii="Times New Roman" w:eastAsia="SimSun" w:hAnsi="Times New Roman" w:cs="Mangal"/>
      <w:b/>
      <w:bCs/>
      <w:kern w:val="1"/>
      <w:sz w:val="24"/>
      <w:szCs w:val="24"/>
      <w:lang w:val="es-ES" w:eastAsia="hi-IN" w:bidi="hi-IN"/>
    </w:rPr>
  </w:style>
  <w:style w:type="paragraph" w:customStyle="1" w:styleId="TableParagraph">
    <w:name w:val="Table Paragraph"/>
    <w:basedOn w:val="Normal"/>
    <w:uiPriority w:val="1"/>
    <w:qFormat/>
    <w:rsid w:val="005408C9"/>
    <w:pPr>
      <w:widowControl w:val="0"/>
      <w:autoSpaceDE w:val="0"/>
      <w:autoSpaceDN w:val="0"/>
      <w:spacing w:before="18" w:after="0" w:line="220" w:lineRule="exact"/>
    </w:pPr>
    <w:rPr>
      <w:rFonts w:eastAsia="Arial" w:cs="Arial"/>
      <w:lang w:bidi="ca-ES"/>
    </w:rPr>
  </w:style>
  <w:style w:type="table" w:customStyle="1" w:styleId="TableNormal">
    <w:name w:val="Table Normal"/>
    <w:uiPriority w:val="2"/>
    <w:semiHidden/>
    <w:qFormat/>
    <w:rsid w:val="005408C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aconcuadrculaclara1">
    <w:name w:val="Tabla con cuadrícula clara1"/>
    <w:basedOn w:val="Taulanormal"/>
    <w:uiPriority w:val="40"/>
    <w:rsid w:val="002F6C2C"/>
    <w:rPr>
      <w:rFonts w:ascii="Arial" w:eastAsia="Times" w:hAnsi="Arial"/>
      <w:sz w:val="22"/>
      <w:lang w:val="es-ES" w:eastAsia="es-ES"/>
    </w:rPr>
    <w:tblPr>
      <w:tblBorders>
        <w:bottom w:val="single" w:sz="6" w:space="0" w:color="auto"/>
        <w:insideH w:val="single" w:sz="6" w:space="0" w:color="auto"/>
      </w:tblBorders>
    </w:tblPr>
  </w:style>
  <w:style w:type="paragraph" w:customStyle="1" w:styleId="LO-normal1">
    <w:name w:val="LO-normal1"/>
    <w:qFormat/>
    <w:rsid w:val="00CA347A"/>
    <w:pPr>
      <w:spacing w:line="276" w:lineRule="auto"/>
    </w:pPr>
    <w:rPr>
      <w:rFonts w:ascii="Arial" w:eastAsia="Arial" w:hAnsi="Arial" w:cs="Arial"/>
      <w:lang w:eastAsia="zh-CN" w:bidi="hi-IN"/>
    </w:rPr>
  </w:style>
  <w:style w:type="paragraph" w:customStyle="1" w:styleId="Salutaci1">
    <w:name w:val="Salutació1"/>
    <w:basedOn w:val="Normal"/>
    <w:rsid w:val="00B96A39"/>
    <w:pPr>
      <w:spacing w:after="0" w:line="240" w:lineRule="auto"/>
      <w:jc w:val="both"/>
    </w:pPr>
    <w:rPr>
      <w:sz w:val="20"/>
      <w:szCs w:val="20"/>
      <w:lang w:eastAsia="es-ES"/>
    </w:rPr>
  </w:style>
  <w:style w:type="paragraph" w:customStyle="1" w:styleId="Fonttaula">
    <w:name w:val="Font taula"/>
    <w:basedOn w:val="Normal"/>
    <w:next w:val="Normal"/>
    <w:link w:val="FonttaulaCar"/>
    <w:qFormat/>
    <w:rsid w:val="000A0AAC"/>
    <w:pPr>
      <w:spacing w:before="240" w:after="360"/>
    </w:pPr>
    <w:rPr>
      <w:sz w:val="20"/>
      <w:szCs w:val="20"/>
    </w:rPr>
  </w:style>
  <w:style w:type="character" w:customStyle="1" w:styleId="FonttaulaCar">
    <w:name w:val="Font taula Car"/>
    <w:basedOn w:val="Tipusdelletraperdefectedelpargraf"/>
    <w:link w:val="Fonttaula"/>
    <w:rsid w:val="000A0AAC"/>
    <w:rPr>
      <w:rFonts w:ascii="Arial" w:hAnsi="Arial"/>
    </w:rPr>
  </w:style>
  <w:style w:type="paragraph" w:customStyle="1" w:styleId="Ttulo2Segundonviel">
    <w:name w:val="Título 2. Segundo nviel"/>
    <w:basedOn w:val="Ttol2"/>
    <w:link w:val="Ttulo2SegundonvielCar"/>
    <w:uiPriority w:val="1"/>
    <w:qFormat/>
    <w:rsid w:val="00C926DB"/>
    <w:pPr>
      <w:keepLines/>
      <w:spacing w:after="160" w:line="259" w:lineRule="auto"/>
    </w:pPr>
    <w:rPr>
      <w:rFonts w:ascii="Arial" w:eastAsiaTheme="majorEastAsia" w:hAnsi="Arial" w:cs="Arial"/>
      <w:bCs w:val="0"/>
      <w:i w:val="0"/>
      <w:iCs w:val="0"/>
      <w:sz w:val="22"/>
      <w:szCs w:val="22"/>
      <w:lang w:val="es-ES" w:eastAsia="en-US"/>
    </w:rPr>
  </w:style>
  <w:style w:type="character" w:customStyle="1" w:styleId="Ttulo2SegundonvielCar">
    <w:name w:val="Título 2. Segundo nviel Car"/>
    <w:basedOn w:val="Tipusdelletraperdefectedelpargraf"/>
    <w:link w:val="Ttulo2Segundonviel"/>
    <w:uiPriority w:val="1"/>
    <w:rsid w:val="00C926DB"/>
    <w:rPr>
      <w:rFonts w:ascii="Arial" w:eastAsiaTheme="majorEastAsia" w:hAnsi="Arial" w:cs="Arial"/>
      <w:b/>
      <w:sz w:val="22"/>
      <w:szCs w:val="22"/>
      <w:lang w:val="es-ES" w:eastAsia="en-US"/>
    </w:rPr>
  </w:style>
  <w:style w:type="table" w:customStyle="1" w:styleId="Taulaambquadrcula1">
    <w:name w:val="Taula amb quadrícula1"/>
    <w:basedOn w:val="Taulanormal"/>
    <w:next w:val="Taulaambquadrcula"/>
    <w:uiPriority w:val="39"/>
    <w:rsid w:val="00C926DB"/>
    <w:rPr>
      <w:rFonts w:ascii="Times" w:eastAsia="Times" w:hAnsi="Times"/>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ulanormal"/>
    <w:next w:val="Taulaambquadrcula"/>
    <w:uiPriority w:val="39"/>
    <w:rsid w:val="00E60572"/>
    <w:rPr>
      <w:rFonts w:ascii="Times" w:eastAsia="Times" w:hAnsi="Times"/>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s">
    <w:name w:val="Punts"/>
    <w:basedOn w:val="Normal"/>
    <w:rsid w:val="004961C6"/>
    <w:pPr>
      <w:numPr>
        <w:numId w:val="34"/>
      </w:numPr>
    </w:pPr>
    <w:rPr>
      <w:rFonts w:eastAsiaTheme="minorEastAsia"/>
    </w:rPr>
  </w:style>
  <w:style w:type="paragraph" w:customStyle="1" w:styleId="Llistaxifres">
    <w:name w:val="Llista xifres"/>
    <w:basedOn w:val="Llistanumerada"/>
    <w:qFormat/>
    <w:rsid w:val="004961C6"/>
    <w:pPr>
      <w:numPr>
        <w:numId w:val="36"/>
      </w:numPr>
      <w:tabs>
        <w:tab w:val="num" w:pos="360"/>
      </w:tabs>
      <w:ind w:left="360"/>
      <w:contextualSpacing w:val="0"/>
    </w:pPr>
  </w:style>
  <w:style w:type="paragraph" w:styleId="Llistaambpics">
    <w:name w:val="List Bullet"/>
    <w:basedOn w:val="Normal"/>
    <w:uiPriority w:val="99"/>
    <w:unhideWhenUsed/>
    <w:rsid w:val="004961C6"/>
    <w:pPr>
      <w:numPr>
        <w:numId w:val="35"/>
      </w:numPr>
      <w:contextualSpacing/>
    </w:pPr>
  </w:style>
  <w:style w:type="paragraph" w:styleId="Llistanumerada">
    <w:name w:val="List Number"/>
    <w:basedOn w:val="Normal"/>
    <w:uiPriority w:val="99"/>
    <w:semiHidden/>
    <w:unhideWhenUsed/>
    <w:rsid w:val="004961C6"/>
    <w:pPr>
      <w:numPr>
        <w:numId w:val="33"/>
      </w:numPr>
      <w:contextualSpacing/>
    </w:pPr>
  </w:style>
  <w:style w:type="character" w:styleId="Textennegreta">
    <w:name w:val="Strong"/>
    <w:basedOn w:val="Tipusdelletraperdefectedelpargraf"/>
    <w:uiPriority w:val="22"/>
    <w:qFormat/>
    <w:rsid w:val="00F723E5"/>
    <w:rPr>
      <w:b/>
      <w:bCs/>
    </w:rPr>
  </w:style>
  <w:style w:type="paragraph" w:customStyle="1" w:styleId="Title1template">
    <w:name w:val="Title 1 template"/>
    <w:basedOn w:val="Ttol1"/>
    <w:next w:val="Normal"/>
    <w:rsid w:val="00D2688E"/>
    <w:pPr>
      <w:keepLines/>
      <w:numPr>
        <w:numId w:val="52"/>
      </w:numPr>
      <w:tabs>
        <w:tab w:val="num" w:pos="360"/>
        <w:tab w:val="left" w:pos="851"/>
      </w:tabs>
      <w:suppressAutoHyphens/>
      <w:spacing w:before="480" w:after="240" w:line="276" w:lineRule="auto"/>
      <w:ind w:left="0" w:firstLine="0"/>
    </w:pPr>
    <w:rPr>
      <w:rFonts w:eastAsia="MS PGothic"/>
      <w:snapToGrid/>
      <w:color w:val="E36C0A"/>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292710">
      <w:bodyDiv w:val="1"/>
      <w:marLeft w:val="0"/>
      <w:marRight w:val="0"/>
      <w:marTop w:val="0"/>
      <w:marBottom w:val="0"/>
      <w:divBdr>
        <w:top w:val="none" w:sz="0" w:space="0" w:color="auto"/>
        <w:left w:val="none" w:sz="0" w:space="0" w:color="auto"/>
        <w:bottom w:val="none" w:sz="0" w:space="0" w:color="auto"/>
        <w:right w:val="none" w:sz="0" w:space="0" w:color="auto"/>
      </w:divBdr>
    </w:div>
    <w:div w:id="689333280">
      <w:bodyDiv w:val="1"/>
      <w:marLeft w:val="0"/>
      <w:marRight w:val="0"/>
      <w:marTop w:val="0"/>
      <w:marBottom w:val="0"/>
      <w:divBdr>
        <w:top w:val="none" w:sz="0" w:space="0" w:color="auto"/>
        <w:left w:val="none" w:sz="0" w:space="0" w:color="auto"/>
        <w:bottom w:val="none" w:sz="0" w:space="0" w:color="auto"/>
        <w:right w:val="none" w:sz="0" w:space="0" w:color="auto"/>
      </w:divBdr>
      <w:divsChild>
        <w:div w:id="1213810971">
          <w:marLeft w:val="0"/>
          <w:marRight w:val="0"/>
          <w:marTop w:val="0"/>
          <w:marBottom w:val="0"/>
          <w:divBdr>
            <w:top w:val="none" w:sz="0" w:space="0" w:color="auto"/>
            <w:left w:val="none" w:sz="0" w:space="0" w:color="auto"/>
            <w:bottom w:val="none" w:sz="0" w:space="0" w:color="auto"/>
            <w:right w:val="none" w:sz="0" w:space="0" w:color="auto"/>
          </w:divBdr>
        </w:div>
      </w:divsChild>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1102529026">
      <w:bodyDiv w:val="1"/>
      <w:marLeft w:val="0"/>
      <w:marRight w:val="0"/>
      <w:marTop w:val="0"/>
      <w:marBottom w:val="0"/>
      <w:divBdr>
        <w:top w:val="none" w:sz="0" w:space="0" w:color="auto"/>
        <w:left w:val="none" w:sz="0" w:space="0" w:color="auto"/>
        <w:bottom w:val="none" w:sz="0" w:space="0" w:color="auto"/>
        <w:right w:val="none" w:sz="0" w:space="0" w:color="auto"/>
      </w:divBdr>
    </w:div>
    <w:div w:id="1116826818">
      <w:bodyDiv w:val="1"/>
      <w:marLeft w:val="0"/>
      <w:marRight w:val="0"/>
      <w:marTop w:val="0"/>
      <w:marBottom w:val="0"/>
      <w:divBdr>
        <w:top w:val="none" w:sz="0" w:space="0" w:color="auto"/>
        <w:left w:val="none" w:sz="0" w:space="0" w:color="auto"/>
        <w:bottom w:val="none" w:sz="0" w:space="0" w:color="auto"/>
        <w:right w:val="none" w:sz="0" w:space="0" w:color="auto"/>
      </w:divBdr>
      <w:divsChild>
        <w:div w:id="1134561587">
          <w:marLeft w:val="0"/>
          <w:marRight w:val="0"/>
          <w:marTop w:val="0"/>
          <w:marBottom w:val="0"/>
          <w:divBdr>
            <w:top w:val="none" w:sz="0" w:space="0" w:color="auto"/>
            <w:left w:val="none" w:sz="0" w:space="0" w:color="auto"/>
            <w:bottom w:val="none" w:sz="0" w:space="0" w:color="auto"/>
            <w:right w:val="none" w:sz="0" w:space="0" w:color="auto"/>
          </w:divBdr>
        </w:div>
        <w:div w:id="1725055046">
          <w:marLeft w:val="0"/>
          <w:marRight w:val="0"/>
          <w:marTop w:val="0"/>
          <w:marBottom w:val="0"/>
          <w:divBdr>
            <w:top w:val="none" w:sz="0" w:space="0" w:color="auto"/>
            <w:left w:val="none" w:sz="0" w:space="0" w:color="auto"/>
            <w:bottom w:val="none" w:sz="0" w:space="0" w:color="auto"/>
            <w:right w:val="none" w:sz="0" w:space="0" w:color="auto"/>
          </w:divBdr>
        </w:div>
        <w:div w:id="1792284421">
          <w:marLeft w:val="0"/>
          <w:marRight w:val="0"/>
          <w:marTop w:val="0"/>
          <w:marBottom w:val="0"/>
          <w:divBdr>
            <w:top w:val="none" w:sz="0" w:space="0" w:color="auto"/>
            <w:left w:val="none" w:sz="0" w:space="0" w:color="auto"/>
            <w:bottom w:val="none" w:sz="0" w:space="0" w:color="auto"/>
            <w:right w:val="none" w:sz="0" w:space="0" w:color="auto"/>
          </w:divBdr>
        </w:div>
        <w:div w:id="649796884">
          <w:marLeft w:val="0"/>
          <w:marRight w:val="0"/>
          <w:marTop w:val="0"/>
          <w:marBottom w:val="0"/>
          <w:divBdr>
            <w:top w:val="none" w:sz="0" w:space="0" w:color="auto"/>
            <w:left w:val="none" w:sz="0" w:space="0" w:color="auto"/>
            <w:bottom w:val="none" w:sz="0" w:space="0" w:color="auto"/>
            <w:right w:val="none" w:sz="0" w:space="0" w:color="auto"/>
          </w:divBdr>
        </w:div>
        <w:div w:id="445082157">
          <w:marLeft w:val="0"/>
          <w:marRight w:val="0"/>
          <w:marTop w:val="0"/>
          <w:marBottom w:val="0"/>
          <w:divBdr>
            <w:top w:val="none" w:sz="0" w:space="0" w:color="auto"/>
            <w:left w:val="none" w:sz="0" w:space="0" w:color="auto"/>
            <w:bottom w:val="none" w:sz="0" w:space="0" w:color="auto"/>
            <w:right w:val="none" w:sz="0" w:space="0" w:color="auto"/>
          </w:divBdr>
        </w:div>
        <w:div w:id="1738625491">
          <w:marLeft w:val="0"/>
          <w:marRight w:val="0"/>
          <w:marTop w:val="0"/>
          <w:marBottom w:val="0"/>
          <w:divBdr>
            <w:top w:val="none" w:sz="0" w:space="0" w:color="auto"/>
            <w:left w:val="none" w:sz="0" w:space="0" w:color="auto"/>
            <w:bottom w:val="none" w:sz="0" w:space="0" w:color="auto"/>
            <w:right w:val="none" w:sz="0" w:space="0" w:color="auto"/>
          </w:divBdr>
        </w:div>
        <w:div w:id="697005409">
          <w:marLeft w:val="0"/>
          <w:marRight w:val="0"/>
          <w:marTop w:val="0"/>
          <w:marBottom w:val="0"/>
          <w:divBdr>
            <w:top w:val="none" w:sz="0" w:space="0" w:color="auto"/>
            <w:left w:val="none" w:sz="0" w:space="0" w:color="auto"/>
            <w:bottom w:val="none" w:sz="0" w:space="0" w:color="auto"/>
            <w:right w:val="none" w:sz="0" w:space="0" w:color="auto"/>
          </w:divBdr>
        </w:div>
        <w:div w:id="1003430354">
          <w:marLeft w:val="0"/>
          <w:marRight w:val="0"/>
          <w:marTop w:val="0"/>
          <w:marBottom w:val="0"/>
          <w:divBdr>
            <w:top w:val="none" w:sz="0" w:space="0" w:color="auto"/>
            <w:left w:val="none" w:sz="0" w:space="0" w:color="auto"/>
            <w:bottom w:val="none" w:sz="0" w:space="0" w:color="auto"/>
            <w:right w:val="none" w:sz="0" w:space="0" w:color="auto"/>
          </w:divBdr>
        </w:div>
        <w:div w:id="2044866804">
          <w:marLeft w:val="0"/>
          <w:marRight w:val="0"/>
          <w:marTop w:val="0"/>
          <w:marBottom w:val="0"/>
          <w:divBdr>
            <w:top w:val="none" w:sz="0" w:space="0" w:color="auto"/>
            <w:left w:val="none" w:sz="0" w:space="0" w:color="auto"/>
            <w:bottom w:val="none" w:sz="0" w:space="0" w:color="auto"/>
            <w:right w:val="none" w:sz="0" w:space="0" w:color="auto"/>
          </w:divBdr>
        </w:div>
        <w:div w:id="129636709">
          <w:marLeft w:val="0"/>
          <w:marRight w:val="0"/>
          <w:marTop w:val="0"/>
          <w:marBottom w:val="0"/>
          <w:divBdr>
            <w:top w:val="none" w:sz="0" w:space="0" w:color="auto"/>
            <w:left w:val="none" w:sz="0" w:space="0" w:color="auto"/>
            <w:bottom w:val="none" w:sz="0" w:space="0" w:color="auto"/>
            <w:right w:val="none" w:sz="0" w:space="0" w:color="auto"/>
          </w:divBdr>
        </w:div>
        <w:div w:id="1410882503">
          <w:marLeft w:val="0"/>
          <w:marRight w:val="0"/>
          <w:marTop w:val="0"/>
          <w:marBottom w:val="0"/>
          <w:divBdr>
            <w:top w:val="none" w:sz="0" w:space="0" w:color="auto"/>
            <w:left w:val="none" w:sz="0" w:space="0" w:color="auto"/>
            <w:bottom w:val="none" w:sz="0" w:space="0" w:color="auto"/>
            <w:right w:val="none" w:sz="0" w:space="0" w:color="auto"/>
          </w:divBdr>
        </w:div>
        <w:div w:id="130683320">
          <w:marLeft w:val="0"/>
          <w:marRight w:val="0"/>
          <w:marTop w:val="0"/>
          <w:marBottom w:val="0"/>
          <w:divBdr>
            <w:top w:val="none" w:sz="0" w:space="0" w:color="auto"/>
            <w:left w:val="none" w:sz="0" w:space="0" w:color="auto"/>
            <w:bottom w:val="none" w:sz="0" w:space="0" w:color="auto"/>
            <w:right w:val="none" w:sz="0" w:space="0" w:color="auto"/>
          </w:divBdr>
        </w:div>
        <w:div w:id="1508249595">
          <w:marLeft w:val="0"/>
          <w:marRight w:val="0"/>
          <w:marTop w:val="0"/>
          <w:marBottom w:val="0"/>
          <w:divBdr>
            <w:top w:val="none" w:sz="0" w:space="0" w:color="auto"/>
            <w:left w:val="none" w:sz="0" w:space="0" w:color="auto"/>
            <w:bottom w:val="none" w:sz="0" w:space="0" w:color="auto"/>
            <w:right w:val="none" w:sz="0" w:space="0" w:color="auto"/>
          </w:divBdr>
        </w:div>
        <w:div w:id="677193018">
          <w:marLeft w:val="0"/>
          <w:marRight w:val="0"/>
          <w:marTop w:val="0"/>
          <w:marBottom w:val="0"/>
          <w:divBdr>
            <w:top w:val="none" w:sz="0" w:space="0" w:color="auto"/>
            <w:left w:val="none" w:sz="0" w:space="0" w:color="auto"/>
            <w:bottom w:val="none" w:sz="0" w:space="0" w:color="auto"/>
            <w:right w:val="none" w:sz="0" w:space="0" w:color="auto"/>
          </w:divBdr>
        </w:div>
      </w:divsChild>
    </w:div>
    <w:div w:id="1294864979">
      <w:bodyDiv w:val="1"/>
      <w:marLeft w:val="0"/>
      <w:marRight w:val="0"/>
      <w:marTop w:val="0"/>
      <w:marBottom w:val="0"/>
      <w:divBdr>
        <w:top w:val="none" w:sz="0" w:space="0" w:color="auto"/>
        <w:left w:val="none" w:sz="0" w:space="0" w:color="auto"/>
        <w:bottom w:val="none" w:sz="0" w:space="0" w:color="auto"/>
        <w:right w:val="none" w:sz="0" w:space="0" w:color="auto"/>
      </w:divBdr>
    </w:div>
    <w:div w:id="1342656621">
      <w:bodyDiv w:val="1"/>
      <w:marLeft w:val="0"/>
      <w:marRight w:val="0"/>
      <w:marTop w:val="0"/>
      <w:marBottom w:val="0"/>
      <w:divBdr>
        <w:top w:val="none" w:sz="0" w:space="0" w:color="auto"/>
        <w:left w:val="none" w:sz="0" w:space="0" w:color="auto"/>
        <w:bottom w:val="none" w:sz="0" w:space="0" w:color="auto"/>
        <w:right w:val="none" w:sz="0" w:space="0" w:color="auto"/>
      </w:divBdr>
    </w:div>
    <w:div w:id="1393653494">
      <w:bodyDiv w:val="1"/>
      <w:marLeft w:val="0"/>
      <w:marRight w:val="0"/>
      <w:marTop w:val="0"/>
      <w:marBottom w:val="0"/>
      <w:divBdr>
        <w:top w:val="none" w:sz="0" w:space="0" w:color="auto"/>
        <w:left w:val="none" w:sz="0" w:space="0" w:color="auto"/>
        <w:bottom w:val="none" w:sz="0" w:space="0" w:color="auto"/>
        <w:right w:val="none" w:sz="0" w:space="0" w:color="auto"/>
      </w:divBdr>
    </w:div>
    <w:div w:id="1394355685">
      <w:bodyDiv w:val="1"/>
      <w:marLeft w:val="0"/>
      <w:marRight w:val="0"/>
      <w:marTop w:val="0"/>
      <w:marBottom w:val="0"/>
      <w:divBdr>
        <w:top w:val="none" w:sz="0" w:space="0" w:color="auto"/>
        <w:left w:val="none" w:sz="0" w:space="0" w:color="auto"/>
        <w:bottom w:val="none" w:sz="0" w:space="0" w:color="auto"/>
        <w:right w:val="none" w:sz="0" w:space="0" w:color="auto"/>
      </w:divBdr>
      <w:divsChild>
        <w:div w:id="1503663261">
          <w:marLeft w:val="0"/>
          <w:marRight w:val="0"/>
          <w:marTop w:val="0"/>
          <w:marBottom w:val="0"/>
          <w:divBdr>
            <w:top w:val="none" w:sz="0" w:space="0" w:color="auto"/>
            <w:left w:val="none" w:sz="0" w:space="0" w:color="auto"/>
            <w:bottom w:val="none" w:sz="0" w:space="0" w:color="auto"/>
            <w:right w:val="none" w:sz="0" w:space="0" w:color="auto"/>
          </w:divBdr>
          <w:divsChild>
            <w:div w:id="1242643219">
              <w:marLeft w:val="0"/>
              <w:marRight w:val="0"/>
              <w:marTop w:val="0"/>
              <w:marBottom w:val="0"/>
              <w:divBdr>
                <w:top w:val="none" w:sz="0" w:space="0" w:color="auto"/>
                <w:left w:val="none" w:sz="0" w:space="0" w:color="auto"/>
                <w:bottom w:val="none" w:sz="0" w:space="0" w:color="auto"/>
                <w:right w:val="none" w:sz="0" w:space="0" w:color="auto"/>
              </w:divBdr>
              <w:divsChild>
                <w:div w:id="1684093371">
                  <w:marLeft w:val="0"/>
                  <w:marRight w:val="0"/>
                  <w:marTop w:val="0"/>
                  <w:marBottom w:val="120"/>
                  <w:divBdr>
                    <w:top w:val="none" w:sz="0" w:space="0" w:color="auto"/>
                    <w:left w:val="none" w:sz="0" w:space="0" w:color="auto"/>
                    <w:bottom w:val="none" w:sz="0" w:space="0" w:color="auto"/>
                    <w:right w:val="none" w:sz="0" w:space="0" w:color="auto"/>
                  </w:divBdr>
                  <w:divsChild>
                    <w:div w:id="1048727714">
                      <w:marLeft w:val="23"/>
                      <w:marRight w:val="0"/>
                      <w:marTop w:val="0"/>
                      <w:marBottom w:val="0"/>
                      <w:divBdr>
                        <w:top w:val="none" w:sz="0" w:space="0" w:color="auto"/>
                        <w:left w:val="none" w:sz="0" w:space="0" w:color="auto"/>
                        <w:bottom w:val="none" w:sz="0" w:space="0" w:color="auto"/>
                        <w:right w:val="none" w:sz="0" w:space="0" w:color="auto"/>
                      </w:divBdr>
                      <w:divsChild>
                        <w:div w:id="576286089">
                          <w:marLeft w:val="0"/>
                          <w:marRight w:val="0"/>
                          <w:marTop w:val="0"/>
                          <w:marBottom w:val="0"/>
                          <w:divBdr>
                            <w:top w:val="none" w:sz="0" w:space="0" w:color="auto"/>
                            <w:left w:val="none" w:sz="0" w:space="0" w:color="auto"/>
                            <w:bottom w:val="none" w:sz="0" w:space="0" w:color="auto"/>
                            <w:right w:val="none" w:sz="0" w:space="0" w:color="auto"/>
                          </w:divBdr>
                          <w:divsChild>
                            <w:div w:id="1778519639">
                              <w:marLeft w:val="0"/>
                              <w:marRight w:val="0"/>
                              <w:marTop w:val="0"/>
                              <w:marBottom w:val="0"/>
                              <w:divBdr>
                                <w:top w:val="none" w:sz="0" w:space="0" w:color="auto"/>
                                <w:left w:val="none" w:sz="0" w:space="0" w:color="auto"/>
                                <w:bottom w:val="none" w:sz="0" w:space="0" w:color="auto"/>
                                <w:right w:val="none" w:sz="0" w:space="0" w:color="auto"/>
                              </w:divBdr>
                              <w:divsChild>
                                <w:div w:id="934168123">
                                  <w:marLeft w:val="0"/>
                                  <w:marRight w:val="0"/>
                                  <w:marTop w:val="0"/>
                                  <w:marBottom w:val="0"/>
                                  <w:divBdr>
                                    <w:top w:val="none" w:sz="0" w:space="0" w:color="auto"/>
                                    <w:left w:val="none" w:sz="0" w:space="0" w:color="auto"/>
                                    <w:bottom w:val="none" w:sz="0" w:space="0" w:color="auto"/>
                                    <w:right w:val="none" w:sz="0" w:space="0" w:color="auto"/>
                                  </w:divBdr>
                                  <w:divsChild>
                                    <w:div w:id="1222904948">
                                      <w:marLeft w:val="0"/>
                                      <w:marRight w:val="0"/>
                                      <w:marTop w:val="0"/>
                                      <w:marBottom w:val="0"/>
                                      <w:divBdr>
                                        <w:top w:val="none" w:sz="0" w:space="0" w:color="auto"/>
                                        <w:left w:val="none" w:sz="0" w:space="0" w:color="auto"/>
                                        <w:bottom w:val="none" w:sz="0" w:space="0" w:color="auto"/>
                                        <w:right w:val="none" w:sz="0" w:space="0" w:color="auto"/>
                                      </w:divBdr>
                                      <w:divsChild>
                                        <w:div w:id="122120875">
                                          <w:marLeft w:val="45"/>
                                          <w:marRight w:val="0"/>
                                          <w:marTop w:val="0"/>
                                          <w:marBottom w:val="0"/>
                                          <w:divBdr>
                                            <w:top w:val="none" w:sz="0" w:space="0" w:color="auto"/>
                                            <w:left w:val="none" w:sz="0" w:space="0" w:color="auto"/>
                                            <w:bottom w:val="none" w:sz="0" w:space="0" w:color="auto"/>
                                            <w:right w:val="none" w:sz="0" w:space="0" w:color="auto"/>
                                          </w:divBdr>
                                          <w:divsChild>
                                            <w:div w:id="1714429100">
                                              <w:marLeft w:val="0"/>
                                              <w:marRight w:val="0"/>
                                              <w:marTop w:val="0"/>
                                              <w:marBottom w:val="0"/>
                                              <w:divBdr>
                                                <w:top w:val="none" w:sz="0" w:space="0" w:color="auto"/>
                                                <w:left w:val="none" w:sz="0" w:space="0" w:color="auto"/>
                                                <w:bottom w:val="none" w:sz="0" w:space="0" w:color="auto"/>
                                                <w:right w:val="none" w:sz="0" w:space="0" w:color="auto"/>
                                              </w:divBdr>
                                              <w:divsChild>
                                                <w:div w:id="983003110">
                                                  <w:marLeft w:val="0"/>
                                                  <w:marRight w:val="0"/>
                                                  <w:marTop w:val="0"/>
                                                  <w:marBottom w:val="0"/>
                                                  <w:divBdr>
                                                    <w:top w:val="none" w:sz="0" w:space="0" w:color="auto"/>
                                                    <w:left w:val="none" w:sz="0" w:space="0" w:color="auto"/>
                                                    <w:bottom w:val="none" w:sz="0" w:space="0" w:color="auto"/>
                                                    <w:right w:val="none" w:sz="0" w:space="0" w:color="auto"/>
                                                  </w:divBdr>
                                                  <w:divsChild>
                                                    <w:div w:id="1413889844">
                                                      <w:marLeft w:val="0"/>
                                                      <w:marRight w:val="0"/>
                                                      <w:marTop w:val="0"/>
                                                      <w:marBottom w:val="0"/>
                                                      <w:divBdr>
                                                        <w:top w:val="none" w:sz="0" w:space="0" w:color="auto"/>
                                                        <w:left w:val="none" w:sz="0" w:space="0" w:color="auto"/>
                                                        <w:bottom w:val="none" w:sz="0" w:space="0" w:color="auto"/>
                                                        <w:right w:val="none" w:sz="0" w:space="0" w:color="auto"/>
                                                      </w:divBdr>
                                                      <w:divsChild>
                                                        <w:div w:id="1577664535">
                                                          <w:marLeft w:val="0"/>
                                                          <w:marRight w:val="0"/>
                                                          <w:marTop w:val="0"/>
                                                          <w:marBottom w:val="0"/>
                                                          <w:divBdr>
                                                            <w:top w:val="none" w:sz="0" w:space="0" w:color="auto"/>
                                                            <w:left w:val="none" w:sz="0" w:space="0" w:color="auto"/>
                                                            <w:bottom w:val="none" w:sz="0" w:space="0" w:color="auto"/>
                                                            <w:right w:val="none" w:sz="0" w:space="0" w:color="auto"/>
                                                          </w:divBdr>
                                                          <w:divsChild>
                                                            <w:div w:id="1609393081">
                                                              <w:marLeft w:val="0"/>
                                                              <w:marRight w:val="0"/>
                                                              <w:marTop w:val="0"/>
                                                              <w:marBottom w:val="0"/>
                                                              <w:divBdr>
                                                                <w:top w:val="none" w:sz="0" w:space="0" w:color="auto"/>
                                                                <w:left w:val="none" w:sz="0" w:space="0" w:color="auto"/>
                                                                <w:bottom w:val="none" w:sz="0" w:space="0" w:color="auto"/>
                                                                <w:right w:val="none" w:sz="0" w:space="0" w:color="auto"/>
                                                              </w:divBdr>
                                                              <w:divsChild>
                                                                <w:div w:id="1745253330">
                                                                  <w:marLeft w:val="0"/>
                                                                  <w:marRight w:val="0"/>
                                                                  <w:marTop w:val="0"/>
                                                                  <w:marBottom w:val="0"/>
                                                                  <w:divBdr>
                                                                    <w:top w:val="none" w:sz="0" w:space="0" w:color="auto"/>
                                                                    <w:left w:val="none" w:sz="0" w:space="0" w:color="auto"/>
                                                                    <w:bottom w:val="none" w:sz="0" w:space="0" w:color="auto"/>
                                                                    <w:right w:val="none" w:sz="0" w:space="0" w:color="auto"/>
                                                                  </w:divBdr>
                                                                  <w:divsChild>
                                                                    <w:div w:id="1675574876">
                                                                      <w:marLeft w:val="0"/>
                                                                      <w:marRight w:val="0"/>
                                                                      <w:marTop w:val="0"/>
                                                                      <w:marBottom w:val="300"/>
                                                                      <w:divBdr>
                                                                        <w:top w:val="none" w:sz="0" w:space="0" w:color="auto"/>
                                                                        <w:left w:val="none" w:sz="0" w:space="0" w:color="auto"/>
                                                                        <w:bottom w:val="none" w:sz="0" w:space="0" w:color="auto"/>
                                                                        <w:right w:val="none" w:sz="0" w:space="0" w:color="auto"/>
                                                                      </w:divBdr>
                                                                      <w:divsChild>
                                                                        <w:div w:id="559633560">
                                                                          <w:marLeft w:val="0"/>
                                                                          <w:marRight w:val="0"/>
                                                                          <w:marTop w:val="0"/>
                                                                          <w:marBottom w:val="0"/>
                                                                          <w:divBdr>
                                                                            <w:top w:val="none" w:sz="0" w:space="0" w:color="auto"/>
                                                                            <w:left w:val="none" w:sz="0" w:space="0" w:color="auto"/>
                                                                            <w:bottom w:val="none" w:sz="0" w:space="0" w:color="auto"/>
                                                                            <w:right w:val="none" w:sz="0" w:space="0" w:color="auto"/>
                                                                          </w:divBdr>
                                                                          <w:divsChild>
                                                                            <w:div w:id="1770537379">
                                                                              <w:marLeft w:val="0"/>
                                                                              <w:marRight w:val="0"/>
                                                                              <w:marTop w:val="0"/>
                                                                              <w:marBottom w:val="0"/>
                                                                              <w:divBdr>
                                                                                <w:top w:val="none" w:sz="0" w:space="0" w:color="auto"/>
                                                                                <w:left w:val="none" w:sz="0" w:space="0" w:color="auto"/>
                                                                                <w:bottom w:val="none" w:sz="0" w:space="0" w:color="auto"/>
                                                                                <w:right w:val="none" w:sz="0" w:space="0" w:color="auto"/>
                                                                              </w:divBdr>
                                                                              <w:divsChild>
                                                                                <w:div w:id="21134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577473069">
      <w:bodyDiv w:val="1"/>
      <w:marLeft w:val="0"/>
      <w:marRight w:val="0"/>
      <w:marTop w:val="0"/>
      <w:marBottom w:val="0"/>
      <w:divBdr>
        <w:top w:val="none" w:sz="0" w:space="0" w:color="auto"/>
        <w:left w:val="none" w:sz="0" w:space="0" w:color="auto"/>
        <w:bottom w:val="none" w:sz="0" w:space="0" w:color="auto"/>
        <w:right w:val="none" w:sz="0" w:space="0" w:color="auto"/>
      </w:divBdr>
    </w:div>
    <w:div w:id="1597791355">
      <w:bodyDiv w:val="1"/>
      <w:marLeft w:val="0"/>
      <w:marRight w:val="0"/>
      <w:marTop w:val="0"/>
      <w:marBottom w:val="0"/>
      <w:divBdr>
        <w:top w:val="none" w:sz="0" w:space="0" w:color="auto"/>
        <w:left w:val="none" w:sz="0" w:space="0" w:color="auto"/>
        <w:bottom w:val="none" w:sz="0" w:space="0" w:color="auto"/>
        <w:right w:val="none" w:sz="0" w:space="0" w:color="auto"/>
      </w:divBdr>
      <w:divsChild>
        <w:div w:id="1440251721">
          <w:marLeft w:val="0"/>
          <w:marRight w:val="0"/>
          <w:marTop w:val="0"/>
          <w:marBottom w:val="0"/>
          <w:divBdr>
            <w:top w:val="none" w:sz="0" w:space="0" w:color="auto"/>
            <w:left w:val="none" w:sz="0" w:space="0" w:color="auto"/>
            <w:bottom w:val="none" w:sz="0" w:space="0" w:color="auto"/>
            <w:right w:val="none" w:sz="0" w:space="0" w:color="auto"/>
          </w:divBdr>
        </w:div>
        <w:div w:id="1132476337">
          <w:marLeft w:val="0"/>
          <w:marRight w:val="0"/>
          <w:marTop w:val="0"/>
          <w:marBottom w:val="0"/>
          <w:divBdr>
            <w:top w:val="none" w:sz="0" w:space="0" w:color="auto"/>
            <w:left w:val="none" w:sz="0" w:space="0" w:color="auto"/>
            <w:bottom w:val="none" w:sz="0" w:space="0" w:color="auto"/>
            <w:right w:val="none" w:sz="0" w:space="0" w:color="auto"/>
          </w:divBdr>
        </w:div>
        <w:div w:id="678001891">
          <w:marLeft w:val="0"/>
          <w:marRight w:val="0"/>
          <w:marTop w:val="0"/>
          <w:marBottom w:val="0"/>
          <w:divBdr>
            <w:top w:val="none" w:sz="0" w:space="0" w:color="auto"/>
            <w:left w:val="none" w:sz="0" w:space="0" w:color="auto"/>
            <w:bottom w:val="none" w:sz="0" w:space="0" w:color="auto"/>
            <w:right w:val="none" w:sz="0" w:space="0" w:color="auto"/>
          </w:divBdr>
        </w:div>
        <w:div w:id="893781237">
          <w:marLeft w:val="0"/>
          <w:marRight w:val="0"/>
          <w:marTop w:val="0"/>
          <w:marBottom w:val="0"/>
          <w:divBdr>
            <w:top w:val="none" w:sz="0" w:space="0" w:color="auto"/>
            <w:left w:val="none" w:sz="0" w:space="0" w:color="auto"/>
            <w:bottom w:val="none" w:sz="0" w:space="0" w:color="auto"/>
            <w:right w:val="none" w:sz="0" w:space="0" w:color="auto"/>
          </w:divBdr>
        </w:div>
        <w:div w:id="1172378978">
          <w:marLeft w:val="0"/>
          <w:marRight w:val="0"/>
          <w:marTop w:val="0"/>
          <w:marBottom w:val="0"/>
          <w:divBdr>
            <w:top w:val="none" w:sz="0" w:space="0" w:color="auto"/>
            <w:left w:val="none" w:sz="0" w:space="0" w:color="auto"/>
            <w:bottom w:val="none" w:sz="0" w:space="0" w:color="auto"/>
            <w:right w:val="none" w:sz="0" w:space="0" w:color="auto"/>
          </w:divBdr>
        </w:div>
      </w:divsChild>
    </w:div>
    <w:div w:id="1745831760">
      <w:bodyDiv w:val="1"/>
      <w:marLeft w:val="0"/>
      <w:marRight w:val="0"/>
      <w:marTop w:val="0"/>
      <w:marBottom w:val="0"/>
      <w:divBdr>
        <w:top w:val="none" w:sz="0" w:space="0" w:color="auto"/>
        <w:left w:val="none" w:sz="0" w:space="0" w:color="auto"/>
        <w:bottom w:val="none" w:sz="0" w:space="0" w:color="auto"/>
        <w:right w:val="none" w:sz="0" w:space="0" w:color="auto"/>
      </w:divBdr>
    </w:div>
    <w:div w:id="1918435563">
      <w:bodyDiv w:val="1"/>
      <w:marLeft w:val="0"/>
      <w:marRight w:val="0"/>
      <w:marTop w:val="0"/>
      <w:marBottom w:val="0"/>
      <w:divBdr>
        <w:top w:val="none" w:sz="0" w:space="0" w:color="auto"/>
        <w:left w:val="none" w:sz="0" w:space="0" w:color="auto"/>
        <w:bottom w:val="none" w:sz="0" w:space="0" w:color="auto"/>
        <w:right w:val="none" w:sz="0" w:space="0" w:color="auto"/>
      </w:divBdr>
    </w:div>
    <w:div w:id="1926575955">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1309942265">
          <w:marLeft w:val="1267"/>
          <w:marRight w:val="0"/>
          <w:marTop w:val="0"/>
          <w:marBottom w:val="0"/>
          <w:divBdr>
            <w:top w:val="none" w:sz="0" w:space="0" w:color="auto"/>
            <w:left w:val="none" w:sz="0" w:space="0" w:color="auto"/>
            <w:bottom w:val="none" w:sz="0" w:space="0" w:color="auto"/>
            <w:right w:val="none" w:sz="0" w:space="0" w:color="auto"/>
          </w:divBdr>
        </w:div>
        <w:div w:id="750278668">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 w:id="21123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is.unesco.org/sites/default/files/documents/international-standard-classification-of-education-isced-2011-en.pdf" TargetMode="External"/><Relationship Id="rId13" Type="http://schemas.openxmlformats.org/officeDocument/2006/relationships/hyperlink" Target="https://ec.europa.eu/information_society/policy/esignature/trusted-list/tl-mp.xml" TargetMode="External"/><Relationship Id="rId18" Type="http://schemas.openxmlformats.org/officeDocument/2006/relationships/hyperlink" Target="https://contractaciopublica.gencat.cat/perfil/ec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tractaciopublica.gencat.cat/perfil/eco" TargetMode="External"/><Relationship Id="rId17" Type="http://schemas.openxmlformats.org/officeDocument/2006/relationships/hyperlink" Target="https://contractaciopublica.cat/ca/manuals/usuari" TargetMode="External"/><Relationship Id="rId2" Type="http://schemas.openxmlformats.org/officeDocument/2006/relationships/numbering" Target="numbering.xml"/><Relationship Id="rId16" Type="http://schemas.openxmlformats.org/officeDocument/2006/relationships/hyperlink" Target="https://contractaciopublica.cat/ca/manuals/usuar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tractaciopublica.gencat.cat/perfil/eco" TargetMode="External"/><Relationship Id="rId10" Type="http://schemas.openxmlformats.org/officeDocument/2006/relationships/header" Target="header1.xml"/><Relationship Id="rId19" Type="http://schemas.openxmlformats.org/officeDocument/2006/relationships/hyperlink" Target="http://www.gencat.cat/economia/jcca" TargetMode="External"/><Relationship Id="rId4" Type="http://schemas.openxmlformats.org/officeDocument/2006/relationships/settings" Target="settings.xml"/><Relationship Id="rId9" Type="http://schemas.openxmlformats.org/officeDocument/2006/relationships/hyperlink" Target="https://gpseducation.oecd.org/Content/MapOfEducationSystem/ESP/ESP_2011_LL.pdf" TargetMode="External"/><Relationship Id="rId14" Type="http://schemas.openxmlformats.org/officeDocument/2006/relationships/hyperlink" Target="http://tlbrowser.tsl.website/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22D39-B7B7-45C8-99E8-931D5EBB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70</TotalTime>
  <Pages>79</Pages>
  <Words>30115</Words>
  <Characters>171661</Characters>
  <Application>Microsoft Office Word</Application>
  <DocSecurity>0</DocSecurity>
  <Lines>1430</Lines>
  <Paragraphs>402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201374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cricci</dc:creator>
  <cp:lastModifiedBy>Rodriguez Lahuerta, Rosa Maria</cp:lastModifiedBy>
  <cp:revision>20</cp:revision>
  <cp:lastPrinted>2023-10-14T08:14:00Z</cp:lastPrinted>
  <dcterms:created xsi:type="dcterms:W3CDTF">2023-10-11T05:54:00Z</dcterms:created>
  <dcterms:modified xsi:type="dcterms:W3CDTF">2023-10-14T08:15:00Z</dcterms:modified>
</cp:coreProperties>
</file>