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9BD5E" w14:textId="77777777" w:rsidR="00E12F53" w:rsidRPr="00E12F53" w:rsidRDefault="00E12F53" w:rsidP="00E12F53">
      <w:pPr>
        <w:tabs>
          <w:tab w:val="center" w:pos="4252"/>
          <w:tab w:val="right" w:pos="8504"/>
        </w:tabs>
        <w:suppressAutoHyphens w:val="0"/>
        <w:spacing w:after="160" w:line="259" w:lineRule="auto"/>
        <w:ind w:firstLine="708"/>
        <w:rPr>
          <w:rFonts w:ascii="Times New Roman" w:eastAsia="Calibri" w:hAnsi="Times New Roman" w:cs="Times New Roman"/>
          <w:color w:val="auto"/>
          <w:kern w:val="0"/>
          <w:sz w:val="24"/>
          <w:szCs w:val="24"/>
          <w:lang w:val="en-GB" w:eastAsia="en-US"/>
        </w:rPr>
      </w:pPr>
      <w:bookmarkStart w:id="0" w:name="_Hlk150544471"/>
      <w:bookmarkStart w:id="1" w:name="_Hlk150544472"/>
      <w:bookmarkStart w:id="2" w:name="_Hlk150544476"/>
      <w:bookmarkStart w:id="3" w:name="_Hlk150544477"/>
      <w:bookmarkStart w:id="4" w:name="_Hlk150544478"/>
      <w:bookmarkStart w:id="5" w:name="_Hlk150544479"/>
      <w:bookmarkStart w:id="6" w:name="_Hlk150544480"/>
      <w:bookmarkStart w:id="7" w:name="_Hlk150544481"/>
      <w:bookmarkStart w:id="8" w:name="_Hlk150544482"/>
      <w:bookmarkStart w:id="9" w:name="_Hlk150544483"/>
      <w:bookmarkStart w:id="10" w:name="_Hlk150544484"/>
      <w:bookmarkStart w:id="11" w:name="_Hlk150544485"/>
      <w:bookmarkStart w:id="12" w:name="_Hlk150544486"/>
      <w:bookmarkStart w:id="13" w:name="_Hlk150544487"/>
      <w:bookmarkStart w:id="14" w:name="_Hlk150544488"/>
      <w:bookmarkStart w:id="15" w:name="_Hlk150544489"/>
      <w:bookmarkStart w:id="16" w:name="_Hlk150544490"/>
      <w:bookmarkStart w:id="17" w:name="_Hlk150544491"/>
      <w:bookmarkStart w:id="18" w:name="_Hlk150544492"/>
      <w:bookmarkStart w:id="19" w:name="_Hlk150544493"/>
      <w:r w:rsidRPr="00E12F53">
        <w:rPr>
          <w:rFonts w:ascii="Times New Roman" w:eastAsia="Calibri" w:hAnsi="Times New Roman" w:cs="Times New Roman"/>
          <w:noProof/>
          <w:color w:val="auto"/>
          <w:kern w:val="0"/>
          <w:sz w:val="24"/>
          <w:szCs w:val="24"/>
          <w:lang w:val="en-GB" w:eastAsia="en-US"/>
        </w:rPr>
        <w:drawing>
          <wp:inline distT="0" distB="0" distL="0" distR="0" wp14:anchorId="2B7D9932" wp14:editId="0C6ACDFC">
            <wp:extent cx="600075" cy="895350"/>
            <wp:effectExtent l="0" t="0" r="9525" b="0"/>
            <wp:docPr id="609705453" name="Imatge 609705453" descr="Imatge que conté text, símbol, emblema, cresta&#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68152" name="Imatge 4" descr="Imatge que conté text, símbol, emblema, cresta&#10;&#10;Descripció generada automàtica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895350"/>
                    </a:xfrm>
                    <a:prstGeom prst="rect">
                      <a:avLst/>
                    </a:prstGeom>
                    <a:solidFill>
                      <a:srgbClr val="FFFFFF"/>
                    </a:solidFill>
                    <a:ln>
                      <a:noFill/>
                    </a:ln>
                  </pic:spPr>
                </pic:pic>
              </a:graphicData>
            </a:graphic>
          </wp:inline>
        </w:drawing>
      </w:r>
    </w:p>
    <w:p w14:paraId="0C426810" w14:textId="77777777" w:rsidR="00E12F53" w:rsidRPr="00E12F53" w:rsidRDefault="00E12F53" w:rsidP="00E12F53">
      <w:pPr>
        <w:tabs>
          <w:tab w:val="center" w:pos="4252"/>
          <w:tab w:val="right" w:pos="8504"/>
        </w:tabs>
        <w:suppressAutoHyphens w:val="0"/>
        <w:spacing w:after="0" w:line="240" w:lineRule="auto"/>
        <w:rPr>
          <w:rFonts w:eastAsia="Calibri" w:cs="Times New Roman"/>
          <w:color w:val="auto"/>
          <w:kern w:val="0"/>
          <w:lang w:val="en-GB" w:eastAsia="en-US"/>
        </w:rPr>
      </w:pPr>
      <w:r w:rsidRPr="00E12F53">
        <w:rPr>
          <w:rFonts w:eastAsia="Calibri" w:cs="Times New Roman"/>
          <w:color w:val="auto"/>
          <w:kern w:val="0"/>
          <w:lang w:val="en-GB" w:eastAsia="en-US"/>
        </w:rPr>
        <w:t xml:space="preserve">            AJUNTAMENT</w:t>
      </w:r>
      <w:r w:rsidRPr="00E12F53">
        <w:rPr>
          <w:rFonts w:eastAsia="Calibri" w:cs="Times New Roman"/>
          <w:color w:val="auto"/>
          <w:kern w:val="0"/>
          <w:lang w:val="en-GB" w:eastAsia="en-US"/>
        </w:rPr>
        <w:tab/>
        <w:t xml:space="preserve">                                                                                                                                Dr. Gassol,1</w:t>
      </w:r>
    </w:p>
    <w:p w14:paraId="6A9EE808" w14:textId="77777777" w:rsidR="00E12F53" w:rsidRPr="00E12F53" w:rsidRDefault="00E12F53" w:rsidP="00E12F53">
      <w:pPr>
        <w:tabs>
          <w:tab w:val="center" w:pos="4252"/>
          <w:tab w:val="right" w:pos="8504"/>
        </w:tabs>
        <w:suppressAutoHyphens w:val="0"/>
        <w:spacing w:after="0" w:line="240" w:lineRule="auto"/>
        <w:rPr>
          <w:rFonts w:eastAsia="Calibri" w:cs="Times New Roman"/>
          <w:color w:val="auto"/>
          <w:kern w:val="0"/>
          <w:lang w:val="en-GB" w:eastAsia="en-US"/>
        </w:rPr>
      </w:pPr>
      <w:r w:rsidRPr="00E12F53">
        <w:rPr>
          <w:rFonts w:eastAsia="Calibri" w:cs="Times New Roman"/>
          <w:color w:val="auto"/>
          <w:kern w:val="0"/>
          <w:lang w:val="en-GB" w:eastAsia="en-US"/>
        </w:rPr>
        <w:t xml:space="preserve">                      DE</w:t>
      </w:r>
      <w:r w:rsidRPr="00E12F53">
        <w:rPr>
          <w:rFonts w:eastAsia="Calibri" w:cs="Times New Roman"/>
          <w:color w:val="auto"/>
          <w:kern w:val="0"/>
          <w:lang w:val="en-GB" w:eastAsia="en-US"/>
        </w:rPr>
        <w:tab/>
        <w:t xml:space="preserve">                                                                                                                                 Tel. 973 32 40 00</w:t>
      </w:r>
    </w:p>
    <w:p w14:paraId="6D3859EA" w14:textId="77777777" w:rsidR="00E12F53" w:rsidRPr="00E12F53" w:rsidRDefault="00E12F53" w:rsidP="00E12F53">
      <w:pPr>
        <w:tabs>
          <w:tab w:val="center" w:pos="4252"/>
          <w:tab w:val="right" w:pos="8504"/>
        </w:tabs>
        <w:suppressAutoHyphens w:val="0"/>
        <w:spacing w:after="0" w:line="240" w:lineRule="auto"/>
        <w:rPr>
          <w:rFonts w:eastAsia="Calibri" w:cs="Times New Roman"/>
          <w:color w:val="auto"/>
          <w:kern w:val="0"/>
          <w:lang w:val="en-GB" w:eastAsia="en-US"/>
        </w:rPr>
      </w:pPr>
      <w:r w:rsidRPr="00E12F53">
        <w:rPr>
          <w:rFonts w:eastAsia="Calibri" w:cs="Times New Roman"/>
          <w:color w:val="auto"/>
          <w:kern w:val="0"/>
          <w:lang w:val="en-GB" w:eastAsia="en-US"/>
        </w:rPr>
        <w:t>VILANOVA DE BELLPUIG</w:t>
      </w:r>
      <w:r w:rsidRPr="00E12F53">
        <w:rPr>
          <w:rFonts w:eastAsia="Calibri" w:cs="Times New Roman"/>
          <w:color w:val="auto"/>
          <w:kern w:val="0"/>
          <w:lang w:val="en-GB" w:eastAsia="en-US"/>
        </w:rPr>
        <w:tab/>
        <w:t xml:space="preserve">                                                                                                                Fax. 973 32 43 21</w:t>
      </w:r>
    </w:p>
    <w:p w14:paraId="25DE4C23" w14:textId="77777777" w:rsidR="00E12F53" w:rsidRPr="00E12F53" w:rsidRDefault="00E12F53" w:rsidP="00E12F53">
      <w:pPr>
        <w:tabs>
          <w:tab w:val="center" w:pos="4252"/>
          <w:tab w:val="right" w:pos="8504"/>
        </w:tabs>
        <w:suppressAutoHyphens w:val="0"/>
        <w:spacing w:after="0" w:line="240" w:lineRule="auto"/>
        <w:rPr>
          <w:rFonts w:eastAsia="Calibri" w:cs="Times New Roman"/>
          <w:color w:val="auto"/>
          <w:kern w:val="0"/>
          <w:lang w:val="en-GB" w:eastAsia="en-US"/>
        </w:rPr>
      </w:pPr>
      <w:r w:rsidRPr="00E12F53">
        <w:rPr>
          <w:rFonts w:eastAsia="Calibri" w:cs="Times New Roman"/>
          <w:color w:val="auto"/>
          <w:kern w:val="0"/>
          <w:lang w:val="en-GB" w:eastAsia="en-US"/>
        </w:rPr>
        <w:t xml:space="preserve">                    LLEIDA</w:t>
      </w:r>
      <w:r w:rsidRPr="00E12F53">
        <w:rPr>
          <w:rFonts w:eastAsia="Calibri" w:cs="Times New Roman"/>
          <w:color w:val="auto"/>
          <w:kern w:val="0"/>
          <w:lang w:val="en-GB" w:eastAsia="en-US"/>
        </w:rPr>
        <w:tab/>
        <w:t xml:space="preserve">                                                                                      ajuntament@vilanovabellpuig.ddl.net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5C1BA45E" w14:textId="77777777" w:rsidR="00E12F53" w:rsidRPr="00E12F53" w:rsidRDefault="00E12F53" w:rsidP="00E12F53">
      <w:pPr>
        <w:tabs>
          <w:tab w:val="center" w:pos="4252"/>
          <w:tab w:val="right" w:pos="8504"/>
        </w:tabs>
        <w:suppressAutoHyphens w:val="0"/>
        <w:spacing w:after="0" w:line="240" w:lineRule="auto"/>
        <w:rPr>
          <w:rFonts w:eastAsia="Calibri" w:cs="Times New Roman"/>
          <w:color w:val="auto"/>
          <w:kern w:val="0"/>
          <w:lang w:val="en-GB" w:eastAsia="en-US"/>
        </w:rPr>
      </w:pPr>
    </w:p>
    <w:p w14:paraId="4D7FBF23" w14:textId="77777777" w:rsidR="00E12F53" w:rsidRDefault="00E12F53" w:rsidP="00E12F53">
      <w:pPr>
        <w:pStyle w:val="Capalera"/>
      </w:pPr>
    </w:p>
    <w:p w14:paraId="23F557DE" w14:textId="77777777" w:rsidR="000737B8" w:rsidRDefault="000737B8">
      <w:pPr>
        <w:shd w:val="clear" w:color="auto" w:fill="FFFFFF"/>
        <w:spacing w:after="0" w:line="240" w:lineRule="auto"/>
        <w:rPr>
          <w:rFonts w:asciiTheme="minorHAnsi" w:eastAsia="Times New Roman" w:hAnsiTheme="minorHAnsi" w:cstheme="minorHAnsi"/>
          <w:b/>
          <w:bCs/>
          <w:color w:val="auto"/>
          <w:lang w:eastAsia="es-ES"/>
        </w:rPr>
      </w:pPr>
    </w:p>
    <w:p w14:paraId="5117E76D" w14:textId="77777777" w:rsidR="00E12F53" w:rsidRDefault="00E12F53">
      <w:pPr>
        <w:shd w:val="clear" w:color="auto" w:fill="FFFFFF"/>
        <w:spacing w:after="0" w:line="240" w:lineRule="auto"/>
        <w:rPr>
          <w:rFonts w:asciiTheme="minorHAnsi" w:eastAsia="Times New Roman" w:hAnsiTheme="minorHAnsi" w:cstheme="minorHAnsi"/>
          <w:b/>
          <w:bCs/>
          <w:color w:val="auto"/>
          <w:lang w:eastAsia="es-ES"/>
        </w:rPr>
      </w:pPr>
    </w:p>
    <w:p w14:paraId="734634C3" w14:textId="77777777" w:rsidR="00E12F53" w:rsidRDefault="00E12F53">
      <w:pPr>
        <w:shd w:val="clear" w:color="auto" w:fill="FFFFFF"/>
        <w:spacing w:after="0" w:line="240" w:lineRule="auto"/>
        <w:rPr>
          <w:rFonts w:asciiTheme="minorHAnsi" w:eastAsia="Times New Roman" w:hAnsiTheme="minorHAnsi" w:cstheme="minorHAnsi"/>
          <w:b/>
          <w:bCs/>
          <w:color w:val="auto"/>
          <w:lang w:eastAsia="es-ES"/>
        </w:rPr>
      </w:pPr>
    </w:p>
    <w:p w14:paraId="6032E29B" w14:textId="77777777" w:rsidR="00E12F53" w:rsidRPr="0083265E" w:rsidRDefault="00E12F53">
      <w:pPr>
        <w:shd w:val="clear" w:color="auto" w:fill="FFFFFF"/>
        <w:spacing w:after="0" w:line="240" w:lineRule="auto"/>
        <w:rPr>
          <w:rFonts w:asciiTheme="minorHAnsi" w:eastAsia="Times New Roman" w:hAnsiTheme="minorHAnsi" w:cstheme="minorHAnsi"/>
          <w:b/>
          <w:bCs/>
          <w:color w:val="auto"/>
          <w:lang w:eastAsia="es-ES"/>
        </w:rPr>
      </w:pPr>
    </w:p>
    <w:p w14:paraId="16389D51" w14:textId="77777777" w:rsidR="000737B8" w:rsidRPr="0083265E" w:rsidRDefault="000737B8">
      <w:pPr>
        <w:shd w:val="clear" w:color="auto" w:fill="FFFFFF"/>
        <w:spacing w:after="0" w:line="240" w:lineRule="auto"/>
        <w:rPr>
          <w:rFonts w:asciiTheme="minorHAnsi" w:eastAsia="Times New Roman" w:hAnsiTheme="minorHAnsi" w:cstheme="minorHAnsi"/>
          <w:b/>
          <w:bCs/>
          <w:color w:val="auto"/>
          <w:lang w:eastAsia="es-ES"/>
        </w:rPr>
      </w:pPr>
    </w:p>
    <w:p w14:paraId="14F7F2B6" w14:textId="77777777" w:rsidR="000737B8" w:rsidRPr="0083265E" w:rsidRDefault="000737B8">
      <w:pPr>
        <w:shd w:val="clear" w:color="auto" w:fill="FFFFFF"/>
        <w:spacing w:after="0" w:line="240" w:lineRule="auto"/>
        <w:rPr>
          <w:rFonts w:asciiTheme="minorHAnsi" w:eastAsia="Times New Roman" w:hAnsiTheme="minorHAnsi" w:cstheme="minorHAnsi"/>
          <w:b/>
          <w:bCs/>
          <w:color w:val="auto"/>
          <w:lang w:eastAsia="es-ES"/>
        </w:rPr>
      </w:pPr>
    </w:p>
    <w:p w14:paraId="0726F222" w14:textId="77777777" w:rsidR="000737B8" w:rsidRPr="0083265E" w:rsidRDefault="000737B8">
      <w:pPr>
        <w:shd w:val="clear" w:color="auto" w:fill="FFFFFF"/>
        <w:spacing w:after="0" w:line="240" w:lineRule="auto"/>
        <w:rPr>
          <w:rFonts w:asciiTheme="minorHAnsi" w:eastAsia="Times New Roman" w:hAnsiTheme="minorHAnsi" w:cstheme="minorHAnsi"/>
          <w:b/>
          <w:bCs/>
          <w:color w:val="auto"/>
          <w:lang w:eastAsia="es-ES"/>
        </w:rPr>
      </w:pPr>
    </w:p>
    <w:p w14:paraId="7C23B6CC" w14:textId="77777777" w:rsidR="000737B8" w:rsidRPr="0083265E" w:rsidRDefault="000737B8">
      <w:pPr>
        <w:shd w:val="clear" w:color="auto" w:fill="FFFFFF"/>
        <w:spacing w:after="0" w:line="240" w:lineRule="auto"/>
        <w:rPr>
          <w:rFonts w:asciiTheme="minorHAnsi" w:eastAsia="Times New Roman" w:hAnsiTheme="minorHAnsi" w:cstheme="minorHAnsi"/>
          <w:b/>
          <w:bCs/>
          <w:color w:val="auto"/>
          <w:lang w:eastAsia="es-ES"/>
        </w:rPr>
      </w:pPr>
    </w:p>
    <w:p w14:paraId="0128B603" w14:textId="77777777" w:rsidR="000737B8" w:rsidRPr="0083265E" w:rsidRDefault="000737B8">
      <w:pPr>
        <w:shd w:val="clear" w:color="auto" w:fill="FFFFFF"/>
        <w:spacing w:after="0" w:line="240" w:lineRule="auto"/>
        <w:rPr>
          <w:rFonts w:asciiTheme="minorHAnsi" w:eastAsia="Times New Roman" w:hAnsiTheme="minorHAnsi" w:cstheme="minorHAnsi"/>
          <w:b/>
          <w:bCs/>
          <w:color w:val="auto"/>
          <w:lang w:eastAsia="es-ES"/>
        </w:rPr>
      </w:pPr>
    </w:p>
    <w:p w14:paraId="11DB34FC" w14:textId="045A9BA1" w:rsidR="000737B8" w:rsidRPr="0083265E" w:rsidRDefault="00F37669">
      <w:pPr>
        <w:pBdr>
          <w:top w:val="single" w:sz="4" w:space="1" w:color="00000A"/>
          <w:left w:val="single" w:sz="4" w:space="4" w:color="00000A"/>
          <w:bottom w:val="single" w:sz="4" w:space="1" w:color="00000A"/>
          <w:right w:val="single" w:sz="4" w:space="4" w:color="00000A"/>
        </w:pBdr>
        <w:shd w:val="clear" w:color="auto" w:fill="D9D9D9"/>
        <w:spacing w:after="0" w:line="240" w:lineRule="auto"/>
        <w:jc w:val="center"/>
        <w:rPr>
          <w:rFonts w:asciiTheme="minorHAnsi" w:eastAsia="Times New Roman" w:hAnsiTheme="minorHAnsi" w:cstheme="minorHAnsi"/>
          <w:b/>
          <w:bCs/>
          <w:color w:val="auto"/>
          <w:lang w:eastAsia="es-ES"/>
        </w:rPr>
      </w:pPr>
      <w:r w:rsidRPr="0083265E">
        <w:rPr>
          <w:rFonts w:asciiTheme="minorHAnsi" w:eastAsia="Times New Roman" w:hAnsiTheme="minorHAnsi" w:cstheme="minorHAnsi"/>
          <w:b/>
          <w:bCs/>
          <w:color w:val="auto"/>
          <w:lang w:eastAsia="es-ES"/>
        </w:rPr>
        <w:t>PLEC DE CLÀUSULES ADMINISTRATIVES PARTICULARS</w:t>
      </w:r>
    </w:p>
    <w:p w14:paraId="0D4F0FCE" w14:textId="38195C43" w:rsidR="009A4B63" w:rsidRPr="006B5EA0" w:rsidRDefault="00F37669" w:rsidP="00C509EF">
      <w:pPr>
        <w:pBdr>
          <w:top w:val="single" w:sz="4" w:space="1" w:color="00000A"/>
          <w:left w:val="single" w:sz="4" w:space="4" w:color="00000A"/>
          <w:bottom w:val="single" w:sz="4" w:space="1" w:color="00000A"/>
          <w:right w:val="single" w:sz="4" w:space="4" w:color="00000A"/>
        </w:pBdr>
        <w:shd w:val="clear" w:color="auto" w:fill="D9D9D9"/>
        <w:spacing w:after="0" w:line="240" w:lineRule="auto"/>
        <w:jc w:val="center"/>
        <w:rPr>
          <w:rFonts w:asciiTheme="minorHAnsi" w:eastAsia="Times New Roman" w:hAnsiTheme="minorHAnsi" w:cstheme="minorHAnsi"/>
          <w:b/>
          <w:color w:val="auto"/>
          <w:lang w:eastAsia="es-ES"/>
        </w:rPr>
      </w:pPr>
      <w:r w:rsidRPr="006B5EA0">
        <w:rPr>
          <w:rFonts w:asciiTheme="minorHAnsi" w:eastAsia="Times New Roman" w:hAnsiTheme="minorHAnsi" w:cstheme="minorHAnsi"/>
          <w:b/>
          <w:color w:val="auto"/>
          <w:lang w:eastAsia="es-ES"/>
        </w:rPr>
        <w:t xml:space="preserve">QUE HAN DE REGIR LA CONTRACTACIÓ </w:t>
      </w:r>
      <w:r w:rsidR="006714CA" w:rsidRPr="006B5EA0">
        <w:rPr>
          <w:rFonts w:asciiTheme="minorHAnsi" w:eastAsia="Times New Roman" w:hAnsiTheme="minorHAnsi" w:cstheme="minorHAnsi"/>
          <w:b/>
          <w:color w:val="auto"/>
          <w:lang w:eastAsia="es-ES"/>
        </w:rPr>
        <w:t>PER</w:t>
      </w:r>
      <w:r w:rsidR="009C33E9" w:rsidRPr="006B5EA0">
        <w:rPr>
          <w:rFonts w:asciiTheme="minorHAnsi" w:eastAsia="Times New Roman" w:hAnsiTheme="minorHAnsi" w:cstheme="minorHAnsi"/>
          <w:b/>
          <w:color w:val="auto"/>
          <w:lang w:eastAsia="es-ES"/>
        </w:rPr>
        <w:t xml:space="preserve"> </w:t>
      </w:r>
      <w:r w:rsidR="00DC7F87" w:rsidRPr="006B5EA0">
        <w:rPr>
          <w:rFonts w:asciiTheme="minorHAnsi" w:eastAsia="Times New Roman" w:hAnsiTheme="minorHAnsi" w:cstheme="minorHAnsi"/>
          <w:b/>
          <w:color w:val="auto"/>
          <w:lang w:eastAsia="es-ES"/>
        </w:rPr>
        <w:t>PROCEDIMENT OBERT SIMPLIFICA</w:t>
      </w:r>
      <w:r w:rsidR="009C33E9" w:rsidRPr="006B5EA0">
        <w:rPr>
          <w:rFonts w:asciiTheme="minorHAnsi" w:eastAsia="Times New Roman" w:hAnsiTheme="minorHAnsi" w:cstheme="minorHAnsi"/>
          <w:b/>
          <w:color w:val="auto"/>
          <w:lang w:eastAsia="es-ES"/>
        </w:rPr>
        <w:t>T</w:t>
      </w:r>
      <w:r w:rsidR="006714CA" w:rsidRPr="006B5EA0">
        <w:rPr>
          <w:rFonts w:asciiTheme="minorHAnsi" w:eastAsia="Times New Roman" w:hAnsiTheme="minorHAnsi" w:cstheme="minorHAnsi"/>
          <w:b/>
          <w:color w:val="auto"/>
          <w:lang w:eastAsia="es-ES"/>
        </w:rPr>
        <w:t xml:space="preserve"> </w:t>
      </w:r>
      <w:r w:rsidR="001A0F51" w:rsidRPr="006B5EA0">
        <w:rPr>
          <w:rFonts w:asciiTheme="minorHAnsi" w:eastAsia="Times New Roman" w:hAnsiTheme="minorHAnsi" w:cstheme="minorHAnsi"/>
          <w:b/>
          <w:color w:val="auto"/>
          <w:lang w:eastAsia="es-ES"/>
        </w:rPr>
        <w:t>DE LES</w:t>
      </w:r>
    </w:p>
    <w:p w14:paraId="19C0A439" w14:textId="2ECDD22A" w:rsidR="00822C32" w:rsidRPr="006B5EA0" w:rsidRDefault="00822C32" w:rsidP="00822C32">
      <w:pPr>
        <w:pBdr>
          <w:top w:val="single" w:sz="4" w:space="1" w:color="00000A"/>
          <w:left w:val="single" w:sz="4" w:space="4" w:color="00000A"/>
          <w:bottom w:val="single" w:sz="4" w:space="1" w:color="00000A"/>
          <w:right w:val="single" w:sz="4" w:space="4" w:color="00000A"/>
        </w:pBdr>
        <w:shd w:val="clear" w:color="auto" w:fill="D9D9D9"/>
        <w:spacing w:after="0" w:line="240" w:lineRule="auto"/>
        <w:jc w:val="center"/>
        <w:rPr>
          <w:rFonts w:asciiTheme="minorHAnsi" w:eastAsia="Times New Roman" w:hAnsiTheme="minorHAnsi" w:cstheme="minorHAnsi"/>
          <w:b/>
          <w:color w:val="auto"/>
          <w:sz w:val="32"/>
          <w:szCs w:val="32"/>
          <w:lang w:eastAsia="es-ES"/>
        </w:rPr>
      </w:pPr>
      <w:bookmarkStart w:id="20" w:name="_Hlk24097482"/>
      <w:r w:rsidRPr="006B5EA0">
        <w:rPr>
          <w:rFonts w:asciiTheme="minorHAnsi" w:eastAsia="Times New Roman" w:hAnsiTheme="minorHAnsi" w:cstheme="minorHAnsi"/>
          <w:b/>
          <w:color w:val="auto"/>
          <w:sz w:val="32"/>
          <w:szCs w:val="32"/>
          <w:lang w:eastAsia="es-ES"/>
        </w:rPr>
        <w:t xml:space="preserve">OBRES </w:t>
      </w:r>
      <w:bookmarkEnd w:id="20"/>
      <w:r w:rsidR="00CB702A" w:rsidRPr="006B5EA0">
        <w:rPr>
          <w:rFonts w:asciiTheme="minorHAnsi" w:eastAsia="Times New Roman" w:hAnsiTheme="minorHAnsi" w:cstheme="minorHAnsi"/>
          <w:b/>
          <w:color w:val="auto"/>
          <w:sz w:val="32"/>
          <w:szCs w:val="32"/>
          <w:lang w:eastAsia="es-ES"/>
        </w:rPr>
        <w:t xml:space="preserve">DE </w:t>
      </w:r>
      <w:r w:rsidR="00F7591D" w:rsidRPr="006B5EA0">
        <w:rPr>
          <w:rFonts w:asciiTheme="minorHAnsi" w:eastAsia="Times New Roman" w:hAnsiTheme="minorHAnsi" w:cstheme="minorHAnsi"/>
          <w:b/>
          <w:color w:val="auto"/>
          <w:sz w:val="32"/>
          <w:szCs w:val="32"/>
          <w:lang w:eastAsia="es-ES"/>
        </w:rPr>
        <w:t xml:space="preserve">PACIFICACIÓ DEL TRÀNSIT I MILLORA DE L’ACCESSIBILITAT AL MUNICIPI </w:t>
      </w:r>
      <w:r w:rsidR="00CB702A" w:rsidRPr="006B5EA0">
        <w:rPr>
          <w:rFonts w:asciiTheme="minorHAnsi" w:eastAsia="Times New Roman" w:hAnsiTheme="minorHAnsi" w:cstheme="minorHAnsi"/>
          <w:b/>
          <w:color w:val="auto"/>
          <w:sz w:val="32"/>
          <w:szCs w:val="32"/>
          <w:lang w:eastAsia="es-ES"/>
        </w:rPr>
        <w:t>DE VILANOVA DE BELLPUIG</w:t>
      </w:r>
    </w:p>
    <w:p w14:paraId="209571F8" w14:textId="0E68ED3C" w:rsidR="000737B8" w:rsidRPr="0083265E" w:rsidRDefault="000737B8" w:rsidP="00822C32">
      <w:pPr>
        <w:pBdr>
          <w:top w:val="single" w:sz="4" w:space="1" w:color="00000A"/>
          <w:left w:val="single" w:sz="4" w:space="4" w:color="00000A"/>
          <w:bottom w:val="single" w:sz="4" w:space="1" w:color="00000A"/>
          <w:right w:val="single" w:sz="4" w:space="4" w:color="00000A"/>
        </w:pBdr>
        <w:shd w:val="clear" w:color="auto" w:fill="D9D9D9"/>
        <w:spacing w:after="0" w:line="240" w:lineRule="auto"/>
        <w:jc w:val="center"/>
        <w:rPr>
          <w:rFonts w:asciiTheme="minorHAnsi" w:eastAsia="Times New Roman" w:hAnsiTheme="minorHAnsi" w:cstheme="minorHAnsi"/>
          <w:b/>
          <w:color w:val="auto"/>
          <w:lang w:eastAsia="es-ES"/>
        </w:rPr>
      </w:pPr>
    </w:p>
    <w:p w14:paraId="35DC8D6C" w14:textId="2434E45C" w:rsidR="000737B8" w:rsidRPr="0083265E" w:rsidRDefault="00F37669">
      <w:pPr>
        <w:pBdr>
          <w:top w:val="single" w:sz="4" w:space="1" w:color="00000A"/>
          <w:left w:val="single" w:sz="4" w:space="4" w:color="00000A"/>
          <w:bottom w:val="single" w:sz="4" w:space="1" w:color="00000A"/>
          <w:right w:val="single" w:sz="4" w:space="4" w:color="00000A"/>
        </w:pBdr>
        <w:shd w:val="clear" w:color="auto" w:fill="D9D9D9"/>
        <w:spacing w:after="0" w:line="240" w:lineRule="auto"/>
        <w:jc w:val="center"/>
        <w:rPr>
          <w:rFonts w:asciiTheme="minorHAnsi" w:hAnsiTheme="minorHAnsi" w:cstheme="minorHAnsi"/>
          <w:b/>
          <w:color w:val="auto"/>
          <w:lang w:eastAsia="en-US"/>
        </w:rPr>
      </w:pPr>
      <w:r w:rsidRPr="0083265E">
        <w:rPr>
          <w:rFonts w:asciiTheme="minorHAnsi" w:hAnsiTheme="minorHAnsi" w:cstheme="minorHAnsi"/>
          <w:b/>
          <w:color w:val="auto"/>
          <w:lang w:eastAsia="en-US"/>
        </w:rPr>
        <w:t xml:space="preserve">- </w:t>
      </w:r>
      <w:r w:rsidR="00176C2E" w:rsidRPr="0083265E">
        <w:rPr>
          <w:rFonts w:asciiTheme="minorHAnsi" w:hAnsiTheme="minorHAnsi" w:cstheme="minorHAnsi"/>
          <w:b/>
          <w:color w:val="auto"/>
          <w:lang w:eastAsia="en-US"/>
        </w:rPr>
        <w:t xml:space="preserve">Ajuntament de </w:t>
      </w:r>
      <w:r w:rsidR="00CB702A" w:rsidRPr="0083265E">
        <w:rPr>
          <w:rFonts w:asciiTheme="minorHAnsi" w:hAnsiTheme="minorHAnsi" w:cstheme="minorHAnsi"/>
          <w:b/>
          <w:color w:val="auto"/>
          <w:lang w:eastAsia="en-US"/>
        </w:rPr>
        <w:t>Vilanova de Bellpuig</w:t>
      </w:r>
      <w:r w:rsidRPr="0083265E">
        <w:rPr>
          <w:rFonts w:asciiTheme="minorHAnsi" w:hAnsiTheme="minorHAnsi" w:cstheme="minorHAnsi"/>
          <w:b/>
          <w:color w:val="auto"/>
          <w:lang w:eastAsia="en-US"/>
        </w:rPr>
        <w:t xml:space="preserve"> -</w:t>
      </w:r>
    </w:p>
    <w:p w14:paraId="692A2A78" w14:textId="77777777" w:rsidR="000737B8" w:rsidRPr="0083265E" w:rsidRDefault="000737B8">
      <w:pPr>
        <w:pBdr>
          <w:top w:val="single" w:sz="4" w:space="1" w:color="00000A"/>
          <w:left w:val="single" w:sz="4" w:space="4" w:color="00000A"/>
          <w:bottom w:val="single" w:sz="4" w:space="1" w:color="00000A"/>
          <w:right w:val="single" w:sz="4" w:space="4" w:color="00000A"/>
        </w:pBdr>
        <w:shd w:val="clear" w:color="auto" w:fill="D9D9D9"/>
        <w:spacing w:after="0" w:line="240" w:lineRule="auto"/>
        <w:jc w:val="center"/>
        <w:rPr>
          <w:rFonts w:asciiTheme="minorHAnsi" w:eastAsia="Times New Roman" w:hAnsiTheme="minorHAnsi" w:cstheme="minorHAnsi"/>
          <w:bCs/>
          <w:color w:val="auto"/>
          <w:lang w:eastAsia="es-ES"/>
        </w:rPr>
      </w:pPr>
    </w:p>
    <w:p w14:paraId="11AC2D51" w14:textId="77777777" w:rsidR="000737B8" w:rsidRPr="0083265E" w:rsidRDefault="000737B8">
      <w:pPr>
        <w:shd w:val="clear" w:color="auto" w:fill="FFFFFF"/>
        <w:spacing w:after="0" w:line="240" w:lineRule="auto"/>
        <w:rPr>
          <w:rFonts w:asciiTheme="minorHAnsi" w:eastAsia="Times New Roman" w:hAnsiTheme="minorHAnsi" w:cstheme="minorHAnsi"/>
          <w:color w:val="auto"/>
          <w:lang w:eastAsia="es-ES"/>
        </w:rPr>
      </w:pPr>
    </w:p>
    <w:p w14:paraId="1553293C" w14:textId="77777777" w:rsidR="000737B8" w:rsidRPr="0083265E" w:rsidRDefault="000737B8">
      <w:pPr>
        <w:spacing w:after="0" w:line="240" w:lineRule="auto"/>
        <w:rPr>
          <w:rFonts w:asciiTheme="minorHAnsi" w:hAnsiTheme="minorHAnsi" w:cstheme="minorHAnsi"/>
          <w:b/>
          <w:color w:val="auto"/>
          <w:lang w:eastAsia="en-US"/>
        </w:rPr>
      </w:pPr>
    </w:p>
    <w:p w14:paraId="3261AE1A" w14:textId="77777777" w:rsidR="000737B8" w:rsidRPr="0083265E" w:rsidRDefault="000737B8">
      <w:pPr>
        <w:spacing w:after="0" w:line="240" w:lineRule="auto"/>
        <w:rPr>
          <w:rFonts w:asciiTheme="minorHAnsi" w:hAnsiTheme="minorHAnsi" w:cstheme="minorHAnsi"/>
          <w:b/>
          <w:color w:val="auto"/>
          <w:lang w:eastAsia="en-US"/>
        </w:rPr>
      </w:pPr>
    </w:p>
    <w:p w14:paraId="6860E3F9" w14:textId="77777777" w:rsidR="000737B8" w:rsidRPr="0083265E" w:rsidRDefault="000737B8">
      <w:pPr>
        <w:spacing w:after="0" w:line="240" w:lineRule="auto"/>
        <w:rPr>
          <w:rFonts w:asciiTheme="minorHAnsi" w:hAnsiTheme="minorHAnsi" w:cstheme="minorHAnsi"/>
          <w:b/>
          <w:color w:val="auto"/>
          <w:lang w:eastAsia="en-US"/>
        </w:rPr>
      </w:pPr>
    </w:p>
    <w:p w14:paraId="6816C110" w14:textId="77777777" w:rsidR="000737B8" w:rsidRPr="0083265E" w:rsidRDefault="000737B8">
      <w:pPr>
        <w:spacing w:after="0" w:line="240" w:lineRule="auto"/>
        <w:rPr>
          <w:rFonts w:asciiTheme="minorHAnsi" w:hAnsiTheme="minorHAnsi" w:cstheme="minorHAnsi"/>
          <w:b/>
          <w:color w:val="auto"/>
          <w:lang w:eastAsia="en-US"/>
        </w:rPr>
      </w:pPr>
    </w:p>
    <w:p w14:paraId="4BF97B72" w14:textId="77777777" w:rsidR="000737B8" w:rsidRPr="0083265E" w:rsidRDefault="000737B8">
      <w:pPr>
        <w:spacing w:after="0" w:line="240" w:lineRule="auto"/>
        <w:rPr>
          <w:rFonts w:asciiTheme="minorHAnsi" w:hAnsiTheme="minorHAnsi" w:cstheme="minorHAnsi"/>
          <w:b/>
          <w:color w:val="auto"/>
          <w:lang w:eastAsia="en-US"/>
        </w:rPr>
      </w:pPr>
    </w:p>
    <w:p w14:paraId="3D01AF30" w14:textId="77777777" w:rsidR="000737B8" w:rsidRPr="0083265E" w:rsidRDefault="000737B8">
      <w:pPr>
        <w:spacing w:after="0" w:line="240" w:lineRule="auto"/>
        <w:rPr>
          <w:rFonts w:asciiTheme="minorHAnsi" w:hAnsiTheme="minorHAnsi" w:cstheme="minorHAnsi"/>
          <w:b/>
          <w:color w:val="auto"/>
          <w:lang w:eastAsia="en-US"/>
        </w:rPr>
      </w:pPr>
    </w:p>
    <w:p w14:paraId="04AA9810" w14:textId="77777777" w:rsidR="000737B8" w:rsidRPr="0083265E" w:rsidRDefault="000737B8">
      <w:pPr>
        <w:spacing w:after="0" w:line="240" w:lineRule="auto"/>
        <w:rPr>
          <w:rFonts w:asciiTheme="minorHAnsi" w:hAnsiTheme="minorHAnsi" w:cstheme="minorHAnsi"/>
          <w:b/>
          <w:color w:val="auto"/>
          <w:lang w:eastAsia="en-US"/>
        </w:rPr>
      </w:pPr>
    </w:p>
    <w:p w14:paraId="1F984633" w14:textId="77777777" w:rsidR="000737B8" w:rsidRDefault="000737B8">
      <w:pPr>
        <w:spacing w:after="0" w:line="240" w:lineRule="auto"/>
        <w:rPr>
          <w:rFonts w:asciiTheme="minorHAnsi" w:hAnsiTheme="minorHAnsi" w:cstheme="minorHAnsi"/>
          <w:b/>
          <w:color w:val="auto"/>
          <w:lang w:eastAsia="en-US"/>
        </w:rPr>
      </w:pPr>
    </w:p>
    <w:p w14:paraId="350B58B8" w14:textId="77777777" w:rsidR="006B5EA0" w:rsidRDefault="006B5EA0">
      <w:pPr>
        <w:spacing w:after="0" w:line="240" w:lineRule="auto"/>
        <w:rPr>
          <w:rFonts w:asciiTheme="minorHAnsi" w:hAnsiTheme="minorHAnsi" w:cstheme="minorHAnsi"/>
          <w:b/>
          <w:color w:val="auto"/>
          <w:lang w:eastAsia="en-US"/>
        </w:rPr>
      </w:pPr>
    </w:p>
    <w:p w14:paraId="24123E07" w14:textId="77777777" w:rsidR="006B5EA0" w:rsidRDefault="006B5EA0">
      <w:pPr>
        <w:spacing w:after="0" w:line="240" w:lineRule="auto"/>
        <w:rPr>
          <w:rFonts w:asciiTheme="minorHAnsi" w:hAnsiTheme="minorHAnsi" w:cstheme="minorHAnsi"/>
          <w:b/>
          <w:color w:val="auto"/>
          <w:lang w:eastAsia="en-US"/>
        </w:rPr>
      </w:pPr>
    </w:p>
    <w:p w14:paraId="08D55AC3" w14:textId="77777777" w:rsidR="006B5EA0" w:rsidRDefault="006B5EA0">
      <w:pPr>
        <w:spacing w:after="0" w:line="240" w:lineRule="auto"/>
        <w:rPr>
          <w:rFonts w:asciiTheme="minorHAnsi" w:hAnsiTheme="minorHAnsi" w:cstheme="minorHAnsi"/>
          <w:b/>
          <w:color w:val="auto"/>
          <w:lang w:eastAsia="en-US"/>
        </w:rPr>
      </w:pPr>
    </w:p>
    <w:p w14:paraId="4E1A3B06" w14:textId="77777777" w:rsidR="006B5EA0" w:rsidRDefault="006B5EA0">
      <w:pPr>
        <w:spacing w:after="0" w:line="240" w:lineRule="auto"/>
        <w:rPr>
          <w:rFonts w:asciiTheme="minorHAnsi" w:hAnsiTheme="minorHAnsi" w:cstheme="minorHAnsi"/>
          <w:b/>
          <w:color w:val="auto"/>
          <w:lang w:eastAsia="en-US"/>
        </w:rPr>
      </w:pPr>
    </w:p>
    <w:p w14:paraId="30B90D36" w14:textId="77777777" w:rsidR="006B5EA0" w:rsidRDefault="006B5EA0">
      <w:pPr>
        <w:spacing w:after="0" w:line="240" w:lineRule="auto"/>
        <w:rPr>
          <w:rFonts w:asciiTheme="minorHAnsi" w:hAnsiTheme="minorHAnsi" w:cstheme="minorHAnsi"/>
          <w:b/>
          <w:color w:val="auto"/>
          <w:lang w:eastAsia="en-US"/>
        </w:rPr>
      </w:pPr>
    </w:p>
    <w:p w14:paraId="1E647333" w14:textId="77777777" w:rsidR="006B5EA0" w:rsidRDefault="006B5EA0">
      <w:pPr>
        <w:spacing w:after="0" w:line="240" w:lineRule="auto"/>
        <w:rPr>
          <w:rFonts w:asciiTheme="minorHAnsi" w:hAnsiTheme="minorHAnsi" w:cstheme="minorHAnsi"/>
          <w:b/>
          <w:color w:val="auto"/>
          <w:lang w:eastAsia="en-US"/>
        </w:rPr>
      </w:pPr>
    </w:p>
    <w:p w14:paraId="49E733CB" w14:textId="77777777" w:rsidR="006B5EA0" w:rsidRDefault="006B5EA0">
      <w:pPr>
        <w:spacing w:after="0" w:line="240" w:lineRule="auto"/>
        <w:rPr>
          <w:rFonts w:asciiTheme="minorHAnsi" w:hAnsiTheme="minorHAnsi" w:cstheme="minorHAnsi"/>
          <w:b/>
          <w:color w:val="auto"/>
          <w:lang w:eastAsia="en-US"/>
        </w:rPr>
      </w:pPr>
    </w:p>
    <w:p w14:paraId="2A1F29FA" w14:textId="77777777" w:rsidR="006B5EA0" w:rsidRDefault="006B5EA0">
      <w:pPr>
        <w:spacing w:after="0" w:line="240" w:lineRule="auto"/>
        <w:rPr>
          <w:rFonts w:asciiTheme="minorHAnsi" w:hAnsiTheme="minorHAnsi" w:cstheme="minorHAnsi"/>
          <w:b/>
          <w:color w:val="auto"/>
          <w:lang w:eastAsia="en-US"/>
        </w:rPr>
      </w:pPr>
    </w:p>
    <w:p w14:paraId="1C1E07B2" w14:textId="54175334" w:rsidR="006B5EA0" w:rsidRPr="0083265E" w:rsidRDefault="006B5EA0">
      <w:pPr>
        <w:spacing w:after="0" w:line="240" w:lineRule="auto"/>
        <w:rPr>
          <w:rFonts w:asciiTheme="minorHAnsi" w:hAnsiTheme="minorHAnsi" w:cstheme="minorHAnsi"/>
          <w:b/>
          <w:color w:val="auto"/>
          <w:lang w:eastAsia="en-US"/>
        </w:rPr>
      </w:pPr>
      <w:r>
        <w:rPr>
          <w:rFonts w:asciiTheme="minorHAnsi" w:hAnsiTheme="minorHAnsi" w:cstheme="minorHAnsi"/>
          <w:b/>
          <w:color w:val="auto"/>
          <w:lang w:eastAsia="en-US"/>
        </w:rPr>
        <w:t>NOVEMBRE 2023</w:t>
      </w:r>
    </w:p>
    <w:p w14:paraId="2FC9E8B2" w14:textId="77777777" w:rsidR="000737B8" w:rsidRPr="0083265E" w:rsidRDefault="00F37669">
      <w:pPr>
        <w:spacing w:after="0" w:line="240" w:lineRule="auto"/>
        <w:rPr>
          <w:rFonts w:asciiTheme="minorHAnsi" w:hAnsiTheme="minorHAnsi" w:cstheme="minorHAnsi"/>
          <w:b/>
          <w:color w:val="auto"/>
          <w:lang w:eastAsia="en-US"/>
        </w:rPr>
      </w:pPr>
      <w:r w:rsidRPr="0083265E">
        <w:rPr>
          <w:rFonts w:asciiTheme="minorHAnsi" w:hAnsiTheme="minorHAnsi" w:cstheme="minorHAnsi"/>
          <w:color w:val="auto"/>
        </w:rPr>
        <w:br w:type="page"/>
      </w:r>
    </w:p>
    <w:p w14:paraId="6FF0CA28" w14:textId="77777777" w:rsidR="000737B8" w:rsidRPr="0083265E" w:rsidRDefault="00F37669">
      <w:pPr>
        <w:shd w:val="clear" w:color="auto" w:fill="F2F2F2"/>
        <w:spacing w:after="0" w:line="240" w:lineRule="auto"/>
        <w:jc w:val="center"/>
        <w:rPr>
          <w:rFonts w:asciiTheme="minorHAnsi" w:hAnsiTheme="minorHAnsi" w:cstheme="minorHAnsi"/>
          <w:b/>
          <w:color w:val="auto"/>
          <w:lang w:eastAsia="en-US"/>
        </w:rPr>
      </w:pPr>
      <w:r w:rsidRPr="0083265E">
        <w:rPr>
          <w:rFonts w:asciiTheme="minorHAnsi" w:hAnsiTheme="minorHAnsi" w:cstheme="minorHAnsi"/>
          <w:b/>
          <w:color w:val="auto"/>
          <w:lang w:eastAsia="en-US"/>
        </w:rPr>
        <w:lastRenderedPageBreak/>
        <w:t>ÍNDEX</w:t>
      </w:r>
    </w:p>
    <w:p w14:paraId="0388440A" w14:textId="77777777" w:rsidR="000737B8" w:rsidRPr="0083265E" w:rsidRDefault="000737B8">
      <w:pPr>
        <w:shd w:val="clear" w:color="auto" w:fill="FFFFFF"/>
        <w:spacing w:after="0" w:line="240" w:lineRule="auto"/>
        <w:rPr>
          <w:rFonts w:asciiTheme="minorHAnsi" w:hAnsiTheme="minorHAnsi" w:cstheme="minorHAnsi"/>
          <w:b/>
          <w:color w:val="auto"/>
          <w:lang w:eastAsia="en-US"/>
        </w:rPr>
      </w:pPr>
    </w:p>
    <w:p w14:paraId="1DA6EF81" w14:textId="77777777" w:rsidR="000737B8" w:rsidRPr="0083265E" w:rsidRDefault="000737B8">
      <w:pPr>
        <w:spacing w:after="0" w:line="240" w:lineRule="auto"/>
        <w:rPr>
          <w:rFonts w:asciiTheme="minorHAnsi" w:hAnsiTheme="minorHAnsi" w:cstheme="minorHAnsi"/>
          <w:color w:val="auto"/>
          <w:lang w:eastAsia="en-US"/>
        </w:rPr>
      </w:pPr>
    </w:p>
    <w:p w14:paraId="283EE05C" w14:textId="77777777" w:rsidR="000737B8" w:rsidRPr="0083265E" w:rsidRDefault="00F37669">
      <w:pPr>
        <w:pBdr>
          <w:bottom w:val="single" w:sz="4" w:space="1" w:color="00000A"/>
        </w:pBdr>
        <w:shd w:val="clear" w:color="auto" w:fill="FFFFFF"/>
        <w:spacing w:after="0" w:line="240" w:lineRule="auto"/>
        <w:rPr>
          <w:rFonts w:asciiTheme="minorHAnsi" w:hAnsiTheme="minorHAnsi" w:cstheme="minorHAnsi"/>
          <w:color w:val="auto"/>
        </w:rPr>
      </w:pPr>
      <w:r w:rsidRPr="0083265E">
        <w:rPr>
          <w:rFonts w:asciiTheme="minorHAnsi" w:hAnsiTheme="minorHAnsi" w:cstheme="minorHAnsi"/>
          <w:b/>
          <w:color w:val="auto"/>
          <w:lang w:eastAsia="en-US"/>
        </w:rPr>
        <w:t>I. DISPOSICIONS GENERALS</w:t>
      </w:r>
      <w:r w:rsidRPr="0083265E">
        <w:rPr>
          <w:rFonts w:asciiTheme="minorHAnsi" w:hAnsiTheme="minorHAnsi" w:cstheme="minorHAnsi"/>
          <w:color w:val="auto"/>
          <w:lang w:eastAsia="en-US"/>
        </w:rPr>
        <w:t xml:space="preserve"> </w:t>
      </w:r>
    </w:p>
    <w:p w14:paraId="0F32019E" w14:textId="77777777" w:rsidR="000737B8" w:rsidRPr="0083265E" w:rsidRDefault="000737B8">
      <w:pPr>
        <w:spacing w:after="0" w:line="240" w:lineRule="auto"/>
        <w:rPr>
          <w:rFonts w:asciiTheme="minorHAnsi" w:hAnsiTheme="minorHAnsi" w:cstheme="minorHAnsi"/>
          <w:color w:val="auto"/>
          <w:lang w:eastAsia="en-US"/>
        </w:rPr>
      </w:pPr>
    </w:p>
    <w:p w14:paraId="0C74B5DC" w14:textId="77777777" w:rsidR="000737B8" w:rsidRPr="0083265E" w:rsidRDefault="00F3766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Primera. Objecte del contracte</w:t>
      </w:r>
    </w:p>
    <w:p w14:paraId="747179E2" w14:textId="16261122" w:rsidR="000737B8" w:rsidRPr="0083265E" w:rsidRDefault="00F3766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Segona. Necessitats administratives que cal satisfer i idoneïtat del contracte</w:t>
      </w:r>
    </w:p>
    <w:p w14:paraId="405DBF73" w14:textId="4D6BF7A1" w:rsidR="000737B8" w:rsidRPr="0083265E" w:rsidRDefault="00F3766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Tercera. Dades econòmiques del contracte i existència de crèdit</w:t>
      </w:r>
    </w:p>
    <w:p w14:paraId="67866B6D" w14:textId="3C14D114" w:rsidR="000737B8" w:rsidRPr="0083265E" w:rsidRDefault="00F3766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Quarta. Termini de durada del contracte</w:t>
      </w:r>
    </w:p>
    <w:p w14:paraId="2AD42DD5" w14:textId="05A5B480" w:rsidR="000737B8" w:rsidRPr="0083265E" w:rsidRDefault="00F3766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Cinquena. Règim jurídic del contracte</w:t>
      </w:r>
    </w:p>
    <w:p w14:paraId="28EF1A2C" w14:textId="42C0D2C4" w:rsidR="000737B8" w:rsidRPr="0083265E" w:rsidRDefault="00F3766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Sisena.  Admissió de variants</w:t>
      </w:r>
    </w:p>
    <w:p w14:paraId="77CBE2FF" w14:textId="7A629279" w:rsidR="000737B8" w:rsidRPr="0083265E" w:rsidRDefault="00F3766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 xml:space="preserve">Setena. </w:t>
      </w:r>
      <w:r w:rsidR="00847E6F" w:rsidRPr="0083265E">
        <w:rPr>
          <w:rFonts w:asciiTheme="minorHAnsi" w:hAnsiTheme="minorHAnsi" w:cstheme="minorHAnsi"/>
          <w:color w:val="auto"/>
          <w:lang w:eastAsia="en-US"/>
        </w:rPr>
        <w:t>Tramitació de l’expedient i procediment d’adjudicació  Necessitat i idoneïtat del contracte i eficiència en la contractació</w:t>
      </w:r>
    </w:p>
    <w:p w14:paraId="63D048BF" w14:textId="329A3407" w:rsidR="000737B8" w:rsidRPr="0083265E" w:rsidRDefault="00F3766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Vuitena. Ús de mitjans electrònics</w:t>
      </w:r>
    </w:p>
    <w:p w14:paraId="4883A7D2" w14:textId="702352A2" w:rsidR="000737B8" w:rsidRPr="0083265E" w:rsidRDefault="00F3766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Novena. Aptitud per contractar</w:t>
      </w:r>
    </w:p>
    <w:p w14:paraId="7DC9F45C" w14:textId="401B3DEC" w:rsidR="000737B8" w:rsidRPr="0083265E" w:rsidRDefault="00F3766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Desena. Classificació i solvència de les empreses licitadores</w:t>
      </w:r>
    </w:p>
    <w:p w14:paraId="47B05BCB" w14:textId="29670FE5" w:rsidR="000737B8" w:rsidRPr="0083265E" w:rsidRDefault="000737B8">
      <w:pPr>
        <w:spacing w:after="0" w:line="240" w:lineRule="auto"/>
        <w:rPr>
          <w:rFonts w:asciiTheme="minorHAnsi" w:hAnsiTheme="minorHAnsi" w:cstheme="minorHAnsi"/>
          <w:color w:val="auto"/>
          <w:lang w:eastAsia="en-US"/>
        </w:rPr>
      </w:pPr>
    </w:p>
    <w:p w14:paraId="53BE43A7" w14:textId="77777777" w:rsidR="000737B8" w:rsidRPr="0083265E" w:rsidRDefault="00F37669">
      <w:pPr>
        <w:pBdr>
          <w:bottom w:val="single" w:sz="4" w:space="1" w:color="00000A"/>
        </w:pBdr>
        <w:spacing w:after="0" w:line="240" w:lineRule="auto"/>
        <w:rPr>
          <w:rFonts w:asciiTheme="minorHAnsi" w:hAnsiTheme="minorHAnsi" w:cstheme="minorHAnsi"/>
          <w:b/>
          <w:color w:val="auto"/>
          <w:lang w:eastAsia="en-US"/>
        </w:rPr>
      </w:pPr>
      <w:r w:rsidRPr="0083265E">
        <w:rPr>
          <w:rFonts w:asciiTheme="minorHAnsi" w:hAnsiTheme="minorHAnsi" w:cstheme="minorHAnsi"/>
          <w:b/>
          <w:color w:val="auto"/>
          <w:lang w:eastAsia="en-US"/>
        </w:rPr>
        <w:t xml:space="preserve">II. DISPOSICIONS RELATIVES A LA LICITACIÓ, L‘ADJUDICACIÓ I LA FORMALITZACIÓ DEL CONTRACTE </w:t>
      </w:r>
    </w:p>
    <w:p w14:paraId="45362D64" w14:textId="77777777" w:rsidR="000737B8" w:rsidRPr="0083265E" w:rsidRDefault="000737B8">
      <w:pPr>
        <w:spacing w:after="0" w:line="240" w:lineRule="auto"/>
        <w:rPr>
          <w:rFonts w:asciiTheme="minorHAnsi" w:hAnsiTheme="minorHAnsi" w:cstheme="minorHAnsi"/>
          <w:color w:val="auto"/>
          <w:lang w:eastAsia="en-US"/>
        </w:rPr>
      </w:pPr>
    </w:p>
    <w:p w14:paraId="218F30EB" w14:textId="69EC9B5D" w:rsidR="00847E6F"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Onzena. Criteris d’adjudicació</w:t>
      </w:r>
    </w:p>
    <w:p w14:paraId="4A78395B" w14:textId="53106AEA"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Dotzena</w:t>
      </w:r>
      <w:r w:rsidR="00F37669" w:rsidRPr="0083265E">
        <w:rPr>
          <w:rFonts w:asciiTheme="minorHAnsi" w:hAnsiTheme="minorHAnsi" w:cstheme="minorHAnsi"/>
          <w:color w:val="auto"/>
          <w:lang w:eastAsia="en-US"/>
        </w:rPr>
        <w:t>. Presentació de documentació i de proposicions</w:t>
      </w:r>
    </w:p>
    <w:p w14:paraId="013D44B5" w14:textId="37E2764A"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Tretzena</w:t>
      </w:r>
      <w:r w:rsidR="00F37669" w:rsidRPr="0083265E">
        <w:rPr>
          <w:rFonts w:asciiTheme="minorHAnsi" w:hAnsiTheme="minorHAnsi" w:cstheme="minorHAnsi"/>
          <w:color w:val="auto"/>
          <w:lang w:eastAsia="en-US"/>
        </w:rPr>
        <w:t>. Mesa de contractació</w:t>
      </w:r>
    </w:p>
    <w:p w14:paraId="268195C5" w14:textId="05E0C236"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Catorzena</w:t>
      </w:r>
      <w:r w:rsidR="00F37669" w:rsidRPr="0083265E">
        <w:rPr>
          <w:rFonts w:asciiTheme="minorHAnsi" w:hAnsiTheme="minorHAnsi" w:cstheme="minorHAnsi"/>
          <w:color w:val="auto"/>
          <w:lang w:eastAsia="en-US"/>
        </w:rPr>
        <w:t>. Comitè d’experts</w:t>
      </w:r>
    </w:p>
    <w:p w14:paraId="545B5B04" w14:textId="7EB0789F" w:rsidR="000737B8" w:rsidRPr="0083265E" w:rsidRDefault="00847E6F">
      <w:pPr>
        <w:spacing w:after="0" w:line="240" w:lineRule="auto"/>
        <w:rPr>
          <w:rFonts w:asciiTheme="minorHAnsi" w:hAnsiTheme="minorHAnsi" w:cstheme="minorHAnsi"/>
          <w:bCs/>
          <w:color w:val="auto"/>
        </w:rPr>
      </w:pPr>
      <w:r w:rsidRPr="0083265E">
        <w:rPr>
          <w:rFonts w:asciiTheme="minorHAnsi" w:hAnsiTheme="minorHAnsi" w:cstheme="minorHAnsi"/>
          <w:color w:val="auto"/>
          <w:lang w:eastAsia="en-US"/>
        </w:rPr>
        <w:t>Quinzena</w:t>
      </w:r>
      <w:r w:rsidR="00F37669" w:rsidRPr="0083265E">
        <w:rPr>
          <w:rFonts w:asciiTheme="minorHAnsi" w:hAnsiTheme="minorHAnsi" w:cstheme="minorHAnsi"/>
          <w:color w:val="auto"/>
          <w:lang w:eastAsia="en-US"/>
        </w:rPr>
        <w:t xml:space="preserve">. Determinació de </w:t>
      </w:r>
      <w:r w:rsidRPr="0083265E">
        <w:rPr>
          <w:rFonts w:asciiTheme="minorHAnsi" w:hAnsiTheme="minorHAnsi" w:cstheme="minorHAnsi"/>
          <w:color w:val="auto"/>
          <w:lang w:eastAsia="en-US"/>
        </w:rPr>
        <w:t>la millor oferta</w:t>
      </w:r>
    </w:p>
    <w:p w14:paraId="4FBF937D" w14:textId="550D5D63"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Setzena</w:t>
      </w:r>
      <w:r w:rsidR="00F37669" w:rsidRPr="0083265E">
        <w:rPr>
          <w:rFonts w:asciiTheme="minorHAnsi" w:hAnsiTheme="minorHAnsi" w:cstheme="minorHAnsi"/>
          <w:color w:val="auto"/>
          <w:lang w:eastAsia="en-US"/>
        </w:rPr>
        <w:t>. Garantia definitiva</w:t>
      </w:r>
    </w:p>
    <w:p w14:paraId="0389FB47" w14:textId="7CC47B59"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Dissetena</w:t>
      </w:r>
      <w:r w:rsidR="00F37669" w:rsidRPr="0083265E">
        <w:rPr>
          <w:rFonts w:asciiTheme="minorHAnsi" w:hAnsiTheme="minorHAnsi" w:cstheme="minorHAnsi"/>
          <w:color w:val="auto"/>
          <w:lang w:eastAsia="en-US"/>
        </w:rPr>
        <w:t>. Renúncia i desistiment</w:t>
      </w:r>
    </w:p>
    <w:p w14:paraId="5F79969A" w14:textId="478C9865"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Divuitena</w:t>
      </w:r>
      <w:r w:rsidR="00F37669" w:rsidRPr="0083265E">
        <w:rPr>
          <w:rFonts w:asciiTheme="minorHAnsi" w:hAnsiTheme="minorHAnsi" w:cstheme="minorHAnsi"/>
          <w:color w:val="auto"/>
          <w:lang w:eastAsia="en-US"/>
        </w:rPr>
        <w:t>. Formalització del contracte</w:t>
      </w:r>
    </w:p>
    <w:p w14:paraId="72D11636" w14:textId="77777777" w:rsidR="000737B8" w:rsidRPr="0083265E" w:rsidRDefault="000737B8">
      <w:pPr>
        <w:spacing w:after="0" w:line="240" w:lineRule="auto"/>
        <w:rPr>
          <w:rFonts w:asciiTheme="minorHAnsi" w:hAnsiTheme="minorHAnsi" w:cstheme="minorHAnsi"/>
          <w:color w:val="auto"/>
          <w:lang w:eastAsia="en-US"/>
        </w:rPr>
      </w:pPr>
    </w:p>
    <w:p w14:paraId="5A4E0F26" w14:textId="77777777" w:rsidR="000737B8" w:rsidRPr="0083265E" w:rsidRDefault="00F37669">
      <w:pPr>
        <w:pBdr>
          <w:bottom w:val="single" w:sz="4" w:space="1" w:color="00000A"/>
        </w:pBdr>
        <w:spacing w:after="0" w:line="240" w:lineRule="auto"/>
        <w:rPr>
          <w:rFonts w:asciiTheme="minorHAnsi" w:hAnsiTheme="minorHAnsi" w:cstheme="minorHAnsi"/>
          <w:b/>
          <w:color w:val="auto"/>
          <w:lang w:eastAsia="en-US"/>
        </w:rPr>
      </w:pPr>
      <w:r w:rsidRPr="0083265E">
        <w:rPr>
          <w:rFonts w:asciiTheme="minorHAnsi" w:hAnsiTheme="minorHAnsi" w:cstheme="minorHAnsi"/>
          <w:b/>
          <w:color w:val="auto"/>
          <w:lang w:eastAsia="en-US"/>
        </w:rPr>
        <w:t xml:space="preserve">III. DISPOSICIONS RELATIVES A L’EXECUCIÓ DEL CONTRACTE  </w:t>
      </w:r>
    </w:p>
    <w:p w14:paraId="7FA8169E" w14:textId="77777777" w:rsidR="000737B8" w:rsidRPr="0083265E" w:rsidRDefault="000737B8">
      <w:pPr>
        <w:spacing w:after="0" w:line="240" w:lineRule="auto"/>
        <w:rPr>
          <w:rFonts w:asciiTheme="minorHAnsi" w:hAnsiTheme="minorHAnsi" w:cstheme="minorHAnsi"/>
          <w:color w:val="auto"/>
          <w:lang w:eastAsia="en-US"/>
        </w:rPr>
      </w:pPr>
    </w:p>
    <w:p w14:paraId="6E78A83A" w14:textId="3B726B6D"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Dinovena</w:t>
      </w:r>
      <w:r w:rsidR="00F37669" w:rsidRPr="0083265E">
        <w:rPr>
          <w:rFonts w:asciiTheme="minorHAnsi" w:hAnsiTheme="minorHAnsi" w:cstheme="minorHAnsi"/>
          <w:color w:val="auto"/>
          <w:lang w:eastAsia="en-US"/>
        </w:rPr>
        <w:t>. Condicions especials d’execució</w:t>
      </w:r>
    </w:p>
    <w:p w14:paraId="25DAAA97" w14:textId="6643174A"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Vintena</w:t>
      </w:r>
      <w:r w:rsidR="00F37669" w:rsidRPr="0083265E">
        <w:rPr>
          <w:rFonts w:asciiTheme="minorHAnsi" w:hAnsiTheme="minorHAnsi" w:cstheme="minorHAnsi"/>
          <w:color w:val="auto"/>
          <w:lang w:eastAsia="en-US"/>
        </w:rPr>
        <w:t>. Execució i supervisió de les obres</w:t>
      </w:r>
    </w:p>
    <w:p w14:paraId="50CF1D86" w14:textId="7EB7EC21"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Vint-i-unena</w:t>
      </w:r>
      <w:r w:rsidR="00F37669" w:rsidRPr="0083265E">
        <w:rPr>
          <w:rFonts w:asciiTheme="minorHAnsi" w:hAnsiTheme="minorHAnsi" w:cstheme="minorHAnsi"/>
          <w:color w:val="auto"/>
          <w:lang w:eastAsia="en-US"/>
        </w:rPr>
        <w:t>. Programa de treball i documentació relativa a la seguretat i salut en el treball</w:t>
      </w:r>
    </w:p>
    <w:p w14:paraId="34AC8023" w14:textId="70EAB8FA"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Vint-i-dosena</w:t>
      </w:r>
      <w:r w:rsidR="00F37669" w:rsidRPr="0083265E">
        <w:rPr>
          <w:rFonts w:asciiTheme="minorHAnsi" w:hAnsiTheme="minorHAnsi" w:cstheme="minorHAnsi"/>
          <w:color w:val="auto"/>
          <w:lang w:eastAsia="en-US"/>
        </w:rPr>
        <w:t>. Compliment de terminis i correcta execució del contracte</w:t>
      </w:r>
    </w:p>
    <w:p w14:paraId="58BC8C1D" w14:textId="77C74CEC"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Vint-i-tresena</w:t>
      </w:r>
      <w:r w:rsidR="00F37669" w:rsidRPr="0083265E">
        <w:rPr>
          <w:rFonts w:asciiTheme="minorHAnsi" w:hAnsiTheme="minorHAnsi" w:cstheme="minorHAnsi"/>
          <w:color w:val="auto"/>
          <w:lang w:eastAsia="en-US"/>
        </w:rPr>
        <w:t>. Control en l’execució del contracte</w:t>
      </w:r>
    </w:p>
    <w:p w14:paraId="545826BA" w14:textId="33DEEE8C" w:rsidR="000737B8" w:rsidRPr="0083265E" w:rsidRDefault="00847E6F">
      <w:pPr>
        <w:spacing w:after="0" w:line="240" w:lineRule="auto"/>
        <w:rPr>
          <w:rFonts w:asciiTheme="minorHAnsi" w:hAnsiTheme="minorHAnsi" w:cstheme="minorHAnsi"/>
          <w:color w:val="auto"/>
        </w:rPr>
      </w:pPr>
      <w:r w:rsidRPr="0083265E">
        <w:rPr>
          <w:rFonts w:asciiTheme="minorHAnsi" w:hAnsiTheme="minorHAnsi" w:cstheme="minorHAnsi"/>
          <w:color w:val="auto"/>
          <w:lang w:eastAsia="en-US"/>
        </w:rPr>
        <w:t>Vint-i-quatrena</w:t>
      </w:r>
      <w:r w:rsidR="00F37669" w:rsidRPr="0083265E">
        <w:rPr>
          <w:rFonts w:asciiTheme="minorHAnsi" w:hAnsiTheme="minorHAnsi" w:cstheme="minorHAnsi"/>
          <w:color w:val="auto"/>
          <w:lang w:eastAsia="en-US"/>
        </w:rPr>
        <w:t>. Persona responsable del contracte</w:t>
      </w:r>
    </w:p>
    <w:p w14:paraId="54D28084" w14:textId="0A725198"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Vint-i-cinquena</w:t>
      </w:r>
      <w:r w:rsidR="00F37669" w:rsidRPr="0083265E">
        <w:rPr>
          <w:rFonts w:asciiTheme="minorHAnsi" w:hAnsiTheme="minorHAnsi" w:cstheme="minorHAnsi"/>
          <w:color w:val="auto"/>
          <w:lang w:eastAsia="en-US"/>
        </w:rPr>
        <w:t>. Resolució d’incidències i de dubtes tècnics interpretatius</w:t>
      </w:r>
    </w:p>
    <w:p w14:paraId="2A9924B7" w14:textId="77BF44A3" w:rsidR="000737B8" w:rsidRPr="0083265E" w:rsidRDefault="000737B8">
      <w:pPr>
        <w:spacing w:after="0" w:line="240" w:lineRule="auto"/>
        <w:rPr>
          <w:rFonts w:asciiTheme="minorHAnsi" w:hAnsiTheme="minorHAnsi" w:cstheme="minorHAnsi"/>
          <w:color w:val="auto"/>
          <w:lang w:eastAsia="en-US"/>
        </w:rPr>
      </w:pPr>
    </w:p>
    <w:p w14:paraId="50225560" w14:textId="77777777" w:rsidR="000737B8" w:rsidRPr="0083265E" w:rsidRDefault="00F37669">
      <w:pPr>
        <w:pBdr>
          <w:bottom w:val="single" w:sz="4" w:space="1" w:color="00000A"/>
        </w:pBdr>
        <w:spacing w:after="0" w:line="240" w:lineRule="auto"/>
        <w:rPr>
          <w:rFonts w:asciiTheme="minorHAnsi" w:hAnsiTheme="minorHAnsi" w:cstheme="minorHAnsi"/>
          <w:b/>
          <w:color w:val="auto"/>
          <w:lang w:eastAsia="en-US"/>
        </w:rPr>
      </w:pPr>
      <w:r w:rsidRPr="0083265E">
        <w:rPr>
          <w:rFonts w:asciiTheme="minorHAnsi" w:hAnsiTheme="minorHAnsi" w:cstheme="minorHAnsi"/>
          <w:b/>
          <w:color w:val="auto"/>
          <w:lang w:eastAsia="en-US"/>
        </w:rPr>
        <w:t xml:space="preserve">IV. DISPOSICIONS RELATIVES ALS DRETS I OBLIGACIONS DE LES PARTS  </w:t>
      </w:r>
    </w:p>
    <w:p w14:paraId="503215FF" w14:textId="77777777" w:rsidR="000737B8" w:rsidRPr="0083265E" w:rsidRDefault="000737B8">
      <w:pPr>
        <w:spacing w:after="0" w:line="240" w:lineRule="auto"/>
        <w:rPr>
          <w:rFonts w:asciiTheme="minorHAnsi" w:hAnsiTheme="minorHAnsi" w:cstheme="minorHAnsi"/>
          <w:color w:val="auto"/>
          <w:lang w:eastAsia="en-US"/>
        </w:rPr>
      </w:pPr>
    </w:p>
    <w:p w14:paraId="2C82B479" w14:textId="6D53B6E7" w:rsidR="000737B8" w:rsidRPr="0083265E" w:rsidRDefault="00F3766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Vint-i-</w:t>
      </w:r>
      <w:r w:rsidR="00847E6F" w:rsidRPr="0083265E">
        <w:rPr>
          <w:rFonts w:asciiTheme="minorHAnsi" w:hAnsiTheme="minorHAnsi" w:cstheme="minorHAnsi"/>
          <w:color w:val="auto"/>
          <w:lang w:eastAsia="en-US"/>
        </w:rPr>
        <w:t xml:space="preserve"> sisena</w:t>
      </w:r>
      <w:r w:rsidRPr="0083265E">
        <w:rPr>
          <w:rFonts w:asciiTheme="minorHAnsi" w:hAnsiTheme="minorHAnsi" w:cstheme="minorHAnsi"/>
          <w:color w:val="auto"/>
          <w:lang w:eastAsia="en-US"/>
        </w:rPr>
        <w:t>. Abonaments a l’empresa contractista</w:t>
      </w:r>
    </w:p>
    <w:p w14:paraId="2D5261D2" w14:textId="3F9CBDB2"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Vint-i-setena</w:t>
      </w:r>
      <w:r w:rsidR="00F37669" w:rsidRPr="0083265E">
        <w:rPr>
          <w:rFonts w:asciiTheme="minorHAnsi" w:hAnsiTheme="minorHAnsi" w:cstheme="minorHAnsi"/>
          <w:color w:val="auto"/>
          <w:lang w:eastAsia="en-US"/>
        </w:rPr>
        <w:t>. Responsabilitat de l’empresa contractista</w:t>
      </w:r>
    </w:p>
    <w:p w14:paraId="4C7F834A" w14:textId="7B262037"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Vint-i-vuitena</w:t>
      </w:r>
      <w:r w:rsidR="00F37669" w:rsidRPr="0083265E">
        <w:rPr>
          <w:rFonts w:asciiTheme="minorHAnsi" w:hAnsiTheme="minorHAnsi" w:cstheme="minorHAnsi"/>
          <w:color w:val="auto"/>
          <w:lang w:eastAsia="en-US"/>
        </w:rPr>
        <w:t>. Altres obligacions de l’empresa contractista</w:t>
      </w:r>
    </w:p>
    <w:p w14:paraId="52DC8B18" w14:textId="39FC46C5"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Vint-i-novena</w:t>
      </w:r>
      <w:r w:rsidR="00F37669" w:rsidRPr="0083265E">
        <w:rPr>
          <w:rFonts w:asciiTheme="minorHAnsi" w:hAnsiTheme="minorHAnsi" w:cstheme="minorHAnsi"/>
          <w:color w:val="auto"/>
          <w:lang w:eastAsia="en-US"/>
        </w:rPr>
        <w:t xml:space="preserve">. Prerrogatives de l’Administració </w:t>
      </w:r>
    </w:p>
    <w:p w14:paraId="71D0F00E" w14:textId="4E04B49D"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Trentena</w:t>
      </w:r>
      <w:r w:rsidR="00F37669" w:rsidRPr="0083265E">
        <w:rPr>
          <w:rFonts w:asciiTheme="minorHAnsi" w:hAnsiTheme="minorHAnsi" w:cstheme="minorHAnsi"/>
          <w:color w:val="auto"/>
          <w:lang w:eastAsia="en-US"/>
        </w:rPr>
        <w:t>. Modificació del contracte</w:t>
      </w:r>
    </w:p>
    <w:p w14:paraId="5C69837D" w14:textId="14E697A1" w:rsidR="000737B8" w:rsidRPr="0083265E" w:rsidRDefault="00847E6F">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Trenta-unena</w:t>
      </w:r>
      <w:r w:rsidR="00531542" w:rsidRPr="0083265E">
        <w:rPr>
          <w:rFonts w:asciiTheme="minorHAnsi" w:hAnsiTheme="minorHAnsi" w:cstheme="minorHAnsi"/>
          <w:color w:val="auto"/>
          <w:lang w:eastAsia="en-US"/>
        </w:rPr>
        <w:t xml:space="preserve">. </w:t>
      </w:r>
      <w:r w:rsidR="00EF6D3F" w:rsidRPr="0083265E">
        <w:rPr>
          <w:rFonts w:asciiTheme="minorHAnsi" w:hAnsiTheme="minorHAnsi" w:cstheme="minorHAnsi"/>
          <w:color w:val="auto"/>
          <w:lang w:eastAsia="en-US"/>
        </w:rPr>
        <w:t>Clàusula ètica</w:t>
      </w:r>
    </w:p>
    <w:p w14:paraId="4BAF5B34" w14:textId="753917EF" w:rsidR="00434E18" w:rsidRPr="0083265E" w:rsidRDefault="00434E18">
      <w:pPr>
        <w:spacing w:after="0" w:line="240" w:lineRule="auto"/>
        <w:rPr>
          <w:rFonts w:asciiTheme="minorHAnsi" w:hAnsiTheme="minorHAnsi" w:cstheme="minorHAnsi"/>
          <w:color w:val="auto"/>
          <w:lang w:eastAsia="en-US"/>
        </w:rPr>
      </w:pPr>
    </w:p>
    <w:p w14:paraId="56E62727" w14:textId="77777777" w:rsidR="000737B8" w:rsidRPr="0083265E" w:rsidRDefault="00F37669">
      <w:pPr>
        <w:pBdr>
          <w:bottom w:val="single" w:sz="4" w:space="1" w:color="00000A"/>
        </w:pBdr>
        <w:spacing w:after="0" w:line="240" w:lineRule="auto"/>
        <w:rPr>
          <w:rFonts w:asciiTheme="minorHAnsi" w:hAnsiTheme="minorHAnsi" w:cstheme="minorHAnsi"/>
          <w:b/>
          <w:color w:val="auto"/>
          <w:lang w:eastAsia="en-US"/>
        </w:rPr>
      </w:pPr>
      <w:r w:rsidRPr="0083265E">
        <w:rPr>
          <w:rFonts w:asciiTheme="minorHAnsi" w:hAnsiTheme="minorHAnsi" w:cstheme="minorHAnsi"/>
          <w:b/>
          <w:color w:val="auto"/>
          <w:lang w:eastAsia="en-US"/>
        </w:rPr>
        <w:t xml:space="preserve">V. DISPOSICIONS RELATIVES A LA CESSIÓ, LA SUBCONTRACTACIÓ I LA REVISIÓ DE PREUS DEL CONTRACTE </w:t>
      </w:r>
    </w:p>
    <w:p w14:paraId="5678EDB7" w14:textId="2550199A" w:rsidR="000737B8" w:rsidRPr="0083265E" w:rsidRDefault="000737B8">
      <w:pPr>
        <w:spacing w:after="0" w:line="240" w:lineRule="auto"/>
        <w:rPr>
          <w:rFonts w:asciiTheme="minorHAnsi" w:hAnsiTheme="minorHAnsi" w:cstheme="minorHAnsi"/>
          <w:color w:val="auto"/>
          <w:lang w:eastAsia="en-US"/>
        </w:rPr>
      </w:pPr>
    </w:p>
    <w:p w14:paraId="78446A8E" w14:textId="0CF2F5D3" w:rsidR="000737B8" w:rsidRPr="0083265E" w:rsidRDefault="003F285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lastRenderedPageBreak/>
        <w:t>Trenta-dosena</w:t>
      </w:r>
      <w:r w:rsidR="00F37669" w:rsidRPr="0083265E">
        <w:rPr>
          <w:rFonts w:asciiTheme="minorHAnsi" w:hAnsiTheme="minorHAnsi" w:cstheme="minorHAnsi"/>
          <w:color w:val="auto"/>
          <w:lang w:eastAsia="en-US"/>
        </w:rPr>
        <w:t xml:space="preserve">. </w:t>
      </w:r>
      <w:r w:rsidR="00612F00" w:rsidRPr="0083265E">
        <w:rPr>
          <w:rFonts w:asciiTheme="minorHAnsi" w:hAnsiTheme="minorHAnsi" w:cstheme="minorHAnsi"/>
          <w:color w:val="auto"/>
          <w:lang w:eastAsia="en-US"/>
        </w:rPr>
        <w:t>Successió del contractista i c</w:t>
      </w:r>
      <w:r w:rsidR="00F37669" w:rsidRPr="0083265E">
        <w:rPr>
          <w:rFonts w:asciiTheme="minorHAnsi" w:hAnsiTheme="minorHAnsi" w:cstheme="minorHAnsi"/>
          <w:color w:val="auto"/>
          <w:lang w:eastAsia="en-US"/>
        </w:rPr>
        <w:t>essió del contracte</w:t>
      </w:r>
    </w:p>
    <w:p w14:paraId="73B8CB0F" w14:textId="5FCD6110" w:rsidR="000737B8" w:rsidRPr="0083265E" w:rsidRDefault="003F285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Trenta-tresena</w:t>
      </w:r>
      <w:r w:rsidR="00F37669" w:rsidRPr="0083265E">
        <w:rPr>
          <w:rFonts w:asciiTheme="minorHAnsi" w:hAnsiTheme="minorHAnsi" w:cstheme="minorHAnsi"/>
          <w:color w:val="auto"/>
          <w:lang w:eastAsia="en-US"/>
        </w:rPr>
        <w:t>. Subcontractació</w:t>
      </w:r>
    </w:p>
    <w:p w14:paraId="1352F9DC" w14:textId="6511929B" w:rsidR="000737B8" w:rsidRPr="0083265E" w:rsidRDefault="003F285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Trenta-quatrena</w:t>
      </w:r>
      <w:r w:rsidR="00F37669" w:rsidRPr="0083265E">
        <w:rPr>
          <w:rFonts w:asciiTheme="minorHAnsi" w:hAnsiTheme="minorHAnsi" w:cstheme="minorHAnsi"/>
          <w:color w:val="auto"/>
          <w:lang w:eastAsia="en-US"/>
        </w:rPr>
        <w:t>. Revisió de preus</w:t>
      </w:r>
    </w:p>
    <w:p w14:paraId="714826B0" w14:textId="002A19FF" w:rsidR="000737B8" w:rsidRPr="0083265E" w:rsidRDefault="000737B8">
      <w:pPr>
        <w:spacing w:after="0" w:line="240" w:lineRule="auto"/>
        <w:rPr>
          <w:rFonts w:asciiTheme="minorHAnsi" w:hAnsiTheme="minorHAnsi" w:cstheme="minorHAnsi"/>
          <w:color w:val="auto"/>
          <w:lang w:eastAsia="en-US"/>
        </w:rPr>
      </w:pPr>
    </w:p>
    <w:p w14:paraId="78012FDC" w14:textId="77777777" w:rsidR="000737B8" w:rsidRPr="0083265E" w:rsidRDefault="00F37669">
      <w:pPr>
        <w:pBdr>
          <w:bottom w:val="single" w:sz="4" w:space="1" w:color="00000A"/>
        </w:pBdr>
        <w:spacing w:after="0" w:line="240" w:lineRule="auto"/>
        <w:rPr>
          <w:rFonts w:asciiTheme="minorHAnsi" w:hAnsiTheme="minorHAnsi" w:cstheme="minorHAnsi"/>
          <w:b/>
          <w:color w:val="auto"/>
          <w:lang w:eastAsia="en-US"/>
        </w:rPr>
      </w:pPr>
      <w:r w:rsidRPr="0083265E">
        <w:rPr>
          <w:rFonts w:asciiTheme="minorHAnsi" w:hAnsiTheme="minorHAnsi" w:cstheme="minorHAnsi"/>
          <w:b/>
          <w:color w:val="auto"/>
          <w:lang w:eastAsia="en-US"/>
        </w:rPr>
        <w:t xml:space="preserve">VI. DISPOSICIONS RELATIVES A L’EXTINCIÓ DEL CONTRACTE </w:t>
      </w:r>
    </w:p>
    <w:p w14:paraId="609609EC" w14:textId="2A4DA7C6" w:rsidR="000737B8" w:rsidRPr="0083265E" w:rsidRDefault="000737B8">
      <w:pPr>
        <w:spacing w:after="0" w:line="240" w:lineRule="auto"/>
        <w:rPr>
          <w:rFonts w:asciiTheme="minorHAnsi" w:hAnsiTheme="minorHAnsi" w:cstheme="minorHAnsi"/>
          <w:b/>
          <w:color w:val="auto"/>
          <w:lang w:eastAsia="en-US"/>
        </w:rPr>
      </w:pPr>
    </w:p>
    <w:p w14:paraId="77079E70" w14:textId="779500D3" w:rsidR="000737B8" w:rsidRPr="0083265E" w:rsidRDefault="003F285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Trenta-cinquena</w:t>
      </w:r>
      <w:r w:rsidR="00F37669" w:rsidRPr="0083265E">
        <w:rPr>
          <w:rFonts w:asciiTheme="minorHAnsi" w:hAnsiTheme="minorHAnsi" w:cstheme="minorHAnsi"/>
          <w:color w:val="auto"/>
          <w:lang w:eastAsia="en-US"/>
        </w:rPr>
        <w:t>. Recepció i liquidació</w:t>
      </w:r>
    </w:p>
    <w:p w14:paraId="7A562A9E" w14:textId="52AD8986" w:rsidR="000737B8" w:rsidRPr="0083265E" w:rsidRDefault="003F285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Trenta-sisena</w:t>
      </w:r>
      <w:r w:rsidR="00F37669" w:rsidRPr="0083265E">
        <w:rPr>
          <w:rFonts w:asciiTheme="minorHAnsi" w:hAnsiTheme="minorHAnsi" w:cstheme="minorHAnsi"/>
          <w:color w:val="auto"/>
          <w:lang w:eastAsia="en-US"/>
        </w:rPr>
        <w:t>. Termini de garantia i devolució o cancel·lació de la garantia definitiva</w:t>
      </w:r>
    </w:p>
    <w:p w14:paraId="56ADDA05" w14:textId="13716A00" w:rsidR="000737B8" w:rsidRPr="0083265E" w:rsidRDefault="003F285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Trenta-setena</w:t>
      </w:r>
      <w:r w:rsidR="00F37669" w:rsidRPr="0083265E">
        <w:rPr>
          <w:rFonts w:asciiTheme="minorHAnsi" w:hAnsiTheme="minorHAnsi" w:cstheme="minorHAnsi"/>
          <w:color w:val="auto"/>
          <w:lang w:eastAsia="en-US"/>
        </w:rPr>
        <w:t>. Resolució del contract</w:t>
      </w:r>
      <w:r w:rsidRPr="0083265E">
        <w:rPr>
          <w:rFonts w:asciiTheme="minorHAnsi" w:hAnsiTheme="minorHAnsi" w:cstheme="minorHAnsi"/>
          <w:color w:val="auto"/>
          <w:lang w:eastAsia="en-US"/>
        </w:rPr>
        <w:t>e</w:t>
      </w:r>
    </w:p>
    <w:p w14:paraId="6691DDF0" w14:textId="5DDE5C9E" w:rsidR="000737B8" w:rsidRPr="0083265E" w:rsidRDefault="003F285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Trenta-vuitena</w:t>
      </w:r>
      <w:r w:rsidR="00F37669" w:rsidRPr="0083265E">
        <w:rPr>
          <w:rFonts w:asciiTheme="minorHAnsi" w:hAnsiTheme="minorHAnsi" w:cstheme="minorHAnsi"/>
          <w:color w:val="auto"/>
          <w:lang w:eastAsia="en-US"/>
        </w:rPr>
        <w:t>. Penalitzacions</w:t>
      </w:r>
    </w:p>
    <w:p w14:paraId="04FC1E27" w14:textId="00FC4A03" w:rsidR="000737B8" w:rsidRPr="0083265E" w:rsidRDefault="000737B8">
      <w:pPr>
        <w:spacing w:after="0" w:line="240" w:lineRule="auto"/>
        <w:rPr>
          <w:rFonts w:asciiTheme="minorHAnsi" w:hAnsiTheme="minorHAnsi" w:cstheme="minorHAnsi"/>
          <w:color w:val="auto"/>
          <w:lang w:eastAsia="en-US"/>
        </w:rPr>
      </w:pPr>
    </w:p>
    <w:p w14:paraId="571D691A" w14:textId="77777777" w:rsidR="000737B8" w:rsidRPr="0083265E" w:rsidRDefault="00F37669">
      <w:pPr>
        <w:pBdr>
          <w:bottom w:val="single" w:sz="4" w:space="1" w:color="00000A"/>
        </w:pBdr>
        <w:spacing w:after="0" w:line="240" w:lineRule="auto"/>
        <w:rPr>
          <w:rFonts w:asciiTheme="minorHAnsi" w:hAnsiTheme="minorHAnsi" w:cstheme="minorHAnsi"/>
          <w:b/>
          <w:color w:val="auto"/>
          <w:lang w:eastAsia="en-US"/>
        </w:rPr>
      </w:pPr>
      <w:r w:rsidRPr="0083265E">
        <w:rPr>
          <w:rFonts w:asciiTheme="minorHAnsi" w:hAnsiTheme="minorHAnsi" w:cstheme="minorHAnsi"/>
          <w:b/>
          <w:color w:val="auto"/>
          <w:lang w:eastAsia="en-US"/>
        </w:rPr>
        <w:t xml:space="preserve">VII. RÈGIM DE RECURSOS I D’INVALIDESA </w:t>
      </w:r>
    </w:p>
    <w:p w14:paraId="1E55E75C" w14:textId="3693F496" w:rsidR="000737B8" w:rsidRPr="0083265E" w:rsidRDefault="000737B8">
      <w:pPr>
        <w:spacing w:after="0" w:line="240" w:lineRule="auto"/>
        <w:rPr>
          <w:rFonts w:asciiTheme="minorHAnsi" w:hAnsiTheme="minorHAnsi" w:cstheme="minorHAnsi"/>
          <w:color w:val="auto"/>
          <w:lang w:eastAsia="en-US"/>
        </w:rPr>
      </w:pPr>
    </w:p>
    <w:p w14:paraId="609970E3" w14:textId="6B6A9323" w:rsidR="000737B8" w:rsidRPr="0083265E" w:rsidRDefault="003F285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Trenta-novena</w:t>
      </w:r>
      <w:r w:rsidR="00F37669" w:rsidRPr="0083265E">
        <w:rPr>
          <w:rFonts w:asciiTheme="minorHAnsi" w:hAnsiTheme="minorHAnsi" w:cstheme="minorHAnsi"/>
          <w:color w:val="auto"/>
          <w:lang w:eastAsia="en-US"/>
        </w:rPr>
        <w:t>. Règim de recursos</w:t>
      </w:r>
    </w:p>
    <w:p w14:paraId="798CA4B4" w14:textId="40123E05" w:rsidR="000737B8" w:rsidRPr="0083265E" w:rsidRDefault="003F285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Quarantena</w:t>
      </w:r>
      <w:r w:rsidR="00F37669" w:rsidRPr="0083265E">
        <w:rPr>
          <w:rFonts w:asciiTheme="minorHAnsi" w:hAnsiTheme="minorHAnsi" w:cstheme="minorHAnsi"/>
          <w:color w:val="auto"/>
          <w:lang w:eastAsia="en-US"/>
        </w:rPr>
        <w:t>. Règim d’invalidesa</w:t>
      </w:r>
    </w:p>
    <w:p w14:paraId="23979157" w14:textId="43E36FD1" w:rsidR="000737B8" w:rsidRPr="0083265E" w:rsidRDefault="00F37669">
      <w:pPr>
        <w:spacing w:after="0" w:line="240" w:lineRule="auto"/>
        <w:rPr>
          <w:rFonts w:asciiTheme="minorHAnsi" w:hAnsiTheme="minorHAnsi" w:cstheme="minorHAnsi"/>
          <w:color w:val="auto"/>
          <w:lang w:eastAsia="en-US"/>
        </w:rPr>
      </w:pPr>
      <w:r w:rsidRPr="0083265E">
        <w:rPr>
          <w:rFonts w:asciiTheme="minorHAnsi" w:hAnsiTheme="minorHAnsi" w:cstheme="minorHAnsi"/>
          <w:color w:val="auto"/>
          <w:lang w:eastAsia="en-US"/>
        </w:rPr>
        <w:t>Quarant</w:t>
      </w:r>
      <w:r w:rsidR="003F2859" w:rsidRPr="0083265E">
        <w:rPr>
          <w:rFonts w:asciiTheme="minorHAnsi" w:hAnsiTheme="minorHAnsi" w:cstheme="minorHAnsi"/>
          <w:color w:val="auto"/>
          <w:lang w:eastAsia="en-US"/>
        </w:rPr>
        <w:t>a-un</w:t>
      </w:r>
      <w:r w:rsidRPr="0083265E">
        <w:rPr>
          <w:rFonts w:asciiTheme="minorHAnsi" w:hAnsiTheme="minorHAnsi" w:cstheme="minorHAnsi"/>
          <w:color w:val="auto"/>
          <w:lang w:eastAsia="en-US"/>
        </w:rPr>
        <w:t>ena. Jurisdicció competent</w:t>
      </w:r>
    </w:p>
    <w:p w14:paraId="51877F9F" w14:textId="77777777" w:rsidR="000737B8" w:rsidRPr="0083265E" w:rsidRDefault="000737B8">
      <w:pPr>
        <w:spacing w:after="0" w:line="240" w:lineRule="auto"/>
        <w:rPr>
          <w:rFonts w:asciiTheme="minorHAnsi" w:hAnsiTheme="minorHAnsi" w:cstheme="minorHAnsi"/>
          <w:b/>
          <w:color w:val="auto"/>
          <w:lang w:eastAsia="en-US"/>
        </w:rPr>
      </w:pPr>
    </w:p>
    <w:p w14:paraId="5637D399" w14:textId="77777777" w:rsidR="000737B8" w:rsidRPr="0083265E" w:rsidRDefault="00F37669">
      <w:pPr>
        <w:spacing w:after="0" w:line="240" w:lineRule="auto"/>
        <w:rPr>
          <w:rFonts w:asciiTheme="minorHAnsi" w:hAnsiTheme="minorHAnsi" w:cstheme="minorHAnsi"/>
          <w:b/>
          <w:color w:val="auto"/>
          <w:lang w:eastAsia="en-US"/>
        </w:rPr>
      </w:pPr>
      <w:r w:rsidRPr="0083265E">
        <w:rPr>
          <w:rFonts w:asciiTheme="minorHAnsi" w:hAnsiTheme="minorHAnsi" w:cstheme="minorHAnsi"/>
          <w:b/>
          <w:color w:val="auto"/>
          <w:lang w:eastAsia="en-US"/>
        </w:rPr>
        <w:t xml:space="preserve">QUADRE DE CARACTERÍSTIQUES </w:t>
      </w:r>
    </w:p>
    <w:p w14:paraId="4DD72082" w14:textId="77777777" w:rsidR="006B06C1" w:rsidRPr="0083265E" w:rsidRDefault="006B06C1">
      <w:pPr>
        <w:spacing w:after="0" w:line="240" w:lineRule="auto"/>
        <w:rPr>
          <w:rFonts w:asciiTheme="minorHAnsi" w:hAnsiTheme="minorHAnsi" w:cstheme="minorHAnsi"/>
          <w:b/>
          <w:color w:val="auto"/>
          <w:lang w:eastAsia="en-US"/>
        </w:rPr>
      </w:pPr>
    </w:p>
    <w:p w14:paraId="36BD7072" w14:textId="2CF1A86D" w:rsidR="000737B8" w:rsidRPr="0083265E" w:rsidRDefault="00F37669">
      <w:pPr>
        <w:spacing w:after="0" w:line="240" w:lineRule="auto"/>
        <w:rPr>
          <w:rFonts w:asciiTheme="minorHAnsi" w:hAnsiTheme="minorHAnsi" w:cstheme="minorHAnsi"/>
          <w:b/>
          <w:color w:val="auto"/>
          <w:lang w:eastAsia="en-US"/>
        </w:rPr>
      </w:pPr>
      <w:r w:rsidRPr="0083265E">
        <w:rPr>
          <w:rFonts w:asciiTheme="minorHAnsi" w:hAnsiTheme="minorHAnsi" w:cstheme="minorHAnsi"/>
          <w:b/>
          <w:color w:val="auto"/>
          <w:lang w:eastAsia="en-US"/>
        </w:rPr>
        <w:t>ANNEX</w:t>
      </w:r>
      <w:r w:rsidR="00BE6E0B" w:rsidRPr="0083265E">
        <w:rPr>
          <w:rFonts w:asciiTheme="minorHAnsi" w:hAnsiTheme="minorHAnsi" w:cstheme="minorHAnsi"/>
          <w:b/>
          <w:color w:val="auto"/>
          <w:lang w:eastAsia="en-US"/>
        </w:rPr>
        <w:t>E</w:t>
      </w:r>
      <w:r w:rsidRPr="0083265E">
        <w:rPr>
          <w:rFonts w:asciiTheme="minorHAnsi" w:hAnsiTheme="minorHAnsi" w:cstheme="minorHAnsi"/>
          <w:b/>
          <w:color w:val="auto"/>
          <w:lang w:eastAsia="en-US"/>
        </w:rPr>
        <w:t>S</w:t>
      </w:r>
    </w:p>
    <w:p w14:paraId="1C8F936B" w14:textId="77777777" w:rsidR="000737B8" w:rsidRPr="0083265E" w:rsidRDefault="000737B8">
      <w:pPr>
        <w:spacing w:after="0" w:line="240" w:lineRule="auto"/>
        <w:rPr>
          <w:rFonts w:asciiTheme="minorHAnsi" w:hAnsiTheme="minorHAnsi" w:cstheme="minorHAnsi"/>
          <w:b/>
          <w:color w:val="auto"/>
          <w:lang w:eastAsia="en-US"/>
        </w:rPr>
      </w:pPr>
    </w:p>
    <w:p w14:paraId="4B1726B8" w14:textId="401BF362" w:rsidR="000737B8" w:rsidRPr="0083265E" w:rsidRDefault="003F2859">
      <w:pPr>
        <w:spacing w:after="0" w:line="240" w:lineRule="auto"/>
        <w:rPr>
          <w:rFonts w:asciiTheme="minorHAnsi" w:hAnsiTheme="minorHAnsi" w:cstheme="minorHAnsi"/>
          <w:bCs/>
          <w:color w:val="auto"/>
          <w:lang w:eastAsia="en-US"/>
        </w:rPr>
      </w:pPr>
      <w:r w:rsidRPr="0083265E">
        <w:rPr>
          <w:rFonts w:asciiTheme="minorHAnsi" w:hAnsiTheme="minorHAnsi" w:cstheme="minorHAnsi"/>
          <w:bCs/>
          <w:color w:val="auto"/>
          <w:lang w:eastAsia="en-US"/>
        </w:rPr>
        <w:t>Annex 1</w:t>
      </w:r>
      <w:r w:rsidR="00E12F53">
        <w:rPr>
          <w:rFonts w:asciiTheme="minorHAnsi" w:hAnsiTheme="minorHAnsi" w:cstheme="minorHAnsi"/>
          <w:bCs/>
          <w:color w:val="auto"/>
          <w:lang w:eastAsia="en-US"/>
        </w:rPr>
        <w:t xml:space="preserve"> (SOBRE A)</w:t>
      </w:r>
    </w:p>
    <w:p w14:paraId="7E7CDA46" w14:textId="77777777" w:rsidR="003F2859" w:rsidRPr="0083265E" w:rsidRDefault="003F2859">
      <w:pPr>
        <w:spacing w:after="0" w:line="240" w:lineRule="auto"/>
        <w:rPr>
          <w:rFonts w:asciiTheme="minorHAnsi" w:hAnsiTheme="minorHAnsi" w:cstheme="minorHAnsi"/>
          <w:bCs/>
          <w:color w:val="auto"/>
          <w:lang w:eastAsia="en-US"/>
        </w:rPr>
      </w:pPr>
    </w:p>
    <w:p w14:paraId="44038D77" w14:textId="1BC3F31C" w:rsidR="000737B8" w:rsidRPr="0083265E" w:rsidRDefault="003F2859">
      <w:pPr>
        <w:spacing w:after="0" w:line="240" w:lineRule="auto"/>
        <w:rPr>
          <w:rFonts w:asciiTheme="minorHAnsi" w:hAnsiTheme="minorHAnsi" w:cstheme="minorHAnsi"/>
          <w:bCs/>
          <w:color w:val="auto"/>
          <w:lang w:eastAsia="en-US"/>
        </w:rPr>
      </w:pPr>
      <w:r w:rsidRPr="0083265E">
        <w:rPr>
          <w:rFonts w:asciiTheme="minorHAnsi" w:hAnsiTheme="minorHAnsi" w:cstheme="minorHAnsi"/>
          <w:bCs/>
          <w:color w:val="auto"/>
          <w:lang w:eastAsia="en-US"/>
        </w:rPr>
        <w:t>Annex 2</w:t>
      </w:r>
      <w:r w:rsidR="00E12F53">
        <w:rPr>
          <w:rFonts w:asciiTheme="minorHAnsi" w:hAnsiTheme="minorHAnsi" w:cstheme="minorHAnsi"/>
          <w:bCs/>
          <w:color w:val="auto"/>
          <w:lang w:eastAsia="en-US"/>
        </w:rPr>
        <w:t xml:space="preserve"> (SOBRE B)</w:t>
      </w:r>
    </w:p>
    <w:p w14:paraId="5756D4F6" w14:textId="77777777" w:rsidR="000737B8" w:rsidRPr="0083265E" w:rsidRDefault="00F37669">
      <w:pPr>
        <w:spacing w:after="0" w:line="240" w:lineRule="auto"/>
        <w:rPr>
          <w:rFonts w:asciiTheme="minorHAnsi" w:hAnsiTheme="minorHAnsi" w:cstheme="minorHAnsi"/>
          <w:b/>
          <w:color w:val="auto"/>
          <w:lang w:eastAsia="en-US"/>
        </w:rPr>
      </w:pPr>
      <w:r w:rsidRPr="0083265E">
        <w:rPr>
          <w:rFonts w:asciiTheme="minorHAnsi" w:hAnsiTheme="minorHAnsi" w:cstheme="minorHAnsi"/>
          <w:color w:val="auto"/>
        </w:rPr>
        <w:br w:type="page"/>
      </w:r>
    </w:p>
    <w:p w14:paraId="3934CD31" w14:textId="77777777" w:rsidR="000737B8" w:rsidRPr="0083265E" w:rsidRDefault="00F37669">
      <w:pPr>
        <w:numPr>
          <w:ilvl w:val="0"/>
          <w:numId w:val="1"/>
        </w:numPr>
        <w:pBdr>
          <w:bottom w:val="single" w:sz="4" w:space="1" w:color="00000A"/>
        </w:pBdr>
        <w:shd w:val="clear" w:color="auto" w:fill="F2F2F2"/>
        <w:spacing w:after="0" w:line="240" w:lineRule="auto"/>
        <w:contextualSpacing/>
        <w:rPr>
          <w:rFonts w:asciiTheme="minorHAnsi" w:hAnsiTheme="minorHAnsi" w:cstheme="minorHAnsi"/>
          <w:b/>
          <w:color w:val="auto"/>
          <w:lang w:eastAsia="en-US"/>
        </w:rPr>
      </w:pPr>
      <w:r w:rsidRPr="0083265E">
        <w:rPr>
          <w:rFonts w:asciiTheme="minorHAnsi" w:hAnsiTheme="minorHAnsi" w:cstheme="minorHAnsi"/>
          <w:b/>
          <w:color w:val="auto"/>
          <w:lang w:eastAsia="en-US"/>
        </w:rPr>
        <w:lastRenderedPageBreak/>
        <w:t xml:space="preserve">DISPOSICIONS GENERALS </w:t>
      </w:r>
    </w:p>
    <w:p w14:paraId="39B092E3" w14:textId="77777777" w:rsidR="000737B8" w:rsidRPr="0083265E" w:rsidRDefault="000737B8">
      <w:pPr>
        <w:spacing w:after="0" w:line="240" w:lineRule="auto"/>
        <w:jc w:val="both"/>
        <w:rPr>
          <w:rFonts w:asciiTheme="minorHAnsi" w:hAnsiTheme="minorHAnsi" w:cstheme="minorHAnsi"/>
          <w:b/>
          <w:color w:val="auto"/>
          <w:lang w:eastAsia="en-US"/>
        </w:rPr>
      </w:pPr>
    </w:p>
    <w:p w14:paraId="45FFF03F" w14:textId="19B539F7"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Primera. Objecte del contracte</w:t>
      </w:r>
    </w:p>
    <w:p w14:paraId="4186C5B9" w14:textId="77777777" w:rsidR="00156BE7" w:rsidRPr="0083265E" w:rsidRDefault="00156BE7">
      <w:pPr>
        <w:spacing w:after="0" w:line="240" w:lineRule="auto"/>
        <w:jc w:val="both"/>
        <w:rPr>
          <w:rFonts w:asciiTheme="minorHAnsi" w:hAnsiTheme="minorHAnsi" w:cstheme="minorHAnsi"/>
          <w:b/>
          <w:color w:val="auto"/>
          <w:lang w:eastAsia="en-US"/>
        </w:rPr>
      </w:pPr>
    </w:p>
    <w:p w14:paraId="0746B3D1" w14:textId="6DF7C9DF" w:rsidR="002344A5" w:rsidRPr="0083265E" w:rsidRDefault="00F37669" w:rsidP="00D7506D">
      <w:pPr>
        <w:pStyle w:val="Pargrafdellista"/>
        <w:numPr>
          <w:ilvl w:val="1"/>
          <w:numId w:val="18"/>
        </w:numPr>
        <w:spacing w:after="0" w:line="240" w:lineRule="auto"/>
        <w:jc w:val="both"/>
        <w:rPr>
          <w:rFonts w:asciiTheme="minorHAnsi" w:hAnsiTheme="minorHAnsi" w:cstheme="minorHAnsi"/>
          <w:color w:val="auto"/>
          <w:lang w:bidi="ca-ES"/>
        </w:rPr>
      </w:pPr>
      <w:r w:rsidRPr="0083265E">
        <w:rPr>
          <w:rFonts w:asciiTheme="minorHAnsi" w:hAnsiTheme="minorHAnsi" w:cstheme="minorHAnsi"/>
          <w:color w:val="auto"/>
          <w:lang w:eastAsia="en-US"/>
        </w:rPr>
        <w:t xml:space="preserve">L’objecte del contracte és la realització de les </w:t>
      </w:r>
      <w:r w:rsidR="00156BE7" w:rsidRPr="0083265E">
        <w:rPr>
          <w:rFonts w:asciiTheme="minorHAnsi" w:hAnsiTheme="minorHAnsi" w:cstheme="minorHAnsi"/>
          <w:color w:val="auto"/>
          <w:lang w:eastAsia="en-US"/>
        </w:rPr>
        <w:t>o</w:t>
      </w:r>
      <w:r w:rsidR="002344A5" w:rsidRPr="0083265E">
        <w:rPr>
          <w:rFonts w:asciiTheme="minorHAnsi" w:hAnsiTheme="minorHAnsi" w:cstheme="minorHAnsi"/>
          <w:color w:val="auto"/>
          <w:lang w:bidi="ca-ES"/>
        </w:rPr>
        <w:t>bres de millora de la pacificació i accessibilitat definides en el Projecte redactat pels serveis tècnics del Consell Comarcal del Pla d’Urgell al juliol de 2023, i que es van determinar en el Treball Tècnic de Seguretat Viària de Vilanova de Bellpuig, consistents en actuacions a realitzar en dos carrers, concretament:</w:t>
      </w:r>
    </w:p>
    <w:p w14:paraId="3E6D1A57" w14:textId="77777777" w:rsidR="002344A5" w:rsidRPr="0083265E" w:rsidRDefault="002344A5" w:rsidP="00156BE7">
      <w:pPr>
        <w:pStyle w:val="Senseespaiat"/>
        <w:ind w:left="851" w:right="424"/>
        <w:jc w:val="both"/>
        <w:rPr>
          <w:rFonts w:cstheme="minorHAnsi"/>
          <w:lang w:eastAsia="ca-ES" w:bidi="ca-ES"/>
        </w:rPr>
      </w:pPr>
    </w:p>
    <w:p w14:paraId="7A984508" w14:textId="77777777" w:rsidR="002344A5" w:rsidRPr="0083265E" w:rsidRDefault="002344A5" w:rsidP="00156BE7">
      <w:pPr>
        <w:autoSpaceDE w:val="0"/>
        <w:autoSpaceDN w:val="0"/>
        <w:adjustRightInd w:val="0"/>
        <w:spacing w:after="0" w:line="240" w:lineRule="auto"/>
        <w:ind w:left="851" w:right="424"/>
        <w:jc w:val="both"/>
        <w:rPr>
          <w:rFonts w:asciiTheme="minorHAnsi" w:hAnsiTheme="minorHAnsi" w:cstheme="minorHAnsi"/>
          <w:color w:val="auto"/>
        </w:rPr>
      </w:pPr>
      <w:r w:rsidRPr="0083265E">
        <w:rPr>
          <w:rFonts w:asciiTheme="minorHAnsi" w:hAnsiTheme="minorHAnsi" w:cstheme="minorHAnsi"/>
          <w:color w:val="auto"/>
        </w:rPr>
        <w:t>1.- A la travessera de la carretera C-233 que correspon el carrer Doctor Gassol, els treballs a realitzar seran per millorar l’accessibilitat dels passos de vianants i consistiran en:</w:t>
      </w:r>
    </w:p>
    <w:p w14:paraId="3E9D4469" w14:textId="77777777" w:rsidR="002344A5" w:rsidRPr="0083265E" w:rsidRDefault="002344A5" w:rsidP="00156BE7">
      <w:pPr>
        <w:autoSpaceDE w:val="0"/>
        <w:autoSpaceDN w:val="0"/>
        <w:adjustRightInd w:val="0"/>
        <w:spacing w:after="0" w:line="240" w:lineRule="auto"/>
        <w:ind w:left="851" w:right="424"/>
        <w:jc w:val="both"/>
        <w:rPr>
          <w:rFonts w:asciiTheme="minorHAnsi" w:hAnsiTheme="minorHAnsi" w:cstheme="minorHAnsi"/>
          <w:color w:val="auto"/>
        </w:rPr>
      </w:pPr>
    </w:p>
    <w:p w14:paraId="32563767" w14:textId="77777777" w:rsidR="002344A5" w:rsidRPr="0083265E" w:rsidRDefault="002344A5" w:rsidP="00D7506D">
      <w:pPr>
        <w:pStyle w:val="Senseespaiat"/>
        <w:numPr>
          <w:ilvl w:val="0"/>
          <w:numId w:val="19"/>
        </w:numPr>
        <w:ind w:left="851" w:right="424" w:firstLine="0"/>
        <w:jc w:val="both"/>
        <w:rPr>
          <w:rFonts w:cstheme="minorHAnsi"/>
        </w:rPr>
      </w:pPr>
      <w:r w:rsidRPr="0083265E">
        <w:rPr>
          <w:rFonts w:cstheme="minorHAnsi"/>
        </w:rPr>
        <w:t>Enderroc de paviment de panot, base de formigó i vorada amb carrega i transport a l’abocador.</w:t>
      </w:r>
    </w:p>
    <w:p w14:paraId="30983A4B" w14:textId="77777777" w:rsidR="002344A5" w:rsidRPr="0083265E" w:rsidRDefault="002344A5" w:rsidP="00D7506D">
      <w:pPr>
        <w:pStyle w:val="Senseespaiat"/>
        <w:numPr>
          <w:ilvl w:val="0"/>
          <w:numId w:val="19"/>
        </w:numPr>
        <w:ind w:left="851" w:right="424" w:firstLine="0"/>
        <w:jc w:val="both"/>
        <w:rPr>
          <w:rFonts w:cstheme="minorHAnsi"/>
        </w:rPr>
      </w:pPr>
      <w:r w:rsidRPr="0083265E">
        <w:rPr>
          <w:rFonts w:cstheme="minorHAnsi"/>
        </w:rPr>
        <w:t>Col·locació de vorada de formigó per la realització de les pendents necessàries , que no superarà el 10%.</w:t>
      </w:r>
    </w:p>
    <w:p w14:paraId="5B011AD9" w14:textId="77777777" w:rsidR="002344A5" w:rsidRPr="0083265E" w:rsidRDefault="002344A5" w:rsidP="00D7506D">
      <w:pPr>
        <w:pStyle w:val="Senseespaiat"/>
        <w:numPr>
          <w:ilvl w:val="0"/>
          <w:numId w:val="19"/>
        </w:numPr>
        <w:ind w:left="851" w:right="424" w:firstLine="0"/>
        <w:jc w:val="both"/>
        <w:rPr>
          <w:rFonts w:cstheme="minorHAnsi"/>
        </w:rPr>
      </w:pPr>
      <w:r w:rsidRPr="0083265E">
        <w:rPr>
          <w:rFonts w:cstheme="minorHAnsi"/>
        </w:rPr>
        <w:t>Base de formigó per posterior col·locació de paviment podo-tàctil.</w:t>
      </w:r>
    </w:p>
    <w:p w14:paraId="546FDB3C" w14:textId="77777777" w:rsidR="002344A5" w:rsidRPr="0083265E" w:rsidRDefault="002344A5" w:rsidP="00156BE7">
      <w:pPr>
        <w:pStyle w:val="Senseespaiat"/>
        <w:ind w:left="851" w:right="424"/>
        <w:jc w:val="both"/>
        <w:rPr>
          <w:rFonts w:cstheme="minorHAnsi"/>
        </w:rPr>
      </w:pPr>
    </w:p>
    <w:p w14:paraId="623A75EB" w14:textId="77777777" w:rsidR="002344A5" w:rsidRPr="0083265E" w:rsidRDefault="002344A5" w:rsidP="00156BE7">
      <w:pPr>
        <w:pStyle w:val="Senseespaiat"/>
        <w:ind w:left="851" w:right="424"/>
        <w:jc w:val="both"/>
        <w:rPr>
          <w:rFonts w:cstheme="minorHAnsi"/>
        </w:rPr>
      </w:pPr>
      <w:r w:rsidRPr="0083265E">
        <w:rPr>
          <w:rFonts w:cstheme="minorHAnsi"/>
        </w:rPr>
        <w:t>2.- Pel que fa a les actuacions a dur a terme al carrer Pare Pacífic:</w:t>
      </w:r>
    </w:p>
    <w:p w14:paraId="77CAB280" w14:textId="77777777" w:rsidR="002344A5" w:rsidRPr="0083265E" w:rsidRDefault="002344A5" w:rsidP="00156BE7">
      <w:pPr>
        <w:pStyle w:val="Senseespaiat"/>
        <w:ind w:left="851" w:right="424"/>
        <w:jc w:val="both"/>
        <w:rPr>
          <w:rFonts w:cstheme="minorHAnsi"/>
        </w:rPr>
      </w:pPr>
    </w:p>
    <w:p w14:paraId="362EDB8D" w14:textId="77777777" w:rsidR="002344A5" w:rsidRPr="0083265E" w:rsidRDefault="002344A5" w:rsidP="00D7506D">
      <w:pPr>
        <w:pStyle w:val="Senseespaiat"/>
        <w:numPr>
          <w:ilvl w:val="0"/>
          <w:numId w:val="20"/>
        </w:numPr>
        <w:ind w:left="851" w:right="424" w:firstLine="0"/>
        <w:jc w:val="both"/>
        <w:rPr>
          <w:rFonts w:cstheme="minorHAnsi"/>
        </w:rPr>
      </w:pPr>
      <w:r w:rsidRPr="0083265E">
        <w:rPr>
          <w:rFonts w:cstheme="minorHAnsi"/>
        </w:rPr>
        <w:t>Abolició d’aparcament en tot el vial i deixar doble sentit de circulació.</w:t>
      </w:r>
    </w:p>
    <w:p w14:paraId="3EA97E39" w14:textId="77777777" w:rsidR="002344A5" w:rsidRPr="0083265E" w:rsidRDefault="002344A5" w:rsidP="00D7506D">
      <w:pPr>
        <w:pStyle w:val="Senseespaiat"/>
        <w:numPr>
          <w:ilvl w:val="0"/>
          <w:numId w:val="20"/>
        </w:numPr>
        <w:ind w:left="851" w:right="424" w:firstLine="0"/>
        <w:jc w:val="both"/>
        <w:rPr>
          <w:rFonts w:cstheme="minorHAnsi"/>
        </w:rPr>
      </w:pPr>
      <w:r w:rsidRPr="0083265E">
        <w:rPr>
          <w:rFonts w:cstheme="minorHAnsi"/>
        </w:rPr>
        <w:t>Ampliació de la vorera actual de 90 cm que passarà a ser de 250 cm i inclourà escocells per la plantació d'arbres.</w:t>
      </w:r>
    </w:p>
    <w:p w14:paraId="075C2DEC" w14:textId="77777777" w:rsidR="002344A5" w:rsidRPr="0083265E" w:rsidRDefault="002344A5" w:rsidP="00D7506D">
      <w:pPr>
        <w:pStyle w:val="Senseespaiat"/>
        <w:numPr>
          <w:ilvl w:val="0"/>
          <w:numId w:val="20"/>
        </w:numPr>
        <w:ind w:left="851" w:right="424" w:firstLine="0"/>
        <w:jc w:val="both"/>
        <w:rPr>
          <w:rFonts w:cstheme="minorHAnsi"/>
        </w:rPr>
      </w:pPr>
      <w:r w:rsidRPr="0083265E">
        <w:rPr>
          <w:rFonts w:cstheme="minorHAnsi"/>
        </w:rPr>
        <w:t>En els guals de minusvàlids s'implementaran paviments podo-tàctils per persones amb discapacitat visual.</w:t>
      </w:r>
    </w:p>
    <w:p w14:paraId="765A68B5" w14:textId="77777777" w:rsidR="002344A5" w:rsidRPr="0083265E" w:rsidRDefault="002344A5" w:rsidP="00D7506D">
      <w:pPr>
        <w:pStyle w:val="Senseespaiat"/>
        <w:numPr>
          <w:ilvl w:val="0"/>
          <w:numId w:val="20"/>
        </w:numPr>
        <w:ind w:left="851" w:right="424" w:firstLine="0"/>
        <w:jc w:val="both"/>
        <w:rPr>
          <w:rFonts w:cstheme="minorHAnsi"/>
        </w:rPr>
      </w:pPr>
      <w:r w:rsidRPr="0083265E">
        <w:rPr>
          <w:rFonts w:cstheme="minorHAnsi"/>
        </w:rPr>
        <w:t>Substitució de la canonada d’aigua potable, col·locació de l’enllumenat nou a l’illa de l’escola i deixar previsió de tub corrugat a la resta de vial.</w:t>
      </w:r>
    </w:p>
    <w:p w14:paraId="056FEDE1" w14:textId="77777777" w:rsidR="002344A5" w:rsidRPr="0083265E" w:rsidRDefault="002344A5" w:rsidP="00D7506D">
      <w:pPr>
        <w:pStyle w:val="Senseespaiat"/>
        <w:numPr>
          <w:ilvl w:val="0"/>
          <w:numId w:val="20"/>
        </w:numPr>
        <w:ind w:left="851" w:right="424" w:firstLine="0"/>
        <w:jc w:val="both"/>
        <w:rPr>
          <w:rFonts w:cstheme="minorHAnsi"/>
        </w:rPr>
      </w:pPr>
      <w:r w:rsidRPr="0083265E">
        <w:rPr>
          <w:rFonts w:cstheme="minorHAnsi"/>
        </w:rPr>
        <w:t>Plantació d’arbres.</w:t>
      </w:r>
    </w:p>
    <w:p w14:paraId="3B9D6087" w14:textId="6AFE0317" w:rsidR="000737B8" w:rsidRPr="0083265E" w:rsidRDefault="000737B8" w:rsidP="00156BE7">
      <w:pPr>
        <w:spacing w:after="0" w:line="240" w:lineRule="auto"/>
        <w:ind w:left="851" w:right="424"/>
        <w:jc w:val="both"/>
        <w:rPr>
          <w:rFonts w:asciiTheme="minorHAnsi" w:hAnsiTheme="minorHAnsi" w:cstheme="minorHAnsi"/>
          <w:color w:val="auto"/>
        </w:rPr>
      </w:pPr>
    </w:p>
    <w:p w14:paraId="044A2696" w14:textId="587D7366" w:rsidR="002344A5" w:rsidRPr="0083265E" w:rsidRDefault="00976FF6" w:rsidP="002344A5">
      <w:pPr>
        <w:pStyle w:val="Senseespaiat"/>
        <w:jc w:val="both"/>
        <w:rPr>
          <w:rFonts w:cstheme="minorHAnsi"/>
          <w:lang w:eastAsia="ca-ES" w:bidi="ca-ES"/>
        </w:rPr>
      </w:pPr>
      <w:r w:rsidRPr="0083265E">
        <w:rPr>
          <w:rFonts w:cstheme="minorHAnsi"/>
          <w:b/>
        </w:rPr>
        <w:t>1.2</w:t>
      </w:r>
      <w:r w:rsidRPr="0083265E">
        <w:rPr>
          <w:rFonts w:cstheme="minorHAnsi"/>
        </w:rPr>
        <w:t xml:space="preserve"> </w:t>
      </w:r>
      <w:r w:rsidR="002344A5" w:rsidRPr="0083265E">
        <w:rPr>
          <w:rFonts w:cstheme="minorHAnsi"/>
          <w:b/>
          <w:bCs/>
          <w:lang w:eastAsia="ca-ES" w:bidi="ca-ES"/>
        </w:rPr>
        <w:t>Divisió en lots:</w:t>
      </w:r>
    </w:p>
    <w:p w14:paraId="01F9AB6E" w14:textId="77777777" w:rsidR="002344A5" w:rsidRPr="0083265E" w:rsidRDefault="002344A5" w:rsidP="00976FF6">
      <w:pPr>
        <w:pStyle w:val="NormalWeb"/>
        <w:spacing w:after="0"/>
        <w:jc w:val="both"/>
        <w:rPr>
          <w:rFonts w:asciiTheme="minorHAnsi" w:hAnsiTheme="minorHAnsi" w:cstheme="minorHAnsi"/>
          <w:color w:val="auto"/>
          <w:sz w:val="22"/>
          <w:szCs w:val="22"/>
        </w:rPr>
      </w:pPr>
    </w:p>
    <w:p w14:paraId="473B014C" w14:textId="19D2FF17" w:rsidR="00976FF6" w:rsidRPr="0083265E" w:rsidRDefault="002344A5" w:rsidP="00976FF6">
      <w:pPr>
        <w:pStyle w:val="NormalWeb"/>
        <w:spacing w:after="0"/>
        <w:jc w:val="both"/>
        <w:rPr>
          <w:rFonts w:asciiTheme="minorHAnsi" w:hAnsiTheme="minorHAnsi" w:cstheme="minorHAnsi"/>
          <w:b/>
          <w:color w:val="auto"/>
          <w:sz w:val="22"/>
          <w:szCs w:val="22"/>
        </w:rPr>
      </w:pPr>
      <w:r w:rsidRPr="0083265E">
        <w:rPr>
          <w:rFonts w:asciiTheme="minorHAnsi" w:hAnsiTheme="minorHAnsi" w:cstheme="minorHAnsi"/>
          <w:b/>
          <w:color w:val="auto"/>
          <w:sz w:val="22"/>
          <w:szCs w:val="22"/>
        </w:rPr>
        <w:t>(</w:t>
      </w:r>
      <w:r w:rsidR="00976FF6" w:rsidRPr="0083265E">
        <w:rPr>
          <w:rFonts w:asciiTheme="minorHAnsi" w:hAnsiTheme="minorHAnsi" w:cstheme="minorHAnsi"/>
          <w:b/>
          <w:color w:val="auto"/>
          <w:sz w:val="22"/>
          <w:szCs w:val="22"/>
        </w:rPr>
        <w:t>apartat A</w:t>
      </w:r>
      <w:r w:rsidR="00A608D6" w:rsidRPr="0083265E">
        <w:rPr>
          <w:rFonts w:asciiTheme="minorHAnsi" w:hAnsiTheme="minorHAnsi" w:cstheme="minorHAnsi"/>
          <w:b/>
          <w:color w:val="auto"/>
          <w:sz w:val="22"/>
          <w:szCs w:val="22"/>
        </w:rPr>
        <w:t>.2</w:t>
      </w:r>
      <w:r w:rsidR="00976FF6" w:rsidRPr="0083265E">
        <w:rPr>
          <w:rFonts w:asciiTheme="minorHAnsi" w:hAnsiTheme="minorHAnsi" w:cstheme="minorHAnsi"/>
          <w:b/>
          <w:color w:val="auto"/>
          <w:sz w:val="22"/>
          <w:szCs w:val="22"/>
        </w:rPr>
        <w:t xml:space="preserve"> del quadre de característiques</w:t>
      </w:r>
      <w:r w:rsidRPr="0083265E">
        <w:rPr>
          <w:rFonts w:asciiTheme="minorHAnsi" w:hAnsiTheme="minorHAnsi" w:cstheme="minorHAnsi"/>
          <w:b/>
          <w:color w:val="auto"/>
          <w:sz w:val="22"/>
          <w:szCs w:val="22"/>
        </w:rPr>
        <w:t>)</w:t>
      </w:r>
    </w:p>
    <w:p w14:paraId="3DADA83C" w14:textId="77777777" w:rsidR="00976FF6" w:rsidRPr="0083265E" w:rsidRDefault="00976FF6" w:rsidP="00976FF6">
      <w:pPr>
        <w:pStyle w:val="NormalWeb"/>
        <w:spacing w:after="0"/>
        <w:jc w:val="both"/>
        <w:rPr>
          <w:rFonts w:asciiTheme="minorHAnsi" w:hAnsiTheme="minorHAnsi" w:cstheme="minorHAnsi"/>
          <w:b/>
          <w:color w:val="auto"/>
          <w:sz w:val="22"/>
          <w:szCs w:val="22"/>
        </w:rPr>
      </w:pPr>
    </w:p>
    <w:p w14:paraId="5E8740D3" w14:textId="77777777" w:rsidR="002344A5" w:rsidRPr="0083265E" w:rsidRDefault="002344A5" w:rsidP="002344A5">
      <w:pPr>
        <w:pStyle w:val="Senseespaiat"/>
        <w:jc w:val="both"/>
        <w:rPr>
          <w:rFonts w:cstheme="minorHAnsi"/>
          <w:lang w:eastAsia="ca-ES" w:bidi="ca-ES"/>
        </w:rPr>
      </w:pPr>
      <w:r w:rsidRPr="0083265E">
        <w:rPr>
          <w:rFonts w:cstheme="minorHAnsi"/>
          <w:lang w:eastAsia="ca-ES" w:bidi="ca-ES"/>
        </w:rPr>
        <w:t>No procedeix, per raons d’idoneïtat en l’execució global de tota l’obra, d’acord amb les especificacions del Projecte. En cas de dividir en lots, l’execució del contracte a través de diferents adjudicataris esdevindria en excés complexa i incidiria en la pèrdua d’efectivitat així com en la òptima forma d’execució de les obres l’execució de les quals es contracta.</w:t>
      </w:r>
    </w:p>
    <w:p w14:paraId="05CEBB0B" w14:textId="77777777" w:rsidR="002344A5" w:rsidRPr="0083265E" w:rsidRDefault="002344A5" w:rsidP="002344A5">
      <w:pPr>
        <w:pStyle w:val="Senseespaiat"/>
        <w:jc w:val="both"/>
        <w:rPr>
          <w:rFonts w:cstheme="minorHAnsi"/>
          <w:lang w:eastAsia="ca-ES" w:bidi="ca-ES"/>
        </w:rPr>
      </w:pPr>
    </w:p>
    <w:p w14:paraId="66EA470C" w14:textId="77777777" w:rsidR="002344A5" w:rsidRPr="0083265E" w:rsidRDefault="002344A5" w:rsidP="002344A5">
      <w:pPr>
        <w:jc w:val="both"/>
        <w:rPr>
          <w:rFonts w:asciiTheme="minorHAnsi" w:eastAsia="Times New Roman" w:hAnsiTheme="minorHAnsi" w:cstheme="minorHAnsi"/>
          <w:color w:val="auto"/>
        </w:rPr>
      </w:pPr>
      <w:r w:rsidRPr="0083265E">
        <w:rPr>
          <w:rFonts w:asciiTheme="minorHAnsi" w:eastAsia="Times New Roman" w:hAnsiTheme="minorHAnsi" w:cstheme="minorHAnsi"/>
          <w:color w:val="auto"/>
        </w:rPr>
        <w:t xml:space="preserve">La possibilitat d’excepcionar la divisió en lots consta expressament prevista en l’article 99.3 LCSP, d’acord amb el qual: </w:t>
      </w:r>
    </w:p>
    <w:p w14:paraId="44B47E16" w14:textId="77777777" w:rsidR="002344A5" w:rsidRPr="0083265E" w:rsidRDefault="002344A5" w:rsidP="002344A5">
      <w:pPr>
        <w:shd w:val="clear" w:color="auto" w:fill="FFFFFF"/>
        <w:spacing w:after="158"/>
        <w:jc w:val="both"/>
        <w:rPr>
          <w:rFonts w:asciiTheme="minorHAnsi" w:eastAsia="Times New Roman" w:hAnsiTheme="minorHAnsi" w:cstheme="minorHAnsi"/>
          <w:bCs/>
          <w:i/>
          <w:color w:val="auto"/>
        </w:rPr>
      </w:pPr>
      <w:r w:rsidRPr="0083265E">
        <w:rPr>
          <w:rFonts w:asciiTheme="minorHAnsi" w:eastAsia="Times New Roman" w:hAnsiTheme="minorHAnsi" w:cstheme="minorHAnsi"/>
          <w:bCs/>
          <w:i/>
          <w:color w:val="auto"/>
          <w:lang w:val="es-ES"/>
        </w:rPr>
        <w:t>“</w:t>
      </w:r>
      <w:r w:rsidRPr="0083265E">
        <w:rPr>
          <w:rFonts w:asciiTheme="minorHAnsi" w:eastAsia="Times New Roman" w:hAnsiTheme="minorHAnsi" w:cstheme="minorHAnsi"/>
          <w:bCs/>
          <w:i/>
          <w:color w:val="auto"/>
        </w:rPr>
        <w:t xml:space="preserve">Sempre que la naturalesa o l’objecte del contracte ho permetin, s’ha de preveure la realització independent de cadascuna de les seves parts mitjançant la seva divisió en lots, i es poden reservar lots de conformitat amb el que disposa la disposició addicional quarta. </w:t>
      </w:r>
    </w:p>
    <w:p w14:paraId="5B55ECF4" w14:textId="77777777" w:rsidR="002344A5" w:rsidRPr="0083265E" w:rsidRDefault="002344A5" w:rsidP="002344A5">
      <w:pPr>
        <w:shd w:val="clear" w:color="auto" w:fill="FFFFFF"/>
        <w:spacing w:after="158"/>
        <w:jc w:val="both"/>
        <w:rPr>
          <w:rFonts w:asciiTheme="minorHAnsi" w:eastAsia="Times New Roman" w:hAnsiTheme="minorHAnsi" w:cstheme="minorHAnsi"/>
          <w:bCs/>
          <w:i/>
          <w:color w:val="auto"/>
        </w:rPr>
      </w:pPr>
      <w:r w:rsidRPr="0083265E">
        <w:rPr>
          <w:rFonts w:asciiTheme="minorHAnsi" w:eastAsia="Times New Roman" w:hAnsiTheme="minorHAnsi" w:cstheme="minorHAnsi"/>
          <w:bCs/>
          <w:i/>
          <w:color w:val="auto"/>
        </w:rPr>
        <w:t xml:space="preserve">No obstant això, </w:t>
      </w:r>
      <w:r w:rsidRPr="0083265E">
        <w:rPr>
          <w:rFonts w:asciiTheme="minorHAnsi" w:eastAsia="Times New Roman" w:hAnsiTheme="minorHAnsi" w:cstheme="minorHAnsi"/>
          <w:bCs/>
          <w:i/>
          <w:color w:val="auto"/>
          <w:u w:val="single"/>
        </w:rPr>
        <w:t>l’òrgan de contractació pot no dividir en lots l’objecte del contracte quan hi hagi motius vàlids</w:t>
      </w:r>
      <w:r w:rsidRPr="0083265E">
        <w:rPr>
          <w:rFonts w:asciiTheme="minorHAnsi" w:eastAsia="Times New Roman" w:hAnsiTheme="minorHAnsi" w:cstheme="minorHAnsi"/>
          <w:bCs/>
          <w:i/>
          <w:color w:val="auto"/>
        </w:rPr>
        <w:t xml:space="preserve">, que s’han de justificar degudament en l’expedient, excepte en els casos de contractes de concessió d’obres. </w:t>
      </w:r>
    </w:p>
    <w:p w14:paraId="0A703A1D" w14:textId="77777777" w:rsidR="002344A5" w:rsidRPr="0083265E" w:rsidRDefault="002344A5" w:rsidP="002344A5">
      <w:pPr>
        <w:shd w:val="clear" w:color="auto" w:fill="FFFFFF"/>
        <w:spacing w:after="158"/>
        <w:jc w:val="both"/>
        <w:rPr>
          <w:rFonts w:asciiTheme="minorHAnsi" w:eastAsia="Times New Roman" w:hAnsiTheme="minorHAnsi" w:cstheme="minorHAnsi"/>
          <w:bCs/>
          <w:i/>
          <w:color w:val="auto"/>
        </w:rPr>
      </w:pPr>
      <w:r w:rsidRPr="0083265E">
        <w:rPr>
          <w:rFonts w:asciiTheme="minorHAnsi" w:eastAsia="Times New Roman" w:hAnsiTheme="minorHAnsi" w:cstheme="minorHAnsi"/>
          <w:bCs/>
          <w:i/>
          <w:color w:val="auto"/>
        </w:rPr>
        <w:lastRenderedPageBreak/>
        <w:t xml:space="preserve">En tot cas, es consideren motius vàlids, a l’efecte de justificar la no-divisió en lots de l’objecte del contracte, els següents: </w:t>
      </w:r>
    </w:p>
    <w:p w14:paraId="0E722C7A" w14:textId="77777777" w:rsidR="002344A5" w:rsidRPr="0083265E" w:rsidRDefault="002344A5" w:rsidP="002344A5">
      <w:pPr>
        <w:shd w:val="clear" w:color="auto" w:fill="FFFFFF"/>
        <w:spacing w:after="158"/>
        <w:jc w:val="both"/>
        <w:rPr>
          <w:rFonts w:asciiTheme="minorHAnsi" w:eastAsia="Times New Roman" w:hAnsiTheme="minorHAnsi" w:cstheme="minorHAnsi"/>
          <w:bCs/>
          <w:i/>
          <w:color w:val="auto"/>
          <w:lang w:val="es-ES"/>
        </w:rPr>
      </w:pPr>
      <w:r w:rsidRPr="0083265E">
        <w:rPr>
          <w:rFonts w:asciiTheme="minorHAnsi" w:eastAsia="Times New Roman" w:hAnsiTheme="minorHAnsi" w:cstheme="minorHAnsi"/>
          <w:bCs/>
          <w:i/>
          <w:color w:val="auto"/>
        </w:rPr>
        <w:t xml:space="preserve">b) El fet </w:t>
      </w:r>
      <w:r w:rsidRPr="0083265E">
        <w:rPr>
          <w:rFonts w:asciiTheme="minorHAnsi" w:eastAsia="Times New Roman" w:hAnsiTheme="minorHAnsi" w:cstheme="minorHAnsi"/>
          <w:b/>
          <w:i/>
          <w:color w:val="auto"/>
        </w:rPr>
        <w:t>que la realització independent de les diverses prestacions compreses en l’objecte del contracte en dificulti l’execució correcta des del punt de vista tècnic; o bé que el risc per a l’execució correcta del contracte procedeixi de la naturalesa del seu objecte, en implicar la necessitat de coordinar l’execució de les diferents prestacions, qüestió que es podria veure impossibilitada per la seva divisió en lots i l’execució per una pluralitat de contractistes diferents</w:t>
      </w:r>
      <w:r w:rsidRPr="0083265E">
        <w:rPr>
          <w:rFonts w:asciiTheme="minorHAnsi" w:eastAsia="Times New Roman" w:hAnsiTheme="minorHAnsi" w:cstheme="minorHAnsi"/>
          <w:bCs/>
          <w:i/>
          <w:color w:val="auto"/>
        </w:rPr>
        <w:t>. Tots dos aspectes, si s’escau, s’han de justificar degudament en l’expedient”.</w:t>
      </w:r>
    </w:p>
    <w:p w14:paraId="4D20F1CD" w14:textId="77777777" w:rsidR="002344A5" w:rsidRPr="0083265E" w:rsidRDefault="002344A5" w:rsidP="002344A5">
      <w:pPr>
        <w:pStyle w:val="Senseespaiat"/>
        <w:jc w:val="both"/>
        <w:rPr>
          <w:rFonts w:cstheme="minorHAnsi"/>
          <w:lang w:eastAsia="ca-ES" w:bidi="ca-ES"/>
        </w:rPr>
      </w:pPr>
      <w:r w:rsidRPr="0083265E">
        <w:rPr>
          <w:rFonts w:cstheme="minorHAnsi"/>
          <w:lang w:eastAsia="ca-ES" w:bidi="ca-ES"/>
        </w:rPr>
        <w:t>En el cas de les obres que es liciten cal que es gestionin de forma unificada i sota una mateixa coordinació i supervisió, raó per la qual s’ha acordat la no divisió en lots.</w:t>
      </w:r>
    </w:p>
    <w:p w14:paraId="1AF5B0AB" w14:textId="77777777" w:rsidR="002344A5" w:rsidRPr="0083265E" w:rsidRDefault="002344A5" w:rsidP="00976FF6">
      <w:pPr>
        <w:pStyle w:val="NormalWeb"/>
        <w:spacing w:after="0"/>
        <w:jc w:val="both"/>
        <w:rPr>
          <w:rFonts w:asciiTheme="minorHAnsi" w:hAnsiTheme="minorHAnsi" w:cstheme="minorHAnsi"/>
          <w:b/>
          <w:color w:val="auto"/>
          <w:sz w:val="22"/>
          <w:szCs w:val="22"/>
        </w:rPr>
      </w:pPr>
    </w:p>
    <w:p w14:paraId="65D1A6DD" w14:textId="6F9F25A5" w:rsidR="00854D1A" w:rsidRPr="0083265E" w:rsidRDefault="00976FF6" w:rsidP="00854D1A">
      <w:pPr>
        <w:pStyle w:val="Senseespaiat"/>
        <w:jc w:val="both"/>
        <w:rPr>
          <w:rFonts w:cstheme="minorHAnsi"/>
          <w:lang w:eastAsia="ca-ES" w:bidi="ca-ES"/>
        </w:rPr>
      </w:pPr>
      <w:r w:rsidRPr="0083265E">
        <w:rPr>
          <w:rFonts w:cstheme="minorHAnsi"/>
          <w:b/>
        </w:rPr>
        <w:t xml:space="preserve">1.3 </w:t>
      </w:r>
      <w:r w:rsidR="00E5316C" w:rsidRPr="0083265E">
        <w:rPr>
          <w:rFonts w:cstheme="minorHAnsi"/>
          <w:bCs/>
        </w:rPr>
        <w:t xml:space="preserve">L’expressió de la codificació corresponent a la nomenclatura del Vocabulari Comú de Contractes (CPV), d’acord amb el Reglament (CE) 213/2008 de la Comissió, de 28 de novembre de 2007,que modifica el Reglament (CE) 2195/2002 del Parlament Europeu i del Consell, pel qual s’aprova el Vocabulari Comú de Contractes públics (CPV) i les directives 2004/17/CE i 2004/18/CE del Parlament Europeu i del Consell sobre els procediments dels contractes públics, en allò referent a la revisió del CPV, és </w:t>
      </w:r>
      <w:r w:rsidR="00854D1A" w:rsidRPr="0083265E">
        <w:rPr>
          <w:rFonts w:cstheme="minorHAnsi"/>
          <w:lang w:eastAsia="ca-ES" w:bidi="ca-ES"/>
        </w:rPr>
        <w:t>45233140-2 Obres vials.</w:t>
      </w:r>
    </w:p>
    <w:p w14:paraId="6D9BDF8C" w14:textId="77777777" w:rsidR="00854D1A" w:rsidRPr="0083265E" w:rsidRDefault="00854D1A" w:rsidP="00854D1A">
      <w:pPr>
        <w:spacing w:after="0" w:line="240" w:lineRule="auto"/>
        <w:jc w:val="both"/>
        <w:rPr>
          <w:rFonts w:asciiTheme="minorHAnsi" w:hAnsiTheme="minorHAnsi" w:cstheme="minorHAnsi"/>
          <w:bCs/>
          <w:color w:val="auto"/>
          <w:lang w:eastAsia="en-US"/>
        </w:rPr>
      </w:pPr>
    </w:p>
    <w:p w14:paraId="17D07592" w14:textId="16E66A1D" w:rsidR="00854D1A" w:rsidRPr="0083265E" w:rsidRDefault="00854D1A" w:rsidP="00854D1A">
      <w:pPr>
        <w:spacing w:after="0" w:line="240" w:lineRule="auto"/>
        <w:jc w:val="both"/>
        <w:rPr>
          <w:rFonts w:asciiTheme="minorHAnsi" w:hAnsiTheme="minorHAnsi" w:cstheme="minorHAnsi"/>
          <w:b/>
          <w:color w:val="auto"/>
          <w:lang w:eastAsia="en-US"/>
        </w:rPr>
      </w:pPr>
      <w:r w:rsidRPr="0083265E">
        <w:rPr>
          <w:rFonts w:asciiTheme="minorHAnsi" w:hAnsiTheme="minorHAnsi" w:cstheme="minorHAnsi"/>
          <w:bCs/>
          <w:color w:val="auto"/>
          <w:lang w:eastAsia="en-US"/>
        </w:rPr>
        <w:t>(</w:t>
      </w:r>
      <w:r w:rsidRPr="0083265E">
        <w:rPr>
          <w:rFonts w:asciiTheme="minorHAnsi" w:hAnsiTheme="minorHAnsi" w:cstheme="minorHAnsi"/>
          <w:b/>
          <w:color w:val="auto"/>
          <w:lang w:eastAsia="en-US"/>
        </w:rPr>
        <w:t>apartat A.3 del quadre de característiques)</w:t>
      </w:r>
    </w:p>
    <w:p w14:paraId="333B12AB" w14:textId="77777777" w:rsidR="00854D1A" w:rsidRPr="0083265E" w:rsidRDefault="00854D1A" w:rsidP="00854D1A">
      <w:pPr>
        <w:spacing w:after="0" w:line="240" w:lineRule="auto"/>
        <w:contextualSpacing/>
        <w:rPr>
          <w:rFonts w:asciiTheme="minorHAnsi" w:hAnsiTheme="minorHAnsi" w:cstheme="minorHAnsi"/>
          <w:color w:val="auto"/>
          <w:lang w:eastAsia="en-US"/>
        </w:rPr>
      </w:pPr>
    </w:p>
    <w:p w14:paraId="67AE777A" w14:textId="20818984" w:rsidR="000737B8" w:rsidRPr="0083265E" w:rsidRDefault="00F37669">
      <w:pPr>
        <w:pBdr>
          <w:bottom w:val="single" w:sz="4" w:space="1" w:color="00000A"/>
        </w:pBdr>
        <w:spacing w:after="0" w:line="240" w:lineRule="auto"/>
        <w:rPr>
          <w:rFonts w:asciiTheme="minorHAnsi" w:hAnsiTheme="minorHAnsi" w:cstheme="minorHAnsi"/>
          <w:color w:val="auto"/>
        </w:rPr>
      </w:pPr>
      <w:r w:rsidRPr="0083265E">
        <w:rPr>
          <w:rFonts w:asciiTheme="minorHAnsi" w:hAnsiTheme="minorHAnsi" w:cstheme="minorHAnsi"/>
          <w:b/>
          <w:color w:val="auto"/>
          <w:lang w:eastAsia="en-US"/>
        </w:rPr>
        <w:t>Segona. Necessitats administratives que cal satisfer i idoneïtat del contracte</w:t>
      </w:r>
    </w:p>
    <w:p w14:paraId="2B2A7C42" w14:textId="77777777" w:rsidR="000737B8" w:rsidRPr="0083265E" w:rsidRDefault="000737B8" w:rsidP="00652A89">
      <w:pPr>
        <w:spacing w:after="0" w:line="240" w:lineRule="auto"/>
        <w:ind w:left="708" w:hanging="708"/>
        <w:jc w:val="both"/>
        <w:rPr>
          <w:rFonts w:asciiTheme="minorHAnsi" w:hAnsiTheme="minorHAnsi" w:cstheme="minorHAnsi"/>
          <w:color w:val="auto"/>
          <w:lang w:eastAsia="en-US"/>
        </w:rPr>
      </w:pPr>
    </w:p>
    <w:p w14:paraId="17EDA9E6" w14:textId="77777777" w:rsidR="00BC660C" w:rsidRPr="0083265E" w:rsidRDefault="00BC660C" w:rsidP="00BC660C">
      <w:pPr>
        <w:spacing w:after="0" w:line="240" w:lineRule="auto"/>
        <w:jc w:val="both"/>
        <w:rPr>
          <w:rFonts w:asciiTheme="minorHAnsi" w:eastAsiaTheme="minorHAnsi" w:hAnsiTheme="minorHAnsi" w:cstheme="minorHAnsi"/>
          <w:color w:val="auto"/>
          <w:lang w:eastAsia="en-US"/>
        </w:rPr>
      </w:pPr>
      <w:r w:rsidRPr="0083265E">
        <w:rPr>
          <w:rFonts w:asciiTheme="minorHAnsi" w:eastAsiaTheme="minorHAnsi" w:hAnsiTheme="minorHAnsi" w:cstheme="minorHAnsi"/>
          <w:color w:val="auto"/>
          <w:lang w:eastAsia="en-US"/>
        </w:rPr>
        <w:t>Les necessitats administratives que cal satisfer mitjançant el contracte objecte de la present convocatòria, són les que consten a l’expedient en els seus corresponents informes, així com les que es desprenguin de les instruccions, que en la interpretació del mateix, realitzi l’ens contractant.</w:t>
      </w:r>
    </w:p>
    <w:p w14:paraId="139B9FB2" w14:textId="77777777" w:rsidR="00BC660C" w:rsidRPr="0083265E" w:rsidRDefault="00BC660C" w:rsidP="00BC660C">
      <w:pPr>
        <w:spacing w:after="0" w:line="240" w:lineRule="auto"/>
        <w:jc w:val="both"/>
        <w:rPr>
          <w:rFonts w:asciiTheme="minorHAnsi" w:eastAsiaTheme="minorHAnsi" w:hAnsiTheme="minorHAnsi" w:cstheme="minorHAnsi"/>
          <w:color w:val="auto"/>
          <w:lang w:eastAsia="en-US"/>
        </w:rPr>
      </w:pPr>
    </w:p>
    <w:p w14:paraId="6797F159" w14:textId="24856286" w:rsidR="000737B8" w:rsidRPr="0083265E" w:rsidRDefault="00F37669">
      <w:pPr>
        <w:pBdr>
          <w:bottom w:val="single" w:sz="4" w:space="1" w:color="00000A"/>
        </w:pBd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Tercera. Dades econòmiques del contracte i existència de crèdit</w:t>
      </w:r>
    </w:p>
    <w:p w14:paraId="4B12CBDB" w14:textId="77777777" w:rsidR="000737B8" w:rsidRPr="0083265E" w:rsidRDefault="000737B8">
      <w:pPr>
        <w:spacing w:after="0" w:line="240" w:lineRule="auto"/>
        <w:jc w:val="both"/>
        <w:rPr>
          <w:rFonts w:asciiTheme="minorHAnsi" w:hAnsiTheme="minorHAnsi" w:cstheme="minorHAnsi"/>
          <w:b/>
          <w:color w:val="auto"/>
          <w:lang w:eastAsia="en-US"/>
        </w:rPr>
      </w:pPr>
    </w:p>
    <w:p w14:paraId="0022D80E" w14:textId="77777777" w:rsidR="00854D1A" w:rsidRPr="0083265E" w:rsidRDefault="00F37669">
      <w:pPr>
        <w:spacing w:after="0" w:line="240" w:lineRule="auto"/>
        <w:jc w:val="both"/>
        <w:rPr>
          <w:rFonts w:asciiTheme="minorHAnsi" w:hAnsiTheme="minorHAnsi" w:cstheme="minorHAnsi"/>
          <w:color w:val="auto"/>
          <w:lang w:bidi="ca-ES"/>
        </w:rPr>
      </w:pPr>
      <w:r w:rsidRPr="0083265E">
        <w:rPr>
          <w:rFonts w:asciiTheme="minorHAnsi" w:hAnsiTheme="minorHAnsi" w:cstheme="minorHAnsi"/>
          <w:b/>
          <w:color w:val="auto"/>
          <w:lang w:eastAsia="en-US"/>
        </w:rPr>
        <w:t>3.1</w:t>
      </w:r>
      <w:r w:rsidRPr="0083265E">
        <w:rPr>
          <w:rFonts w:asciiTheme="minorHAnsi" w:hAnsiTheme="minorHAnsi" w:cstheme="minorHAnsi"/>
          <w:color w:val="auto"/>
          <w:lang w:eastAsia="en-US"/>
        </w:rPr>
        <w:t xml:space="preserve"> El sistema per a la determinació del preu del contracte és el que s’indica </w:t>
      </w:r>
      <w:r w:rsidR="00854D1A" w:rsidRPr="0083265E">
        <w:rPr>
          <w:rFonts w:asciiTheme="minorHAnsi" w:hAnsiTheme="minorHAnsi" w:cstheme="minorHAnsi"/>
          <w:color w:val="auto"/>
          <w:lang w:eastAsia="en-US"/>
        </w:rPr>
        <w:t xml:space="preserve">en les </w:t>
      </w:r>
      <w:r w:rsidR="00854D1A" w:rsidRPr="0083265E">
        <w:rPr>
          <w:rFonts w:asciiTheme="minorHAnsi" w:hAnsiTheme="minorHAnsi" w:cstheme="minorHAnsi"/>
          <w:color w:val="auto"/>
          <w:lang w:bidi="ca-ES"/>
        </w:rPr>
        <w:t>especificacions del projecte executiu.</w:t>
      </w:r>
    </w:p>
    <w:p w14:paraId="20EB5F7A" w14:textId="77777777" w:rsidR="00854D1A" w:rsidRPr="0083265E" w:rsidRDefault="00854D1A">
      <w:pPr>
        <w:spacing w:after="0" w:line="240" w:lineRule="auto"/>
        <w:jc w:val="both"/>
        <w:rPr>
          <w:rFonts w:asciiTheme="minorHAnsi" w:hAnsiTheme="minorHAnsi" w:cstheme="minorHAnsi"/>
          <w:color w:val="auto"/>
          <w:lang w:bidi="ca-ES"/>
        </w:rPr>
      </w:pPr>
    </w:p>
    <w:p w14:paraId="2B23794F" w14:textId="091CF183" w:rsidR="000737B8" w:rsidRPr="0083265E" w:rsidRDefault="00854D1A">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w:t>
      </w:r>
      <w:r w:rsidR="00F37669" w:rsidRPr="0083265E">
        <w:rPr>
          <w:rFonts w:asciiTheme="minorHAnsi" w:hAnsiTheme="minorHAnsi" w:cstheme="minorHAnsi"/>
          <w:b/>
          <w:color w:val="auto"/>
          <w:lang w:eastAsia="en-US"/>
        </w:rPr>
        <w:t>apartat B.1 del quadre de característiques</w:t>
      </w:r>
      <w:r w:rsidRPr="0083265E">
        <w:rPr>
          <w:rFonts w:asciiTheme="minorHAnsi" w:hAnsiTheme="minorHAnsi" w:cstheme="minorHAnsi"/>
          <w:color w:val="auto"/>
          <w:lang w:eastAsia="en-US"/>
        </w:rPr>
        <w:t>)</w:t>
      </w:r>
    </w:p>
    <w:p w14:paraId="0AF1A2FF" w14:textId="77777777" w:rsidR="000737B8" w:rsidRPr="0083265E" w:rsidRDefault="000737B8">
      <w:pPr>
        <w:spacing w:after="0" w:line="240" w:lineRule="auto"/>
        <w:jc w:val="both"/>
        <w:rPr>
          <w:rFonts w:asciiTheme="minorHAnsi" w:hAnsiTheme="minorHAnsi" w:cstheme="minorHAnsi"/>
          <w:b/>
          <w:color w:val="auto"/>
          <w:lang w:eastAsia="en-US"/>
        </w:rPr>
      </w:pPr>
    </w:p>
    <w:p w14:paraId="18C2C173" w14:textId="77777777" w:rsidR="00854D1A" w:rsidRPr="0083265E" w:rsidRDefault="00F37669" w:rsidP="00854D1A">
      <w:pPr>
        <w:pStyle w:val="Senseespaiat"/>
        <w:jc w:val="both"/>
        <w:rPr>
          <w:rFonts w:cstheme="minorHAnsi"/>
          <w:lang w:eastAsia="ca-ES" w:bidi="ca-ES"/>
        </w:rPr>
      </w:pPr>
      <w:r w:rsidRPr="0083265E">
        <w:rPr>
          <w:rFonts w:cstheme="minorHAnsi"/>
          <w:b/>
        </w:rPr>
        <w:t>3.2</w:t>
      </w:r>
      <w:r w:rsidRPr="0083265E">
        <w:rPr>
          <w:rFonts w:cstheme="minorHAnsi"/>
        </w:rPr>
        <w:t xml:space="preserve"> </w:t>
      </w:r>
      <w:r w:rsidR="00854D1A" w:rsidRPr="0083265E">
        <w:rPr>
          <w:rFonts w:cstheme="minorHAnsi"/>
          <w:lang w:eastAsia="ca-ES" w:bidi="ca-ES"/>
        </w:rPr>
        <w:t xml:space="preserve">El </w:t>
      </w:r>
      <w:r w:rsidR="00854D1A" w:rsidRPr="0083265E">
        <w:rPr>
          <w:rFonts w:cstheme="minorHAnsi"/>
          <w:b/>
          <w:bCs/>
          <w:lang w:eastAsia="ca-ES" w:bidi="ca-ES"/>
        </w:rPr>
        <w:t>valor estimat del contracte</w:t>
      </w:r>
      <w:r w:rsidR="00854D1A" w:rsidRPr="0083265E">
        <w:rPr>
          <w:rFonts w:cstheme="minorHAnsi"/>
          <w:lang w:eastAsia="ca-ES" w:bidi="ca-ES"/>
        </w:rPr>
        <w:t>, d’acord amb el que disposa l’article 101 de la LCSP, és de CENT VINT-I-SIS MIL SET-CENTS QUINZE EUROS AMB NORANTA CÈNTIMS (126.715,90 €), IVA exclòs.</w:t>
      </w:r>
    </w:p>
    <w:p w14:paraId="02840583" w14:textId="77777777" w:rsidR="00854D1A" w:rsidRPr="0083265E" w:rsidRDefault="00854D1A" w:rsidP="00854D1A">
      <w:pPr>
        <w:pStyle w:val="Senseespaiat"/>
        <w:jc w:val="both"/>
        <w:rPr>
          <w:rFonts w:cstheme="minorHAnsi"/>
          <w:lang w:eastAsia="ca-ES" w:bidi="ca-ES"/>
        </w:rPr>
      </w:pPr>
    </w:p>
    <w:p w14:paraId="1DD436ED" w14:textId="77777777" w:rsidR="00854D1A" w:rsidRPr="0083265E" w:rsidRDefault="00854D1A" w:rsidP="00854D1A">
      <w:pPr>
        <w:pStyle w:val="Senseespaiat"/>
        <w:jc w:val="both"/>
        <w:rPr>
          <w:rFonts w:cstheme="minorHAnsi"/>
          <w:lang w:eastAsia="ca-ES" w:bidi="ca-ES"/>
        </w:rPr>
      </w:pPr>
      <w:r w:rsidRPr="0083265E">
        <w:rPr>
          <w:rFonts w:cstheme="minorHAnsi"/>
          <w:lang w:eastAsia="ca-ES" w:bidi="ca-ES"/>
        </w:rPr>
        <w:t>El mètode de càlcul per a la determinació del VEC, és el següent:</w:t>
      </w:r>
    </w:p>
    <w:p w14:paraId="714BEEC0" w14:textId="77777777" w:rsidR="00854D1A" w:rsidRPr="0083265E" w:rsidRDefault="00854D1A" w:rsidP="00854D1A">
      <w:pPr>
        <w:pStyle w:val="Senseespaiat"/>
        <w:jc w:val="both"/>
        <w:rPr>
          <w:rFonts w:cstheme="minorHAnsi"/>
          <w:lang w:eastAsia="ca-ES" w:bidi="ca-ES"/>
        </w:rPr>
      </w:pPr>
      <w:r w:rsidRPr="0083265E">
        <w:rPr>
          <w:rFonts w:cstheme="minorHAnsi"/>
          <w:lang w:eastAsia="ca-ES" w:bidi="ca-ES"/>
        </w:rPr>
        <w:t>Import del contracte: 126.715,90 €</w:t>
      </w:r>
    </w:p>
    <w:p w14:paraId="091325A1" w14:textId="77777777" w:rsidR="00854D1A" w:rsidRPr="0083265E" w:rsidRDefault="00854D1A" w:rsidP="00854D1A">
      <w:pPr>
        <w:pStyle w:val="Senseespaiat"/>
        <w:jc w:val="both"/>
        <w:rPr>
          <w:rFonts w:cstheme="minorHAnsi"/>
          <w:lang w:eastAsia="ca-ES" w:bidi="ca-ES"/>
        </w:rPr>
      </w:pPr>
      <w:r w:rsidRPr="0083265E">
        <w:rPr>
          <w:rFonts w:cstheme="minorHAnsi"/>
          <w:lang w:eastAsia="ca-ES" w:bidi="ca-ES"/>
        </w:rPr>
        <w:t>Import possibles pròrrogues: - €</w:t>
      </w:r>
    </w:p>
    <w:p w14:paraId="3E9737ED" w14:textId="77777777" w:rsidR="00854D1A" w:rsidRPr="0083265E" w:rsidRDefault="00854D1A" w:rsidP="00854D1A">
      <w:pPr>
        <w:pStyle w:val="Senseespaiat"/>
        <w:jc w:val="both"/>
        <w:rPr>
          <w:rFonts w:cstheme="minorHAnsi"/>
          <w:lang w:eastAsia="ca-ES" w:bidi="ca-ES"/>
        </w:rPr>
      </w:pPr>
      <w:r w:rsidRPr="0083265E">
        <w:rPr>
          <w:rFonts w:cstheme="minorHAnsi"/>
          <w:lang w:eastAsia="ca-ES" w:bidi="ca-ES"/>
        </w:rPr>
        <w:t>Import modificacions previstes en els plecs (Art. 204 LCSP): - €</w:t>
      </w:r>
    </w:p>
    <w:p w14:paraId="4A495FE8" w14:textId="77777777" w:rsidR="00854D1A" w:rsidRPr="0083265E" w:rsidRDefault="00854D1A" w:rsidP="00854D1A">
      <w:pPr>
        <w:pStyle w:val="Senseespaiat"/>
        <w:jc w:val="both"/>
        <w:rPr>
          <w:rFonts w:cstheme="minorHAnsi"/>
          <w:b/>
          <w:bCs/>
          <w:lang w:eastAsia="ca-ES" w:bidi="ca-ES"/>
        </w:rPr>
      </w:pPr>
      <w:r w:rsidRPr="0083265E">
        <w:rPr>
          <w:rFonts w:cstheme="minorHAnsi"/>
          <w:b/>
          <w:bCs/>
          <w:lang w:eastAsia="ca-ES" w:bidi="ca-ES"/>
        </w:rPr>
        <w:t xml:space="preserve">Total valor estimat del </w:t>
      </w:r>
      <w:r w:rsidRPr="0083265E">
        <w:rPr>
          <w:rFonts w:cstheme="minorHAnsi"/>
          <w:lang w:eastAsia="ca-ES" w:bidi="ca-ES"/>
        </w:rPr>
        <w:t>contracte: 126.715,90 €</w:t>
      </w:r>
    </w:p>
    <w:p w14:paraId="08E286F7" w14:textId="77777777" w:rsidR="00854D1A" w:rsidRPr="0083265E" w:rsidRDefault="00854D1A" w:rsidP="00854D1A">
      <w:pPr>
        <w:pStyle w:val="Senseespaiat"/>
        <w:jc w:val="both"/>
        <w:rPr>
          <w:rFonts w:cstheme="minorHAnsi"/>
          <w:lang w:eastAsia="ca-ES" w:bidi="ca-ES"/>
        </w:rPr>
      </w:pPr>
    </w:p>
    <w:p w14:paraId="4BA651AC" w14:textId="2C2172CB" w:rsidR="00854D1A" w:rsidRPr="0083265E" w:rsidRDefault="00854D1A" w:rsidP="00854D1A">
      <w:pPr>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w:t>
      </w:r>
      <w:r w:rsidR="00F37669" w:rsidRPr="0083265E">
        <w:rPr>
          <w:rFonts w:asciiTheme="minorHAnsi" w:hAnsiTheme="minorHAnsi" w:cstheme="minorHAnsi"/>
          <w:b/>
          <w:color w:val="auto"/>
          <w:lang w:eastAsia="en-US"/>
        </w:rPr>
        <w:t>apartat B.2 del quadre de característiques</w:t>
      </w:r>
      <w:r w:rsidRPr="0083265E">
        <w:rPr>
          <w:rFonts w:asciiTheme="minorHAnsi" w:hAnsiTheme="minorHAnsi" w:cstheme="minorHAnsi"/>
          <w:b/>
          <w:color w:val="auto"/>
          <w:lang w:eastAsia="en-US"/>
        </w:rPr>
        <w:t>)</w:t>
      </w:r>
    </w:p>
    <w:p w14:paraId="636257F1" w14:textId="1A3D8D7F" w:rsidR="000737B8" w:rsidRPr="0083265E" w:rsidRDefault="00F37669" w:rsidP="006566F9">
      <w:p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
          <w:color w:val="auto"/>
          <w:lang w:eastAsia="en-US"/>
        </w:rPr>
        <w:t>3.3</w:t>
      </w:r>
      <w:r w:rsidRPr="0083265E">
        <w:rPr>
          <w:rFonts w:asciiTheme="minorHAnsi" w:hAnsiTheme="minorHAnsi" w:cstheme="minorHAnsi"/>
          <w:color w:val="auto"/>
          <w:lang w:eastAsia="en-US"/>
        </w:rPr>
        <w:t xml:space="preserve"> El </w:t>
      </w:r>
      <w:r w:rsidRPr="0083265E">
        <w:rPr>
          <w:rFonts w:asciiTheme="minorHAnsi" w:hAnsiTheme="minorHAnsi" w:cstheme="minorHAnsi"/>
          <w:b/>
          <w:bCs/>
          <w:color w:val="auto"/>
          <w:lang w:eastAsia="en-US"/>
        </w:rPr>
        <w:t>pressupost base de licitació</w:t>
      </w:r>
      <w:r w:rsidRPr="0083265E">
        <w:rPr>
          <w:rFonts w:asciiTheme="minorHAnsi" w:hAnsiTheme="minorHAnsi" w:cstheme="minorHAnsi"/>
          <w:color w:val="auto"/>
          <w:lang w:eastAsia="en-US"/>
        </w:rPr>
        <w:t xml:space="preserve"> és el consignat en el projecte i </w:t>
      </w:r>
      <w:r w:rsidR="006566F9" w:rsidRPr="0083265E">
        <w:rPr>
          <w:rFonts w:asciiTheme="minorHAnsi" w:hAnsiTheme="minorHAnsi" w:cstheme="minorHAnsi"/>
          <w:color w:val="auto"/>
          <w:lang w:eastAsia="en-US"/>
        </w:rPr>
        <w:t>d</w:t>
      </w:r>
      <w:r w:rsidRPr="0083265E">
        <w:rPr>
          <w:rFonts w:asciiTheme="minorHAnsi" w:hAnsiTheme="minorHAnsi" w:cstheme="minorHAnsi"/>
          <w:color w:val="auto"/>
          <w:lang w:eastAsia="en-US"/>
        </w:rPr>
        <w:t>’acord amb el que determina l’article 100 de la LCSP</w:t>
      </w:r>
      <w:r w:rsidR="00854D1A" w:rsidRPr="0083265E">
        <w:rPr>
          <w:rFonts w:asciiTheme="minorHAnsi" w:hAnsiTheme="minorHAnsi" w:cstheme="minorHAnsi"/>
          <w:color w:val="auto"/>
          <w:lang w:eastAsia="en-US"/>
        </w:rPr>
        <w:t>, a</w:t>
      </w:r>
      <w:r w:rsidRPr="0083265E">
        <w:rPr>
          <w:rFonts w:asciiTheme="minorHAnsi" w:hAnsiTheme="minorHAnsi" w:cstheme="minorHAnsi"/>
          <w:color w:val="auto"/>
          <w:lang w:eastAsia="en-US"/>
        </w:rPr>
        <w:t xml:space="preserve">quest és el límit màxim de la despesa que en virtut del contracte pot comprometre l’òrgan de contractació, inclòs l’Impost sobre el Valor Afegit i és el preu màxim que </w:t>
      </w:r>
      <w:r w:rsidRPr="0083265E">
        <w:rPr>
          <w:rFonts w:asciiTheme="minorHAnsi" w:hAnsiTheme="minorHAnsi" w:cstheme="minorHAnsi"/>
          <w:bCs/>
          <w:color w:val="auto"/>
          <w:lang w:eastAsia="en-US"/>
        </w:rPr>
        <w:t>poden ofertar les empreses que concorrin a la licitació del contracte.</w:t>
      </w:r>
    </w:p>
    <w:p w14:paraId="4ED4A07A" w14:textId="77777777" w:rsidR="000737B8" w:rsidRPr="0083265E" w:rsidRDefault="000737B8">
      <w:pPr>
        <w:spacing w:after="0" w:line="240" w:lineRule="auto"/>
        <w:jc w:val="both"/>
        <w:rPr>
          <w:rFonts w:asciiTheme="minorHAnsi" w:hAnsiTheme="minorHAnsi" w:cstheme="minorHAnsi"/>
          <w:b/>
          <w:color w:val="auto"/>
          <w:lang w:eastAsia="en-US"/>
        </w:rPr>
      </w:pPr>
    </w:p>
    <w:p w14:paraId="4E1D3FB0" w14:textId="4669FA02" w:rsidR="000737B8" w:rsidRPr="0083265E" w:rsidRDefault="00F37669">
      <w:pPr>
        <w:spacing w:after="0"/>
        <w:jc w:val="both"/>
        <w:rPr>
          <w:rFonts w:asciiTheme="minorHAnsi" w:hAnsiTheme="minorHAnsi" w:cstheme="minorHAnsi"/>
          <w:color w:val="auto"/>
        </w:rPr>
      </w:pPr>
      <w:r w:rsidRPr="0083265E">
        <w:rPr>
          <w:rFonts w:asciiTheme="minorHAnsi" w:hAnsiTheme="minorHAnsi" w:cstheme="minorHAnsi"/>
          <w:color w:val="auto"/>
          <w:lang w:eastAsia="en-US"/>
        </w:rPr>
        <w:t xml:space="preserve">Aquest pressupost s'ha d'entendre comprensiu de la totalitat de tots els costos derivats de l’execució de l'objecte del contracte </w:t>
      </w:r>
    </w:p>
    <w:p w14:paraId="532114D5" w14:textId="77777777" w:rsidR="000737B8" w:rsidRPr="0083265E" w:rsidRDefault="000737B8">
      <w:pPr>
        <w:spacing w:after="0" w:line="240" w:lineRule="auto"/>
        <w:jc w:val="both"/>
        <w:rPr>
          <w:rFonts w:asciiTheme="minorHAnsi" w:hAnsiTheme="minorHAnsi" w:cstheme="minorHAnsi"/>
          <w:b/>
          <w:color w:val="auto"/>
          <w:lang w:eastAsia="en-US"/>
        </w:rPr>
      </w:pPr>
    </w:p>
    <w:p w14:paraId="5F847192" w14:textId="6F62A04D" w:rsidR="00854D1A" w:rsidRPr="0083265E" w:rsidRDefault="00854D1A" w:rsidP="00854D1A">
      <w:pPr>
        <w:pStyle w:val="Senseespaiat"/>
        <w:jc w:val="both"/>
        <w:rPr>
          <w:rFonts w:cstheme="minorHAnsi"/>
          <w:lang w:eastAsia="ca-ES" w:bidi="ca-ES"/>
        </w:rPr>
      </w:pPr>
      <w:bookmarkStart w:id="21" w:name="_Hlk150444625"/>
      <w:r w:rsidRPr="0083265E">
        <w:rPr>
          <w:rFonts w:cstheme="minorHAnsi"/>
          <w:lang w:eastAsia="ca-ES" w:bidi="ca-ES"/>
        </w:rPr>
        <w:t>El pressupost base de licitació</w:t>
      </w:r>
      <w:r w:rsidR="006566F9" w:rsidRPr="0083265E">
        <w:rPr>
          <w:rFonts w:cstheme="minorHAnsi"/>
          <w:lang w:eastAsia="ca-ES" w:bidi="ca-ES"/>
        </w:rPr>
        <w:t xml:space="preserve"> és de CENT VINT-I-SIS MIL SET-CENTS QUINZE EUROS AMB NORANTA CÈNTIMS (126.715,90 €), IVA exclòs, més 26.610,34 € corresponents a 21% d’IVA, essent una despesa total de CENT CINQUANTA-TRES MIL TRES-CENTS VINT-I-SIS EUROS AMB VINT-I-QUATRE CÈNTIMS (153.326,24 €), IVA inclòs,</w:t>
      </w:r>
      <w:r w:rsidRPr="0083265E">
        <w:rPr>
          <w:rFonts w:cstheme="minorHAnsi"/>
          <w:lang w:eastAsia="ca-ES" w:bidi="ca-ES"/>
        </w:rPr>
        <w:t xml:space="preserve"> per a tota la durada del contracte, </w:t>
      </w:r>
      <w:r w:rsidR="006566F9" w:rsidRPr="0083265E">
        <w:rPr>
          <w:rFonts w:cstheme="minorHAnsi"/>
          <w:lang w:eastAsia="ca-ES" w:bidi="ca-ES"/>
        </w:rPr>
        <w:t xml:space="preserve">i </w:t>
      </w:r>
      <w:r w:rsidRPr="0083265E">
        <w:rPr>
          <w:rFonts w:cstheme="minorHAnsi"/>
          <w:lang w:eastAsia="ca-ES" w:bidi="ca-ES"/>
        </w:rPr>
        <w:t>es desglossa d’acord amb els costos següents:</w:t>
      </w:r>
    </w:p>
    <w:p w14:paraId="66A6A693" w14:textId="77777777" w:rsidR="00854D1A" w:rsidRPr="0083265E" w:rsidRDefault="00854D1A" w:rsidP="00854D1A">
      <w:pPr>
        <w:pStyle w:val="Senseespaiat"/>
        <w:jc w:val="both"/>
        <w:rPr>
          <w:rFonts w:cstheme="minorHAnsi"/>
          <w:lang w:eastAsia="ca-ES" w:bidi="ca-ES"/>
        </w:rPr>
      </w:pPr>
    </w:p>
    <w:tbl>
      <w:tblPr>
        <w:tblStyle w:val="Taulaambquadrcula"/>
        <w:tblW w:w="0" w:type="auto"/>
        <w:tblInd w:w="1764" w:type="dxa"/>
        <w:tblLook w:val="04A0" w:firstRow="1" w:lastRow="0" w:firstColumn="1" w:lastColumn="0" w:noHBand="0" w:noVBand="1"/>
      </w:tblPr>
      <w:tblGrid>
        <w:gridCol w:w="3539"/>
        <w:gridCol w:w="1418"/>
      </w:tblGrid>
      <w:tr w:rsidR="0083265E" w:rsidRPr="0083265E" w14:paraId="1099AF23" w14:textId="77777777" w:rsidTr="00854D1A">
        <w:tc>
          <w:tcPr>
            <w:tcW w:w="3539" w:type="dxa"/>
          </w:tcPr>
          <w:p w14:paraId="7A5A8389" w14:textId="6D4FC623" w:rsidR="00854D1A" w:rsidRPr="0083265E" w:rsidRDefault="00854D1A" w:rsidP="00854D1A">
            <w:pPr>
              <w:pStyle w:val="Senseespaiat"/>
              <w:jc w:val="both"/>
              <w:rPr>
                <w:rFonts w:cstheme="minorHAnsi"/>
                <w:lang w:eastAsia="ca-ES" w:bidi="ca-ES"/>
              </w:rPr>
            </w:pPr>
            <w:r w:rsidRPr="0083265E">
              <w:rPr>
                <w:rFonts w:cstheme="minorHAnsi"/>
                <w:lang w:eastAsia="ca-ES" w:bidi="ca-ES"/>
              </w:rPr>
              <w:t>PRESSUPOST D’EXECUCIÓ MATERIAL</w:t>
            </w:r>
          </w:p>
        </w:tc>
        <w:tc>
          <w:tcPr>
            <w:tcW w:w="1418" w:type="dxa"/>
          </w:tcPr>
          <w:p w14:paraId="7D751AFF" w14:textId="7FC7B229" w:rsidR="00854D1A" w:rsidRPr="0083265E" w:rsidRDefault="00854D1A" w:rsidP="00854D1A">
            <w:pPr>
              <w:pStyle w:val="Senseespaiat"/>
              <w:jc w:val="right"/>
              <w:rPr>
                <w:rFonts w:cstheme="minorHAnsi"/>
                <w:lang w:eastAsia="ca-ES" w:bidi="ca-ES"/>
              </w:rPr>
            </w:pPr>
            <w:r w:rsidRPr="0083265E">
              <w:rPr>
                <w:rFonts w:cstheme="minorHAnsi"/>
                <w:lang w:eastAsia="ca-ES" w:bidi="ca-ES"/>
              </w:rPr>
              <w:t>106.483,95</w:t>
            </w:r>
          </w:p>
        </w:tc>
      </w:tr>
      <w:tr w:rsidR="0083265E" w:rsidRPr="0083265E" w14:paraId="759B3ADF" w14:textId="77777777" w:rsidTr="00854D1A">
        <w:tc>
          <w:tcPr>
            <w:tcW w:w="3539" w:type="dxa"/>
          </w:tcPr>
          <w:p w14:paraId="72E086FC" w14:textId="24CB2BDD" w:rsidR="00854D1A" w:rsidRPr="0083265E" w:rsidRDefault="00854D1A" w:rsidP="00854D1A">
            <w:pPr>
              <w:pStyle w:val="Senseespaiat"/>
              <w:jc w:val="both"/>
              <w:rPr>
                <w:rFonts w:cstheme="minorHAnsi"/>
                <w:lang w:eastAsia="ca-ES" w:bidi="ca-ES"/>
              </w:rPr>
            </w:pPr>
            <w:r w:rsidRPr="0083265E">
              <w:rPr>
                <w:rFonts w:cstheme="minorHAnsi"/>
                <w:lang w:eastAsia="ca-ES" w:bidi="ca-ES"/>
              </w:rPr>
              <w:t>13 % DESPESES GENERALS</w:t>
            </w:r>
          </w:p>
        </w:tc>
        <w:tc>
          <w:tcPr>
            <w:tcW w:w="1418" w:type="dxa"/>
          </w:tcPr>
          <w:p w14:paraId="2AA7775F" w14:textId="3279AA0A" w:rsidR="00854D1A" w:rsidRPr="0083265E" w:rsidRDefault="00854D1A" w:rsidP="00854D1A">
            <w:pPr>
              <w:pStyle w:val="Senseespaiat"/>
              <w:jc w:val="right"/>
              <w:rPr>
                <w:rFonts w:cstheme="minorHAnsi"/>
                <w:lang w:eastAsia="ca-ES" w:bidi="ca-ES"/>
              </w:rPr>
            </w:pPr>
            <w:r w:rsidRPr="0083265E">
              <w:rPr>
                <w:rFonts w:cstheme="minorHAnsi"/>
                <w:lang w:eastAsia="ca-ES" w:bidi="ca-ES"/>
              </w:rPr>
              <w:t>13.842,91</w:t>
            </w:r>
          </w:p>
        </w:tc>
      </w:tr>
      <w:tr w:rsidR="0083265E" w:rsidRPr="0083265E" w14:paraId="6189E545" w14:textId="77777777" w:rsidTr="00854D1A">
        <w:tc>
          <w:tcPr>
            <w:tcW w:w="3539" w:type="dxa"/>
          </w:tcPr>
          <w:p w14:paraId="5F2E622A" w14:textId="4CA08E03" w:rsidR="00854D1A" w:rsidRPr="0083265E" w:rsidRDefault="00854D1A" w:rsidP="00854D1A">
            <w:pPr>
              <w:pStyle w:val="Senseespaiat"/>
              <w:jc w:val="both"/>
              <w:rPr>
                <w:rFonts w:cstheme="minorHAnsi"/>
                <w:lang w:eastAsia="ca-ES" w:bidi="ca-ES"/>
              </w:rPr>
            </w:pPr>
            <w:r w:rsidRPr="0083265E">
              <w:rPr>
                <w:rFonts w:cstheme="minorHAnsi"/>
                <w:lang w:eastAsia="ca-ES" w:bidi="ca-ES"/>
              </w:rPr>
              <w:t>6 % BENEFICI INDUSTRIAL</w:t>
            </w:r>
          </w:p>
        </w:tc>
        <w:tc>
          <w:tcPr>
            <w:tcW w:w="1418" w:type="dxa"/>
          </w:tcPr>
          <w:p w14:paraId="1178C77E" w14:textId="3EEFBEA0" w:rsidR="00854D1A" w:rsidRPr="0083265E" w:rsidRDefault="00854D1A" w:rsidP="00854D1A">
            <w:pPr>
              <w:pStyle w:val="Senseespaiat"/>
              <w:jc w:val="right"/>
              <w:rPr>
                <w:rFonts w:cstheme="minorHAnsi"/>
                <w:lang w:eastAsia="ca-ES" w:bidi="ca-ES"/>
              </w:rPr>
            </w:pPr>
            <w:r w:rsidRPr="0083265E">
              <w:rPr>
                <w:rFonts w:cstheme="minorHAnsi"/>
                <w:lang w:eastAsia="ca-ES" w:bidi="ca-ES"/>
              </w:rPr>
              <w:t>6.389,04</w:t>
            </w:r>
          </w:p>
        </w:tc>
      </w:tr>
      <w:tr w:rsidR="0083265E" w:rsidRPr="0083265E" w14:paraId="26C99A71" w14:textId="77777777" w:rsidTr="00854D1A">
        <w:tc>
          <w:tcPr>
            <w:tcW w:w="3539" w:type="dxa"/>
          </w:tcPr>
          <w:p w14:paraId="022D6043" w14:textId="34C2A765" w:rsidR="00854D1A" w:rsidRPr="0083265E" w:rsidRDefault="00854D1A" w:rsidP="00854D1A">
            <w:pPr>
              <w:pStyle w:val="Senseespaiat"/>
              <w:jc w:val="right"/>
              <w:rPr>
                <w:rFonts w:cstheme="minorHAnsi"/>
                <w:lang w:eastAsia="ca-ES" w:bidi="ca-ES"/>
              </w:rPr>
            </w:pPr>
            <w:r w:rsidRPr="0083265E">
              <w:rPr>
                <w:rFonts w:cstheme="minorHAnsi"/>
                <w:lang w:eastAsia="ca-ES" w:bidi="ca-ES"/>
              </w:rPr>
              <w:t>SUBTOTAL</w:t>
            </w:r>
          </w:p>
        </w:tc>
        <w:tc>
          <w:tcPr>
            <w:tcW w:w="1418" w:type="dxa"/>
          </w:tcPr>
          <w:p w14:paraId="21D295CD" w14:textId="430A0C91" w:rsidR="00854D1A" w:rsidRPr="0083265E" w:rsidRDefault="00854D1A" w:rsidP="00854D1A">
            <w:pPr>
              <w:pStyle w:val="Senseespaiat"/>
              <w:jc w:val="right"/>
              <w:rPr>
                <w:rFonts w:cstheme="minorHAnsi"/>
                <w:lang w:eastAsia="ca-ES" w:bidi="ca-ES"/>
              </w:rPr>
            </w:pPr>
            <w:r w:rsidRPr="0083265E">
              <w:rPr>
                <w:rFonts w:cstheme="minorHAnsi"/>
                <w:lang w:eastAsia="ca-ES" w:bidi="ca-ES"/>
              </w:rPr>
              <w:t>126.715,90</w:t>
            </w:r>
          </w:p>
        </w:tc>
      </w:tr>
      <w:tr w:rsidR="0083265E" w:rsidRPr="0083265E" w14:paraId="2E9D3547" w14:textId="77777777" w:rsidTr="00854D1A">
        <w:tc>
          <w:tcPr>
            <w:tcW w:w="3539" w:type="dxa"/>
          </w:tcPr>
          <w:p w14:paraId="1F3697AD" w14:textId="2E9BBA56" w:rsidR="00854D1A" w:rsidRPr="0083265E" w:rsidRDefault="00854D1A" w:rsidP="00854D1A">
            <w:pPr>
              <w:pStyle w:val="Senseespaiat"/>
              <w:jc w:val="both"/>
              <w:rPr>
                <w:rFonts w:cstheme="minorHAnsi"/>
                <w:lang w:eastAsia="ca-ES" w:bidi="ca-ES"/>
              </w:rPr>
            </w:pPr>
            <w:r w:rsidRPr="0083265E">
              <w:rPr>
                <w:rFonts w:cstheme="minorHAnsi"/>
                <w:lang w:eastAsia="ca-ES" w:bidi="ca-ES"/>
              </w:rPr>
              <w:t>21% IVA</w:t>
            </w:r>
          </w:p>
        </w:tc>
        <w:tc>
          <w:tcPr>
            <w:tcW w:w="1418" w:type="dxa"/>
          </w:tcPr>
          <w:p w14:paraId="0C658B49" w14:textId="75AF7D7E" w:rsidR="00854D1A" w:rsidRPr="0083265E" w:rsidRDefault="00854D1A" w:rsidP="00854D1A">
            <w:pPr>
              <w:pStyle w:val="Senseespaiat"/>
              <w:jc w:val="right"/>
              <w:rPr>
                <w:rFonts w:cstheme="minorHAnsi"/>
                <w:lang w:eastAsia="ca-ES" w:bidi="ca-ES"/>
              </w:rPr>
            </w:pPr>
            <w:r w:rsidRPr="0083265E">
              <w:rPr>
                <w:rFonts w:cstheme="minorHAnsi"/>
                <w:lang w:eastAsia="ca-ES" w:bidi="ca-ES"/>
              </w:rPr>
              <w:t>26.610,34</w:t>
            </w:r>
          </w:p>
        </w:tc>
      </w:tr>
      <w:bookmarkEnd w:id="21"/>
      <w:tr w:rsidR="0083265E" w:rsidRPr="0083265E" w14:paraId="737F940E" w14:textId="77777777" w:rsidTr="00854D1A">
        <w:tc>
          <w:tcPr>
            <w:tcW w:w="3539" w:type="dxa"/>
            <w:shd w:val="clear" w:color="auto" w:fill="D9D9D9" w:themeFill="background1" w:themeFillShade="D9"/>
          </w:tcPr>
          <w:p w14:paraId="6011C2C0" w14:textId="04AB8B55" w:rsidR="00854D1A" w:rsidRPr="0083265E" w:rsidRDefault="00854D1A" w:rsidP="00854D1A">
            <w:pPr>
              <w:pStyle w:val="Senseespaiat"/>
              <w:jc w:val="right"/>
              <w:rPr>
                <w:rFonts w:cstheme="minorHAnsi"/>
                <w:lang w:eastAsia="ca-ES" w:bidi="ca-ES"/>
              </w:rPr>
            </w:pPr>
            <w:r w:rsidRPr="0083265E">
              <w:rPr>
                <w:rFonts w:cstheme="minorHAnsi"/>
                <w:lang w:eastAsia="ca-ES" w:bidi="ca-ES"/>
              </w:rPr>
              <w:t>TOTAL BASE LICITACIÓ</w:t>
            </w:r>
          </w:p>
        </w:tc>
        <w:tc>
          <w:tcPr>
            <w:tcW w:w="1418" w:type="dxa"/>
            <w:shd w:val="clear" w:color="auto" w:fill="D9D9D9" w:themeFill="background1" w:themeFillShade="D9"/>
          </w:tcPr>
          <w:p w14:paraId="2469376A" w14:textId="33C86E37" w:rsidR="00854D1A" w:rsidRPr="0083265E" w:rsidRDefault="00854D1A" w:rsidP="00854D1A">
            <w:pPr>
              <w:pStyle w:val="Senseespaiat"/>
              <w:jc w:val="right"/>
              <w:rPr>
                <w:rFonts w:cstheme="minorHAnsi"/>
                <w:lang w:eastAsia="ca-ES" w:bidi="ca-ES"/>
              </w:rPr>
            </w:pPr>
            <w:r w:rsidRPr="0083265E">
              <w:rPr>
                <w:rFonts w:cstheme="minorHAnsi"/>
                <w:lang w:eastAsia="ca-ES" w:bidi="ca-ES"/>
              </w:rPr>
              <w:t>153.326,24</w:t>
            </w:r>
          </w:p>
        </w:tc>
      </w:tr>
    </w:tbl>
    <w:p w14:paraId="741EC961" w14:textId="77777777" w:rsidR="00854D1A" w:rsidRPr="0083265E" w:rsidRDefault="00854D1A" w:rsidP="00854D1A">
      <w:pPr>
        <w:pStyle w:val="Senseespaiat"/>
        <w:jc w:val="both"/>
        <w:rPr>
          <w:rFonts w:cstheme="minorHAnsi"/>
          <w:lang w:eastAsia="ca-ES" w:bidi="ca-ES"/>
        </w:rPr>
      </w:pPr>
    </w:p>
    <w:p w14:paraId="5296D3FB" w14:textId="6AA8F365" w:rsidR="00854D1A" w:rsidRPr="0083265E" w:rsidRDefault="00854D1A" w:rsidP="00854D1A">
      <w:pPr>
        <w:pStyle w:val="Senseespaiat"/>
        <w:jc w:val="both"/>
        <w:rPr>
          <w:rFonts w:cstheme="minorHAnsi"/>
          <w:lang w:eastAsia="ca-ES" w:bidi="ca-ES"/>
        </w:rPr>
      </w:pPr>
      <w:r w:rsidRPr="0083265E">
        <w:rPr>
          <w:rFonts w:cstheme="minorHAnsi"/>
          <w:lang w:eastAsia="ca-ES" w:bidi="ca-ES"/>
        </w:rPr>
        <w:t>En qualsevol cas, cal tenir en compte que el conveni sectorial és el Conveni Col·lectiu de treball del sector de la construcció de les comarques de Lleida (codi conveni número 25000095011994)</w:t>
      </w:r>
    </w:p>
    <w:p w14:paraId="7F4F20CB" w14:textId="77777777" w:rsidR="00854D1A" w:rsidRPr="0083265E" w:rsidRDefault="00854D1A" w:rsidP="00854D1A">
      <w:pPr>
        <w:pStyle w:val="Senseespaiat"/>
        <w:jc w:val="both"/>
        <w:rPr>
          <w:rFonts w:cstheme="minorHAnsi"/>
          <w:lang w:eastAsia="ca-ES" w:bidi="ca-ES"/>
        </w:rPr>
      </w:pPr>
    </w:p>
    <w:p w14:paraId="19A9F912" w14:textId="6E8E4D45" w:rsidR="00854D1A" w:rsidRPr="0083265E" w:rsidRDefault="00854D1A" w:rsidP="00854D1A">
      <w:pPr>
        <w:pStyle w:val="Senseespaiat"/>
        <w:jc w:val="both"/>
        <w:rPr>
          <w:rFonts w:cstheme="minorHAnsi"/>
          <w:lang w:eastAsia="ca-ES" w:bidi="ca-ES"/>
        </w:rPr>
      </w:pPr>
      <w:r w:rsidRPr="0083265E">
        <w:rPr>
          <w:rFonts w:cstheme="minorHAnsi"/>
          <w:lang w:eastAsia="ca-ES" w:bidi="ca-ES"/>
        </w:rPr>
        <w:t>Per altra banda, la referida estimació s’ha calculat a partir d’una plantilla de persones treballadores amb les categories professionals i nombre, segons s’especifica en el Projecte (preus ITEC)</w:t>
      </w:r>
    </w:p>
    <w:p w14:paraId="52F9F780" w14:textId="77777777" w:rsidR="00854D1A" w:rsidRPr="0083265E" w:rsidRDefault="00854D1A">
      <w:pPr>
        <w:spacing w:after="0" w:line="240" w:lineRule="auto"/>
        <w:jc w:val="both"/>
        <w:rPr>
          <w:rFonts w:asciiTheme="minorHAnsi" w:hAnsiTheme="minorHAnsi" w:cstheme="minorHAnsi"/>
          <w:b/>
          <w:color w:val="auto"/>
          <w:lang w:eastAsia="en-US"/>
        </w:rPr>
      </w:pPr>
    </w:p>
    <w:p w14:paraId="1C3B2FE0" w14:textId="5B59DD7C" w:rsidR="00854D1A" w:rsidRPr="0083265E" w:rsidRDefault="00854D1A">
      <w:pPr>
        <w:spacing w:after="0" w:line="240" w:lineRule="auto"/>
        <w:jc w:val="both"/>
        <w:rPr>
          <w:rFonts w:asciiTheme="minorHAnsi" w:hAnsiTheme="minorHAnsi" w:cstheme="minorHAnsi"/>
          <w:b/>
          <w:bCs/>
          <w:color w:val="auto"/>
          <w:lang w:eastAsia="en-US"/>
        </w:rPr>
      </w:pPr>
      <w:r w:rsidRPr="0083265E">
        <w:rPr>
          <w:rFonts w:asciiTheme="minorHAnsi" w:hAnsiTheme="minorHAnsi" w:cstheme="minorHAnsi"/>
          <w:b/>
          <w:bCs/>
          <w:color w:val="auto"/>
          <w:lang w:eastAsia="en-US"/>
        </w:rPr>
        <w:t>(apartat B.3 del quadre de característiques)</w:t>
      </w:r>
    </w:p>
    <w:p w14:paraId="7CDE9E73" w14:textId="77777777" w:rsidR="00854D1A" w:rsidRPr="0083265E" w:rsidRDefault="00854D1A">
      <w:pPr>
        <w:spacing w:after="0" w:line="240" w:lineRule="auto"/>
        <w:jc w:val="both"/>
        <w:rPr>
          <w:rFonts w:asciiTheme="minorHAnsi" w:hAnsiTheme="minorHAnsi" w:cstheme="minorHAnsi"/>
          <w:b/>
          <w:color w:val="auto"/>
          <w:lang w:eastAsia="en-US"/>
        </w:rPr>
      </w:pPr>
    </w:p>
    <w:p w14:paraId="37291DAD" w14:textId="64373944"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3.4</w:t>
      </w:r>
      <w:r w:rsidRPr="0083265E">
        <w:rPr>
          <w:rFonts w:asciiTheme="minorHAnsi" w:hAnsiTheme="minorHAnsi" w:cstheme="minorHAnsi"/>
          <w:color w:val="auto"/>
          <w:lang w:eastAsia="en-US"/>
        </w:rPr>
        <w:t xml:space="preserve"> Les referències econòmiques contingudes en aquest plec i en la resta de documentació contractual no inclouen l’import de l’Impost sobre el Valor Afegit (IVA, en endavant) que s’haurà de fer constar, si s’escau, com a partida independent.</w:t>
      </w:r>
    </w:p>
    <w:p w14:paraId="3F6437B6" w14:textId="77777777" w:rsidR="000737B8" w:rsidRPr="0083265E" w:rsidRDefault="000737B8">
      <w:pPr>
        <w:spacing w:after="0" w:line="240" w:lineRule="auto"/>
        <w:jc w:val="both"/>
        <w:rPr>
          <w:rFonts w:asciiTheme="minorHAnsi" w:hAnsiTheme="minorHAnsi" w:cstheme="minorHAnsi"/>
          <w:b/>
          <w:color w:val="auto"/>
          <w:lang w:eastAsia="en-US"/>
        </w:rPr>
      </w:pPr>
    </w:p>
    <w:p w14:paraId="02BA0DFF" w14:textId="359CC071"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3.5</w:t>
      </w:r>
      <w:r w:rsidRPr="0083265E">
        <w:rPr>
          <w:rFonts w:asciiTheme="minorHAnsi" w:hAnsiTheme="minorHAnsi" w:cstheme="minorHAnsi"/>
          <w:color w:val="auto"/>
          <w:lang w:eastAsia="en-US"/>
        </w:rPr>
        <w:t xml:space="preserve"> El preu cert del contracte expressat en euros és el d’adjudicació i ha d’incloure, com a partida independent, l’Impost sobre el Valor Afegit (IVA).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36B7B10D" w14:textId="77777777" w:rsidR="000737B8" w:rsidRPr="0083265E" w:rsidRDefault="000737B8">
      <w:pPr>
        <w:spacing w:after="0" w:line="240" w:lineRule="auto"/>
        <w:jc w:val="both"/>
        <w:rPr>
          <w:rFonts w:asciiTheme="minorHAnsi" w:hAnsiTheme="minorHAnsi" w:cstheme="minorHAnsi"/>
          <w:b/>
          <w:color w:val="auto"/>
          <w:lang w:eastAsia="en-US"/>
        </w:rPr>
      </w:pPr>
    </w:p>
    <w:p w14:paraId="47EB8AFE" w14:textId="412FF58F" w:rsidR="006566F9"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b/>
          <w:color w:val="auto"/>
          <w:lang w:eastAsia="en-US"/>
        </w:rPr>
        <w:t>3.6</w:t>
      </w:r>
      <w:r w:rsidRPr="0083265E">
        <w:rPr>
          <w:rFonts w:asciiTheme="minorHAnsi" w:hAnsiTheme="minorHAnsi" w:cstheme="minorHAnsi"/>
          <w:color w:val="auto"/>
          <w:lang w:eastAsia="en-US"/>
        </w:rPr>
        <w:t xml:space="preserve"> S’han complert tots els tràmits reglamentaris per assegurar l’existència de crèdit per al pagament del contracte. L’execució de les obres està emparada pels crèdits de la </w:t>
      </w:r>
      <w:r w:rsidRPr="0083265E">
        <w:rPr>
          <w:rFonts w:asciiTheme="minorHAnsi" w:hAnsiTheme="minorHAnsi" w:cstheme="minorHAnsi"/>
          <w:b/>
          <w:bCs/>
          <w:color w:val="auto"/>
          <w:lang w:eastAsia="en-US"/>
        </w:rPr>
        <w:t xml:space="preserve">partida pressupostària </w:t>
      </w:r>
      <w:bookmarkStart w:id="22" w:name="_Hlk150444771"/>
      <w:r w:rsidR="006566F9" w:rsidRPr="0083265E">
        <w:rPr>
          <w:rFonts w:asciiTheme="minorHAnsi" w:hAnsiTheme="minorHAnsi" w:cstheme="minorHAnsi"/>
          <w:b/>
          <w:bCs/>
          <w:color w:val="auto"/>
          <w:lang w:eastAsia="en-US"/>
        </w:rPr>
        <w:t>61900-1532</w:t>
      </w:r>
      <w:r w:rsidR="006566F9" w:rsidRPr="0083265E">
        <w:rPr>
          <w:rFonts w:asciiTheme="minorHAnsi" w:hAnsiTheme="minorHAnsi" w:cstheme="minorHAnsi"/>
          <w:color w:val="auto"/>
          <w:lang w:eastAsia="en-US"/>
        </w:rPr>
        <w:t xml:space="preserve"> </w:t>
      </w:r>
      <w:bookmarkEnd w:id="22"/>
      <w:r w:rsidR="006566F9" w:rsidRPr="0083265E">
        <w:rPr>
          <w:rFonts w:asciiTheme="minorHAnsi" w:hAnsiTheme="minorHAnsi" w:cstheme="minorHAnsi"/>
          <w:color w:val="auto"/>
          <w:lang w:eastAsia="en-US"/>
        </w:rPr>
        <w:t>del pressupost vigent de l’exercici 2023.</w:t>
      </w:r>
    </w:p>
    <w:p w14:paraId="6CF3CA1A" w14:textId="77777777" w:rsidR="006566F9" w:rsidRPr="0083265E" w:rsidRDefault="006566F9">
      <w:pPr>
        <w:spacing w:after="0" w:line="240" w:lineRule="auto"/>
        <w:jc w:val="both"/>
        <w:rPr>
          <w:rFonts w:asciiTheme="minorHAnsi" w:hAnsiTheme="minorHAnsi" w:cstheme="minorHAnsi"/>
          <w:color w:val="auto"/>
          <w:lang w:eastAsia="en-US"/>
        </w:rPr>
      </w:pPr>
    </w:p>
    <w:p w14:paraId="40100928" w14:textId="5CC19DFE" w:rsidR="000737B8" w:rsidRPr="0083265E" w:rsidRDefault="006566F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w:t>
      </w:r>
      <w:r w:rsidR="00F37669" w:rsidRPr="0083265E">
        <w:rPr>
          <w:rFonts w:asciiTheme="minorHAnsi" w:hAnsiTheme="minorHAnsi" w:cstheme="minorHAnsi"/>
          <w:b/>
          <w:color w:val="auto"/>
          <w:lang w:eastAsia="en-US"/>
        </w:rPr>
        <w:t>apartat C.1 del quadre de característiques</w:t>
      </w:r>
      <w:r w:rsidRPr="0083265E">
        <w:rPr>
          <w:rFonts w:asciiTheme="minorHAnsi" w:hAnsiTheme="minorHAnsi" w:cstheme="minorHAnsi"/>
          <w:b/>
          <w:color w:val="auto"/>
          <w:lang w:eastAsia="en-US"/>
        </w:rPr>
        <w:t>)</w:t>
      </w:r>
    </w:p>
    <w:p w14:paraId="423C0E4F" w14:textId="77777777" w:rsidR="000737B8" w:rsidRPr="0083265E" w:rsidRDefault="000737B8">
      <w:pPr>
        <w:spacing w:after="0" w:line="240" w:lineRule="auto"/>
        <w:jc w:val="both"/>
        <w:rPr>
          <w:rFonts w:asciiTheme="minorHAnsi" w:hAnsiTheme="minorHAnsi" w:cstheme="minorHAnsi"/>
          <w:color w:val="auto"/>
          <w:lang w:eastAsia="en-US"/>
        </w:rPr>
      </w:pPr>
    </w:p>
    <w:p w14:paraId="14FDD12E" w14:textId="598F879D" w:rsidR="00BC660C" w:rsidRPr="0083265E" w:rsidRDefault="00BC660C" w:rsidP="00BC660C">
      <w:pPr>
        <w:spacing w:after="0" w:line="240" w:lineRule="auto"/>
        <w:jc w:val="both"/>
        <w:rPr>
          <w:rFonts w:asciiTheme="minorHAnsi" w:eastAsiaTheme="minorHAnsi" w:hAnsiTheme="minorHAnsi" w:cstheme="minorHAnsi"/>
          <w:color w:val="auto"/>
          <w:lang w:eastAsia="en-US"/>
        </w:rPr>
      </w:pPr>
      <w:r w:rsidRPr="0083265E">
        <w:rPr>
          <w:rFonts w:asciiTheme="minorHAnsi" w:eastAsiaTheme="minorHAnsi" w:hAnsiTheme="minorHAnsi" w:cstheme="minorHAnsi"/>
          <w:color w:val="auto"/>
          <w:lang w:eastAsia="en-US"/>
        </w:rPr>
        <w:t>En cas que el contracte es formalitzi en l’exercici pressupostari anterior al de l’inici de la seva execució, l’adjudicació resta sotmesa a la condició suspensiva d’existència de crèdit adequat i suficient per finançar les obligacions derivades del contracte en l’exercici pressupostari corresponent. En aquest supòsit, s’ha de donar compliment a allò establert a l’article 67.2.d) del Reglament.</w:t>
      </w:r>
    </w:p>
    <w:p w14:paraId="684E9B70" w14:textId="77777777" w:rsidR="00BC660C" w:rsidRPr="0083265E" w:rsidRDefault="00BC660C" w:rsidP="00BC660C">
      <w:pPr>
        <w:spacing w:after="0" w:line="240" w:lineRule="auto"/>
        <w:jc w:val="both"/>
        <w:rPr>
          <w:rFonts w:asciiTheme="minorHAnsi" w:eastAsiaTheme="minorHAnsi" w:hAnsiTheme="minorHAnsi" w:cstheme="minorHAnsi"/>
          <w:color w:val="auto"/>
          <w:lang w:eastAsia="en-US"/>
        </w:rPr>
      </w:pPr>
    </w:p>
    <w:p w14:paraId="2AAE0DB4" w14:textId="725286B2" w:rsidR="00BC660C" w:rsidRPr="0083265E" w:rsidRDefault="00BC660C" w:rsidP="00BC660C">
      <w:pPr>
        <w:spacing w:after="0" w:line="240" w:lineRule="auto"/>
        <w:jc w:val="both"/>
        <w:rPr>
          <w:rFonts w:asciiTheme="minorHAnsi" w:eastAsiaTheme="minorHAnsi" w:hAnsiTheme="minorHAnsi" w:cstheme="minorHAnsi"/>
          <w:color w:val="auto"/>
          <w:lang w:eastAsia="en-US"/>
        </w:rPr>
      </w:pPr>
      <w:r w:rsidRPr="0083265E">
        <w:rPr>
          <w:rFonts w:asciiTheme="minorHAnsi" w:eastAsiaTheme="minorHAnsi" w:hAnsiTheme="minorHAnsi" w:cstheme="minorHAnsi"/>
          <w:b/>
          <w:color w:val="auto"/>
          <w:lang w:eastAsia="en-US"/>
        </w:rPr>
        <w:t>3.7</w:t>
      </w:r>
      <w:r w:rsidRPr="0083265E">
        <w:rPr>
          <w:rFonts w:asciiTheme="minorHAnsi" w:eastAsiaTheme="minorHAnsi" w:hAnsiTheme="minorHAnsi" w:cstheme="minorHAnsi"/>
          <w:color w:val="auto"/>
          <w:lang w:eastAsia="en-US"/>
        </w:rPr>
        <w:t xml:space="preserve"> La distribució de les anualitats per al supòsit en què el termini d’execució del contracte comprengui més d’un exercici pressupostari i s’autoritzi la despesa amb abast plurianual és la que consta a </w:t>
      </w:r>
      <w:r w:rsidRPr="0083265E">
        <w:rPr>
          <w:rFonts w:asciiTheme="minorHAnsi" w:eastAsiaTheme="minorHAnsi" w:hAnsiTheme="minorHAnsi" w:cstheme="minorHAnsi"/>
          <w:b/>
          <w:color w:val="auto"/>
          <w:lang w:eastAsia="en-US"/>
        </w:rPr>
        <w:t>l’apartat C.2 del quadre de característiques</w:t>
      </w:r>
      <w:r w:rsidRPr="0083265E">
        <w:rPr>
          <w:rFonts w:asciiTheme="minorHAnsi" w:eastAsiaTheme="minorHAnsi" w:hAnsiTheme="minorHAnsi" w:cstheme="minorHAnsi"/>
          <w:color w:val="auto"/>
          <w:lang w:eastAsia="en-US"/>
        </w:rPr>
        <w:t>, tenint en compte que les quantitats que figuren resten afectades pel coeficient d’adjudicació.</w:t>
      </w:r>
    </w:p>
    <w:p w14:paraId="4D230186" w14:textId="77777777" w:rsidR="00BE6E0B" w:rsidRPr="0083265E" w:rsidRDefault="00BE6E0B">
      <w:pPr>
        <w:spacing w:after="0" w:line="240" w:lineRule="auto"/>
        <w:jc w:val="both"/>
        <w:rPr>
          <w:rFonts w:asciiTheme="minorHAnsi" w:hAnsiTheme="minorHAnsi" w:cstheme="minorHAnsi"/>
          <w:color w:val="auto"/>
          <w:lang w:eastAsia="en-US"/>
        </w:rPr>
      </w:pPr>
    </w:p>
    <w:p w14:paraId="52FE61B2" w14:textId="630653BF" w:rsidR="000737B8" w:rsidRPr="0083265E" w:rsidRDefault="00F37669">
      <w:pPr>
        <w:pBdr>
          <w:bottom w:val="single" w:sz="4" w:space="1" w:color="00000A"/>
        </w:pBd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Quarta. Termini de durada del contracte</w:t>
      </w:r>
    </w:p>
    <w:p w14:paraId="03F6D8B6" w14:textId="77777777" w:rsidR="000737B8" w:rsidRPr="0083265E" w:rsidRDefault="000737B8">
      <w:pPr>
        <w:spacing w:after="0" w:line="240" w:lineRule="auto"/>
        <w:jc w:val="both"/>
        <w:rPr>
          <w:rFonts w:asciiTheme="minorHAnsi" w:hAnsiTheme="minorHAnsi" w:cstheme="minorHAnsi"/>
          <w:b/>
          <w:color w:val="auto"/>
          <w:lang w:eastAsia="en-US"/>
        </w:rPr>
      </w:pPr>
    </w:p>
    <w:p w14:paraId="777EEF13" w14:textId="5B3E0A99" w:rsidR="00B74367"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b/>
          <w:color w:val="auto"/>
          <w:lang w:eastAsia="en-US"/>
        </w:rPr>
        <w:t>4.1</w:t>
      </w:r>
      <w:r w:rsidRPr="0083265E">
        <w:rPr>
          <w:rFonts w:asciiTheme="minorHAnsi" w:hAnsiTheme="minorHAnsi" w:cstheme="minorHAnsi"/>
          <w:color w:val="auto"/>
          <w:lang w:eastAsia="en-US"/>
        </w:rPr>
        <w:t xml:space="preserve"> El termini de durada del contracte </w:t>
      </w:r>
      <w:r w:rsidR="00B74367" w:rsidRPr="0083265E">
        <w:rPr>
          <w:rFonts w:asciiTheme="minorHAnsi" w:hAnsiTheme="minorHAnsi" w:cstheme="minorHAnsi"/>
          <w:color w:val="auto"/>
          <w:lang w:eastAsia="en-US"/>
        </w:rPr>
        <w:t xml:space="preserve">i, per tant, d’execució d l’obra </w:t>
      </w:r>
      <w:r w:rsidRPr="0083265E">
        <w:rPr>
          <w:rFonts w:asciiTheme="minorHAnsi" w:hAnsiTheme="minorHAnsi" w:cstheme="minorHAnsi"/>
          <w:color w:val="auto"/>
          <w:lang w:eastAsia="en-US"/>
        </w:rPr>
        <w:t xml:space="preserve">és </w:t>
      </w:r>
      <w:r w:rsidR="00B74367" w:rsidRPr="0083265E">
        <w:rPr>
          <w:rFonts w:asciiTheme="minorHAnsi" w:hAnsiTheme="minorHAnsi" w:cstheme="minorHAnsi"/>
          <w:color w:val="auto"/>
          <w:lang w:eastAsia="en-US"/>
        </w:rPr>
        <w:t xml:space="preserve">de </w:t>
      </w:r>
      <w:r w:rsidR="00B74367" w:rsidRPr="0083265E">
        <w:rPr>
          <w:rFonts w:asciiTheme="minorHAnsi" w:hAnsiTheme="minorHAnsi" w:cstheme="minorHAnsi"/>
          <w:b/>
          <w:bCs/>
          <w:color w:val="auto"/>
          <w:lang w:eastAsia="en-US"/>
        </w:rPr>
        <w:t>cinc (5) mesos</w:t>
      </w:r>
      <w:r w:rsidR="00B74367" w:rsidRPr="0083265E">
        <w:rPr>
          <w:rFonts w:asciiTheme="minorHAnsi" w:hAnsiTheme="minorHAnsi" w:cstheme="minorHAnsi"/>
          <w:color w:val="auto"/>
          <w:lang w:eastAsia="en-US"/>
        </w:rPr>
        <w:t xml:space="preserve">, </w:t>
      </w:r>
      <w:bookmarkStart w:id="23" w:name="_Hlk150445322"/>
      <w:r w:rsidR="00B74367" w:rsidRPr="0083265E">
        <w:rPr>
          <w:rFonts w:asciiTheme="minorHAnsi" w:hAnsiTheme="minorHAnsi" w:cstheme="minorHAnsi"/>
          <w:color w:val="auto"/>
          <w:lang w:eastAsia="en-US"/>
        </w:rPr>
        <w:t>sense perjudici de la reducció d’aquest termini que pugui proposar l’empresa adjudicatària en la seva oferta.</w:t>
      </w:r>
    </w:p>
    <w:bookmarkEnd w:id="23"/>
    <w:p w14:paraId="2FE478F0" w14:textId="0EAD7712" w:rsidR="000737B8" w:rsidRPr="0083265E" w:rsidRDefault="00B74367">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w:t>
      </w:r>
      <w:r w:rsidR="00F37669" w:rsidRPr="0083265E">
        <w:rPr>
          <w:rFonts w:asciiTheme="minorHAnsi" w:hAnsiTheme="minorHAnsi" w:cstheme="minorHAnsi"/>
          <w:b/>
          <w:color w:val="auto"/>
          <w:lang w:eastAsia="en-US"/>
        </w:rPr>
        <w:t>apartat D</w:t>
      </w:r>
      <w:r w:rsidR="00A608D6" w:rsidRPr="0083265E">
        <w:rPr>
          <w:rFonts w:asciiTheme="minorHAnsi" w:hAnsiTheme="minorHAnsi" w:cstheme="minorHAnsi"/>
          <w:b/>
          <w:color w:val="auto"/>
          <w:lang w:eastAsia="en-US"/>
        </w:rPr>
        <w:t>.1</w:t>
      </w:r>
      <w:r w:rsidR="00F37669" w:rsidRPr="0083265E">
        <w:rPr>
          <w:rFonts w:asciiTheme="minorHAnsi" w:hAnsiTheme="minorHAnsi" w:cstheme="minorHAnsi"/>
          <w:b/>
          <w:color w:val="auto"/>
          <w:lang w:eastAsia="en-US"/>
        </w:rPr>
        <w:t xml:space="preserve"> del quadre de característiques</w:t>
      </w:r>
      <w:r w:rsidRPr="0083265E">
        <w:rPr>
          <w:rFonts w:asciiTheme="minorHAnsi" w:hAnsiTheme="minorHAnsi" w:cstheme="minorHAnsi"/>
          <w:b/>
          <w:color w:val="auto"/>
          <w:lang w:eastAsia="en-US"/>
        </w:rPr>
        <w:t>)</w:t>
      </w:r>
    </w:p>
    <w:p w14:paraId="6B005937" w14:textId="77777777" w:rsidR="000737B8" w:rsidRPr="0083265E" w:rsidRDefault="000737B8">
      <w:pPr>
        <w:spacing w:after="0" w:line="240" w:lineRule="auto"/>
        <w:jc w:val="both"/>
        <w:rPr>
          <w:rFonts w:asciiTheme="minorHAnsi" w:hAnsiTheme="minorHAnsi" w:cstheme="minorHAnsi"/>
          <w:b/>
          <w:color w:val="auto"/>
          <w:lang w:eastAsia="en-US"/>
        </w:rPr>
      </w:pPr>
    </w:p>
    <w:p w14:paraId="076B7E82" w14:textId="77777777"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b/>
          <w:color w:val="auto"/>
          <w:lang w:eastAsia="en-US"/>
        </w:rPr>
        <w:t>4.2</w:t>
      </w:r>
      <w:r w:rsidRPr="0083265E">
        <w:rPr>
          <w:rFonts w:asciiTheme="minorHAnsi" w:hAnsiTheme="minorHAnsi" w:cstheme="minorHAnsi"/>
          <w:color w:val="auto"/>
          <w:lang w:eastAsia="en-US"/>
        </w:rPr>
        <w:t xml:space="preserve"> El termini total i els terminis parcials són els que es fixen en el programa de treball que s’aprovi. Tots aquests terminis comencen a comptar des de la formalització de l’acta de comprovació del replanteig.</w:t>
      </w:r>
    </w:p>
    <w:p w14:paraId="41E0E784" w14:textId="77777777" w:rsidR="000737B8" w:rsidRPr="0083265E" w:rsidRDefault="000737B8">
      <w:pPr>
        <w:spacing w:after="0" w:line="240" w:lineRule="auto"/>
        <w:jc w:val="both"/>
        <w:rPr>
          <w:rFonts w:asciiTheme="minorHAnsi" w:hAnsiTheme="minorHAnsi" w:cstheme="minorHAnsi"/>
          <w:b/>
          <w:color w:val="auto"/>
          <w:lang w:eastAsia="en-US"/>
        </w:rPr>
      </w:pPr>
    </w:p>
    <w:p w14:paraId="375544A0" w14:textId="77777777" w:rsidR="00B74367" w:rsidRPr="0083265E" w:rsidRDefault="00B74367" w:rsidP="00B74367">
      <w:pPr>
        <w:pStyle w:val="Senseespaiat"/>
        <w:jc w:val="both"/>
        <w:rPr>
          <w:rFonts w:cstheme="minorHAnsi"/>
          <w:lang w:eastAsia="ca-ES" w:bidi="ca-ES"/>
        </w:rPr>
      </w:pPr>
      <w:r w:rsidRPr="0083265E">
        <w:rPr>
          <w:rFonts w:cstheme="minorHAnsi"/>
          <w:lang w:eastAsia="ca-ES" w:bidi="ca-ES"/>
        </w:rPr>
        <w:t>Les recepcions parcials, en el seu cas, no donaran dret al contractista a sol·licitar la cancel·lació de la part proporcional de la garantia definitiva.</w:t>
      </w:r>
    </w:p>
    <w:p w14:paraId="01A879CC" w14:textId="77777777" w:rsidR="00B74367" w:rsidRPr="0083265E" w:rsidRDefault="00B74367">
      <w:pPr>
        <w:spacing w:after="0" w:line="240" w:lineRule="auto"/>
        <w:jc w:val="both"/>
        <w:rPr>
          <w:rFonts w:asciiTheme="minorHAnsi" w:hAnsiTheme="minorHAnsi" w:cstheme="minorHAnsi"/>
          <w:b/>
          <w:color w:val="auto"/>
          <w:lang w:eastAsia="en-US"/>
        </w:rPr>
      </w:pPr>
    </w:p>
    <w:p w14:paraId="6C1E85D2" w14:textId="3FF33439"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4.3</w:t>
      </w:r>
      <w:r w:rsidRPr="0083265E">
        <w:rPr>
          <w:rFonts w:asciiTheme="minorHAnsi" w:hAnsiTheme="minorHAnsi" w:cstheme="minorHAnsi"/>
          <w:color w:val="auto"/>
          <w:lang w:eastAsia="en-US"/>
        </w:rPr>
        <w:t xml:space="preserve"> </w:t>
      </w:r>
      <w:r w:rsidRPr="0083265E">
        <w:rPr>
          <w:rFonts w:asciiTheme="minorHAnsi" w:hAnsiTheme="minorHAnsi" w:cstheme="minorHAnsi"/>
          <w:b/>
          <w:bCs/>
          <w:color w:val="auto"/>
          <w:lang w:eastAsia="en-US"/>
        </w:rPr>
        <w:t>L’acta de comprovació del replanteig</w:t>
      </w:r>
      <w:r w:rsidRPr="0083265E">
        <w:rPr>
          <w:rFonts w:asciiTheme="minorHAnsi" w:hAnsiTheme="minorHAnsi" w:cstheme="minorHAnsi"/>
          <w:color w:val="auto"/>
          <w:lang w:eastAsia="en-US"/>
        </w:rPr>
        <w:t xml:space="preserve"> s’ha d</w:t>
      </w:r>
      <w:r w:rsidR="00BC660C" w:rsidRPr="0083265E">
        <w:rPr>
          <w:rFonts w:asciiTheme="minorHAnsi" w:hAnsiTheme="minorHAnsi" w:cstheme="minorHAnsi"/>
          <w:color w:val="auto"/>
          <w:lang w:eastAsia="en-US"/>
        </w:rPr>
        <w:t>’estendre</w:t>
      </w:r>
      <w:r w:rsidRPr="0083265E">
        <w:rPr>
          <w:rFonts w:asciiTheme="minorHAnsi" w:hAnsiTheme="minorHAnsi" w:cstheme="minorHAnsi"/>
          <w:color w:val="auto"/>
          <w:lang w:eastAsia="en-US"/>
        </w:rPr>
        <w:t xml:space="preserve"> en el termini màxim d</w:t>
      </w:r>
      <w:r w:rsidR="00B74367" w:rsidRPr="0083265E">
        <w:rPr>
          <w:rFonts w:asciiTheme="minorHAnsi" w:hAnsiTheme="minorHAnsi" w:cstheme="minorHAnsi"/>
          <w:color w:val="auto"/>
          <w:lang w:eastAsia="en-US"/>
        </w:rPr>
        <w:t>e</w:t>
      </w:r>
      <w:r w:rsidRPr="0083265E">
        <w:rPr>
          <w:rFonts w:asciiTheme="minorHAnsi" w:hAnsiTheme="minorHAnsi" w:cstheme="minorHAnsi"/>
          <w:color w:val="auto"/>
          <w:lang w:eastAsia="en-US"/>
        </w:rPr>
        <w:t xml:space="preserve"> </w:t>
      </w:r>
      <w:r w:rsidRPr="0083265E">
        <w:rPr>
          <w:rFonts w:asciiTheme="minorHAnsi" w:hAnsiTheme="minorHAnsi" w:cstheme="minorHAnsi"/>
          <w:b/>
          <w:color w:val="auto"/>
          <w:lang w:eastAsia="en-US"/>
        </w:rPr>
        <w:t>(</w:t>
      </w:r>
      <w:r w:rsidR="00B74367" w:rsidRPr="0083265E">
        <w:rPr>
          <w:rFonts w:asciiTheme="minorHAnsi" w:hAnsiTheme="minorHAnsi" w:cstheme="minorHAnsi"/>
          <w:b/>
          <w:color w:val="auto"/>
          <w:lang w:eastAsia="en-US"/>
        </w:rPr>
        <w:t>15</w:t>
      </w:r>
      <w:r w:rsidRPr="0083265E">
        <w:rPr>
          <w:rFonts w:asciiTheme="minorHAnsi" w:hAnsiTheme="minorHAnsi" w:cstheme="minorHAnsi"/>
          <w:b/>
          <w:color w:val="auto"/>
          <w:lang w:eastAsia="en-US"/>
        </w:rPr>
        <w:t xml:space="preserve">) </w:t>
      </w:r>
      <w:r w:rsidR="00B74367" w:rsidRPr="0083265E">
        <w:rPr>
          <w:rFonts w:asciiTheme="minorHAnsi" w:hAnsiTheme="minorHAnsi" w:cstheme="minorHAnsi"/>
          <w:b/>
          <w:color w:val="auto"/>
          <w:lang w:eastAsia="en-US"/>
        </w:rPr>
        <w:t>quinze dies</w:t>
      </w:r>
      <w:r w:rsidRPr="0083265E">
        <w:rPr>
          <w:rFonts w:asciiTheme="minorHAnsi" w:hAnsiTheme="minorHAnsi" w:cstheme="minorHAnsi"/>
          <w:color w:val="auto"/>
          <w:lang w:eastAsia="en-US"/>
        </w:rPr>
        <w:t xml:space="preserve"> a comptar des de la formalització del contracte (excepte, en el seu cas, casos excepcionals degudament justificats). En el termini fixat, el servei de l’Administració encarregat de les obres procedirà, en presència del contractista, a efectuar la comprovació del replanteig fet prèviament a la licitació, estenent-se acta del resultat que serà signada per ambdues parts interessades, i remetent-se un exemplar a l’òrgan que va celebrar el contracte.</w:t>
      </w:r>
    </w:p>
    <w:p w14:paraId="6A00C571" w14:textId="77777777" w:rsidR="000737B8" w:rsidRPr="0083265E" w:rsidRDefault="000737B8">
      <w:pPr>
        <w:spacing w:after="0" w:line="240" w:lineRule="auto"/>
        <w:jc w:val="both"/>
        <w:rPr>
          <w:rFonts w:asciiTheme="minorHAnsi" w:hAnsiTheme="minorHAnsi" w:cstheme="minorHAnsi"/>
          <w:color w:val="auto"/>
          <w:lang w:eastAsia="en-US"/>
        </w:rPr>
      </w:pPr>
    </w:p>
    <w:p w14:paraId="3AA37F81" w14:textId="04C7B49C"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L’acta de comprovació del replanteig i els terminis parcials que puguin fixar-se en aprovar el programa de treball, amb els efectes que s’hi determinin, s’entenen integrants del contracte i, per tant, són exigibles.</w:t>
      </w:r>
    </w:p>
    <w:p w14:paraId="2D5F5094" w14:textId="77777777" w:rsidR="000737B8" w:rsidRPr="0083265E" w:rsidRDefault="000737B8">
      <w:pPr>
        <w:spacing w:after="0" w:line="240" w:lineRule="auto"/>
        <w:jc w:val="both"/>
        <w:rPr>
          <w:rFonts w:asciiTheme="minorHAnsi" w:hAnsiTheme="minorHAnsi" w:cstheme="minorHAnsi"/>
          <w:b/>
          <w:color w:val="auto"/>
          <w:lang w:eastAsia="en-US"/>
        </w:rPr>
      </w:pPr>
    </w:p>
    <w:p w14:paraId="3CA31A01" w14:textId="319C63D6"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4.4</w:t>
      </w:r>
      <w:r w:rsidRPr="0083265E">
        <w:rPr>
          <w:rFonts w:asciiTheme="minorHAnsi" w:hAnsiTheme="minorHAnsi" w:cstheme="minorHAnsi"/>
          <w:color w:val="auto"/>
          <w:lang w:eastAsia="en-US"/>
        </w:rPr>
        <w:t xml:space="preserve"> El contracte </w:t>
      </w:r>
      <w:r w:rsidR="00B74367" w:rsidRPr="0083265E">
        <w:rPr>
          <w:rFonts w:asciiTheme="minorHAnsi" w:hAnsiTheme="minorHAnsi" w:cstheme="minorHAnsi"/>
          <w:color w:val="auto"/>
          <w:lang w:eastAsia="en-US"/>
        </w:rPr>
        <w:t xml:space="preserve">no </w:t>
      </w:r>
      <w:r w:rsidRPr="0083265E">
        <w:rPr>
          <w:rFonts w:asciiTheme="minorHAnsi" w:hAnsiTheme="minorHAnsi" w:cstheme="minorHAnsi"/>
          <w:color w:val="auto"/>
          <w:lang w:eastAsia="en-US"/>
        </w:rPr>
        <w:t xml:space="preserve">es podrà prorrogar </w:t>
      </w:r>
      <w:r w:rsidR="00B74367" w:rsidRPr="0083265E">
        <w:rPr>
          <w:rFonts w:asciiTheme="minorHAnsi" w:hAnsiTheme="minorHAnsi" w:cstheme="minorHAnsi"/>
          <w:color w:val="auto"/>
          <w:lang w:eastAsia="en-US"/>
        </w:rPr>
        <w:t>tal i com</w:t>
      </w:r>
      <w:r w:rsidRPr="0083265E">
        <w:rPr>
          <w:rFonts w:asciiTheme="minorHAnsi" w:hAnsiTheme="minorHAnsi" w:cstheme="minorHAnsi"/>
          <w:color w:val="auto"/>
          <w:lang w:eastAsia="en-US"/>
        </w:rPr>
        <w:t xml:space="preserve"> s’estableix en </w:t>
      </w:r>
      <w:r w:rsidRPr="0083265E">
        <w:rPr>
          <w:rFonts w:asciiTheme="minorHAnsi" w:hAnsiTheme="minorHAnsi" w:cstheme="minorHAnsi"/>
          <w:b/>
          <w:color w:val="auto"/>
          <w:lang w:eastAsia="en-US"/>
        </w:rPr>
        <w:t>l’apartat D</w:t>
      </w:r>
      <w:r w:rsidR="00A608D6" w:rsidRPr="0083265E">
        <w:rPr>
          <w:rFonts w:asciiTheme="minorHAnsi" w:hAnsiTheme="minorHAnsi" w:cstheme="minorHAnsi"/>
          <w:b/>
          <w:color w:val="auto"/>
          <w:lang w:eastAsia="en-US"/>
        </w:rPr>
        <w:t>.2</w:t>
      </w:r>
      <w:r w:rsidRPr="0083265E">
        <w:rPr>
          <w:rFonts w:asciiTheme="minorHAnsi" w:hAnsiTheme="minorHAnsi" w:cstheme="minorHAnsi"/>
          <w:b/>
          <w:color w:val="auto"/>
          <w:lang w:eastAsia="en-US"/>
        </w:rPr>
        <w:t xml:space="preserve"> del quadre de característiques</w:t>
      </w:r>
      <w:r w:rsidR="00B74367" w:rsidRPr="0083265E">
        <w:rPr>
          <w:rFonts w:asciiTheme="minorHAnsi" w:hAnsiTheme="minorHAnsi" w:cstheme="minorHAnsi"/>
          <w:b/>
          <w:color w:val="auto"/>
          <w:lang w:eastAsia="en-US"/>
        </w:rPr>
        <w:t>,</w:t>
      </w:r>
      <w:r w:rsidRPr="0083265E">
        <w:rPr>
          <w:rFonts w:asciiTheme="minorHAnsi" w:hAnsiTheme="minorHAnsi" w:cstheme="minorHAnsi"/>
          <w:b/>
          <w:color w:val="auto"/>
          <w:lang w:eastAsia="en-US"/>
        </w:rPr>
        <w:t xml:space="preserve"> </w:t>
      </w:r>
      <w:r w:rsidRPr="0083265E">
        <w:rPr>
          <w:rFonts w:asciiTheme="minorHAnsi" w:hAnsiTheme="minorHAnsi" w:cstheme="minorHAnsi"/>
          <w:color w:val="auto"/>
          <w:lang w:eastAsia="en-US"/>
        </w:rPr>
        <w:t>sense perjudici de les possibles modificacions d’acord amb els articles 203 i 207 LCSP).</w:t>
      </w:r>
    </w:p>
    <w:p w14:paraId="582962D7" w14:textId="101D02A5" w:rsidR="000737B8" w:rsidRPr="0083265E" w:rsidRDefault="000737B8">
      <w:pPr>
        <w:spacing w:after="0" w:line="240" w:lineRule="auto"/>
        <w:jc w:val="both"/>
        <w:rPr>
          <w:rFonts w:asciiTheme="minorHAnsi" w:hAnsiTheme="minorHAnsi" w:cstheme="minorHAnsi"/>
          <w:color w:val="auto"/>
          <w:lang w:eastAsia="en-US"/>
        </w:rPr>
      </w:pPr>
    </w:p>
    <w:p w14:paraId="32071E70"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En cas de demora per part del contractista en l’execució de la prestació, l’òrgan de contractació podrà concedir una ampliació del termini d’execució, sens perjudici de les penalitats que, en el seu cas, siguin procedents.</w:t>
      </w:r>
    </w:p>
    <w:p w14:paraId="42633A9C" w14:textId="77777777" w:rsidR="000737B8" w:rsidRPr="0083265E" w:rsidRDefault="000737B8">
      <w:pPr>
        <w:spacing w:after="0" w:line="240" w:lineRule="auto"/>
        <w:jc w:val="both"/>
        <w:rPr>
          <w:rFonts w:asciiTheme="minorHAnsi" w:hAnsiTheme="minorHAnsi" w:cstheme="minorHAnsi"/>
          <w:color w:val="auto"/>
          <w:lang w:eastAsia="en-US"/>
        </w:rPr>
      </w:pPr>
    </w:p>
    <w:p w14:paraId="73CC37E7" w14:textId="77777777"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 xml:space="preserve">Cinquena. Règim jurídic del contracte </w:t>
      </w:r>
    </w:p>
    <w:p w14:paraId="7C8992D3" w14:textId="77777777" w:rsidR="000737B8" w:rsidRPr="0083265E" w:rsidRDefault="000737B8">
      <w:pPr>
        <w:spacing w:after="0" w:line="240" w:lineRule="auto"/>
        <w:jc w:val="both"/>
        <w:rPr>
          <w:rFonts w:asciiTheme="minorHAnsi" w:hAnsiTheme="minorHAnsi" w:cstheme="minorHAnsi"/>
          <w:color w:val="auto"/>
          <w:lang w:eastAsia="en-US"/>
        </w:rPr>
      </w:pPr>
    </w:p>
    <w:p w14:paraId="44D296DF" w14:textId="7C687F90"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 xml:space="preserve">El contracte té caràcter administratiu i es regeix per aquest plec de clàusules administratives i pel </w:t>
      </w:r>
      <w:r w:rsidR="00EE25B3" w:rsidRPr="0083265E">
        <w:rPr>
          <w:rFonts w:asciiTheme="minorHAnsi" w:hAnsiTheme="minorHAnsi" w:cstheme="minorHAnsi"/>
          <w:color w:val="auto"/>
          <w:lang w:eastAsia="en-US"/>
        </w:rPr>
        <w:t>projecte que</w:t>
      </w:r>
      <w:r w:rsidRPr="0083265E">
        <w:rPr>
          <w:rFonts w:asciiTheme="minorHAnsi" w:hAnsiTheme="minorHAnsi" w:cstheme="minorHAnsi"/>
          <w:color w:val="auto"/>
          <w:lang w:eastAsia="en-US"/>
        </w:rPr>
        <w:t xml:space="preserve"> es consider</w:t>
      </w:r>
      <w:r w:rsidR="00EE25B3" w:rsidRPr="0083265E">
        <w:rPr>
          <w:rFonts w:asciiTheme="minorHAnsi" w:hAnsiTheme="minorHAnsi" w:cstheme="minorHAnsi"/>
          <w:color w:val="auto"/>
          <w:lang w:eastAsia="en-US"/>
        </w:rPr>
        <w:t>a</w:t>
      </w:r>
      <w:r w:rsidRPr="0083265E">
        <w:rPr>
          <w:rFonts w:asciiTheme="minorHAnsi" w:hAnsiTheme="minorHAnsi" w:cstheme="minorHAnsi"/>
          <w:color w:val="auto"/>
          <w:lang w:eastAsia="en-US"/>
        </w:rPr>
        <w:t xml:space="preserve"> part integrant del contracte.</w:t>
      </w:r>
    </w:p>
    <w:p w14:paraId="5DF2CA58" w14:textId="77777777" w:rsidR="000737B8" w:rsidRPr="0083265E" w:rsidRDefault="000737B8">
      <w:pPr>
        <w:spacing w:after="0" w:line="240" w:lineRule="auto"/>
        <w:jc w:val="both"/>
        <w:rPr>
          <w:rFonts w:asciiTheme="minorHAnsi" w:hAnsiTheme="minorHAnsi" w:cstheme="minorHAnsi"/>
          <w:color w:val="auto"/>
          <w:lang w:eastAsia="en-US"/>
        </w:rPr>
      </w:pPr>
    </w:p>
    <w:p w14:paraId="464969EF" w14:textId="4FF2AEAC"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w:t>
      </w:r>
    </w:p>
    <w:p w14:paraId="0971D91C" w14:textId="77777777" w:rsidR="000737B8" w:rsidRPr="0083265E" w:rsidRDefault="000737B8">
      <w:pPr>
        <w:spacing w:after="0" w:line="240" w:lineRule="auto"/>
        <w:jc w:val="both"/>
        <w:rPr>
          <w:rFonts w:asciiTheme="minorHAnsi" w:hAnsiTheme="minorHAnsi" w:cstheme="minorHAnsi"/>
          <w:color w:val="auto"/>
          <w:lang w:eastAsia="en-US"/>
        </w:rPr>
      </w:pPr>
    </w:p>
    <w:p w14:paraId="6FA2AE22" w14:textId="742E741E"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Així mateix, les parts queden sotmeses expressament a la normativa següent:</w:t>
      </w:r>
    </w:p>
    <w:p w14:paraId="3529873A" w14:textId="15359E4E" w:rsidR="00884DA4" w:rsidRPr="0083265E" w:rsidRDefault="00884DA4">
      <w:pPr>
        <w:spacing w:after="0" w:line="240" w:lineRule="auto"/>
        <w:jc w:val="both"/>
        <w:rPr>
          <w:rFonts w:asciiTheme="minorHAnsi" w:hAnsiTheme="minorHAnsi" w:cstheme="minorHAnsi"/>
          <w:color w:val="auto"/>
          <w:lang w:eastAsia="en-US"/>
        </w:rPr>
      </w:pPr>
    </w:p>
    <w:p w14:paraId="31399992" w14:textId="77777777" w:rsidR="00884DA4" w:rsidRPr="0083265E" w:rsidRDefault="00884DA4" w:rsidP="00D7506D">
      <w:pPr>
        <w:numPr>
          <w:ilvl w:val="0"/>
          <w:numId w:val="8"/>
        </w:numPr>
        <w:spacing w:after="0" w:line="240" w:lineRule="auto"/>
        <w:contextualSpacing/>
        <w:jc w:val="both"/>
        <w:rPr>
          <w:rFonts w:asciiTheme="minorHAnsi" w:hAnsiTheme="minorHAnsi" w:cstheme="minorHAnsi"/>
          <w:color w:val="auto"/>
        </w:rPr>
      </w:pPr>
      <w:r w:rsidRPr="0083265E">
        <w:rPr>
          <w:rFonts w:asciiTheme="minorHAnsi" w:hAnsiTheme="minorHAnsi" w:cstheme="minorHAnsi"/>
          <w:color w:val="auto"/>
          <w:lang w:eastAsia="en-US"/>
        </w:rPr>
        <w:t>Directives del Parlament Europeu i del Consell 2014/23/UE y 2014/24/UE, de 26 de febrer de 2014.</w:t>
      </w:r>
    </w:p>
    <w:p w14:paraId="7062AA3F" w14:textId="77777777" w:rsidR="00884DA4" w:rsidRPr="0083265E" w:rsidRDefault="00884DA4" w:rsidP="00D7506D">
      <w:pPr>
        <w:numPr>
          <w:ilvl w:val="0"/>
          <w:numId w:val="8"/>
        </w:numPr>
        <w:spacing w:after="0" w:line="240" w:lineRule="auto"/>
        <w:contextualSpacing/>
        <w:jc w:val="both"/>
        <w:rPr>
          <w:rFonts w:asciiTheme="minorHAnsi" w:hAnsiTheme="minorHAnsi" w:cstheme="minorHAnsi"/>
          <w:color w:val="auto"/>
        </w:rPr>
      </w:pPr>
      <w:r w:rsidRPr="0083265E">
        <w:rPr>
          <w:rFonts w:asciiTheme="minorHAnsi" w:hAnsiTheme="minorHAnsi" w:cstheme="minorHAnsi"/>
          <w:color w:val="auto"/>
          <w:lang w:eastAsia="en-US"/>
        </w:rPr>
        <w:t>Llei 9/2017, de 8 de novembre, de Contractes del Sector Públic, per la que es transposen al ordenament jurídic espanyol les Directives del Parlament Europeo i del Consell 2014/23/UE y 2014/24/UE, de 26 de febrer de 2014.(en endavant, LCSP)</w:t>
      </w:r>
    </w:p>
    <w:p w14:paraId="2EFD0D73" w14:textId="2C23E3F6" w:rsidR="00884DA4" w:rsidRPr="0083265E" w:rsidRDefault="00884DA4" w:rsidP="00D7506D">
      <w:pPr>
        <w:numPr>
          <w:ilvl w:val="0"/>
          <w:numId w:val="8"/>
        </w:numPr>
        <w:spacing w:after="0" w:line="240" w:lineRule="auto"/>
        <w:contextualSpacing/>
        <w:jc w:val="both"/>
        <w:rPr>
          <w:rFonts w:asciiTheme="minorHAnsi" w:hAnsiTheme="minorHAnsi" w:cstheme="minorHAnsi"/>
          <w:color w:val="auto"/>
          <w:lang w:eastAsia="en-US"/>
        </w:rPr>
      </w:pPr>
      <w:r w:rsidRPr="0083265E">
        <w:rPr>
          <w:rFonts w:asciiTheme="minorHAnsi" w:hAnsiTheme="minorHAnsi" w:cstheme="minorHAnsi"/>
          <w:color w:val="auto"/>
          <w:lang w:eastAsia="en-US"/>
        </w:rPr>
        <w:t>Reglament general de la Llei de contractes de les administracions públiques aprovat pel Reial decret 1098/2001, de 12 d’octubre, en tot allò no modificat ni derogat per les disposicions esmentades anteriorment.</w:t>
      </w:r>
    </w:p>
    <w:p w14:paraId="3CF9C7A6" w14:textId="77777777" w:rsidR="00884DA4" w:rsidRPr="0083265E" w:rsidRDefault="00884DA4" w:rsidP="00D7506D">
      <w:pPr>
        <w:pStyle w:val="Pargrafdellista"/>
        <w:widowControl w:val="0"/>
        <w:numPr>
          <w:ilvl w:val="0"/>
          <w:numId w:val="8"/>
        </w:numPr>
        <w:tabs>
          <w:tab w:val="left" w:pos="930"/>
        </w:tabs>
        <w:suppressAutoHyphens w:val="0"/>
        <w:spacing w:before="1" w:after="0" w:line="240" w:lineRule="auto"/>
        <w:ind w:right="28"/>
        <w:jc w:val="both"/>
        <w:rPr>
          <w:rFonts w:asciiTheme="minorHAnsi" w:hAnsiTheme="minorHAnsi" w:cstheme="minorHAnsi"/>
          <w:color w:val="auto"/>
        </w:rPr>
      </w:pPr>
      <w:r w:rsidRPr="0083265E">
        <w:rPr>
          <w:rFonts w:asciiTheme="minorHAnsi" w:hAnsiTheme="minorHAnsi" w:cstheme="minorHAnsi"/>
          <w:color w:val="auto"/>
        </w:rPr>
        <w:t xml:space="preserve">Decret 179/1995, de 13 de juny, pel </w:t>
      </w:r>
      <w:r w:rsidRPr="0083265E">
        <w:rPr>
          <w:rFonts w:asciiTheme="minorHAnsi" w:hAnsiTheme="minorHAnsi" w:cstheme="minorHAnsi"/>
          <w:color w:val="auto"/>
          <w:spacing w:val="-3"/>
        </w:rPr>
        <w:t xml:space="preserve">qual </w:t>
      </w:r>
      <w:r w:rsidRPr="0083265E">
        <w:rPr>
          <w:rFonts w:asciiTheme="minorHAnsi" w:hAnsiTheme="minorHAnsi" w:cstheme="minorHAnsi"/>
          <w:color w:val="auto"/>
        </w:rPr>
        <w:t>s’aprova el Reglament d’obres, activitats i serveis dels ens locals de</w:t>
      </w:r>
      <w:r w:rsidRPr="0083265E">
        <w:rPr>
          <w:rFonts w:asciiTheme="minorHAnsi" w:hAnsiTheme="minorHAnsi" w:cstheme="minorHAnsi"/>
          <w:color w:val="auto"/>
          <w:spacing w:val="-12"/>
        </w:rPr>
        <w:t xml:space="preserve"> </w:t>
      </w:r>
      <w:r w:rsidRPr="0083265E">
        <w:rPr>
          <w:rFonts w:asciiTheme="minorHAnsi" w:hAnsiTheme="minorHAnsi" w:cstheme="minorHAnsi"/>
          <w:color w:val="auto"/>
        </w:rPr>
        <w:t>Catalunya.</w:t>
      </w:r>
    </w:p>
    <w:p w14:paraId="556D0119" w14:textId="77ED2849" w:rsidR="00884DA4" w:rsidRPr="0083265E" w:rsidRDefault="00884DA4" w:rsidP="00D7506D">
      <w:pPr>
        <w:numPr>
          <w:ilvl w:val="0"/>
          <w:numId w:val="8"/>
        </w:numPr>
        <w:spacing w:after="0" w:line="240" w:lineRule="auto"/>
        <w:contextualSpacing/>
        <w:jc w:val="both"/>
        <w:rPr>
          <w:rFonts w:asciiTheme="minorHAnsi" w:hAnsiTheme="minorHAnsi" w:cstheme="minorHAnsi"/>
          <w:color w:val="auto"/>
        </w:rPr>
      </w:pPr>
      <w:r w:rsidRPr="0083265E">
        <w:rPr>
          <w:rFonts w:asciiTheme="minorHAnsi" w:hAnsiTheme="minorHAnsi" w:cstheme="minorHAnsi"/>
          <w:color w:val="auto"/>
          <w:lang w:eastAsia="en-US"/>
        </w:rPr>
        <w:lastRenderedPageBreak/>
        <w:t>Llei 39/2015, d’1 d’octubre, del procediment administratiu comú de les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107/2005, de 31 de maig, de creació del Registre Electrònic d’Empreses Licitadores de la Generalitat de Catalunya; i Decret 56/2009, de 7 d'abril, per a l'impuls i el desenvolupament dels mitjans electrònics a l'Administració de la Generalitat.</w:t>
      </w:r>
    </w:p>
    <w:p w14:paraId="51CFF519" w14:textId="77777777" w:rsidR="00884DA4" w:rsidRPr="0083265E" w:rsidRDefault="00884DA4" w:rsidP="00D7506D">
      <w:pPr>
        <w:pStyle w:val="Pargrafdellista"/>
        <w:numPr>
          <w:ilvl w:val="0"/>
          <w:numId w:val="8"/>
        </w:numPr>
        <w:shd w:val="clear" w:color="auto" w:fill="FFFFFF"/>
        <w:suppressAutoHyphens w:val="0"/>
        <w:spacing w:after="0" w:line="240" w:lineRule="auto"/>
        <w:ind w:left="714" w:hanging="357"/>
        <w:jc w:val="both"/>
        <w:rPr>
          <w:rFonts w:asciiTheme="minorHAnsi" w:eastAsia="Times New Roman" w:hAnsiTheme="minorHAnsi" w:cstheme="minorHAnsi"/>
          <w:color w:val="auto"/>
        </w:rPr>
      </w:pPr>
      <w:bookmarkStart w:id="24" w:name="_Hlk943369"/>
      <w:r w:rsidRPr="0083265E">
        <w:rPr>
          <w:rFonts w:asciiTheme="minorHAnsi" w:eastAsia="Times New Roman" w:hAnsiTheme="minorHAnsi" w:cstheme="minorHAnsi"/>
          <w:color w:val="auto"/>
        </w:rPr>
        <w:t>Reglament (UE) 2016/679 del Parlament Europeu, relatiu a la  protecció de les persones físiques en el que respecta al tractament de dades personals i a la lliure circulació d’aquests dades.</w:t>
      </w:r>
    </w:p>
    <w:p w14:paraId="31FA91D4" w14:textId="3580A1E1" w:rsidR="00884DA4" w:rsidRPr="0083265E" w:rsidRDefault="00884DA4" w:rsidP="00D7506D">
      <w:pPr>
        <w:pStyle w:val="Pargrafdellista"/>
        <w:numPr>
          <w:ilvl w:val="0"/>
          <w:numId w:val="8"/>
        </w:numPr>
        <w:shd w:val="clear" w:color="auto" w:fill="FFFFFF"/>
        <w:suppressAutoHyphens w:val="0"/>
        <w:spacing w:after="0" w:line="240" w:lineRule="auto"/>
        <w:ind w:left="714" w:hanging="357"/>
        <w:jc w:val="both"/>
        <w:rPr>
          <w:rFonts w:asciiTheme="minorHAnsi" w:eastAsia="Times New Roman" w:hAnsiTheme="minorHAnsi" w:cstheme="minorHAnsi"/>
          <w:color w:val="auto"/>
        </w:rPr>
      </w:pPr>
      <w:r w:rsidRPr="0083265E">
        <w:rPr>
          <w:rFonts w:asciiTheme="minorHAnsi" w:eastAsia="Times New Roman" w:hAnsiTheme="minorHAnsi" w:cstheme="minorHAnsi"/>
          <w:color w:val="auto"/>
        </w:rPr>
        <w:t>Llei Orgànica 3/2018, de 5 de desembre, de Protecció de Dades Personals i garantia dels drets digitals.</w:t>
      </w:r>
    </w:p>
    <w:p w14:paraId="33CB1402" w14:textId="77777777" w:rsidR="00B5583E" w:rsidRPr="0083265E" w:rsidRDefault="00B5583E" w:rsidP="00D7506D">
      <w:pPr>
        <w:pStyle w:val="Pargrafdellista"/>
        <w:numPr>
          <w:ilvl w:val="0"/>
          <w:numId w:val="8"/>
        </w:num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Reial Decret Llei 14/2019, de 31 d’octubre per el que s’adopten mesures urgents per raons de seguretat pública en matèria d’administració digital, contractació del sector públic i telecomunicacions.</w:t>
      </w:r>
    </w:p>
    <w:p w14:paraId="22CEF21B" w14:textId="602F6324" w:rsidR="00B5583E" w:rsidRPr="0083265E" w:rsidRDefault="00B5583E" w:rsidP="00D7506D">
      <w:pPr>
        <w:pStyle w:val="Pargrafdellista"/>
        <w:numPr>
          <w:ilvl w:val="0"/>
          <w:numId w:val="8"/>
        </w:num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Restant normativa nacional i de la Unió Europea en matèria de protecció de dades personals.</w:t>
      </w:r>
    </w:p>
    <w:bookmarkEnd w:id="24"/>
    <w:p w14:paraId="74B9525F" w14:textId="14FB4834" w:rsidR="00884DA4" w:rsidRPr="0083265E" w:rsidRDefault="00884DA4" w:rsidP="00D7506D">
      <w:pPr>
        <w:numPr>
          <w:ilvl w:val="0"/>
          <w:numId w:val="8"/>
        </w:numPr>
        <w:spacing w:after="0" w:line="240" w:lineRule="auto"/>
        <w:contextualSpacing/>
        <w:jc w:val="both"/>
        <w:rPr>
          <w:rFonts w:asciiTheme="minorHAnsi" w:hAnsiTheme="minorHAnsi" w:cstheme="minorHAnsi"/>
          <w:color w:val="auto"/>
        </w:rPr>
      </w:pPr>
      <w:r w:rsidRPr="0083265E">
        <w:rPr>
          <w:rFonts w:asciiTheme="minorHAnsi" w:hAnsiTheme="minorHAnsi" w:cstheme="minorHAnsi"/>
          <w:color w:val="auto"/>
          <w:lang w:eastAsia="en-US"/>
        </w:rPr>
        <w:t>Supletòriament s’apliquen les restants normes de dret administratiu i, en el seu defecte, les normes de dret privat.</w:t>
      </w:r>
    </w:p>
    <w:p w14:paraId="03A7F91D" w14:textId="77777777" w:rsidR="000737B8" w:rsidRPr="0083265E" w:rsidRDefault="000737B8">
      <w:pPr>
        <w:spacing w:after="0" w:line="240" w:lineRule="auto"/>
        <w:ind w:left="360"/>
        <w:contextualSpacing/>
        <w:jc w:val="both"/>
        <w:rPr>
          <w:rFonts w:asciiTheme="minorHAnsi" w:hAnsiTheme="minorHAnsi" w:cstheme="minorHAnsi"/>
          <w:color w:val="auto"/>
          <w:lang w:eastAsia="en-US"/>
        </w:rPr>
      </w:pPr>
    </w:p>
    <w:p w14:paraId="5E0C8129" w14:textId="070DAA7E" w:rsidR="000737B8" w:rsidRPr="0083265E" w:rsidRDefault="00F37669">
      <w:pPr>
        <w:spacing w:after="0" w:line="240" w:lineRule="auto"/>
        <w:contextualSpacing/>
        <w:jc w:val="both"/>
        <w:rPr>
          <w:rFonts w:asciiTheme="minorHAnsi" w:hAnsiTheme="minorHAnsi" w:cstheme="minorHAnsi"/>
          <w:color w:val="auto"/>
          <w:lang w:eastAsia="en-US"/>
        </w:rPr>
      </w:pPr>
      <w:r w:rsidRPr="0083265E">
        <w:rPr>
          <w:rFonts w:asciiTheme="minorHAnsi" w:hAnsiTheme="minorHAnsi" w:cstheme="minorHAnsi"/>
          <w:color w:val="auto"/>
          <w:lang w:eastAsia="en-US"/>
        </w:rPr>
        <w:t>El desconeixement de les clàusules del contracte en qualsevol dels seus termes, dels altres documents contractuals que en formen part i també de les instruccions o altres normes que resultin d’aplicació en l’execució de la cosa pactada, no eximeix a l’empresa adjudicatària de l'obligació de complir-les.</w:t>
      </w:r>
    </w:p>
    <w:p w14:paraId="15AEE303" w14:textId="77777777" w:rsidR="000737B8" w:rsidRPr="0083265E" w:rsidRDefault="000737B8">
      <w:pPr>
        <w:spacing w:after="0" w:line="240" w:lineRule="auto"/>
        <w:jc w:val="both"/>
        <w:rPr>
          <w:rFonts w:asciiTheme="minorHAnsi" w:hAnsiTheme="minorHAnsi" w:cstheme="minorHAnsi"/>
          <w:color w:val="auto"/>
          <w:lang w:eastAsia="en-US"/>
        </w:rPr>
      </w:pPr>
    </w:p>
    <w:p w14:paraId="7147B910" w14:textId="32524EB5"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Sisena. Admissió de variants</w:t>
      </w:r>
    </w:p>
    <w:p w14:paraId="679385E2" w14:textId="77777777" w:rsidR="000737B8" w:rsidRPr="0083265E" w:rsidRDefault="000737B8">
      <w:pPr>
        <w:spacing w:after="0" w:line="240" w:lineRule="auto"/>
        <w:jc w:val="both"/>
        <w:rPr>
          <w:rFonts w:asciiTheme="minorHAnsi" w:hAnsiTheme="minorHAnsi" w:cstheme="minorHAnsi"/>
          <w:color w:val="auto"/>
          <w:lang w:eastAsia="en-US"/>
        </w:rPr>
      </w:pPr>
    </w:p>
    <w:p w14:paraId="0BD38B1D" w14:textId="2445B2EF" w:rsidR="000737B8" w:rsidRPr="0083265E" w:rsidRDefault="00EE25B3" w:rsidP="00EE25B3">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No s</w:t>
      </w:r>
      <w:r w:rsidR="00F37669" w:rsidRPr="0083265E">
        <w:rPr>
          <w:rFonts w:asciiTheme="minorHAnsi" w:hAnsiTheme="minorHAnsi" w:cstheme="minorHAnsi"/>
          <w:color w:val="auto"/>
          <w:lang w:eastAsia="en-US"/>
        </w:rPr>
        <w:t xml:space="preserve">’admetran variants </w:t>
      </w:r>
      <w:r w:rsidRPr="0083265E">
        <w:rPr>
          <w:rFonts w:asciiTheme="minorHAnsi" w:hAnsiTheme="minorHAnsi" w:cstheme="minorHAnsi"/>
          <w:color w:val="auto"/>
          <w:lang w:eastAsia="en-US"/>
        </w:rPr>
        <w:t>d’acord amb</w:t>
      </w:r>
      <w:r w:rsidR="00F37669" w:rsidRPr="0083265E">
        <w:rPr>
          <w:rFonts w:asciiTheme="minorHAnsi" w:hAnsiTheme="minorHAnsi" w:cstheme="minorHAnsi"/>
          <w:color w:val="auto"/>
          <w:lang w:eastAsia="en-US"/>
        </w:rPr>
        <w:t xml:space="preserve"> </w:t>
      </w:r>
      <w:r w:rsidR="00F37669" w:rsidRPr="0083265E">
        <w:rPr>
          <w:rFonts w:asciiTheme="minorHAnsi" w:hAnsiTheme="minorHAnsi" w:cstheme="minorHAnsi"/>
          <w:b/>
          <w:color w:val="auto"/>
          <w:lang w:eastAsia="en-US"/>
        </w:rPr>
        <w:t>l’apartat E del quadre de característiques</w:t>
      </w:r>
      <w:r w:rsidRPr="0083265E">
        <w:rPr>
          <w:rFonts w:asciiTheme="minorHAnsi" w:hAnsiTheme="minorHAnsi" w:cstheme="minorHAnsi"/>
          <w:color w:val="auto"/>
          <w:lang w:eastAsia="en-US"/>
        </w:rPr>
        <w:t>.</w:t>
      </w:r>
    </w:p>
    <w:p w14:paraId="4D8C8B9C" w14:textId="77777777" w:rsidR="000737B8" w:rsidRPr="0083265E" w:rsidRDefault="000737B8">
      <w:pPr>
        <w:spacing w:after="0" w:line="240" w:lineRule="auto"/>
        <w:jc w:val="both"/>
        <w:rPr>
          <w:rFonts w:asciiTheme="minorHAnsi" w:hAnsiTheme="minorHAnsi" w:cstheme="minorHAnsi"/>
          <w:color w:val="auto"/>
          <w:lang w:eastAsia="en-US"/>
        </w:rPr>
      </w:pPr>
    </w:p>
    <w:p w14:paraId="23D4C2BB" w14:textId="79EBC7AA"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 xml:space="preserve">Setena. Tramitació de l’expedient i procediment d’adjudicació </w:t>
      </w:r>
      <w:r w:rsidR="00EE25B3" w:rsidRPr="0083265E">
        <w:rPr>
          <w:rFonts w:asciiTheme="minorHAnsi" w:hAnsiTheme="minorHAnsi" w:cstheme="minorHAnsi"/>
          <w:b/>
          <w:color w:val="auto"/>
          <w:lang w:eastAsia="en-US"/>
        </w:rPr>
        <w:t xml:space="preserve"> Necessitat i idoneïtat del contracte i eficiència en la contractació.</w:t>
      </w:r>
    </w:p>
    <w:p w14:paraId="343F385B" w14:textId="6A8D1ADB" w:rsidR="000737B8" w:rsidRPr="0083265E" w:rsidRDefault="00EE25B3">
      <w:pPr>
        <w:spacing w:after="0" w:line="240" w:lineRule="auto"/>
        <w:jc w:val="both"/>
        <w:rPr>
          <w:rFonts w:asciiTheme="minorHAnsi" w:hAnsiTheme="minorHAnsi" w:cstheme="minorHAnsi"/>
          <w:b/>
          <w:color w:val="auto"/>
          <w:lang w:eastAsia="en-US"/>
        </w:rPr>
      </w:pPr>
      <w:r w:rsidRPr="0083265E">
        <w:rPr>
          <w:rFonts w:asciiTheme="minorHAnsi" w:hAnsiTheme="minorHAnsi" w:cstheme="minorHAnsi"/>
          <w:color w:val="auto"/>
          <w:lang w:eastAsia="en-US"/>
        </w:rPr>
        <w:t>(</w:t>
      </w:r>
      <w:r w:rsidRPr="0083265E">
        <w:rPr>
          <w:rFonts w:asciiTheme="minorHAnsi" w:hAnsiTheme="minorHAnsi" w:cstheme="minorHAnsi"/>
          <w:b/>
          <w:color w:val="auto"/>
          <w:lang w:eastAsia="en-US"/>
        </w:rPr>
        <w:t>apartat F del quadre de característiques)</w:t>
      </w:r>
    </w:p>
    <w:p w14:paraId="7DD41AEE" w14:textId="77777777" w:rsidR="00EE25B3" w:rsidRPr="0083265E" w:rsidRDefault="00EE25B3">
      <w:pPr>
        <w:spacing w:after="0" w:line="240" w:lineRule="auto"/>
        <w:jc w:val="both"/>
        <w:rPr>
          <w:rFonts w:asciiTheme="minorHAnsi" w:hAnsiTheme="minorHAnsi" w:cstheme="minorHAnsi"/>
          <w:color w:val="auto"/>
          <w:lang w:eastAsia="en-US"/>
        </w:rPr>
      </w:pPr>
    </w:p>
    <w:p w14:paraId="5DA2266E" w14:textId="0F43B6CB" w:rsidR="00EE25B3" w:rsidRPr="0083265E" w:rsidRDefault="00EE25B3" w:rsidP="00EE25B3">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 xml:space="preserve">El contracte no es troba </w:t>
      </w:r>
      <w:bookmarkStart w:id="25" w:name="_Hlk150446141"/>
      <w:r w:rsidRPr="0083265E">
        <w:rPr>
          <w:rFonts w:asciiTheme="minorHAnsi" w:hAnsiTheme="minorHAnsi" w:cstheme="minorHAnsi"/>
          <w:color w:val="auto"/>
          <w:lang w:eastAsia="en-US"/>
        </w:rPr>
        <w:t>subjecte a regulació harmonitzada</w:t>
      </w:r>
      <w:bookmarkEnd w:id="25"/>
      <w:r w:rsidRPr="0083265E">
        <w:rPr>
          <w:rFonts w:asciiTheme="minorHAnsi" w:hAnsiTheme="minorHAnsi" w:cstheme="minorHAnsi"/>
          <w:color w:val="auto"/>
          <w:lang w:eastAsia="en-US"/>
        </w:rPr>
        <w:t>, de conformitat amb l'assenyalat en els articles 19 i 20 de la LCSP.</w:t>
      </w:r>
    </w:p>
    <w:p w14:paraId="30A92287" w14:textId="77777777" w:rsidR="00EE25B3" w:rsidRPr="0083265E" w:rsidRDefault="00EE25B3" w:rsidP="00EE25B3">
      <w:pPr>
        <w:spacing w:after="0" w:line="240" w:lineRule="auto"/>
        <w:jc w:val="both"/>
        <w:rPr>
          <w:rFonts w:asciiTheme="minorHAnsi" w:hAnsiTheme="minorHAnsi" w:cstheme="minorHAnsi"/>
          <w:color w:val="auto"/>
          <w:lang w:eastAsia="en-US"/>
        </w:rPr>
      </w:pPr>
    </w:p>
    <w:p w14:paraId="639E6357" w14:textId="7AA2A440" w:rsidR="00EE25B3" w:rsidRPr="0083265E" w:rsidRDefault="00EE25B3" w:rsidP="00EE25B3">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 xml:space="preserve">El contracte </w:t>
      </w:r>
      <w:r w:rsidR="007C10CA" w:rsidRPr="0083265E">
        <w:rPr>
          <w:rFonts w:asciiTheme="minorHAnsi" w:hAnsiTheme="minorHAnsi" w:cstheme="minorHAnsi"/>
          <w:color w:val="auto"/>
          <w:lang w:eastAsia="en-US"/>
        </w:rPr>
        <w:t xml:space="preserve">es tramitarà de forma ordinària i </w:t>
      </w:r>
      <w:r w:rsidRPr="0083265E">
        <w:rPr>
          <w:rFonts w:asciiTheme="minorHAnsi" w:hAnsiTheme="minorHAnsi" w:cstheme="minorHAnsi"/>
          <w:color w:val="auto"/>
          <w:lang w:eastAsia="en-US"/>
        </w:rPr>
        <w:t>s'adjudicarà mitjançant procediment obert simplificat conforme a l'article 159.1 de la LCSP i l’adjudicació amb més d’un criteri d’adjudicació, en virtut d’allò que determinen els articles 145, 146, 156 a 158 i concordants de la LCSP.</w:t>
      </w:r>
    </w:p>
    <w:p w14:paraId="4E55F9B0" w14:textId="77777777" w:rsidR="00EE25B3" w:rsidRPr="0083265E" w:rsidRDefault="00EE25B3" w:rsidP="00EE25B3">
      <w:pPr>
        <w:spacing w:after="0" w:line="240" w:lineRule="auto"/>
        <w:jc w:val="both"/>
        <w:rPr>
          <w:rFonts w:asciiTheme="minorHAnsi" w:hAnsiTheme="minorHAnsi" w:cstheme="minorHAnsi"/>
          <w:color w:val="auto"/>
          <w:lang w:eastAsia="en-US"/>
        </w:rPr>
      </w:pPr>
    </w:p>
    <w:p w14:paraId="141888FF" w14:textId="310B3559" w:rsidR="00EE25B3" w:rsidRPr="0083265E" w:rsidRDefault="00EE25B3" w:rsidP="00EE25B3">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En la documentació preparatòria del present contracte es justifiquen, conforme a l'assenyalat en l'article 28 de la LCSP les finalitats institucionals, la naturalesa i extensió de les necessitats administratives a satisfer mitjançant el mateix, la idoneïtat del seu objecte i contingut per satisfer-les, així com els factors de tot ordre tinguts en compte</w:t>
      </w:r>
      <w:r w:rsidR="007C10CA" w:rsidRPr="0083265E">
        <w:rPr>
          <w:rFonts w:asciiTheme="minorHAnsi" w:hAnsiTheme="minorHAnsi" w:cstheme="minorHAnsi"/>
          <w:color w:val="auto"/>
          <w:lang w:eastAsia="en-US"/>
        </w:rPr>
        <w:t>, en aquest sentit:</w:t>
      </w:r>
    </w:p>
    <w:p w14:paraId="0C4C5902" w14:textId="77777777" w:rsidR="00EE25B3" w:rsidRPr="0083265E" w:rsidRDefault="00EE25B3" w:rsidP="00EE25B3">
      <w:pPr>
        <w:spacing w:after="0" w:line="240" w:lineRule="auto"/>
        <w:jc w:val="both"/>
        <w:rPr>
          <w:rFonts w:asciiTheme="minorHAnsi" w:hAnsiTheme="minorHAnsi" w:cstheme="minorHAnsi"/>
          <w:color w:val="auto"/>
          <w:lang w:eastAsia="en-US"/>
        </w:rPr>
      </w:pPr>
    </w:p>
    <w:p w14:paraId="67FF684F" w14:textId="2ED6895C" w:rsidR="00EE25B3" w:rsidRPr="0083265E" w:rsidRDefault="00EE25B3" w:rsidP="00EE25B3">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 xml:space="preserve">En data </w:t>
      </w:r>
      <w:r w:rsidR="007C10CA" w:rsidRPr="0083265E">
        <w:rPr>
          <w:rFonts w:asciiTheme="minorHAnsi" w:hAnsiTheme="minorHAnsi" w:cstheme="minorHAnsi"/>
          <w:color w:val="auto"/>
          <w:lang w:eastAsia="en-US"/>
        </w:rPr>
        <w:t>3 d’agost de 2023</w:t>
      </w:r>
      <w:r w:rsidRPr="0083265E">
        <w:rPr>
          <w:rFonts w:asciiTheme="minorHAnsi" w:hAnsiTheme="minorHAnsi" w:cstheme="minorHAnsi"/>
          <w:color w:val="auto"/>
          <w:lang w:eastAsia="en-US"/>
        </w:rPr>
        <w:t xml:space="preserve"> per Decret </w:t>
      </w:r>
      <w:r w:rsidR="007C10CA" w:rsidRPr="0083265E">
        <w:rPr>
          <w:rFonts w:asciiTheme="minorHAnsi" w:hAnsiTheme="minorHAnsi" w:cstheme="minorHAnsi"/>
          <w:color w:val="auto"/>
          <w:lang w:eastAsia="en-US"/>
        </w:rPr>
        <w:t>77</w:t>
      </w:r>
      <w:r w:rsidRPr="0083265E">
        <w:rPr>
          <w:rFonts w:asciiTheme="minorHAnsi" w:hAnsiTheme="minorHAnsi" w:cstheme="minorHAnsi"/>
          <w:color w:val="auto"/>
          <w:lang w:eastAsia="en-US"/>
        </w:rPr>
        <w:t>/202</w:t>
      </w:r>
      <w:r w:rsidR="007C10CA" w:rsidRPr="0083265E">
        <w:rPr>
          <w:rFonts w:asciiTheme="minorHAnsi" w:hAnsiTheme="minorHAnsi" w:cstheme="minorHAnsi"/>
          <w:color w:val="auto"/>
          <w:lang w:eastAsia="en-US"/>
        </w:rPr>
        <w:t>3</w:t>
      </w:r>
      <w:r w:rsidRPr="0083265E">
        <w:rPr>
          <w:rFonts w:asciiTheme="minorHAnsi" w:hAnsiTheme="minorHAnsi" w:cstheme="minorHAnsi"/>
          <w:color w:val="auto"/>
          <w:lang w:eastAsia="en-US"/>
        </w:rPr>
        <w:t xml:space="preserve"> s’aprova inicialment el</w:t>
      </w:r>
      <w:r w:rsidR="007D1EEE" w:rsidRPr="0083265E">
        <w:rPr>
          <w:rFonts w:asciiTheme="minorHAnsi" w:hAnsiTheme="minorHAnsi" w:cstheme="minorHAnsi"/>
          <w:color w:val="auto"/>
          <w:lang w:eastAsia="en-US"/>
        </w:rPr>
        <w:t xml:space="preserve"> “</w:t>
      </w:r>
      <w:r w:rsidR="007C10CA" w:rsidRPr="0083265E">
        <w:rPr>
          <w:rFonts w:asciiTheme="minorHAnsi" w:hAnsiTheme="minorHAnsi" w:cstheme="minorHAnsi"/>
          <w:b/>
          <w:bCs/>
          <w:color w:val="auto"/>
          <w:lang w:eastAsia="en-US"/>
        </w:rPr>
        <w:t xml:space="preserve">PROJECTE </w:t>
      </w:r>
      <w:r w:rsidR="007C10CA" w:rsidRPr="0083265E">
        <w:rPr>
          <w:rFonts w:asciiTheme="minorHAnsi" w:hAnsiTheme="minorHAnsi" w:cstheme="minorHAnsi"/>
          <w:b/>
          <w:bCs/>
          <w:color w:val="auto"/>
          <w:lang w:bidi="ca-ES"/>
        </w:rPr>
        <w:t>DE PACIFICACIÓ DEL TRÀNSIT I MILLORA DE L’ACCESSIBILITAT AL MUNICIPI DE VILANOVA DE BELLPUIG</w:t>
      </w:r>
      <w:r w:rsidR="007D1EEE" w:rsidRPr="0083265E">
        <w:rPr>
          <w:rFonts w:asciiTheme="minorHAnsi" w:hAnsiTheme="minorHAnsi" w:cstheme="minorHAnsi"/>
          <w:b/>
          <w:bCs/>
          <w:color w:val="auto"/>
          <w:lang w:bidi="ca-ES"/>
        </w:rPr>
        <w:t>”</w:t>
      </w:r>
      <w:r w:rsidRPr="0083265E">
        <w:rPr>
          <w:rFonts w:asciiTheme="minorHAnsi" w:hAnsiTheme="minorHAnsi" w:cstheme="minorHAnsi"/>
          <w:color w:val="auto"/>
          <w:lang w:eastAsia="en-US"/>
        </w:rPr>
        <w:t xml:space="preserve">, mitjançant tramitació d’urgència, el qual </w:t>
      </w:r>
      <w:r w:rsidR="007D1EEE" w:rsidRPr="0083265E">
        <w:rPr>
          <w:rFonts w:asciiTheme="minorHAnsi" w:hAnsiTheme="minorHAnsi" w:cstheme="minorHAnsi"/>
          <w:color w:val="auto"/>
          <w:lang w:eastAsia="en-US"/>
        </w:rPr>
        <w:t xml:space="preserve">ha </w:t>
      </w:r>
      <w:r w:rsidRPr="0083265E">
        <w:rPr>
          <w:rFonts w:asciiTheme="minorHAnsi" w:hAnsiTheme="minorHAnsi" w:cstheme="minorHAnsi"/>
          <w:color w:val="auto"/>
          <w:lang w:eastAsia="en-US"/>
        </w:rPr>
        <w:t>est</w:t>
      </w:r>
      <w:r w:rsidR="007D1EEE" w:rsidRPr="0083265E">
        <w:rPr>
          <w:rFonts w:asciiTheme="minorHAnsi" w:hAnsiTheme="minorHAnsi" w:cstheme="minorHAnsi"/>
          <w:color w:val="auto"/>
          <w:lang w:eastAsia="en-US"/>
        </w:rPr>
        <w:t>at</w:t>
      </w:r>
      <w:r w:rsidRPr="0083265E">
        <w:rPr>
          <w:rFonts w:asciiTheme="minorHAnsi" w:hAnsiTheme="minorHAnsi" w:cstheme="minorHAnsi"/>
          <w:color w:val="auto"/>
          <w:lang w:eastAsia="en-US"/>
        </w:rPr>
        <w:t xml:space="preserve"> sotmès al tràmit d’exposició publica mitjançant inserció d’anunci publicat mitjançant edicte al taulell d’anuncis i</w:t>
      </w:r>
      <w:r w:rsidR="007D1EEE" w:rsidRPr="0083265E">
        <w:rPr>
          <w:rFonts w:asciiTheme="minorHAnsi" w:hAnsiTheme="minorHAnsi" w:cstheme="minorHAnsi"/>
          <w:color w:val="auto"/>
          <w:lang w:eastAsia="en-US"/>
        </w:rPr>
        <w:t xml:space="preserve"> a l’e-tauler de</w:t>
      </w:r>
      <w:r w:rsidRPr="0083265E">
        <w:rPr>
          <w:rFonts w:asciiTheme="minorHAnsi" w:hAnsiTheme="minorHAnsi" w:cstheme="minorHAnsi"/>
          <w:color w:val="auto"/>
          <w:lang w:eastAsia="en-US"/>
        </w:rPr>
        <w:t xml:space="preserve"> la web de la Corporació i al Butlletí Oficial de la Província de Lleida núm. </w:t>
      </w:r>
      <w:r w:rsidR="007C10CA" w:rsidRPr="0083265E">
        <w:rPr>
          <w:rFonts w:asciiTheme="minorHAnsi" w:hAnsiTheme="minorHAnsi" w:cstheme="minorHAnsi"/>
          <w:color w:val="auto"/>
          <w:lang w:eastAsia="en-US"/>
        </w:rPr>
        <w:t>156</w:t>
      </w:r>
      <w:r w:rsidRPr="0083265E">
        <w:rPr>
          <w:rFonts w:asciiTheme="minorHAnsi" w:hAnsiTheme="minorHAnsi" w:cstheme="minorHAnsi"/>
          <w:color w:val="auto"/>
          <w:lang w:eastAsia="en-US"/>
        </w:rPr>
        <w:t xml:space="preserve"> de data </w:t>
      </w:r>
      <w:r w:rsidR="007C10CA" w:rsidRPr="0083265E">
        <w:rPr>
          <w:rFonts w:asciiTheme="minorHAnsi" w:hAnsiTheme="minorHAnsi" w:cstheme="minorHAnsi"/>
          <w:color w:val="auto"/>
          <w:lang w:eastAsia="en-US"/>
        </w:rPr>
        <w:t>10 d’agost de 2023</w:t>
      </w:r>
      <w:r w:rsidRPr="0083265E">
        <w:rPr>
          <w:rFonts w:asciiTheme="minorHAnsi" w:hAnsiTheme="minorHAnsi" w:cstheme="minorHAnsi"/>
          <w:color w:val="auto"/>
          <w:lang w:eastAsia="en-US"/>
        </w:rPr>
        <w:t xml:space="preserve"> i al DOGC núm. </w:t>
      </w:r>
      <w:r w:rsidR="007C10CA" w:rsidRPr="0083265E">
        <w:rPr>
          <w:rFonts w:asciiTheme="minorHAnsi" w:hAnsiTheme="minorHAnsi" w:cstheme="minorHAnsi"/>
          <w:color w:val="auto"/>
          <w:lang w:eastAsia="en-US"/>
        </w:rPr>
        <w:t>8977</w:t>
      </w:r>
      <w:r w:rsidRPr="0083265E">
        <w:rPr>
          <w:rFonts w:asciiTheme="minorHAnsi" w:hAnsiTheme="minorHAnsi" w:cstheme="minorHAnsi"/>
          <w:color w:val="auto"/>
          <w:lang w:eastAsia="en-US"/>
        </w:rPr>
        <w:t xml:space="preserve"> de data </w:t>
      </w:r>
      <w:r w:rsidR="007C10CA" w:rsidRPr="0083265E">
        <w:rPr>
          <w:rFonts w:asciiTheme="minorHAnsi" w:hAnsiTheme="minorHAnsi" w:cstheme="minorHAnsi"/>
          <w:color w:val="auto"/>
          <w:lang w:eastAsia="en-US"/>
        </w:rPr>
        <w:t>10 d</w:t>
      </w:r>
      <w:r w:rsidR="007D1EEE" w:rsidRPr="0083265E">
        <w:rPr>
          <w:rFonts w:asciiTheme="minorHAnsi" w:hAnsiTheme="minorHAnsi" w:cstheme="minorHAnsi"/>
          <w:color w:val="auto"/>
          <w:lang w:eastAsia="en-US"/>
        </w:rPr>
        <w:t>’agost de 2023</w:t>
      </w:r>
      <w:r w:rsidRPr="0083265E">
        <w:rPr>
          <w:rFonts w:asciiTheme="minorHAnsi" w:hAnsiTheme="minorHAnsi" w:cstheme="minorHAnsi"/>
          <w:color w:val="auto"/>
          <w:lang w:eastAsia="en-US"/>
        </w:rPr>
        <w:t>, pel termini de 15 dies hàbils</w:t>
      </w:r>
      <w:r w:rsidR="007D1EEE" w:rsidRPr="0083265E">
        <w:rPr>
          <w:rFonts w:asciiTheme="minorHAnsi" w:hAnsiTheme="minorHAnsi" w:cstheme="minorHAnsi"/>
          <w:color w:val="auto"/>
          <w:lang w:eastAsia="en-US"/>
        </w:rPr>
        <w:t>.</w:t>
      </w:r>
    </w:p>
    <w:p w14:paraId="29227097" w14:textId="77777777" w:rsidR="007D1EEE" w:rsidRPr="0083265E" w:rsidRDefault="007D1EEE" w:rsidP="00EE25B3">
      <w:pPr>
        <w:spacing w:after="0" w:line="240" w:lineRule="auto"/>
        <w:jc w:val="both"/>
        <w:rPr>
          <w:rFonts w:asciiTheme="minorHAnsi" w:hAnsiTheme="minorHAnsi" w:cstheme="minorHAnsi"/>
          <w:color w:val="auto"/>
          <w:lang w:eastAsia="en-US"/>
        </w:rPr>
      </w:pPr>
    </w:p>
    <w:p w14:paraId="4C517C95" w14:textId="1AA252AB" w:rsidR="00EE25B3" w:rsidRPr="0083265E" w:rsidRDefault="007D1EEE" w:rsidP="00EE25B3">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 xml:space="preserve">No havent-se presentat en aquest termini cap al·legació o reclamació, el Projecte ha esdevingut definitivament aprovat, el qual ha estat publicat mitjançant inserció d’edicte al taulell d’anuncis i a l’e-tauler </w:t>
      </w:r>
      <w:r w:rsidRPr="0083265E">
        <w:rPr>
          <w:rFonts w:asciiTheme="minorHAnsi" w:hAnsiTheme="minorHAnsi" w:cstheme="minorHAnsi"/>
          <w:color w:val="auto"/>
          <w:lang w:eastAsia="en-US"/>
        </w:rPr>
        <w:lastRenderedPageBreak/>
        <w:t>la web de la Corporació i al Butlletí Oficial de la Província de Lleida núm. 180 de data 15 de setembre de 2023 i al DOGC núm. 9001 de data 15 de setembre de 2023</w:t>
      </w:r>
      <w:r w:rsidR="00D27C9E" w:rsidRPr="0083265E">
        <w:rPr>
          <w:rFonts w:asciiTheme="minorHAnsi" w:hAnsiTheme="minorHAnsi" w:cstheme="minorHAnsi"/>
          <w:color w:val="auto"/>
          <w:lang w:eastAsia="en-US"/>
        </w:rPr>
        <w:t>.</w:t>
      </w:r>
    </w:p>
    <w:p w14:paraId="59D189FC" w14:textId="56A76814" w:rsidR="00434E18" w:rsidRPr="0083265E" w:rsidRDefault="00434E18">
      <w:pPr>
        <w:spacing w:after="0" w:line="240" w:lineRule="auto"/>
        <w:jc w:val="both"/>
        <w:rPr>
          <w:rFonts w:asciiTheme="minorHAnsi" w:hAnsiTheme="minorHAnsi" w:cstheme="minorHAnsi"/>
          <w:color w:val="auto"/>
          <w:lang w:eastAsia="en-US"/>
        </w:rPr>
      </w:pPr>
    </w:p>
    <w:p w14:paraId="64B6ECA5" w14:textId="45CFA9AF"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Vuitena. Ús de mitjans electrònics</w:t>
      </w:r>
    </w:p>
    <w:p w14:paraId="58A152ED" w14:textId="77777777" w:rsidR="000737B8" w:rsidRPr="0083265E" w:rsidRDefault="000737B8">
      <w:pPr>
        <w:spacing w:after="0" w:line="240" w:lineRule="auto"/>
        <w:jc w:val="both"/>
        <w:rPr>
          <w:rFonts w:asciiTheme="minorHAnsi" w:eastAsia="Times New Roman" w:hAnsiTheme="minorHAnsi" w:cstheme="minorHAnsi"/>
          <w:b/>
          <w:bCs/>
          <w:color w:val="auto"/>
        </w:rPr>
      </w:pPr>
    </w:p>
    <w:p w14:paraId="3FF737E6" w14:textId="4AAD75DE"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8.1</w:t>
      </w:r>
      <w:r w:rsidRPr="0083265E">
        <w:rPr>
          <w:rFonts w:asciiTheme="minorHAnsi" w:hAnsiTheme="minorHAnsi" w:cstheme="minorHAnsi"/>
          <w:color w:val="auto"/>
        </w:rPr>
        <w:t xml:space="preserve"> D’acord amb la Disposició addicional 15ª de la LCSP, la tramitació d’aquesta licitació comporta la pràctica de les notificacions i comunicacions que en derivin per mitjans exclusivament electrònics.</w:t>
      </w:r>
    </w:p>
    <w:p w14:paraId="0A283851" w14:textId="77777777" w:rsidR="000737B8" w:rsidRPr="0083265E" w:rsidRDefault="000737B8">
      <w:pPr>
        <w:spacing w:after="0" w:line="240" w:lineRule="auto"/>
        <w:jc w:val="both"/>
        <w:rPr>
          <w:rFonts w:asciiTheme="minorHAnsi" w:hAnsiTheme="minorHAnsi" w:cstheme="minorHAnsi"/>
          <w:color w:val="auto"/>
        </w:rPr>
      </w:pPr>
    </w:p>
    <w:p w14:paraId="44053306" w14:textId="7B8F9093"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16833E7B" w14:textId="77777777" w:rsidR="000737B8" w:rsidRPr="0083265E" w:rsidRDefault="000737B8">
      <w:pPr>
        <w:spacing w:after="0" w:line="240" w:lineRule="auto"/>
        <w:jc w:val="both"/>
        <w:rPr>
          <w:rFonts w:asciiTheme="minorHAnsi" w:hAnsiTheme="minorHAnsi" w:cstheme="minorHAnsi"/>
          <w:color w:val="auto"/>
        </w:rPr>
      </w:pPr>
    </w:p>
    <w:p w14:paraId="4400AB3B" w14:textId="1A36B58D"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8.2</w:t>
      </w:r>
      <w:r w:rsidRPr="0083265E">
        <w:rPr>
          <w:rFonts w:asciiTheme="minorHAnsi" w:hAnsiTheme="minorHAnsi" w:cstheme="minorHAnsi"/>
          <w:color w:val="auto"/>
        </w:rPr>
        <w:t xml:space="preserve"> Les comunicacions i les notificacions que es facin durant el procediment de contractació i durant la vigència del contracte s’efectuaran per mitjans electrònics a través del sistema de notificació </w:t>
      </w:r>
      <w:r w:rsidRPr="0083265E">
        <w:rPr>
          <w:rFonts w:asciiTheme="minorHAnsi" w:hAnsiTheme="minorHAnsi" w:cstheme="minorHAnsi"/>
          <w:bCs/>
          <w:color w:val="auto"/>
        </w:rPr>
        <w:t>e-NOTUM,</w:t>
      </w:r>
      <w:r w:rsidRPr="0083265E">
        <w:rPr>
          <w:rFonts w:asciiTheme="minorHAnsi" w:hAnsiTheme="minorHAnsi" w:cstheme="minorHAnsi"/>
          <w:color w:val="auto"/>
        </w:rPr>
        <w:t xml:space="preserve"> d’acord amb la LCSP i la Llei 39/2015, d’1 d’octubre, del procediment administratiu comú de les administracions públiques.</w:t>
      </w:r>
    </w:p>
    <w:p w14:paraId="68B5D943" w14:textId="77777777" w:rsidR="000737B8" w:rsidRPr="0083265E" w:rsidRDefault="000737B8">
      <w:pPr>
        <w:spacing w:after="0" w:line="240" w:lineRule="auto"/>
        <w:jc w:val="both"/>
        <w:rPr>
          <w:rFonts w:asciiTheme="minorHAnsi" w:hAnsiTheme="minorHAnsi" w:cstheme="minorHAnsi"/>
          <w:color w:val="auto"/>
        </w:rPr>
      </w:pPr>
    </w:p>
    <w:p w14:paraId="235CCF96" w14:textId="3FDFA416"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A aquests efectes, s’enviaran els avisos de la posada a disposició de les notificacions i les comunicacions a les adreces de correu electrònic i als telèfons mòbils que les empreses hagin facilitat a aquest efecte en la declaració responsable, d’acord amb el que s’indica en la clàusula </w:t>
      </w:r>
      <w:r w:rsidR="004E1406" w:rsidRPr="0083265E">
        <w:rPr>
          <w:rFonts w:asciiTheme="minorHAnsi" w:hAnsiTheme="minorHAnsi" w:cstheme="minorHAnsi"/>
          <w:color w:val="auto"/>
        </w:rPr>
        <w:t>onzena</w:t>
      </w:r>
      <w:r w:rsidRPr="0083265E">
        <w:rPr>
          <w:rFonts w:asciiTheme="minorHAnsi" w:hAnsiTheme="minorHAnsi" w:cstheme="minorHAnsi"/>
          <w:color w:val="auto"/>
        </w:rPr>
        <w:t xml:space="preserve">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3A9464B7" w14:textId="77777777" w:rsidR="000737B8" w:rsidRPr="0083265E" w:rsidRDefault="000737B8">
      <w:pPr>
        <w:spacing w:after="0" w:line="240" w:lineRule="auto"/>
        <w:jc w:val="both"/>
        <w:rPr>
          <w:rFonts w:asciiTheme="minorHAnsi" w:hAnsiTheme="minorHAnsi" w:cstheme="minorHAnsi"/>
          <w:color w:val="auto"/>
        </w:rPr>
      </w:pPr>
    </w:p>
    <w:p w14:paraId="69E8954C" w14:textId="01A6ACDF"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1AB47621" w14:textId="77777777" w:rsidR="000737B8" w:rsidRPr="0083265E" w:rsidRDefault="000737B8">
      <w:pPr>
        <w:spacing w:after="0" w:line="240" w:lineRule="auto"/>
        <w:jc w:val="both"/>
        <w:rPr>
          <w:rFonts w:asciiTheme="minorHAnsi" w:hAnsiTheme="minorHAnsi" w:cstheme="minorHAnsi"/>
          <w:color w:val="auto"/>
        </w:rPr>
      </w:pPr>
    </w:p>
    <w:p w14:paraId="18248A96" w14:textId="58A1F2B2" w:rsidR="000737B8" w:rsidRPr="0083265E" w:rsidRDefault="00F37669">
      <w:pPr>
        <w:spacing w:after="0" w:line="240" w:lineRule="auto"/>
        <w:jc w:val="both"/>
        <w:rPr>
          <w:rFonts w:asciiTheme="minorHAnsi" w:hAnsiTheme="minorHAnsi" w:cstheme="minorHAnsi"/>
          <w:color w:val="auto"/>
        </w:rPr>
      </w:pPr>
      <w:r w:rsidRPr="0083265E">
        <w:rPr>
          <w:rFonts w:asciiTheme="minorHAnsi" w:eastAsia="Times New Roman" w:hAnsiTheme="minorHAnsi" w:cstheme="minorHAnsi"/>
          <w:color w:val="auto"/>
        </w:rPr>
        <w:t>D’altra banda, els licitadors podran designar una adreça de correu electrònic habilitada per a efectuar notificacions d’acord amb la Disposició addicional quinzena, en aquest cas, els terminis  a comptar des de la notificació es computaran des de la data d’enviament de la notificació sempre que l’acte</w:t>
      </w:r>
      <w:r w:rsidR="007D1EEE" w:rsidRPr="0083265E">
        <w:rPr>
          <w:rFonts w:asciiTheme="minorHAnsi" w:eastAsia="Times New Roman" w:hAnsiTheme="minorHAnsi" w:cstheme="minorHAnsi"/>
          <w:color w:val="auto"/>
        </w:rPr>
        <w:t xml:space="preserve"> </w:t>
      </w:r>
      <w:r w:rsidRPr="0083265E">
        <w:rPr>
          <w:rFonts w:asciiTheme="minorHAnsi" w:eastAsia="Times New Roman" w:hAnsiTheme="minorHAnsi" w:cstheme="minorHAnsi"/>
          <w:color w:val="auto"/>
        </w:rPr>
        <w:t>objecte de la notificació s’hagi publicat el mateix dia al perfil de contractant.</w:t>
      </w:r>
    </w:p>
    <w:p w14:paraId="4CE5519E" w14:textId="77777777" w:rsidR="000737B8" w:rsidRPr="0083265E" w:rsidRDefault="000737B8">
      <w:pPr>
        <w:spacing w:after="0" w:line="240" w:lineRule="auto"/>
        <w:jc w:val="both"/>
        <w:rPr>
          <w:rFonts w:asciiTheme="minorHAnsi" w:hAnsiTheme="minorHAnsi" w:cstheme="minorHAnsi"/>
          <w:color w:val="auto"/>
        </w:rPr>
      </w:pPr>
    </w:p>
    <w:p w14:paraId="1478EBEC" w14:textId="7242A86C"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7DFF882F" w14:textId="77777777" w:rsidR="000737B8" w:rsidRPr="0083265E" w:rsidRDefault="000737B8">
      <w:pPr>
        <w:spacing w:after="0" w:line="240" w:lineRule="auto"/>
        <w:jc w:val="both"/>
        <w:rPr>
          <w:rFonts w:asciiTheme="minorHAnsi" w:hAnsiTheme="minorHAnsi" w:cstheme="minorHAnsi"/>
          <w:color w:val="auto"/>
        </w:rPr>
      </w:pPr>
    </w:p>
    <w:p w14:paraId="2B3BF321" w14:textId="129112E2" w:rsidR="00434E18" w:rsidRPr="0083265E" w:rsidRDefault="00E12F53">
      <w:pPr>
        <w:spacing w:after="0" w:line="240" w:lineRule="auto"/>
        <w:jc w:val="both"/>
        <w:rPr>
          <w:rFonts w:asciiTheme="minorHAnsi" w:hAnsiTheme="minorHAnsi" w:cstheme="minorHAnsi"/>
          <w:color w:val="auto"/>
        </w:rPr>
      </w:pPr>
      <w:hyperlink r:id="rId9" w:history="1">
        <w:r w:rsidR="00CB702A" w:rsidRPr="0083265E">
          <w:rPr>
            <w:rStyle w:val="Enlla"/>
            <w:rFonts w:asciiTheme="minorHAnsi" w:hAnsiTheme="minorHAnsi" w:cstheme="minorHAnsi"/>
            <w:color w:val="auto"/>
          </w:rPr>
          <w:t>https://contractaciopublica.gencat.cat/ecofin_pscp/AppJava/perfil/vilanovabellpuig</w:t>
        </w:r>
      </w:hyperlink>
    </w:p>
    <w:p w14:paraId="761CB4CF" w14:textId="77777777" w:rsidR="00CB702A" w:rsidRPr="0083265E" w:rsidRDefault="00CB702A">
      <w:pPr>
        <w:spacing w:after="0" w:line="240" w:lineRule="auto"/>
        <w:jc w:val="both"/>
        <w:rPr>
          <w:rFonts w:asciiTheme="minorHAnsi" w:hAnsiTheme="minorHAnsi" w:cstheme="minorHAnsi"/>
          <w:color w:val="auto"/>
        </w:rPr>
      </w:pPr>
    </w:p>
    <w:p w14:paraId="7FC09D47" w14:textId="02442708"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Aquesta subscripció permetrà rebre avís de manera immediata a les adreces electròniques de les persones subscrites de qualsevol novetat, publicació o avís relacionat amb aquesta licitació.</w:t>
      </w:r>
    </w:p>
    <w:p w14:paraId="1B5EAECC" w14:textId="77777777" w:rsidR="000737B8" w:rsidRPr="0083265E" w:rsidRDefault="000737B8">
      <w:pPr>
        <w:spacing w:after="0" w:line="240" w:lineRule="auto"/>
        <w:jc w:val="both"/>
        <w:rPr>
          <w:rFonts w:asciiTheme="minorHAnsi" w:hAnsiTheme="minorHAnsi" w:cstheme="minorHAnsi"/>
          <w:color w:val="auto"/>
        </w:rPr>
      </w:pPr>
    </w:p>
    <w:p w14:paraId="1A648148" w14:textId="0B9A1D39"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lastRenderedPageBreak/>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1CC07156" w14:textId="77777777" w:rsidR="000737B8" w:rsidRPr="0083265E" w:rsidRDefault="000737B8">
      <w:pPr>
        <w:spacing w:after="0" w:line="240" w:lineRule="auto"/>
        <w:jc w:val="both"/>
        <w:rPr>
          <w:rFonts w:asciiTheme="minorHAnsi" w:hAnsiTheme="minorHAnsi" w:cstheme="minorHAnsi"/>
          <w:color w:val="auto"/>
        </w:rPr>
      </w:pPr>
    </w:p>
    <w:p w14:paraId="1DC8C357" w14:textId="325FD9D8"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39FAA4F1" w14:textId="77777777" w:rsidR="000737B8" w:rsidRPr="0083265E" w:rsidRDefault="000737B8">
      <w:pPr>
        <w:spacing w:after="0" w:line="240" w:lineRule="auto"/>
        <w:jc w:val="both"/>
        <w:rPr>
          <w:rFonts w:asciiTheme="minorHAnsi" w:hAnsiTheme="minorHAnsi" w:cstheme="minorHAnsi"/>
          <w:color w:val="auto"/>
        </w:rPr>
      </w:pPr>
    </w:p>
    <w:p w14:paraId="5F967E33" w14:textId="2234FE8A"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 xml:space="preserve">8.3. </w:t>
      </w:r>
      <w:r w:rsidRPr="0083265E">
        <w:rPr>
          <w:rFonts w:asciiTheme="minorHAnsi" w:hAnsiTheme="minorHAnsi" w:cstheme="minorHAnsi"/>
          <w:color w:val="auto"/>
          <w:u w:val="single"/>
        </w:rPr>
        <w:t>Certificats digitals</w:t>
      </w:r>
      <w:r w:rsidRPr="0083265E">
        <w:rPr>
          <w:rFonts w:asciiTheme="minorHAnsi" w:hAnsiTheme="minorHAnsi" w:cstheme="minorHAnsi"/>
          <w:color w:val="auto"/>
        </w:rPr>
        <w:t xml:space="preserve">: D’acord amb la disposició addicional 1ª del Decret Llei 3/2016, serà suficient l'ús de la </w:t>
      </w:r>
      <w:r w:rsidRPr="0083265E">
        <w:rPr>
          <w:rFonts w:asciiTheme="minorHAnsi" w:hAnsiTheme="minorHAnsi" w:cstheme="minorHAnsi"/>
          <w:b/>
          <w:color w:val="auto"/>
        </w:rPr>
        <w:t>signatura electrònica avançada</w:t>
      </w:r>
      <w:r w:rsidRPr="0083265E">
        <w:rPr>
          <w:rFonts w:asciiTheme="minorHAnsi" w:hAnsiTheme="minorHAnsi" w:cstheme="minorHAnsi"/>
          <w:color w:val="auto"/>
        </w:rPr>
        <w:t xml:space="preserve">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declaració responsable i de l’oferta.</w:t>
      </w:r>
    </w:p>
    <w:p w14:paraId="2B7463C3" w14:textId="77777777" w:rsidR="000737B8" w:rsidRPr="0083265E" w:rsidRDefault="000737B8">
      <w:pPr>
        <w:spacing w:after="0" w:line="240" w:lineRule="auto"/>
        <w:jc w:val="both"/>
        <w:rPr>
          <w:rFonts w:asciiTheme="minorHAnsi" w:hAnsiTheme="minorHAnsi" w:cstheme="minorHAnsi"/>
          <w:color w:val="auto"/>
        </w:rPr>
      </w:pPr>
    </w:p>
    <w:p w14:paraId="2B2405A2"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1FF8F0DE" w14:textId="77777777" w:rsidR="000737B8" w:rsidRPr="0083265E" w:rsidRDefault="000737B8">
      <w:pPr>
        <w:pBdr>
          <w:bottom w:val="single" w:sz="4" w:space="1" w:color="00000A"/>
        </w:pBdr>
        <w:spacing w:after="0" w:line="240" w:lineRule="auto"/>
        <w:jc w:val="both"/>
        <w:rPr>
          <w:rFonts w:asciiTheme="minorHAnsi" w:hAnsiTheme="minorHAnsi" w:cstheme="minorHAnsi"/>
          <w:color w:val="auto"/>
          <w:lang w:eastAsia="en-US"/>
        </w:rPr>
      </w:pPr>
    </w:p>
    <w:p w14:paraId="45C2710D" w14:textId="6615BEDF"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Novena. Aptitud per contractar</w:t>
      </w:r>
    </w:p>
    <w:p w14:paraId="4F77C9D3" w14:textId="77777777" w:rsidR="000737B8" w:rsidRPr="0083265E" w:rsidRDefault="000737B8">
      <w:pPr>
        <w:spacing w:after="0" w:line="240" w:lineRule="auto"/>
        <w:jc w:val="both"/>
        <w:rPr>
          <w:rFonts w:asciiTheme="minorHAnsi" w:hAnsiTheme="minorHAnsi" w:cstheme="minorHAnsi"/>
          <w:b/>
          <w:color w:val="auto"/>
          <w:lang w:eastAsia="en-US"/>
        </w:rPr>
      </w:pPr>
    </w:p>
    <w:p w14:paraId="41869625"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9.1</w:t>
      </w:r>
      <w:r w:rsidRPr="0083265E">
        <w:rPr>
          <w:rFonts w:asciiTheme="minorHAnsi" w:hAnsiTheme="minorHAnsi" w:cstheme="minorHAnsi"/>
          <w:color w:val="auto"/>
          <w:lang w:eastAsia="en-US"/>
        </w:rPr>
        <w:t xml:space="preserve"> Estan facultades per participar en aquesta licitació i subscriure, si escau, el contracte corresponent les persones naturals o jurídiques, espanyoles o estrangeres, que reuneixin les condicions següents:</w:t>
      </w:r>
    </w:p>
    <w:p w14:paraId="633AD1E5" w14:textId="77777777" w:rsidR="000737B8" w:rsidRPr="0083265E" w:rsidRDefault="000737B8">
      <w:pPr>
        <w:spacing w:after="0" w:line="240" w:lineRule="auto"/>
        <w:jc w:val="both"/>
        <w:rPr>
          <w:rFonts w:asciiTheme="minorHAnsi" w:hAnsiTheme="minorHAnsi" w:cstheme="minorHAnsi"/>
          <w:color w:val="auto"/>
          <w:lang w:eastAsia="en-US"/>
        </w:rPr>
      </w:pPr>
    </w:p>
    <w:p w14:paraId="2CA292B5" w14:textId="1D2A8A1A" w:rsidR="00CB20C6" w:rsidRPr="0083265E" w:rsidRDefault="00F37669" w:rsidP="00D7506D">
      <w:pPr>
        <w:numPr>
          <w:ilvl w:val="0"/>
          <w:numId w:val="3"/>
        </w:numPr>
        <w:spacing w:after="0" w:line="240" w:lineRule="auto"/>
        <w:contextualSpacing/>
        <w:jc w:val="both"/>
        <w:rPr>
          <w:rFonts w:asciiTheme="minorHAnsi" w:hAnsiTheme="minorHAnsi" w:cstheme="minorHAnsi"/>
          <w:color w:val="auto"/>
          <w:lang w:eastAsia="en-US"/>
        </w:rPr>
      </w:pPr>
      <w:r w:rsidRPr="0083265E">
        <w:rPr>
          <w:rFonts w:asciiTheme="minorHAnsi" w:hAnsiTheme="minorHAnsi" w:cstheme="minorHAnsi"/>
          <w:color w:val="auto"/>
          <w:lang w:eastAsia="en-US"/>
        </w:rPr>
        <w:t>Tenir personalitat jurídica i plena capacitat d’obrar, d’acord amb el que preveuen els articles 6</w:t>
      </w:r>
      <w:r w:rsidR="00BF13F5" w:rsidRPr="0083265E">
        <w:rPr>
          <w:rFonts w:asciiTheme="minorHAnsi" w:hAnsiTheme="minorHAnsi" w:cstheme="minorHAnsi"/>
          <w:color w:val="auto"/>
          <w:lang w:eastAsia="en-US"/>
        </w:rPr>
        <w:t>5</w:t>
      </w:r>
      <w:r w:rsidRPr="0083265E">
        <w:rPr>
          <w:rFonts w:asciiTheme="minorHAnsi" w:hAnsiTheme="minorHAnsi" w:cstheme="minorHAnsi"/>
          <w:color w:val="auto"/>
          <w:lang w:eastAsia="en-US"/>
        </w:rPr>
        <w:t xml:space="preserve"> i següents LCSP.</w:t>
      </w:r>
    </w:p>
    <w:p w14:paraId="43C531C5" w14:textId="400C4B0F" w:rsidR="000737B8" w:rsidRPr="0083265E" w:rsidRDefault="00F37669" w:rsidP="00D7506D">
      <w:pPr>
        <w:numPr>
          <w:ilvl w:val="0"/>
          <w:numId w:val="3"/>
        </w:numPr>
        <w:spacing w:after="0" w:line="240" w:lineRule="auto"/>
        <w:contextualSpacing/>
        <w:jc w:val="both"/>
        <w:rPr>
          <w:rFonts w:asciiTheme="minorHAnsi" w:hAnsiTheme="minorHAnsi" w:cstheme="minorHAnsi"/>
          <w:color w:val="auto"/>
          <w:lang w:eastAsia="en-US"/>
        </w:rPr>
      </w:pPr>
      <w:r w:rsidRPr="0083265E">
        <w:rPr>
          <w:rFonts w:asciiTheme="minorHAnsi" w:hAnsiTheme="minorHAnsi" w:cstheme="minorHAnsi"/>
          <w:color w:val="auto"/>
          <w:lang w:eastAsia="en-US"/>
        </w:rPr>
        <w:t>No estar inhabilitades per contractar d’acord amb l’ordenament jurídic, ni incurses en algun motiu d’exclusió d’acord amb la normativa en matèria de contractació pública o en alguna de les causes de prohibició de contractar recollides en l’article 71 de la LCSP.</w:t>
      </w:r>
    </w:p>
    <w:p w14:paraId="4A6FF9F1" w14:textId="77777777" w:rsidR="00675D57" w:rsidRPr="0083265E" w:rsidRDefault="00675D57" w:rsidP="00D7506D">
      <w:pPr>
        <w:pStyle w:val="Pargrafdellista"/>
        <w:numPr>
          <w:ilvl w:val="0"/>
          <w:numId w:val="3"/>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D’acord amb el nou redactat de l’esmentat article 71.2 d’acord amb el RDL 14/2019, de 31 d’octubre, constituirà també circumstància que impedeixi als empresaris contractar amb les entitats compreses a l’article 3 LCSP, la d’haver donat lloc (- per causa de la que haguessin estat declarats culpables -) a la resolució ferma de qualsevol contracte celebrat amb una entitat de les compreses en l’esmentat article 3. La prohibició, per altra banda, comprendrà a les empreses el contracte amb les quals hagués quedat resolt per incompliment culpable del contractista de les obligacions que els plecs haguessin qualificat com essencials d’acord amb l’article 211.1 f) LCSP.</w:t>
      </w:r>
    </w:p>
    <w:p w14:paraId="7F133CF6" w14:textId="6B486530" w:rsidR="000737B8" w:rsidRPr="0083265E" w:rsidRDefault="00F37669" w:rsidP="00D7506D">
      <w:pPr>
        <w:pStyle w:val="Pargrafdellista"/>
        <w:numPr>
          <w:ilvl w:val="0"/>
          <w:numId w:val="3"/>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 xml:space="preserve">Tanmateix, les empreses incurses en un motiu d’exclusió diferent del relatiu a no estar al corrent de les seves obligacions tributàries o amb la seguretat social o d’haver estat excloses per sentència ferma de la participació en procediments de contractació, no quedaran excloses del procediment si demostren la seva fiabilitat, mitjançant la presentació de proves suficients de les mesures que hagin adoptat. A tal efecte, les empreses hauran de demostrar que han pagat o s'han compromès a pagar la indemnització </w:t>
      </w:r>
      <w:r w:rsidRPr="0083265E">
        <w:rPr>
          <w:rFonts w:asciiTheme="minorHAnsi" w:hAnsiTheme="minorHAnsi" w:cstheme="minorHAnsi"/>
          <w:color w:val="auto"/>
          <w:lang w:eastAsia="en-US"/>
        </w:rPr>
        <w:lastRenderedPageBreak/>
        <w:t>corresponent per qualsevol dany causat per la infracció penal o la falta, que ha aclarit els fets i circumstàncies de manera exhaustiva col·laborant activament amb les autoritats investigadores i que ha adoptat mesures tècniques, organitzatives i de personal concretes, apropiades per evitar noves infraccions penals o faltes.</w:t>
      </w:r>
    </w:p>
    <w:p w14:paraId="2016A6E0" w14:textId="535EC172" w:rsidR="000737B8" w:rsidRPr="0083265E" w:rsidRDefault="00F37669" w:rsidP="00D7506D">
      <w:pPr>
        <w:numPr>
          <w:ilvl w:val="0"/>
          <w:numId w:val="3"/>
        </w:numPr>
        <w:spacing w:after="0" w:line="240" w:lineRule="auto"/>
        <w:contextualSpacing/>
        <w:jc w:val="both"/>
        <w:rPr>
          <w:rFonts w:asciiTheme="minorHAnsi" w:hAnsiTheme="minorHAnsi" w:cstheme="minorHAnsi"/>
          <w:color w:val="auto"/>
          <w:lang w:eastAsia="en-US"/>
        </w:rPr>
      </w:pPr>
      <w:r w:rsidRPr="0083265E">
        <w:rPr>
          <w:rFonts w:asciiTheme="minorHAnsi" w:hAnsiTheme="minorHAnsi" w:cstheme="minorHAnsi"/>
          <w:color w:val="auto"/>
          <w:lang w:eastAsia="en-US"/>
        </w:rPr>
        <w:t>Acreditar la classificació o, si s’escau, la solvència requerida, en els termes establerts en la clàusula desena d’aquest plec; i</w:t>
      </w:r>
    </w:p>
    <w:p w14:paraId="200C9C72" w14:textId="7530188A" w:rsidR="000737B8" w:rsidRPr="0083265E" w:rsidRDefault="00F37669" w:rsidP="00D7506D">
      <w:pPr>
        <w:numPr>
          <w:ilvl w:val="0"/>
          <w:numId w:val="3"/>
        </w:numPr>
        <w:spacing w:after="0" w:line="240" w:lineRule="auto"/>
        <w:contextualSpacing/>
        <w:jc w:val="both"/>
        <w:rPr>
          <w:rFonts w:asciiTheme="minorHAnsi" w:hAnsiTheme="minorHAnsi" w:cstheme="minorHAnsi"/>
          <w:color w:val="auto"/>
          <w:lang w:eastAsia="en-US"/>
        </w:rPr>
      </w:pPr>
      <w:r w:rsidRPr="0083265E">
        <w:rPr>
          <w:rFonts w:asciiTheme="minorHAnsi" w:hAnsiTheme="minorHAnsi" w:cstheme="minorHAnsi"/>
          <w:color w:val="auto"/>
          <w:lang w:eastAsia="en-US"/>
        </w:rPr>
        <w:t>Tenir l’habilitació empresarial o professional que, si s’escau, sigui exigible per dur a terme l’activitat o prestació que constitueixi l’objecte del contracte.</w:t>
      </w:r>
    </w:p>
    <w:p w14:paraId="1EDA7651" w14:textId="77777777" w:rsidR="000737B8" w:rsidRPr="0083265E" w:rsidRDefault="000737B8">
      <w:pPr>
        <w:spacing w:after="0" w:line="240" w:lineRule="auto"/>
        <w:jc w:val="both"/>
        <w:rPr>
          <w:rFonts w:asciiTheme="minorHAnsi" w:hAnsiTheme="minorHAnsi" w:cstheme="minorHAnsi"/>
          <w:color w:val="auto"/>
          <w:lang w:eastAsia="en-US"/>
        </w:rPr>
      </w:pPr>
    </w:p>
    <w:p w14:paraId="3DF9BE0B" w14:textId="512A5613"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Així mateix, cal que les prestacions objecte d’aquest contracte estiguin compreses dins de les finalitats, objecte o àmbit d’activitat de les empreses licitadores, segons resulti dels seus estatuts o de les seves regles fundacionals, i s’acrediti degudament.</w:t>
      </w:r>
    </w:p>
    <w:p w14:paraId="30FC83D0" w14:textId="77777777" w:rsidR="000737B8" w:rsidRPr="0083265E" w:rsidRDefault="000737B8">
      <w:pPr>
        <w:spacing w:after="0" w:line="240" w:lineRule="auto"/>
        <w:jc w:val="both"/>
        <w:rPr>
          <w:rFonts w:asciiTheme="minorHAnsi" w:hAnsiTheme="minorHAnsi" w:cstheme="minorHAnsi"/>
          <w:color w:val="auto"/>
          <w:lang w:eastAsia="en-US"/>
        </w:rPr>
      </w:pPr>
    </w:p>
    <w:p w14:paraId="625997E7" w14:textId="77777777"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Els requisits de capacitat, de solvència i d’absència de prohibicions de contractar s’han de complir en el moment de presentació d’oferta i s’han de mantenir fins al moment de l’adjudicació i de formalització del contracte.</w:t>
      </w:r>
    </w:p>
    <w:p w14:paraId="222574DA" w14:textId="77777777" w:rsidR="000737B8" w:rsidRPr="0083265E" w:rsidRDefault="000737B8">
      <w:pPr>
        <w:spacing w:after="0" w:line="240" w:lineRule="auto"/>
        <w:jc w:val="both"/>
        <w:rPr>
          <w:rFonts w:asciiTheme="minorHAnsi" w:hAnsiTheme="minorHAnsi" w:cstheme="minorHAnsi"/>
          <w:b/>
          <w:color w:val="auto"/>
          <w:lang w:eastAsia="en-US"/>
        </w:rPr>
      </w:pPr>
    </w:p>
    <w:p w14:paraId="1200934F" w14:textId="6034FF20"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9.2</w:t>
      </w:r>
      <w:r w:rsidRPr="0083265E">
        <w:rPr>
          <w:rFonts w:asciiTheme="minorHAnsi" w:hAnsiTheme="minorHAnsi" w:cstheme="minorHAnsi"/>
          <w:color w:val="auto"/>
          <w:lang w:eastAsia="en-US"/>
        </w:rPr>
        <w:t xml:space="preserve"> 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CIF de l’empresa.</w:t>
      </w:r>
    </w:p>
    <w:p w14:paraId="3B1FF572" w14:textId="77777777" w:rsidR="000737B8" w:rsidRPr="0083265E" w:rsidRDefault="000737B8">
      <w:pPr>
        <w:spacing w:after="0" w:line="240" w:lineRule="auto"/>
        <w:jc w:val="both"/>
        <w:rPr>
          <w:rFonts w:asciiTheme="minorHAnsi" w:hAnsiTheme="minorHAnsi" w:cstheme="minorHAnsi"/>
          <w:color w:val="auto"/>
          <w:lang w:eastAsia="en-US"/>
        </w:rPr>
      </w:pPr>
    </w:p>
    <w:p w14:paraId="5417F5A6" w14:textId="6C2C61DD"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La capacitat d’obrar de les empreses espanyoles persones físiques s’acredita amb la presentació del NIF.</w:t>
      </w:r>
    </w:p>
    <w:p w14:paraId="3637B5F9" w14:textId="77777777" w:rsidR="000737B8" w:rsidRPr="0083265E" w:rsidRDefault="000737B8">
      <w:pPr>
        <w:spacing w:after="0" w:line="240" w:lineRule="auto"/>
        <w:jc w:val="both"/>
        <w:rPr>
          <w:rFonts w:asciiTheme="minorHAnsi" w:hAnsiTheme="minorHAnsi" w:cstheme="minorHAnsi"/>
          <w:color w:val="auto"/>
          <w:lang w:eastAsia="en-US"/>
        </w:rPr>
      </w:pPr>
    </w:p>
    <w:p w14:paraId="124CF50A" w14:textId="7DB3430F"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D614378" w14:textId="77777777" w:rsidR="000737B8" w:rsidRPr="0083265E" w:rsidRDefault="000737B8">
      <w:pPr>
        <w:spacing w:after="0" w:line="240" w:lineRule="auto"/>
        <w:jc w:val="both"/>
        <w:rPr>
          <w:rFonts w:asciiTheme="minorHAnsi" w:hAnsiTheme="minorHAnsi" w:cstheme="minorHAnsi"/>
          <w:color w:val="auto"/>
          <w:lang w:eastAsia="en-US"/>
        </w:rPr>
      </w:pPr>
    </w:p>
    <w:p w14:paraId="07662D56" w14:textId="61208651"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l’informe de reciprocitat al que fa referència l’article 68 de la LCSP. A més, aquestes empreses han de tenir oberta una sucursal a Espanya, amb designació de persona apoderada o representant per a les seves operacions, i estar inscrites en el Registre Mercantil.</w:t>
      </w:r>
    </w:p>
    <w:p w14:paraId="75E5EE71" w14:textId="77777777" w:rsidR="000737B8" w:rsidRPr="0083265E" w:rsidRDefault="000737B8">
      <w:pPr>
        <w:spacing w:after="0" w:line="240" w:lineRule="auto"/>
        <w:jc w:val="both"/>
        <w:rPr>
          <w:rFonts w:asciiTheme="minorHAnsi" w:hAnsiTheme="minorHAnsi" w:cstheme="minorHAnsi"/>
          <w:b/>
          <w:color w:val="auto"/>
          <w:lang w:eastAsia="en-US"/>
        </w:rPr>
      </w:pPr>
    </w:p>
    <w:p w14:paraId="10F959B8" w14:textId="37CDB29C"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9.3</w:t>
      </w:r>
      <w:r w:rsidRPr="0083265E">
        <w:rPr>
          <w:rFonts w:asciiTheme="minorHAnsi" w:hAnsiTheme="minorHAnsi" w:cstheme="minorHAnsi"/>
          <w:color w:val="auto"/>
          <w:lang w:eastAsia="en-U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8F39447" w14:textId="77777777" w:rsidR="000737B8" w:rsidRPr="0083265E" w:rsidRDefault="000737B8">
      <w:pPr>
        <w:spacing w:after="0" w:line="240" w:lineRule="auto"/>
        <w:jc w:val="both"/>
        <w:rPr>
          <w:rFonts w:asciiTheme="minorHAnsi" w:hAnsiTheme="minorHAnsi" w:cstheme="minorHAnsi"/>
          <w:b/>
          <w:color w:val="auto"/>
          <w:lang w:eastAsia="en-US"/>
        </w:rPr>
      </w:pPr>
    </w:p>
    <w:p w14:paraId="438C369E"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9.4</w:t>
      </w:r>
      <w:r w:rsidRPr="0083265E">
        <w:rPr>
          <w:rFonts w:asciiTheme="minorHAnsi" w:hAnsiTheme="minorHAnsi" w:cstheme="minorHAnsi"/>
          <w:color w:val="auto"/>
          <w:lang w:eastAsia="en-US"/>
        </w:rPr>
        <w:t xml:space="preserve"> 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75182888" w14:textId="77777777" w:rsidR="000737B8" w:rsidRPr="0083265E" w:rsidRDefault="000737B8">
      <w:pPr>
        <w:spacing w:after="0" w:line="240" w:lineRule="auto"/>
        <w:jc w:val="both"/>
        <w:rPr>
          <w:rFonts w:asciiTheme="minorHAnsi" w:hAnsiTheme="minorHAnsi" w:cstheme="minorHAnsi"/>
          <w:b/>
          <w:color w:val="auto"/>
          <w:lang w:eastAsia="en-US"/>
        </w:rPr>
      </w:pPr>
    </w:p>
    <w:p w14:paraId="3AD7E124" w14:textId="6949D4B3"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9.5</w:t>
      </w:r>
      <w:r w:rsidRPr="0083265E">
        <w:rPr>
          <w:rFonts w:asciiTheme="minorHAnsi" w:hAnsiTheme="minorHAnsi" w:cstheme="minorHAnsi"/>
          <w:color w:val="auto"/>
          <w:lang w:eastAsia="en-US"/>
        </w:rPr>
        <w:t xml:space="preserve"> Les empreses que hagin participat en l’elaboració de les especificacions tècniques o dels documents preparatoris del contracte, poden participar en la licitació sempre que es garanteixi que la seva participació no falseja la competència.</w:t>
      </w:r>
    </w:p>
    <w:p w14:paraId="06E5061C" w14:textId="77777777" w:rsidR="000737B8" w:rsidRPr="0083265E" w:rsidRDefault="000737B8">
      <w:pPr>
        <w:spacing w:after="0" w:line="240" w:lineRule="auto"/>
        <w:jc w:val="both"/>
        <w:rPr>
          <w:rFonts w:asciiTheme="minorHAnsi" w:hAnsiTheme="minorHAnsi" w:cstheme="minorHAnsi"/>
          <w:color w:val="auto"/>
          <w:lang w:eastAsia="en-US"/>
        </w:rPr>
      </w:pPr>
    </w:p>
    <w:p w14:paraId="1B282675" w14:textId="74EA208B" w:rsidR="001958C9" w:rsidRPr="0083265E" w:rsidRDefault="001958C9" w:rsidP="001958C9">
      <w:pPr>
        <w:spacing w:after="0" w:line="240" w:lineRule="auto"/>
        <w:jc w:val="both"/>
        <w:rPr>
          <w:rFonts w:asciiTheme="minorHAnsi" w:eastAsiaTheme="minorHAnsi" w:hAnsiTheme="minorHAnsi" w:cstheme="minorHAnsi"/>
          <w:b/>
          <w:color w:val="auto"/>
          <w:lang w:eastAsia="en-US"/>
        </w:rPr>
      </w:pPr>
      <w:r w:rsidRPr="0083265E">
        <w:rPr>
          <w:rFonts w:asciiTheme="minorHAnsi" w:eastAsiaTheme="minorHAnsi" w:hAnsiTheme="minorHAnsi" w:cstheme="minorHAnsi"/>
          <w:b/>
          <w:color w:val="auto"/>
          <w:lang w:eastAsia="en-US"/>
        </w:rPr>
        <w:t xml:space="preserve">9.6 </w:t>
      </w:r>
      <w:r w:rsidRPr="0083265E">
        <w:rPr>
          <w:rFonts w:asciiTheme="minorHAnsi" w:eastAsiaTheme="minorHAnsi" w:hAnsiTheme="minorHAnsi" w:cstheme="minorHAnsi"/>
          <w:color w:val="auto"/>
          <w:lang w:eastAsia="en-US"/>
        </w:rPr>
        <w:t xml:space="preserve">A partir del dia 9 de setembre de 2018, totes les empreses licitadores han d’estar </w:t>
      </w:r>
      <w:r w:rsidRPr="0083265E">
        <w:rPr>
          <w:rFonts w:asciiTheme="minorHAnsi" w:eastAsiaTheme="minorHAnsi" w:hAnsiTheme="minorHAnsi" w:cstheme="minorHAnsi"/>
          <w:b/>
          <w:color w:val="auto"/>
          <w:lang w:eastAsia="en-US"/>
        </w:rPr>
        <w:t>inscrites obligatòriament</w:t>
      </w:r>
      <w:r w:rsidRPr="0083265E">
        <w:rPr>
          <w:rFonts w:asciiTheme="minorHAnsi" w:eastAsiaTheme="minorHAnsi" w:hAnsiTheme="minorHAnsi" w:cstheme="minorHAnsi"/>
          <w:color w:val="auto"/>
          <w:lang w:eastAsia="en-US"/>
        </w:rPr>
        <w:t xml:space="preserve"> en el Registre electrònic d’empreses licitadores de la Generalitat de Catalunya (en endavant, RELI) o en el Registre oficial de licitadors i empreses classificades del sector públic (en endavant, ROLECE), a la data final de presentació de les ofertes</w:t>
      </w:r>
      <w:r w:rsidR="000C1F35" w:rsidRPr="0083265E">
        <w:rPr>
          <w:rFonts w:asciiTheme="minorHAnsi" w:eastAsiaTheme="minorHAnsi" w:hAnsiTheme="minorHAnsi" w:cstheme="minorHAnsi"/>
          <w:color w:val="auto"/>
          <w:lang w:eastAsia="en-US"/>
        </w:rPr>
        <w:t xml:space="preserve"> del procediment obert simplificat.</w:t>
      </w:r>
    </w:p>
    <w:p w14:paraId="6E581883" w14:textId="77777777" w:rsidR="001958C9" w:rsidRPr="0083265E" w:rsidRDefault="001958C9" w:rsidP="001958C9">
      <w:pPr>
        <w:spacing w:after="0" w:line="240" w:lineRule="auto"/>
        <w:jc w:val="both"/>
        <w:rPr>
          <w:rFonts w:asciiTheme="minorHAnsi" w:eastAsiaTheme="minorHAnsi" w:hAnsiTheme="minorHAnsi" w:cstheme="minorHAnsi"/>
          <w:b/>
          <w:color w:val="auto"/>
          <w:lang w:eastAsia="en-US"/>
        </w:rPr>
      </w:pPr>
    </w:p>
    <w:p w14:paraId="44B15AC4" w14:textId="2FA3EF17" w:rsidR="001958C9" w:rsidRPr="0083265E" w:rsidRDefault="001958C9" w:rsidP="001958C9">
      <w:pPr>
        <w:spacing w:after="0" w:line="240" w:lineRule="auto"/>
        <w:jc w:val="both"/>
        <w:rPr>
          <w:rFonts w:asciiTheme="minorHAnsi" w:eastAsiaTheme="minorHAnsi" w:hAnsiTheme="minorHAnsi" w:cstheme="minorHAnsi"/>
          <w:color w:val="auto"/>
          <w:lang w:eastAsia="en-US"/>
        </w:rPr>
      </w:pPr>
      <w:r w:rsidRPr="0083265E">
        <w:rPr>
          <w:rFonts w:asciiTheme="minorHAnsi" w:eastAsiaTheme="minorHAnsi" w:hAnsiTheme="minorHAnsi" w:cstheme="minorHAnsi"/>
          <w:color w:val="auto"/>
          <w:lang w:eastAsia="en-US"/>
        </w:rPr>
        <w:t>En els casos en què es presentin a la licitació empresaris estrangers d’un Estat membre de la Unió Europea o signatari de l’Espai Econòmic Europeu, l’acreditació de la seva capacitat, i absència de prohibicions es pot efectuar mitjançant una consulta a la corresponent llista oficial d’operadors econòmics autoritzats o bé mitjançant l’aportació de la documentació acreditativa d’aquests extrems, en el termini de 7 dies hàbils a comptar des de l’enviament del requeriment en cas que es tracti de l’empresa licitadora que ha presentat la millor oferta</w:t>
      </w:r>
      <w:r w:rsidR="00FB1787" w:rsidRPr="0083265E">
        <w:rPr>
          <w:rFonts w:asciiTheme="minorHAnsi" w:eastAsiaTheme="minorHAnsi" w:hAnsiTheme="minorHAnsi" w:cstheme="minorHAnsi"/>
          <w:color w:val="auto"/>
          <w:lang w:eastAsia="en-US"/>
        </w:rPr>
        <w:t>.</w:t>
      </w:r>
    </w:p>
    <w:p w14:paraId="0D4A3A3B" w14:textId="77777777" w:rsidR="001958C9" w:rsidRPr="0083265E" w:rsidRDefault="001958C9">
      <w:pPr>
        <w:spacing w:after="0" w:line="240" w:lineRule="auto"/>
        <w:jc w:val="both"/>
        <w:rPr>
          <w:rFonts w:asciiTheme="minorHAnsi" w:hAnsiTheme="minorHAnsi" w:cstheme="minorHAnsi"/>
          <w:color w:val="auto"/>
          <w:lang w:eastAsia="en-US"/>
        </w:rPr>
      </w:pPr>
    </w:p>
    <w:p w14:paraId="73A88FB8" w14:textId="5071C28C"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Desena. Classificació i solvència de les empreses licitadores</w:t>
      </w:r>
    </w:p>
    <w:p w14:paraId="249E7F14" w14:textId="49FC1AAB" w:rsidR="000737B8" w:rsidRPr="0083265E" w:rsidRDefault="00FB1787">
      <w:pP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(l’apartat G.1 i G.2 del quadre de característiques)</w:t>
      </w:r>
    </w:p>
    <w:p w14:paraId="488F21B2" w14:textId="77777777" w:rsidR="00FB1787" w:rsidRPr="0083265E" w:rsidRDefault="00FB1787">
      <w:pPr>
        <w:spacing w:after="0" w:line="240" w:lineRule="auto"/>
        <w:jc w:val="both"/>
        <w:rPr>
          <w:rFonts w:asciiTheme="minorHAnsi" w:hAnsiTheme="minorHAnsi" w:cstheme="minorHAnsi"/>
          <w:b/>
          <w:color w:val="auto"/>
          <w:lang w:eastAsia="en-US"/>
        </w:rPr>
      </w:pPr>
    </w:p>
    <w:p w14:paraId="4F572098" w14:textId="714711A5" w:rsidR="000B7839" w:rsidRPr="0083265E" w:rsidRDefault="000B7839" w:rsidP="000B7839">
      <w:p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 xml:space="preserve">Per participar en la licitació, les empreses han d’acreditar que compleixen els requisits mínims de </w:t>
      </w:r>
      <w:r w:rsidRPr="0083265E">
        <w:rPr>
          <w:rFonts w:asciiTheme="minorHAnsi" w:hAnsiTheme="minorHAnsi" w:cstheme="minorHAnsi"/>
          <w:b/>
          <w:bCs/>
          <w:color w:val="auto"/>
          <w:lang w:eastAsia="en-US"/>
        </w:rPr>
        <w:t>solvència</w:t>
      </w:r>
      <w:r w:rsidRPr="0083265E">
        <w:rPr>
          <w:rFonts w:asciiTheme="minorHAnsi" w:hAnsiTheme="minorHAnsi" w:cstheme="minorHAnsi"/>
          <w:color w:val="auto"/>
          <w:lang w:eastAsia="en-US"/>
        </w:rPr>
        <w:t xml:space="preserve"> que es detallen seguidament, a través dels mitjans d’acreditació que es relacionen en aquest mateix apartat, o, alternativament, mitjançant la </w:t>
      </w:r>
      <w:r w:rsidRPr="0083265E">
        <w:rPr>
          <w:rFonts w:asciiTheme="minorHAnsi" w:hAnsiTheme="minorHAnsi" w:cstheme="minorHAnsi"/>
          <w:b/>
          <w:bCs/>
          <w:color w:val="auto"/>
          <w:lang w:eastAsia="en-US"/>
        </w:rPr>
        <w:t>classificació</w:t>
      </w:r>
      <w:r w:rsidRPr="0083265E">
        <w:rPr>
          <w:rFonts w:asciiTheme="minorHAnsi" w:hAnsiTheme="minorHAnsi" w:cstheme="minorHAnsi"/>
          <w:color w:val="auto"/>
          <w:lang w:eastAsia="en-US"/>
        </w:rPr>
        <w:t xml:space="preserve"> equivalent a aquesta solvència, que es determina a continuació.</w:t>
      </w:r>
    </w:p>
    <w:p w14:paraId="5C8A555D" w14:textId="77777777" w:rsidR="000B7839" w:rsidRPr="0083265E" w:rsidRDefault="000B7839" w:rsidP="000B7839">
      <w:pPr>
        <w:spacing w:after="0" w:line="240" w:lineRule="auto"/>
        <w:jc w:val="both"/>
        <w:rPr>
          <w:rFonts w:asciiTheme="minorHAnsi" w:hAnsiTheme="minorHAnsi" w:cstheme="minorHAnsi"/>
          <w:i/>
          <w:color w:val="auto"/>
          <w:lang w:eastAsia="en-US"/>
        </w:rPr>
      </w:pPr>
    </w:p>
    <w:p w14:paraId="41F9AB13" w14:textId="4E7CD0F7" w:rsidR="000B7839" w:rsidRPr="0083265E" w:rsidRDefault="000B7839" w:rsidP="000B7839">
      <w:pPr>
        <w:spacing w:after="0" w:line="240" w:lineRule="auto"/>
        <w:jc w:val="both"/>
        <w:rPr>
          <w:rFonts w:asciiTheme="minorHAnsi" w:hAnsiTheme="minorHAnsi" w:cstheme="minorHAnsi"/>
          <w:iCs/>
          <w:color w:val="auto"/>
          <w:lang w:eastAsia="en-US"/>
        </w:rPr>
      </w:pPr>
      <w:r w:rsidRPr="0083265E">
        <w:rPr>
          <w:rFonts w:asciiTheme="minorHAnsi" w:hAnsiTheme="minorHAnsi" w:cstheme="minorHAnsi"/>
          <w:iCs/>
          <w:color w:val="auto"/>
          <w:lang w:eastAsia="en-US"/>
        </w:rPr>
        <w:t xml:space="preserve">Per a la acreditació de la classificació empresarial i la solvència econòmica i financera i la solvència tècnica es reconeixen plens efectes jurídics a les dades que consten en el certificat d’inscripció al </w:t>
      </w:r>
      <w:r w:rsidRPr="0083265E">
        <w:rPr>
          <w:rFonts w:asciiTheme="minorHAnsi" w:hAnsiTheme="minorHAnsi" w:cstheme="minorHAnsi"/>
          <w:b/>
          <w:iCs/>
          <w:color w:val="auto"/>
          <w:lang w:eastAsia="en-US"/>
        </w:rPr>
        <w:t>Registre electrònic d’Empreses Licitadores</w:t>
      </w:r>
      <w:r w:rsidRPr="0083265E">
        <w:rPr>
          <w:rFonts w:asciiTheme="minorHAnsi" w:hAnsiTheme="minorHAnsi" w:cstheme="minorHAnsi"/>
          <w:iCs/>
          <w:color w:val="auto"/>
          <w:lang w:eastAsia="en-US"/>
        </w:rPr>
        <w:t xml:space="preserve"> de la Generalitat de Catalunya, d’acord amb el que determina la Disposició addicional segona, apartat 3 de la Llei 2/2014 del Parlament de Catalunya, de 27 de gener, de mesures fiscals, administratives, financeres i del sector públic; i al </w:t>
      </w:r>
      <w:r w:rsidRPr="0083265E">
        <w:rPr>
          <w:rFonts w:asciiTheme="minorHAnsi" w:hAnsiTheme="minorHAnsi" w:cstheme="minorHAnsi"/>
          <w:b/>
          <w:iCs/>
          <w:color w:val="auto"/>
          <w:lang w:eastAsia="en-US"/>
        </w:rPr>
        <w:t>Registre Oficial de Licitadors i Empreses Classificades de les Administracions Públiques</w:t>
      </w:r>
      <w:r w:rsidRPr="0083265E">
        <w:rPr>
          <w:rFonts w:asciiTheme="minorHAnsi" w:hAnsiTheme="minorHAnsi" w:cstheme="minorHAnsi"/>
          <w:iCs/>
          <w:color w:val="auto"/>
          <w:lang w:eastAsia="en-US"/>
        </w:rPr>
        <w:t>, en els termes establerts en la LCSP.</w:t>
      </w:r>
    </w:p>
    <w:p w14:paraId="126AC15B" w14:textId="77777777" w:rsidR="000B7839" w:rsidRPr="0083265E" w:rsidRDefault="000B7839" w:rsidP="000B7839">
      <w:pPr>
        <w:spacing w:after="0" w:line="240" w:lineRule="auto"/>
        <w:jc w:val="both"/>
        <w:rPr>
          <w:rFonts w:asciiTheme="minorHAnsi" w:hAnsiTheme="minorHAnsi" w:cstheme="minorHAnsi"/>
          <w:iCs/>
          <w:color w:val="auto"/>
        </w:rPr>
      </w:pPr>
    </w:p>
    <w:p w14:paraId="6D5746E6" w14:textId="2D6E1ED5" w:rsidR="00FB1787" w:rsidRPr="0083265E" w:rsidRDefault="000B7839" w:rsidP="00FB1787">
      <w:pPr>
        <w:pStyle w:val="Senseespaiat"/>
        <w:jc w:val="both"/>
        <w:rPr>
          <w:rFonts w:cstheme="minorHAnsi"/>
          <w:lang w:eastAsia="ca-ES" w:bidi="ca-ES"/>
        </w:rPr>
      </w:pPr>
      <w:r w:rsidRPr="0083265E">
        <w:rPr>
          <w:rFonts w:cstheme="minorHAnsi"/>
          <w:b/>
          <w:lang w:eastAsia="ca-ES" w:bidi="ca-ES"/>
        </w:rPr>
        <w:t xml:space="preserve">10.1 </w:t>
      </w:r>
      <w:r w:rsidRPr="0083265E">
        <w:rPr>
          <w:rFonts w:cstheme="minorHAnsi"/>
          <w:bCs/>
          <w:lang w:eastAsia="ca-ES" w:bidi="ca-ES"/>
        </w:rPr>
        <w:t>En aquest sentit</w:t>
      </w:r>
      <w:r w:rsidRPr="0083265E">
        <w:rPr>
          <w:rFonts w:cstheme="minorHAnsi"/>
          <w:b/>
          <w:lang w:eastAsia="ca-ES" w:bidi="ca-ES"/>
        </w:rPr>
        <w:t>, n</w:t>
      </w:r>
      <w:r w:rsidR="00FB1787" w:rsidRPr="0083265E">
        <w:rPr>
          <w:rFonts w:cstheme="minorHAnsi"/>
          <w:b/>
          <w:lang w:eastAsia="ca-ES" w:bidi="ca-ES"/>
        </w:rPr>
        <w:t>o s’exigeix</w:t>
      </w:r>
      <w:r w:rsidR="00FB1787" w:rsidRPr="0083265E">
        <w:rPr>
          <w:rFonts w:cstheme="minorHAnsi"/>
          <w:bCs/>
          <w:lang w:eastAsia="ca-ES" w:bidi="ca-ES"/>
        </w:rPr>
        <w:t xml:space="preserve"> a les empreses </w:t>
      </w:r>
      <w:r w:rsidR="00FB1787" w:rsidRPr="0083265E">
        <w:rPr>
          <w:rFonts w:cstheme="minorHAnsi"/>
          <w:b/>
          <w:lang w:eastAsia="ca-ES" w:bidi="ca-ES"/>
        </w:rPr>
        <w:t>classificació</w:t>
      </w:r>
      <w:r w:rsidR="00FB1787" w:rsidRPr="0083265E">
        <w:rPr>
          <w:rFonts w:cstheme="minorHAnsi"/>
          <w:bCs/>
          <w:lang w:eastAsia="ca-ES" w:bidi="ca-ES"/>
        </w:rPr>
        <w:t xml:space="preserve"> com a contractistes d’obres</w:t>
      </w:r>
      <w:r w:rsidR="00FB1787" w:rsidRPr="0083265E">
        <w:rPr>
          <w:rFonts w:cstheme="minorHAnsi"/>
          <w:lang w:eastAsia="ca-ES" w:bidi="ca-ES"/>
        </w:rPr>
        <w:t xml:space="preserve"> d’acord amb allò que estableix l’article 77 LCSP per ser el VEC inferior als 500.000 €.</w:t>
      </w:r>
    </w:p>
    <w:p w14:paraId="1AEF6896" w14:textId="77777777" w:rsidR="00FB1787" w:rsidRPr="0083265E" w:rsidRDefault="00FB1787" w:rsidP="00FB1787">
      <w:pPr>
        <w:pStyle w:val="Senseespaiat"/>
        <w:jc w:val="both"/>
        <w:rPr>
          <w:rFonts w:cstheme="minorHAnsi"/>
          <w:lang w:eastAsia="ca-ES" w:bidi="ca-ES"/>
        </w:rPr>
      </w:pPr>
    </w:p>
    <w:p w14:paraId="66965846" w14:textId="77777777" w:rsidR="003D493C" w:rsidRPr="0083265E" w:rsidRDefault="003D493C" w:rsidP="003D493C">
      <w:pPr>
        <w:pStyle w:val="Senseespaiat"/>
        <w:jc w:val="both"/>
        <w:rPr>
          <w:rFonts w:cstheme="minorHAnsi"/>
          <w:lang w:eastAsia="ca-ES" w:bidi="ca-ES"/>
        </w:rPr>
      </w:pPr>
      <w:r w:rsidRPr="0083265E">
        <w:rPr>
          <w:rFonts w:cstheme="minorHAnsi"/>
          <w:lang w:eastAsia="ca-ES" w:bidi="ca-ES"/>
        </w:rPr>
        <w:t>A aquests efectes, la classificació que correspon a l’obra, de conformitat amb el RD 1098/2001, de 12 d’octubre, modificat pel RD 773/2015, de 28 d’agost és:</w:t>
      </w:r>
    </w:p>
    <w:p w14:paraId="30C56047" w14:textId="77777777" w:rsidR="003D493C" w:rsidRPr="0083265E" w:rsidRDefault="003D493C" w:rsidP="003D493C">
      <w:pPr>
        <w:pStyle w:val="Senseespaiat"/>
        <w:rPr>
          <w:rFonts w:cstheme="minorHAnsi"/>
          <w:lang w:eastAsia="ca-ES" w:bidi="ca-ES"/>
        </w:rPr>
      </w:pPr>
    </w:p>
    <w:p w14:paraId="1F0B5E62" w14:textId="374167CD" w:rsidR="003D493C" w:rsidRPr="0083265E" w:rsidRDefault="003D493C" w:rsidP="00D7506D">
      <w:pPr>
        <w:pStyle w:val="Senseespaiat"/>
        <w:numPr>
          <w:ilvl w:val="0"/>
          <w:numId w:val="21"/>
        </w:numPr>
        <w:rPr>
          <w:rFonts w:cstheme="minorHAnsi"/>
          <w:lang w:eastAsia="ca-ES" w:bidi="ca-ES"/>
        </w:rPr>
      </w:pPr>
      <w:bookmarkStart w:id="26" w:name="_Hlk150448054"/>
      <w:r w:rsidRPr="0083265E">
        <w:rPr>
          <w:rFonts w:cstheme="minorHAnsi"/>
          <w:lang w:eastAsia="ca-ES" w:bidi="ca-ES"/>
        </w:rPr>
        <w:t>Grup G, subgrup 6, categoria 1</w:t>
      </w:r>
    </w:p>
    <w:bookmarkEnd w:id="26"/>
    <w:p w14:paraId="26350379" w14:textId="77777777" w:rsidR="003D493C" w:rsidRPr="0083265E" w:rsidRDefault="003D493C" w:rsidP="00FB1787">
      <w:pPr>
        <w:pStyle w:val="Senseespaiat"/>
        <w:jc w:val="both"/>
        <w:rPr>
          <w:rFonts w:cstheme="minorHAnsi"/>
          <w:lang w:eastAsia="ca-ES" w:bidi="ca-ES"/>
        </w:rPr>
      </w:pPr>
    </w:p>
    <w:p w14:paraId="5D2934B8" w14:textId="6337EF60" w:rsidR="003D493C" w:rsidRPr="0083265E" w:rsidRDefault="003D493C" w:rsidP="003D493C">
      <w:pPr>
        <w:pStyle w:val="Senseespaiat"/>
        <w:jc w:val="both"/>
        <w:rPr>
          <w:rFonts w:cstheme="minorHAnsi"/>
          <w:b/>
          <w:bCs/>
          <w:lang w:eastAsia="ca-ES" w:bidi="ca-ES"/>
        </w:rPr>
      </w:pPr>
      <w:r w:rsidRPr="0083265E">
        <w:rPr>
          <w:rFonts w:cstheme="minorHAnsi"/>
          <w:b/>
          <w:bCs/>
          <w:lang w:eastAsia="ca-ES" w:bidi="ca-ES"/>
        </w:rPr>
        <w:t>10.2 Criteris de selecció relatius a la solvència econòmica, financera i tècnica exigibles als empresaris</w:t>
      </w:r>
    </w:p>
    <w:p w14:paraId="58B8576C" w14:textId="77777777" w:rsidR="003D493C" w:rsidRPr="0083265E" w:rsidRDefault="003D493C" w:rsidP="003D493C">
      <w:pPr>
        <w:pStyle w:val="Senseespaiat"/>
        <w:jc w:val="both"/>
        <w:rPr>
          <w:rFonts w:cstheme="minorHAnsi"/>
          <w:b/>
          <w:bCs/>
          <w:lang w:eastAsia="ca-ES" w:bidi="ca-ES"/>
        </w:rPr>
      </w:pPr>
      <w:bookmarkStart w:id="27" w:name="_Hlk150450653"/>
    </w:p>
    <w:p w14:paraId="39FA6F5F" w14:textId="10D86571" w:rsidR="003D493C" w:rsidRPr="0083265E" w:rsidRDefault="003D493C" w:rsidP="003D493C">
      <w:pPr>
        <w:pStyle w:val="Senseespaiat"/>
        <w:jc w:val="both"/>
        <w:rPr>
          <w:rFonts w:cstheme="minorHAnsi"/>
          <w:b/>
          <w:bCs/>
          <w:lang w:eastAsia="ca-ES" w:bidi="ca-ES"/>
        </w:rPr>
      </w:pPr>
      <w:r w:rsidRPr="0083265E">
        <w:rPr>
          <w:rFonts w:cstheme="minorHAnsi"/>
          <w:b/>
          <w:bCs/>
          <w:lang w:eastAsia="ca-ES" w:bidi="ca-ES"/>
        </w:rPr>
        <w:t>a) Solvència econòmica financera:</w:t>
      </w:r>
    </w:p>
    <w:p w14:paraId="578F6933" w14:textId="77777777" w:rsidR="003D493C" w:rsidRPr="0083265E" w:rsidRDefault="003D493C" w:rsidP="003D493C">
      <w:pPr>
        <w:pStyle w:val="Senseespaiat"/>
        <w:jc w:val="both"/>
        <w:rPr>
          <w:rFonts w:cstheme="minorHAnsi"/>
          <w:lang w:eastAsia="ca-ES" w:bidi="ca-ES"/>
        </w:rPr>
      </w:pPr>
    </w:p>
    <w:p w14:paraId="33C3B3A0" w14:textId="2D95FA73" w:rsidR="003D493C" w:rsidRPr="0083265E" w:rsidRDefault="000D12CD" w:rsidP="003D493C">
      <w:pPr>
        <w:pStyle w:val="Senseespaiat"/>
        <w:jc w:val="both"/>
        <w:rPr>
          <w:rFonts w:cstheme="minorHAnsi"/>
          <w:lang w:eastAsia="ca-ES" w:bidi="ca-ES"/>
        </w:rPr>
      </w:pPr>
      <w:r w:rsidRPr="0083265E">
        <w:rPr>
          <w:rFonts w:cstheme="minorHAnsi"/>
          <w:lang w:eastAsia="ca-ES" w:bidi="ca-ES"/>
        </w:rPr>
        <w:t>El criteri d’acreditació de</w:t>
      </w:r>
      <w:r w:rsidR="003D493C" w:rsidRPr="0083265E">
        <w:rPr>
          <w:rFonts w:cstheme="minorHAnsi"/>
          <w:lang w:eastAsia="ca-ES" w:bidi="ca-ES"/>
        </w:rPr>
        <w:t xml:space="preserve"> la solvència econòmica-financera, </w:t>
      </w:r>
      <w:r w:rsidRPr="0083265E">
        <w:rPr>
          <w:rFonts w:cstheme="minorHAnsi"/>
          <w:lang w:eastAsia="ca-ES" w:bidi="ca-ES"/>
        </w:rPr>
        <w:t>serà</w:t>
      </w:r>
      <w:r w:rsidR="003D493C" w:rsidRPr="0083265E">
        <w:rPr>
          <w:rFonts w:cstheme="minorHAnsi"/>
          <w:lang w:eastAsia="ca-ES" w:bidi="ca-ES"/>
        </w:rPr>
        <w:t>:</w:t>
      </w:r>
    </w:p>
    <w:p w14:paraId="75CEE2C1" w14:textId="77777777" w:rsidR="003D493C" w:rsidRPr="0083265E" w:rsidRDefault="003D493C" w:rsidP="003D493C">
      <w:pPr>
        <w:pStyle w:val="Senseespaiat"/>
        <w:jc w:val="both"/>
        <w:rPr>
          <w:rFonts w:cstheme="minorHAnsi"/>
          <w:lang w:eastAsia="ca-ES" w:bidi="ca-ES"/>
        </w:rPr>
      </w:pPr>
    </w:p>
    <w:p w14:paraId="1CDDF9F4" w14:textId="1658569A" w:rsidR="003D493C" w:rsidRPr="0083265E" w:rsidRDefault="003D493C" w:rsidP="00D7506D">
      <w:pPr>
        <w:pStyle w:val="Senseespaiat"/>
        <w:numPr>
          <w:ilvl w:val="0"/>
          <w:numId w:val="22"/>
        </w:numPr>
        <w:jc w:val="both"/>
        <w:rPr>
          <w:rFonts w:cstheme="minorHAnsi"/>
          <w:lang w:eastAsia="ca-ES" w:bidi="ca-ES"/>
        </w:rPr>
      </w:pPr>
      <w:r w:rsidRPr="0083265E">
        <w:rPr>
          <w:rFonts w:cstheme="minorHAnsi"/>
          <w:b/>
          <w:bCs/>
          <w:lang w:eastAsia="ca-ES" w:bidi="ca-ES"/>
        </w:rPr>
        <w:t>Volum anual de negocis</w:t>
      </w:r>
      <w:r w:rsidRPr="0083265E">
        <w:rPr>
          <w:rFonts w:cstheme="minorHAnsi"/>
          <w:lang w:eastAsia="ca-ES" w:bidi="ca-ES"/>
        </w:rPr>
        <w:t xml:space="preserve"> en l’àmbit al qual es refereixi el contracte, referit al millor exercici dins dels </w:t>
      </w:r>
      <w:r w:rsidRPr="0083265E">
        <w:rPr>
          <w:rFonts w:cstheme="minorHAnsi"/>
          <w:b/>
          <w:bCs/>
          <w:lang w:eastAsia="ca-ES" w:bidi="ca-ES"/>
        </w:rPr>
        <w:t xml:space="preserve">tres (3) últims </w:t>
      </w:r>
      <w:r w:rsidRPr="0083265E">
        <w:rPr>
          <w:rFonts w:cstheme="minorHAnsi"/>
          <w:lang w:eastAsia="ca-ES" w:bidi="ca-ES"/>
        </w:rPr>
        <w:t>disponibles</w:t>
      </w:r>
      <w:r w:rsidR="000D12CD" w:rsidRPr="0083265E">
        <w:rPr>
          <w:rFonts w:cstheme="minorHAnsi"/>
          <w:lang w:eastAsia="ca-ES" w:bidi="ca-ES"/>
        </w:rPr>
        <w:t xml:space="preserve"> (2020,2021 i 2022)</w:t>
      </w:r>
      <w:r w:rsidRPr="0083265E">
        <w:rPr>
          <w:rFonts w:cstheme="minorHAnsi"/>
          <w:lang w:eastAsia="ca-ES" w:bidi="ca-ES"/>
        </w:rPr>
        <w:t xml:space="preserve">, per un import igual o superior a </w:t>
      </w:r>
      <w:r w:rsidR="000D12CD" w:rsidRPr="0083265E">
        <w:rPr>
          <w:rFonts w:cstheme="minorHAnsi"/>
          <w:b/>
          <w:bCs/>
          <w:lang w:eastAsia="ca-ES" w:bidi="ca-ES"/>
        </w:rPr>
        <w:t>190.073,85</w:t>
      </w:r>
      <w:r w:rsidRPr="0083265E">
        <w:rPr>
          <w:rFonts w:cstheme="minorHAnsi"/>
          <w:b/>
          <w:bCs/>
          <w:lang w:eastAsia="ca-ES" w:bidi="ca-ES"/>
        </w:rPr>
        <w:t xml:space="preserve"> €,</w:t>
      </w:r>
      <w:r w:rsidRPr="0083265E">
        <w:rPr>
          <w:rFonts w:cstheme="minorHAnsi"/>
          <w:lang w:eastAsia="ca-ES" w:bidi="ca-ES"/>
        </w:rPr>
        <w:t xml:space="preserve"> equivalents al valor </w:t>
      </w:r>
      <w:r w:rsidR="000D12CD" w:rsidRPr="0083265E">
        <w:rPr>
          <w:rFonts w:cstheme="minorHAnsi"/>
          <w:lang w:eastAsia="ca-ES" w:bidi="ca-ES"/>
        </w:rPr>
        <w:t xml:space="preserve">estimat </w:t>
      </w:r>
      <w:r w:rsidRPr="0083265E">
        <w:rPr>
          <w:rFonts w:cstheme="minorHAnsi"/>
          <w:lang w:eastAsia="ca-ES" w:bidi="ca-ES"/>
        </w:rPr>
        <w:t xml:space="preserve"> del contracte, multiplicat per 1,5.</w:t>
      </w:r>
    </w:p>
    <w:p w14:paraId="0ACAD897" w14:textId="77777777" w:rsidR="003D493C" w:rsidRPr="0083265E" w:rsidRDefault="003D493C" w:rsidP="003D493C">
      <w:pPr>
        <w:pStyle w:val="Senseespaiat"/>
        <w:ind w:left="720"/>
        <w:jc w:val="both"/>
        <w:rPr>
          <w:rFonts w:cstheme="minorHAnsi"/>
          <w:lang w:eastAsia="ca-ES" w:bidi="ca-ES"/>
        </w:rPr>
      </w:pPr>
    </w:p>
    <w:p w14:paraId="22E3CF41" w14:textId="062EA30B" w:rsidR="003D493C" w:rsidRPr="0083265E" w:rsidRDefault="003D493C" w:rsidP="003D493C">
      <w:pPr>
        <w:pStyle w:val="Senseespaiat"/>
        <w:ind w:left="720"/>
        <w:jc w:val="both"/>
        <w:rPr>
          <w:rFonts w:cstheme="minorHAnsi"/>
          <w:lang w:eastAsia="ca-ES" w:bidi="ca-ES"/>
        </w:rPr>
      </w:pPr>
      <w:r w:rsidRPr="0083265E">
        <w:rPr>
          <w:rFonts w:cstheme="minorHAnsi"/>
          <w:lang w:eastAsia="ca-ES" w:bidi="ca-ES"/>
        </w:rPr>
        <w:lastRenderedPageBreak/>
        <w:t xml:space="preserve">S’acreditarà amb la presentació dels comptes anuals aprovats i dipositats al Registre Mercantil, </w:t>
      </w:r>
      <w:r w:rsidR="000D12CD" w:rsidRPr="0083265E">
        <w:rPr>
          <w:rFonts w:cstheme="minorHAnsi"/>
          <w:lang w:eastAsia="ca-ES" w:bidi="ca-ES"/>
        </w:rPr>
        <w:t xml:space="preserve">o, </w:t>
      </w:r>
      <w:r w:rsidRPr="0083265E">
        <w:rPr>
          <w:rFonts w:cstheme="minorHAnsi"/>
          <w:lang w:eastAsia="ca-ES" w:bidi="ca-ES"/>
        </w:rPr>
        <w:t>en el seu cas, en el registre oficial corresponent. En cas d’empresaris individuals no inscrits al Registre Mercantil, s’acreditarà mitjançant llibres d’inventaris i comptes anuals degudament legalitzats.</w:t>
      </w:r>
    </w:p>
    <w:p w14:paraId="5F2A1186" w14:textId="77777777" w:rsidR="000D12CD" w:rsidRPr="0083265E" w:rsidRDefault="000D12CD" w:rsidP="000D12CD">
      <w:pPr>
        <w:pStyle w:val="Senseespaiat"/>
        <w:jc w:val="both"/>
        <w:rPr>
          <w:rFonts w:cstheme="minorHAnsi"/>
          <w:lang w:eastAsia="ca-ES" w:bidi="ca-ES"/>
        </w:rPr>
      </w:pPr>
    </w:p>
    <w:p w14:paraId="30E36886" w14:textId="73E70FC9" w:rsidR="0021305E" w:rsidRPr="0083265E" w:rsidRDefault="000D12CD" w:rsidP="00D7506D">
      <w:pPr>
        <w:pStyle w:val="Senseespaiat"/>
        <w:numPr>
          <w:ilvl w:val="0"/>
          <w:numId w:val="22"/>
        </w:numPr>
        <w:jc w:val="both"/>
        <w:rPr>
          <w:rFonts w:cstheme="minorHAnsi"/>
          <w:lang w:eastAsia="ca-ES" w:bidi="ca-ES"/>
        </w:rPr>
      </w:pPr>
      <w:r w:rsidRPr="0083265E">
        <w:rPr>
          <w:rFonts w:cstheme="minorHAnsi"/>
          <w:lang w:eastAsia="ca-ES" w:bidi="ca-ES"/>
        </w:rPr>
        <w:t xml:space="preserve">- En el cas de les </w:t>
      </w:r>
      <w:r w:rsidRPr="0083265E">
        <w:rPr>
          <w:rFonts w:cstheme="minorHAnsi"/>
          <w:b/>
          <w:bCs/>
          <w:lang w:eastAsia="ca-ES" w:bidi="ca-ES"/>
        </w:rPr>
        <w:t>empreses de nova creació</w:t>
      </w:r>
      <w:r w:rsidRPr="0083265E">
        <w:rPr>
          <w:rFonts w:cstheme="minorHAnsi"/>
          <w:lang w:eastAsia="ca-ES" w:bidi="ca-ES"/>
        </w:rPr>
        <w:t xml:space="preserve">, entenent-se respecte l’acreditació de la solvència econòmica i financera aquelles que presentin una antiguitat inferior a 3 exercicis, substituiran aquest requisit mitjançant la justificació de </w:t>
      </w:r>
      <w:r w:rsidR="0021305E" w:rsidRPr="0083265E">
        <w:rPr>
          <w:rFonts w:cstheme="minorHAnsi"/>
          <w:lang w:eastAsia="ca-ES" w:bidi="ca-ES"/>
        </w:rPr>
        <w:t xml:space="preserve">disposar d’una </w:t>
      </w:r>
      <w:r w:rsidR="0021305E" w:rsidRPr="0083265E">
        <w:rPr>
          <w:rFonts w:cstheme="minorHAnsi"/>
          <w:b/>
          <w:bCs/>
          <w:lang w:eastAsia="ca-ES" w:bidi="ca-ES"/>
        </w:rPr>
        <w:t>assegurança de responsabilitat civil</w:t>
      </w:r>
      <w:r w:rsidR="0021305E" w:rsidRPr="0083265E">
        <w:rPr>
          <w:rFonts w:cstheme="minorHAnsi"/>
          <w:lang w:eastAsia="ca-ES" w:bidi="ca-ES"/>
        </w:rPr>
        <w:t xml:space="preserve"> per import igual o superior a 300.000 € per sinistre i any, acreditada a través de la pòlissa o certificat emès per l’asseguradora on es faci constar el capital assegurat, el seu període de vigència i prestacions assegurades, així com, el rebut conforme s’està al corrent de pagament de la mateixa.</w:t>
      </w:r>
    </w:p>
    <w:p w14:paraId="1F2DA703" w14:textId="77777777" w:rsidR="0021305E" w:rsidRPr="0083265E" w:rsidRDefault="0021305E" w:rsidP="0021305E">
      <w:pPr>
        <w:pStyle w:val="Senseespaiat"/>
        <w:ind w:left="720"/>
        <w:jc w:val="both"/>
        <w:rPr>
          <w:rFonts w:cstheme="minorHAnsi"/>
          <w:lang w:eastAsia="ca-ES" w:bidi="ca-ES"/>
        </w:rPr>
      </w:pPr>
    </w:p>
    <w:p w14:paraId="356CD8C2" w14:textId="02559107" w:rsidR="0021305E" w:rsidRPr="0083265E" w:rsidRDefault="0021305E" w:rsidP="0021305E">
      <w:pPr>
        <w:pStyle w:val="Senseespaiat"/>
        <w:ind w:left="720"/>
        <w:jc w:val="both"/>
        <w:rPr>
          <w:rFonts w:cstheme="minorHAnsi"/>
          <w:lang w:eastAsia="ca-ES" w:bidi="ca-ES"/>
        </w:rPr>
      </w:pPr>
      <w:r w:rsidRPr="0083265E">
        <w:rPr>
          <w:rFonts w:cstheme="minorHAnsi"/>
          <w:lang w:eastAsia="ca-ES" w:bidi="ca-ES"/>
        </w:rPr>
        <w:t>Així mateix, caldrà assumir el compromís de mantenir la vigència de la pòlissa durant tot el període de durada del contracte. L’òrgan de contractació, durant aquest període podrà demanar en qualsevol moment la justificació de la vigència i de les condicions contractades referents a l’esmentada pòlissa.</w:t>
      </w:r>
    </w:p>
    <w:p w14:paraId="1892C583" w14:textId="2BC46CEF" w:rsidR="003D493C" w:rsidRPr="0083265E" w:rsidRDefault="003D493C" w:rsidP="003D493C">
      <w:pPr>
        <w:pStyle w:val="Senseespaiat"/>
        <w:jc w:val="both"/>
        <w:rPr>
          <w:rFonts w:cstheme="minorHAnsi"/>
          <w:lang w:eastAsia="ca-ES" w:bidi="ca-ES"/>
        </w:rPr>
      </w:pPr>
      <w:bookmarkStart w:id="28" w:name="_Hlk150455334"/>
      <w:bookmarkEnd w:id="27"/>
    </w:p>
    <w:p w14:paraId="51AFDE59" w14:textId="77777777" w:rsidR="003D493C" w:rsidRPr="0083265E" w:rsidRDefault="003D493C" w:rsidP="003D493C">
      <w:pPr>
        <w:pStyle w:val="Senseespaiat"/>
        <w:jc w:val="both"/>
        <w:rPr>
          <w:rFonts w:cstheme="minorHAnsi"/>
          <w:b/>
          <w:bCs/>
          <w:lang w:eastAsia="ca-ES" w:bidi="ca-ES"/>
        </w:rPr>
      </w:pPr>
      <w:r w:rsidRPr="0083265E">
        <w:rPr>
          <w:rFonts w:cstheme="minorHAnsi"/>
          <w:b/>
          <w:bCs/>
          <w:lang w:eastAsia="ca-ES" w:bidi="ca-ES"/>
        </w:rPr>
        <w:t>b) Solvència tècnica i/o professional</w:t>
      </w:r>
    </w:p>
    <w:p w14:paraId="62F1D92B" w14:textId="77777777" w:rsidR="003D493C" w:rsidRPr="0083265E" w:rsidRDefault="003D493C" w:rsidP="003D493C">
      <w:pPr>
        <w:pStyle w:val="Senseespaiat"/>
        <w:jc w:val="both"/>
        <w:rPr>
          <w:rFonts w:cstheme="minorHAnsi"/>
          <w:lang w:eastAsia="ca-ES" w:bidi="ca-ES"/>
        </w:rPr>
      </w:pPr>
    </w:p>
    <w:p w14:paraId="67CAD7BF" w14:textId="7E893802" w:rsidR="00675D40" w:rsidRPr="0083265E" w:rsidRDefault="00675D40" w:rsidP="003D493C">
      <w:pPr>
        <w:pStyle w:val="Senseespaiat"/>
        <w:jc w:val="both"/>
        <w:rPr>
          <w:rFonts w:cstheme="minorHAnsi"/>
          <w:lang w:eastAsia="ca-ES" w:bidi="ca-ES"/>
        </w:rPr>
      </w:pPr>
      <w:r w:rsidRPr="0083265E">
        <w:rPr>
          <w:rFonts w:cstheme="minorHAnsi"/>
          <w:lang w:eastAsia="ca-ES" w:bidi="ca-ES"/>
        </w:rPr>
        <w:t>La</w:t>
      </w:r>
      <w:r w:rsidR="00884FA4" w:rsidRPr="0083265E">
        <w:rPr>
          <w:rFonts w:cstheme="minorHAnsi"/>
          <w:lang w:eastAsia="ca-ES" w:bidi="ca-ES"/>
        </w:rPr>
        <w:t xml:space="preserve"> solvència </w:t>
      </w:r>
      <w:r w:rsidRPr="0083265E">
        <w:rPr>
          <w:rFonts w:cstheme="minorHAnsi"/>
          <w:lang w:eastAsia="ca-ES" w:bidi="ca-ES"/>
        </w:rPr>
        <w:t>tècnica i professional s’acreditarà mitjançant el compliment dels dos criteris següent</w:t>
      </w:r>
      <w:r w:rsidR="007A4D29" w:rsidRPr="0083265E">
        <w:rPr>
          <w:rFonts w:cstheme="minorHAnsi"/>
          <w:lang w:eastAsia="ca-ES" w:bidi="ca-ES"/>
        </w:rPr>
        <w:t>s</w:t>
      </w:r>
      <w:r w:rsidRPr="0083265E">
        <w:rPr>
          <w:rFonts w:cstheme="minorHAnsi"/>
          <w:lang w:eastAsia="ca-ES" w:bidi="ca-ES"/>
        </w:rPr>
        <w:t>:</w:t>
      </w:r>
    </w:p>
    <w:p w14:paraId="534084AB" w14:textId="77777777" w:rsidR="00675D40" w:rsidRPr="0083265E" w:rsidRDefault="00675D40" w:rsidP="003D493C">
      <w:pPr>
        <w:pStyle w:val="Senseespaiat"/>
        <w:jc w:val="both"/>
        <w:rPr>
          <w:rFonts w:cstheme="minorHAnsi"/>
          <w:lang w:eastAsia="ca-ES" w:bidi="ca-ES"/>
        </w:rPr>
      </w:pPr>
    </w:p>
    <w:p w14:paraId="5A5359C2" w14:textId="6238B95A" w:rsidR="007A4D29" w:rsidRPr="0083265E" w:rsidRDefault="00884FA4" w:rsidP="00675D40">
      <w:pPr>
        <w:pStyle w:val="Senseespaiat"/>
        <w:jc w:val="both"/>
        <w:rPr>
          <w:rFonts w:cstheme="minorHAnsi"/>
          <w:b/>
          <w:bCs/>
          <w:lang w:eastAsia="ca-ES" w:bidi="ca-ES"/>
        </w:rPr>
      </w:pPr>
      <w:r w:rsidRPr="0083265E">
        <w:rPr>
          <w:rFonts w:cstheme="minorHAnsi"/>
          <w:b/>
          <w:bCs/>
          <w:lang w:eastAsia="ca-ES" w:bidi="ca-ES"/>
        </w:rPr>
        <w:t>b.1)</w:t>
      </w:r>
      <w:r w:rsidR="00D13668" w:rsidRPr="0083265E">
        <w:rPr>
          <w:rFonts w:cstheme="minorHAnsi"/>
          <w:b/>
          <w:bCs/>
          <w:lang w:eastAsia="ca-ES" w:bidi="ca-ES"/>
        </w:rPr>
        <w:t xml:space="preserve"> Realització de feines anàlogues o similars</w:t>
      </w:r>
    </w:p>
    <w:p w14:paraId="789469DB" w14:textId="77777777" w:rsidR="007A4D29" w:rsidRPr="0083265E" w:rsidRDefault="007A4D29" w:rsidP="00675D40">
      <w:pPr>
        <w:pStyle w:val="Senseespaiat"/>
        <w:jc w:val="both"/>
        <w:rPr>
          <w:rFonts w:cstheme="minorHAnsi"/>
          <w:b/>
          <w:bCs/>
          <w:lang w:eastAsia="ca-ES" w:bidi="ca-ES"/>
        </w:rPr>
      </w:pPr>
    </w:p>
    <w:p w14:paraId="4E6952A5" w14:textId="4ABF62C9" w:rsidR="003D493C" w:rsidRPr="0083265E" w:rsidRDefault="003D493C" w:rsidP="00D7506D">
      <w:pPr>
        <w:pStyle w:val="Senseespaiat"/>
        <w:numPr>
          <w:ilvl w:val="0"/>
          <w:numId w:val="25"/>
        </w:numPr>
        <w:ind w:left="0" w:firstLine="0"/>
        <w:jc w:val="both"/>
        <w:rPr>
          <w:rFonts w:cstheme="minorHAnsi"/>
          <w:lang w:eastAsia="ca-ES" w:bidi="ca-ES"/>
        </w:rPr>
      </w:pPr>
      <w:r w:rsidRPr="0083265E">
        <w:rPr>
          <w:rFonts w:cstheme="minorHAnsi"/>
          <w:lang w:eastAsia="ca-ES" w:bidi="ca-ES"/>
        </w:rPr>
        <w:t xml:space="preserve">D’acord amb l’article </w:t>
      </w:r>
      <w:r w:rsidR="0021305E" w:rsidRPr="0083265E">
        <w:rPr>
          <w:rFonts w:cstheme="minorHAnsi"/>
          <w:lang w:eastAsia="ca-ES" w:bidi="ca-ES"/>
        </w:rPr>
        <w:t>88</w:t>
      </w:r>
      <w:r w:rsidRPr="0083265E">
        <w:rPr>
          <w:rFonts w:cstheme="minorHAnsi"/>
          <w:lang w:eastAsia="ca-ES" w:bidi="ca-ES"/>
        </w:rPr>
        <w:t xml:space="preserve"> de la LCSP els licitadors, </w:t>
      </w:r>
      <w:r w:rsidR="00675D40" w:rsidRPr="0083265E">
        <w:rPr>
          <w:rFonts w:cstheme="minorHAnsi"/>
          <w:lang w:eastAsia="ca-ES" w:bidi="ca-ES"/>
        </w:rPr>
        <w:t>c</w:t>
      </w:r>
      <w:r w:rsidRPr="0083265E">
        <w:rPr>
          <w:rFonts w:cstheme="minorHAnsi"/>
          <w:lang w:eastAsia="ca-ES" w:bidi="ca-ES"/>
        </w:rPr>
        <w:t xml:space="preserve">aldrà acreditar experiència suficient en la realització de </w:t>
      </w:r>
      <w:r w:rsidRPr="0083265E">
        <w:rPr>
          <w:rFonts w:cstheme="minorHAnsi"/>
          <w:b/>
          <w:bCs/>
          <w:lang w:eastAsia="ca-ES" w:bidi="ca-ES"/>
        </w:rPr>
        <w:t>feines anàlogues o similars a les que constitueixen l’objecte del contracte</w:t>
      </w:r>
      <w:r w:rsidRPr="0083265E">
        <w:rPr>
          <w:rFonts w:cstheme="minorHAnsi"/>
          <w:lang w:eastAsia="ca-ES" w:bidi="ca-ES"/>
        </w:rPr>
        <w:t xml:space="preserve">, executades en el curs dels </w:t>
      </w:r>
      <w:r w:rsidRPr="0083265E">
        <w:rPr>
          <w:rFonts w:cstheme="minorHAnsi"/>
          <w:b/>
          <w:bCs/>
          <w:lang w:eastAsia="ca-ES" w:bidi="ca-ES"/>
        </w:rPr>
        <w:t>darrers cinc (5) anys</w:t>
      </w:r>
      <w:r w:rsidR="00675D40" w:rsidRPr="0083265E">
        <w:rPr>
          <w:rFonts w:cstheme="minorHAnsi"/>
          <w:b/>
          <w:bCs/>
          <w:lang w:eastAsia="ca-ES" w:bidi="ca-ES"/>
        </w:rPr>
        <w:t xml:space="preserve">, </w:t>
      </w:r>
      <w:r w:rsidR="00675D40" w:rsidRPr="0083265E">
        <w:rPr>
          <w:rFonts w:cstheme="minorHAnsi"/>
          <w:lang w:eastAsia="ca-ES" w:bidi="ca-ES"/>
        </w:rPr>
        <w:t xml:space="preserve">amb les següents </w:t>
      </w:r>
      <w:r w:rsidR="00675D40" w:rsidRPr="0083265E">
        <w:rPr>
          <w:rFonts w:cstheme="minorHAnsi"/>
          <w:b/>
          <w:bCs/>
          <w:lang w:eastAsia="ca-ES" w:bidi="ca-ES"/>
        </w:rPr>
        <w:t>condicions</w:t>
      </w:r>
      <w:r w:rsidR="00675D40" w:rsidRPr="0083265E">
        <w:rPr>
          <w:rFonts w:cstheme="minorHAnsi"/>
          <w:lang w:eastAsia="ca-ES" w:bidi="ca-ES"/>
        </w:rPr>
        <w:t>:</w:t>
      </w:r>
    </w:p>
    <w:p w14:paraId="39946353" w14:textId="77777777" w:rsidR="003D493C" w:rsidRPr="0083265E" w:rsidRDefault="003D493C" w:rsidP="003D493C">
      <w:pPr>
        <w:pStyle w:val="Senseespaiat"/>
        <w:jc w:val="both"/>
        <w:rPr>
          <w:rFonts w:cstheme="minorHAnsi"/>
          <w:lang w:eastAsia="ca-ES" w:bidi="ca-ES"/>
        </w:rPr>
      </w:pPr>
    </w:p>
    <w:p w14:paraId="0CB349C3" w14:textId="57784D56" w:rsidR="003D493C" w:rsidRPr="0083265E" w:rsidRDefault="00675D40" w:rsidP="007A4D29">
      <w:pPr>
        <w:pStyle w:val="Senseespaiat"/>
        <w:ind w:left="426" w:right="707"/>
        <w:jc w:val="both"/>
        <w:rPr>
          <w:rFonts w:cstheme="minorHAnsi"/>
          <w:lang w:eastAsia="ca-ES" w:bidi="ca-ES"/>
        </w:rPr>
      </w:pPr>
      <w:r w:rsidRPr="0083265E">
        <w:rPr>
          <w:rFonts w:cstheme="minorHAnsi"/>
          <w:lang w:eastAsia="ca-ES" w:bidi="ca-ES"/>
        </w:rPr>
        <w:t xml:space="preserve">1.- </w:t>
      </w:r>
      <w:r w:rsidR="003D493C" w:rsidRPr="0083265E">
        <w:rPr>
          <w:rFonts w:cstheme="minorHAnsi"/>
          <w:b/>
          <w:bCs/>
          <w:lang w:eastAsia="ca-ES" w:bidi="ca-ES"/>
        </w:rPr>
        <w:t>l’import mínim anual</w:t>
      </w:r>
      <w:r w:rsidR="003D493C" w:rsidRPr="0083265E">
        <w:rPr>
          <w:rFonts w:cstheme="minorHAnsi"/>
          <w:lang w:eastAsia="ca-ES" w:bidi="ca-ES"/>
        </w:rPr>
        <w:t xml:space="preserve"> acumulat referit a l’any de major execució dels cinc indicats, haurà de ser igual o superior al 70% de</w:t>
      </w:r>
      <w:r w:rsidRPr="0083265E">
        <w:rPr>
          <w:rFonts w:cstheme="minorHAnsi"/>
          <w:lang w:eastAsia="ca-ES" w:bidi="ca-ES"/>
        </w:rPr>
        <w:t xml:space="preserve">l pressupost base de licitació del present contracte (153.326,24 €), és a dir, </w:t>
      </w:r>
      <w:r w:rsidRPr="0083265E">
        <w:rPr>
          <w:rFonts w:cstheme="minorHAnsi"/>
          <w:b/>
          <w:bCs/>
          <w:lang w:eastAsia="ca-ES" w:bidi="ca-ES"/>
        </w:rPr>
        <w:t>107.328,37 €</w:t>
      </w:r>
      <w:r w:rsidR="003D493C" w:rsidRPr="0083265E">
        <w:rPr>
          <w:rFonts w:cstheme="minorHAnsi"/>
          <w:b/>
          <w:bCs/>
          <w:lang w:eastAsia="ca-ES" w:bidi="ca-ES"/>
        </w:rPr>
        <w:t>.</w:t>
      </w:r>
    </w:p>
    <w:p w14:paraId="552172D0" w14:textId="77777777" w:rsidR="003D493C" w:rsidRPr="0083265E" w:rsidRDefault="003D493C" w:rsidP="007A4D29">
      <w:pPr>
        <w:pStyle w:val="Senseespaiat"/>
        <w:ind w:left="426" w:right="707"/>
        <w:rPr>
          <w:rFonts w:cstheme="minorHAnsi"/>
          <w:lang w:eastAsia="ca-ES" w:bidi="ca-ES"/>
        </w:rPr>
      </w:pPr>
    </w:p>
    <w:p w14:paraId="7F3E7F82" w14:textId="5F4335A6" w:rsidR="003D493C" w:rsidRPr="0083265E" w:rsidRDefault="00675D40" w:rsidP="007A4D29">
      <w:pPr>
        <w:autoSpaceDE w:val="0"/>
        <w:autoSpaceDN w:val="0"/>
        <w:adjustRightInd w:val="0"/>
        <w:spacing w:after="0" w:line="240" w:lineRule="auto"/>
        <w:ind w:left="426" w:right="707"/>
        <w:jc w:val="both"/>
        <w:rPr>
          <w:rFonts w:asciiTheme="minorHAnsi" w:eastAsia="Calibri" w:hAnsiTheme="minorHAnsi" w:cstheme="minorHAnsi"/>
          <w:color w:val="auto"/>
        </w:rPr>
      </w:pPr>
      <w:r w:rsidRPr="0083265E">
        <w:rPr>
          <w:rFonts w:asciiTheme="minorHAnsi" w:eastAsia="Calibri" w:hAnsiTheme="minorHAnsi" w:cstheme="minorHAnsi"/>
          <w:color w:val="auto"/>
        </w:rPr>
        <w:t>2.- cal</w:t>
      </w:r>
      <w:r w:rsidR="003D493C" w:rsidRPr="0083265E">
        <w:rPr>
          <w:rFonts w:asciiTheme="minorHAnsi" w:eastAsia="Calibri" w:hAnsiTheme="minorHAnsi" w:cstheme="minorHAnsi"/>
          <w:color w:val="auto"/>
        </w:rPr>
        <w:t xml:space="preserve"> acreditar haver executat com a </w:t>
      </w:r>
      <w:r w:rsidR="003D493C" w:rsidRPr="0083265E">
        <w:rPr>
          <w:rFonts w:asciiTheme="minorHAnsi" w:eastAsia="Calibri" w:hAnsiTheme="minorHAnsi" w:cstheme="minorHAnsi"/>
          <w:b/>
          <w:bCs/>
          <w:color w:val="auto"/>
        </w:rPr>
        <w:t>mínim un (1) projecte</w:t>
      </w:r>
      <w:r w:rsidR="003D493C" w:rsidRPr="0083265E">
        <w:rPr>
          <w:rFonts w:asciiTheme="minorHAnsi" w:eastAsia="Calibri" w:hAnsiTheme="minorHAnsi" w:cstheme="minorHAnsi"/>
          <w:color w:val="auto"/>
        </w:rPr>
        <w:t xml:space="preserve"> d</w:t>
      </w:r>
      <w:r w:rsidRPr="0083265E">
        <w:rPr>
          <w:rFonts w:asciiTheme="minorHAnsi" w:eastAsia="Calibri" w:hAnsiTheme="minorHAnsi" w:cstheme="minorHAnsi"/>
          <w:color w:val="auto"/>
        </w:rPr>
        <w:t xml:space="preserve">’urbanització, millora o arranjament de </w:t>
      </w:r>
      <w:r w:rsidR="003D493C" w:rsidRPr="0083265E">
        <w:rPr>
          <w:rFonts w:asciiTheme="minorHAnsi" w:eastAsia="Calibri" w:hAnsiTheme="minorHAnsi" w:cstheme="minorHAnsi"/>
          <w:color w:val="auto"/>
        </w:rPr>
        <w:t>tipologia anàloga o similar a la que constitueix l’objecte del contracte</w:t>
      </w:r>
      <w:r w:rsidRPr="0083265E">
        <w:rPr>
          <w:rFonts w:asciiTheme="minorHAnsi" w:eastAsia="Calibri" w:hAnsiTheme="minorHAnsi" w:cstheme="minorHAnsi"/>
          <w:color w:val="auto"/>
        </w:rPr>
        <w:t>.</w:t>
      </w:r>
    </w:p>
    <w:p w14:paraId="1BAE984A" w14:textId="77777777" w:rsidR="003D493C" w:rsidRPr="0083265E" w:rsidRDefault="003D493C" w:rsidP="007A4D29">
      <w:pPr>
        <w:autoSpaceDE w:val="0"/>
        <w:autoSpaceDN w:val="0"/>
        <w:adjustRightInd w:val="0"/>
        <w:spacing w:after="0" w:line="240" w:lineRule="auto"/>
        <w:ind w:left="426" w:right="707"/>
        <w:jc w:val="both"/>
        <w:rPr>
          <w:rFonts w:asciiTheme="minorHAnsi" w:eastAsia="Calibri" w:hAnsiTheme="minorHAnsi" w:cstheme="minorHAnsi"/>
          <w:color w:val="auto"/>
        </w:rPr>
      </w:pPr>
    </w:p>
    <w:p w14:paraId="1414FE51" w14:textId="77777777" w:rsidR="003D493C" w:rsidRPr="0083265E" w:rsidRDefault="003D493C" w:rsidP="00D7506D">
      <w:pPr>
        <w:numPr>
          <w:ilvl w:val="0"/>
          <w:numId w:val="26"/>
        </w:numPr>
        <w:suppressAutoHyphens w:val="0"/>
        <w:autoSpaceDE w:val="0"/>
        <w:autoSpaceDN w:val="0"/>
        <w:adjustRightInd w:val="0"/>
        <w:spacing w:after="0" w:line="240" w:lineRule="auto"/>
        <w:contextualSpacing/>
        <w:jc w:val="both"/>
        <w:rPr>
          <w:rFonts w:asciiTheme="minorHAnsi" w:eastAsia="Calibri" w:hAnsiTheme="minorHAnsi" w:cstheme="minorHAnsi"/>
          <w:color w:val="auto"/>
          <w:u w:val="single"/>
        </w:rPr>
      </w:pPr>
      <w:r w:rsidRPr="0083265E">
        <w:rPr>
          <w:rFonts w:asciiTheme="minorHAnsi" w:eastAsia="Calibri" w:hAnsiTheme="minorHAnsi" w:cstheme="minorHAnsi"/>
          <w:color w:val="auto"/>
          <w:u w:val="single"/>
        </w:rPr>
        <w:t>Determinació de feines anàlogues o similars:</w:t>
      </w:r>
    </w:p>
    <w:p w14:paraId="046D1C15" w14:textId="77777777" w:rsidR="003D493C" w:rsidRPr="0083265E" w:rsidRDefault="003D493C" w:rsidP="003D493C">
      <w:pPr>
        <w:autoSpaceDE w:val="0"/>
        <w:autoSpaceDN w:val="0"/>
        <w:adjustRightInd w:val="0"/>
        <w:spacing w:after="0" w:line="240" w:lineRule="auto"/>
        <w:jc w:val="both"/>
        <w:rPr>
          <w:rFonts w:asciiTheme="minorHAnsi" w:eastAsia="Calibri" w:hAnsiTheme="minorHAnsi" w:cstheme="minorHAnsi"/>
          <w:color w:val="auto"/>
        </w:rPr>
      </w:pPr>
    </w:p>
    <w:p w14:paraId="2D00D1E2" w14:textId="02FEE87D" w:rsidR="003D493C" w:rsidRPr="0083265E" w:rsidRDefault="003D493C" w:rsidP="007A4D29">
      <w:pPr>
        <w:pStyle w:val="Senseespaiat"/>
        <w:jc w:val="both"/>
        <w:rPr>
          <w:rFonts w:eastAsia="Calibri" w:cstheme="minorHAnsi"/>
        </w:rPr>
      </w:pPr>
      <w:r w:rsidRPr="0083265E">
        <w:rPr>
          <w:rFonts w:eastAsia="Calibri" w:cstheme="minorHAnsi"/>
        </w:rPr>
        <w:t xml:space="preserve">S’entendran per feines anàlogues o similars a les que constitueixen l’objecte del contracte, </w:t>
      </w:r>
      <w:r w:rsidR="007A4D29" w:rsidRPr="0083265E">
        <w:rPr>
          <w:rFonts w:eastAsia="Calibri" w:cstheme="minorHAnsi"/>
        </w:rPr>
        <w:t xml:space="preserve"> pel que </w:t>
      </w:r>
      <w:r w:rsidRPr="0083265E">
        <w:rPr>
          <w:rFonts w:eastAsia="Calibri" w:cstheme="minorHAnsi"/>
        </w:rPr>
        <w:t xml:space="preserve">s’estarà al </w:t>
      </w:r>
      <w:r w:rsidRPr="0083265E">
        <w:rPr>
          <w:rFonts w:eastAsia="Calibri" w:cstheme="minorHAnsi"/>
          <w:b/>
          <w:bCs/>
        </w:rPr>
        <w:t>codi CPV</w:t>
      </w:r>
      <w:r w:rsidRPr="0083265E">
        <w:rPr>
          <w:rFonts w:eastAsia="Calibri" w:cstheme="minorHAnsi"/>
        </w:rPr>
        <w:t xml:space="preserve"> consignat en </w:t>
      </w:r>
      <w:r w:rsidRPr="0083265E">
        <w:rPr>
          <w:rFonts w:eastAsia="Calibri" w:cstheme="minorHAnsi"/>
          <w:b/>
          <w:bCs/>
        </w:rPr>
        <w:t>l’apartat A.3</w:t>
      </w:r>
      <w:r w:rsidRPr="0083265E">
        <w:rPr>
          <w:rFonts w:eastAsia="Calibri" w:cstheme="minorHAnsi"/>
        </w:rPr>
        <w:t xml:space="preserve"> del quadre de característiques</w:t>
      </w:r>
      <w:r w:rsidR="007A4D29" w:rsidRPr="0083265E">
        <w:rPr>
          <w:rFonts w:eastAsia="Calibri" w:cstheme="minorHAnsi"/>
        </w:rPr>
        <w:t xml:space="preserve"> </w:t>
      </w:r>
      <w:bookmarkStart w:id="29" w:name="_Hlk150443250"/>
      <w:r w:rsidR="007A4D29" w:rsidRPr="0083265E">
        <w:rPr>
          <w:rFonts w:eastAsia="Calibri" w:cstheme="minorHAnsi"/>
        </w:rPr>
        <w:t>(</w:t>
      </w:r>
      <w:r w:rsidR="007A4D29" w:rsidRPr="0083265E">
        <w:rPr>
          <w:rFonts w:cstheme="minorHAnsi"/>
          <w:lang w:eastAsia="ca-ES" w:bidi="ca-ES"/>
        </w:rPr>
        <w:t>45233140-2 Obres vials)</w:t>
      </w:r>
      <w:bookmarkEnd w:id="29"/>
    </w:p>
    <w:p w14:paraId="1380973B" w14:textId="77777777" w:rsidR="003D493C" w:rsidRPr="0083265E" w:rsidRDefault="003D493C" w:rsidP="003D493C">
      <w:pPr>
        <w:autoSpaceDE w:val="0"/>
        <w:autoSpaceDN w:val="0"/>
        <w:adjustRightInd w:val="0"/>
        <w:spacing w:after="0" w:line="240" w:lineRule="auto"/>
        <w:jc w:val="both"/>
        <w:rPr>
          <w:rFonts w:asciiTheme="minorHAnsi" w:eastAsia="Calibri" w:hAnsiTheme="minorHAnsi" w:cstheme="minorHAnsi"/>
          <w:color w:val="auto"/>
        </w:rPr>
      </w:pPr>
    </w:p>
    <w:p w14:paraId="47367AE4" w14:textId="77777777" w:rsidR="003D493C" w:rsidRPr="0083265E" w:rsidRDefault="003D493C" w:rsidP="00D7506D">
      <w:pPr>
        <w:numPr>
          <w:ilvl w:val="0"/>
          <w:numId w:val="26"/>
        </w:numPr>
        <w:suppressAutoHyphens w:val="0"/>
        <w:autoSpaceDE w:val="0"/>
        <w:autoSpaceDN w:val="0"/>
        <w:adjustRightInd w:val="0"/>
        <w:spacing w:after="0" w:line="240" w:lineRule="auto"/>
        <w:contextualSpacing/>
        <w:jc w:val="both"/>
        <w:rPr>
          <w:rFonts w:asciiTheme="minorHAnsi" w:eastAsia="Calibri" w:hAnsiTheme="minorHAnsi" w:cstheme="minorHAnsi"/>
          <w:color w:val="auto"/>
          <w:u w:val="single"/>
        </w:rPr>
      </w:pPr>
      <w:r w:rsidRPr="0083265E">
        <w:rPr>
          <w:rFonts w:asciiTheme="minorHAnsi" w:eastAsia="Calibri" w:hAnsiTheme="minorHAnsi" w:cstheme="minorHAnsi"/>
          <w:color w:val="auto"/>
          <w:u w:val="single"/>
        </w:rPr>
        <w:t>Forma d’acreditació de la solvència tècnica:</w:t>
      </w:r>
    </w:p>
    <w:p w14:paraId="1015491C" w14:textId="77777777" w:rsidR="003D493C" w:rsidRPr="0083265E" w:rsidRDefault="003D493C" w:rsidP="003D493C">
      <w:pPr>
        <w:autoSpaceDE w:val="0"/>
        <w:autoSpaceDN w:val="0"/>
        <w:adjustRightInd w:val="0"/>
        <w:spacing w:after="0" w:line="240" w:lineRule="auto"/>
        <w:jc w:val="both"/>
        <w:rPr>
          <w:rFonts w:asciiTheme="minorHAnsi" w:eastAsia="Calibri" w:hAnsiTheme="minorHAnsi" w:cstheme="minorHAnsi"/>
          <w:color w:val="auto"/>
        </w:rPr>
      </w:pPr>
    </w:p>
    <w:p w14:paraId="1BA26734" w14:textId="77777777" w:rsidR="003D493C" w:rsidRPr="0083265E" w:rsidRDefault="003D493C" w:rsidP="003D493C">
      <w:pPr>
        <w:autoSpaceDE w:val="0"/>
        <w:autoSpaceDN w:val="0"/>
        <w:adjustRightInd w:val="0"/>
        <w:spacing w:after="0" w:line="240" w:lineRule="auto"/>
        <w:jc w:val="both"/>
        <w:rPr>
          <w:rFonts w:asciiTheme="minorHAnsi" w:eastAsia="Calibri" w:hAnsiTheme="minorHAnsi" w:cstheme="minorHAnsi"/>
          <w:color w:val="auto"/>
        </w:rPr>
      </w:pPr>
      <w:r w:rsidRPr="0083265E">
        <w:rPr>
          <w:rFonts w:asciiTheme="minorHAnsi" w:eastAsia="Calibri" w:hAnsiTheme="minorHAnsi" w:cstheme="minorHAnsi"/>
          <w:color w:val="auto"/>
        </w:rPr>
        <w:t>S’acreditarà mitjançant aportació de certificats de bona execució expedits o visats per l’òrgan competent (en cas de treballs realitzats per al sector públic) o certificats equivalents o declaració del empresari en cas de treballs realitzats per al sector privat, als quals s’acompanyarà dels documents que acreditin la realització de la prestació.</w:t>
      </w:r>
    </w:p>
    <w:p w14:paraId="405DF9ED" w14:textId="77777777" w:rsidR="003D493C" w:rsidRPr="0083265E" w:rsidRDefault="003D493C" w:rsidP="003D493C">
      <w:pPr>
        <w:autoSpaceDE w:val="0"/>
        <w:autoSpaceDN w:val="0"/>
        <w:adjustRightInd w:val="0"/>
        <w:spacing w:after="0" w:line="240" w:lineRule="auto"/>
        <w:jc w:val="both"/>
        <w:rPr>
          <w:rFonts w:asciiTheme="minorHAnsi" w:eastAsia="Calibri" w:hAnsiTheme="minorHAnsi" w:cstheme="minorHAnsi"/>
          <w:color w:val="auto"/>
        </w:rPr>
      </w:pPr>
    </w:p>
    <w:p w14:paraId="7049D03D" w14:textId="230169F7" w:rsidR="003D493C" w:rsidRPr="0083265E" w:rsidRDefault="003D493C" w:rsidP="003D493C">
      <w:pPr>
        <w:autoSpaceDE w:val="0"/>
        <w:autoSpaceDN w:val="0"/>
        <w:adjustRightInd w:val="0"/>
        <w:spacing w:after="0" w:line="240" w:lineRule="auto"/>
        <w:jc w:val="both"/>
        <w:rPr>
          <w:rFonts w:asciiTheme="minorHAnsi" w:eastAsia="Calibri" w:hAnsiTheme="minorHAnsi" w:cstheme="minorHAnsi"/>
          <w:color w:val="auto"/>
        </w:rPr>
      </w:pPr>
      <w:r w:rsidRPr="0083265E">
        <w:rPr>
          <w:rFonts w:asciiTheme="minorHAnsi" w:eastAsia="Calibri" w:hAnsiTheme="minorHAnsi" w:cstheme="minorHAnsi"/>
          <w:color w:val="auto"/>
        </w:rPr>
        <w:t xml:space="preserve">En qualsevol cas, els certificats o documents </w:t>
      </w:r>
      <w:r w:rsidR="00AE501B" w:rsidRPr="0083265E">
        <w:rPr>
          <w:rFonts w:asciiTheme="minorHAnsi" w:eastAsia="Calibri" w:hAnsiTheme="minorHAnsi" w:cstheme="minorHAnsi"/>
          <w:color w:val="auto"/>
        </w:rPr>
        <w:t xml:space="preserve">acreditatius </w:t>
      </w:r>
      <w:r w:rsidRPr="0083265E">
        <w:rPr>
          <w:rFonts w:asciiTheme="minorHAnsi" w:eastAsia="Calibri" w:hAnsiTheme="minorHAnsi" w:cstheme="minorHAnsi"/>
          <w:color w:val="auto"/>
        </w:rPr>
        <w:t>corresponents comprendran els treballs realitzats i caldrà que identifiquin les dades següents:</w:t>
      </w:r>
    </w:p>
    <w:p w14:paraId="5AC69784" w14:textId="77777777" w:rsidR="003D493C" w:rsidRPr="0083265E" w:rsidRDefault="003D493C" w:rsidP="003D493C">
      <w:pPr>
        <w:autoSpaceDE w:val="0"/>
        <w:autoSpaceDN w:val="0"/>
        <w:adjustRightInd w:val="0"/>
        <w:spacing w:after="0" w:line="240" w:lineRule="auto"/>
        <w:jc w:val="both"/>
        <w:rPr>
          <w:rFonts w:asciiTheme="minorHAnsi" w:eastAsia="Calibri" w:hAnsiTheme="minorHAnsi" w:cstheme="minorHAnsi"/>
          <w:color w:val="auto"/>
        </w:rPr>
      </w:pPr>
    </w:p>
    <w:p w14:paraId="0FAF7767" w14:textId="27A96886" w:rsidR="003D493C" w:rsidRPr="0083265E" w:rsidRDefault="003D493C" w:rsidP="00D7506D">
      <w:pPr>
        <w:numPr>
          <w:ilvl w:val="0"/>
          <w:numId w:val="23"/>
        </w:numPr>
        <w:suppressAutoHyphens w:val="0"/>
        <w:autoSpaceDE w:val="0"/>
        <w:autoSpaceDN w:val="0"/>
        <w:adjustRightInd w:val="0"/>
        <w:spacing w:after="0" w:line="240" w:lineRule="auto"/>
        <w:contextualSpacing/>
        <w:jc w:val="both"/>
        <w:rPr>
          <w:rFonts w:asciiTheme="minorHAnsi" w:eastAsia="Calibri" w:hAnsiTheme="minorHAnsi" w:cstheme="minorHAnsi"/>
          <w:color w:val="auto"/>
        </w:rPr>
      </w:pPr>
      <w:r w:rsidRPr="0083265E">
        <w:rPr>
          <w:rFonts w:asciiTheme="minorHAnsi" w:eastAsia="Calibri" w:hAnsiTheme="minorHAnsi" w:cstheme="minorHAnsi"/>
          <w:color w:val="auto"/>
        </w:rPr>
        <w:t>Breu descripció del projecte o feines realitzades (indicant també lloc on s’ha portat a terme, destinatari de les mateixes, data de realització)</w:t>
      </w:r>
      <w:r w:rsidR="00D27C9E" w:rsidRPr="0083265E">
        <w:rPr>
          <w:rFonts w:asciiTheme="minorHAnsi" w:eastAsia="Calibri" w:hAnsiTheme="minorHAnsi" w:cstheme="minorHAnsi"/>
          <w:color w:val="auto"/>
        </w:rPr>
        <w:t>.</w:t>
      </w:r>
    </w:p>
    <w:p w14:paraId="598452BA" w14:textId="77777777" w:rsidR="003D493C" w:rsidRPr="0083265E" w:rsidRDefault="003D493C" w:rsidP="00D7506D">
      <w:pPr>
        <w:numPr>
          <w:ilvl w:val="0"/>
          <w:numId w:val="23"/>
        </w:numPr>
        <w:suppressAutoHyphens w:val="0"/>
        <w:autoSpaceDE w:val="0"/>
        <w:autoSpaceDN w:val="0"/>
        <w:adjustRightInd w:val="0"/>
        <w:spacing w:after="0" w:line="240" w:lineRule="auto"/>
        <w:contextualSpacing/>
        <w:jc w:val="both"/>
        <w:rPr>
          <w:rFonts w:asciiTheme="minorHAnsi" w:eastAsia="Calibri" w:hAnsiTheme="minorHAnsi" w:cstheme="minorHAnsi"/>
          <w:color w:val="auto"/>
        </w:rPr>
      </w:pPr>
      <w:r w:rsidRPr="0083265E">
        <w:rPr>
          <w:rFonts w:asciiTheme="minorHAnsi" w:eastAsia="Calibri" w:hAnsiTheme="minorHAnsi" w:cstheme="minorHAnsi"/>
          <w:color w:val="auto"/>
        </w:rPr>
        <w:lastRenderedPageBreak/>
        <w:t>Import del projecte executat.</w:t>
      </w:r>
    </w:p>
    <w:p w14:paraId="44669F22" w14:textId="77777777" w:rsidR="003D493C" w:rsidRPr="0083265E" w:rsidRDefault="003D493C" w:rsidP="00D7506D">
      <w:pPr>
        <w:numPr>
          <w:ilvl w:val="0"/>
          <w:numId w:val="23"/>
        </w:numPr>
        <w:suppressAutoHyphens w:val="0"/>
        <w:autoSpaceDE w:val="0"/>
        <w:autoSpaceDN w:val="0"/>
        <w:adjustRightInd w:val="0"/>
        <w:spacing w:after="0" w:line="240" w:lineRule="auto"/>
        <w:contextualSpacing/>
        <w:jc w:val="both"/>
        <w:rPr>
          <w:rFonts w:asciiTheme="minorHAnsi" w:eastAsia="Calibri" w:hAnsiTheme="minorHAnsi" w:cstheme="minorHAnsi"/>
          <w:color w:val="auto"/>
        </w:rPr>
      </w:pPr>
      <w:r w:rsidRPr="0083265E">
        <w:rPr>
          <w:rFonts w:asciiTheme="minorHAnsi" w:eastAsia="Calibri" w:hAnsiTheme="minorHAnsi" w:cstheme="minorHAnsi"/>
          <w:color w:val="auto"/>
        </w:rPr>
        <w:t>Especificar si es dur a bon terme i segons les regles que regeixen la professió.</w:t>
      </w:r>
    </w:p>
    <w:p w14:paraId="2FF3B4F8" w14:textId="77777777" w:rsidR="003D493C" w:rsidRPr="0083265E" w:rsidRDefault="003D493C" w:rsidP="003D493C">
      <w:pPr>
        <w:autoSpaceDE w:val="0"/>
        <w:autoSpaceDN w:val="0"/>
        <w:adjustRightInd w:val="0"/>
        <w:spacing w:after="0" w:line="240" w:lineRule="auto"/>
        <w:jc w:val="both"/>
        <w:rPr>
          <w:rFonts w:asciiTheme="minorHAnsi" w:eastAsia="Calibri" w:hAnsiTheme="minorHAnsi" w:cstheme="minorHAnsi"/>
          <w:color w:val="auto"/>
        </w:rPr>
      </w:pPr>
    </w:p>
    <w:p w14:paraId="6EB09949" w14:textId="3EA3B1A7" w:rsidR="00AE501B" w:rsidRPr="0083265E" w:rsidRDefault="003D493C" w:rsidP="00D7506D">
      <w:pPr>
        <w:numPr>
          <w:ilvl w:val="0"/>
          <w:numId w:val="24"/>
        </w:numPr>
        <w:suppressAutoHyphens w:val="0"/>
        <w:autoSpaceDE w:val="0"/>
        <w:autoSpaceDN w:val="0"/>
        <w:adjustRightInd w:val="0"/>
        <w:spacing w:after="0" w:line="240" w:lineRule="auto"/>
        <w:contextualSpacing/>
        <w:jc w:val="both"/>
        <w:rPr>
          <w:rFonts w:asciiTheme="minorHAnsi" w:eastAsia="Calibri" w:hAnsiTheme="minorHAnsi" w:cstheme="minorHAnsi"/>
          <w:color w:val="auto"/>
        </w:rPr>
      </w:pPr>
      <w:r w:rsidRPr="0083265E">
        <w:rPr>
          <w:rFonts w:asciiTheme="minorHAnsi" w:eastAsia="Calibri" w:hAnsiTheme="minorHAnsi" w:cstheme="minorHAnsi"/>
          <w:b/>
          <w:bCs/>
          <w:color w:val="auto"/>
        </w:rPr>
        <w:t>Empreses de nova creació</w:t>
      </w:r>
      <w:r w:rsidRPr="0083265E">
        <w:rPr>
          <w:rFonts w:asciiTheme="minorHAnsi" w:eastAsia="Calibri" w:hAnsiTheme="minorHAnsi" w:cstheme="minorHAnsi"/>
          <w:color w:val="auto"/>
        </w:rPr>
        <w:t>: Quan el licitador sigui una empresa de nova creació</w:t>
      </w:r>
      <w:r w:rsidR="00D13668" w:rsidRPr="0083265E">
        <w:rPr>
          <w:rFonts w:asciiTheme="minorHAnsi" w:eastAsia="Calibri" w:hAnsiTheme="minorHAnsi" w:cstheme="minorHAnsi"/>
          <w:color w:val="auto"/>
        </w:rPr>
        <w:t>,</w:t>
      </w:r>
      <w:r w:rsidRPr="0083265E">
        <w:rPr>
          <w:rFonts w:asciiTheme="minorHAnsi" w:eastAsia="Calibri" w:hAnsiTheme="minorHAnsi" w:cstheme="minorHAnsi"/>
          <w:color w:val="auto"/>
        </w:rPr>
        <w:t xml:space="preserve"> això és, una empresa amb antiguitat inferior a cinc anys, podrà acreditar la seva solvència tècnica, de conformitat amb allò establert a l’art. 88.</w:t>
      </w:r>
      <w:r w:rsidR="00AE501B" w:rsidRPr="0083265E">
        <w:rPr>
          <w:rFonts w:asciiTheme="minorHAnsi" w:eastAsia="Calibri" w:hAnsiTheme="minorHAnsi" w:cstheme="minorHAnsi"/>
          <w:color w:val="auto"/>
        </w:rPr>
        <w:t>2</w:t>
      </w:r>
      <w:r w:rsidRPr="0083265E">
        <w:rPr>
          <w:rFonts w:asciiTheme="minorHAnsi" w:eastAsia="Calibri" w:hAnsiTheme="minorHAnsi" w:cstheme="minorHAnsi"/>
          <w:color w:val="auto"/>
        </w:rPr>
        <w:t xml:space="preserve"> </w:t>
      </w:r>
      <w:r w:rsidR="00AE501B" w:rsidRPr="0083265E">
        <w:rPr>
          <w:rFonts w:asciiTheme="minorHAnsi" w:eastAsia="Calibri" w:hAnsiTheme="minorHAnsi" w:cstheme="minorHAnsi"/>
          <w:color w:val="auto"/>
        </w:rPr>
        <w:t xml:space="preserve">de la </w:t>
      </w:r>
      <w:r w:rsidRPr="0083265E">
        <w:rPr>
          <w:rFonts w:asciiTheme="minorHAnsi" w:eastAsia="Calibri" w:hAnsiTheme="minorHAnsi" w:cstheme="minorHAnsi"/>
          <w:color w:val="auto"/>
        </w:rPr>
        <w:t xml:space="preserve">LCSP, mitjançant l'acreditació de la concurrència d’algun dels mitjans contemplats als apartats b) a </w:t>
      </w:r>
      <w:r w:rsidR="00AE501B" w:rsidRPr="0083265E">
        <w:rPr>
          <w:rFonts w:asciiTheme="minorHAnsi" w:eastAsia="Calibri" w:hAnsiTheme="minorHAnsi" w:cstheme="minorHAnsi"/>
          <w:color w:val="auto"/>
        </w:rPr>
        <w:t>f</w:t>
      </w:r>
      <w:r w:rsidRPr="0083265E">
        <w:rPr>
          <w:rFonts w:asciiTheme="minorHAnsi" w:eastAsia="Calibri" w:hAnsiTheme="minorHAnsi" w:cstheme="minorHAnsi"/>
          <w:color w:val="auto"/>
        </w:rPr>
        <w:t xml:space="preserve">) de l’article 88.1 LCSP. </w:t>
      </w:r>
    </w:p>
    <w:p w14:paraId="16EF6C99" w14:textId="291BB240" w:rsidR="003D493C" w:rsidRPr="0083265E" w:rsidRDefault="003D493C" w:rsidP="00AE501B">
      <w:pPr>
        <w:suppressAutoHyphens w:val="0"/>
        <w:autoSpaceDE w:val="0"/>
        <w:autoSpaceDN w:val="0"/>
        <w:adjustRightInd w:val="0"/>
        <w:spacing w:after="0" w:line="240" w:lineRule="auto"/>
        <w:ind w:left="360"/>
        <w:contextualSpacing/>
        <w:jc w:val="both"/>
        <w:rPr>
          <w:rFonts w:asciiTheme="minorHAnsi" w:eastAsia="Calibri" w:hAnsiTheme="minorHAnsi" w:cstheme="minorHAnsi"/>
          <w:color w:val="auto"/>
        </w:rPr>
      </w:pPr>
      <w:r w:rsidRPr="0083265E">
        <w:rPr>
          <w:rFonts w:asciiTheme="minorHAnsi" w:eastAsia="Calibri" w:hAnsiTheme="minorHAnsi" w:cstheme="minorHAnsi"/>
          <w:color w:val="auto"/>
        </w:rPr>
        <w:t xml:space="preserve">En concret, </w:t>
      </w:r>
      <w:r w:rsidR="00AE501B" w:rsidRPr="0083265E">
        <w:rPr>
          <w:rFonts w:asciiTheme="minorHAnsi" w:eastAsia="Calibri" w:hAnsiTheme="minorHAnsi" w:cstheme="minorHAnsi"/>
          <w:color w:val="auto"/>
        </w:rPr>
        <w:t>s’exigeix el compliment de l’a</w:t>
      </w:r>
      <w:r w:rsidRPr="0083265E">
        <w:rPr>
          <w:rFonts w:asciiTheme="minorHAnsi" w:eastAsia="Calibri" w:hAnsiTheme="minorHAnsi" w:cstheme="minorHAnsi"/>
          <w:color w:val="auto"/>
        </w:rPr>
        <w:t xml:space="preserve">partat </w:t>
      </w:r>
      <w:r w:rsidR="00AE501B" w:rsidRPr="0083265E">
        <w:rPr>
          <w:rFonts w:asciiTheme="minorHAnsi" w:eastAsia="Calibri" w:hAnsiTheme="minorHAnsi" w:cstheme="minorHAnsi"/>
          <w:color w:val="auto"/>
        </w:rPr>
        <w:t>f</w:t>
      </w:r>
      <w:r w:rsidRPr="0083265E">
        <w:rPr>
          <w:rFonts w:asciiTheme="minorHAnsi" w:eastAsia="Calibri" w:hAnsiTheme="minorHAnsi" w:cstheme="minorHAnsi"/>
          <w:color w:val="auto"/>
        </w:rPr>
        <w:t xml:space="preserve">) </w:t>
      </w:r>
      <w:r w:rsidR="00D13668" w:rsidRPr="0083265E">
        <w:rPr>
          <w:rFonts w:asciiTheme="minorHAnsi" w:eastAsia="Calibri" w:hAnsiTheme="minorHAnsi" w:cstheme="minorHAnsi"/>
          <w:color w:val="auto"/>
        </w:rPr>
        <w:t xml:space="preserve">d’aquest precepte, </w:t>
      </w:r>
      <w:r w:rsidR="00AE501B" w:rsidRPr="0083265E">
        <w:rPr>
          <w:rFonts w:asciiTheme="minorHAnsi" w:eastAsia="Calibri" w:hAnsiTheme="minorHAnsi" w:cstheme="minorHAnsi"/>
          <w:color w:val="auto"/>
        </w:rPr>
        <w:t>havent</w:t>
      </w:r>
      <w:r w:rsidR="00D13668" w:rsidRPr="0083265E">
        <w:rPr>
          <w:rFonts w:asciiTheme="minorHAnsi" w:eastAsia="Calibri" w:hAnsiTheme="minorHAnsi" w:cstheme="minorHAnsi"/>
          <w:color w:val="auto"/>
        </w:rPr>
        <w:t>-se</w:t>
      </w:r>
      <w:r w:rsidR="00AE501B" w:rsidRPr="0083265E">
        <w:rPr>
          <w:rFonts w:asciiTheme="minorHAnsi" w:eastAsia="Calibri" w:hAnsiTheme="minorHAnsi" w:cstheme="minorHAnsi"/>
          <w:color w:val="auto"/>
        </w:rPr>
        <w:t xml:space="preserve"> </w:t>
      </w:r>
      <w:r w:rsidRPr="0083265E">
        <w:rPr>
          <w:rFonts w:asciiTheme="minorHAnsi" w:eastAsia="Calibri" w:hAnsiTheme="minorHAnsi" w:cstheme="minorHAnsi"/>
          <w:color w:val="auto"/>
        </w:rPr>
        <w:t xml:space="preserve">d’acreditar disposar de </w:t>
      </w:r>
      <w:r w:rsidR="00AE501B" w:rsidRPr="0083265E">
        <w:rPr>
          <w:rFonts w:asciiTheme="minorHAnsi" w:eastAsia="Calibri" w:hAnsiTheme="minorHAnsi" w:cstheme="minorHAnsi"/>
          <w:color w:val="auto"/>
        </w:rPr>
        <w:t xml:space="preserve">la maquinaria, material i </w:t>
      </w:r>
      <w:r w:rsidRPr="0083265E">
        <w:rPr>
          <w:rFonts w:asciiTheme="minorHAnsi" w:eastAsia="Calibri" w:hAnsiTheme="minorHAnsi" w:cstheme="minorHAnsi"/>
          <w:color w:val="auto"/>
        </w:rPr>
        <w:t>l’equip tècnic suficient i adequat per a la correcta execució del contracte.</w:t>
      </w:r>
    </w:p>
    <w:p w14:paraId="7A25E6A5" w14:textId="77777777" w:rsidR="003D493C" w:rsidRPr="0083265E" w:rsidRDefault="003D493C" w:rsidP="003D493C">
      <w:pPr>
        <w:pStyle w:val="Senseespaiat"/>
        <w:rPr>
          <w:rFonts w:cstheme="minorHAnsi"/>
          <w:lang w:eastAsia="ca-ES" w:bidi="ca-ES"/>
        </w:rPr>
      </w:pPr>
    </w:p>
    <w:p w14:paraId="1B0E4992" w14:textId="23C4B24F" w:rsidR="003D493C" w:rsidRPr="0083265E" w:rsidRDefault="003D493C" w:rsidP="003D493C">
      <w:pPr>
        <w:autoSpaceDE w:val="0"/>
        <w:autoSpaceDN w:val="0"/>
        <w:adjustRightInd w:val="0"/>
        <w:spacing w:after="0" w:line="240" w:lineRule="auto"/>
        <w:jc w:val="both"/>
        <w:rPr>
          <w:rFonts w:asciiTheme="minorHAnsi" w:eastAsia="Times New Roman" w:hAnsiTheme="minorHAnsi" w:cstheme="minorHAnsi"/>
          <w:color w:val="auto"/>
        </w:rPr>
      </w:pPr>
      <w:r w:rsidRPr="0083265E">
        <w:rPr>
          <w:rFonts w:asciiTheme="minorHAnsi" w:eastAsia="Times New Roman" w:hAnsiTheme="minorHAnsi" w:cstheme="minorHAnsi"/>
          <w:b/>
          <w:color w:val="auto"/>
        </w:rPr>
        <w:t>b.2) Adscripció de mitjans personals a l’execució del contracte:</w:t>
      </w:r>
    </w:p>
    <w:p w14:paraId="0E2922CF" w14:textId="77777777" w:rsidR="003D493C" w:rsidRPr="0083265E" w:rsidRDefault="003D493C" w:rsidP="003D493C">
      <w:pPr>
        <w:shd w:val="clear" w:color="auto" w:fill="FFFFFF"/>
        <w:spacing w:after="0" w:line="240" w:lineRule="auto"/>
        <w:jc w:val="both"/>
        <w:rPr>
          <w:rFonts w:asciiTheme="minorHAnsi" w:eastAsia="Times New Roman" w:hAnsiTheme="minorHAnsi" w:cstheme="minorHAnsi"/>
          <w:color w:val="auto"/>
          <w:highlight w:val="yellow"/>
        </w:rPr>
      </w:pPr>
    </w:p>
    <w:p w14:paraId="09ACB453" w14:textId="492D4B32" w:rsidR="003D493C" w:rsidRPr="0083265E" w:rsidRDefault="00D13668" w:rsidP="003D493C">
      <w:pPr>
        <w:autoSpaceDE w:val="0"/>
        <w:autoSpaceDN w:val="0"/>
        <w:adjustRightInd w:val="0"/>
        <w:spacing w:after="0" w:line="240" w:lineRule="auto"/>
        <w:jc w:val="both"/>
        <w:rPr>
          <w:rFonts w:asciiTheme="minorHAnsi" w:eastAsia="Times New Roman" w:hAnsiTheme="minorHAnsi" w:cstheme="minorHAnsi"/>
          <w:color w:val="auto"/>
        </w:rPr>
      </w:pPr>
      <w:r w:rsidRPr="0083265E">
        <w:rPr>
          <w:rFonts w:asciiTheme="minorHAnsi" w:eastAsia="Times New Roman" w:hAnsiTheme="minorHAnsi" w:cstheme="minorHAnsi"/>
          <w:color w:val="auto"/>
        </w:rPr>
        <w:t>C</w:t>
      </w:r>
      <w:r w:rsidR="003D493C" w:rsidRPr="0083265E">
        <w:rPr>
          <w:rFonts w:asciiTheme="minorHAnsi" w:eastAsia="Times New Roman" w:hAnsiTheme="minorHAnsi" w:cstheme="minorHAnsi"/>
          <w:color w:val="auto"/>
        </w:rPr>
        <w:t xml:space="preserve">aldrà que l’adjudicatari disposi d’un </w:t>
      </w:r>
      <w:r w:rsidR="003D493C" w:rsidRPr="0083265E">
        <w:rPr>
          <w:rFonts w:asciiTheme="minorHAnsi" w:eastAsia="Times New Roman" w:hAnsiTheme="minorHAnsi" w:cstheme="minorHAnsi"/>
          <w:b/>
          <w:bCs/>
          <w:color w:val="auto"/>
        </w:rPr>
        <w:t>equip de treball</w:t>
      </w:r>
      <w:r w:rsidR="003D493C" w:rsidRPr="0083265E">
        <w:rPr>
          <w:rFonts w:asciiTheme="minorHAnsi" w:eastAsia="Times New Roman" w:hAnsiTheme="minorHAnsi" w:cstheme="minorHAnsi"/>
          <w:color w:val="auto"/>
        </w:rPr>
        <w:t xml:space="preserve"> compost </w:t>
      </w:r>
      <w:r w:rsidR="003D493C" w:rsidRPr="0083265E">
        <w:rPr>
          <w:rFonts w:asciiTheme="minorHAnsi" w:eastAsia="Times New Roman" w:hAnsiTheme="minorHAnsi" w:cstheme="minorHAnsi"/>
          <w:b/>
          <w:bCs/>
          <w:color w:val="auto"/>
        </w:rPr>
        <w:t>com a mínim</w:t>
      </w:r>
      <w:r w:rsidR="003D493C" w:rsidRPr="0083265E">
        <w:rPr>
          <w:rFonts w:asciiTheme="minorHAnsi" w:eastAsia="Times New Roman" w:hAnsiTheme="minorHAnsi" w:cstheme="minorHAnsi"/>
          <w:color w:val="auto"/>
        </w:rPr>
        <w:t xml:space="preserve"> per l</w:t>
      </w:r>
      <w:r w:rsidR="00E601A0" w:rsidRPr="0083265E">
        <w:rPr>
          <w:rFonts w:asciiTheme="minorHAnsi" w:eastAsia="Times New Roman" w:hAnsiTheme="minorHAnsi" w:cstheme="minorHAnsi"/>
          <w:color w:val="auto"/>
        </w:rPr>
        <w:t>a</w:t>
      </w:r>
      <w:r w:rsidR="003D493C" w:rsidRPr="0083265E">
        <w:rPr>
          <w:rFonts w:asciiTheme="minorHAnsi" w:eastAsia="Times New Roman" w:hAnsiTheme="minorHAnsi" w:cstheme="minorHAnsi"/>
          <w:color w:val="auto"/>
        </w:rPr>
        <w:t xml:space="preserve"> següent person</w:t>
      </w:r>
      <w:r w:rsidR="00E601A0" w:rsidRPr="0083265E">
        <w:rPr>
          <w:rFonts w:asciiTheme="minorHAnsi" w:eastAsia="Times New Roman" w:hAnsiTheme="minorHAnsi" w:cstheme="minorHAnsi"/>
          <w:color w:val="auto"/>
        </w:rPr>
        <w:t>a</w:t>
      </w:r>
      <w:r w:rsidR="003D493C" w:rsidRPr="0083265E">
        <w:rPr>
          <w:rFonts w:asciiTheme="minorHAnsi" w:eastAsia="Times New Roman" w:hAnsiTheme="minorHAnsi" w:cstheme="minorHAnsi"/>
          <w:color w:val="auto"/>
        </w:rPr>
        <w:t xml:space="preserve"> i perfil professional:</w:t>
      </w:r>
    </w:p>
    <w:p w14:paraId="418E9138" w14:textId="77777777" w:rsidR="003D493C" w:rsidRPr="0083265E" w:rsidRDefault="003D493C" w:rsidP="003D493C">
      <w:pPr>
        <w:autoSpaceDE w:val="0"/>
        <w:autoSpaceDN w:val="0"/>
        <w:adjustRightInd w:val="0"/>
        <w:spacing w:after="0" w:line="240" w:lineRule="auto"/>
        <w:jc w:val="both"/>
        <w:rPr>
          <w:rFonts w:asciiTheme="minorHAnsi" w:eastAsia="Times New Roman" w:hAnsiTheme="minorHAnsi" w:cstheme="minorHAnsi"/>
          <w:color w:val="auto"/>
        </w:rPr>
      </w:pPr>
    </w:p>
    <w:p w14:paraId="0232D94B" w14:textId="26921C5D" w:rsidR="003D493C" w:rsidRPr="0083265E" w:rsidRDefault="003D493C" w:rsidP="00D7506D">
      <w:pPr>
        <w:numPr>
          <w:ilvl w:val="0"/>
          <w:numId w:val="26"/>
        </w:numPr>
        <w:suppressAutoHyphens w:val="0"/>
        <w:autoSpaceDE w:val="0"/>
        <w:autoSpaceDN w:val="0"/>
        <w:adjustRightInd w:val="0"/>
        <w:spacing w:after="0" w:line="240" w:lineRule="auto"/>
        <w:contextualSpacing/>
        <w:jc w:val="both"/>
        <w:rPr>
          <w:rFonts w:asciiTheme="minorHAnsi" w:eastAsia="Calibri" w:hAnsiTheme="minorHAnsi" w:cstheme="minorHAnsi"/>
          <w:i/>
          <w:iCs/>
          <w:color w:val="auto"/>
        </w:rPr>
      </w:pPr>
      <w:r w:rsidRPr="0083265E">
        <w:rPr>
          <w:rFonts w:asciiTheme="minorHAnsi" w:eastAsia="Times New Roman" w:hAnsiTheme="minorHAnsi" w:cstheme="minorHAnsi"/>
          <w:color w:val="auto"/>
        </w:rPr>
        <w:t>1 Cap d’obra</w:t>
      </w:r>
      <w:r w:rsidR="00D13668" w:rsidRPr="0083265E">
        <w:rPr>
          <w:rFonts w:asciiTheme="minorHAnsi" w:eastAsia="Times New Roman" w:hAnsiTheme="minorHAnsi" w:cstheme="minorHAnsi"/>
          <w:color w:val="auto"/>
        </w:rPr>
        <w:t xml:space="preserve"> que h</w:t>
      </w:r>
      <w:r w:rsidRPr="0083265E">
        <w:rPr>
          <w:rFonts w:asciiTheme="minorHAnsi" w:eastAsia="Times New Roman" w:hAnsiTheme="minorHAnsi" w:cstheme="minorHAnsi"/>
          <w:color w:val="auto"/>
        </w:rPr>
        <w:t>aurà d’acreditar una experiència consistent en haver participat com a Cap d’obra com a mínim en un (1) contracte de naturalesa similar a l’objecte d</w:t>
      </w:r>
      <w:r w:rsidR="00D13668" w:rsidRPr="0083265E">
        <w:rPr>
          <w:rFonts w:asciiTheme="minorHAnsi" w:eastAsia="Times New Roman" w:hAnsiTheme="minorHAnsi" w:cstheme="minorHAnsi"/>
          <w:color w:val="auto"/>
        </w:rPr>
        <w:t>’aquest</w:t>
      </w:r>
      <w:r w:rsidRPr="0083265E">
        <w:rPr>
          <w:rFonts w:asciiTheme="minorHAnsi" w:eastAsia="Times New Roman" w:hAnsiTheme="minorHAnsi" w:cstheme="minorHAnsi"/>
          <w:color w:val="auto"/>
        </w:rPr>
        <w:t xml:space="preserve"> contracte</w:t>
      </w:r>
      <w:r w:rsidR="00D13668" w:rsidRPr="0083265E">
        <w:rPr>
          <w:rFonts w:asciiTheme="minorHAnsi" w:eastAsia="Times New Roman" w:hAnsiTheme="minorHAnsi" w:cstheme="minorHAnsi"/>
          <w:color w:val="auto"/>
        </w:rPr>
        <w:t xml:space="preserve">, d’acord amb els criteris establerts en l’apartat anterior </w:t>
      </w:r>
      <w:r w:rsidR="00D13668" w:rsidRPr="0083265E">
        <w:rPr>
          <w:rFonts w:asciiTheme="minorHAnsi" w:eastAsia="Times New Roman" w:hAnsiTheme="minorHAnsi" w:cstheme="minorHAnsi"/>
          <w:i/>
          <w:iCs/>
          <w:color w:val="auto"/>
        </w:rPr>
        <w:t>“</w:t>
      </w:r>
      <w:r w:rsidR="00D13668" w:rsidRPr="0083265E">
        <w:rPr>
          <w:rFonts w:asciiTheme="minorHAnsi" w:eastAsia="Calibri" w:hAnsiTheme="minorHAnsi" w:cstheme="minorHAnsi"/>
          <w:i/>
          <w:iCs/>
          <w:color w:val="auto"/>
        </w:rPr>
        <w:t>Determinació de feines anàlogues o similars”</w:t>
      </w:r>
      <w:r w:rsidR="00E601A0" w:rsidRPr="0083265E">
        <w:rPr>
          <w:rFonts w:asciiTheme="minorHAnsi" w:eastAsia="Times New Roman" w:hAnsiTheme="minorHAnsi" w:cstheme="minorHAnsi"/>
          <w:i/>
          <w:iCs/>
          <w:color w:val="auto"/>
        </w:rPr>
        <w:t>.</w:t>
      </w:r>
    </w:p>
    <w:p w14:paraId="7C80A9AA" w14:textId="77777777" w:rsidR="00E601A0" w:rsidRPr="0083265E" w:rsidRDefault="00E601A0" w:rsidP="00E601A0">
      <w:pPr>
        <w:suppressAutoHyphens w:val="0"/>
        <w:autoSpaceDE w:val="0"/>
        <w:autoSpaceDN w:val="0"/>
        <w:adjustRightInd w:val="0"/>
        <w:spacing w:after="0" w:line="240" w:lineRule="auto"/>
        <w:contextualSpacing/>
        <w:jc w:val="both"/>
        <w:rPr>
          <w:rFonts w:asciiTheme="minorHAnsi" w:eastAsia="Times New Roman" w:hAnsiTheme="minorHAnsi" w:cstheme="minorHAnsi"/>
          <w:color w:val="auto"/>
        </w:rPr>
      </w:pPr>
    </w:p>
    <w:p w14:paraId="434953B7" w14:textId="66FE5E48" w:rsidR="00E601A0" w:rsidRPr="0083265E" w:rsidRDefault="00E601A0" w:rsidP="00E601A0">
      <w:pPr>
        <w:suppressAutoHyphens w:val="0"/>
        <w:autoSpaceDE w:val="0"/>
        <w:autoSpaceDN w:val="0"/>
        <w:adjustRightInd w:val="0"/>
        <w:spacing w:after="0" w:line="240" w:lineRule="auto"/>
        <w:contextualSpacing/>
        <w:jc w:val="both"/>
        <w:rPr>
          <w:rFonts w:asciiTheme="minorHAnsi" w:eastAsia="Calibri" w:hAnsiTheme="minorHAnsi" w:cstheme="minorHAnsi"/>
          <w:i/>
          <w:iCs/>
          <w:color w:val="auto"/>
        </w:rPr>
      </w:pPr>
      <w:r w:rsidRPr="0083265E">
        <w:rPr>
          <w:rFonts w:asciiTheme="minorHAnsi" w:eastAsia="Times New Roman" w:hAnsiTheme="minorHAnsi" w:cstheme="minorHAnsi"/>
          <w:color w:val="auto"/>
        </w:rPr>
        <w:t>Així mateix, caldrà que aquest professional estigui adscrit a l’execució del present contracte com a cap d’obra del mateix.</w:t>
      </w:r>
    </w:p>
    <w:p w14:paraId="73C6C3B2" w14:textId="77777777" w:rsidR="003D493C" w:rsidRPr="0083265E" w:rsidRDefault="003D493C" w:rsidP="003D493C">
      <w:pPr>
        <w:autoSpaceDE w:val="0"/>
        <w:autoSpaceDN w:val="0"/>
        <w:adjustRightInd w:val="0"/>
        <w:spacing w:after="0" w:line="240" w:lineRule="auto"/>
        <w:jc w:val="both"/>
        <w:rPr>
          <w:rFonts w:asciiTheme="minorHAnsi" w:eastAsia="Times New Roman" w:hAnsiTheme="minorHAnsi" w:cstheme="minorHAnsi"/>
          <w:color w:val="auto"/>
        </w:rPr>
      </w:pPr>
    </w:p>
    <w:tbl>
      <w:tblPr>
        <w:tblStyle w:val="Taulaambquadrcula"/>
        <w:tblW w:w="0" w:type="auto"/>
        <w:shd w:val="clear" w:color="auto" w:fill="F2F2F2" w:themeFill="background1" w:themeFillShade="F2"/>
        <w:tblLook w:val="04A0" w:firstRow="1" w:lastRow="0" w:firstColumn="1" w:lastColumn="0" w:noHBand="0" w:noVBand="1"/>
      </w:tblPr>
      <w:tblGrid>
        <w:gridCol w:w="8494"/>
      </w:tblGrid>
      <w:tr w:rsidR="0083265E" w:rsidRPr="0083265E" w14:paraId="71E38690" w14:textId="77777777" w:rsidTr="00D70464">
        <w:tc>
          <w:tcPr>
            <w:tcW w:w="8494" w:type="dxa"/>
            <w:shd w:val="clear" w:color="auto" w:fill="F2F2F2" w:themeFill="background1" w:themeFillShade="F2"/>
          </w:tcPr>
          <w:p w14:paraId="3168A309" w14:textId="568E304F" w:rsidR="003D493C" w:rsidRPr="0083265E" w:rsidRDefault="003D493C" w:rsidP="00D70464">
            <w:pPr>
              <w:pStyle w:val="Senseespaiat"/>
              <w:jc w:val="both"/>
              <w:rPr>
                <w:rFonts w:cstheme="minorHAnsi"/>
                <w:lang w:eastAsia="ca-ES" w:bidi="ca-ES"/>
              </w:rPr>
            </w:pPr>
            <w:r w:rsidRPr="0083265E">
              <w:rPr>
                <w:rFonts w:cstheme="minorHAnsi"/>
                <w:b/>
                <w:bCs/>
                <w:u w:val="single"/>
                <w:lang w:eastAsia="ca-ES" w:bidi="ca-ES"/>
              </w:rPr>
              <w:t>Aclariment</w:t>
            </w:r>
            <w:r w:rsidR="00D13668" w:rsidRPr="0083265E">
              <w:rPr>
                <w:rFonts w:cstheme="minorHAnsi"/>
                <w:b/>
                <w:bCs/>
                <w:u w:val="single"/>
                <w:lang w:eastAsia="ca-ES" w:bidi="ca-ES"/>
              </w:rPr>
              <w:t>s</w:t>
            </w:r>
            <w:r w:rsidRPr="0083265E">
              <w:rPr>
                <w:rFonts w:cstheme="minorHAnsi"/>
                <w:b/>
                <w:bCs/>
                <w:u w:val="single"/>
                <w:lang w:eastAsia="ca-ES" w:bidi="ca-ES"/>
              </w:rPr>
              <w:t xml:space="preserve"> important</w:t>
            </w:r>
            <w:r w:rsidR="00D13668" w:rsidRPr="0083265E">
              <w:rPr>
                <w:rFonts w:cstheme="minorHAnsi"/>
                <w:b/>
                <w:bCs/>
                <w:u w:val="single"/>
                <w:lang w:eastAsia="ca-ES" w:bidi="ca-ES"/>
              </w:rPr>
              <w:t>s</w:t>
            </w:r>
            <w:r w:rsidRPr="0083265E">
              <w:rPr>
                <w:rFonts w:cstheme="minorHAnsi"/>
                <w:b/>
                <w:bCs/>
                <w:u w:val="single"/>
                <w:lang w:eastAsia="ca-ES" w:bidi="ca-ES"/>
              </w:rPr>
              <w:t>:</w:t>
            </w:r>
            <w:r w:rsidRPr="0083265E">
              <w:rPr>
                <w:rFonts w:cstheme="minorHAnsi"/>
                <w:lang w:eastAsia="ca-ES" w:bidi="ca-ES"/>
              </w:rPr>
              <w:t xml:space="preserve"> </w:t>
            </w:r>
          </w:p>
          <w:p w14:paraId="16436F35" w14:textId="77777777" w:rsidR="003D493C" w:rsidRPr="0083265E" w:rsidRDefault="003D493C" w:rsidP="00D70464">
            <w:pPr>
              <w:pStyle w:val="Senseespaiat"/>
              <w:rPr>
                <w:rFonts w:cstheme="minorHAnsi"/>
                <w:lang w:eastAsia="ca-ES" w:bidi="ca-ES"/>
              </w:rPr>
            </w:pPr>
          </w:p>
          <w:p w14:paraId="1636FE93" w14:textId="77777777" w:rsidR="00D13668" w:rsidRPr="0083265E" w:rsidRDefault="00D13668" w:rsidP="00D13668">
            <w:pPr>
              <w:pStyle w:val="Senseespaiat"/>
              <w:jc w:val="both"/>
              <w:rPr>
                <w:rFonts w:cstheme="minorHAnsi"/>
                <w:lang w:eastAsia="ca-ES" w:bidi="ca-ES"/>
              </w:rPr>
            </w:pPr>
            <w:r w:rsidRPr="0083265E">
              <w:rPr>
                <w:rFonts w:cstheme="minorHAnsi"/>
                <w:lang w:eastAsia="ca-ES" w:bidi="ca-ES"/>
              </w:rPr>
              <w:t>- En qualsevol cas, l’empresa que no pugui acreditar la suficient solvència econòmica i tècnica, no es considerarà empresa apta per a continuar en el procediment de licitació i serà exclosa.</w:t>
            </w:r>
          </w:p>
          <w:p w14:paraId="738A46AF" w14:textId="77777777" w:rsidR="00D13668" w:rsidRPr="0083265E" w:rsidRDefault="00D13668" w:rsidP="00D70464">
            <w:pPr>
              <w:pStyle w:val="Senseespaiat"/>
              <w:jc w:val="both"/>
              <w:rPr>
                <w:rFonts w:cstheme="minorHAnsi"/>
                <w:lang w:eastAsia="ca-ES" w:bidi="ca-ES"/>
              </w:rPr>
            </w:pPr>
          </w:p>
          <w:p w14:paraId="340DFD0D" w14:textId="0E303DB5" w:rsidR="003D493C" w:rsidRPr="0083265E" w:rsidRDefault="00D13668" w:rsidP="00D70464">
            <w:pPr>
              <w:pStyle w:val="Senseespaiat"/>
              <w:jc w:val="both"/>
              <w:rPr>
                <w:rFonts w:cstheme="minorHAnsi"/>
                <w:lang w:eastAsia="ca-ES" w:bidi="ca-ES"/>
              </w:rPr>
            </w:pPr>
            <w:r w:rsidRPr="0083265E">
              <w:rPr>
                <w:rFonts w:cstheme="minorHAnsi"/>
                <w:lang w:eastAsia="ca-ES" w:bidi="ca-ES"/>
              </w:rPr>
              <w:t>-</w:t>
            </w:r>
            <w:r w:rsidR="003D493C" w:rsidRPr="0083265E">
              <w:rPr>
                <w:rFonts w:cstheme="minorHAnsi"/>
                <w:lang w:eastAsia="ca-ES" w:bidi="ca-ES"/>
              </w:rPr>
              <w:t>Les empreses licitadores</w:t>
            </w:r>
            <w:r w:rsidR="00E601A0" w:rsidRPr="0083265E">
              <w:rPr>
                <w:rFonts w:cstheme="minorHAnsi"/>
                <w:lang w:eastAsia="ca-ES" w:bidi="ca-ES"/>
              </w:rPr>
              <w:t xml:space="preserve"> caldrà que presentin</w:t>
            </w:r>
            <w:r w:rsidR="003D493C" w:rsidRPr="0083265E">
              <w:rPr>
                <w:rFonts w:cstheme="minorHAnsi"/>
                <w:lang w:eastAsia="ca-ES" w:bidi="ca-ES"/>
              </w:rPr>
              <w:t xml:space="preserve"> en el sobre A, juntament amb la declaració responsable, </w:t>
            </w:r>
            <w:r w:rsidR="00E601A0" w:rsidRPr="0083265E">
              <w:rPr>
                <w:rFonts w:cstheme="minorHAnsi"/>
                <w:lang w:eastAsia="ca-ES" w:bidi="ca-ES"/>
              </w:rPr>
              <w:t xml:space="preserve">l’acreditació </w:t>
            </w:r>
            <w:r w:rsidR="003D493C" w:rsidRPr="0083265E">
              <w:rPr>
                <w:rFonts w:cstheme="minorHAnsi"/>
                <w:lang w:eastAsia="ca-ES" w:bidi="ca-ES"/>
              </w:rPr>
              <w:t>documental</w:t>
            </w:r>
            <w:r w:rsidR="00E601A0" w:rsidRPr="0083265E">
              <w:rPr>
                <w:rFonts w:cstheme="minorHAnsi"/>
                <w:lang w:eastAsia="ca-ES" w:bidi="ca-ES"/>
              </w:rPr>
              <w:t xml:space="preserve"> de </w:t>
            </w:r>
            <w:r w:rsidR="003D493C" w:rsidRPr="0083265E">
              <w:rPr>
                <w:rFonts w:cstheme="minorHAnsi"/>
                <w:lang w:eastAsia="ca-ES" w:bidi="ca-ES"/>
              </w:rPr>
              <w:t xml:space="preserve"> l’experiència requerida com a solvència tècnica, tenint en compte que </w:t>
            </w:r>
            <w:r w:rsidR="003D493C" w:rsidRPr="0083265E">
              <w:rPr>
                <w:rFonts w:cstheme="minorHAnsi"/>
                <w:u w:val="single"/>
                <w:lang w:eastAsia="ca-ES" w:bidi="ca-ES"/>
              </w:rPr>
              <w:t>no es pot indicar</w:t>
            </w:r>
            <w:r w:rsidR="003D493C" w:rsidRPr="0083265E">
              <w:rPr>
                <w:rFonts w:cstheme="minorHAnsi"/>
                <w:lang w:eastAsia="ca-ES" w:bidi="ca-ES"/>
              </w:rPr>
              <w:t xml:space="preserve"> informació susceptible de ser valorada en el sobre B</w:t>
            </w:r>
            <w:r w:rsidR="00E601A0" w:rsidRPr="0083265E">
              <w:rPr>
                <w:rFonts w:cstheme="minorHAnsi"/>
                <w:lang w:eastAsia="ca-ES" w:bidi="ca-ES"/>
              </w:rPr>
              <w:t>, especialment a aquella que fa referència a l’experiència professional superior a l’exigida al cap d’obra adscrit a aquest contracte</w:t>
            </w:r>
            <w:r w:rsidR="003D493C" w:rsidRPr="0083265E">
              <w:rPr>
                <w:rFonts w:cstheme="minorHAnsi"/>
                <w:lang w:eastAsia="ca-ES" w:bidi="ca-ES"/>
              </w:rPr>
              <w:t>.</w:t>
            </w:r>
          </w:p>
          <w:p w14:paraId="17B1A96D" w14:textId="77777777" w:rsidR="003D493C" w:rsidRPr="0083265E" w:rsidRDefault="003D493C" w:rsidP="00D70464">
            <w:pPr>
              <w:pStyle w:val="Senseespaiat"/>
              <w:jc w:val="both"/>
              <w:rPr>
                <w:rFonts w:cstheme="minorHAnsi"/>
                <w:lang w:eastAsia="ca-ES" w:bidi="ca-ES"/>
              </w:rPr>
            </w:pPr>
          </w:p>
          <w:p w14:paraId="15BD7BF0" w14:textId="22A0E36A" w:rsidR="003D493C" w:rsidRPr="0083265E" w:rsidRDefault="00E601A0" w:rsidP="00D70464">
            <w:pPr>
              <w:pStyle w:val="Senseespaiat"/>
              <w:jc w:val="both"/>
              <w:rPr>
                <w:rFonts w:cstheme="minorHAnsi"/>
                <w:lang w:eastAsia="ca-ES" w:bidi="ca-ES"/>
              </w:rPr>
            </w:pPr>
            <w:r w:rsidRPr="0083265E">
              <w:rPr>
                <w:rFonts w:cstheme="minorHAnsi"/>
                <w:lang w:eastAsia="ca-ES" w:bidi="ca-ES"/>
              </w:rPr>
              <w:t>Per tant, e</w:t>
            </w:r>
            <w:r w:rsidR="003D493C" w:rsidRPr="0083265E">
              <w:rPr>
                <w:rFonts w:cstheme="minorHAnsi"/>
                <w:lang w:eastAsia="ca-ES" w:bidi="ca-ES"/>
              </w:rPr>
              <w:t xml:space="preserve">n cas d’aportar informació susceptible de ser valorada en el sobre B, </w:t>
            </w:r>
            <w:r w:rsidR="003D493C" w:rsidRPr="0083265E">
              <w:rPr>
                <w:rFonts w:cstheme="minorHAnsi"/>
                <w:u w:val="single"/>
                <w:lang w:eastAsia="ca-ES" w:bidi="ca-ES"/>
              </w:rPr>
              <w:t>l’empresa serà exclosa</w:t>
            </w:r>
            <w:r w:rsidR="003D493C" w:rsidRPr="0083265E">
              <w:rPr>
                <w:rFonts w:cstheme="minorHAnsi"/>
                <w:lang w:eastAsia="ca-ES" w:bidi="ca-ES"/>
              </w:rPr>
              <w:t>.</w:t>
            </w:r>
          </w:p>
          <w:p w14:paraId="214868A7" w14:textId="77777777" w:rsidR="003D493C" w:rsidRPr="0083265E" w:rsidRDefault="003D493C" w:rsidP="00D70464">
            <w:pPr>
              <w:pStyle w:val="Senseespaiat"/>
              <w:rPr>
                <w:rFonts w:cstheme="minorHAnsi"/>
                <w:lang w:eastAsia="ca-ES" w:bidi="ca-ES"/>
              </w:rPr>
            </w:pPr>
          </w:p>
        </w:tc>
      </w:tr>
      <w:bookmarkEnd w:id="28"/>
    </w:tbl>
    <w:p w14:paraId="40AE2F7C" w14:textId="77777777" w:rsidR="003D493C" w:rsidRPr="0083265E" w:rsidRDefault="003D493C" w:rsidP="003D493C">
      <w:pPr>
        <w:pStyle w:val="Senseespaiat"/>
        <w:rPr>
          <w:rFonts w:cstheme="minorHAnsi"/>
          <w:lang w:eastAsia="ca-ES" w:bidi="ca-ES"/>
        </w:rPr>
      </w:pPr>
    </w:p>
    <w:p w14:paraId="735F1255" w14:textId="4E56F0D4" w:rsidR="000737B8" w:rsidRPr="0083265E" w:rsidRDefault="00F37669" w:rsidP="003D493C">
      <w:pPr>
        <w:pStyle w:val="Senseespaiat"/>
        <w:jc w:val="both"/>
        <w:rPr>
          <w:rFonts w:cstheme="minorHAnsi"/>
        </w:rPr>
      </w:pPr>
      <w:r w:rsidRPr="0083265E">
        <w:rPr>
          <w:rFonts w:cstheme="minorHAnsi"/>
          <w:b/>
        </w:rPr>
        <w:t>10.</w:t>
      </w:r>
      <w:r w:rsidR="003D493C" w:rsidRPr="0083265E">
        <w:rPr>
          <w:rFonts w:cstheme="minorHAnsi"/>
          <w:b/>
        </w:rPr>
        <w:t>3</w:t>
      </w:r>
      <w:r w:rsidRPr="0083265E">
        <w:rPr>
          <w:rFonts w:cstheme="minorHAnsi"/>
        </w:rPr>
        <w:t xml:space="preserve"> Per tal d’acreditar la solvència econòmica i financera i tècnica, les empreses licitadores poden recórrer a les capacitats d'altres entitats, amb independència de la naturalesa jurídica dels vincles que tinguin amb elles, sempre que aquestes entitats no estiguin incurses en prohibició de contractar i que les empreses licitadores demostrin que disposaran efectivament dels recursos necessaris i de la solvència durant tot el termini de l’execució del contracte, per exemple, mitjançant la presentació del compromís a tal efecte de les entitats esmentades. No obstant això, respecte als criteris relatius als títols d'estudis i professionals i a l'experiència professional, les empreses només poden recórrer a les capacitats d'altres entitats si aquestes executen les obres per a les quals són necessàries les capacitats esmentades. Si la mesa comprova que l’entitat a la capacitat de la qual té intenció de recórrer una empresa licitadora està incursa en prohibició de contractar, li exigirà que la substitueixi. En les mateixes condicions, les UTE poden recórrer a les capacitats dels participants en la unió o d'altres entitats.</w:t>
      </w:r>
    </w:p>
    <w:p w14:paraId="214F3746" w14:textId="77777777" w:rsidR="000737B8" w:rsidRPr="0083265E" w:rsidRDefault="000737B8">
      <w:pPr>
        <w:spacing w:after="0" w:line="240" w:lineRule="auto"/>
        <w:jc w:val="both"/>
        <w:rPr>
          <w:rFonts w:asciiTheme="minorHAnsi" w:hAnsiTheme="minorHAnsi" w:cstheme="minorHAnsi"/>
          <w:b/>
          <w:color w:val="auto"/>
          <w:lang w:eastAsia="en-US"/>
        </w:rPr>
      </w:pPr>
    </w:p>
    <w:p w14:paraId="77083D96" w14:textId="7861D512"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lastRenderedPageBreak/>
        <w:t>10.</w:t>
      </w:r>
      <w:r w:rsidR="003D493C" w:rsidRPr="0083265E">
        <w:rPr>
          <w:rFonts w:asciiTheme="minorHAnsi" w:hAnsiTheme="minorHAnsi" w:cstheme="minorHAnsi"/>
          <w:b/>
          <w:color w:val="auto"/>
          <w:lang w:eastAsia="en-US"/>
        </w:rPr>
        <w:t>4</w:t>
      </w:r>
      <w:r w:rsidRPr="0083265E">
        <w:rPr>
          <w:rFonts w:asciiTheme="minorHAnsi" w:hAnsiTheme="minorHAnsi" w:cstheme="minorHAnsi"/>
          <w:color w:val="auto"/>
          <w:lang w:eastAsia="en-US"/>
        </w:rPr>
        <w:t xml:space="preserve"> Els certificats comunitaris de classificació o documents similars que acreditin la inscripció en llistes oficials d’empresaris autoritzats per contractar que estableixin els Estats membres de la Unió Europea constitueixen una presumpció d’aptitud en relació als requisits de selecció qualitativa que figurin en aquests.</w:t>
      </w:r>
    </w:p>
    <w:p w14:paraId="122F966F" w14:textId="77777777" w:rsidR="000737B8" w:rsidRPr="0083265E" w:rsidRDefault="000737B8">
      <w:pPr>
        <w:spacing w:after="0" w:line="240" w:lineRule="auto"/>
        <w:jc w:val="both"/>
        <w:rPr>
          <w:rFonts w:asciiTheme="minorHAnsi" w:hAnsiTheme="minorHAnsi" w:cstheme="minorHAnsi"/>
          <w:b/>
          <w:color w:val="auto"/>
          <w:lang w:eastAsia="en-US"/>
        </w:rPr>
      </w:pPr>
    </w:p>
    <w:p w14:paraId="46AAEC60" w14:textId="5C380E7F"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10.</w:t>
      </w:r>
      <w:r w:rsidR="003D493C" w:rsidRPr="0083265E">
        <w:rPr>
          <w:rFonts w:asciiTheme="minorHAnsi" w:hAnsiTheme="minorHAnsi" w:cstheme="minorHAnsi"/>
          <w:b/>
          <w:color w:val="auto"/>
          <w:lang w:eastAsia="en-US"/>
        </w:rPr>
        <w:t>5</w:t>
      </w:r>
      <w:r w:rsidRPr="0083265E">
        <w:rPr>
          <w:rFonts w:asciiTheme="minorHAnsi" w:hAnsiTheme="minorHAnsi" w:cstheme="minorHAnsi"/>
          <w:color w:val="auto"/>
          <w:lang w:eastAsia="en-US"/>
        </w:rPr>
        <w:t xml:space="preserve"> En les UTE, totes les empreses que en formen part han d’acreditar la seva solvència en els termes indicats en </w:t>
      </w:r>
      <w:r w:rsidRPr="0083265E">
        <w:rPr>
          <w:rFonts w:asciiTheme="minorHAnsi" w:hAnsiTheme="minorHAnsi" w:cstheme="minorHAnsi"/>
          <w:b/>
          <w:color w:val="auto"/>
          <w:lang w:eastAsia="en-US"/>
        </w:rPr>
        <w:t>l’apartat G.2 del quadre de característiques.</w:t>
      </w:r>
      <w:r w:rsidRPr="0083265E">
        <w:rPr>
          <w:rFonts w:asciiTheme="minorHAnsi" w:hAnsiTheme="minorHAnsi" w:cstheme="minorHAnsi"/>
          <w:color w:val="auto"/>
          <w:lang w:eastAsia="en-US"/>
        </w:rPr>
        <w:t xml:space="preserve"> Per tal de determinar la solvència de la unió temporal, s’acumula l’acreditada per cadascuna de les seves integrants. En els lots o suma de lots en què sigui exigible la classificació empresarial, totes les empreses que concorrin agrupades en unions temporals han d’estar classificades com a contractistes d’obres i resultarà d’aplicació el règim d’acumulació previst en l’article 52 del RGLCAP per determinar si la unió reuneix els grups i subgrups indicats en </w:t>
      </w:r>
      <w:r w:rsidRPr="0083265E">
        <w:rPr>
          <w:rFonts w:asciiTheme="minorHAnsi" w:hAnsiTheme="minorHAnsi" w:cstheme="minorHAnsi"/>
          <w:b/>
          <w:color w:val="auto"/>
          <w:lang w:eastAsia="en-US"/>
        </w:rPr>
        <w:t>l’apartat G.1 del quadre de característiques</w:t>
      </w:r>
      <w:r w:rsidRPr="0083265E">
        <w:rPr>
          <w:rFonts w:asciiTheme="minorHAnsi" w:hAnsiTheme="minorHAnsi" w:cstheme="minorHAnsi"/>
          <w:color w:val="auto"/>
          <w:lang w:eastAsia="en-US"/>
        </w:rPr>
        <w:t>. Quan concorrin en la UTE empreses nacionals, estrangers que no siguin nacionals d’un Estat membre de la Unió Europea i estrangers que sí ho siguin, les que pertanyin als dos primers grups han d’acreditar la seva classificació i aquestes últimes els requisits específics de solvència.</w:t>
      </w:r>
    </w:p>
    <w:p w14:paraId="263B06BA" w14:textId="77777777" w:rsidR="000737B8" w:rsidRPr="0083265E" w:rsidRDefault="000737B8">
      <w:pPr>
        <w:spacing w:after="0" w:line="240" w:lineRule="auto"/>
        <w:jc w:val="both"/>
        <w:rPr>
          <w:rFonts w:asciiTheme="minorHAnsi" w:hAnsiTheme="minorHAnsi" w:cstheme="minorHAnsi"/>
          <w:color w:val="auto"/>
          <w:lang w:eastAsia="en-US"/>
        </w:rPr>
      </w:pPr>
    </w:p>
    <w:p w14:paraId="14B9491D" w14:textId="6D90FAD2" w:rsidR="000737B8" w:rsidRPr="0083265E" w:rsidRDefault="00F37669">
      <w:pPr>
        <w:numPr>
          <w:ilvl w:val="0"/>
          <w:numId w:val="1"/>
        </w:numPr>
        <w:pBdr>
          <w:bottom w:val="single" w:sz="4" w:space="1" w:color="00000A"/>
        </w:pBdr>
        <w:shd w:val="clear" w:color="auto" w:fill="F2F2F2"/>
        <w:spacing w:after="0" w:line="240" w:lineRule="auto"/>
        <w:contextualSpacing/>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DISPOSICIONS RELATIVES A LA LICITACIÓ, L‘ADJUDICACIÓ I LA FORMALITZACIÓ DEL CONTRACTE</w:t>
      </w:r>
    </w:p>
    <w:p w14:paraId="2336A518" w14:textId="77777777" w:rsidR="000737B8" w:rsidRPr="0083265E" w:rsidRDefault="000737B8">
      <w:pPr>
        <w:spacing w:after="0" w:line="240" w:lineRule="auto"/>
        <w:jc w:val="both"/>
        <w:rPr>
          <w:rFonts w:asciiTheme="minorHAnsi" w:hAnsiTheme="minorHAnsi" w:cstheme="minorHAnsi"/>
          <w:color w:val="auto"/>
          <w:lang w:eastAsia="en-US"/>
        </w:rPr>
      </w:pPr>
    </w:p>
    <w:p w14:paraId="37092B7E" w14:textId="06CE6FB2" w:rsidR="005D2C4E"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Onzena.</w:t>
      </w:r>
      <w:r w:rsidR="005D2C4E" w:rsidRPr="0083265E">
        <w:rPr>
          <w:rFonts w:asciiTheme="minorHAnsi" w:hAnsiTheme="minorHAnsi" w:cstheme="minorHAnsi"/>
          <w:b/>
          <w:color w:val="auto"/>
          <w:lang w:eastAsia="en-US"/>
        </w:rPr>
        <w:t xml:space="preserve"> Criteris d’adjudicació</w:t>
      </w:r>
    </w:p>
    <w:p w14:paraId="63A6DF4E" w14:textId="1303F44E" w:rsidR="00684518" w:rsidRPr="0083265E" w:rsidRDefault="00684518" w:rsidP="00684518">
      <w:pPr>
        <w:spacing w:after="0" w:line="240" w:lineRule="auto"/>
        <w:jc w:val="both"/>
        <w:rPr>
          <w:rFonts w:asciiTheme="minorHAnsi" w:hAnsiTheme="minorHAnsi" w:cstheme="minorHAnsi"/>
          <w:b/>
          <w:color w:val="auto"/>
          <w:lang w:eastAsia="en-US"/>
        </w:rPr>
      </w:pPr>
      <w:bookmarkStart w:id="30" w:name="_Hlk150463332"/>
      <w:r w:rsidRPr="0083265E">
        <w:rPr>
          <w:rFonts w:asciiTheme="minorHAnsi" w:hAnsiTheme="minorHAnsi" w:cstheme="minorHAnsi"/>
          <w:color w:val="auto"/>
          <w:lang w:eastAsia="en-US"/>
        </w:rPr>
        <w:t>(</w:t>
      </w:r>
      <w:r w:rsidRPr="0083265E">
        <w:rPr>
          <w:rFonts w:asciiTheme="minorHAnsi" w:hAnsiTheme="minorHAnsi" w:cstheme="minorHAnsi"/>
          <w:b/>
          <w:color w:val="auto"/>
          <w:lang w:eastAsia="en-US"/>
        </w:rPr>
        <w:t xml:space="preserve">apartat </w:t>
      </w:r>
      <w:r>
        <w:rPr>
          <w:rFonts w:asciiTheme="minorHAnsi" w:hAnsiTheme="minorHAnsi" w:cstheme="minorHAnsi"/>
          <w:b/>
          <w:color w:val="auto"/>
          <w:lang w:eastAsia="en-US"/>
        </w:rPr>
        <w:t>H</w:t>
      </w:r>
      <w:r w:rsidRPr="0083265E">
        <w:rPr>
          <w:rFonts w:asciiTheme="minorHAnsi" w:hAnsiTheme="minorHAnsi" w:cstheme="minorHAnsi"/>
          <w:b/>
          <w:color w:val="auto"/>
          <w:lang w:eastAsia="en-US"/>
        </w:rPr>
        <w:t xml:space="preserve"> del quadre de característiques)</w:t>
      </w:r>
    </w:p>
    <w:p w14:paraId="13D19139" w14:textId="77777777" w:rsidR="00684518" w:rsidRPr="0083265E" w:rsidRDefault="00684518" w:rsidP="00684518">
      <w:pPr>
        <w:spacing w:after="0" w:line="240" w:lineRule="auto"/>
        <w:jc w:val="both"/>
        <w:rPr>
          <w:rFonts w:asciiTheme="minorHAnsi" w:hAnsiTheme="minorHAnsi" w:cstheme="minorHAnsi"/>
          <w:color w:val="auto"/>
          <w:lang w:eastAsia="en-US"/>
        </w:rPr>
      </w:pPr>
    </w:p>
    <w:p w14:paraId="70DF518C" w14:textId="6F96C719" w:rsidR="004A50B2" w:rsidRPr="0083265E" w:rsidRDefault="005D2C4E" w:rsidP="005D2C4E">
      <w:pPr>
        <w:pStyle w:val="Senseespaiat"/>
        <w:jc w:val="both"/>
        <w:rPr>
          <w:rFonts w:cstheme="minorHAnsi"/>
          <w:iCs/>
          <w:lang w:eastAsia="ca-ES" w:bidi="ca-ES"/>
        </w:rPr>
      </w:pPr>
      <w:r w:rsidRPr="0083265E">
        <w:rPr>
          <w:rFonts w:cstheme="minorHAnsi"/>
          <w:iCs/>
          <w:lang w:eastAsia="ca-ES" w:bidi="ca-ES"/>
        </w:rPr>
        <w:t>Per a l’adjudicació del contracte es tindran en compte diversos criteris</w:t>
      </w:r>
      <w:r w:rsidR="002D47F7" w:rsidRPr="0083265E">
        <w:rPr>
          <w:rFonts w:cstheme="minorHAnsi"/>
          <w:iCs/>
          <w:lang w:eastAsia="ca-ES" w:bidi="ca-ES"/>
        </w:rPr>
        <w:t>, tots ells de valoració automàtica,</w:t>
      </w:r>
      <w:r w:rsidR="004A50B2" w:rsidRPr="0083265E">
        <w:rPr>
          <w:rFonts w:cstheme="minorHAnsi"/>
          <w:iCs/>
          <w:lang w:eastAsia="ca-ES" w:bidi="ca-ES"/>
        </w:rPr>
        <w:t xml:space="preserve"> que versaran sobre els aspectes econòmics i tècnics relatius a l’objecte del contracte</w:t>
      </w:r>
      <w:r w:rsidRPr="0083265E">
        <w:rPr>
          <w:rFonts w:cstheme="minorHAnsi"/>
          <w:iCs/>
          <w:lang w:eastAsia="ca-ES" w:bidi="ca-ES"/>
        </w:rPr>
        <w:t>, però entre ells no s’ha inclòs el preu, atès que l’obra que es licita està majoritàriament finançada mitjançant un ajut del Servei Català de Trànsit que ascendeix a 150.000 euros</w:t>
      </w:r>
      <w:r w:rsidR="004A50B2" w:rsidRPr="0083265E">
        <w:rPr>
          <w:rFonts w:cstheme="minorHAnsi"/>
          <w:iCs/>
          <w:lang w:eastAsia="ca-ES" w:bidi="ca-ES"/>
        </w:rPr>
        <w:t>, i d’acord amb allò establert en la Convocatòria de l’ajut, l’execució de l’actuació per un import menor que l’establert en el Projecte comporta la reducció proporcional de l’import de la subvenció.</w:t>
      </w:r>
    </w:p>
    <w:p w14:paraId="65407EA0" w14:textId="77777777" w:rsidR="002D47F7" w:rsidRPr="0083265E" w:rsidRDefault="002D47F7" w:rsidP="005D2C4E">
      <w:pPr>
        <w:pStyle w:val="Senseespaiat"/>
        <w:jc w:val="both"/>
        <w:rPr>
          <w:rFonts w:cstheme="minorHAnsi"/>
          <w:iCs/>
          <w:lang w:eastAsia="ca-ES" w:bidi="ca-ES"/>
        </w:rPr>
      </w:pPr>
    </w:p>
    <w:p w14:paraId="10002537" w14:textId="729549F5" w:rsidR="002D47F7" w:rsidRPr="0083265E" w:rsidRDefault="002D47F7" w:rsidP="005D2C4E">
      <w:pPr>
        <w:pStyle w:val="Senseespaiat"/>
        <w:jc w:val="both"/>
        <w:rPr>
          <w:rFonts w:cstheme="minorHAnsi"/>
          <w:iCs/>
          <w:lang w:eastAsia="ca-ES" w:bidi="ca-ES"/>
        </w:rPr>
      </w:pPr>
      <w:r w:rsidRPr="0083265E">
        <w:rPr>
          <w:rFonts w:cstheme="minorHAnsi"/>
          <w:iCs/>
          <w:lang w:eastAsia="ca-ES" w:bidi="ca-ES"/>
        </w:rPr>
        <w:t>Per tant, no es tindrà en compte la presentació de cap oferta econòmica inferior al pressupost base de licitació.</w:t>
      </w:r>
    </w:p>
    <w:p w14:paraId="6CBC175A" w14:textId="77777777" w:rsidR="004A50B2" w:rsidRPr="0083265E" w:rsidRDefault="004A50B2" w:rsidP="005D2C4E">
      <w:pPr>
        <w:pStyle w:val="Senseespaiat"/>
        <w:jc w:val="both"/>
        <w:rPr>
          <w:rFonts w:cstheme="minorHAnsi"/>
          <w:iCs/>
          <w:lang w:eastAsia="ca-ES" w:bidi="ca-ES"/>
        </w:rPr>
      </w:pPr>
    </w:p>
    <w:p w14:paraId="41675067" w14:textId="61A9119D" w:rsidR="005D2C4E" w:rsidRPr="0083265E" w:rsidRDefault="005D2C4E" w:rsidP="005D2C4E">
      <w:pPr>
        <w:pStyle w:val="Senseespaiat"/>
        <w:jc w:val="both"/>
        <w:rPr>
          <w:rFonts w:cstheme="minorHAnsi"/>
          <w:iCs/>
          <w:lang w:eastAsia="ca-ES" w:bidi="ca-ES"/>
        </w:rPr>
      </w:pPr>
      <w:r w:rsidRPr="0083265E">
        <w:rPr>
          <w:rFonts w:cstheme="minorHAnsi"/>
          <w:iCs/>
          <w:lang w:eastAsia="ca-ES" w:bidi="ca-ES"/>
        </w:rPr>
        <w:t xml:space="preserve">Els criteris a aplicar per valoració de les ofertes presentades amb la ponderació atribuïda a cadascun d’ells i que determinaran la selecció de la proposició més avantatjosa, són els següents, amb un màxim total per a tots ells de </w:t>
      </w:r>
      <w:r w:rsidR="00C9471F" w:rsidRPr="0083265E">
        <w:rPr>
          <w:rFonts w:cstheme="minorHAnsi"/>
          <w:iCs/>
          <w:lang w:eastAsia="ca-ES" w:bidi="ca-ES"/>
        </w:rPr>
        <w:t>75</w:t>
      </w:r>
      <w:r w:rsidRPr="0083265E">
        <w:rPr>
          <w:rFonts w:cstheme="minorHAnsi"/>
          <w:iCs/>
          <w:lang w:eastAsia="ca-ES" w:bidi="ca-ES"/>
        </w:rPr>
        <w:t xml:space="preserve"> punts:</w:t>
      </w:r>
    </w:p>
    <w:p w14:paraId="33844973" w14:textId="77777777" w:rsidR="005D2C4E" w:rsidRPr="0083265E" w:rsidRDefault="005D2C4E" w:rsidP="005D2C4E">
      <w:pPr>
        <w:pStyle w:val="Senseespaiat"/>
        <w:jc w:val="both"/>
        <w:rPr>
          <w:rFonts w:cstheme="minorHAnsi"/>
          <w:iCs/>
          <w:lang w:eastAsia="ca-ES" w:bidi="ca-ES"/>
        </w:rPr>
      </w:pPr>
    </w:p>
    <w:tbl>
      <w:tblPr>
        <w:tblStyle w:val="Taulaambquadrcula"/>
        <w:tblW w:w="0" w:type="auto"/>
        <w:shd w:val="clear" w:color="auto" w:fill="F2F2F2" w:themeFill="background1" w:themeFillShade="F2"/>
        <w:tblLook w:val="04A0" w:firstRow="1" w:lastRow="0" w:firstColumn="1" w:lastColumn="0" w:noHBand="0" w:noVBand="1"/>
      </w:tblPr>
      <w:tblGrid>
        <w:gridCol w:w="8810"/>
      </w:tblGrid>
      <w:tr w:rsidR="0083265E" w:rsidRPr="0083265E" w14:paraId="5C51328A" w14:textId="77777777" w:rsidTr="00D70464">
        <w:tc>
          <w:tcPr>
            <w:tcW w:w="8810" w:type="dxa"/>
            <w:shd w:val="clear" w:color="auto" w:fill="F2F2F2" w:themeFill="background1" w:themeFillShade="F2"/>
          </w:tcPr>
          <w:p w14:paraId="750285EF" w14:textId="77777777" w:rsidR="005D2C4E" w:rsidRPr="0083265E" w:rsidRDefault="005D2C4E" w:rsidP="00D70464">
            <w:pPr>
              <w:pStyle w:val="Senseespaiat"/>
              <w:jc w:val="both"/>
              <w:rPr>
                <w:rFonts w:cstheme="minorHAnsi"/>
                <w:b/>
                <w:bCs/>
                <w:iCs/>
                <w:u w:val="single"/>
                <w:lang w:eastAsia="ca-ES" w:bidi="ca-ES"/>
              </w:rPr>
            </w:pPr>
            <w:bookmarkStart w:id="31" w:name="_Hlk103254002"/>
            <w:r w:rsidRPr="0083265E">
              <w:rPr>
                <w:rFonts w:cstheme="minorHAnsi"/>
                <w:b/>
                <w:bCs/>
                <w:iCs/>
                <w:u w:val="single"/>
                <w:lang w:eastAsia="ca-ES" w:bidi="ca-ES"/>
              </w:rPr>
              <w:t>RESUM PUNTUACIÓ</w:t>
            </w:r>
          </w:p>
          <w:p w14:paraId="7CD914C3" w14:textId="77777777" w:rsidR="005D2C4E" w:rsidRPr="0083265E" w:rsidRDefault="005D2C4E" w:rsidP="00D70464">
            <w:pPr>
              <w:pStyle w:val="Senseespaiat"/>
              <w:jc w:val="both"/>
              <w:rPr>
                <w:rFonts w:cstheme="minorHAnsi"/>
                <w:iCs/>
                <w:lang w:eastAsia="ca-ES" w:bidi="ca-ES"/>
              </w:rPr>
            </w:pPr>
          </w:p>
          <w:p w14:paraId="2D5C7352" w14:textId="27B48A03" w:rsidR="002D47F7" w:rsidRPr="0083265E" w:rsidRDefault="002D47F7" w:rsidP="002D47F7">
            <w:pPr>
              <w:pStyle w:val="Senseespaiat"/>
              <w:jc w:val="both"/>
              <w:rPr>
                <w:rFonts w:cstheme="minorHAnsi"/>
                <w:iCs/>
                <w:lang w:eastAsia="ca-ES" w:bidi="ca-ES"/>
              </w:rPr>
            </w:pPr>
            <w:r w:rsidRPr="0083265E">
              <w:rPr>
                <w:rFonts w:cstheme="minorHAnsi"/>
                <w:iCs/>
                <w:lang w:eastAsia="ca-ES" w:bidi="ca-ES"/>
              </w:rPr>
              <w:t xml:space="preserve">1. </w:t>
            </w:r>
            <w:r w:rsidR="00C9471F" w:rsidRPr="0083265E">
              <w:rPr>
                <w:rFonts w:cstheme="minorHAnsi"/>
                <w:iCs/>
                <w:lang w:eastAsia="ca-ES" w:bidi="ca-ES"/>
              </w:rPr>
              <w:t>Millores: e</w:t>
            </w:r>
            <w:r w:rsidRPr="0083265E">
              <w:rPr>
                <w:rFonts w:cstheme="minorHAnsi"/>
                <w:iCs/>
                <w:lang w:eastAsia="ca-ES" w:bidi="ca-ES"/>
              </w:rPr>
              <w:t>xecució d’obres complementàries.........</w:t>
            </w:r>
            <w:r w:rsidR="00C9471F" w:rsidRPr="0083265E">
              <w:rPr>
                <w:rFonts w:cstheme="minorHAnsi"/>
                <w:iCs/>
                <w:lang w:eastAsia="ca-ES" w:bidi="ca-ES"/>
              </w:rPr>
              <w:t>....</w:t>
            </w:r>
            <w:r w:rsidRPr="0083265E">
              <w:rPr>
                <w:rFonts w:cstheme="minorHAnsi"/>
                <w:iCs/>
                <w:lang w:eastAsia="ca-ES" w:bidi="ca-ES"/>
              </w:rPr>
              <w:t>………………………………… màxim 45 punts</w:t>
            </w:r>
          </w:p>
          <w:p w14:paraId="71FEF889" w14:textId="760D77C8" w:rsidR="005D2C4E" w:rsidRPr="0083265E" w:rsidRDefault="002D47F7" w:rsidP="00D70464">
            <w:pPr>
              <w:pStyle w:val="Senseespaiat"/>
              <w:jc w:val="both"/>
              <w:rPr>
                <w:rFonts w:cstheme="minorHAnsi"/>
                <w:iCs/>
                <w:lang w:eastAsia="ca-ES" w:bidi="ca-ES"/>
              </w:rPr>
            </w:pPr>
            <w:r w:rsidRPr="0083265E">
              <w:rPr>
                <w:rFonts w:cstheme="minorHAnsi"/>
                <w:iCs/>
                <w:lang w:eastAsia="ca-ES" w:bidi="ca-ES"/>
              </w:rPr>
              <w:t>2</w:t>
            </w:r>
            <w:r w:rsidR="005D2C4E" w:rsidRPr="0083265E">
              <w:rPr>
                <w:rFonts w:cstheme="minorHAnsi"/>
                <w:iCs/>
                <w:lang w:eastAsia="ca-ES" w:bidi="ca-ES"/>
              </w:rPr>
              <w:t xml:space="preserve">. </w:t>
            </w:r>
            <w:r w:rsidRPr="0083265E">
              <w:rPr>
                <w:rFonts w:cstheme="minorHAnsi"/>
                <w:iCs/>
                <w:lang w:eastAsia="ca-ES" w:bidi="ca-ES"/>
              </w:rPr>
              <w:t>Reducció del termini d’execució</w:t>
            </w:r>
            <w:r w:rsidR="005D2C4E" w:rsidRPr="0083265E">
              <w:rPr>
                <w:rFonts w:cstheme="minorHAnsi"/>
                <w:iCs/>
                <w:lang w:eastAsia="ca-ES" w:bidi="ca-ES"/>
              </w:rPr>
              <w:t xml:space="preserve">……………………………………………………………….. màxim </w:t>
            </w:r>
            <w:r w:rsidRPr="0083265E">
              <w:rPr>
                <w:rFonts w:cstheme="minorHAnsi"/>
                <w:iCs/>
                <w:lang w:eastAsia="ca-ES" w:bidi="ca-ES"/>
              </w:rPr>
              <w:t>10</w:t>
            </w:r>
            <w:r w:rsidR="005D2C4E" w:rsidRPr="0083265E">
              <w:rPr>
                <w:rFonts w:cstheme="minorHAnsi"/>
                <w:iCs/>
                <w:lang w:eastAsia="ca-ES" w:bidi="ca-ES"/>
              </w:rPr>
              <w:t xml:space="preserve"> punts</w:t>
            </w:r>
          </w:p>
          <w:p w14:paraId="5D919D7F" w14:textId="454F2D5C" w:rsidR="005D2C4E" w:rsidRPr="0083265E" w:rsidRDefault="002D47F7" w:rsidP="00D70464">
            <w:pPr>
              <w:pStyle w:val="Senseespaiat"/>
              <w:jc w:val="both"/>
              <w:rPr>
                <w:rFonts w:cstheme="minorHAnsi"/>
                <w:iCs/>
                <w:lang w:eastAsia="ca-ES" w:bidi="ca-ES"/>
              </w:rPr>
            </w:pPr>
            <w:r w:rsidRPr="0083265E">
              <w:rPr>
                <w:rFonts w:cstheme="minorHAnsi"/>
                <w:iCs/>
                <w:lang w:eastAsia="ca-ES" w:bidi="ca-ES"/>
              </w:rPr>
              <w:t>3</w:t>
            </w:r>
            <w:r w:rsidR="005D2C4E" w:rsidRPr="0083265E">
              <w:rPr>
                <w:rFonts w:cstheme="minorHAnsi"/>
                <w:iCs/>
                <w:lang w:eastAsia="ca-ES" w:bidi="ca-ES"/>
              </w:rPr>
              <w:t xml:space="preserve">. </w:t>
            </w:r>
            <w:r w:rsidRPr="0083265E">
              <w:rPr>
                <w:rFonts w:cstheme="minorHAnsi"/>
                <w:iCs/>
                <w:lang w:eastAsia="ca-ES" w:bidi="ca-ES"/>
              </w:rPr>
              <w:t>A</w:t>
            </w:r>
            <w:r w:rsidR="005D2C4E" w:rsidRPr="0083265E">
              <w:rPr>
                <w:rFonts w:cstheme="minorHAnsi"/>
                <w:iCs/>
                <w:lang w:eastAsia="ca-ES" w:bidi="ca-ES"/>
              </w:rPr>
              <w:t>mpliació del termini de garantia</w:t>
            </w:r>
            <w:r w:rsidRPr="0083265E">
              <w:rPr>
                <w:rFonts w:cstheme="minorHAnsi"/>
                <w:iCs/>
                <w:lang w:eastAsia="ca-ES" w:bidi="ca-ES"/>
              </w:rPr>
              <w:t>................</w:t>
            </w:r>
            <w:r w:rsidR="005D2C4E" w:rsidRPr="0083265E">
              <w:rPr>
                <w:rFonts w:cstheme="minorHAnsi"/>
                <w:iCs/>
                <w:lang w:eastAsia="ca-ES" w:bidi="ca-ES"/>
              </w:rPr>
              <w:t>………………………………………………. màxim 10 punts</w:t>
            </w:r>
          </w:p>
          <w:p w14:paraId="4192C1C6" w14:textId="18107884" w:rsidR="002D47F7" w:rsidRPr="0083265E" w:rsidRDefault="002D47F7" w:rsidP="00D70464">
            <w:pPr>
              <w:pStyle w:val="Senseespaiat"/>
              <w:jc w:val="both"/>
              <w:rPr>
                <w:rFonts w:cstheme="minorHAnsi"/>
                <w:iCs/>
                <w:lang w:eastAsia="ca-ES" w:bidi="ca-ES"/>
              </w:rPr>
            </w:pPr>
            <w:r w:rsidRPr="0083265E">
              <w:rPr>
                <w:rFonts w:cstheme="minorHAnsi"/>
                <w:iCs/>
                <w:lang w:eastAsia="ca-ES" w:bidi="ca-ES"/>
              </w:rPr>
              <w:t>4. Experiència addicional de l’equip de treball</w:t>
            </w:r>
            <w:r w:rsidR="00C9471F" w:rsidRPr="0083265E">
              <w:rPr>
                <w:rFonts w:cstheme="minorHAnsi"/>
                <w:iCs/>
                <w:lang w:eastAsia="ca-ES" w:bidi="ca-ES"/>
              </w:rPr>
              <w:t xml:space="preserve"> adscrit al contracte</w:t>
            </w:r>
            <w:r w:rsidRPr="0083265E">
              <w:rPr>
                <w:rFonts w:cstheme="minorHAnsi"/>
                <w:iCs/>
                <w:lang w:eastAsia="ca-ES" w:bidi="ca-ES"/>
              </w:rPr>
              <w:t>.................... màxim 10 punts</w:t>
            </w:r>
          </w:p>
          <w:p w14:paraId="1DE459AE" w14:textId="77777777" w:rsidR="005D2C4E" w:rsidRPr="0083265E" w:rsidRDefault="005D2C4E" w:rsidP="00D70464">
            <w:pPr>
              <w:pStyle w:val="Senseespaiat"/>
              <w:jc w:val="both"/>
              <w:rPr>
                <w:rFonts w:cstheme="minorHAnsi"/>
                <w:iCs/>
                <w:lang w:eastAsia="ca-ES" w:bidi="ca-ES"/>
              </w:rPr>
            </w:pPr>
          </w:p>
        </w:tc>
      </w:tr>
      <w:bookmarkEnd w:id="31"/>
    </w:tbl>
    <w:p w14:paraId="320CB92B" w14:textId="77777777" w:rsidR="005D2C4E" w:rsidRPr="0083265E" w:rsidRDefault="005D2C4E" w:rsidP="005D2C4E">
      <w:pPr>
        <w:pStyle w:val="Senseespaiat"/>
        <w:jc w:val="both"/>
        <w:rPr>
          <w:rFonts w:cstheme="minorHAnsi"/>
          <w:iCs/>
          <w:lang w:eastAsia="ca-ES" w:bidi="ca-ES"/>
        </w:rPr>
      </w:pPr>
    </w:p>
    <w:p w14:paraId="2D2862B7" w14:textId="77777777" w:rsidR="005D2C4E" w:rsidRPr="0083265E" w:rsidRDefault="005D2C4E" w:rsidP="005D2C4E">
      <w:pPr>
        <w:pStyle w:val="Senseespaiat"/>
        <w:jc w:val="both"/>
        <w:rPr>
          <w:rFonts w:cstheme="minorHAnsi"/>
          <w:iCs/>
          <w:lang w:eastAsia="ca-ES" w:bidi="ca-ES"/>
        </w:rPr>
      </w:pPr>
      <w:r w:rsidRPr="0083265E">
        <w:rPr>
          <w:rFonts w:cstheme="minorHAnsi"/>
          <w:iCs/>
          <w:lang w:eastAsia="ca-ES" w:bidi="ca-ES"/>
        </w:rPr>
        <w:t>La valoració es farà d’acord amb la documentació aportada pel licitador, segons el contingut i requeriments dels presents plecs.</w:t>
      </w:r>
    </w:p>
    <w:p w14:paraId="015FD3E3" w14:textId="77777777" w:rsidR="005D2C4E" w:rsidRPr="0083265E" w:rsidRDefault="005D2C4E" w:rsidP="005D2C4E">
      <w:pPr>
        <w:pStyle w:val="Senseespaiat"/>
        <w:jc w:val="both"/>
        <w:rPr>
          <w:rFonts w:cstheme="minorHAnsi"/>
          <w:iCs/>
          <w:lang w:eastAsia="ca-ES" w:bidi="ca-ES"/>
        </w:rPr>
      </w:pPr>
    </w:p>
    <w:p w14:paraId="545050EE" w14:textId="77777777" w:rsidR="005D2C4E" w:rsidRPr="0083265E" w:rsidRDefault="005D2C4E" w:rsidP="005D2C4E">
      <w:pPr>
        <w:pStyle w:val="Senseespaiat"/>
        <w:jc w:val="both"/>
        <w:rPr>
          <w:rFonts w:cstheme="minorHAnsi"/>
          <w:iCs/>
          <w:lang w:eastAsia="ca-ES" w:bidi="ca-ES"/>
        </w:rPr>
      </w:pPr>
      <w:r w:rsidRPr="0083265E">
        <w:rPr>
          <w:rFonts w:cstheme="minorHAnsi"/>
          <w:iCs/>
          <w:lang w:eastAsia="ca-ES" w:bidi="ca-ES"/>
        </w:rPr>
        <w:t>En cas que les propostes presentades comportin dubtes d’interpretació i de valoració, previ requeriment d’aclariments per part de la mesa, en cas que subsisteixin els dubtes aquesta en podrà proposar la seva exclusió, amb la posterior aprovació de l’Òrgan de Contractació.</w:t>
      </w:r>
    </w:p>
    <w:p w14:paraId="283D8D69" w14:textId="77777777" w:rsidR="005D2C4E" w:rsidRPr="0083265E" w:rsidRDefault="005D2C4E" w:rsidP="005D2C4E">
      <w:pPr>
        <w:pStyle w:val="Senseespaiat"/>
        <w:rPr>
          <w:rFonts w:cstheme="minorHAnsi"/>
          <w:iCs/>
          <w:lang w:eastAsia="ca-ES" w:bidi="ca-ES"/>
        </w:rPr>
      </w:pPr>
    </w:p>
    <w:p w14:paraId="4B5CBFB8" w14:textId="1DD3E90E" w:rsidR="005D2C4E" w:rsidRPr="0083265E" w:rsidRDefault="005D2C4E" w:rsidP="005D2C4E">
      <w:pPr>
        <w:pStyle w:val="Senseespaiat"/>
        <w:pBdr>
          <w:bottom w:val="single" w:sz="4" w:space="1" w:color="auto"/>
        </w:pBdr>
        <w:rPr>
          <w:rFonts w:cstheme="minorHAnsi"/>
          <w:b/>
          <w:bCs/>
          <w:iCs/>
          <w:lang w:eastAsia="ca-ES" w:bidi="ca-ES"/>
        </w:rPr>
      </w:pPr>
      <w:r w:rsidRPr="0083265E">
        <w:rPr>
          <w:rFonts w:cstheme="minorHAnsi"/>
          <w:b/>
          <w:bCs/>
          <w:iCs/>
          <w:lang w:eastAsia="ca-ES" w:bidi="ca-ES"/>
        </w:rPr>
        <w:t>Descripció dels criteris d</w:t>
      </w:r>
      <w:r w:rsidR="00C9471F" w:rsidRPr="0083265E">
        <w:rPr>
          <w:rFonts w:cstheme="minorHAnsi"/>
          <w:b/>
          <w:bCs/>
          <w:iCs/>
          <w:lang w:eastAsia="ca-ES" w:bidi="ca-ES"/>
        </w:rPr>
        <w:t>’adjudicació (tots de</w:t>
      </w:r>
      <w:r w:rsidRPr="0083265E">
        <w:rPr>
          <w:rFonts w:cstheme="minorHAnsi"/>
          <w:b/>
          <w:bCs/>
          <w:iCs/>
          <w:lang w:eastAsia="ca-ES" w:bidi="ca-ES"/>
        </w:rPr>
        <w:t xml:space="preserve"> valoració automàtica</w:t>
      </w:r>
      <w:r w:rsidR="00C9471F" w:rsidRPr="0083265E">
        <w:rPr>
          <w:rFonts w:cstheme="minorHAnsi"/>
          <w:b/>
          <w:bCs/>
          <w:iCs/>
          <w:lang w:eastAsia="ca-ES" w:bidi="ca-ES"/>
        </w:rPr>
        <w:t>)</w:t>
      </w:r>
    </w:p>
    <w:p w14:paraId="4033E5B6" w14:textId="77777777" w:rsidR="005D2C4E" w:rsidRPr="0083265E" w:rsidRDefault="005D2C4E" w:rsidP="005D2C4E">
      <w:pPr>
        <w:pStyle w:val="Senseespaiat"/>
        <w:jc w:val="both"/>
        <w:rPr>
          <w:rFonts w:cstheme="minorHAnsi"/>
          <w:iCs/>
          <w:lang w:eastAsia="ca-ES" w:bidi="ca-ES"/>
        </w:rPr>
      </w:pPr>
    </w:p>
    <w:p w14:paraId="2D7C2F59" w14:textId="1BC32524" w:rsidR="005D2C4E" w:rsidRPr="0083265E" w:rsidRDefault="00C9471F" w:rsidP="005D2C4E">
      <w:pPr>
        <w:pStyle w:val="Senseespaiat"/>
        <w:jc w:val="both"/>
        <w:rPr>
          <w:rFonts w:cstheme="minorHAnsi"/>
          <w:b/>
          <w:bCs/>
          <w:iCs/>
          <w:lang w:eastAsia="ca-ES" w:bidi="ca-ES"/>
        </w:rPr>
      </w:pPr>
      <w:r w:rsidRPr="0083265E">
        <w:rPr>
          <w:rFonts w:cstheme="minorHAnsi"/>
          <w:b/>
          <w:bCs/>
          <w:iCs/>
          <w:lang w:eastAsia="ca-ES" w:bidi="ca-ES"/>
        </w:rPr>
        <w:t>1</w:t>
      </w:r>
      <w:r w:rsidR="005D2C4E" w:rsidRPr="0083265E">
        <w:rPr>
          <w:rFonts w:cstheme="minorHAnsi"/>
          <w:b/>
          <w:bCs/>
          <w:iCs/>
          <w:lang w:eastAsia="ca-ES" w:bidi="ca-ES"/>
        </w:rPr>
        <w:t xml:space="preserve">. </w:t>
      </w:r>
      <w:r w:rsidRPr="0083265E">
        <w:rPr>
          <w:rFonts w:cstheme="minorHAnsi"/>
          <w:b/>
          <w:bCs/>
          <w:iCs/>
          <w:lang w:eastAsia="ca-ES" w:bidi="ca-ES"/>
        </w:rPr>
        <w:t>EXECUCIÓ D’OBRES COMPLEMENTARIES</w:t>
      </w:r>
    </w:p>
    <w:p w14:paraId="10312CB2" w14:textId="77777777" w:rsidR="005D2C4E" w:rsidRPr="0083265E" w:rsidRDefault="005D2C4E" w:rsidP="005D2C4E">
      <w:pPr>
        <w:pStyle w:val="Senseespaiat"/>
        <w:jc w:val="both"/>
        <w:rPr>
          <w:rFonts w:cstheme="minorHAnsi"/>
          <w:iCs/>
          <w:lang w:eastAsia="ca-ES" w:bidi="ca-ES"/>
        </w:rPr>
      </w:pPr>
    </w:p>
    <w:p w14:paraId="742DE805" w14:textId="77923097" w:rsidR="00C9471F" w:rsidRPr="0083265E" w:rsidRDefault="00C9471F" w:rsidP="005D2C4E">
      <w:pPr>
        <w:pStyle w:val="Senseespaiat"/>
        <w:jc w:val="both"/>
        <w:rPr>
          <w:rFonts w:cstheme="minorHAnsi"/>
          <w:iCs/>
          <w:lang w:eastAsia="ca-ES" w:bidi="ca-ES"/>
        </w:rPr>
      </w:pPr>
      <w:r w:rsidRPr="0083265E">
        <w:rPr>
          <w:rFonts w:cstheme="minorHAnsi"/>
          <w:iCs/>
          <w:lang w:eastAsia="ca-ES" w:bidi="ca-ES"/>
        </w:rPr>
        <w:t xml:space="preserve">Es valorarà amb un </w:t>
      </w:r>
      <w:r w:rsidRPr="0083265E">
        <w:rPr>
          <w:rFonts w:cstheme="minorHAnsi"/>
          <w:b/>
          <w:bCs/>
          <w:iCs/>
          <w:lang w:eastAsia="ca-ES" w:bidi="ca-ES"/>
        </w:rPr>
        <w:t xml:space="preserve">màxim de 45 punts </w:t>
      </w:r>
      <w:r w:rsidRPr="0083265E">
        <w:rPr>
          <w:rFonts w:cstheme="minorHAnsi"/>
          <w:iCs/>
          <w:lang w:eastAsia="ca-ES" w:bidi="ca-ES"/>
        </w:rPr>
        <w:t xml:space="preserve">l’execució de les </w:t>
      </w:r>
      <w:r w:rsidRPr="0083265E">
        <w:rPr>
          <w:rFonts w:cstheme="minorHAnsi"/>
          <w:b/>
          <w:bCs/>
          <w:iCs/>
          <w:lang w:eastAsia="ca-ES" w:bidi="ca-ES"/>
        </w:rPr>
        <w:t>obres complementàries</w:t>
      </w:r>
      <w:r w:rsidRPr="0083265E">
        <w:rPr>
          <w:rFonts w:cstheme="minorHAnsi"/>
          <w:iCs/>
          <w:lang w:eastAsia="ca-ES" w:bidi="ca-ES"/>
        </w:rPr>
        <w:t xml:space="preserve"> que queden definides en document tècnic que forma part d’aquest expedient de contractació</w:t>
      </w:r>
      <w:r w:rsidR="00CB7850" w:rsidRPr="0083265E">
        <w:rPr>
          <w:rFonts w:cstheme="minorHAnsi"/>
          <w:iCs/>
          <w:lang w:eastAsia="ca-ES" w:bidi="ca-ES"/>
        </w:rPr>
        <w:t xml:space="preserve"> i serà posat a disposició de les empreses licitadores juntament amb el Projecte,</w:t>
      </w:r>
      <w:r w:rsidRPr="0083265E">
        <w:rPr>
          <w:rFonts w:cstheme="minorHAnsi"/>
          <w:iCs/>
          <w:lang w:eastAsia="ca-ES" w:bidi="ca-ES"/>
        </w:rPr>
        <w:t xml:space="preserve"> les quals es </w:t>
      </w:r>
      <w:r w:rsidR="00CB7850" w:rsidRPr="0083265E">
        <w:rPr>
          <w:rFonts w:cstheme="minorHAnsi"/>
          <w:iCs/>
          <w:lang w:eastAsia="ca-ES" w:bidi="ca-ES"/>
        </w:rPr>
        <w:t>fixen</w:t>
      </w:r>
      <w:r w:rsidRPr="0083265E">
        <w:rPr>
          <w:rFonts w:cstheme="minorHAnsi"/>
          <w:iCs/>
          <w:lang w:eastAsia="ca-ES" w:bidi="ca-ES"/>
        </w:rPr>
        <w:t xml:space="preserve"> en un valor estimat de contracte total de 20.784,07 euros, IVA exclòs, i que</w:t>
      </w:r>
      <w:r w:rsidR="0013259E" w:rsidRPr="0083265E">
        <w:rPr>
          <w:rFonts w:cstheme="minorHAnsi"/>
          <w:iCs/>
          <w:lang w:eastAsia="ca-ES" w:bidi="ca-ES"/>
        </w:rPr>
        <w:t>, juntament amb l’import del 21 % d’IVA (4.364,65 euros), es valoren en un total de 25.148,72 euros.</w:t>
      </w:r>
    </w:p>
    <w:p w14:paraId="3DFF0D34" w14:textId="77777777" w:rsidR="0013259E" w:rsidRPr="0083265E" w:rsidRDefault="0013259E" w:rsidP="005D2C4E">
      <w:pPr>
        <w:pStyle w:val="Senseespaiat"/>
        <w:jc w:val="both"/>
        <w:rPr>
          <w:rFonts w:cstheme="minorHAnsi"/>
          <w:b/>
          <w:bCs/>
          <w:iCs/>
          <w:lang w:eastAsia="ca-ES" w:bidi="ca-ES"/>
        </w:rPr>
      </w:pPr>
    </w:p>
    <w:p w14:paraId="78099986" w14:textId="56F1523F" w:rsidR="0013259E" w:rsidRPr="0083265E" w:rsidRDefault="0013259E" w:rsidP="005D2C4E">
      <w:pPr>
        <w:pStyle w:val="Senseespaiat"/>
        <w:jc w:val="both"/>
        <w:rPr>
          <w:rFonts w:cstheme="minorHAnsi"/>
          <w:iCs/>
          <w:lang w:eastAsia="ca-ES" w:bidi="ca-ES"/>
        </w:rPr>
      </w:pPr>
      <w:r w:rsidRPr="0083265E">
        <w:rPr>
          <w:rFonts w:cstheme="minorHAnsi"/>
          <w:iCs/>
          <w:lang w:eastAsia="ca-ES" w:bidi="ca-ES"/>
        </w:rPr>
        <w:t>Tot i que, aquestes obres complementàries es projecten com una unitat, poden ser considerades en tres blocs diferenciats</w:t>
      </w:r>
      <w:r w:rsidR="00CB7850" w:rsidRPr="0083265E">
        <w:rPr>
          <w:rFonts w:cstheme="minorHAnsi"/>
          <w:iCs/>
          <w:lang w:eastAsia="ca-ES" w:bidi="ca-ES"/>
        </w:rPr>
        <w:t xml:space="preserve"> a efectes de licitació</w:t>
      </w:r>
      <w:r w:rsidRPr="0083265E">
        <w:rPr>
          <w:rFonts w:cstheme="minorHAnsi"/>
          <w:iCs/>
          <w:lang w:eastAsia="ca-ES" w:bidi="ca-ES"/>
        </w:rPr>
        <w:t>, podent les empreses licitadores presentar oferta per l’execució de les mateixes per separat.</w:t>
      </w:r>
    </w:p>
    <w:p w14:paraId="2EB48D8E" w14:textId="77777777" w:rsidR="0013259E" w:rsidRPr="0083265E" w:rsidRDefault="0013259E" w:rsidP="005D2C4E">
      <w:pPr>
        <w:pStyle w:val="Senseespaiat"/>
        <w:jc w:val="both"/>
        <w:rPr>
          <w:rFonts w:cstheme="minorHAnsi"/>
          <w:iCs/>
          <w:lang w:eastAsia="ca-ES" w:bidi="ca-ES"/>
        </w:rPr>
      </w:pPr>
    </w:p>
    <w:p w14:paraId="644AD53A" w14:textId="77777777" w:rsidR="005C4E3A" w:rsidRPr="005C4E3A" w:rsidRDefault="005C4E3A" w:rsidP="005C4E3A">
      <w:pPr>
        <w:pStyle w:val="Senseespaiat"/>
        <w:jc w:val="both"/>
        <w:rPr>
          <w:iCs/>
          <w:lang w:eastAsia="ca-ES" w:bidi="ca-ES"/>
        </w:rPr>
      </w:pPr>
      <w:r w:rsidRPr="00DC6C8B">
        <w:rPr>
          <w:iCs/>
          <w:lang w:eastAsia="ca-ES" w:bidi="ca-ES"/>
        </w:rPr>
        <w:t xml:space="preserve">En tot cas, i atenent al contingut d’aquestes obres que requereixen l’execució de les primeres per tal d’executar les posteriors, les </w:t>
      </w:r>
      <w:r w:rsidRPr="005C4E3A">
        <w:rPr>
          <w:iCs/>
          <w:lang w:eastAsia="ca-ES" w:bidi="ca-ES"/>
        </w:rPr>
        <w:t>empreses no podran ofertar les posteriors sense haver-ho fet de les anteriors. (No es pot proposar la 2a, sense haver-ho fet respecte la 1a; no es pot proposar la 3a, sense haver-ho fet respecte la 1a i la 2a)</w:t>
      </w:r>
    </w:p>
    <w:p w14:paraId="25E30B15" w14:textId="77777777" w:rsidR="005C4E3A" w:rsidRPr="005C4E3A" w:rsidRDefault="005C4E3A" w:rsidP="005C4E3A">
      <w:pPr>
        <w:pStyle w:val="Senseespaiat"/>
        <w:jc w:val="both"/>
        <w:rPr>
          <w:iCs/>
          <w:lang w:eastAsia="ca-ES" w:bidi="ca-ES"/>
        </w:rPr>
      </w:pPr>
    </w:p>
    <w:p w14:paraId="122CE585" w14:textId="77777777" w:rsidR="005C4E3A" w:rsidRPr="005C4E3A" w:rsidRDefault="005C4E3A" w:rsidP="005C4E3A">
      <w:pPr>
        <w:pStyle w:val="Senseespaiat"/>
        <w:jc w:val="both"/>
        <w:rPr>
          <w:iCs/>
          <w:lang w:eastAsia="ca-ES" w:bidi="ca-ES"/>
        </w:rPr>
      </w:pPr>
      <w:r w:rsidRPr="005C4E3A">
        <w:rPr>
          <w:iCs/>
          <w:lang w:eastAsia="ca-ES" w:bidi="ca-ES"/>
        </w:rPr>
        <w:t>Són les que segueixen:</w:t>
      </w:r>
    </w:p>
    <w:p w14:paraId="5F6DDE54" w14:textId="77777777" w:rsidR="005C4E3A" w:rsidRPr="005C4E3A" w:rsidRDefault="005C4E3A" w:rsidP="005C4E3A">
      <w:pPr>
        <w:pStyle w:val="Senseespaiat"/>
        <w:jc w:val="both"/>
        <w:rPr>
          <w:iCs/>
          <w:lang w:eastAsia="ca-ES" w:bidi="ca-ES"/>
        </w:rPr>
      </w:pPr>
    </w:p>
    <w:tbl>
      <w:tblPr>
        <w:tblStyle w:val="Taulaambquadrcula"/>
        <w:tblW w:w="0" w:type="auto"/>
        <w:tblInd w:w="1362" w:type="dxa"/>
        <w:tblLook w:val="04A0" w:firstRow="1" w:lastRow="0" w:firstColumn="1" w:lastColumn="0" w:noHBand="0" w:noVBand="1"/>
      </w:tblPr>
      <w:tblGrid>
        <w:gridCol w:w="476"/>
        <w:gridCol w:w="3827"/>
        <w:gridCol w:w="1276"/>
      </w:tblGrid>
      <w:tr w:rsidR="005C4E3A" w:rsidRPr="005C4E3A" w14:paraId="7C6EA240" w14:textId="77777777" w:rsidTr="00543B58">
        <w:tc>
          <w:tcPr>
            <w:tcW w:w="476" w:type="dxa"/>
          </w:tcPr>
          <w:p w14:paraId="14F73381" w14:textId="77777777" w:rsidR="005C4E3A" w:rsidRPr="005C4E3A" w:rsidRDefault="005C4E3A" w:rsidP="00543B58">
            <w:pPr>
              <w:pStyle w:val="Senseespaiat"/>
              <w:jc w:val="both"/>
              <w:rPr>
                <w:iCs/>
                <w:lang w:eastAsia="ca-ES" w:bidi="ca-ES"/>
              </w:rPr>
            </w:pPr>
            <w:r w:rsidRPr="005C4E3A">
              <w:rPr>
                <w:iCs/>
                <w:lang w:eastAsia="ca-ES" w:bidi="ca-ES"/>
              </w:rPr>
              <w:t>1a</w:t>
            </w:r>
          </w:p>
        </w:tc>
        <w:tc>
          <w:tcPr>
            <w:tcW w:w="3827" w:type="dxa"/>
          </w:tcPr>
          <w:p w14:paraId="6A7FA06C" w14:textId="77777777" w:rsidR="005C4E3A" w:rsidRPr="005C4E3A" w:rsidRDefault="005C4E3A" w:rsidP="00543B58">
            <w:pPr>
              <w:pStyle w:val="Senseespaiat"/>
              <w:jc w:val="both"/>
              <w:rPr>
                <w:iCs/>
                <w:lang w:eastAsia="ca-ES" w:bidi="ca-ES"/>
              </w:rPr>
            </w:pPr>
            <w:r w:rsidRPr="005C4E3A">
              <w:rPr>
                <w:iCs/>
                <w:lang w:eastAsia="ca-ES" w:bidi="ca-ES"/>
              </w:rPr>
              <w:t>Formació del ressalt</w:t>
            </w:r>
          </w:p>
        </w:tc>
        <w:tc>
          <w:tcPr>
            <w:tcW w:w="1276" w:type="dxa"/>
          </w:tcPr>
          <w:p w14:paraId="3D3A30CB" w14:textId="77777777" w:rsidR="005C4E3A" w:rsidRPr="005C4E3A" w:rsidRDefault="005C4E3A" w:rsidP="00543B58">
            <w:pPr>
              <w:pStyle w:val="Senseespaiat"/>
              <w:jc w:val="right"/>
              <w:rPr>
                <w:iCs/>
                <w:lang w:eastAsia="ca-ES" w:bidi="ca-ES"/>
              </w:rPr>
            </w:pPr>
            <w:r w:rsidRPr="005C4E3A">
              <w:rPr>
                <w:iCs/>
                <w:lang w:eastAsia="ca-ES" w:bidi="ca-ES"/>
              </w:rPr>
              <w:t>33 punts</w:t>
            </w:r>
          </w:p>
        </w:tc>
      </w:tr>
      <w:tr w:rsidR="005C4E3A" w:rsidRPr="005C4E3A" w14:paraId="216CDAF6" w14:textId="77777777" w:rsidTr="00543B58">
        <w:tc>
          <w:tcPr>
            <w:tcW w:w="476" w:type="dxa"/>
          </w:tcPr>
          <w:p w14:paraId="3B536E88" w14:textId="77777777" w:rsidR="005C4E3A" w:rsidRPr="005C4E3A" w:rsidRDefault="005C4E3A" w:rsidP="00543B58">
            <w:pPr>
              <w:pStyle w:val="Senseespaiat"/>
              <w:jc w:val="both"/>
              <w:rPr>
                <w:iCs/>
                <w:lang w:eastAsia="ca-ES" w:bidi="ca-ES"/>
              </w:rPr>
            </w:pPr>
            <w:r w:rsidRPr="005C4E3A">
              <w:rPr>
                <w:iCs/>
                <w:lang w:eastAsia="ca-ES" w:bidi="ca-ES"/>
              </w:rPr>
              <w:t>2a</w:t>
            </w:r>
          </w:p>
        </w:tc>
        <w:tc>
          <w:tcPr>
            <w:tcW w:w="3827" w:type="dxa"/>
          </w:tcPr>
          <w:p w14:paraId="0AC425DC" w14:textId="77777777" w:rsidR="005C4E3A" w:rsidRPr="005C4E3A" w:rsidRDefault="005C4E3A" w:rsidP="00543B58">
            <w:pPr>
              <w:pStyle w:val="Senseespaiat"/>
              <w:jc w:val="both"/>
              <w:rPr>
                <w:iCs/>
                <w:lang w:eastAsia="ca-ES" w:bidi="ca-ES"/>
              </w:rPr>
            </w:pPr>
            <w:r w:rsidRPr="005C4E3A">
              <w:rPr>
                <w:iCs/>
                <w:lang w:eastAsia="ca-ES" w:bidi="ca-ES"/>
              </w:rPr>
              <w:t>Formació del ressalt i tractament superficial de tota la zona</w:t>
            </w:r>
          </w:p>
        </w:tc>
        <w:tc>
          <w:tcPr>
            <w:tcW w:w="1276" w:type="dxa"/>
          </w:tcPr>
          <w:p w14:paraId="21ED2338" w14:textId="77777777" w:rsidR="005C4E3A" w:rsidRPr="005C4E3A" w:rsidRDefault="005C4E3A" w:rsidP="00543B58">
            <w:pPr>
              <w:pStyle w:val="Senseespaiat"/>
              <w:jc w:val="right"/>
              <w:rPr>
                <w:iCs/>
                <w:lang w:eastAsia="ca-ES" w:bidi="ca-ES"/>
              </w:rPr>
            </w:pPr>
            <w:r w:rsidRPr="005C4E3A">
              <w:rPr>
                <w:iCs/>
                <w:lang w:eastAsia="ca-ES" w:bidi="ca-ES"/>
              </w:rPr>
              <w:t>43 punts</w:t>
            </w:r>
          </w:p>
        </w:tc>
      </w:tr>
      <w:tr w:rsidR="005C4E3A" w:rsidRPr="005C4E3A" w14:paraId="5667EFEB" w14:textId="77777777" w:rsidTr="00543B58">
        <w:tc>
          <w:tcPr>
            <w:tcW w:w="476" w:type="dxa"/>
          </w:tcPr>
          <w:p w14:paraId="6818CB02" w14:textId="77777777" w:rsidR="005C4E3A" w:rsidRPr="005C4E3A" w:rsidRDefault="005C4E3A" w:rsidP="00543B58">
            <w:pPr>
              <w:pStyle w:val="Senseespaiat"/>
              <w:jc w:val="both"/>
              <w:rPr>
                <w:iCs/>
                <w:lang w:eastAsia="ca-ES" w:bidi="ca-ES"/>
              </w:rPr>
            </w:pPr>
            <w:r w:rsidRPr="005C4E3A">
              <w:rPr>
                <w:iCs/>
                <w:lang w:eastAsia="ca-ES" w:bidi="ca-ES"/>
              </w:rPr>
              <w:t>3a</w:t>
            </w:r>
          </w:p>
        </w:tc>
        <w:tc>
          <w:tcPr>
            <w:tcW w:w="3827" w:type="dxa"/>
          </w:tcPr>
          <w:p w14:paraId="1A30FC0C" w14:textId="77777777" w:rsidR="005C4E3A" w:rsidRPr="005C4E3A" w:rsidRDefault="005C4E3A" w:rsidP="00543B58">
            <w:pPr>
              <w:pStyle w:val="Senseespaiat"/>
              <w:jc w:val="both"/>
              <w:rPr>
                <w:iCs/>
                <w:lang w:eastAsia="ca-ES" w:bidi="ca-ES"/>
              </w:rPr>
            </w:pPr>
            <w:r w:rsidRPr="005C4E3A">
              <w:rPr>
                <w:iCs/>
                <w:lang w:eastAsia="ca-ES" w:bidi="ca-ES"/>
              </w:rPr>
              <w:t>Formació del ressalt, tractament superficial de tota la zona i pintat dels passos zebra</w:t>
            </w:r>
          </w:p>
        </w:tc>
        <w:tc>
          <w:tcPr>
            <w:tcW w:w="1276" w:type="dxa"/>
          </w:tcPr>
          <w:p w14:paraId="6442168C" w14:textId="77777777" w:rsidR="005C4E3A" w:rsidRPr="005C4E3A" w:rsidRDefault="005C4E3A" w:rsidP="00543B58">
            <w:pPr>
              <w:pStyle w:val="Senseespaiat"/>
              <w:jc w:val="right"/>
              <w:rPr>
                <w:iCs/>
                <w:lang w:eastAsia="ca-ES" w:bidi="ca-ES"/>
              </w:rPr>
            </w:pPr>
            <w:r w:rsidRPr="005C4E3A">
              <w:rPr>
                <w:iCs/>
                <w:lang w:eastAsia="ca-ES" w:bidi="ca-ES"/>
              </w:rPr>
              <w:t>45 punts</w:t>
            </w:r>
          </w:p>
        </w:tc>
      </w:tr>
    </w:tbl>
    <w:p w14:paraId="6C6BFC42" w14:textId="77777777" w:rsidR="005C4E3A" w:rsidRPr="005C4E3A" w:rsidRDefault="005C4E3A" w:rsidP="005C4E3A">
      <w:pPr>
        <w:pStyle w:val="Senseespaiat"/>
        <w:jc w:val="both"/>
        <w:rPr>
          <w:iCs/>
          <w:lang w:eastAsia="ca-ES" w:bidi="ca-ES"/>
        </w:rPr>
      </w:pPr>
    </w:p>
    <w:p w14:paraId="070E291E" w14:textId="4875EACF" w:rsidR="00CB7850" w:rsidRPr="0083265E" w:rsidRDefault="00CB7850" w:rsidP="00CB7850">
      <w:pPr>
        <w:pStyle w:val="Senseespaiat"/>
        <w:jc w:val="both"/>
        <w:rPr>
          <w:rFonts w:cstheme="minorHAnsi"/>
          <w:b/>
          <w:bCs/>
          <w:iCs/>
          <w:lang w:eastAsia="ca-ES" w:bidi="ca-ES"/>
        </w:rPr>
      </w:pPr>
      <w:r w:rsidRPr="0083265E">
        <w:rPr>
          <w:rFonts w:cstheme="minorHAnsi"/>
          <w:b/>
          <w:bCs/>
          <w:iCs/>
          <w:lang w:eastAsia="ca-ES" w:bidi="ca-ES"/>
        </w:rPr>
        <w:t>2. REDUCCIÓ DEL TERMINI D’EXECUCIÓ</w:t>
      </w:r>
    </w:p>
    <w:p w14:paraId="0CD94A90" w14:textId="77777777" w:rsidR="00CB7850" w:rsidRPr="0083265E" w:rsidRDefault="00CB7850" w:rsidP="005D2C4E">
      <w:pPr>
        <w:pStyle w:val="Senseespaiat"/>
        <w:jc w:val="both"/>
        <w:rPr>
          <w:rFonts w:cstheme="minorHAnsi"/>
          <w:iCs/>
          <w:lang w:eastAsia="ca-ES" w:bidi="ca-ES"/>
        </w:rPr>
      </w:pPr>
    </w:p>
    <w:p w14:paraId="20A35351" w14:textId="1D45C38D" w:rsidR="00CB7850" w:rsidRPr="0083265E" w:rsidRDefault="00CB7850" w:rsidP="005D2C4E">
      <w:pPr>
        <w:pStyle w:val="Senseespaiat"/>
        <w:jc w:val="both"/>
        <w:rPr>
          <w:rFonts w:cstheme="minorHAnsi"/>
          <w:iCs/>
          <w:lang w:eastAsia="ca-ES" w:bidi="ca-ES"/>
        </w:rPr>
      </w:pPr>
      <w:r w:rsidRPr="0083265E">
        <w:rPr>
          <w:rFonts w:cstheme="minorHAnsi"/>
          <w:iCs/>
          <w:lang w:eastAsia="ca-ES" w:bidi="ca-ES"/>
        </w:rPr>
        <w:t xml:space="preserve">D’acord amb allò determinat en el Projecte, el termini d’execució de l’obra s’estableix en CINC (5) mesos, valorant-se amb un </w:t>
      </w:r>
      <w:r w:rsidRPr="0083265E">
        <w:rPr>
          <w:rFonts w:cstheme="minorHAnsi"/>
          <w:b/>
          <w:bCs/>
          <w:iCs/>
          <w:lang w:eastAsia="ca-ES" w:bidi="ca-ES"/>
        </w:rPr>
        <w:t>màxim de 10 punts</w:t>
      </w:r>
      <w:r w:rsidRPr="0083265E">
        <w:rPr>
          <w:rFonts w:cstheme="minorHAnsi"/>
          <w:iCs/>
          <w:lang w:eastAsia="ca-ES" w:bidi="ca-ES"/>
        </w:rPr>
        <w:t xml:space="preserve"> la proposta de reducció d’aquest termini a raó de 2,5 punts per setmana de reducció</w:t>
      </w:r>
      <w:r w:rsidR="005159F4" w:rsidRPr="0083265E">
        <w:rPr>
          <w:rFonts w:cstheme="minorHAnsi"/>
          <w:iCs/>
          <w:lang w:eastAsia="ca-ES" w:bidi="ca-ES"/>
        </w:rPr>
        <w:t>, per tant, fins a un màxim de 4 setmanes</w:t>
      </w:r>
      <w:r w:rsidRPr="0083265E">
        <w:rPr>
          <w:rFonts w:cstheme="minorHAnsi"/>
          <w:iCs/>
          <w:lang w:eastAsia="ca-ES" w:bidi="ca-ES"/>
        </w:rPr>
        <w:t>, de la manera següent:</w:t>
      </w:r>
    </w:p>
    <w:p w14:paraId="2C34162F" w14:textId="77777777" w:rsidR="00CB7850" w:rsidRPr="0083265E" w:rsidRDefault="00CB7850" w:rsidP="005D2C4E">
      <w:pPr>
        <w:pStyle w:val="Senseespaiat"/>
        <w:jc w:val="both"/>
        <w:rPr>
          <w:rFonts w:cstheme="minorHAnsi"/>
          <w:iCs/>
          <w:lang w:eastAsia="ca-ES" w:bidi="ca-ES"/>
        </w:rPr>
      </w:pPr>
    </w:p>
    <w:tbl>
      <w:tblPr>
        <w:tblStyle w:val="Taulaambquadrcula"/>
        <w:tblW w:w="0" w:type="auto"/>
        <w:tblInd w:w="2331" w:type="dxa"/>
        <w:tblLook w:val="04A0" w:firstRow="1" w:lastRow="0" w:firstColumn="1" w:lastColumn="0" w:noHBand="0" w:noVBand="1"/>
      </w:tblPr>
      <w:tblGrid>
        <w:gridCol w:w="2547"/>
        <w:gridCol w:w="1276"/>
      </w:tblGrid>
      <w:tr w:rsidR="0083265E" w:rsidRPr="0083265E" w14:paraId="7664A156" w14:textId="77777777" w:rsidTr="005159F4">
        <w:tc>
          <w:tcPr>
            <w:tcW w:w="2547" w:type="dxa"/>
          </w:tcPr>
          <w:p w14:paraId="6C551067" w14:textId="0EA3F52D" w:rsidR="005159F4" w:rsidRPr="0083265E" w:rsidRDefault="005159F4" w:rsidP="005D2C4E">
            <w:pPr>
              <w:pStyle w:val="Senseespaiat"/>
              <w:jc w:val="both"/>
              <w:rPr>
                <w:rFonts w:cstheme="minorHAnsi"/>
                <w:iCs/>
                <w:lang w:eastAsia="ca-ES" w:bidi="ca-ES"/>
              </w:rPr>
            </w:pPr>
            <w:r w:rsidRPr="0083265E">
              <w:rPr>
                <w:rFonts w:cstheme="minorHAnsi"/>
                <w:iCs/>
                <w:lang w:eastAsia="ca-ES" w:bidi="ca-ES"/>
              </w:rPr>
              <w:t>reducció d’1 setmana</w:t>
            </w:r>
          </w:p>
        </w:tc>
        <w:tc>
          <w:tcPr>
            <w:tcW w:w="1276" w:type="dxa"/>
          </w:tcPr>
          <w:p w14:paraId="1663313D" w14:textId="535A0A88" w:rsidR="005159F4" w:rsidRPr="0083265E" w:rsidRDefault="005159F4" w:rsidP="005159F4">
            <w:pPr>
              <w:pStyle w:val="Senseespaiat"/>
              <w:jc w:val="right"/>
              <w:rPr>
                <w:rFonts w:cstheme="minorHAnsi"/>
                <w:iCs/>
                <w:lang w:eastAsia="ca-ES" w:bidi="ca-ES"/>
              </w:rPr>
            </w:pPr>
            <w:r w:rsidRPr="0083265E">
              <w:rPr>
                <w:rFonts w:cstheme="minorHAnsi"/>
                <w:iCs/>
                <w:lang w:eastAsia="ca-ES" w:bidi="ca-ES"/>
              </w:rPr>
              <w:t>2,5 punts</w:t>
            </w:r>
          </w:p>
        </w:tc>
      </w:tr>
      <w:tr w:rsidR="0083265E" w:rsidRPr="0083265E" w14:paraId="0C04C19B" w14:textId="77777777" w:rsidTr="005159F4">
        <w:tc>
          <w:tcPr>
            <w:tcW w:w="2547" w:type="dxa"/>
          </w:tcPr>
          <w:p w14:paraId="0D8E5895" w14:textId="48A31C12" w:rsidR="005159F4" w:rsidRPr="0083265E" w:rsidRDefault="005159F4" w:rsidP="005D2C4E">
            <w:pPr>
              <w:pStyle w:val="Senseespaiat"/>
              <w:jc w:val="both"/>
              <w:rPr>
                <w:rFonts w:cstheme="minorHAnsi"/>
                <w:iCs/>
                <w:lang w:eastAsia="ca-ES" w:bidi="ca-ES"/>
              </w:rPr>
            </w:pPr>
            <w:r w:rsidRPr="0083265E">
              <w:rPr>
                <w:rFonts w:cstheme="minorHAnsi"/>
                <w:iCs/>
                <w:lang w:eastAsia="ca-ES" w:bidi="ca-ES"/>
              </w:rPr>
              <w:t>reducció de 2 setmanes</w:t>
            </w:r>
          </w:p>
        </w:tc>
        <w:tc>
          <w:tcPr>
            <w:tcW w:w="1276" w:type="dxa"/>
          </w:tcPr>
          <w:p w14:paraId="28E8F4D1" w14:textId="6BADE95A" w:rsidR="005159F4" w:rsidRPr="0083265E" w:rsidRDefault="005159F4" w:rsidP="005159F4">
            <w:pPr>
              <w:pStyle w:val="Senseespaiat"/>
              <w:jc w:val="right"/>
              <w:rPr>
                <w:rFonts w:cstheme="minorHAnsi"/>
                <w:iCs/>
                <w:lang w:eastAsia="ca-ES" w:bidi="ca-ES"/>
              </w:rPr>
            </w:pPr>
            <w:r w:rsidRPr="0083265E">
              <w:rPr>
                <w:rFonts w:cstheme="minorHAnsi"/>
                <w:iCs/>
                <w:lang w:eastAsia="ca-ES" w:bidi="ca-ES"/>
              </w:rPr>
              <w:t>5 punts</w:t>
            </w:r>
          </w:p>
        </w:tc>
      </w:tr>
      <w:tr w:rsidR="0083265E" w:rsidRPr="0083265E" w14:paraId="53CB341B" w14:textId="77777777" w:rsidTr="005159F4">
        <w:tc>
          <w:tcPr>
            <w:tcW w:w="2547" w:type="dxa"/>
          </w:tcPr>
          <w:p w14:paraId="2D841C52" w14:textId="74E6AA33" w:rsidR="005159F4" w:rsidRPr="0083265E" w:rsidRDefault="005159F4" w:rsidP="005D2C4E">
            <w:pPr>
              <w:pStyle w:val="Senseespaiat"/>
              <w:jc w:val="both"/>
              <w:rPr>
                <w:rFonts w:cstheme="minorHAnsi"/>
                <w:iCs/>
                <w:lang w:eastAsia="ca-ES" w:bidi="ca-ES"/>
              </w:rPr>
            </w:pPr>
            <w:r w:rsidRPr="0083265E">
              <w:rPr>
                <w:rFonts w:cstheme="minorHAnsi"/>
                <w:iCs/>
                <w:lang w:eastAsia="ca-ES" w:bidi="ca-ES"/>
              </w:rPr>
              <w:t>reducció de 3 setmanes</w:t>
            </w:r>
          </w:p>
        </w:tc>
        <w:tc>
          <w:tcPr>
            <w:tcW w:w="1276" w:type="dxa"/>
          </w:tcPr>
          <w:p w14:paraId="403F346E" w14:textId="29EF847E" w:rsidR="005159F4" w:rsidRPr="0083265E" w:rsidRDefault="005159F4" w:rsidP="005159F4">
            <w:pPr>
              <w:pStyle w:val="Senseespaiat"/>
              <w:jc w:val="right"/>
              <w:rPr>
                <w:rFonts w:cstheme="minorHAnsi"/>
                <w:iCs/>
                <w:lang w:eastAsia="ca-ES" w:bidi="ca-ES"/>
              </w:rPr>
            </w:pPr>
            <w:r w:rsidRPr="0083265E">
              <w:rPr>
                <w:rFonts w:cstheme="minorHAnsi"/>
                <w:iCs/>
                <w:lang w:eastAsia="ca-ES" w:bidi="ca-ES"/>
              </w:rPr>
              <w:t>7,5 punts</w:t>
            </w:r>
          </w:p>
        </w:tc>
      </w:tr>
      <w:tr w:rsidR="005159F4" w:rsidRPr="0083265E" w14:paraId="039CB533" w14:textId="77777777" w:rsidTr="005159F4">
        <w:tc>
          <w:tcPr>
            <w:tcW w:w="2547" w:type="dxa"/>
          </w:tcPr>
          <w:p w14:paraId="359AC8F9" w14:textId="6C5EA886" w:rsidR="005159F4" w:rsidRPr="0083265E" w:rsidRDefault="005159F4" w:rsidP="005D2C4E">
            <w:pPr>
              <w:pStyle w:val="Senseespaiat"/>
              <w:jc w:val="both"/>
              <w:rPr>
                <w:rFonts w:cstheme="minorHAnsi"/>
                <w:iCs/>
                <w:lang w:eastAsia="ca-ES" w:bidi="ca-ES"/>
              </w:rPr>
            </w:pPr>
            <w:r w:rsidRPr="0083265E">
              <w:rPr>
                <w:rFonts w:cstheme="minorHAnsi"/>
                <w:iCs/>
                <w:lang w:eastAsia="ca-ES" w:bidi="ca-ES"/>
              </w:rPr>
              <w:t>reducció de 4 setmanes</w:t>
            </w:r>
          </w:p>
        </w:tc>
        <w:tc>
          <w:tcPr>
            <w:tcW w:w="1276" w:type="dxa"/>
          </w:tcPr>
          <w:p w14:paraId="0E1CD825" w14:textId="50347D31" w:rsidR="005159F4" w:rsidRPr="0083265E" w:rsidRDefault="005159F4" w:rsidP="005159F4">
            <w:pPr>
              <w:pStyle w:val="Senseespaiat"/>
              <w:jc w:val="right"/>
              <w:rPr>
                <w:rFonts w:cstheme="minorHAnsi"/>
                <w:iCs/>
                <w:lang w:eastAsia="ca-ES" w:bidi="ca-ES"/>
              </w:rPr>
            </w:pPr>
            <w:r w:rsidRPr="0083265E">
              <w:rPr>
                <w:rFonts w:cstheme="minorHAnsi"/>
                <w:iCs/>
                <w:lang w:eastAsia="ca-ES" w:bidi="ca-ES"/>
              </w:rPr>
              <w:t>10 punts</w:t>
            </w:r>
          </w:p>
        </w:tc>
      </w:tr>
    </w:tbl>
    <w:p w14:paraId="74D01CEF" w14:textId="77777777" w:rsidR="00CB7850" w:rsidRPr="0083265E" w:rsidRDefault="00CB7850" w:rsidP="005D2C4E">
      <w:pPr>
        <w:pStyle w:val="Senseespaiat"/>
        <w:jc w:val="both"/>
        <w:rPr>
          <w:rFonts w:cstheme="minorHAnsi"/>
          <w:iCs/>
          <w:lang w:eastAsia="ca-ES" w:bidi="ca-ES"/>
        </w:rPr>
      </w:pPr>
    </w:p>
    <w:p w14:paraId="569BB349" w14:textId="77777777" w:rsidR="005159F4" w:rsidRPr="0083265E" w:rsidRDefault="005159F4" w:rsidP="005D2C4E">
      <w:pPr>
        <w:pStyle w:val="Senseespaiat"/>
        <w:jc w:val="both"/>
        <w:rPr>
          <w:rFonts w:cstheme="minorHAnsi"/>
          <w:b/>
          <w:bCs/>
          <w:iCs/>
          <w:lang w:eastAsia="ca-ES" w:bidi="ca-ES"/>
        </w:rPr>
      </w:pPr>
      <w:r w:rsidRPr="0083265E">
        <w:rPr>
          <w:rFonts w:cstheme="minorHAnsi"/>
          <w:b/>
          <w:bCs/>
          <w:iCs/>
          <w:lang w:eastAsia="ca-ES" w:bidi="ca-ES"/>
        </w:rPr>
        <w:t>3. AMPLIACIÓ DEL TERMINI DE GARANTIA</w:t>
      </w:r>
    </w:p>
    <w:p w14:paraId="7B89036F" w14:textId="77777777" w:rsidR="005159F4" w:rsidRPr="0083265E" w:rsidRDefault="005159F4" w:rsidP="005D2C4E">
      <w:pPr>
        <w:pStyle w:val="Senseespaiat"/>
        <w:jc w:val="both"/>
        <w:rPr>
          <w:rFonts w:cstheme="minorHAnsi"/>
          <w:iCs/>
          <w:lang w:eastAsia="ca-ES" w:bidi="ca-ES"/>
        </w:rPr>
      </w:pPr>
    </w:p>
    <w:p w14:paraId="498C6774" w14:textId="0E795A0E" w:rsidR="005D2C4E" w:rsidRPr="0083265E" w:rsidRDefault="005D2C4E" w:rsidP="005D2C4E">
      <w:pPr>
        <w:pStyle w:val="Senseespaiat"/>
        <w:jc w:val="both"/>
        <w:rPr>
          <w:rFonts w:cstheme="minorHAnsi"/>
          <w:iCs/>
          <w:lang w:eastAsia="ca-ES" w:bidi="ca-ES"/>
        </w:rPr>
      </w:pPr>
      <w:r w:rsidRPr="0083265E">
        <w:rPr>
          <w:rFonts w:cstheme="minorHAnsi"/>
          <w:iCs/>
          <w:lang w:eastAsia="ca-ES" w:bidi="ca-ES"/>
        </w:rPr>
        <w:t xml:space="preserve">Es valorarà amb un </w:t>
      </w:r>
      <w:r w:rsidRPr="0083265E">
        <w:rPr>
          <w:rFonts w:cstheme="minorHAnsi"/>
          <w:b/>
          <w:bCs/>
          <w:iCs/>
          <w:lang w:eastAsia="ca-ES" w:bidi="ca-ES"/>
        </w:rPr>
        <w:t>màxim de 10 punts</w:t>
      </w:r>
      <w:r w:rsidRPr="0083265E">
        <w:rPr>
          <w:rFonts w:cstheme="minorHAnsi"/>
          <w:iCs/>
          <w:lang w:eastAsia="ca-ES" w:bidi="ca-ES"/>
        </w:rPr>
        <w:t xml:space="preserve"> la proposta d’ampliació del termini de garantia per sobre del mínim establert en els presents Plecs (</w:t>
      </w:r>
      <w:r w:rsidR="005159F4" w:rsidRPr="0083265E">
        <w:rPr>
          <w:rFonts w:cstheme="minorHAnsi"/>
          <w:iCs/>
          <w:lang w:eastAsia="ca-ES" w:bidi="ca-ES"/>
        </w:rPr>
        <w:t>12</w:t>
      </w:r>
      <w:r w:rsidRPr="0083265E">
        <w:rPr>
          <w:rFonts w:cstheme="minorHAnsi"/>
          <w:iCs/>
          <w:lang w:eastAsia="ca-ES" w:bidi="ca-ES"/>
        </w:rPr>
        <w:t xml:space="preserve"> mesos), </w:t>
      </w:r>
      <w:r w:rsidR="005159F4" w:rsidRPr="0083265E">
        <w:rPr>
          <w:rFonts w:cstheme="minorHAnsi"/>
          <w:iCs/>
          <w:lang w:eastAsia="ca-ES" w:bidi="ca-ES"/>
        </w:rPr>
        <w:t xml:space="preserve">a raó de 2,5 punts </w:t>
      </w:r>
      <w:r w:rsidRPr="0083265E">
        <w:rPr>
          <w:rFonts w:cstheme="minorHAnsi"/>
          <w:iCs/>
          <w:lang w:eastAsia="ca-ES" w:bidi="ca-ES"/>
        </w:rPr>
        <w:t xml:space="preserve">per cada </w:t>
      </w:r>
      <w:r w:rsidR="005159F4" w:rsidRPr="0083265E">
        <w:rPr>
          <w:rFonts w:cstheme="minorHAnsi"/>
          <w:iCs/>
          <w:lang w:eastAsia="ca-ES" w:bidi="ca-ES"/>
        </w:rPr>
        <w:t>6 mesos</w:t>
      </w:r>
      <w:r w:rsidRPr="0083265E">
        <w:rPr>
          <w:rFonts w:cstheme="minorHAnsi"/>
          <w:iCs/>
          <w:lang w:eastAsia="ca-ES" w:bidi="ca-ES"/>
        </w:rPr>
        <w:t xml:space="preserve"> addicional</w:t>
      </w:r>
      <w:r w:rsidR="005159F4" w:rsidRPr="0083265E">
        <w:rPr>
          <w:rFonts w:cstheme="minorHAnsi"/>
          <w:iCs/>
          <w:lang w:eastAsia="ca-ES" w:bidi="ca-ES"/>
        </w:rPr>
        <w:t>s</w:t>
      </w:r>
      <w:r w:rsidRPr="0083265E">
        <w:rPr>
          <w:rFonts w:cstheme="minorHAnsi"/>
          <w:iCs/>
          <w:lang w:eastAsia="ca-ES" w:bidi="ca-ES"/>
        </w:rPr>
        <w:t>, essent la puntuació la següent:</w:t>
      </w:r>
    </w:p>
    <w:p w14:paraId="2637B728" w14:textId="77777777" w:rsidR="005159F4" w:rsidRPr="0083265E" w:rsidRDefault="005159F4" w:rsidP="005D2C4E">
      <w:pPr>
        <w:pStyle w:val="Senseespaiat"/>
        <w:jc w:val="both"/>
        <w:rPr>
          <w:rFonts w:cstheme="minorHAnsi"/>
          <w:iCs/>
          <w:lang w:eastAsia="ca-ES" w:bidi="ca-ES"/>
        </w:rPr>
      </w:pPr>
    </w:p>
    <w:tbl>
      <w:tblPr>
        <w:tblStyle w:val="Taulaambquadrcula"/>
        <w:tblW w:w="0" w:type="auto"/>
        <w:tblInd w:w="2331" w:type="dxa"/>
        <w:tblLook w:val="04A0" w:firstRow="1" w:lastRow="0" w:firstColumn="1" w:lastColumn="0" w:noHBand="0" w:noVBand="1"/>
      </w:tblPr>
      <w:tblGrid>
        <w:gridCol w:w="2547"/>
        <w:gridCol w:w="1276"/>
      </w:tblGrid>
      <w:tr w:rsidR="0083265E" w:rsidRPr="0083265E" w14:paraId="6E26E14B" w14:textId="77777777" w:rsidTr="00D70464">
        <w:tc>
          <w:tcPr>
            <w:tcW w:w="2547" w:type="dxa"/>
          </w:tcPr>
          <w:p w14:paraId="44E0FA6A" w14:textId="4B274F7A" w:rsidR="005159F4" w:rsidRPr="0083265E" w:rsidRDefault="005159F4" w:rsidP="00D70464">
            <w:pPr>
              <w:pStyle w:val="Senseespaiat"/>
              <w:jc w:val="both"/>
              <w:rPr>
                <w:rFonts w:cstheme="minorHAnsi"/>
                <w:iCs/>
                <w:lang w:eastAsia="ca-ES" w:bidi="ca-ES"/>
              </w:rPr>
            </w:pPr>
            <w:r w:rsidRPr="0083265E">
              <w:rPr>
                <w:rFonts w:cstheme="minorHAnsi"/>
                <w:iCs/>
                <w:lang w:eastAsia="ca-ES" w:bidi="ca-ES"/>
              </w:rPr>
              <w:t>ampliació de mig any</w:t>
            </w:r>
          </w:p>
        </w:tc>
        <w:tc>
          <w:tcPr>
            <w:tcW w:w="1276" w:type="dxa"/>
          </w:tcPr>
          <w:p w14:paraId="05F39EFC" w14:textId="77777777" w:rsidR="005159F4" w:rsidRPr="0083265E" w:rsidRDefault="005159F4" w:rsidP="00D70464">
            <w:pPr>
              <w:pStyle w:val="Senseespaiat"/>
              <w:jc w:val="right"/>
              <w:rPr>
                <w:rFonts w:cstheme="minorHAnsi"/>
                <w:iCs/>
                <w:lang w:eastAsia="ca-ES" w:bidi="ca-ES"/>
              </w:rPr>
            </w:pPr>
            <w:r w:rsidRPr="0083265E">
              <w:rPr>
                <w:rFonts w:cstheme="minorHAnsi"/>
                <w:iCs/>
                <w:lang w:eastAsia="ca-ES" w:bidi="ca-ES"/>
              </w:rPr>
              <w:t>2,5 punts</w:t>
            </w:r>
          </w:p>
        </w:tc>
      </w:tr>
      <w:tr w:rsidR="0083265E" w:rsidRPr="0083265E" w14:paraId="098EF826" w14:textId="77777777" w:rsidTr="00D70464">
        <w:tc>
          <w:tcPr>
            <w:tcW w:w="2547" w:type="dxa"/>
          </w:tcPr>
          <w:p w14:paraId="649DD97A" w14:textId="55A95E9D" w:rsidR="005159F4" w:rsidRPr="0083265E" w:rsidRDefault="005159F4" w:rsidP="00D70464">
            <w:pPr>
              <w:pStyle w:val="Senseespaiat"/>
              <w:jc w:val="both"/>
              <w:rPr>
                <w:rFonts w:cstheme="minorHAnsi"/>
                <w:iCs/>
                <w:lang w:eastAsia="ca-ES" w:bidi="ca-ES"/>
              </w:rPr>
            </w:pPr>
            <w:r w:rsidRPr="0083265E">
              <w:rPr>
                <w:rFonts w:cstheme="minorHAnsi"/>
                <w:iCs/>
                <w:lang w:eastAsia="ca-ES" w:bidi="ca-ES"/>
              </w:rPr>
              <w:t>ampliació d’1 any</w:t>
            </w:r>
          </w:p>
        </w:tc>
        <w:tc>
          <w:tcPr>
            <w:tcW w:w="1276" w:type="dxa"/>
          </w:tcPr>
          <w:p w14:paraId="16AD186E" w14:textId="77777777" w:rsidR="005159F4" w:rsidRPr="0083265E" w:rsidRDefault="005159F4" w:rsidP="00D70464">
            <w:pPr>
              <w:pStyle w:val="Senseespaiat"/>
              <w:jc w:val="right"/>
              <w:rPr>
                <w:rFonts w:cstheme="minorHAnsi"/>
                <w:iCs/>
                <w:lang w:eastAsia="ca-ES" w:bidi="ca-ES"/>
              </w:rPr>
            </w:pPr>
            <w:r w:rsidRPr="0083265E">
              <w:rPr>
                <w:rFonts w:cstheme="minorHAnsi"/>
                <w:iCs/>
                <w:lang w:eastAsia="ca-ES" w:bidi="ca-ES"/>
              </w:rPr>
              <w:t>5 punts</w:t>
            </w:r>
          </w:p>
        </w:tc>
      </w:tr>
      <w:tr w:rsidR="0083265E" w:rsidRPr="0083265E" w14:paraId="0B911E02" w14:textId="77777777" w:rsidTr="00D70464">
        <w:tc>
          <w:tcPr>
            <w:tcW w:w="2547" w:type="dxa"/>
          </w:tcPr>
          <w:p w14:paraId="4CD28885" w14:textId="62E59609" w:rsidR="005159F4" w:rsidRPr="0083265E" w:rsidRDefault="005159F4" w:rsidP="00D70464">
            <w:pPr>
              <w:pStyle w:val="Senseespaiat"/>
              <w:jc w:val="both"/>
              <w:rPr>
                <w:rFonts w:cstheme="minorHAnsi"/>
                <w:iCs/>
                <w:lang w:eastAsia="ca-ES" w:bidi="ca-ES"/>
              </w:rPr>
            </w:pPr>
            <w:r w:rsidRPr="0083265E">
              <w:rPr>
                <w:rFonts w:cstheme="minorHAnsi"/>
                <w:iCs/>
                <w:lang w:eastAsia="ca-ES" w:bidi="ca-ES"/>
              </w:rPr>
              <w:t>ampliació d’1 any i mig</w:t>
            </w:r>
          </w:p>
        </w:tc>
        <w:tc>
          <w:tcPr>
            <w:tcW w:w="1276" w:type="dxa"/>
          </w:tcPr>
          <w:p w14:paraId="43CC316E" w14:textId="77777777" w:rsidR="005159F4" w:rsidRPr="0083265E" w:rsidRDefault="005159F4" w:rsidP="00D70464">
            <w:pPr>
              <w:pStyle w:val="Senseespaiat"/>
              <w:jc w:val="right"/>
              <w:rPr>
                <w:rFonts w:cstheme="minorHAnsi"/>
                <w:iCs/>
                <w:lang w:eastAsia="ca-ES" w:bidi="ca-ES"/>
              </w:rPr>
            </w:pPr>
            <w:r w:rsidRPr="0083265E">
              <w:rPr>
                <w:rFonts w:cstheme="minorHAnsi"/>
                <w:iCs/>
                <w:lang w:eastAsia="ca-ES" w:bidi="ca-ES"/>
              </w:rPr>
              <w:t>7,5 punts</w:t>
            </w:r>
          </w:p>
        </w:tc>
      </w:tr>
      <w:tr w:rsidR="005159F4" w:rsidRPr="0083265E" w14:paraId="6B1604A0" w14:textId="77777777" w:rsidTr="00D70464">
        <w:tc>
          <w:tcPr>
            <w:tcW w:w="2547" w:type="dxa"/>
          </w:tcPr>
          <w:p w14:paraId="5938EC6C" w14:textId="4DDB6D96" w:rsidR="005159F4" w:rsidRPr="0083265E" w:rsidRDefault="005159F4" w:rsidP="00D70464">
            <w:pPr>
              <w:pStyle w:val="Senseespaiat"/>
              <w:jc w:val="both"/>
              <w:rPr>
                <w:rFonts w:cstheme="minorHAnsi"/>
                <w:iCs/>
                <w:lang w:eastAsia="ca-ES" w:bidi="ca-ES"/>
              </w:rPr>
            </w:pPr>
            <w:r w:rsidRPr="0083265E">
              <w:rPr>
                <w:rFonts w:cstheme="minorHAnsi"/>
                <w:iCs/>
                <w:lang w:eastAsia="ca-ES" w:bidi="ca-ES"/>
              </w:rPr>
              <w:t>ampliació de 2 anys</w:t>
            </w:r>
          </w:p>
        </w:tc>
        <w:tc>
          <w:tcPr>
            <w:tcW w:w="1276" w:type="dxa"/>
          </w:tcPr>
          <w:p w14:paraId="77D2BFD3" w14:textId="77777777" w:rsidR="005159F4" w:rsidRPr="0083265E" w:rsidRDefault="005159F4" w:rsidP="00D70464">
            <w:pPr>
              <w:pStyle w:val="Senseespaiat"/>
              <w:jc w:val="right"/>
              <w:rPr>
                <w:rFonts w:cstheme="minorHAnsi"/>
                <w:iCs/>
                <w:lang w:eastAsia="ca-ES" w:bidi="ca-ES"/>
              </w:rPr>
            </w:pPr>
            <w:r w:rsidRPr="0083265E">
              <w:rPr>
                <w:rFonts w:cstheme="minorHAnsi"/>
                <w:iCs/>
                <w:lang w:eastAsia="ca-ES" w:bidi="ca-ES"/>
              </w:rPr>
              <w:t>10 punts</w:t>
            </w:r>
          </w:p>
        </w:tc>
      </w:tr>
    </w:tbl>
    <w:p w14:paraId="698F98AC" w14:textId="77777777" w:rsidR="005159F4" w:rsidRPr="0083265E" w:rsidRDefault="005159F4" w:rsidP="005D2C4E">
      <w:pPr>
        <w:pStyle w:val="Senseespaiat"/>
        <w:jc w:val="both"/>
        <w:rPr>
          <w:rFonts w:cstheme="minorHAnsi"/>
          <w:iCs/>
          <w:lang w:eastAsia="ca-ES" w:bidi="ca-ES"/>
        </w:rPr>
      </w:pPr>
    </w:p>
    <w:p w14:paraId="00C12936" w14:textId="1E40D8A9" w:rsidR="005D2C4E" w:rsidRPr="0083265E" w:rsidRDefault="005159F4" w:rsidP="005D2C4E">
      <w:pPr>
        <w:pStyle w:val="Senseespaiat"/>
        <w:jc w:val="both"/>
        <w:rPr>
          <w:rFonts w:cstheme="minorHAnsi"/>
          <w:b/>
          <w:bCs/>
          <w:iCs/>
          <w:lang w:eastAsia="ca-ES" w:bidi="ca-ES"/>
        </w:rPr>
      </w:pPr>
      <w:r w:rsidRPr="0083265E">
        <w:rPr>
          <w:rFonts w:cstheme="minorHAnsi"/>
          <w:b/>
          <w:bCs/>
          <w:iCs/>
          <w:lang w:eastAsia="ca-ES" w:bidi="ca-ES"/>
        </w:rPr>
        <w:lastRenderedPageBreak/>
        <w:t>4. EXPERIÈNCIA ADDICIONAL DE L’EQUIP DE TREBALL</w:t>
      </w:r>
    </w:p>
    <w:p w14:paraId="0D56AA96" w14:textId="77777777" w:rsidR="005D2C4E" w:rsidRPr="0083265E" w:rsidRDefault="005D2C4E" w:rsidP="005D2C4E">
      <w:pPr>
        <w:pStyle w:val="Senseespaiat"/>
        <w:jc w:val="both"/>
        <w:rPr>
          <w:rFonts w:cstheme="minorHAnsi"/>
          <w:iCs/>
          <w:lang w:eastAsia="ca-ES" w:bidi="ca-ES"/>
        </w:rPr>
      </w:pPr>
    </w:p>
    <w:p w14:paraId="50DAE5E8" w14:textId="3EDF0CFB" w:rsidR="005D2C4E" w:rsidRPr="0083265E" w:rsidRDefault="005D2C4E" w:rsidP="005D2C4E">
      <w:pPr>
        <w:pStyle w:val="Senseespaiat"/>
        <w:jc w:val="both"/>
        <w:rPr>
          <w:rFonts w:cstheme="minorHAnsi"/>
          <w:iCs/>
          <w:lang w:eastAsia="ca-ES" w:bidi="ca-ES"/>
        </w:rPr>
      </w:pPr>
      <w:r w:rsidRPr="0083265E">
        <w:rPr>
          <w:rFonts w:cstheme="minorHAnsi"/>
          <w:iCs/>
          <w:lang w:eastAsia="ca-ES" w:bidi="ca-ES"/>
        </w:rPr>
        <w:t xml:space="preserve">Es valorarà amb un </w:t>
      </w:r>
      <w:r w:rsidRPr="0083265E">
        <w:rPr>
          <w:rFonts w:cstheme="minorHAnsi"/>
          <w:b/>
          <w:bCs/>
          <w:iCs/>
          <w:lang w:eastAsia="ca-ES" w:bidi="ca-ES"/>
        </w:rPr>
        <w:t xml:space="preserve">màxim de </w:t>
      </w:r>
      <w:r w:rsidR="005159F4" w:rsidRPr="0083265E">
        <w:rPr>
          <w:rFonts w:cstheme="minorHAnsi"/>
          <w:b/>
          <w:bCs/>
          <w:iCs/>
          <w:lang w:eastAsia="ca-ES" w:bidi="ca-ES"/>
        </w:rPr>
        <w:t>1</w:t>
      </w:r>
      <w:r w:rsidRPr="0083265E">
        <w:rPr>
          <w:rFonts w:cstheme="minorHAnsi"/>
          <w:b/>
          <w:bCs/>
          <w:iCs/>
          <w:lang w:eastAsia="ca-ES" w:bidi="ca-ES"/>
        </w:rPr>
        <w:t>0 punts</w:t>
      </w:r>
      <w:r w:rsidRPr="0083265E">
        <w:rPr>
          <w:rFonts w:cstheme="minorHAnsi"/>
          <w:iCs/>
          <w:lang w:eastAsia="ca-ES" w:bidi="ca-ES"/>
        </w:rPr>
        <w:t xml:space="preserve"> l’acreditació d’experiència</w:t>
      </w:r>
      <w:r w:rsidR="008F21B0" w:rsidRPr="0083265E">
        <w:rPr>
          <w:rFonts w:cstheme="minorHAnsi"/>
          <w:iCs/>
          <w:lang w:eastAsia="ca-ES" w:bidi="ca-ES"/>
        </w:rPr>
        <w:t xml:space="preserve"> professional</w:t>
      </w:r>
      <w:r w:rsidRPr="0083265E">
        <w:rPr>
          <w:rFonts w:cstheme="minorHAnsi"/>
          <w:iCs/>
          <w:lang w:eastAsia="ca-ES" w:bidi="ca-ES"/>
        </w:rPr>
        <w:t xml:space="preserve"> addicional per part de l’equip de treball</w:t>
      </w:r>
      <w:r w:rsidR="005159F4" w:rsidRPr="0083265E">
        <w:rPr>
          <w:rFonts w:cstheme="minorHAnsi"/>
          <w:iCs/>
          <w:lang w:eastAsia="ca-ES" w:bidi="ca-ES"/>
        </w:rPr>
        <w:t xml:space="preserve"> adscrit a l’execució del present contracte,</w:t>
      </w:r>
      <w:r w:rsidRPr="0083265E">
        <w:rPr>
          <w:rFonts w:cstheme="minorHAnsi"/>
          <w:iCs/>
          <w:lang w:eastAsia="ca-ES" w:bidi="ca-ES"/>
        </w:rPr>
        <w:t xml:space="preserve"> </w:t>
      </w:r>
      <w:r w:rsidR="008F21B0" w:rsidRPr="0083265E">
        <w:rPr>
          <w:rFonts w:cstheme="minorHAnsi"/>
          <w:iCs/>
          <w:lang w:eastAsia="ca-ES" w:bidi="ca-ES"/>
        </w:rPr>
        <w:t xml:space="preserve">concretament del cap d’obra, </w:t>
      </w:r>
      <w:r w:rsidRPr="0083265E">
        <w:rPr>
          <w:rFonts w:cstheme="minorHAnsi"/>
          <w:iCs/>
          <w:lang w:eastAsia="ca-ES" w:bidi="ca-ES"/>
        </w:rPr>
        <w:t xml:space="preserve">per sobre </w:t>
      </w:r>
      <w:r w:rsidR="003D2344" w:rsidRPr="0083265E">
        <w:rPr>
          <w:rFonts w:cstheme="minorHAnsi"/>
          <w:iCs/>
          <w:lang w:eastAsia="ca-ES" w:bidi="ca-ES"/>
        </w:rPr>
        <w:t>de l’exigit per donar compliment a la</w:t>
      </w:r>
      <w:r w:rsidRPr="0083265E">
        <w:rPr>
          <w:rFonts w:cstheme="minorHAnsi"/>
          <w:iCs/>
          <w:lang w:eastAsia="ca-ES" w:bidi="ca-ES"/>
        </w:rPr>
        <w:t xml:space="preserve"> solvència tècnica</w:t>
      </w:r>
      <w:r w:rsidR="008F21B0" w:rsidRPr="0083265E">
        <w:rPr>
          <w:rFonts w:cstheme="minorHAnsi"/>
          <w:iCs/>
          <w:lang w:eastAsia="ca-ES" w:bidi="ca-ES"/>
        </w:rPr>
        <w:t xml:space="preserve"> (execució d’1 projecte)</w:t>
      </w:r>
      <w:r w:rsidR="003D2344" w:rsidRPr="0083265E">
        <w:rPr>
          <w:rFonts w:cstheme="minorHAnsi"/>
          <w:iCs/>
          <w:lang w:eastAsia="ca-ES" w:bidi="ca-ES"/>
        </w:rPr>
        <w:t xml:space="preserve">; </w:t>
      </w:r>
      <w:r w:rsidR="008F21B0" w:rsidRPr="0083265E">
        <w:rPr>
          <w:rFonts w:cstheme="minorHAnsi"/>
          <w:iCs/>
          <w:lang w:eastAsia="ca-ES" w:bidi="ca-ES"/>
        </w:rPr>
        <w:t>per tant, a partir d’un segon projecte en endavant,</w:t>
      </w:r>
      <w:r w:rsidRPr="0083265E">
        <w:rPr>
          <w:rFonts w:cstheme="minorHAnsi"/>
          <w:iCs/>
          <w:lang w:eastAsia="ca-ES" w:bidi="ca-ES"/>
        </w:rPr>
        <w:t xml:space="preserve"> d’acord amb el següent escalat:</w:t>
      </w:r>
    </w:p>
    <w:p w14:paraId="78B2C5A1" w14:textId="77777777" w:rsidR="005D2C4E" w:rsidRPr="0083265E" w:rsidRDefault="005D2C4E" w:rsidP="005D2C4E">
      <w:pPr>
        <w:pStyle w:val="Senseespaiat"/>
        <w:jc w:val="both"/>
        <w:rPr>
          <w:rFonts w:cstheme="minorHAnsi"/>
          <w:iCs/>
          <w:lang w:eastAsia="ca-ES" w:bidi="ca-ES"/>
        </w:rPr>
      </w:pPr>
    </w:p>
    <w:tbl>
      <w:tblPr>
        <w:tblStyle w:val="Taulaambquadrcula"/>
        <w:tblW w:w="0" w:type="auto"/>
        <w:tblInd w:w="704" w:type="dxa"/>
        <w:tblLook w:val="04A0" w:firstRow="1" w:lastRow="0" w:firstColumn="1" w:lastColumn="0" w:noHBand="0" w:noVBand="1"/>
      </w:tblPr>
      <w:tblGrid>
        <w:gridCol w:w="5528"/>
        <w:gridCol w:w="1985"/>
      </w:tblGrid>
      <w:tr w:rsidR="0083265E" w:rsidRPr="0083265E" w14:paraId="771E23D0" w14:textId="77777777" w:rsidTr="001E21ED">
        <w:tc>
          <w:tcPr>
            <w:tcW w:w="5528" w:type="dxa"/>
          </w:tcPr>
          <w:p w14:paraId="7DF84408" w14:textId="3D0659C1" w:rsidR="008F21B0" w:rsidRPr="0083265E" w:rsidRDefault="008F21B0" w:rsidP="00D70464">
            <w:pPr>
              <w:pStyle w:val="Senseespaiat"/>
              <w:jc w:val="both"/>
              <w:rPr>
                <w:rFonts w:cstheme="minorHAnsi"/>
                <w:iCs/>
                <w:lang w:eastAsia="ca-ES" w:bidi="ca-ES"/>
              </w:rPr>
            </w:pPr>
            <w:r w:rsidRPr="0083265E">
              <w:rPr>
                <w:rFonts w:cstheme="minorHAnsi"/>
                <w:iCs/>
                <w:lang w:eastAsia="ca-ES" w:bidi="ca-ES"/>
              </w:rPr>
              <w:t>Acreditar haver participat com a cap d’obres d’un contracte per import certificat inferior o igual a 1</w:t>
            </w:r>
            <w:r w:rsidR="005C4E3A">
              <w:rPr>
                <w:rFonts w:cstheme="minorHAnsi"/>
                <w:iCs/>
                <w:lang w:eastAsia="ca-ES" w:bidi="ca-ES"/>
              </w:rPr>
              <w:t>5</w:t>
            </w:r>
            <w:r w:rsidRPr="0083265E">
              <w:rPr>
                <w:rFonts w:cstheme="minorHAnsi"/>
                <w:iCs/>
                <w:lang w:eastAsia="ca-ES" w:bidi="ca-ES"/>
              </w:rPr>
              <w:t>0.000 €</w:t>
            </w:r>
          </w:p>
        </w:tc>
        <w:tc>
          <w:tcPr>
            <w:tcW w:w="1985" w:type="dxa"/>
          </w:tcPr>
          <w:p w14:paraId="3856DB0C" w14:textId="45C3F857" w:rsidR="008F21B0" w:rsidRPr="0083265E" w:rsidRDefault="008F21B0" w:rsidP="00D70464">
            <w:pPr>
              <w:pStyle w:val="Senseespaiat"/>
              <w:jc w:val="right"/>
              <w:rPr>
                <w:rFonts w:cstheme="minorHAnsi"/>
                <w:iCs/>
                <w:lang w:eastAsia="ca-ES" w:bidi="ca-ES"/>
              </w:rPr>
            </w:pPr>
            <w:r w:rsidRPr="0083265E">
              <w:rPr>
                <w:rFonts w:cstheme="minorHAnsi"/>
                <w:iCs/>
                <w:lang w:eastAsia="ca-ES" w:bidi="ca-ES"/>
              </w:rPr>
              <w:t>2,5 punts</w:t>
            </w:r>
            <w:r w:rsidR="001E21ED" w:rsidRPr="0083265E">
              <w:rPr>
                <w:rFonts w:cstheme="minorHAnsi"/>
                <w:iCs/>
                <w:lang w:eastAsia="ca-ES" w:bidi="ca-ES"/>
              </w:rPr>
              <w:t>/per obra</w:t>
            </w:r>
          </w:p>
        </w:tc>
      </w:tr>
      <w:tr w:rsidR="008F21B0" w:rsidRPr="0083265E" w14:paraId="033A2E4D" w14:textId="77777777" w:rsidTr="001E21ED">
        <w:tc>
          <w:tcPr>
            <w:tcW w:w="5528" w:type="dxa"/>
          </w:tcPr>
          <w:p w14:paraId="5A50D534" w14:textId="2D35D559" w:rsidR="008F21B0" w:rsidRPr="0083265E" w:rsidRDefault="003D2344" w:rsidP="00D70464">
            <w:pPr>
              <w:pStyle w:val="Senseespaiat"/>
              <w:jc w:val="both"/>
              <w:rPr>
                <w:rFonts w:cstheme="minorHAnsi"/>
                <w:iCs/>
                <w:lang w:eastAsia="ca-ES" w:bidi="ca-ES"/>
              </w:rPr>
            </w:pPr>
            <w:r w:rsidRPr="0083265E">
              <w:rPr>
                <w:rFonts w:cstheme="minorHAnsi"/>
                <w:iCs/>
                <w:lang w:eastAsia="ca-ES" w:bidi="ca-ES"/>
              </w:rPr>
              <w:t>Acreditar haver participat com a cap d’obres d’un contracte per import certificat superior a 1</w:t>
            </w:r>
            <w:r w:rsidR="005C4E3A">
              <w:rPr>
                <w:rFonts w:cstheme="minorHAnsi"/>
                <w:iCs/>
                <w:lang w:eastAsia="ca-ES" w:bidi="ca-ES"/>
              </w:rPr>
              <w:t>5</w:t>
            </w:r>
            <w:r w:rsidRPr="0083265E">
              <w:rPr>
                <w:rFonts w:cstheme="minorHAnsi"/>
                <w:iCs/>
                <w:lang w:eastAsia="ca-ES" w:bidi="ca-ES"/>
              </w:rPr>
              <w:t>0.000 €</w:t>
            </w:r>
          </w:p>
        </w:tc>
        <w:tc>
          <w:tcPr>
            <w:tcW w:w="1985" w:type="dxa"/>
          </w:tcPr>
          <w:p w14:paraId="6A10026E" w14:textId="63AFDF08" w:rsidR="008F21B0" w:rsidRPr="0083265E" w:rsidRDefault="003D2344" w:rsidP="00D70464">
            <w:pPr>
              <w:pStyle w:val="Senseespaiat"/>
              <w:jc w:val="right"/>
              <w:rPr>
                <w:rFonts w:cstheme="minorHAnsi"/>
                <w:iCs/>
                <w:lang w:eastAsia="ca-ES" w:bidi="ca-ES"/>
              </w:rPr>
            </w:pPr>
            <w:r w:rsidRPr="0083265E">
              <w:rPr>
                <w:rFonts w:cstheme="minorHAnsi"/>
                <w:iCs/>
                <w:lang w:eastAsia="ca-ES" w:bidi="ca-ES"/>
              </w:rPr>
              <w:t>4</w:t>
            </w:r>
            <w:r w:rsidR="008F21B0" w:rsidRPr="0083265E">
              <w:rPr>
                <w:rFonts w:cstheme="minorHAnsi"/>
                <w:iCs/>
                <w:lang w:eastAsia="ca-ES" w:bidi="ca-ES"/>
              </w:rPr>
              <w:t xml:space="preserve"> punts</w:t>
            </w:r>
            <w:r w:rsidR="001E21ED" w:rsidRPr="0083265E">
              <w:rPr>
                <w:rFonts w:cstheme="minorHAnsi"/>
                <w:iCs/>
                <w:lang w:eastAsia="ca-ES" w:bidi="ca-ES"/>
              </w:rPr>
              <w:t>/per obra</w:t>
            </w:r>
          </w:p>
        </w:tc>
      </w:tr>
    </w:tbl>
    <w:p w14:paraId="4D66DB4F" w14:textId="77777777" w:rsidR="008F21B0" w:rsidRPr="0083265E" w:rsidRDefault="008F21B0" w:rsidP="005D2C4E">
      <w:pPr>
        <w:pStyle w:val="Senseespaiat"/>
        <w:jc w:val="both"/>
        <w:rPr>
          <w:rFonts w:cstheme="minorHAnsi"/>
          <w:iCs/>
          <w:lang w:eastAsia="ca-ES" w:bidi="ca-ES"/>
        </w:rPr>
      </w:pPr>
    </w:p>
    <w:p w14:paraId="7730C5E4" w14:textId="2F5A5FAF" w:rsidR="005D2C4E" w:rsidRPr="0083265E" w:rsidRDefault="003D2344" w:rsidP="005D2C4E">
      <w:pPr>
        <w:pStyle w:val="Senseespaiat"/>
        <w:jc w:val="both"/>
        <w:rPr>
          <w:rFonts w:cstheme="minorHAnsi"/>
          <w:iCs/>
          <w:lang w:eastAsia="ca-ES" w:bidi="ca-ES"/>
        </w:rPr>
      </w:pPr>
      <w:r w:rsidRPr="0083265E">
        <w:rPr>
          <w:rFonts w:cstheme="minorHAnsi"/>
          <w:iCs/>
          <w:lang w:eastAsia="ca-ES" w:bidi="ca-ES"/>
        </w:rPr>
        <w:t>Aquest</w:t>
      </w:r>
      <w:r w:rsidR="005D2C4E" w:rsidRPr="0083265E">
        <w:rPr>
          <w:rFonts w:cstheme="minorHAnsi"/>
          <w:iCs/>
          <w:lang w:eastAsia="ca-ES" w:bidi="ca-ES"/>
        </w:rPr>
        <w:t xml:space="preserve"> criteri d’adjudicació es justificarà mitjançant declaració responsable per part de l’empresa licitadora, i per a les obres amb un certificat tècnic emès per la direcció facultativa de les obres, o qualsevol altre document tècnic acreditatiu.</w:t>
      </w:r>
    </w:p>
    <w:p w14:paraId="2524AE19" w14:textId="77777777" w:rsidR="005D2C4E" w:rsidRPr="0083265E" w:rsidRDefault="005D2C4E" w:rsidP="005D2C4E">
      <w:pPr>
        <w:pStyle w:val="Senseespaiat"/>
        <w:jc w:val="both"/>
        <w:rPr>
          <w:rFonts w:cstheme="minorHAnsi"/>
          <w:iCs/>
          <w:lang w:eastAsia="ca-ES" w:bidi="ca-ES"/>
        </w:rPr>
      </w:pPr>
    </w:p>
    <w:tbl>
      <w:tblPr>
        <w:tblStyle w:val="Taulaambquadrcula"/>
        <w:tblW w:w="0" w:type="auto"/>
        <w:shd w:val="clear" w:color="auto" w:fill="F2F2F2" w:themeFill="background1" w:themeFillShade="F2"/>
        <w:tblLook w:val="04A0" w:firstRow="1" w:lastRow="0" w:firstColumn="1" w:lastColumn="0" w:noHBand="0" w:noVBand="1"/>
      </w:tblPr>
      <w:tblGrid>
        <w:gridCol w:w="8494"/>
      </w:tblGrid>
      <w:tr w:rsidR="0083265E" w:rsidRPr="0083265E" w14:paraId="6405D2D7" w14:textId="77777777" w:rsidTr="00D70464">
        <w:tc>
          <w:tcPr>
            <w:tcW w:w="8494" w:type="dxa"/>
            <w:shd w:val="clear" w:color="auto" w:fill="F2F2F2" w:themeFill="background1" w:themeFillShade="F2"/>
          </w:tcPr>
          <w:p w14:paraId="78B34834" w14:textId="108DFD86" w:rsidR="008F21B0" w:rsidRPr="0083265E" w:rsidRDefault="008F21B0" w:rsidP="00D70464">
            <w:pPr>
              <w:pStyle w:val="Senseespaiat"/>
              <w:jc w:val="both"/>
              <w:rPr>
                <w:rFonts w:cstheme="minorHAnsi"/>
                <w:lang w:eastAsia="ca-ES" w:bidi="ca-ES"/>
              </w:rPr>
            </w:pPr>
            <w:r w:rsidRPr="0083265E">
              <w:rPr>
                <w:rFonts w:cstheme="minorHAnsi"/>
                <w:b/>
                <w:bCs/>
                <w:u w:val="single"/>
                <w:lang w:eastAsia="ca-ES" w:bidi="ca-ES"/>
              </w:rPr>
              <w:t>Aclariment important:</w:t>
            </w:r>
            <w:r w:rsidRPr="0083265E">
              <w:rPr>
                <w:rFonts w:cstheme="minorHAnsi"/>
                <w:lang w:eastAsia="ca-ES" w:bidi="ca-ES"/>
              </w:rPr>
              <w:t xml:space="preserve"> </w:t>
            </w:r>
          </w:p>
          <w:p w14:paraId="478075D3" w14:textId="77777777" w:rsidR="008F21B0" w:rsidRPr="0083265E" w:rsidRDefault="008F21B0" w:rsidP="00D70464">
            <w:pPr>
              <w:pStyle w:val="Senseespaiat"/>
              <w:jc w:val="both"/>
              <w:rPr>
                <w:rFonts w:cstheme="minorHAnsi"/>
                <w:lang w:eastAsia="ca-ES" w:bidi="ca-ES"/>
              </w:rPr>
            </w:pPr>
          </w:p>
          <w:p w14:paraId="0573793D" w14:textId="6F1921E9" w:rsidR="008F21B0" w:rsidRPr="0083265E" w:rsidRDefault="008F21B0" w:rsidP="00D70464">
            <w:pPr>
              <w:pStyle w:val="Senseespaiat"/>
              <w:jc w:val="both"/>
              <w:rPr>
                <w:rFonts w:cstheme="minorHAnsi"/>
                <w:lang w:eastAsia="ca-ES" w:bidi="ca-ES"/>
              </w:rPr>
            </w:pPr>
            <w:r w:rsidRPr="0083265E">
              <w:rPr>
                <w:rFonts w:cstheme="minorHAnsi"/>
                <w:lang w:eastAsia="ca-ES" w:bidi="ca-ES"/>
              </w:rPr>
              <w:t xml:space="preserve">-Les empreses licitadores caldrà que presentin en el sobre A l’acreditació documental de l’experiència requerida com a solvència tècnica, concretament, la participació en l’execució d’1 projecte de característiques similars per part del cap d’obra adscrit al present contracte, tenint en compte que </w:t>
            </w:r>
            <w:r w:rsidRPr="0083265E">
              <w:rPr>
                <w:rFonts w:cstheme="minorHAnsi"/>
                <w:u w:val="single"/>
                <w:lang w:eastAsia="ca-ES" w:bidi="ca-ES"/>
              </w:rPr>
              <w:t>no es pot indicar</w:t>
            </w:r>
            <w:r w:rsidRPr="0083265E">
              <w:rPr>
                <w:rFonts w:cstheme="minorHAnsi"/>
                <w:lang w:eastAsia="ca-ES" w:bidi="ca-ES"/>
              </w:rPr>
              <w:t xml:space="preserve"> informació susceptible de ser valorada en el sobre B que conté l’oferta, especialment a aquella que fa referència a l’experiència professional superior a l’exigida al cap d’obra adscrit a aquest contracte i que es valora com un criteri d’adjudicació.</w:t>
            </w:r>
          </w:p>
          <w:p w14:paraId="39FEDE65" w14:textId="77777777" w:rsidR="008F21B0" w:rsidRPr="0083265E" w:rsidRDefault="008F21B0" w:rsidP="00D70464">
            <w:pPr>
              <w:pStyle w:val="Senseespaiat"/>
              <w:jc w:val="both"/>
              <w:rPr>
                <w:rFonts w:cstheme="minorHAnsi"/>
                <w:lang w:eastAsia="ca-ES" w:bidi="ca-ES"/>
              </w:rPr>
            </w:pPr>
          </w:p>
          <w:p w14:paraId="01A69C3E" w14:textId="08894C1B" w:rsidR="008F21B0" w:rsidRPr="0083265E" w:rsidRDefault="008F21B0" w:rsidP="00D70464">
            <w:pPr>
              <w:pStyle w:val="Senseespaiat"/>
              <w:jc w:val="both"/>
              <w:rPr>
                <w:rFonts w:cstheme="minorHAnsi"/>
                <w:lang w:eastAsia="ca-ES" w:bidi="ca-ES"/>
              </w:rPr>
            </w:pPr>
            <w:r w:rsidRPr="0083265E">
              <w:rPr>
                <w:rFonts w:cstheme="minorHAnsi"/>
                <w:lang w:eastAsia="ca-ES" w:bidi="ca-ES"/>
              </w:rPr>
              <w:t xml:space="preserve">Per tant, en cas d’aportar informació en el sobre A susceptible de ser valorada en el sobre B, </w:t>
            </w:r>
            <w:r w:rsidRPr="0083265E">
              <w:rPr>
                <w:rFonts w:cstheme="minorHAnsi"/>
                <w:u w:val="single"/>
                <w:lang w:eastAsia="ca-ES" w:bidi="ca-ES"/>
              </w:rPr>
              <w:t>l’empresa serà exclosa</w:t>
            </w:r>
            <w:r w:rsidRPr="0083265E">
              <w:rPr>
                <w:rFonts w:cstheme="minorHAnsi"/>
                <w:lang w:eastAsia="ca-ES" w:bidi="ca-ES"/>
              </w:rPr>
              <w:t>.</w:t>
            </w:r>
          </w:p>
          <w:p w14:paraId="6FC497F0" w14:textId="77777777" w:rsidR="008F21B0" w:rsidRPr="0083265E" w:rsidRDefault="008F21B0" w:rsidP="00D70464">
            <w:pPr>
              <w:pStyle w:val="Senseespaiat"/>
              <w:rPr>
                <w:rFonts w:cstheme="minorHAnsi"/>
                <w:lang w:eastAsia="ca-ES" w:bidi="ca-ES"/>
              </w:rPr>
            </w:pPr>
          </w:p>
        </w:tc>
      </w:tr>
      <w:bookmarkEnd w:id="30"/>
    </w:tbl>
    <w:p w14:paraId="4E7662D6" w14:textId="77777777" w:rsidR="008F21B0" w:rsidRPr="0083265E" w:rsidRDefault="008F21B0" w:rsidP="008F21B0">
      <w:pPr>
        <w:pStyle w:val="Senseespaiat"/>
        <w:rPr>
          <w:rFonts w:cstheme="minorHAnsi"/>
          <w:lang w:eastAsia="ca-ES" w:bidi="ca-ES"/>
        </w:rPr>
      </w:pPr>
    </w:p>
    <w:p w14:paraId="76AF79ED" w14:textId="33BFB2D2" w:rsidR="000737B8" w:rsidRPr="0083265E" w:rsidRDefault="005159F4">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Dotzena</w:t>
      </w:r>
      <w:r w:rsidR="00F37669" w:rsidRPr="0083265E">
        <w:rPr>
          <w:rFonts w:asciiTheme="minorHAnsi" w:hAnsiTheme="minorHAnsi" w:cstheme="minorHAnsi"/>
          <w:b/>
          <w:color w:val="auto"/>
          <w:lang w:eastAsia="en-US"/>
        </w:rPr>
        <w:t xml:space="preserve"> Presentació de documentació i de proposicions </w:t>
      </w:r>
    </w:p>
    <w:p w14:paraId="44E55F01" w14:textId="77777777" w:rsidR="000737B8" w:rsidRPr="0083265E" w:rsidRDefault="000737B8">
      <w:pPr>
        <w:spacing w:after="0" w:line="240" w:lineRule="auto"/>
        <w:jc w:val="both"/>
        <w:rPr>
          <w:rFonts w:asciiTheme="minorHAnsi" w:hAnsiTheme="minorHAnsi" w:cstheme="minorHAnsi"/>
          <w:b/>
          <w:color w:val="auto"/>
          <w:lang w:eastAsia="en-US"/>
        </w:rPr>
      </w:pPr>
    </w:p>
    <w:p w14:paraId="5AE735EF" w14:textId="6AB0B489" w:rsidR="002D4BDA" w:rsidRPr="0083265E" w:rsidRDefault="00F37669" w:rsidP="002D4BDA">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3D2344" w:rsidRPr="0083265E">
        <w:rPr>
          <w:rFonts w:asciiTheme="minorHAnsi" w:hAnsiTheme="minorHAnsi" w:cstheme="minorHAnsi"/>
          <w:b/>
          <w:color w:val="auto"/>
          <w:lang w:eastAsia="en-US"/>
        </w:rPr>
        <w:t>2</w:t>
      </w:r>
      <w:r w:rsidRPr="0083265E">
        <w:rPr>
          <w:rFonts w:asciiTheme="minorHAnsi" w:hAnsiTheme="minorHAnsi" w:cstheme="minorHAnsi"/>
          <w:b/>
          <w:color w:val="auto"/>
          <w:lang w:eastAsia="en-US"/>
        </w:rPr>
        <w:t>.1</w:t>
      </w:r>
      <w:r w:rsidRPr="0083265E">
        <w:rPr>
          <w:rFonts w:asciiTheme="minorHAnsi" w:hAnsiTheme="minorHAnsi" w:cstheme="minorHAnsi"/>
          <w:color w:val="auto"/>
          <w:lang w:eastAsia="en-US"/>
        </w:rPr>
        <w:t xml:space="preserve"> </w:t>
      </w:r>
      <w:r w:rsidR="002D4BDA" w:rsidRPr="0083265E">
        <w:rPr>
          <w:rFonts w:asciiTheme="minorHAnsi" w:hAnsiTheme="minorHAnsi" w:cstheme="minorHAnsi"/>
          <w:color w:val="auto"/>
          <w:lang w:eastAsia="en-US"/>
        </w:rPr>
        <w:t xml:space="preserve">En tant que el present contracte no està dividit en lots, segons es justifica a </w:t>
      </w:r>
      <w:r w:rsidR="002D4BDA" w:rsidRPr="0083265E">
        <w:rPr>
          <w:rFonts w:asciiTheme="minorHAnsi" w:hAnsiTheme="minorHAnsi" w:cstheme="minorHAnsi"/>
          <w:b/>
          <w:color w:val="auto"/>
          <w:lang w:eastAsia="en-US"/>
        </w:rPr>
        <w:t>l’apartat A.2 del quadre de característiques</w:t>
      </w:r>
      <w:r w:rsidR="002D4BDA" w:rsidRPr="0083265E">
        <w:rPr>
          <w:rFonts w:asciiTheme="minorHAnsi" w:hAnsiTheme="minorHAnsi" w:cstheme="minorHAnsi"/>
          <w:color w:val="auto"/>
          <w:lang w:eastAsia="en-US"/>
        </w:rPr>
        <w:t xml:space="preserve"> els licitadors opten a l’adjudicació del contracte en la seva integritat.</w:t>
      </w:r>
    </w:p>
    <w:p w14:paraId="2AEBCBE1" w14:textId="730CF52D" w:rsidR="006D081D" w:rsidRPr="0083265E" w:rsidRDefault="006D081D" w:rsidP="006D081D">
      <w:pPr>
        <w:spacing w:after="0" w:line="240" w:lineRule="auto"/>
        <w:ind w:right="-28"/>
        <w:jc w:val="both"/>
        <w:rPr>
          <w:rFonts w:asciiTheme="minorHAnsi" w:hAnsiTheme="minorHAnsi" w:cstheme="minorHAnsi"/>
          <w:color w:val="auto"/>
          <w:lang w:eastAsia="en-US"/>
        </w:rPr>
      </w:pPr>
    </w:p>
    <w:p w14:paraId="16B2655E" w14:textId="5AD02351" w:rsidR="0066781B" w:rsidRPr="0083265E" w:rsidRDefault="00F37669" w:rsidP="005C1600">
      <w:pPr>
        <w:autoSpaceDE w:val="0"/>
        <w:autoSpaceDN w:val="0"/>
        <w:adjustRightInd w:val="0"/>
        <w:spacing w:after="0" w:line="240" w:lineRule="auto"/>
        <w:jc w:val="both"/>
        <w:rPr>
          <w:rFonts w:asciiTheme="minorHAnsi" w:hAnsiTheme="minorHAnsi" w:cstheme="minorHAnsi"/>
          <w:b/>
          <w:color w:val="auto"/>
        </w:rPr>
      </w:pPr>
      <w:r w:rsidRPr="0083265E">
        <w:rPr>
          <w:rFonts w:asciiTheme="minorHAnsi" w:eastAsia="Times New Roman" w:hAnsiTheme="minorHAnsi" w:cstheme="minorHAnsi"/>
          <w:b/>
          <w:bCs/>
          <w:color w:val="auto"/>
        </w:rPr>
        <w:t>1</w:t>
      </w:r>
      <w:r w:rsidR="003D2344" w:rsidRPr="0083265E">
        <w:rPr>
          <w:rFonts w:asciiTheme="minorHAnsi" w:eastAsia="Times New Roman" w:hAnsiTheme="minorHAnsi" w:cstheme="minorHAnsi"/>
          <w:b/>
          <w:bCs/>
          <w:color w:val="auto"/>
        </w:rPr>
        <w:t>2</w:t>
      </w:r>
      <w:r w:rsidRPr="0083265E">
        <w:rPr>
          <w:rFonts w:asciiTheme="minorHAnsi" w:eastAsia="Times New Roman" w:hAnsiTheme="minorHAnsi" w:cstheme="minorHAnsi"/>
          <w:b/>
          <w:bCs/>
          <w:color w:val="auto"/>
        </w:rPr>
        <w:t xml:space="preserve">.2 </w:t>
      </w:r>
      <w:r w:rsidR="005C1600" w:rsidRPr="0083265E">
        <w:rPr>
          <w:rFonts w:asciiTheme="minorHAnsi" w:eastAsia="Times New Roman" w:hAnsiTheme="minorHAnsi" w:cstheme="minorHAnsi"/>
          <w:color w:val="auto"/>
        </w:rPr>
        <w:t>Les empreses licitadores han de presentar</w:t>
      </w:r>
      <w:r w:rsidR="005C1600" w:rsidRPr="0083265E">
        <w:rPr>
          <w:rFonts w:asciiTheme="minorHAnsi" w:eastAsia="Calibri" w:hAnsiTheme="minorHAnsi" w:cstheme="minorHAnsi"/>
          <w:snapToGrid w:val="0"/>
          <w:color w:val="auto"/>
          <w:lang w:eastAsia="es-ES_tradnl"/>
        </w:rPr>
        <w:t xml:space="preserve"> </w:t>
      </w:r>
      <w:r w:rsidR="005C1600" w:rsidRPr="0083265E">
        <w:rPr>
          <w:rFonts w:asciiTheme="minorHAnsi" w:eastAsia="Times New Roman" w:hAnsiTheme="minorHAnsi" w:cstheme="minorHAnsi"/>
          <w:color w:val="auto"/>
        </w:rPr>
        <w:t>la documentació que conforma les seves ofertes</w:t>
      </w:r>
      <w:r w:rsidR="009C33E9" w:rsidRPr="0083265E">
        <w:rPr>
          <w:rFonts w:asciiTheme="minorHAnsi" w:eastAsia="Times New Roman" w:hAnsiTheme="minorHAnsi" w:cstheme="minorHAnsi"/>
          <w:color w:val="auto"/>
        </w:rPr>
        <w:t xml:space="preserve"> en</w:t>
      </w:r>
      <w:r w:rsidR="005C1600" w:rsidRPr="0083265E">
        <w:rPr>
          <w:rFonts w:asciiTheme="minorHAnsi" w:eastAsia="Times New Roman" w:hAnsiTheme="minorHAnsi" w:cstheme="minorHAnsi"/>
          <w:color w:val="auto"/>
        </w:rPr>
        <w:t xml:space="preserve"> </w:t>
      </w:r>
      <w:r w:rsidR="00CB702A" w:rsidRPr="0083265E">
        <w:rPr>
          <w:rFonts w:asciiTheme="minorHAnsi" w:eastAsia="Times New Roman" w:hAnsiTheme="minorHAnsi" w:cstheme="minorHAnsi"/>
          <w:b/>
          <w:color w:val="auto"/>
        </w:rPr>
        <w:t>DOS</w:t>
      </w:r>
      <w:r w:rsidR="005C1600" w:rsidRPr="0083265E">
        <w:rPr>
          <w:rFonts w:asciiTheme="minorHAnsi" w:eastAsia="Times New Roman" w:hAnsiTheme="minorHAnsi" w:cstheme="minorHAnsi"/>
          <w:b/>
          <w:color w:val="auto"/>
        </w:rPr>
        <w:t xml:space="preserve"> </w:t>
      </w:r>
      <w:r w:rsidR="005C1600" w:rsidRPr="0083265E">
        <w:rPr>
          <w:rFonts w:asciiTheme="minorHAnsi" w:eastAsia="Times New Roman" w:hAnsiTheme="minorHAnsi" w:cstheme="minorHAnsi"/>
          <w:b/>
          <w:iCs/>
          <w:color w:val="auto"/>
        </w:rPr>
        <w:t>SOBRE</w:t>
      </w:r>
      <w:r w:rsidR="00CB702A" w:rsidRPr="0083265E">
        <w:rPr>
          <w:rFonts w:asciiTheme="minorHAnsi" w:eastAsia="Times New Roman" w:hAnsiTheme="minorHAnsi" w:cstheme="minorHAnsi"/>
          <w:b/>
          <w:iCs/>
          <w:color w:val="auto"/>
        </w:rPr>
        <w:t>S</w:t>
      </w:r>
      <w:r w:rsidR="005C1600" w:rsidRPr="0083265E">
        <w:rPr>
          <w:rFonts w:asciiTheme="minorHAnsi" w:eastAsia="Times New Roman" w:hAnsiTheme="minorHAnsi" w:cstheme="minorHAnsi"/>
          <w:color w:val="auto"/>
        </w:rPr>
        <w:t xml:space="preserve"> </w:t>
      </w:r>
      <w:r w:rsidR="005C1600" w:rsidRPr="0083265E">
        <w:rPr>
          <w:rFonts w:asciiTheme="minorHAnsi" w:hAnsiTheme="minorHAnsi" w:cstheme="minorHAnsi"/>
          <w:color w:val="auto"/>
        </w:rPr>
        <w:t xml:space="preserve">en el </w:t>
      </w:r>
      <w:r w:rsidR="005C1600" w:rsidRPr="0083265E">
        <w:rPr>
          <w:rFonts w:asciiTheme="minorHAnsi" w:hAnsiTheme="minorHAnsi" w:cstheme="minorHAnsi"/>
          <w:b/>
          <w:bCs/>
          <w:color w:val="auto"/>
        </w:rPr>
        <w:t>termini màxim de</w:t>
      </w:r>
      <w:r w:rsidR="005C1600" w:rsidRPr="0083265E">
        <w:rPr>
          <w:rFonts w:asciiTheme="minorHAnsi" w:hAnsiTheme="minorHAnsi" w:cstheme="minorHAnsi"/>
          <w:color w:val="auto"/>
        </w:rPr>
        <w:t xml:space="preserve"> </w:t>
      </w:r>
      <w:r w:rsidR="00CB702A" w:rsidRPr="0083265E">
        <w:rPr>
          <w:rFonts w:asciiTheme="minorHAnsi" w:hAnsiTheme="minorHAnsi" w:cstheme="minorHAnsi"/>
          <w:b/>
          <w:color w:val="auto"/>
        </w:rPr>
        <w:t>VINT</w:t>
      </w:r>
      <w:r w:rsidR="005C1600" w:rsidRPr="0083265E">
        <w:rPr>
          <w:rFonts w:asciiTheme="minorHAnsi" w:hAnsiTheme="minorHAnsi" w:cstheme="minorHAnsi"/>
          <w:b/>
          <w:color w:val="auto"/>
        </w:rPr>
        <w:t xml:space="preserve"> (</w:t>
      </w:r>
      <w:r w:rsidR="00CB702A" w:rsidRPr="0083265E">
        <w:rPr>
          <w:rFonts w:asciiTheme="minorHAnsi" w:hAnsiTheme="minorHAnsi" w:cstheme="minorHAnsi"/>
          <w:b/>
          <w:color w:val="auto"/>
        </w:rPr>
        <w:t>2</w:t>
      </w:r>
      <w:r w:rsidR="00575E65" w:rsidRPr="0083265E">
        <w:rPr>
          <w:rFonts w:asciiTheme="minorHAnsi" w:hAnsiTheme="minorHAnsi" w:cstheme="minorHAnsi"/>
          <w:b/>
          <w:color w:val="auto"/>
        </w:rPr>
        <w:t>0</w:t>
      </w:r>
      <w:r w:rsidR="005C1600" w:rsidRPr="0083265E">
        <w:rPr>
          <w:rFonts w:asciiTheme="minorHAnsi" w:hAnsiTheme="minorHAnsi" w:cstheme="minorHAnsi"/>
          <w:b/>
          <w:color w:val="auto"/>
        </w:rPr>
        <w:t>)</w:t>
      </w:r>
      <w:r w:rsidR="006502A7" w:rsidRPr="0083265E">
        <w:rPr>
          <w:rFonts w:asciiTheme="minorHAnsi" w:hAnsiTheme="minorHAnsi" w:cstheme="minorHAnsi"/>
          <w:b/>
          <w:color w:val="auto"/>
        </w:rPr>
        <w:t xml:space="preserve"> </w:t>
      </w:r>
      <w:r w:rsidR="005C1600" w:rsidRPr="0083265E">
        <w:rPr>
          <w:rFonts w:asciiTheme="minorHAnsi" w:hAnsiTheme="minorHAnsi" w:cstheme="minorHAnsi"/>
          <w:b/>
          <w:color w:val="auto"/>
        </w:rPr>
        <w:t>DIES naturals</w:t>
      </w:r>
      <w:r w:rsidR="004765A5" w:rsidRPr="0083265E">
        <w:rPr>
          <w:rFonts w:asciiTheme="minorHAnsi" w:eastAsiaTheme="minorHAnsi" w:hAnsiTheme="minorHAnsi" w:cstheme="minorHAnsi"/>
          <w:color w:val="auto"/>
          <w:lang w:eastAsia="en-US"/>
        </w:rPr>
        <w:t>,</w:t>
      </w:r>
      <w:r w:rsidR="005C1600" w:rsidRPr="0083265E">
        <w:rPr>
          <w:rFonts w:asciiTheme="minorHAnsi" w:eastAsiaTheme="minorHAnsi" w:hAnsiTheme="minorHAnsi" w:cstheme="minorHAnsi"/>
          <w:color w:val="auto"/>
          <w:lang w:eastAsia="en-US"/>
        </w:rPr>
        <w:t xml:space="preserve"> des del dia següent a la publicació al Perfil del contractant de l’anunci de licitació.</w:t>
      </w:r>
      <w:r w:rsidR="00636795" w:rsidRPr="0083265E">
        <w:rPr>
          <w:rFonts w:asciiTheme="minorHAnsi" w:eastAsiaTheme="minorHAnsi" w:hAnsiTheme="minorHAnsi" w:cstheme="minorHAnsi"/>
          <w:color w:val="auto"/>
          <w:lang w:eastAsia="en-US"/>
        </w:rPr>
        <w:t>, mitjançant l’eina de Sobre Digital.</w:t>
      </w:r>
    </w:p>
    <w:p w14:paraId="54854A5B" w14:textId="77777777" w:rsidR="00604FBF" w:rsidRPr="0083265E" w:rsidRDefault="00604FBF" w:rsidP="005C1600">
      <w:pPr>
        <w:autoSpaceDE w:val="0"/>
        <w:autoSpaceDN w:val="0"/>
        <w:adjustRightInd w:val="0"/>
        <w:spacing w:after="0" w:line="240" w:lineRule="auto"/>
        <w:jc w:val="both"/>
        <w:rPr>
          <w:rFonts w:asciiTheme="minorHAnsi" w:eastAsiaTheme="minorHAnsi" w:hAnsiTheme="minorHAnsi" w:cstheme="minorHAnsi"/>
          <w:color w:val="auto"/>
          <w:lang w:eastAsia="en-US"/>
        </w:rPr>
      </w:pPr>
    </w:p>
    <w:p w14:paraId="5F852EC7" w14:textId="39158CAC" w:rsidR="005C1600" w:rsidRPr="0083265E" w:rsidRDefault="005C1600" w:rsidP="005C1600">
      <w:pPr>
        <w:autoSpaceDE w:val="0"/>
        <w:autoSpaceDN w:val="0"/>
        <w:adjustRightInd w:val="0"/>
        <w:spacing w:after="0" w:line="240" w:lineRule="auto"/>
        <w:jc w:val="both"/>
        <w:rPr>
          <w:rFonts w:asciiTheme="minorHAnsi" w:hAnsiTheme="minorHAnsi" w:cstheme="minorHAnsi"/>
          <w:color w:val="auto"/>
        </w:rPr>
      </w:pPr>
      <w:r w:rsidRPr="0083265E">
        <w:rPr>
          <w:rFonts w:asciiTheme="minorHAnsi" w:eastAsiaTheme="minorHAnsi" w:hAnsiTheme="minorHAnsi" w:cstheme="minorHAnsi"/>
          <w:color w:val="auto"/>
          <w:lang w:eastAsia="en-US"/>
        </w:rPr>
        <w:t>Tota la documentació necessària per a la presentació de les ofertes estarà disponible per mitjans</w:t>
      </w:r>
      <w:r w:rsidRPr="0083265E">
        <w:rPr>
          <w:rFonts w:asciiTheme="minorHAnsi" w:hAnsiTheme="minorHAnsi" w:cstheme="minorHAnsi"/>
          <w:color w:val="auto"/>
        </w:rPr>
        <w:t xml:space="preserve"> i mitjançant l’eina de </w:t>
      </w:r>
      <w:r w:rsidRPr="0083265E">
        <w:rPr>
          <w:rFonts w:asciiTheme="minorHAnsi" w:hAnsiTheme="minorHAnsi" w:cstheme="minorHAnsi"/>
          <w:b/>
          <w:color w:val="auto"/>
        </w:rPr>
        <w:t>Sobre Digital</w:t>
      </w:r>
      <w:r w:rsidRPr="0083265E">
        <w:rPr>
          <w:rFonts w:asciiTheme="minorHAnsi" w:hAnsiTheme="minorHAnsi" w:cstheme="minorHAnsi"/>
          <w:color w:val="auto"/>
        </w:rPr>
        <w:t xml:space="preserve"> accessible a l’adreça web següent:</w:t>
      </w:r>
    </w:p>
    <w:p w14:paraId="136079BD" w14:textId="77777777" w:rsidR="000737B8" w:rsidRPr="0083265E" w:rsidRDefault="000737B8">
      <w:pPr>
        <w:spacing w:after="0" w:line="240" w:lineRule="auto"/>
        <w:jc w:val="both"/>
        <w:rPr>
          <w:rFonts w:asciiTheme="minorHAnsi" w:hAnsiTheme="minorHAnsi" w:cstheme="minorHAnsi"/>
          <w:color w:val="auto"/>
        </w:rPr>
      </w:pPr>
    </w:p>
    <w:p w14:paraId="05F64A8D" w14:textId="795BF085" w:rsidR="00434E18" w:rsidRPr="0083265E" w:rsidRDefault="00E12F53">
      <w:pPr>
        <w:spacing w:after="0" w:line="240" w:lineRule="auto"/>
        <w:jc w:val="both"/>
        <w:rPr>
          <w:rFonts w:asciiTheme="minorHAnsi" w:hAnsiTheme="minorHAnsi" w:cstheme="minorHAnsi"/>
          <w:color w:val="auto"/>
        </w:rPr>
      </w:pPr>
      <w:hyperlink r:id="rId10" w:history="1">
        <w:r w:rsidR="00CB702A" w:rsidRPr="0083265E">
          <w:rPr>
            <w:rStyle w:val="Enlla"/>
            <w:rFonts w:asciiTheme="minorHAnsi" w:hAnsiTheme="minorHAnsi" w:cstheme="minorHAnsi"/>
            <w:color w:val="auto"/>
          </w:rPr>
          <w:t>https://contractaciopublica.gencat.cat/ecofin_pscp/AppJava/perfil/vilanovabellpuig</w:t>
        </w:r>
      </w:hyperlink>
    </w:p>
    <w:p w14:paraId="72C10C94" w14:textId="77777777" w:rsidR="00CB702A" w:rsidRPr="0083265E" w:rsidRDefault="00CB702A">
      <w:pPr>
        <w:spacing w:after="0" w:line="240" w:lineRule="auto"/>
        <w:jc w:val="both"/>
        <w:rPr>
          <w:rFonts w:asciiTheme="minorHAnsi" w:hAnsiTheme="minorHAnsi" w:cstheme="minorHAnsi"/>
          <w:color w:val="auto"/>
        </w:rPr>
      </w:pPr>
    </w:p>
    <w:p w14:paraId="0CA66624" w14:textId="0AC282FF"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Un cop accedeixin a través d’aquest enllaç a l’eina web de Sobre Digital, les empreses licitadores hauran d’omplir un </w:t>
      </w:r>
      <w:r w:rsidRPr="0083265E">
        <w:rPr>
          <w:rFonts w:asciiTheme="minorHAnsi" w:hAnsiTheme="minorHAnsi" w:cstheme="minorHAnsi"/>
          <w:b/>
          <w:color w:val="auto"/>
        </w:rPr>
        <w:t>formulari</w:t>
      </w:r>
      <w:r w:rsidRPr="0083265E">
        <w:rPr>
          <w:rFonts w:asciiTheme="minorHAnsi" w:hAnsiTheme="minorHAnsi" w:cstheme="minorHAnsi"/>
          <w:color w:val="auto"/>
        </w:rPr>
        <w:t xml:space="preserve"> per donar-se d’alta a l’eina i, a continuació, rebran un missatge, al/s correu/s electrònic/s indicat/s en aquest formulari d’alta, d’</w:t>
      </w:r>
      <w:r w:rsidRPr="0083265E">
        <w:rPr>
          <w:rFonts w:asciiTheme="minorHAnsi" w:hAnsiTheme="minorHAnsi" w:cstheme="minorHAnsi"/>
          <w:b/>
          <w:color w:val="auto"/>
        </w:rPr>
        <w:t>activació de l’oferta</w:t>
      </w:r>
      <w:r w:rsidRPr="0083265E">
        <w:rPr>
          <w:rFonts w:asciiTheme="minorHAnsi" w:hAnsiTheme="minorHAnsi" w:cstheme="minorHAnsi"/>
          <w:color w:val="auto"/>
        </w:rPr>
        <w:t>.</w:t>
      </w:r>
    </w:p>
    <w:p w14:paraId="66A91BB0" w14:textId="77777777" w:rsidR="000737B8" w:rsidRPr="0083265E" w:rsidRDefault="000737B8">
      <w:pPr>
        <w:spacing w:after="0" w:line="240" w:lineRule="auto"/>
        <w:jc w:val="both"/>
        <w:rPr>
          <w:rFonts w:asciiTheme="minorHAnsi" w:hAnsiTheme="minorHAnsi" w:cstheme="minorHAnsi"/>
          <w:color w:val="auto"/>
        </w:rPr>
      </w:pPr>
    </w:p>
    <w:p w14:paraId="00981A04" w14:textId="63282250"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lastRenderedPageBreak/>
        <w:t>Les adreces electròniques que les empreses licitadores indiquin en el formulari de inscripció de l’eina de Sobre Digital, que seran les emprades per enviar correus electrònics relacionats amb l’ús de l’eina de Sobre Digital, han de ser les mateixes que les que designin en la declaració responsable per rebre els avisos de notificacions i comunicacions mitjançant l’e-NOTUM.</w:t>
      </w:r>
    </w:p>
    <w:p w14:paraId="662AAE38" w14:textId="77777777" w:rsidR="000737B8" w:rsidRPr="0083265E" w:rsidRDefault="000737B8">
      <w:pPr>
        <w:spacing w:after="0" w:line="240" w:lineRule="auto"/>
        <w:jc w:val="both"/>
        <w:rPr>
          <w:rFonts w:asciiTheme="minorHAnsi" w:hAnsiTheme="minorHAnsi" w:cstheme="minorHAnsi"/>
          <w:color w:val="auto"/>
        </w:rPr>
      </w:pPr>
    </w:p>
    <w:p w14:paraId="0E6A7EFA"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2695F997" w14:textId="77777777" w:rsidR="000737B8" w:rsidRPr="0083265E" w:rsidRDefault="000737B8">
      <w:pPr>
        <w:spacing w:after="0" w:line="240" w:lineRule="auto"/>
        <w:jc w:val="both"/>
        <w:rPr>
          <w:rFonts w:asciiTheme="minorHAnsi" w:eastAsia="Times New Roman" w:hAnsiTheme="minorHAnsi" w:cstheme="minorHAnsi"/>
          <w:i/>
          <w:color w:val="auto"/>
        </w:rPr>
      </w:pPr>
    </w:p>
    <w:p w14:paraId="6294D53E" w14:textId="15B94150"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Accedint a l’espai web de presentació d’ofertes a través d’aquest enllaç tramès, les empreses licitadores hauran de preparar tota la documentació requerida i adjuntar-la </w:t>
      </w:r>
      <w:r w:rsidRPr="0083265E">
        <w:rPr>
          <w:rFonts w:asciiTheme="minorHAnsi" w:hAnsiTheme="minorHAnsi" w:cstheme="minorHAnsi"/>
          <w:b/>
          <w:color w:val="auto"/>
        </w:rPr>
        <w:t>en format electrònic</w:t>
      </w:r>
      <w:r w:rsidRPr="0083265E">
        <w:rPr>
          <w:rFonts w:asciiTheme="minorHAnsi" w:hAnsiTheme="minorHAnsi" w:cstheme="minorHAnsi"/>
          <w:color w:val="auto"/>
        </w:rPr>
        <w:t xml:space="preserve"> en el/s sobre/s corresponent/s.</w:t>
      </w:r>
    </w:p>
    <w:p w14:paraId="02C59EFE" w14:textId="77777777" w:rsidR="000737B8" w:rsidRPr="0083265E" w:rsidRDefault="000737B8">
      <w:pPr>
        <w:spacing w:after="0" w:line="240" w:lineRule="auto"/>
        <w:jc w:val="both"/>
        <w:rPr>
          <w:rFonts w:asciiTheme="minorHAnsi" w:hAnsiTheme="minorHAnsi" w:cstheme="minorHAnsi"/>
          <w:color w:val="auto"/>
        </w:rPr>
      </w:pPr>
    </w:p>
    <w:p w14:paraId="7271263A" w14:textId="7F0B6344"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Les empreses licitadores poden preparar i enviar aquesta documentació de forma esglaonada, abans de fer la presentació de l’oferta.</w:t>
      </w:r>
    </w:p>
    <w:p w14:paraId="79D46280" w14:textId="77777777" w:rsidR="000737B8" w:rsidRPr="0083265E" w:rsidRDefault="000737B8">
      <w:pPr>
        <w:spacing w:after="0" w:line="240" w:lineRule="auto"/>
        <w:jc w:val="both"/>
        <w:rPr>
          <w:rFonts w:asciiTheme="minorHAnsi" w:hAnsiTheme="minorHAnsi" w:cstheme="minorHAnsi"/>
          <w:color w:val="auto"/>
        </w:rPr>
      </w:pPr>
    </w:p>
    <w:p w14:paraId="63D3BAC4" w14:textId="72EC134C"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Per poder iniciar la tramesa de la documentació, l’eina requerirà a les empreses licitadores que introdueixin una </w:t>
      </w:r>
      <w:r w:rsidRPr="0083265E">
        <w:rPr>
          <w:rFonts w:asciiTheme="minorHAnsi" w:hAnsiTheme="minorHAnsi" w:cstheme="minorHAnsi"/>
          <w:b/>
          <w:color w:val="auto"/>
        </w:rPr>
        <w:t>paraula clau per a cada sobre</w:t>
      </w:r>
      <w:r w:rsidRPr="0083265E">
        <w:rPr>
          <w:rFonts w:asciiTheme="minorHAnsi" w:hAnsiTheme="minorHAnsi" w:cstheme="minorHAnsi"/>
          <w:color w:val="auto"/>
        </w:rPr>
        <w:t xml:space="preserve"> amb </w:t>
      </w:r>
      <w:r w:rsidRPr="0083265E">
        <w:rPr>
          <w:rFonts w:asciiTheme="minorHAnsi" w:hAnsiTheme="minorHAnsi" w:cstheme="minorHAnsi"/>
          <w:b/>
          <w:color w:val="auto"/>
        </w:rPr>
        <w:t>documentació xifrada</w:t>
      </w:r>
      <w:r w:rsidRPr="0083265E">
        <w:rPr>
          <w:rFonts w:asciiTheme="minorHAnsi" w:hAnsiTheme="minorHAnsi" w:cstheme="minorHAnsi"/>
          <w:color w:val="auto"/>
        </w:rPr>
        <w:t xml:space="preserve"> que formi part de la licitació. Amb aquesta paraula clau es xifrarà, en el moment de l’enviament de les ofertes, la documentació. Així mateix, el desxifrat dels documents de les ofertes es realitza mitjançant la mateixa paraula clau, la qual han de custodiar les empreses licitadores.</w:t>
      </w:r>
    </w:p>
    <w:p w14:paraId="4CB0CB31" w14:textId="77777777" w:rsidR="000737B8" w:rsidRPr="0083265E" w:rsidRDefault="000737B8">
      <w:pPr>
        <w:spacing w:after="0" w:line="240" w:lineRule="auto"/>
        <w:jc w:val="both"/>
        <w:rPr>
          <w:rFonts w:asciiTheme="minorHAnsi" w:hAnsiTheme="minorHAnsi" w:cstheme="minorHAnsi"/>
          <w:color w:val="auto"/>
        </w:rPr>
      </w:pPr>
    </w:p>
    <w:p w14:paraId="356FF669" w14:textId="65AD4484" w:rsidR="000737B8" w:rsidRPr="0083265E" w:rsidRDefault="00F37669">
      <w:pPr>
        <w:spacing w:after="0" w:line="240" w:lineRule="auto"/>
        <w:jc w:val="both"/>
        <w:rPr>
          <w:rFonts w:asciiTheme="minorHAnsi" w:hAnsiTheme="minorHAnsi" w:cstheme="minorHAnsi"/>
          <w:i/>
          <w:color w:val="auto"/>
        </w:rPr>
      </w:pPr>
      <w:r w:rsidRPr="0083265E">
        <w:rPr>
          <w:rFonts w:asciiTheme="minorHAnsi" w:hAnsiTheme="minorHAnsi" w:cstheme="minorHAnsi"/>
          <w:i/>
          <w:color w:val="auto"/>
        </w:rPr>
        <w:t>*Cal tenir en compte la importància de custodiar correctament aquesta o aquestes claus (si s’escau,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234CEB4B" w14:textId="77777777" w:rsidR="000737B8" w:rsidRPr="0083265E" w:rsidRDefault="000737B8">
      <w:pPr>
        <w:spacing w:after="0" w:line="240" w:lineRule="auto"/>
        <w:jc w:val="both"/>
        <w:rPr>
          <w:rFonts w:asciiTheme="minorHAnsi" w:hAnsiTheme="minorHAnsi" w:cstheme="minorHAnsi"/>
          <w:color w:val="auto"/>
        </w:rPr>
      </w:pPr>
    </w:p>
    <w:p w14:paraId="58EB6B38"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Quan les empreses licitadores introdueixin les paraules clau s’iniciarà el </w:t>
      </w:r>
      <w:r w:rsidRPr="0083265E">
        <w:rPr>
          <w:rFonts w:asciiTheme="minorHAnsi" w:hAnsiTheme="minorHAnsi" w:cstheme="minorHAnsi"/>
          <w:b/>
          <w:color w:val="auto"/>
        </w:rPr>
        <w:t xml:space="preserve">procés de desxifrat </w:t>
      </w:r>
      <w:r w:rsidRPr="0083265E">
        <w:rPr>
          <w:rFonts w:asciiTheme="minorHAnsi" w:hAnsiTheme="minorHAnsi" w:cstheme="minorHAnsi"/>
          <w:color w:val="auto"/>
        </w:rPr>
        <w:t xml:space="preserve">de la documentació, que es trobarà guardada en un espai virtual securitzat que garanteix la inaccessibilitat a la documentació abans, en el seu cas, de la constitució de la Mesa i de l’acte d’obertura dels sobres, en la data i l’hora establertes. </w:t>
      </w:r>
    </w:p>
    <w:p w14:paraId="5A7D2E6A" w14:textId="77777777" w:rsidR="000737B8" w:rsidRPr="0083265E" w:rsidRDefault="000737B8">
      <w:pPr>
        <w:spacing w:after="0" w:line="240" w:lineRule="auto"/>
        <w:jc w:val="both"/>
        <w:rPr>
          <w:rFonts w:asciiTheme="minorHAnsi" w:hAnsiTheme="minorHAnsi" w:cstheme="minorHAnsi"/>
          <w:color w:val="auto"/>
        </w:rPr>
      </w:pPr>
    </w:p>
    <w:p w14:paraId="0F6A8801" w14:textId="432A6A2C" w:rsidR="000737B8" w:rsidRPr="0083265E" w:rsidRDefault="00F37669">
      <w:pPr>
        <w:spacing w:after="0" w:line="240" w:lineRule="auto"/>
        <w:jc w:val="both"/>
        <w:rPr>
          <w:rFonts w:asciiTheme="minorHAnsi" w:hAnsiTheme="minorHAnsi" w:cstheme="minorHAnsi"/>
          <w:i/>
          <w:color w:val="auto"/>
        </w:rPr>
      </w:pPr>
      <w:r w:rsidRPr="0083265E">
        <w:rPr>
          <w:rFonts w:asciiTheme="minorHAnsi" w:hAnsiTheme="minorHAnsi" w:cstheme="minorHAnsi"/>
          <w:color w:val="auto"/>
        </w:rPr>
        <w:t>Les empreses licitadores han d’introduir en tot cas la paraula clau abans de l’obertura dels primers sobres xifrats.</w:t>
      </w:r>
    </w:p>
    <w:p w14:paraId="04F04CA2" w14:textId="77777777" w:rsidR="000737B8" w:rsidRPr="0083265E" w:rsidRDefault="000737B8">
      <w:pPr>
        <w:spacing w:after="0" w:line="240" w:lineRule="auto"/>
        <w:jc w:val="both"/>
        <w:rPr>
          <w:rFonts w:asciiTheme="minorHAnsi" w:hAnsiTheme="minorHAnsi" w:cstheme="minorHAnsi"/>
          <w:color w:val="auto"/>
        </w:rPr>
      </w:pPr>
    </w:p>
    <w:p w14:paraId="11B89428"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711889EF" w14:textId="77777777" w:rsidR="000737B8" w:rsidRPr="0083265E" w:rsidRDefault="000737B8">
      <w:pPr>
        <w:spacing w:after="0" w:line="240" w:lineRule="auto"/>
        <w:jc w:val="both"/>
        <w:rPr>
          <w:rFonts w:asciiTheme="minorHAnsi" w:hAnsiTheme="minorHAnsi" w:cstheme="minorHAnsi"/>
          <w:color w:val="auto"/>
        </w:rPr>
      </w:pPr>
    </w:p>
    <w:p w14:paraId="557099FF" w14:textId="4D37FB3E"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Una vegada complimentada tota la documentació de l’oferta i adjuntats els documents que la conformen, es farà la </w:t>
      </w:r>
      <w:r w:rsidRPr="0083265E">
        <w:rPr>
          <w:rFonts w:asciiTheme="minorHAnsi" w:hAnsiTheme="minorHAnsi" w:cstheme="minorHAnsi"/>
          <w:b/>
          <w:color w:val="auto"/>
        </w:rPr>
        <w:t>presentació</w:t>
      </w:r>
      <w:r w:rsidRPr="0083265E">
        <w:rPr>
          <w:rFonts w:asciiTheme="minorHAnsi" w:hAnsiTheme="minorHAnsi" w:cstheme="minorHAnsi"/>
          <w:color w:val="auto"/>
        </w:rPr>
        <w:t xml:space="preserve"> pròpiament dita de l’oferta. A partir del moment en què l’oferta s’hagi presentat, ja no es podrà modificar la documentació tramesa.</w:t>
      </w:r>
    </w:p>
    <w:p w14:paraId="5BD0B55C" w14:textId="77777777" w:rsidR="000737B8" w:rsidRPr="0083265E" w:rsidRDefault="000737B8">
      <w:pPr>
        <w:spacing w:after="0" w:line="240" w:lineRule="auto"/>
        <w:jc w:val="both"/>
        <w:rPr>
          <w:rFonts w:asciiTheme="minorHAnsi" w:hAnsiTheme="minorHAnsi" w:cstheme="minorHAnsi"/>
          <w:color w:val="auto"/>
        </w:rPr>
      </w:pPr>
    </w:p>
    <w:p w14:paraId="70CA6F93" w14:textId="77777777" w:rsidR="000737B8" w:rsidRPr="0083265E" w:rsidRDefault="00F37669">
      <w:pPr>
        <w:spacing w:after="0" w:line="240" w:lineRule="auto"/>
        <w:jc w:val="both"/>
        <w:rPr>
          <w:rFonts w:asciiTheme="minorHAnsi" w:eastAsia="Times New Roman" w:hAnsiTheme="minorHAnsi" w:cstheme="minorHAnsi"/>
          <w:color w:val="auto"/>
        </w:rPr>
      </w:pPr>
      <w:r w:rsidRPr="0083265E">
        <w:rPr>
          <w:rFonts w:asciiTheme="minorHAnsi" w:hAnsiTheme="minorHAnsi" w:cstheme="minorHAnsi"/>
          <w:color w:val="auto"/>
        </w:rPr>
        <w:lastRenderedPageBreak/>
        <w:t>En cas de produir-se una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21273C7C" w14:textId="77777777" w:rsidR="000737B8" w:rsidRPr="0083265E" w:rsidRDefault="000737B8">
      <w:pPr>
        <w:spacing w:after="0" w:line="240" w:lineRule="auto"/>
        <w:jc w:val="both"/>
        <w:rPr>
          <w:rFonts w:asciiTheme="minorHAnsi" w:eastAsia="Times New Roman" w:hAnsiTheme="minorHAnsi" w:cstheme="minorHAnsi"/>
          <w:color w:val="auto"/>
        </w:rPr>
      </w:pPr>
    </w:p>
    <w:p w14:paraId="7948320B" w14:textId="77AE4A85"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1</w:t>
      </w:r>
      <w:r w:rsidR="003D2344" w:rsidRPr="0083265E">
        <w:rPr>
          <w:rFonts w:asciiTheme="minorHAnsi" w:hAnsiTheme="minorHAnsi" w:cstheme="minorHAnsi"/>
          <w:b/>
          <w:color w:val="auto"/>
        </w:rPr>
        <w:t>2</w:t>
      </w:r>
      <w:r w:rsidRPr="0083265E">
        <w:rPr>
          <w:rFonts w:asciiTheme="minorHAnsi" w:hAnsiTheme="minorHAnsi" w:cstheme="minorHAnsi"/>
          <w:b/>
          <w:color w:val="auto"/>
        </w:rPr>
        <w:t>.3</w:t>
      </w:r>
      <w:r w:rsidRPr="0083265E">
        <w:rPr>
          <w:rFonts w:asciiTheme="minorHAnsi" w:hAnsiTheme="minorHAnsi" w:cstheme="minorHAnsi"/>
          <w:color w:val="auto"/>
        </w:rPr>
        <w:t xml:space="preserve"> D’acord amb el que disposa l’apartat 1.h de la Disposició addicional 16ª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w:t>
      </w:r>
    </w:p>
    <w:p w14:paraId="61B4B765" w14:textId="77777777" w:rsidR="000737B8" w:rsidRPr="0083265E" w:rsidRDefault="000737B8">
      <w:pPr>
        <w:spacing w:after="0" w:line="240" w:lineRule="auto"/>
        <w:jc w:val="both"/>
        <w:rPr>
          <w:rFonts w:asciiTheme="minorHAnsi" w:hAnsiTheme="minorHAnsi" w:cstheme="minorHAnsi"/>
          <w:color w:val="auto"/>
        </w:rPr>
      </w:pPr>
    </w:p>
    <w:p w14:paraId="6CEC9101" w14:textId="77777777" w:rsidR="000737B8" w:rsidRPr="0083265E" w:rsidRDefault="00F37669">
      <w:pPr>
        <w:spacing w:after="0" w:line="240" w:lineRule="auto"/>
        <w:jc w:val="both"/>
        <w:rPr>
          <w:rFonts w:asciiTheme="minorHAnsi" w:eastAsia="Times New Roman" w:hAnsiTheme="minorHAnsi" w:cstheme="minorHAnsi"/>
          <w:i/>
          <w:color w:val="auto"/>
        </w:rPr>
      </w:pPr>
      <w:r w:rsidRPr="0083265E">
        <w:rPr>
          <w:rFonts w:asciiTheme="minorHAnsi" w:hAnsiTheme="minorHAnsi" w:cstheme="minorHAnsi"/>
          <w:i/>
          <w:color w:val="auto"/>
        </w:rPr>
        <w:t>*Advertiment: És important no manipular aquests arxius (ni, per exemple, fer-ne còpies, encara que siguin de contingut idèntic) per tal de no variar-ne l’empremta electrònica, que és la que es comprovarà per assegurar la coincidència de documents en les ofertes trameses en dues fases.</w:t>
      </w:r>
    </w:p>
    <w:p w14:paraId="4A83C21B" w14:textId="77777777" w:rsidR="000737B8" w:rsidRPr="0083265E" w:rsidRDefault="000737B8">
      <w:pPr>
        <w:spacing w:after="0" w:line="240" w:lineRule="auto"/>
        <w:jc w:val="both"/>
        <w:rPr>
          <w:rFonts w:asciiTheme="minorHAnsi" w:eastAsia="Times New Roman" w:hAnsiTheme="minorHAnsi" w:cstheme="minorHAnsi"/>
          <w:color w:val="auto"/>
        </w:rPr>
      </w:pPr>
    </w:p>
    <w:p w14:paraId="3BBA71A2" w14:textId="11905A5D"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1</w:t>
      </w:r>
      <w:r w:rsidR="003D2344" w:rsidRPr="0083265E">
        <w:rPr>
          <w:rFonts w:asciiTheme="minorHAnsi" w:hAnsiTheme="minorHAnsi" w:cstheme="minorHAnsi"/>
          <w:b/>
          <w:color w:val="auto"/>
        </w:rPr>
        <w:t>2</w:t>
      </w:r>
      <w:r w:rsidRPr="0083265E">
        <w:rPr>
          <w:rFonts w:asciiTheme="minorHAnsi" w:hAnsiTheme="minorHAnsi" w:cstheme="minorHAnsi"/>
          <w:b/>
          <w:color w:val="auto"/>
        </w:rPr>
        <w:t>.4</w:t>
      </w:r>
      <w:r w:rsidRPr="0083265E">
        <w:rPr>
          <w:rFonts w:asciiTheme="minorHAnsi" w:hAnsiTheme="minorHAnsi" w:cstheme="minorHAnsi"/>
          <w:color w:val="auto"/>
        </w:rPr>
        <w:t xml:space="preserve"> Les ofertes presentades han d’estar lliures de virus informàtics i de qualsevol tipus de programa o codi nociu, ja que en cap cas es poden obrir els documents afectats per un virus amb les eines corporatives de</w:t>
      </w:r>
      <w:r w:rsidR="009C33E9" w:rsidRPr="0083265E">
        <w:rPr>
          <w:rFonts w:asciiTheme="minorHAnsi" w:hAnsiTheme="minorHAnsi" w:cstheme="minorHAnsi"/>
          <w:color w:val="auto"/>
        </w:rPr>
        <w:t xml:space="preserve"> l’Ajuntament de </w:t>
      </w:r>
      <w:r w:rsidR="0082556D" w:rsidRPr="0083265E">
        <w:rPr>
          <w:rFonts w:asciiTheme="minorHAnsi" w:hAnsiTheme="minorHAnsi" w:cstheme="minorHAnsi"/>
          <w:color w:val="auto"/>
        </w:rPr>
        <w:t>Vilanova de Bellpuig</w:t>
      </w:r>
      <w:r w:rsidR="009C33E9" w:rsidRPr="0083265E">
        <w:rPr>
          <w:rFonts w:asciiTheme="minorHAnsi" w:hAnsiTheme="minorHAnsi" w:cstheme="minorHAnsi"/>
          <w:color w:val="auto"/>
        </w:rPr>
        <w:t>.</w:t>
      </w:r>
    </w:p>
    <w:p w14:paraId="7AA615EF" w14:textId="77777777" w:rsidR="000737B8" w:rsidRPr="0083265E" w:rsidRDefault="000737B8">
      <w:pPr>
        <w:spacing w:after="0" w:line="240" w:lineRule="auto"/>
        <w:jc w:val="both"/>
        <w:rPr>
          <w:rFonts w:asciiTheme="minorHAnsi" w:hAnsiTheme="minorHAnsi" w:cstheme="minorHAnsi"/>
          <w:color w:val="auto"/>
        </w:rPr>
      </w:pPr>
    </w:p>
    <w:p w14:paraId="50A479F8" w14:textId="746DB7B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Així, és obligació de les empreses contractistes passar els documents per un </w:t>
      </w:r>
      <w:r w:rsidRPr="0083265E">
        <w:rPr>
          <w:rFonts w:asciiTheme="minorHAnsi" w:hAnsiTheme="minorHAnsi" w:cstheme="minorHAnsi"/>
          <w:b/>
          <w:color w:val="auto"/>
        </w:rPr>
        <w:t>antivirus</w:t>
      </w:r>
      <w:r w:rsidRPr="0083265E">
        <w:rPr>
          <w:rFonts w:asciiTheme="minorHAnsi" w:hAnsiTheme="minorHAnsi" w:cstheme="minorHAnsi"/>
          <w:color w:val="auto"/>
        </w:rPr>
        <w:t xml:space="preserve"> i, en cas d’arribar documents de les seves ofertes amb virus, serà responsabilitat d’elles que l’Administració no pugui accedir al contingut d’aquests.</w:t>
      </w:r>
    </w:p>
    <w:p w14:paraId="50E7FA95" w14:textId="77777777" w:rsidR="000737B8" w:rsidRPr="0083265E" w:rsidRDefault="000737B8">
      <w:pPr>
        <w:spacing w:after="0" w:line="240" w:lineRule="auto"/>
        <w:jc w:val="both"/>
        <w:rPr>
          <w:rFonts w:asciiTheme="minorHAnsi" w:hAnsiTheme="minorHAnsi" w:cstheme="minorHAnsi"/>
          <w:color w:val="auto"/>
        </w:rPr>
      </w:pPr>
    </w:p>
    <w:p w14:paraId="6E84F7A6" w14:textId="302DDACC"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E1D8D1E" w14:textId="77777777" w:rsidR="000737B8" w:rsidRPr="0083265E" w:rsidRDefault="000737B8">
      <w:pPr>
        <w:spacing w:after="0" w:line="240" w:lineRule="auto"/>
        <w:jc w:val="both"/>
        <w:rPr>
          <w:rFonts w:asciiTheme="minorHAnsi" w:hAnsiTheme="minorHAnsi" w:cstheme="minorHAnsi"/>
          <w:color w:val="auto"/>
        </w:rPr>
      </w:pPr>
    </w:p>
    <w:p w14:paraId="4EBBB4CE" w14:textId="6A2F8C90"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w:t>
      </w:r>
    </w:p>
    <w:p w14:paraId="121414E3" w14:textId="77777777" w:rsidR="000737B8" w:rsidRPr="0083265E" w:rsidRDefault="000737B8">
      <w:pPr>
        <w:spacing w:after="0" w:line="240" w:lineRule="auto"/>
        <w:jc w:val="both"/>
        <w:rPr>
          <w:rFonts w:asciiTheme="minorHAnsi" w:hAnsiTheme="minorHAnsi" w:cstheme="minorHAnsi"/>
          <w:color w:val="auto"/>
        </w:rPr>
      </w:pPr>
    </w:p>
    <w:p w14:paraId="2771F7F9" w14:textId="3D3062F4" w:rsidR="000737B8" w:rsidRPr="0083265E" w:rsidRDefault="00F37669">
      <w:pPr>
        <w:spacing w:after="0" w:line="240" w:lineRule="auto"/>
        <w:jc w:val="both"/>
        <w:rPr>
          <w:rFonts w:asciiTheme="minorHAnsi" w:eastAsia="Times New Roman" w:hAnsiTheme="minorHAnsi" w:cstheme="minorHAnsi"/>
          <w:color w:val="auto"/>
        </w:rPr>
      </w:pPr>
      <w:r w:rsidRPr="0083265E">
        <w:rPr>
          <w:rFonts w:asciiTheme="minorHAnsi" w:hAnsiTheme="minorHAnsi" w:cstheme="minorHAnsi"/>
          <w:color w:val="auto"/>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5A42C513" w14:textId="77777777" w:rsidR="000737B8" w:rsidRPr="0083265E" w:rsidRDefault="000737B8">
      <w:pPr>
        <w:spacing w:after="0" w:line="240" w:lineRule="auto"/>
        <w:jc w:val="both"/>
        <w:rPr>
          <w:rFonts w:asciiTheme="minorHAnsi" w:eastAsia="Times New Roman" w:hAnsiTheme="minorHAnsi" w:cstheme="minorHAnsi"/>
          <w:color w:val="auto"/>
        </w:rPr>
      </w:pPr>
    </w:p>
    <w:p w14:paraId="4E8F5DE4" w14:textId="04510109"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1</w:t>
      </w:r>
      <w:r w:rsidR="003D2344" w:rsidRPr="0083265E">
        <w:rPr>
          <w:rFonts w:asciiTheme="minorHAnsi" w:hAnsiTheme="minorHAnsi" w:cstheme="minorHAnsi"/>
          <w:b/>
          <w:color w:val="auto"/>
        </w:rPr>
        <w:t>2</w:t>
      </w:r>
      <w:r w:rsidRPr="0083265E">
        <w:rPr>
          <w:rFonts w:asciiTheme="minorHAnsi" w:hAnsiTheme="minorHAnsi" w:cstheme="minorHAnsi"/>
          <w:b/>
          <w:color w:val="auto"/>
        </w:rPr>
        <w:t>.5</w:t>
      </w:r>
      <w:r w:rsidRPr="0083265E">
        <w:rPr>
          <w:rFonts w:asciiTheme="minorHAnsi" w:hAnsiTheme="minorHAnsi" w:cstheme="minorHAnsi"/>
          <w:color w:val="auto"/>
        </w:rPr>
        <w:t xml:space="preserve"> Les especificacions tècniques necessàries per a la presentació electrònica d’ofertes es troben disponibles a l’apartat de “Licitació electrònica” de la Plataforma de Serveis de Contractació Pública:</w:t>
      </w:r>
    </w:p>
    <w:p w14:paraId="6D11D48F" w14:textId="77777777" w:rsidR="000737B8" w:rsidRPr="0083265E" w:rsidRDefault="000737B8">
      <w:pPr>
        <w:spacing w:after="0" w:line="240" w:lineRule="auto"/>
        <w:jc w:val="both"/>
        <w:rPr>
          <w:rFonts w:asciiTheme="minorHAnsi" w:hAnsiTheme="minorHAnsi" w:cstheme="minorHAnsi"/>
          <w:color w:val="auto"/>
        </w:rPr>
      </w:pPr>
    </w:p>
    <w:p w14:paraId="0889553B" w14:textId="07C4D35E" w:rsidR="000737B8" w:rsidRPr="0083265E" w:rsidRDefault="00E12F53">
      <w:pPr>
        <w:spacing w:after="0" w:line="240" w:lineRule="auto"/>
        <w:jc w:val="both"/>
        <w:rPr>
          <w:rFonts w:asciiTheme="minorHAnsi" w:hAnsiTheme="minorHAnsi" w:cstheme="minorHAnsi"/>
          <w:color w:val="auto"/>
        </w:rPr>
      </w:pPr>
      <w:hyperlink r:id="rId11" w:history="1">
        <w:r w:rsidR="00CB702A" w:rsidRPr="0083265E">
          <w:rPr>
            <w:rStyle w:val="Enlla"/>
            <w:rFonts w:asciiTheme="minorHAnsi" w:hAnsiTheme="minorHAnsi" w:cstheme="minorHAnsi"/>
            <w:color w:val="auto"/>
          </w:rPr>
          <w:t>https://contractaciopublica.gencat.cat/ecofin_pscp/AppJava/perfil/vilanovabellpuig</w:t>
        </w:r>
      </w:hyperlink>
    </w:p>
    <w:p w14:paraId="2F6453CA" w14:textId="77777777" w:rsidR="00CB702A" w:rsidRPr="0083265E" w:rsidRDefault="00CB702A">
      <w:pPr>
        <w:spacing w:after="0" w:line="240" w:lineRule="auto"/>
        <w:jc w:val="both"/>
        <w:rPr>
          <w:rFonts w:asciiTheme="minorHAnsi" w:hAnsiTheme="minorHAnsi" w:cstheme="minorHAnsi"/>
          <w:color w:val="auto"/>
        </w:rPr>
      </w:pPr>
    </w:p>
    <w:p w14:paraId="17976A57" w14:textId="32A17A4E"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D’altra banda, els formats de documents electrònics admissibles són els següents:</w:t>
      </w:r>
    </w:p>
    <w:p w14:paraId="26D73E09" w14:textId="77777777" w:rsidR="000737B8" w:rsidRPr="0083265E" w:rsidRDefault="000737B8">
      <w:pPr>
        <w:spacing w:after="0" w:line="240" w:lineRule="auto"/>
        <w:jc w:val="both"/>
        <w:rPr>
          <w:rFonts w:asciiTheme="minorHAnsi" w:hAnsiTheme="minorHAnsi" w:cstheme="minorHAnsi"/>
          <w:color w:val="auto"/>
        </w:rPr>
      </w:pPr>
    </w:p>
    <w:p w14:paraId="4D325C20" w14:textId="14ED00AE" w:rsidR="00F260F7" w:rsidRPr="0083265E" w:rsidRDefault="004061C8" w:rsidP="00D7506D">
      <w:pPr>
        <w:pStyle w:val="Pargrafdellista"/>
        <w:numPr>
          <w:ilvl w:val="0"/>
          <w:numId w:val="3"/>
        </w:numPr>
        <w:spacing w:after="0" w:line="240" w:lineRule="auto"/>
        <w:jc w:val="both"/>
        <w:rPr>
          <w:rFonts w:asciiTheme="minorHAnsi" w:hAnsiTheme="minorHAnsi" w:cstheme="minorHAnsi"/>
          <w:color w:val="auto"/>
        </w:rPr>
      </w:pPr>
      <w:r w:rsidRPr="0083265E">
        <w:rPr>
          <w:rFonts w:asciiTheme="minorHAnsi" w:hAnsiTheme="minorHAnsi" w:cstheme="minorHAnsi"/>
          <w:i/>
          <w:iCs/>
          <w:color w:val="auto"/>
        </w:rPr>
        <w:t>PDF signat</w:t>
      </w:r>
    </w:p>
    <w:p w14:paraId="3E9A8EFD" w14:textId="034F581C" w:rsidR="00F260F7" w:rsidRPr="0083265E" w:rsidRDefault="00F260F7" w:rsidP="00D7506D">
      <w:pPr>
        <w:pStyle w:val="Pargrafdellista"/>
        <w:numPr>
          <w:ilvl w:val="0"/>
          <w:numId w:val="3"/>
        </w:numPr>
        <w:autoSpaceDE w:val="0"/>
        <w:autoSpaceDN w:val="0"/>
        <w:adjustRightInd w:val="0"/>
        <w:spacing w:after="0" w:line="240" w:lineRule="auto"/>
        <w:jc w:val="both"/>
        <w:rPr>
          <w:rFonts w:asciiTheme="minorHAnsi" w:hAnsiTheme="minorHAnsi" w:cstheme="minorHAnsi"/>
          <w:color w:val="auto"/>
        </w:rPr>
      </w:pPr>
      <w:r w:rsidRPr="0083265E">
        <w:rPr>
          <w:rFonts w:asciiTheme="minorHAnsi" w:hAnsiTheme="minorHAnsi" w:cstheme="minorHAnsi"/>
          <w:color w:val="auto"/>
        </w:rPr>
        <w:t>Cal tenir en compte que l’eina de Sobre Digital no permet la presentació d’arxius de mida superior a 25 Mb. Per aquest motiu, els arxius de les ofertes d’aquesta mida s’han de comprimir o fragmentar en diverses parts. La partició s’ha de realitzar manualment (sense utilizar eines del tipus winzip o winrar de partició automàtica) i sense incorporar cap tipus de contrasenya. Els arxius resultants de la partició s’incorporen en l’apartat d’altra documentació numerats (part 1 de 2, part 2 de 2).</w:t>
      </w:r>
    </w:p>
    <w:p w14:paraId="0DCC7C2D" w14:textId="77777777" w:rsidR="000737B8" w:rsidRPr="0083265E" w:rsidRDefault="000737B8">
      <w:pPr>
        <w:spacing w:after="0" w:line="240" w:lineRule="auto"/>
        <w:jc w:val="both"/>
        <w:rPr>
          <w:rFonts w:asciiTheme="minorHAnsi" w:eastAsia="Times New Roman" w:hAnsiTheme="minorHAnsi" w:cstheme="minorHAnsi"/>
          <w:color w:val="auto"/>
        </w:rPr>
      </w:pPr>
    </w:p>
    <w:p w14:paraId="78C47AAC" w14:textId="48FA18C9" w:rsidR="000737B8" w:rsidRPr="0083265E" w:rsidRDefault="00F37669">
      <w:pPr>
        <w:spacing w:after="0" w:line="240" w:lineRule="auto"/>
        <w:jc w:val="both"/>
        <w:rPr>
          <w:rFonts w:asciiTheme="minorHAnsi" w:eastAsia="Times New Roman" w:hAnsiTheme="minorHAnsi" w:cstheme="minorHAnsi"/>
          <w:color w:val="auto"/>
        </w:rPr>
      </w:pPr>
      <w:r w:rsidRPr="0083265E">
        <w:rPr>
          <w:rFonts w:asciiTheme="minorHAnsi" w:eastAsia="Times New Roman" w:hAnsiTheme="minorHAnsi" w:cstheme="minorHAnsi"/>
          <w:b/>
          <w:color w:val="auto"/>
        </w:rPr>
        <w:t>1</w:t>
      </w:r>
      <w:r w:rsidR="003D2344" w:rsidRPr="0083265E">
        <w:rPr>
          <w:rFonts w:asciiTheme="minorHAnsi" w:eastAsia="Times New Roman" w:hAnsiTheme="minorHAnsi" w:cstheme="minorHAnsi"/>
          <w:b/>
          <w:color w:val="auto"/>
        </w:rPr>
        <w:t>2</w:t>
      </w:r>
      <w:r w:rsidRPr="0083265E">
        <w:rPr>
          <w:rFonts w:asciiTheme="minorHAnsi" w:eastAsia="Times New Roman" w:hAnsiTheme="minorHAnsi" w:cstheme="minorHAnsi"/>
          <w:b/>
          <w:color w:val="auto"/>
        </w:rPr>
        <w:t xml:space="preserve">.6 </w:t>
      </w:r>
      <w:r w:rsidRPr="0083265E">
        <w:rPr>
          <w:rFonts w:asciiTheme="minorHAnsi" w:eastAsia="Times New Roman" w:hAnsiTheme="minorHAnsi" w:cstheme="minorHAnsi"/>
          <w:color w:val="auto"/>
        </w:rPr>
        <w:t>D’acord amb l’article 23 del RGLCAP, les empreses estrangeres han de presentar la documentació traduïda de forma oficial al català i/o al castellà.</w:t>
      </w:r>
    </w:p>
    <w:p w14:paraId="24A31EC2" w14:textId="77777777" w:rsidR="000737B8" w:rsidRPr="0083265E" w:rsidRDefault="000737B8">
      <w:pPr>
        <w:spacing w:after="0" w:line="240" w:lineRule="auto"/>
        <w:jc w:val="both"/>
        <w:rPr>
          <w:rFonts w:asciiTheme="minorHAnsi" w:eastAsia="Times New Roman" w:hAnsiTheme="minorHAnsi" w:cstheme="minorHAnsi"/>
          <w:color w:val="auto"/>
        </w:rPr>
      </w:pPr>
    </w:p>
    <w:p w14:paraId="20DFBF23" w14:textId="633FC14A"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3D2344" w:rsidRPr="0083265E">
        <w:rPr>
          <w:rFonts w:asciiTheme="minorHAnsi" w:hAnsiTheme="minorHAnsi" w:cstheme="minorHAnsi"/>
          <w:b/>
          <w:color w:val="auto"/>
          <w:lang w:eastAsia="en-US"/>
        </w:rPr>
        <w:t>2</w:t>
      </w:r>
      <w:r w:rsidRPr="0083265E">
        <w:rPr>
          <w:rFonts w:asciiTheme="minorHAnsi" w:hAnsiTheme="minorHAnsi" w:cstheme="minorHAnsi"/>
          <w:b/>
          <w:color w:val="auto"/>
          <w:lang w:eastAsia="en-US"/>
        </w:rPr>
        <w:t>.7</w:t>
      </w:r>
      <w:r w:rsidRPr="0083265E">
        <w:rPr>
          <w:rFonts w:asciiTheme="minorHAnsi" w:hAnsiTheme="minorHAnsi" w:cstheme="minorHAnsi"/>
          <w:color w:val="auto"/>
          <w:lang w:eastAsia="en-US"/>
        </w:rPr>
        <w:t xml:space="preserve"> Les persones interessades podran dirigir-se a l’òrgan de contractació per sol·licitar informació addicional sobre els plecs i la documentació complementaria, la qual s’haurà de facilitar, almenys, sis </w:t>
      </w:r>
      <w:r w:rsidR="00F10F4D" w:rsidRPr="0083265E">
        <w:rPr>
          <w:rFonts w:asciiTheme="minorHAnsi" w:hAnsiTheme="minorHAnsi" w:cstheme="minorHAnsi"/>
          <w:color w:val="auto"/>
          <w:lang w:eastAsia="en-US"/>
        </w:rPr>
        <w:t xml:space="preserve">(6) </w:t>
      </w:r>
      <w:r w:rsidRPr="0083265E">
        <w:rPr>
          <w:rFonts w:asciiTheme="minorHAnsi" w:hAnsiTheme="minorHAnsi" w:cstheme="minorHAnsi"/>
          <w:color w:val="auto"/>
          <w:lang w:eastAsia="en-US"/>
        </w:rPr>
        <w:t>dies abans de la data límit fixada per a la recepció d’ofertes. La sol·licitud d’informació addicional caldrà que es presenti a l’òrgan de contractació, com a mínim, dotze (12) dies abans de la data límit per dita recepció d’ofertes.</w:t>
      </w:r>
    </w:p>
    <w:p w14:paraId="42B46035" w14:textId="77777777" w:rsidR="000737B8" w:rsidRPr="0083265E" w:rsidRDefault="000737B8">
      <w:pPr>
        <w:spacing w:after="0" w:line="240" w:lineRule="auto"/>
        <w:jc w:val="both"/>
        <w:rPr>
          <w:rFonts w:asciiTheme="minorHAnsi" w:hAnsiTheme="minorHAnsi" w:cstheme="minorHAnsi"/>
          <w:color w:val="auto"/>
          <w:lang w:eastAsia="en-US"/>
        </w:rPr>
      </w:pPr>
    </w:p>
    <w:p w14:paraId="1CDB9777" w14:textId="77777777"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La resposta facilitada per part de l’òrgan de contractació tindrà caràcter vinculant.</w:t>
      </w:r>
    </w:p>
    <w:p w14:paraId="2F4E6B46" w14:textId="77777777" w:rsidR="000737B8" w:rsidRPr="0083265E" w:rsidRDefault="000737B8">
      <w:pPr>
        <w:spacing w:after="0" w:line="240" w:lineRule="auto"/>
        <w:jc w:val="both"/>
        <w:rPr>
          <w:rFonts w:asciiTheme="minorHAnsi" w:eastAsia="Calibri" w:hAnsiTheme="minorHAnsi" w:cstheme="minorHAnsi"/>
          <w:color w:val="auto"/>
          <w:lang w:eastAsia="en-US"/>
        </w:rPr>
      </w:pPr>
    </w:p>
    <w:p w14:paraId="6E763B5C" w14:textId="3842BE49" w:rsidR="000737B8" w:rsidRPr="0083265E" w:rsidRDefault="00F37669">
      <w:pPr>
        <w:spacing w:after="0" w:line="240" w:lineRule="auto"/>
        <w:jc w:val="both"/>
        <w:rPr>
          <w:rFonts w:asciiTheme="minorHAnsi" w:eastAsia="Calibri" w:hAnsiTheme="minorHAnsi" w:cstheme="minorHAnsi"/>
          <w:color w:val="auto"/>
          <w:lang w:eastAsia="en-US"/>
        </w:rPr>
      </w:pPr>
      <w:r w:rsidRPr="0083265E">
        <w:rPr>
          <w:rFonts w:asciiTheme="minorHAnsi" w:eastAsia="Calibri" w:hAnsiTheme="minorHAnsi" w:cstheme="minorHAnsi"/>
          <w:color w:val="auto"/>
          <w:lang w:eastAsia="en-US"/>
        </w:rPr>
        <w:t>D’acord amb el que s’estableix a l’article 13.1 h) de la Llei 19/2014, del 29 de desembre, de transparència, accés a la informació pública i bon govern, les empreses disposen, dins del perfil de contractant de</w:t>
      </w:r>
      <w:r w:rsidR="00FE23FA" w:rsidRPr="0083265E">
        <w:rPr>
          <w:rFonts w:asciiTheme="minorHAnsi" w:eastAsia="Calibri" w:hAnsiTheme="minorHAnsi" w:cstheme="minorHAnsi"/>
          <w:color w:val="auto"/>
          <w:lang w:eastAsia="en-US"/>
        </w:rPr>
        <w:t xml:space="preserve"> </w:t>
      </w:r>
      <w:r w:rsidRPr="0083265E">
        <w:rPr>
          <w:rFonts w:asciiTheme="minorHAnsi" w:eastAsia="Calibri" w:hAnsiTheme="minorHAnsi" w:cstheme="minorHAnsi"/>
          <w:color w:val="auto"/>
          <w:lang w:eastAsia="en-US"/>
        </w:rPr>
        <w:t>l</w:t>
      </w:r>
      <w:r w:rsidR="00FE23FA" w:rsidRPr="0083265E">
        <w:rPr>
          <w:rFonts w:asciiTheme="minorHAnsi" w:eastAsia="Calibri" w:hAnsiTheme="minorHAnsi" w:cstheme="minorHAnsi"/>
          <w:color w:val="auto"/>
          <w:lang w:eastAsia="en-US"/>
        </w:rPr>
        <w:t>’ens contractant</w:t>
      </w:r>
      <w:r w:rsidRPr="0083265E">
        <w:rPr>
          <w:rFonts w:asciiTheme="minorHAnsi" w:eastAsia="Calibri" w:hAnsiTheme="minorHAnsi" w:cstheme="minorHAnsi"/>
          <w:color w:val="auto"/>
          <w:lang w:eastAsia="en-US"/>
        </w:rPr>
        <w:t>, d’un servei de preguntes i respostes i d’un tauler d’avisos per a tots aquells dubtes que puguin sorgir durant el procés de licitació.</w:t>
      </w:r>
    </w:p>
    <w:p w14:paraId="48D03DF2" w14:textId="77777777" w:rsidR="000737B8" w:rsidRPr="0083265E" w:rsidRDefault="000737B8">
      <w:pPr>
        <w:spacing w:after="0" w:line="240" w:lineRule="auto"/>
        <w:jc w:val="both"/>
        <w:rPr>
          <w:rFonts w:asciiTheme="minorHAnsi" w:eastAsia="Calibri" w:hAnsiTheme="minorHAnsi" w:cstheme="minorHAnsi"/>
          <w:color w:val="auto"/>
          <w:lang w:eastAsia="en-US"/>
        </w:rPr>
      </w:pPr>
    </w:p>
    <w:p w14:paraId="77E53AC3" w14:textId="63555255" w:rsidR="000737B8" w:rsidRPr="0083265E" w:rsidRDefault="00F37669">
      <w:pPr>
        <w:spacing w:after="0" w:line="240" w:lineRule="auto"/>
        <w:jc w:val="both"/>
        <w:rPr>
          <w:rFonts w:asciiTheme="minorHAnsi" w:eastAsia="Calibri" w:hAnsiTheme="minorHAnsi" w:cstheme="minorHAnsi"/>
          <w:color w:val="auto"/>
          <w:lang w:eastAsia="en-US"/>
        </w:rPr>
      </w:pPr>
      <w:r w:rsidRPr="0083265E">
        <w:rPr>
          <w:rFonts w:asciiTheme="minorHAnsi" w:eastAsia="Calibri" w:hAnsiTheme="minorHAnsi" w:cstheme="minorHAnsi"/>
          <w:color w:val="auto"/>
          <w:lang w:eastAsia="en-US"/>
        </w:rPr>
        <w:t>El servei de preguntes i respostes resta dins de l’anunci de la present licitació, publicat al perfil de contractant</w:t>
      </w:r>
      <w:r w:rsidR="00242E1F" w:rsidRPr="0083265E">
        <w:rPr>
          <w:rFonts w:asciiTheme="minorHAnsi" w:eastAsia="Calibri" w:hAnsiTheme="minorHAnsi" w:cstheme="minorHAnsi"/>
          <w:color w:val="auto"/>
          <w:lang w:eastAsia="en-US"/>
        </w:rPr>
        <w:t xml:space="preserve"> de l’Ajuntament de </w:t>
      </w:r>
      <w:r w:rsidR="0082556D" w:rsidRPr="0083265E">
        <w:rPr>
          <w:rFonts w:asciiTheme="minorHAnsi" w:eastAsia="Calibri" w:hAnsiTheme="minorHAnsi" w:cstheme="minorHAnsi"/>
          <w:color w:val="auto"/>
          <w:lang w:eastAsia="en-US"/>
        </w:rPr>
        <w:t>Vilanova de Bellpuig</w:t>
      </w:r>
      <w:r w:rsidRPr="0083265E">
        <w:rPr>
          <w:rFonts w:asciiTheme="minorHAnsi" w:eastAsia="Calibri" w:hAnsiTheme="minorHAnsi" w:cstheme="minorHAnsi"/>
          <w:color w:val="auto"/>
          <w:lang w:eastAsia="en-US"/>
        </w:rPr>
        <w:t>. Les empreses hauran de dirigir els seus dubtes i preguntes, corresponents a aquest procés de licitació, mitjançant aquest servei. No s’admetrà cap altre mitjà o canal de comunicació que no sigui l’anteriorment esmentat.</w:t>
      </w:r>
    </w:p>
    <w:p w14:paraId="300C407B" w14:textId="77777777" w:rsidR="000737B8" w:rsidRPr="0083265E" w:rsidRDefault="000737B8">
      <w:pPr>
        <w:spacing w:after="0" w:line="240" w:lineRule="auto"/>
        <w:jc w:val="both"/>
        <w:rPr>
          <w:rFonts w:asciiTheme="minorHAnsi" w:eastAsia="Calibri" w:hAnsiTheme="minorHAnsi" w:cstheme="minorHAnsi"/>
          <w:color w:val="auto"/>
          <w:lang w:eastAsia="en-US"/>
        </w:rPr>
      </w:pPr>
    </w:p>
    <w:p w14:paraId="6112690D" w14:textId="3A0FF989" w:rsidR="000737B8" w:rsidRPr="0083265E" w:rsidRDefault="00F37669">
      <w:pPr>
        <w:spacing w:after="0" w:line="240" w:lineRule="auto"/>
        <w:jc w:val="both"/>
        <w:rPr>
          <w:rFonts w:asciiTheme="minorHAnsi" w:eastAsia="Calibri" w:hAnsiTheme="minorHAnsi" w:cstheme="minorHAnsi"/>
          <w:color w:val="auto"/>
          <w:lang w:eastAsia="en-US"/>
        </w:rPr>
      </w:pPr>
      <w:r w:rsidRPr="0083265E">
        <w:rPr>
          <w:rFonts w:asciiTheme="minorHAnsi" w:eastAsia="Calibri" w:hAnsiTheme="minorHAnsi" w:cstheme="minorHAnsi"/>
          <w:color w:val="auto"/>
          <w:lang w:eastAsia="en-US"/>
        </w:rPr>
        <w:t>Els avisos que es produeixin durant aquest procés de licitació, seran comunicats</w:t>
      </w:r>
      <w:r w:rsidR="00242E1F" w:rsidRPr="0083265E">
        <w:rPr>
          <w:rFonts w:asciiTheme="minorHAnsi" w:eastAsia="Calibri" w:hAnsiTheme="minorHAnsi" w:cstheme="minorHAnsi"/>
          <w:color w:val="auto"/>
          <w:lang w:eastAsia="en-US"/>
        </w:rPr>
        <w:t xml:space="preserve"> per</w:t>
      </w:r>
      <w:r w:rsidRPr="0083265E">
        <w:rPr>
          <w:rFonts w:asciiTheme="minorHAnsi" w:eastAsia="Calibri" w:hAnsiTheme="minorHAnsi" w:cstheme="minorHAnsi"/>
          <w:color w:val="auto"/>
          <w:lang w:eastAsia="en-US"/>
        </w:rPr>
        <w:t xml:space="preserve"> </w:t>
      </w:r>
      <w:r w:rsidR="00242E1F" w:rsidRPr="0083265E">
        <w:rPr>
          <w:rFonts w:asciiTheme="minorHAnsi" w:eastAsia="Calibri" w:hAnsiTheme="minorHAnsi" w:cstheme="minorHAnsi"/>
          <w:color w:val="auto"/>
          <w:lang w:eastAsia="en-US"/>
        </w:rPr>
        <w:t xml:space="preserve">l’Ajuntament de </w:t>
      </w:r>
      <w:r w:rsidR="00CB702A" w:rsidRPr="0083265E">
        <w:rPr>
          <w:rFonts w:asciiTheme="minorHAnsi" w:eastAsia="Calibri" w:hAnsiTheme="minorHAnsi" w:cstheme="minorHAnsi"/>
          <w:color w:val="auto"/>
          <w:lang w:eastAsia="en-US"/>
        </w:rPr>
        <w:t>Vilanova de Bellpuig</w:t>
      </w:r>
      <w:r w:rsidR="00242E1F" w:rsidRPr="0083265E">
        <w:rPr>
          <w:rFonts w:asciiTheme="minorHAnsi" w:eastAsia="Calibri" w:hAnsiTheme="minorHAnsi" w:cstheme="minorHAnsi"/>
          <w:color w:val="auto"/>
          <w:lang w:eastAsia="en-US"/>
        </w:rPr>
        <w:t xml:space="preserve"> a </w:t>
      </w:r>
      <w:r w:rsidRPr="0083265E">
        <w:rPr>
          <w:rFonts w:asciiTheme="minorHAnsi" w:eastAsia="Calibri" w:hAnsiTheme="minorHAnsi" w:cstheme="minorHAnsi"/>
          <w:color w:val="auto"/>
          <w:lang w:eastAsia="en-US"/>
        </w:rPr>
        <w:t>les empreses mitjançant el tauler de l’anunci establert a tal efecte.</w:t>
      </w:r>
    </w:p>
    <w:p w14:paraId="1A5504AC" w14:textId="77777777" w:rsidR="000737B8" w:rsidRPr="0083265E" w:rsidRDefault="000737B8">
      <w:pPr>
        <w:spacing w:after="0" w:line="240" w:lineRule="auto"/>
        <w:jc w:val="both"/>
        <w:rPr>
          <w:rFonts w:asciiTheme="minorHAnsi" w:hAnsiTheme="minorHAnsi" w:cstheme="minorHAnsi"/>
          <w:color w:val="auto"/>
          <w:lang w:eastAsia="en-US"/>
        </w:rPr>
      </w:pPr>
    </w:p>
    <w:p w14:paraId="4AA0F202" w14:textId="1FE728EC"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1E21ED" w:rsidRPr="0083265E">
        <w:rPr>
          <w:rFonts w:asciiTheme="minorHAnsi" w:hAnsiTheme="minorHAnsi" w:cstheme="minorHAnsi"/>
          <w:b/>
          <w:color w:val="auto"/>
          <w:lang w:eastAsia="en-US"/>
        </w:rPr>
        <w:t>2</w:t>
      </w:r>
      <w:r w:rsidRPr="0083265E">
        <w:rPr>
          <w:rFonts w:asciiTheme="minorHAnsi" w:hAnsiTheme="minorHAnsi" w:cstheme="minorHAnsi"/>
          <w:b/>
          <w:color w:val="auto"/>
          <w:lang w:eastAsia="en-US"/>
        </w:rPr>
        <w:t>.8</w:t>
      </w:r>
      <w:r w:rsidRPr="0083265E">
        <w:rPr>
          <w:rFonts w:asciiTheme="minorHAnsi" w:hAnsiTheme="minorHAnsi" w:cstheme="minorHAnsi"/>
          <w:color w:val="auto"/>
          <w:lang w:eastAsia="en-US"/>
        </w:rPr>
        <w:t xml:space="preserve"> Les proposicions són secretes i la seva presentació suposa l'acceptació incondicionada per part de l’empresa licitadora del contingut del present plec, així com del plec de prescripcions tècniques, i la declaració conforme reuneix tots i cadascun dels requisits per contractar.</w:t>
      </w:r>
    </w:p>
    <w:p w14:paraId="1B71010F" w14:textId="77777777" w:rsidR="000737B8" w:rsidRPr="0083265E" w:rsidRDefault="000737B8">
      <w:pPr>
        <w:spacing w:after="0" w:line="240" w:lineRule="auto"/>
        <w:jc w:val="both"/>
        <w:rPr>
          <w:rFonts w:asciiTheme="minorHAnsi" w:hAnsiTheme="minorHAnsi" w:cstheme="minorHAnsi"/>
          <w:b/>
          <w:color w:val="auto"/>
          <w:lang w:eastAsia="en-US"/>
        </w:rPr>
      </w:pPr>
    </w:p>
    <w:p w14:paraId="58F82B5D" w14:textId="77777777" w:rsidR="0083265E" w:rsidRPr="0083265E" w:rsidRDefault="001E21ED">
      <w:pPr>
        <w:spacing w:after="0" w:line="240" w:lineRule="auto"/>
        <w:jc w:val="both"/>
        <w:rPr>
          <w:rFonts w:asciiTheme="minorHAnsi" w:hAnsiTheme="minorHAnsi" w:cstheme="minorHAnsi"/>
          <w:color w:val="auto"/>
          <w:lang w:eastAsia="en-US"/>
        </w:rPr>
      </w:pPr>
      <w:r w:rsidRPr="0083265E">
        <w:rPr>
          <w:rFonts w:asciiTheme="minorHAnsi" w:hAnsiTheme="minorHAnsi" w:cstheme="minorHAnsi"/>
          <w:b/>
          <w:color w:val="auto"/>
          <w:lang w:eastAsia="en-US"/>
        </w:rPr>
        <w:t>12</w:t>
      </w:r>
      <w:r w:rsidR="00F37669" w:rsidRPr="0083265E">
        <w:rPr>
          <w:rFonts w:asciiTheme="minorHAnsi" w:hAnsiTheme="minorHAnsi" w:cstheme="minorHAnsi"/>
          <w:b/>
          <w:color w:val="auto"/>
          <w:lang w:eastAsia="en-US"/>
        </w:rPr>
        <w:t>.9</w:t>
      </w:r>
      <w:r w:rsidR="00F37669" w:rsidRPr="0083265E">
        <w:rPr>
          <w:rFonts w:asciiTheme="minorHAnsi" w:hAnsiTheme="minorHAnsi" w:cstheme="minorHAnsi"/>
          <w:color w:val="auto"/>
          <w:lang w:eastAsia="en-US"/>
        </w:rPr>
        <w:t xml:space="preserve"> Cada empresa licitadora no pot presentar més d’una proposició. Tampoc pot subscriure cap proposta en UTE amb d’altres si ho ha fet individualment o figurar en més d’una unió temporal.</w:t>
      </w:r>
    </w:p>
    <w:p w14:paraId="5942571E" w14:textId="43A467A6"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La infracció d’aquestes normes d</w:t>
      </w:r>
      <w:r w:rsidR="00636795" w:rsidRPr="0083265E">
        <w:rPr>
          <w:rFonts w:asciiTheme="minorHAnsi" w:hAnsiTheme="minorHAnsi" w:cstheme="minorHAnsi"/>
          <w:color w:val="auto"/>
          <w:lang w:eastAsia="en-US"/>
        </w:rPr>
        <w:t>o</w:t>
      </w:r>
      <w:r w:rsidRPr="0083265E">
        <w:rPr>
          <w:rFonts w:asciiTheme="minorHAnsi" w:hAnsiTheme="minorHAnsi" w:cstheme="minorHAnsi"/>
          <w:color w:val="auto"/>
          <w:lang w:eastAsia="en-US"/>
        </w:rPr>
        <w:t>na lloc a la inadmissió de totes les propostes per ella subscrites.</w:t>
      </w:r>
    </w:p>
    <w:p w14:paraId="6500EEA6" w14:textId="6FD04293" w:rsidR="00062229" w:rsidRPr="0083265E" w:rsidRDefault="00062229">
      <w:pPr>
        <w:spacing w:after="0" w:line="240" w:lineRule="auto"/>
        <w:jc w:val="both"/>
        <w:rPr>
          <w:rFonts w:asciiTheme="minorHAnsi" w:hAnsiTheme="minorHAnsi" w:cstheme="minorHAnsi"/>
          <w:b/>
          <w:color w:val="auto"/>
          <w:lang w:eastAsia="en-US"/>
        </w:rPr>
      </w:pPr>
    </w:p>
    <w:p w14:paraId="7D21FC75" w14:textId="2FE34A33"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1E21ED" w:rsidRPr="0083265E">
        <w:rPr>
          <w:rFonts w:asciiTheme="minorHAnsi" w:hAnsiTheme="minorHAnsi" w:cstheme="minorHAnsi"/>
          <w:b/>
          <w:color w:val="auto"/>
          <w:lang w:eastAsia="en-US"/>
        </w:rPr>
        <w:t>2</w:t>
      </w:r>
      <w:r w:rsidRPr="0083265E">
        <w:rPr>
          <w:rFonts w:asciiTheme="minorHAnsi" w:hAnsiTheme="minorHAnsi" w:cstheme="minorHAnsi"/>
          <w:b/>
          <w:color w:val="auto"/>
          <w:lang w:eastAsia="en-US"/>
        </w:rPr>
        <w:t>.10</w:t>
      </w:r>
      <w:r w:rsidRPr="0083265E">
        <w:rPr>
          <w:rFonts w:asciiTheme="minorHAnsi" w:hAnsiTheme="minorHAnsi" w:cstheme="minorHAnsi"/>
          <w:color w:val="auto"/>
          <w:lang w:eastAsia="en-US"/>
        </w:rPr>
        <w:t xml:space="preserve"> </w:t>
      </w:r>
      <w:r w:rsidRPr="0083265E">
        <w:rPr>
          <w:rFonts w:asciiTheme="minorHAnsi" w:hAnsiTheme="minorHAnsi" w:cstheme="minorHAnsi"/>
          <w:b/>
          <w:color w:val="auto"/>
          <w:u w:val="single"/>
          <w:lang w:eastAsia="en-US"/>
        </w:rPr>
        <w:t>Contingut del</w:t>
      </w:r>
      <w:r w:rsidR="005C1600" w:rsidRPr="0083265E">
        <w:rPr>
          <w:rFonts w:asciiTheme="minorHAnsi" w:hAnsiTheme="minorHAnsi" w:cstheme="minorHAnsi"/>
          <w:b/>
          <w:color w:val="auto"/>
          <w:u w:val="single"/>
          <w:lang w:eastAsia="en-US"/>
        </w:rPr>
        <w:t>s</w:t>
      </w:r>
      <w:r w:rsidRPr="0083265E">
        <w:rPr>
          <w:rFonts w:asciiTheme="minorHAnsi" w:hAnsiTheme="minorHAnsi" w:cstheme="minorHAnsi"/>
          <w:b/>
          <w:color w:val="auto"/>
          <w:u w:val="single"/>
          <w:lang w:eastAsia="en-US"/>
        </w:rPr>
        <w:t xml:space="preserve"> sobre</w:t>
      </w:r>
      <w:r w:rsidR="007444AB" w:rsidRPr="0083265E">
        <w:rPr>
          <w:rFonts w:asciiTheme="minorHAnsi" w:hAnsiTheme="minorHAnsi" w:cstheme="minorHAnsi"/>
          <w:b/>
          <w:color w:val="auto"/>
          <w:u w:val="single"/>
          <w:lang w:eastAsia="en-US"/>
        </w:rPr>
        <w:t>s</w:t>
      </w:r>
      <w:r w:rsidRPr="0083265E">
        <w:rPr>
          <w:rFonts w:asciiTheme="minorHAnsi" w:hAnsiTheme="minorHAnsi" w:cstheme="minorHAnsi"/>
          <w:color w:val="auto"/>
          <w:lang w:eastAsia="en-US"/>
        </w:rPr>
        <w:t xml:space="preserve">: </w:t>
      </w:r>
    </w:p>
    <w:p w14:paraId="1BDF06B2" w14:textId="77777777" w:rsidR="000737B8" w:rsidRPr="0083265E" w:rsidRDefault="000737B8">
      <w:pPr>
        <w:spacing w:after="0" w:line="240" w:lineRule="auto"/>
        <w:jc w:val="both"/>
        <w:rPr>
          <w:rFonts w:asciiTheme="minorHAnsi" w:hAnsiTheme="minorHAnsi" w:cstheme="minorHAnsi"/>
          <w:color w:val="auto"/>
          <w:lang w:eastAsia="en-US"/>
        </w:rPr>
      </w:pPr>
    </w:p>
    <w:p w14:paraId="08EAB9CB" w14:textId="77777777" w:rsidR="00652FE5" w:rsidRPr="0083265E" w:rsidRDefault="00652FE5" w:rsidP="00652FE5">
      <w:pPr>
        <w:spacing w:after="0" w:line="240" w:lineRule="auto"/>
        <w:jc w:val="both"/>
        <w:rPr>
          <w:rFonts w:asciiTheme="minorHAnsi" w:hAnsiTheme="minorHAnsi" w:cstheme="minorHAnsi"/>
          <w:color w:val="auto"/>
          <w:kern w:val="0"/>
        </w:rPr>
      </w:pPr>
      <w:r w:rsidRPr="0083265E">
        <w:rPr>
          <w:rFonts w:asciiTheme="minorHAnsi" w:hAnsiTheme="minorHAnsi" w:cstheme="minorHAnsi"/>
          <w:color w:val="auto"/>
          <w:kern w:val="0"/>
        </w:rPr>
        <w:t>Dins d’aquest sobre únic les empreses licitadores han d’incloure:</w:t>
      </w:r>
    </w:p>
    <w:p w14:paraId="345DE03C" w14:textId="6DC7B98B" w:rsidR="007444AB" w:rsidRPr="0083265E" w:rsidRDefault="007444AB" w:rsidP="007444AB">
      <w:pPr>
        <w:spacing w:after="0" w:line="240" w:lineRule="auto"/>
        <w:jc w:val="both"/>
        <w:rPr>
          <w:rFonts w:asciiTheme="minorHAnsi" w:eastAsiaTheme="minorHAnsi" w:hAnsiTheme="minorHAnsi" w:cstheme="minorHAnsi"/>
          <w:color w:val="auto"/>
          <w:kern w:val="0"/>
          <w:lang w:eastAsia="en-US"/>
        </w:rPr>
      </w:pPr>
    </w:p>
    <w:p w14:paraId="10703C96" w14:textId="1529357B" w:rsidR="007444AB" w:rsidRPr="0083265E" w:rsidRDefault="007444AB" w:rsidP="007444AB">
      <w:pPr>
        <w:pBdr>
          <w:top w:val="single" w:sz="4" w:space="1" w:color="00000A"/>
          <w:left w:val="single" w:sz="4" w:space="4" w:color="00000A"/>
          <w:bottom w:val="single" w:sz="4" w:space="1" w:color="00000A"/>
          <w:right w:val="single" w:sz="4" w:space="4" w:color="00000A"/>
        </w:pBdr>
        <w:spacing w:after="0" w:line="240" w:lineRule="auto"/>
        <w:jc w:val="center"/>
        <w:rPr>
          <w:rFonts w:asciiTheme="minorHAnsi" w:hAnsiTheme="minorHAnsi" w:cstheme="minorHAnsi"/>
          <w:b/>
          <w:color w:val="auto"/>
          <w:kern w:val="0"/>
        </w:rPr>
      </w:pPr>
      <w:r w:rsidRPr="0083265E">
        <w:rPr>
          <w:rFonts w:asciiTheme="minorHAnsi" w:hAnsiTheme="minorHAnsi" w:cstheme="minorHAnsi"/>
          <w:b/>
          <w:color w:val="auto"/>
          <w:kern w:val="0"/>
        </w:rPr>
        <w:t>SOBRE A</w:t>
      </w:r>
    </w:p>
    <w:p w14:paraId="3CD0F15A" w14:textId="45A1B5F4" w:rsidR="007444AB" w:rsidRPr="0083265E" w:rsidRDefault="007444AB" w:rsidP="007444AB">
      <w:pPr>
        <w:pBdr>
          <w:top w:val="single" w:sz="4" w:space="1" w:color="00000A"/>
          <w:left w:val="single" w:sz="4" w:space="4" w:color="00000A"/>
          <w:bottom w:val="single" w:sz="4" w:space="1" w:color="00000A"/>
          <w:right w:val="single" w:sz="4" w:space="4" w:color="00000A"/>
        </w:pBdr>
        <w:spacing w:after="0" w:line="240" w:lineRule="auto"/>
        <w:jc w:val="center"/>
        <w:rPr>
          <w:rFonts w:asciiTheme="minorHAnsi" w:hAnsiTheme="minorHAnsi" w:cstheme="minorHAnsi"/>
          <w:b/>
          <w:color w:val="auto"/>
          <w:kern w:val="0"/>
        </w:rPr>
      </w:pPr>
      <w:r w:rsidRPr="0083265E">
        <w:rPr>
          <w:rFonts w:asciiTheme="minorHAnsi" w:hAnsiTheme="minorHAnsi" w:cstheme="minorHAnsi"/>
          <w:b/>
          <w:color w:val="auto"/>
          <w:kern w:val="0"/>
        </w:rPr>
        <w:t>(DOCUMENTACIÓ ADMINISTRATIVA)</w:t>
      </w:r>
    </w:p>
    <w:p w14:paraId="36C7DFA4" w14:textId="77777777" w:rsidR="007444AB" w:rsidRPr="0083265E" w:rsidRDefault="007444AB" w:rsidP="007444AB">
      <w:pPr>
        <w:suppressAutoHyphens w:val="0"/>
        <w:autoSpaceDE w:val="0"/>
        <w:autoSpaceDN w:val="0"/>
        <w:adjustRightInd w:val="0"/>
        <w:spacing w:after="0" w:line="240" w:lineRule="auto"/>
        <w:jc w:val="both"/>
        <w:rPr>
          <w:rFonts w:asciiTheme="minorHAnsi" w:eastAsia="Times New Roman" w:hAnsiTheme="minorHAnsi" w:cstheme="minorHAnsi"/>
          <w:color w:val="auto"/>
          <w:kern w:val="0"/>
          <w:lang w:val="es-ES"/>
        </w:rPr>
      </w:pPr>
    </w:p>
    <w:p w14:paraId="2CDB572B" w14:textId="68F571EB" w:rsidR="007444AB" w:rsidRPr="0083265E" w:rsidRDefault="007444AB" w:rsidP="00D7506D">
      <w:pPr>
        <w:numPr>
          <w:ilvl w:val="0"/>
          <w:numId w:val="17"/>
        </w:numPr>
        <w:suppressAutoHyphens w:val="0"/>
        <w:autoSpaceDE w:val="0"/>
        <w:autoSpaceDN w:val="0"/>
        <w:adjustRightInd w:val="0"/>
        <w:spacing w:after="0" w:line="240" w:lineRule="auto"/>
        <w:contextualSpacing/>
        <w:jc w:val="both"/>
        <w:rPr>
          <w:rFonts w:asciiTheme="minorHAnsi" w:eastAsia="Times New Roman" w:hAnsiTheme="minorHAnsi" w:cstheme="minorHAnsi"/>
          <w:color w:val="auto"/>
          <w:kern w:val="0"/>
          <w:u w:val="single"/>
        </w:rPr>
      </w:pPr>
      <w:r w:rsidRPr="0083265E">
        <w:rPr>
          <w:rFonts w:asciiTheme="minorHAnsi" w:eastAsia="Calibri" w:hAnsiTheme="minorHAnsi" w:cstheme="minorHAnsi"/>
          <w:b/>
          <w:color w:val="auto"/>
          <w:kern w:val="0"/>
          <w:u w:val="single"/>
          <w:lang w:eastAsia="en-US"/>
        </w:rPr>
        <w:t>Declaració responsable</w:t>
      </w:r>
      <w:r w:rsidRPr="0083265E">
        <w:rPr>
          <w:rFonts w:asciiTheme="minorHAnsi" w:eastAsia="Calibri" w:hAnsiTheme="minorHAnsi" w:cstheme="minorHAnsi"/>
          <w:color w:val="auto"/>
          <w:kern w:val="0"/>
          <w:lang w:eastAsia="en-US"/>
        </w:rPr>
        <w:t xml:space="preserve">, </w:t>
      </w:r>
      <w:r w:rsidRPr="0083265E">
        <w:rPr>
          <w:rFonts w:asciiTheme="minorHAnsi" w:eastAsia="Times New Roman" w:hAnsiTheme="minorHAnsi" w:cstheme="minorHAnsi"/>
          <w:color w:val="auto"/>
          <w:kern w:val="0"/>
        </w:rPr>
        <w:t xml:space="preserve">Les empreses licitadores han de presentar una declaració responsable, el model de la qual s’adjunta com a </w:t>
      </w:r>
      <w:r w:rsidRPr="0083265E">
        <w:rPr>
          <w:rFonts w:asciiTheme="minorHAnsi" w:eastAsia="Times New Roman" w:hAnsiTheme="minorHAnsi" w:cstheme="minorHAnsi"/>
          <w:b/>
          <w:color w:val="auto"/>
          <w:kern w:val="0"/>
        </w:rPr>
        <w:t>annex 1</w:t>
      </w:r>
      <w:r w:rsidRPr="0083265E">
        <w:rPr>
          <w:rFonts w:asciiTheme="minorHAnsi" w:eastAsia="Times New Roman" w:hAnsiTheme="minorHAnsi" w:cstheme="minorHAnsi"/>
          <w:color w:val="auto"/>
          <w:kern w:val="0"/>
        </w:rPr>
        <w:t xml:space="preserve"> a aquest plec i com a plantilla inclosa en l’eina de Sobre Digital, mitjançant la qual declaren el següent:</w:t>
      </w:r>
    </w:p>
    <w:p w14:paraId="75ABD61F" w14:textId="77777777" w:rsidR="007444AB" w:rsidRPr="0083265E" w:rsidRDefault="007444AB" w:rsidP="007444AB">
      <w:pPr>
        <w:suppressAutoHyphens w:val="0"/>
        <w:autoSpaceDE w:val="0"/>
        <w:autoSpaceDN w:val="0"/>
        <w:adjustRightInd w:val="0"/>
        <w:spacing w:after="0" w:line="240" w:lineRule="auto"/>
        <w:ind w:left="720"/>
        <w:contextualSpacing/>
        <w:jc w:val="both"/>
        <w:rPr>
          <w:rFonts w:asciiTheme="minorHAnsi" w:eastAsia="Calibri" w:hAnsiTheme="minorHAnsi" w:cstheme="minorHAnsi"/>
          <w:b/>
          <w:color w:val="auto"/>
          <w:kern w:val="0"/>
          <w:u w:val="single"/>
          <w:lang w:eastAsia="en-US"/>
        </w:rPr>
      </w:pPr>
    </w:p>
    <w:p w14:paraId="5C426ABB" w14:textId="77777777" w:rsidR="007444AB" w:rsidRPr="0083265E" w:rsidRDefault="007444AB" w:rsidP="00D7506D">
      <w:pPr>
        <w:numPr>
          <w:ilvl w:val="0"/>
          <w:numId w:val="7"/>
        </w:numPr>
        <w:suppressAutoHyphens w:val="0"/>
        <w:autoSpaceDE w:val="0"/>
        <w:autoSpaceDN w:val="0"/>
        <w:adjustRightInd w:val="0"/>
        <w:spacing w:after="0" w:line="240" w:lineRule="auto"/>
        <w:contextualSpacing/>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Que la societat està constituïda vàlidament i que de conformitat amb el seu objecte social es pot presentar a la licitació, així com que la persona signatària de la declaració responsable té la deguda representació per presentar la proposició i la declaració.</w:t>
      </w:r>
    </w:p>
    <w:p w14:paraId="7B05715B" w14:textId="0DF331CE" w:rsidR="007444AB" w:rsidRPr="0083265E" w:rsidRDefault="007444AB" w:rsidP="00D7506D">
      <w:pPr>
        <w:numPr>
          <w:ilvl w:val="0"/>
          <w:numId w:val="7"/>
        </w:numPr>
        <w:suppressAutoHyphens w:val="0"/>
        <w:autoSpaceDE w:val="0"/>
        <w:autoSpaceDN w:val="0"/>
        <w:adjustRightInd w:val="0"/>
        <w:spacing w:after="0" w:line="240" w:lineRule="auto"/>
        <w:contextualSpacing/>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Que compleix els requisits de solvència econòmica i financera, i tècnica i professional, de conformitat amb els requisits mínims exigits en aquest</w:t>
      </w:r>
      <w:r w:rsidR="00D7506D" w:rsidRPr="0083265E">
        <w:rPr>
          <w:rFonts w:asciiTheme="minorHAnsi" w:eastAsia="Times New Roman" w:hAnsiTheme="minorHAnsi" w:cstheme="minorHAnsi"/>
          <w:color w:val="auto"/>
          <w:kern w:val="0"/>
        </w:rPr>
        <w:t>s</w:t>
      </w:r>
      <w:r w:rsidRPr="0083265E">
        <w:rPr>
          <w:rFonts w:asciiTheme="minorHAnsi" w:eastAsia="Times New Roman" w:hAnsiTheme="minorHAnsi" w:cstheme="minorHAnsi"/>
          <w:color w:val="auto"/>
          <w:kern w:val="0"/>
        </w:rPr>
        <w:t xml:space="preserve"> plec</w:t>
      </w:r>
      <w:r w:rsidR="00D7506D" w:rsidRPr="0083265E">
        <w:rPr>
          <w:rFonts w:asciiTheme="minorHAnsi" w:eastAsia="Times New Roman" w:hAnsiTheme="minorHAnsi" w:cstheme="minorHAnsi"/>
          <w:color w:val="auto"/>
          <w:kern w:val="0"/>
        </w:rPr>
        <w:t>s</w:t>
      </w:r>
    </w:p>
    <w:p w14:paraId="1ADA9FB4" w14:textId="77777777" w:rsidR="007444AB" w:rsidRPr="0083265E" w:rsidRDefault="007444AB" w:rsidP="00D7506D">
      <w:pPr>
        <w:numPr>
          <w:ilvl w:val="0"/>
          <w:numId w:val="7"/>
        </w:numPr>
        <w:suppressAutoHyphens w:val="0"/>
        <w:autoSpaceDE w:val="0"/>
        <w:autoSpaceDN w:val="0"/>
        <w:adjustRightInd w:val="0"/>
        <w:spacing w:after="0" w:line="240" w:lineRule="auto"/>
        <w:contextualSpacing/>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 xml:space="preserve">Que no està incursa en cap prohibició de contractar </w:t>
      </w:r>
      <w:r w:rsidRPr="0083265E">
        <w:rPr>
          <w:rFonts w:asciiTheme="minorHAnsi" w:eastAsia="Times New Roman" w:hAnsiTheme="minorHAnsi" w:cstheme="minorHAnsi"/>
          <w:i/>
          <w:color w:val="auto"/>
          <w:kern w:val="0"/>
        </w:rPr>
        <w:t>(*en especial, cal tenir en compta les prohibicions de contractar previstes en l’art.71.1 d) LCSP).</w:t>
      </w:r>
    </w:p>
    <w:p w14:paraId="502D88BE" w14:textId="77777777" w:rsidR="007444AB" w:rsidRPr="0083265E" w:rsidRDefault="007444AB" w:rsidP="00D7506D">
      <w:pPr>
        <w:numPr>
          <w:ilvl w:val="0"/>
          <w:numId w:val="7"/>
        </w:numPr>
        <w:suppressAutoHyphens w:val="0"/>
        <w:autoSpaceDE w:val="0"/>
        <w:autoSpaceDN w:val="0"/>
        <w:adjustRightInd w:val="0"/>
        <w:spacing w:after="0" w:line="240" w:lineRule="auto"/>
        <w:contextualSpacing/>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Que disposa de les autoritzacions necessàries per exercir l’activitat.</w:t>
      </w:r>
    </w:p>
    <w:p w14:paraId="7DE3BE61" w14:textId="77777777" w:rsidR="007444AB" w:rsidRPr="0083265E" w:rsidRDefault="007444AB" w:rsidP="00D7506D">
      <w:pPr>
        <w:numPr>
          <w:ilvl w:val="0"/>
          <w:numId w:val="7"/>
        </w:numPr>
        <w:suppressAutoHyphens w:val="0"/>
        <w:autoSpaceDE w:val="0"/>
        <w:autoSpaceDN w:val="0"/>
        <w:adjustRightInd w:val="0"/>
        <w:spacing w:after="0" w:line="240" w:lineRule="auto"/>
        <w:contextualSpacing/>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Pronunciament sobre l’existència del compromís referit a l’article 75.2 LCSP, en el seu cas.</w:t>
      </w:r>
    </w:p>
    <w:p w14:paraId="250B9BE1" w14:textId="77777777" w:rsidR="007444AB" w:rsidRPr="0083265E" w:rsidRDefault="007444AB" w:rsidP="00D7506D">
      <w:pPr>
        <w:numPr>
          <w:ilvl w:val="0"/>
          <w:numId w:val="7"/>
        </w:numPr>
        <w:suppressAutoHyphens w:val="0"/>
        <w:autoSpaceDE w:val="0"/>
        <w:autoSpaceDN w:val="0"/>
        <w:adjustRightInd w:val="0"/>
        <w:spacing w:after="0" w:line="240" w:lineRule="auto"/>
        <w:contextualSpacing/>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Addicionalment, en cas que l’empresa fos estrangera, caldrà que la declaració responsable inclogui el sotmetiment exprés al fur espanyol.</w:t>
      </w:r>
    </w:p>
    <w:p w14:paraId="4967DE54" w14:textId="77777777" w:rsidR="007444AB" w:rsidRPr="0083265E" w:rsidRDefault="007444AB" w:rsidP="00D7506D">
      <w:pPr>
        <w:numPr>
          <w:ilvl w:val="0"/>
          <w:numId w:val="7"/>
        </w:numPr>
        <w:suppressAutoHyphens w:val="0"/>
        <w:autoSpaceDE w:val="0"/>
        <w:autoSpaceDN w:val="0"/>
        <w:adjustRightInd w:val="0"/>
        <w:spacing w:after="0" w:line="240" w:lineRule="auto"/>
        <w:contextualSpacing/>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En cas d’oferta presentada per UTE, cadascuna de les empreses que la conformaran ha de presentar la declaració responsable i caldrà que la declaració responsable inclogui el compromís de constituir-se formalment en tal unió temporal en cas de resultar adjudicataris.</w:t>
      </w:r>
    </w:p>
    <w:p w14:paraId="30C92352" w14:textId="77777777" w:rsidR="007444AB" w:rsidRPr="0083265E" w:rsidRDefault="007444AB" w:rsidP="00D7506D">
      <w:pPr>
        <w:numPr>
          <w:ilvl w:val="0"/>
          <w:numId w:val="7"/>
        </w:numPr>
        <w:suppressAutoHyphens w:val="0"/>
        <w:autoSpaceDE w:val="0"/>
        <w:autoSpaceDN w:val="0"/>
        <w:adjustRightInd w:val="0"/>
        <w:spacing w:after="0" w:line="240" w:lineRule="auto"/>
        <w:contextualSpacing/>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Compromís d’adscriure a l’execució del contracte determinats mitjans materials i/o personals, quan així es requereixi en els plecs.</w:t>
      </w:r>
    </w:p>
    <w:p w14:paraId="2F5CBC5C" w14:textId="77777777" w:rsidR="007444AB" w:rsidRPr="0083265E" w:rsidRDefault="007444AB" w:rsidP="00D7506D">
      <w:pPr>
        <w:numPr>
          <w:ilvl w:val="0"/>
          <w:numId w:val="7"/>
        </w:numPr>
        <w:suppressAutoHyphens w:val="0"/>
        <w:autoSpaceDE w:val="0"/>
        <w:autoSpaceDN w:val="0"/>
        <w:adjustRightInd w:val="0"/>
        <w:spacing w:after="0" w:line="240" w:lineRule="auto"/>
        <w:contextualSpacing/>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Que compleix amb la resta de requisits que s’estableixen en aquest plec.</w:t>
      </w:r>
    </w:p>
    <w:p w14:paraId="13B2D869" w14:textId="77777777" w:rsidR="007444AB" w:rsidRPr="0083265E" w:rsidRDefault="007444AB" w:rsidP="007444AB">
      <w:pPr>
        <w:suppressAutoHyphens w:val="0"/>
        <w:autoSpaceDE w:val="0"/>
        <w:autoSpaceDN w:val="0"/>
        <w:adjustRightInd w:val="0"/>
        <w:spacing w:after="0" w:line="240" w:lineRule="auto"/>
        <w:ind w:left="720"/>
        <w:contextualSpacing/>
        <w:jc w:val="both"/>
        <w:rPr>
          <w:rFonts w:asciiTheme="minorHAnsi" w:eastAsia="Times New Roman" w:hAnsiTheme="minorHAnsi" w:cstheme="minorHAnsi"/>
          <w:color w:val="auto"/>
          <w:kern w:val="0"/>
        </w:rPr>
      </w:pPr>
    </w:p>
    <w:p w14:paraId="4F24F675" w14:textId="2B203417" w:rsidR="007444AB" w:rsidRPr="0083265E" w:rsidRDefault="007444AB" w:rsidP="007444AB">
      <w:pPr>
        <w:suppressAutoHyphens w:val="0"/>
        <w:autoSpaceDE w:val="0"/>
        <w:autoSpaceDN w:val="0"/>
        <w:adjustRightInd w:val="0"/>
        <w:spacing w:after="0" w:line="240" w:lineRule="auto"/>
        <w:ind w:left="360"/>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w:t>
      </w:r>
    </w:p>
    <w:p w14:paraId="580FB6D3" w14:textId="77777777" w:rsidR="007444AB" w:rsidRPr="0083265E" w:rsidRDefault="007444AB" w:rsidP="007444AB">
      <w:pPr>
        <w:suppressAutoHyphens w:val="0"/>
        <w:autoSpaceDE w:val="0"/>
        <w:autoSpaceDN w:val="0"/>
        <w:adjustRightInd w:val="0"/>
        <w:spacing w:after="0" w:line="240" w:lineRule="auto"/>
        <w:jc w:val="both"/>
        <w:rPr>
          <w:rFonts w:asciiTheme="minorHAnsi" w:eastAsia="Times New Roman" w:hAnsiTheme="minorHAnsi" w:cstheme="minorHAnsi"/>
          <w:color w:val="auto"/>
          <w:kern w:val="0"/>
        </w:rPr>
      </w:pPr>
    </w:p>
    <w:p w14:paraId="6DE5B210" w14:textId="77777777" w:rsidR="007444AB" w:rsidRPr="0083265E" w:rsidRDefault="007444AB" w:rsidP="007444AB">
      <w:pPr>
        <w:suppressAutoHyphens w:val="0"/>
        <w:autoSpaceDE w:val="0"/>
        <w:autoSpaceDN w:val="0"/>
        <w:adjustRightInd w:val="0"/>
        <w:spacing w:after="0" w:line="240" w:lineRule="auto"/>
        <w:ind w:left="360"/>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L’aportació de la documentació justificativa del compliment dels requisits exigits en aquest plec el compliment dels quals s’ha indicat en la declaració responsable, l’haurà d’efectuar l’empresa licitadora en qui recaigui la proposta d’adjudicació per haver presentat l’oferta que ha obtingut la millor puntuació, amb caràcter previ a l’adjudicació. 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1FED01DB" w14:textId="77777777" w:rsidR="007444AB" w:rsidRPr="0083265E" w:rsidRDefault="007444AB" w:rsidP="007444AB">
      <w:pPr>
        <w:suppressAutoHyphens w:val="0"/>
        <w:spacing w:after="0" w:line="240" w:lineRule="auto"/>
        <w:rPr>
          <w:rFonts w:asciiTheme="minorHAnsi" w:eastAsia="Times New Roman" w:hAnsiTheme="minorHAnsi" w:cstheme="minorHAnsi"/>
          <w:color w:val="auto"/>
          <w:kern w:val="0"/>
        </w:rPr>
      </w:pPr>
    </w:p>
    <w:p w14:paraId="626CF3B7" w14:textId="5AFB9DAC" w:rsidR="007444AB" w:rsidRPr="0083265E" w:rsidRDefault="007444AB" w:rsidP="00D7506D">
      <w:pPr>
        <w:numPr>
          <w:ilvl w:val="0"/>
          <w:numId w:val="17"/>
        </w:numPr>
        <w:suppressAutoHyphens w:val="0"/>
        <w:spacing w:after="0" w:line="240" w:lineRule="auto"/>
        <w:contextualSpacing/>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 xml:space="preserve">Acreditació de la </w:t>
      </w:r>
      <w:r w:rsidRPr="0083265E">
        <w:rPr>
          <w:rFonts w:asciiTheme="minorHAnsi" w:eastAsia="Times New Roman" w:hAnsiTheme="minorHAnsi" w:cstheme="minorHAnsi"/>
          <w:b/>
          <w:bCs/>
          <w:color w:val="auto"/>
          <w:kern w:val="0"/>
        </w:rPr>
        <w:t>inscripció al ROLECE o al Registre Electrònic d'Empreses Licitadores de la Generalitat de Catalunya (RELI)</w:t>
      </w:r>
      <w:r w:rsidRPr="0083265E">
        <w:rPr>
          <w:rFonts w:asciiTheme="minorHAnsi" w:eastAsia="Times New Roman" w:hAnsiTheme="minorHAnsi" w:cstheme="minorHAnsi"/>
          <w:color w:val="auto"/>
          <w:kern w:val="0"/>
        </w:rPr>
        <w:t>, d'acord amb el contingut de la clàusula 9.</w:t>
      </w:r>
      <w:r w:rsidR="00D7506D" w:rsidRPr="0083265E">
        <w:rPr>
          <w:rFonts w:asciiTheme="minorHAnsi" w:eastAsia="Times New Roman" w:hAnsiTheme="minorHAnsi" w:cstheme="minorHAnsi"/>
          <w:color w:val="auto"/>
          <w:kern w:val="0"/>
        </w:rPr>
        <w:t>6</w:t>
      </w:r>
      <w:r w:rsidRPr="0083265E">
        <w:rPr>
          <w:rFonts w:asciiTheme="minorHAnsi" w:eastAsia="Times New Roman" w:hAnsiTheme="minorHAnsi" w:cstheme="minorHAnsi"/>
          <w:color w:val="auto"/>
          <w:kern w:val="0"/>
        </w:rPr>
        <w:t xml:space="preserve"> dels presents Plecs, per aquelles empreses que s’han inscrit en dit registre durant el termini de presentació d’ofertes.</w:t>
      </w:r>
    </w:p>
    <w:p w14:paraId="08CEA66D" w14:textId="77777777" w:rsidR="007444AB" w:rsidRPr="0083265E" w:rsidRDefault="007444AB" w:rsidP="007444AB">
      <w:pPr>
        <w:suppressAutoHyphens w:val="0"/>
        <w:spacing w:after="0" w:line="240" w:lineRule="auto"/>
        <w:ind w:left="360"/>
        <w:contextualSpacing/>
        <w:jc w:val="both"/>
        <w:rPr>
          <w:rFonts w:asciiTheme="minorHAnsi" w:eastAsia="Times New Roman" w:hAnsiTheme="minorHAnsi" w:cstheme="minorHAnsi"/>
          <w:color w:val="auto"/>
          <w:kern w:val="0"/>
        </w:rPr>
      </w:pPr>
    </w:p>
    <w:p w14:paraId="51EA8F93" w14:textId="77777777" w:rsidR="007444AB" w:rsidRPr="0083265E" w:rsidRDefault="007444AB" w:rsidP="007444AB">
      <w:pPr>
        <w:pBdr>
          <w:top w:val="single" w:sz="4" w:space="1" w:color="auto"/>
          <w:left w:val="single" w:sz="4" w:space="4" w:color="auto"/>
          <w:bottom w:val="single" w:sz="4" w:space="1" w:color="auto"/>
          <w:right w:val="single" w:sz="4" w:space="4" w:color="auto"/>
        </w:pBdr>
        <w:shd w:val="clear" w:color="auto" w:fill="F2F2F2"/>
        <w:suppressAutoHyphens w:val="0"/>
        <w:autoSpaceDE w:val="0"/>
        <w:autoSpaceDN w:val="0"/>
        <w:adjustRightInd w:val="0"/>
        <w:spacing w:after="0" w:line="240" w:lineRule="auto"/>
        <w:jc w:val="both"/>
        <w:rPr>
          <w:rFonts w:asciiTheme="minorHAnsi" w:eastAsia="Times New Roman" w:hAnsiTheme="minorHAnsi" w:cstheme="minorHAnsi"/>
          <w:b/>
          <w:i/>
          <w:color w:val="auto"/>
          <w:kern w:val="0"/>
        </w:rPr>
      </w:pPr>
    </w:p>
    <w:p w14:paraId="2E92E8FF" w14:textId="6DEC1D7E" w:rsidR="007444AB" w:rsidRPr="0083265E" w:rsidRDefault="007444AB" w:rsidP="007444AB">
      <w:pPr>
        <w:pBdr>
          <w:top w:val="single" w:sz="4" w:space="1" w:color="auto"/>
          <w:left w:val="single" w:sz="4" w:space="4" w:color="auto"/>
          <w:bottom w:val="single" w:sz="4" w:space="1" w:color="auto"/>
          <w:right w:val="single" w:sz="4" w:space="4" w:color="auto"/>
        </w:pBdr>
        <w:shd w:val="clear" w:color="auto" w:fill="F2F2F2"/>
        <w:suppressAutoHyphens w:val="0"/>
        <w:autoSpaceDE w:val="0"/>
        <w:autoSpaceDN w:val="0"/>
        <w:adjustRightInd w:val="0"/>
        <w:spacing w:after="0" w:line="240" w:lineRule="auto"/>
        <w:jc w:val="both"/>
        <w:rPr>
          <w:rFonts w:asciiTheme="minorHAnsi" w:eastAsia="Times New Roman" w:hAnsiTheme="minorHAnsi" w:cstheme="minorHAnsi"/>
          <w:i/>
          <w:color w:val="auto"/>
          <w:kern w:val="0"/>
        </w:rPr>
      </w:pPr>
      <w:r w:rsidRPr="0083265E">
        <w:rPr>
          <w:rFonts w:asciiTheme="minorHAnsi" w:eastAsia="Times New Roman" w:hAnsiTheme="minorHAnsi" w:cstheme="minorHAnsi"/>
          <w:b/>
          <w:i/>
          <w:color w:val="auto"/>
          <w:kern w:val="0"/>
        </w:rPr>
        <w:t>Advertiment:</w:t>
      </w:r>
      <w:r w:rsidRPr="0083265E">
        <w:rPr>
          <w:rFonts w:asciiTheme="minorHAnsi" w:eastAsia="Times New Roman" w:hAnsiTheme="minorHAnsi" w:cstheme="minorHAnsi"/>
          <w:i/>
          <w:color w:val="auto"/>
          <w:kern w:val="0"/>
        </w:rPr>
        <w:t xml:space="preserve"> La inclusió en aquest sobre de l’oferta econòmica, així com de qualsevol informació de l’oferta de caràcter rellevant avaluable de forma automàtica i que, per tant, s’ha d’incloure en el sobre </w:t>
      </w:r>
      <w:r w:rsidR="00D7506D" w:rsidRPr="0083265E">
        <w:rPr>
          <w:rFonts w:asciiTheme="minorHAnsi" w:eastAsia="Times New Roman" w:hAnsiTheme="minorHAnsi" w:cstheme="minorHAnsi"/>
          <w:i/>
          <w:color w:val="auto"/>
          <w:kern w:val="0"/>
        </w:rPr>
        <w:t xml:space="preserve">B </w:t>
      </w:r>
      <w:r w:rsidRPr="0083265E">
        <w:rPr>
          <w:rFonts w:asciiTheme="minorHAnsi" w:eastAsia="Times New Roman" w:hAnsiTheme="minorHAnsi" w:cstheme="minorHAnsi"/>
          <w:i/>
          <w:color w:val="auto"/>
          <w:kern w:val="0"/>
        </w:rPr>
        <w:t xml:space="preserve">denominat </w:t>
      </w:r>
      <w:r w:rsidRPr="0083265E">
        <w:rPr>
          <w:rFonts w:asciiTheme="minorHAnsi" w:eastAsia="Times New Roman" w:hAnsiTheme="minorHAnsi" w:cstheme="minorHAnsi"/>
          <w:i/>
          <w:color w:val="auto"/>
          <w:kern w:val="0"/>
        </w:rPr>
        <w:lastRenderedPageBreak/>
        <w:t xml:space="preserve">“oferta avaluable d’acord amb criteris quantificables mitjançant </w:t>
      </w:r>
      <w:r w:rsidR="00D7506D" w:rsidRPr="0083265E">
        <w:rPr>
          <w:rFonts w:asciiTheme="minorHAnsi" w:eastAsia="Times New Roman" w:hAnsiTheme="minorHAnsi" w:cstheme="minorHAnsi"/>
          <w:i/>
          <w:color w:val="auto"/>
          <w:kern w:val="0"/>
        </w:rPr>
        <w:t>criteris automàtics</w:t>
      </w:r>
      <w:r w:rsidRPr="0083265E">
        <w:rPr>
          <w:rFonts w:asciiTheme="minorHAnsi" w:eastAsia="Times New Roman" w:hAnsiTheme="minorHAnsi" w:cstheme="minorHAnsi"/>
          <w:i/>
          <w:color w:val="auto"/>
          <w:kern w:val="0"/>
        </w:rPr>
        <w:t>”, comportarà l’exclusió de l’empresa licitadora, quan es vulneri el secret de les ofertes o el deure de no tenir coneixement del contingut de la documentació relativa als criteris de valoració objectiva.</w:t>
      </w:r>
    </w:p>
    <w:p w14:paraId="55015C5F" w14:textId="77777777" w:rsidR="007444AB" w:rsidRPr="0083265E" w:rsidRDefault="007444AB" w:rsidP="007444AB">
      <w:pPr>
        <w:pBdr>
          <w:top w:val="single" w:sz="4" w:space="1" w:color="auto"/>
          <w:left w:val="single" w:sz="4" w:space="4" w:color="auto"/>
          <w:bottom w:val="single" w:sz="4" w:space="1" w:color="auto"/>
          <w:right w:val="single" w:sz="4" w:space="4" w:color="auto"/>
        </w:pBdr>
        <w:shd w:val="clear" w:color="auto" w:fill="F2F2F2"/>
        <w:suppressAutoHyphens w:val="0"/>
        <w:autoSpaceDE w:val="0"/>
        <w:autoSpaceDN w:val="0"/>
        <w:adjustRightInd w:val="0"/>
        <w:spacing w:after="0" w:line="240" w:lineRule="auto"/>
        <w:jc w:val="both"/>
        <w:rPr>
          <w:rFonts w:asciiTheme="minorHAnsi" w:eastAsia="Times New Roman" w:hAnsiTheme="minorHAnsi" w:cstheme="minorHAnsi"/>
          <w:noProof/>
          <w:color w:val="auto"/>
          <w:kern w:val="0"/>
          <w:u w:val="single"/>
        </w:rPr>
      </w:pPr>
    </w:p>
    <w:p w14:paraId="30418B45" w14:textId="77777777" w:rsidR="007444AB" w:rsidRPr="0083265E" w:rsidRDefault="007444AB" w:rsidP="007444AB">
      <w:pPr>
        <w:suppressAutoHyphens w:val="0"/>
        <w:autoSpaceDE w:val="0"/>
        <w:autoSpaceDN w:val="0"/>
        <w:adjustRightInd w:val="0"/>
        <w:spacing w:after="0" w:line="240" w:lineRule="auto"/>
        <w:jc w:val="center"/>
        <w:rPr>
          <w:rFonts w:asciiTheme="minorHAnsi" w:eastAsia="Times New Roman" w:hAnsiTheme="minorHAnsi" w:cstheme="minorHAnsi"/>
          <w:b/>
          <w:bCs/>
          <w:noProof/>
          <w:color w:val="auto"/>
          <w:kern w:val="0"/>
        </w:rPr>
      </w:pPr>
    </w:p>
    <w:p w14:paraId="5C619087" w14:textId="77777777" w:rsidR="007444AB" w:rsidRPr="0083265E" w:rsidRDefault="007444AB" w:rsidP="007444AB">
      <w:pPr>
        <w:pBdr>
          <w:top w:val="single" w:sz="4" w:space="1" w:color="00000A"/>
          <w:left w:val="single" w:sz="4" w:space="4" w:color="00000A"/>
          <w:bottom w:val="single" w:sz="4" w:space="1" w:color="00000A"/>
          <w:right w:val="single" w:sz="4" w:space="4" w:color="00000A"/>
        </w:pBdr>
        <w:spacing w:after="0" w:line="240" w:lineRule="auto"/>
        <w:jc w:val="center"/>
        <w:rPr>
          <w:rFonts w:asciiTheme="minorHAnsi" w:hAnsiTheme="minorHAnsi" w:cstheme="minorHAnsi"/>
          <w:b/>
          <w:color w:val="auto"/>
          <w:kern w:val="0"/>
        </w:rPr>
      </w:pPr>
      <w:r w:rsidRPr="0083265E">
        <w:rPr>
          <w:rFonts w:asciiTheme="minorHAnsi" w:hAnsiTheme="minorHAnsi" w:cstheme="minorHAnsi"/>
          <w:b/>
          <w:color w:val="auto"/>
          <w:kern w:val="0"/>
        </w:rPr>
        <w:t xml:space="preserve">SOBRE B </w:t>
      </w:r>
    </w:p>
    <w:p w14:paraId="25F25F7D" w14:textId="77777777" w:rsidR="007444AB" w:rsidRPr="0083265E" w:rsidRDefault="007444AB" w:rsidP="007444AB">
      <w:pPr>
        <w:pBdr>
          <w:top w:val="single" w:sz="4" w:space="1" w:color="00000A"/>
          <w:left w:val="single" w:sz="4" w:space="4" w:color="00000A"/>
          <w:bottom w:val="single" w:sz="4" w:space="1" w:color="00000A"/>
          <w:right w:val="single" w:sz="4" w:space="4" w:color="00000A"/>
        </w:pBdr>
        <w:spacing w:after="0" w:line="240" w:lineRule="auto"/>
        <w:jc w:val="center"/>
        <w:rPr>
          <w:rFonts w:asciiTheme="minorHAnsi" w:hAnsiTheme="minorHAnsi" w:cstheme="minorHAnsi"/>
          <w:b/>
          <w:color w:val="auto"/>
          <w:kern w:val="0"/>
        </w:rPr>
      </w:pPr>
      <w:r w:rsidRPr="0083265E">
        <w:rPr>
          <w:rFonts w:asciiTheme="minorHAnsi" w:hAnsiTheme="minorHAnsi" w:cstheme="minorHAnsi"/>
          <w:b/>
          <w:color w:val="auto"/>
          <w:kern w:val="0"/>
        </w:rPr>
        <w:t>(OFERTA AVALUABLE D’ACORD AMB CRITERIS</w:t>
      </w:r>
    </w:p>
    <w:p w14:paraId="5E460D15" w14:textId="6E1E2DFD" w:rsidR="007444AB" w:rsidRPr="0083265E" w:rsidRDefault="007444AB" w:rsidP="007444AB">
      <w:pPr>
        <w:pBdr>
          <w:top w:val="single" w:sz="4" w:space="1" w:color="00000A"/>
          <w:left w:val="single" w:sz="4" w:space="4" w:color="00000A"/>
          <w:bottom w:val="single" w:sz="4" w:space="1" w:color="00000A"/>
          <w:right w:val="single" w:sz="4" w:space="4" w:color="00000A"/>
        </w:pBdr>
        <w:spacing w:after="0" w:line="240" w:lineRule="auto"/>
        <w:jc w:val="center"/>
        <w:rPr>
          <w:rFonts w:asciiTheme="minorHAnsi" w:hAnsiTheme="minorHAnsi" w:cstheme="minorHAnsi"/>
          <w:b/>
          <w:color w:val="auto"/>
          <w:kern w:val="0"/>
        </w:rPr>
      </w:pPr>
      <w:r w:rsidRPr="0083265E">
        <w:rPr>
          <w:rFonts w:asciiTheme="minorHAnsi" w:hAnsiTheme="minorHAnsi" w:cstheme="minorHAnsi"/>
          <w:b/>
          <w:color w:val="auto"/>
          <w:kern w:val="0"/>
        </w:rPr>
        <w:t xml:space="preserve">QUANTIFICABLES </w:t>
      </w:r>
      <w:r w:rsidR="00D7506D" w:rsidRPr="0083265E">
        <w:rPr>
          <w:rFonts w:asciiTheme="minorHAnsi" w:hAnsiTheme="minorHAnsi" w:cstheme="minorHAnsi"/>
          <w:b/>
          <w:color w:val="auto"/>
          <w:kern w:val="0"/>
        </w:rPr>
        <w:t>AUTOMÀTICAMENT</w:t>
      </w:r>
      <w:r w:rsidRPr="0083265E">
        <w:rPr>
          <w:rFonts w:asciiTheme="minorHAnsi" w:hAnsiTheme="minorHAnsi" w:cstheme="minorHAnsi"/>
          <w:b/>
          <w:color w:val="auto"/>
          <w:kern w:val="0"/>
        </w:rPr>
        <w:t>)</w:t>
      </w:r>
    </w:p>
    <w:p w14:paraId="4070D431" w14:textId="77777777" w:rsidR="007444AB" w:rsidRPr="0083265E" w:rsidRDefault="007444AB" w:rsidP="007444AB">
      <w:pPr>
        <w:spacing w:after="0" w:line="240" w:lineRule="auto"/>
        <w:jc w:val="both"/>
        <w:rPr>
          <w:rFonts w:asciiTheme="minorHAnsi" w:hAnsiTheme="minorHAnsi" w:cstheme="minorHAnsi"/>
          <w:color w:val="auto"/>
          <w:kern w:val="0"/>
        </w:rPr>
      </w:pPr>
    </w:p>
    <w:p w14:paraId="01D306A4" w14:textId="77777777" w:rsidR="007444AB" w:rsidRPr="0083265E" w:rsidRDefault="007444AB" w:rsidP="007444AB">
      <w:pPr>
        <w:spacing w:after="0" w:line="240" w:lineRule="auto"/>
        <w:jc w:val="both"/>
        <w:rPr>
          <w:rFonts w:asciiTheme="minorHAnsi" w:eastAsia="Calibri" w:hAnsiTheme="minorHAnsi" w:cstheme="minorHAnsi"/>
          <w:color w:val="auto"/>
          <w:kern w:val="0"/>
          <w:lang w:eastAsia="en-US"/>
        </w:rPr>
      </w:pPr>
      <w:r w:rsidRPr="0083265E">
        <w:rPr>
          <w:rFonts w:asciiTheme="minorHAnsi" w:eastAsia="Calibri" w:hAnsiTheme="minorHAnsi" w:cstheme="minorHAnsi"/>
          <w:color w:val="auto"/>
          <w:kern w:val="0"/>
          <w:lang w:eastAsia="en-US"/>
        </w:rPr>
        <w:t>El sobre B contindrà:</w:t>
      </w:r>
    </w:p>
    <w:p w14:paraId="17B280F8" w14:textId="77777777" w:rsidR="007444AB" w:rsidRPr="0083265E" w:rsidRDefault="007444AB" w:rsidP="007444AB">
      <w:pPr>
        <w:spacing w:after="0" w:line="240" w:lineRule="auto"/>
        <w:jc w:val="both"/>
        <w:rPr>
          <w:rFonts w:asciiTheme="minorHAnsi" w:eastAsia="Calibri" w:hAnsiTheme="minorHAnsi" w:cstheme="minorHAnsi"/>
          <w:color w:val="auto"/>
          <w:kern w:val="0"/>
          <w:lang w:eastAsia="en-US"/>
        </w:rPr>
      </w:pPr>
    </w:p>
    <w:p w14:paraId="1411BC9C" w14:textId="784CD84C" w:rsidR="007444AB" w:rsidRPr="0083265E" w:rsidRDefault="00D7506D" w:rsidP="00D7506D">
      <w:pPr>
        <w:suppressAutoHyphens w:val="0"/>
        <w:spacing w:after="0" w:line="240" w:lineRule="auto"/>
        <w:ind w:left="720"/>
        <w:contextualSpacing/>
        <w:jc w:val="both"/>
        <w:rPr>
          <w:rFonts w:asciiTheme="minorHAnsi" w:eastAsia="Times New Roman" w:hAnsiTheme="minorHAnsi" w:cstheme="minorHAnsi"/>
          <w:color w:val="auto"/>
          <w:kern w:val="0"/>
          <w:lang w:eastAsia="es-ES"/>
        </w:rPr>
      </w:pPr>
      <w:r w:rsidRPr="0083265E">
        <w:rPr>
          <w:rFonts w:asciiTheme="minorHAnsi" w:eastAsia="Calibri" w:hAnsiTheme="minorHAnsi" w:cstheme="minorHAnsi"/>
          <w:color w:val="auto"/>
          <w:kern w:val="0"/>
          <w:lang w:eastAsia="en-US"/>
        </w:rPr>
        <w:t>T</w:t>
      </w:r>
      <w:r w:rsidR="007444AB" w:rsidRPr="0083265E">
        <w:rPr>
          <w:rFonts w:asciiTheme="minorHAnsi" w:eastAsia="Calibri" w:hAnsiTheme="minorHAnsi" w:cstheme="minorHAnsi"/>
          <w:color w:val="auto"/>
          <w:kern w:val="0"/>
          <w:lang w:eastAsia="en-US"/>
        </w:rPr>
        <w:t xml:space="preserve">ota </w:t>
      </w:r>
      <w:r w:rsidR="007444AB" w:rsidRPr="0083265E">
        <w:rPr>
          <w:rFonts w:asciiTheme="minorHAnsi" w:eastAsia="Times New Roman" w:hAnsiTheme="minorHAnsi" w:cstheme="minorHAnsi"/>
          <w:color w:val="auto"/>
          <w:kern w:val="0"/>
          <w:lang w:eastAsia="es-ES"/>
        </w:rPr>
        <w:t xml:space="preserve">la documentació relativa als </w:t>
      </w:r>
      <w:r w:rsidR="007444AB" w:rsidRPr="0083265E">
        <w:rPr>
          <w:rFonts w:asciiTheme="minorHAnsi" w:eastAsia="Times New Roman" w:hAnsiTheme="minorHAnsi" w:cstheme="minorHAnsi"/>
          <w:b/>
          <w:color w:val="auto"/>
          <w:kern w:val="0"/>
          <w:lang w:eastAsia="es-ES"/>
        </w:rPr>
        <w:t>criteris quantificables de forma automàtica</w:t>
      </w:r>
      <w:r w:rsidR="007444AB" w:rsidRPr="0083265E">
        <w:rPr>
          <w:rFonts w:asciiTheme="minorHAnsi" w:eastAsia="Times New Roman" w:hAnsiTheme="minorHAnsi" w:cstheme="minorHAnsi"/>
          <w:color w:val="auto"/>
          <w:kern w:val="0"/>
          <w:lang w:eastAsia="es-ES"/>
        </w:rPr>
        <w:t>, d’acord amb el contingut de l’</w:t>
      </w:r>
      <w:r w:rsidR="007444AB" w:rsidRPr="0083265E">
        <w:rPr>
          <w:rFonts w:asciiTheme="minorHAnsi" w:eastAsia="Times New Roman" w:hAnsiTheme="minorHAnsi" w:cstheme="minorHAnsi"/>
          <w:b/>
          <w:color w:val="auto"/>
          <w:kern w:val="0"/>
          <w:lang w:eastAsia="es-ES"/>
        </w:rPr>
        <w:t>apartat H del quadre de característiques</w:t>
      </w:r>
      <w:r w:rsidR="007444AB" w:rsidRPr="0083265E">
        <w:rPr>
          <w:rFonts w:asciiTheme="minorHAnsi" w:eastAsia="Times New Roman" w:hAnsiTheme="minorHAnsi" w:cstheme="minorHAnsi"/>
          <w:color w:val="auto"/>
          <w:kern w:val="0"/>
          <w:lang w:eastAsia="es-ES"/>
        </w:rPr>
        <w:t xml:space="preserve"> i d’acord amb el model que s’adjunta com </w:t>
      </w:r>
      <w:r w:rsidR="007444AB" w:rsidRPr="0083265E">
        <w:rPr>
          <w:rFonts w:asciiTheme="minorHAnsi" w:eastAsia="Times New Roman" w:hAnsiTheme="minorHAnsi" w:cstheme="minorHAnsi"/>
          <w:b/>
          <w:color w:val="auto"/>
          <w:kern w:val="0"/>
          <w:lang w:eastAsia="es-ES"/>
        </w:rPr>
        <w:t>Annex 2.</w:t>
      </w:r>
    </w:p>
    <w:p w14:paraId="077D5B81" w14:textId="77777777" w:rsidR="007444AB" w:rsidRPr="0083265E" w:rsidRDefault="007444AB" w:rsidP="007444AB">
      <w:pPr>
        <w:spacing w:after="0" w:line="240" w:lineRule="auto"/>
        <w:jc w:val="both"/>
        <w:rPr>
          <w:rFonts w:asciiTheme="minorHAnsi" w:eastAsia="Times New Roman" w:hAnsiTheme="minorHAnsi" w:cstheme="minorHAnsi"/>
          <w:color w:val="auto"/>
          <w:kern w:val="0"/>
          <w:lang w:eastAsia="es-ES"/>
        </w:rPr>
      </w:pPr>
    </w:p>
    <w:p w14:paraId="4C4E514F" w14:textId="74C1DE54" w:rsidR="00652FE5" w:rsidRPr="0083265E" w:rsidRDefault="00652FE5" w:rsidP="00652FE5">
      <w:pPr>
        <w:spacing w:after="0" w:line="240" w:lineRule="auto"/>
        <w:jc w:val="both"/>
        <w:rPr>
          <w:rFonts w:asciiTheme="minorHAnsi" w:hAnsiTheme="minorHAnsi" w:cstheme="minorHAnsi"/>
          <w:color w:val="auto"/>
          <w:kern w:val="0"/>
        </w:rPr>
      </w:pPr>
      <w:r w:rsidRPr="0083265E">
        <w:rPr>
          <w:rFonts w:asciiTheme="minorHAnsi" w:hAnsiTheme="minorHAnsi" w:cstheme="minorHAnsi"/>
          <w:b/>
          <w:color w:val="auto"/>
          <w:kern w:val="0"/>
        </w:rPr>
        <w:t>1</w:t>
      </w:r>
      <w:r w:rsidR="00403DEE" w:rsidRPr="0083265E">
        <w:rPr>
          <w:rFonts w:asciiTheme="minorHAnsi" w:hAnsiTheme="minorHAnsi" w:cstheme="minorHAnsi"/>
          <w:b/>
          <w:color w:val="auto"/>
          <w:kern w:val="0"/>
        </w:rPr>
        <w:t>2</w:t>
      </w:r>
      <w:r w:rsidRPr="0083265E">
        <w:rPr>
          <w:rFonts w:asciiTheme="minorHAnsi" w:hAnsiTheme="minorHAnsi" w:cstheme="minorHAnsi"/>
          <w:b/>
          <w:color w:val="auto"/>
          <w:kern w:val="0"/>
        </w:rPr>
        <w:t xml:space="preserve">.11 </w:t>
      </w:r>
      <w:r w:rsidRPr="0083265E">
        <w:rPr>
          <w:rFonts w:asciiTheme="minorHAnsi" w:hAnsiTheme="minorHAnsi" w:cstheme="minorHAnsi"/>
          <w:color w:val="auto"/>
          <w:kern w:val="0"/>
        </w:rPr>
        <w:t>No s’acceptaran les proposicions que tinguin omissions, errades o esmenes que no permetin conèixer clarament allò que es considera fonamental per valorar-les.</w:t>
      </w:r>
    </w:p>
    <w:p w14:paraId="7392288D" w14:textId="62B56F4A" w:rsidR="00652FE5" w:rsidRPr="0083265E" w:rsidRDefault="00652FE5" w:rsidP="00652FE5">
      <w:pPr>
        <w:spacing w:after="0" w:line="240" w:lineRule="auto"/>
        <w:jc w:val="both"/>
        <w:rPr>
          <w:rFonts w:asciiTheme="minorHAnsi" w:hAnsiTheme="minorHAnsi" w:cstheme="minorHAnsi"/>
          <w:color w:val="auto"/>
          <w:kern w:val="0"/>
        </w:rPr>
      </w:pPr>
    </w:p>
    <w:p w14:paraId="492A95CB" w14:textId="48F4EB58" w:rsidR="00652FE5" w:rsidRPr="0083265E" w:rsidRDefault="00652FE5" w:rsidP="00652FE5">
      <w:pPr>
        <w:spacing w:after="0" w:line="240" w:lineRule="auto"/>
        <w:jc w:val="both"/>
        <w:rPr>
          <w:rFonts w:asciiTheme="minorHAnsi" w:hAnsiTheme="minorHAnsi" w:cstheme="minorHAnsi"/>
          <w:color w:val="auto"/>
          <w:kern w:val="0"/>
        </w:rPr>
      </w:pPr>
      <w:r w:rsidRPr="0083265E">
        <w:rPr>
          <w:rFonts w:asciiTheme="minorHAnsi" w:hAnsiTheme="minorHAnsi" w:cstheme="minorHAnsi"/>
          <w:color w:val="auto"/>
          <w:kern w:val="0"/>
        </w:rPr>
        <w:t>A través de l’eina de Sobre Digital les empreses hauran de signar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01C16E3B" w14:textId="77777777" w:rsidR="00652FE5" w:rsidRPr="0083265E" w:rsidRDefault="00652FE5" w:rsidP="00652FE5">
      <w:pPr>
        <w:spacing w:after="0" w:line="240" w:lineRule="auto"/>
        <w:jc w:val="both"/>
        <w:rPr>
          <w:rFonts w:asciiTheme="minorHAnsi" w:hAnsiTheme="minorHAnsi" w:cstheme="minorHAnsi"/>
          <w:color w:val="auto"/>
          <w:kern w:val="0"/>
        </w:rPr>
      </w:pPr>
      <w:r w:rsidRPr="0083265E">
        <w:rPr>
          <w:rFonts w:asciiTheme="minorHAnsi" w:hAnsiTheme="minorHAnsi" w:cstheme="minorHAnsi"/>
          <w:color w:val="auto"/>
          <w:kern w:val="0"/>
        </w:rPr>
        <w:t xml:space="preserve"> </w:t>
      </w:r>
    </w:p>
    <w:p w14:paraId="74AE8CF8" w14:textId="76F57DDC" w:rsidR="00652FE5" w:rsidRPr="0083265E" w:rsidRDefault="00652FE5" w:rsidP="00652FE5">
      <w:pPr>
        <w:spacing w:after="0" w:line="240" w:lineRule="auto"/>
        <w:jc w:val="both"/>
        <w:rPr>
          <w:rFonts w:asciiTheme="minorHAnsi" w:hAnsiTheme="minorHAnsi" w:cstheme="minorHAnsi"/>
          <w:color w:val="auto"/>
          <w:kern w:val="0"/>
        </w:rPr>
      </w:pPr>
      <w:r w:rsidRPr="0083265E">
        <w:rPr>
          <w:rFonts w:asciiTheme="minorHAnsi" w:hAnsiTheme="minorHAnsi" w:cstheme="minorHAnsi"/>
          <w:color w:val="auto"/>
          <w:kern w:val="0"/>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6763077F" w14:textId="77777777" w:rsidR="00652FE5" w:rsidRPr="0083265E" w:rsidRDefault="00652FE5" w:rsidP="00652FE5">
      <w:pPr>
        <w:spacing w:after="0" w:line="240" w:lineRule="auto"/>
        <w:jc w:val="both"/>
        <w:rPr>
          <w:rFonts w:asciiTheme="minorHAnsi" w:hAnsiTheme="minorHAnsi" w:cstheme="minorHAnsi"/>
          <w:b/>
          <w:color w:val="auto"/>
          <w:kern w:val="0"/>
        </w:rPr>
      </w:pPr>
    </w:p>
    <w:p w14:paraId="5D237837" w14:textId="2A88420D" w:rsidR="00652FE5" w:rsidRPr="0083265E" w:rsidRDefault="00652FE5" w:rsidP="00652FE5">
      <w:pPr>
        <w:spacing w:after="0" w:line="240" w:lineRule="auto"/>
        <w:jc w:val="both"/>
        <w:rPr>
          <w:rFonts w:asciiTheme="minorHAnsi" w:eastAsiaTheme="minorHAnsi" w:hAnsiTheme="minorHAnsi" w:cstheme="minorHAnsi"/>
          <w:color w:val="auto"/>
          <w:kern w:val="0"/>
          <w:lang w:eastAsia="en-US"/>
        </w:rPr>
      </w:pPr>
      <w:r w:rsidRPr="0083265E">
        <w:rPr>
          <w:rFonts w:asciiTheme="minorHAnsi" w:hAnsiTheme="minorHAnsi" w:cstheme="minorHAnsi"/>
          <w:b/>
          <w:color w:val="auto"/>
          <w:kern w:val="0"/>
        </w:rPr>
        <w:t>1</w:t>
      </w:r>
      <w:r w:rsidR="00403DEE" w:rsidRPr="0083265E">
        <w:rPr>
          <w:rFonts w:asciiTheme="minorHAnsi" w:hAnsiTheme="minorHAnsi" w:cstheme="minorHAnsi"/>
          <w:b/>
          <w:color w:val="auto"/>
          <w:kern w:val="0"/>
        </w:rPr>
        <w:t>2</w:t>
      </w:r>
      <w:r w:rsidRPr="0083265E">
        <w:rPr>
          <w:rFonts w:asciiTheme="minorHAnsi" w:hAnsiTheme="minorHAnsi" w:cstheme="minorHAnsi"/>
          <w:b/>
          <w:color w:val="auto"/>
          <w:kern w:val="0"/>
        </w:rPr>
        <w:t xml:space="preserve">.12 </w:t>
      </w:r>
      <w:r w:rsidRPr="0083265E">
        <w:rPr>
          <w:rFonts w:asciiTheme="minorHAnsi" w:hAnsiTheme="minorHAnsi" w:cstheme="minorHAnsi"/>
          <w:color w:val="auto"/>
          <w:kern w:val="0"/>
          <w:u w:val="single"/>
        </w:rPr>
        <w:t>Declaracions de confidencialitat</w:t>
      </w:r>
      <w:r w:rsidRPr="0083265E">
        <w:rPr>
          <w:rFonts w:asciiTheme="minorHAnsi" w:hAnsiTheme="minorHAnsi" w:cstheme="minorHAnsi"/>
          <w:color w:val="auto"/>
          <w:kern w:val="0"/>
        </w:rPr>
        <w:t xml:space="preserve">: Les empreses licitadores podran assenyalar respecte de cada document i/o dades presentades (en qualsevol dels sobres), si contenen </w:t>
      </w:r>
      <w:r w:rsidRPr="0083265E">
        <w:rPr>
          <w:rFonts w:asciiTheme="minorHAnsi" w:hAnsiTheme="minorHAnsi" w:cstheme="minorHAnsi"/>
          <w:b/>
          <w:color w:val="auto"/>
          <w:kern w:val="0"/>
        </w:rPr>
        <w:t>informació confidencial</w:t>
      </w:r>
      <w:r w:rsidRPr="0083265E">
        <w:rPr>
          <w:rFonts w:asciiTheme="minorHAnsi" w:hAnsiTheme="minorHAnsi" w:cstheme="minorHAnsi"/>
          <w:color w:val="auto"/>
          <w:kern w:val="0"/>
        </w:rPr>
        <w:t xml:space="preserve">.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w:t>
      </w:r>
      <w:r w:rsidRPr="0083265E">
        <w:rPr>
          <w:rFonts w:asciiTheme="minorHAnsi" w:eastAsiaTheme="minorHAnsi" w:hAnsiTheme="minorHAnsi" w:cstheme="minorHAnsi"/>
          <w:color w:val="auto"/>
          <w:kern w:val="0"/>
          <w:lang w:eastAsia="en-US"/>
        </w:rPr>
        <w:t>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34C7B118" w14:textId="77777777" w:rsidR="00652FE5" w:rsidRPr="0083265E" w:rsidRDefault="00652FE5" w:rsidP="00652FE5">
      <w:pPr>
        <w:spacing w:after="0" w:line="240" w:lineRule="auto"/>
        <w:jc w:val="both"/>
        <w:rPr>
          <w:rFonts w:asciiTheme="minorHAnsi" w:hAnsiTheme="minorHAnsi" w:cstheme="minorHAnsi"/>
          <w:color w:val="auto"/>
          <w:kern w:val="0"/>
        </w:rPr>
      </w:pPr>
    </w:p>
    <w:p w14:paraId="6BE1BAC3" w14:textId="42EA5A88" w:rsidR="00652FE5" w:rsidRPr="0083265E" w:rsidRDefault="00652FE5" w:rsidP="00652FE5">
      <w:pPr>
        <w:spacing w:after="0" w:line="240" w:lineRule="auto"/>
        <w:jc w:val="both"/>
        <w:rPr>
          <w:rFonts w:asciiTheme="minorHAnsi" w:hAnsiTheme="minorHAnsi" w:cstheme="minorHAnsi"/>
          <w:color w:val="auto"/>
          <w:kern w:val="0"/>
        </w:rPr>
      </w:pPr>
      <w:r w:rsidRPr="0083265E">
        <w:rPr>
          <w:rFonts w:asciiTheme="minorHAnsi" w:hAnsiTheme="minorHAnsi" w:cstheme="minorHAnsi"/>
          <w:color w:val="auto"/>
          <w:kern w:val="0"/>
        </w:rPr>
        <w:t>La declaració de confidencialitat que es presenti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DC6AAE6" w14:textId="77777777" w:rsidR="00652FE5" w:rsidRPr="0083265E" w:rsidRDefault="00652FE5" w:rsidP="00652FE5">
      <w:pPr>
        <w:spacing w:after="0" w:line="240" w:lineRule="auto"/>
        <w:jc w:val="both"/>
        <w:rPr>
          <w:rFonts w:asciiTheme="minorHAnsi" w:hAnsiTheme="minorHAnsi" w:cstheme="minorHAnsi"/>
          <w:color w:val="auto"/>
          <w:kern w:val="0"/>
        </w:rPr>
      </w:pPr>
    </w:p>
    <w:p w14:paraId="59970E4C" w14:textId="77777777" w:rsidR="00652FE5" w:rsidRPr="0083265E" w:rsidRDefault="00652FE5" w:rsidP="00652FE5">
      <w:pPr>
        <w:spacing w:after="0" w:line="240" w:lineRule="auto"/>
        <w:jc w:val="both"/>
        <w:rPr>
          <w:rFonts w:asciiTheme="minorHAnsi" w:hAnsiTheme="minorHAnsi" w:cstheme="minorHAnsi"/>
          <w:color w:val="auto"/>
          <w:kern w:val="0"/>
        </w:rPr>
      </w:pPr>
      <w:r w:rsidRPr="0083265E">
        <w:rPr>
          <w:rFonts w:asciiTheme="minorHAnsi" w:hAnsiTheme="minorHAnsi" w:cstheme="minorHAnsi"/>
          <w:color w:val="auto"/>
          <w:kern w:val="0"/>
        </w:rPr>
        <w:t>Tanmateix, sens perjudici de les declaracions de confidencialitat efectuades respecte de determinats documents i dades presentades per les empreses licitadores, correspon a l’òrgan de contractació valorar, davant d’una sol·licitud d’accés o vista de determinada documentació, si la qualificació de confidencial és adequada i, en conseqüència, decidir sobre l’accés o la vista de dita documentació, prèvia audiència de l’empresa o les empreses licitadores afectades.</w:t>
      </w:r>
    </w:p>
    <w:p w14:paraId="3E0753A5" w14:textId="77777777" w:rsidR="00466836" w:rsidRPr="0083265E" w:rsidRDefault="00466836">
      <w:pPr>
        <w:spacing w:after="0" w:line="240" w:lineRule="auto"/>
        <w:jc w:val="both"/>
        <w:rPr>
          <w:rFonts w:asciiTheme="minorHAnsi" w:hAnsiTheme="minorHAnsi" w:cstheme="minorHAnsi"/>
          <w:b/>
          <w:color w:val="auto"/>
          <w:lang w:eastAsia="en-US"/>
        </w:rPr>
      </w:pPr>
    </w:p>
    <w:p w14:paraId="44084407" w14:textId="3F696564" w:rsidR="000737B8" w:rsidRPr="0083265E" w:rsidRDefault="00403DEE">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lastRenderedPageBreak/>
        <w:t>Tretzena</w:t>
      </w:r>
      <w:r w:rsidR="00F37669" w:rsidRPr="0083265E">
        <w:rPr>
          <w:rFonts w:asciiTheme="minorHAnsi" w:hAnsiTheme="minorHAnsi" w:cstheme="minorHAnsi"/>
          <w:b/>
          <w:color w:val="auto"/>
          <w:lang w:eastAsia="en-US"/>
        </w:rPr>
        <w:t xml:space="preserve">. Mesa de contractació </w:t>
      </w:r>
    </w:p>
    <w:p w14:paraId="0C26978A" w14:textId="77777777" w:rsidR="000737B8" w:rsidRPr="0083265E" w:rsidRDefault="000737B8">
      <w:pPr>
        <w:spacing w:after="0" w:line="240" w:lineRule="auto"/>
        <w:jc w:val="both"/>
        <w:rPr>
          <w:rFonts w:asciiTheme="minorHAnsi" w:hAnsiTheme="minorHAnsi" w:cstheme="minorHAnsi"/>
          <w:color w:val="auto"/>
          <w:lang w:eastAsia="en-US"/>
        </w:rPr>
      </w:pPr>
    </w:p>
    <w:p w14:paraId="724D66A6" w14:textId="339FE5C1" w:rsidR="0066781B" w:rsidRPr="0083265E" w:rsidRDefault="00F37669">
      <w:pP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1</w:t>
      </w:r>
      <w:r w:rsidR="00193BBF" w:rsidRPr="0083265E">
        <w:rPr>
          <w:rFonts w:asciiTheme="minorHAnsi" w:hAnsiTheme="minorHAnsi" w:cstheme="minorHAnsi"/>
          <w:b/>
          <w:color w:val="auto"/>
          <w:lang w:eastAsia="en-US"/>
        </w:rPr>
        <w:t>3</w:t>
      </w:r>
      <w:r w:rsidRPr="0083265E">
        <w:rPr>
          <w:rFonts w:asciiTheme="minorHAnsi" w:hAnsiTheme="minorHAnsi" w:cstheme="minorHAnsi"/>
          <w:b/>
          <w:color w:val="auto"/>
          <w:lang w:eastAsia="en-US"/>
        </w:rPr>
        <w:t xml:space="preserve">.1 </w:t>
      </w:r>
      <w:r w:rsidR="0066781B" w:rsidRPr="0083265E">
        <w:rPr>
          <w:rFonts w:asciiTheme="minorHAnsi" w:hAnsiTheme="minorHAnsi" w:cstheme="minorHAnsi"/>
          <w:bCs/>
          <w:color w:val="auto"/>
          <w:lang w:eastAsia="en-US"/>
        </w:rPr>
        <w:t xml:space="preserve">Els membres de la Mesa seran els que constin </w:t>
      </w:r>
      <w:r w:rsidR="00AF70DF" w:rsidRPr="0083265E">
        <w:rPr>
          <w:rFonts w:asciiTheme="minorHAnsi" w:hAnsiTheme="minorHAnsi" w:cstheme="minorHAnsi"/>
          <w:bCs/>
          <w:color w:val="auto"/>
          <w:lang w:eastAsia="en-US"/>
        </w:rPr>
        <w:t xml:space="preserve">en la composició definida a </w:t>
      </w:r>
      <w:r w:rsidR="0066781B" w:rsidRPr="0083265E">
        <w:rPr>
          <w:rFonts w:asciiTheme="minorHAnsi" w:hAnsiTheme="minorHAnsi" w:cstheme="minorHAnsi"/>
          <w:b/>
          <w:color w:val="auto"/>
          <w:lang w:eastAsia="en-US"/>
        </w:rPr>
        <w:t>l’apartat</w:t>
      </w:r>
      <w:r w:rsidR="00AF70DF" w:rsidRPr="0083265E">
        <w:rPr>
          <w:rFonts w:asciiTheme="minorHAnsi" w:hAnsiTheme="minorHAnsi" w:cstheme="minorHAnsi"/>
          <w:b/>
          <w:color w:val="auto"/>
          <w:lang w:eastAsia="en-US"/>
        </w:rPr>
        <w:t xml:space="preserve"> T del quadre de característiques.</w:t>
      </w:r>
    </w:p>
    <w:p w14:paraId="12DFB24B" w14:textId="77777777" w:rsidR="0066781B" w:rsidRPr="0083265E" w:rsidRDefault="0066781B">
      <w:pPr>
        <w:spacing w:after="0" w:line="240" w:lineRule="auto"/>
        <w:jc w:val="both"/>
        <w:rPr>
          <w:rFonts w:asciiTheme="minorHAnsi" w:hAnsiTheme="minorHAnsi" w:cstheme="minorHAnsi"/>
          <w:b/>
          <w:color w:val="auto"/>
          <w:lang w:eastAsia="en-US"/>
        </w:rPr>
      </w:pPr>
    </w:p>
    <w:p w14:paraId="3F903830" w14:textId="183DE87E"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La Mesa de contractació haurà d’estar constituïda per un President, pels vocals que es determinin reglamentàriament i per un Secretari. La composició de la mesa es publicarà al perfil del contractant de l’òrgan de contractació.</w:t>
      </w:r>
    </w:p>
    <w:p w14:paraId="1AC865FA" w14:textId="77777777" w:rsidR="000737B8" w:rsidRPr="0083265E" w:rsidRDefault="000737B8">
      <w:pPr>
        <w:spacing w:after="0" w:line="240" w:lineRule="auto"/>
        <w:jc w:val="both"/>
        <w:rPr>
          <w:rFonts w:asciiTheme="minorHAnsi" w:hAnsiTheme="minorHAnsi" w:cstheme="minorHAnsi"/>
          <w:color w:val="auto"/>
        </w:rPr>
      </w:pPr>
    </w:p>
    <w:p w14:paraId="14FCE7D0" w14:textId="1A0CF946"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La Mesa de contractació podrà, igualment, sol·licitar l’assessorament de tècnics o experts independents amb coneixements acreditats en les matèries relacionades amb l’objecte del contracte. Aquesta assistència serà autoritzada per part de l’òrgan de contractació i haurà de ser reflectida expressament a l’expedient, amb referència a la identitat dels tècnics o experts assistents, la seva formació i la seva experiència professional.</w:t>
      </w:r>
    </w:p>
    <w:p w14:paraId="4555CEAF" w14:textId="77777777" w:rsidR="000737B8" w:rsidRPr="0083265E" w:rsidRDefault="000737B8">
      <w:pPr>
        <w:spacing w:after="0" w:line="240" w:lineRule="auto"/>
        <w:jc w:val="both"/>
        <w:rPr>
          <w:rFonts w:asciiTheme="minorHAnsi" w:hAnsiTheme="minorHAnsi" w:cstheme="minorHAnsi"/>
          <w:color w:val="auto"/>
        </w:rPr>
      </w:pPr>
    </w:p>
    <w:p w14:paraId="07E6EB4A"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La Mesa de contractació que intervé en el present procediment obert simplificat es considerarà vàlidament constituïda si ho està per el President, el Secretari, un funcionari d’entre els qui tinguin atribuït legal o reglamentàriament l’assessorament jurídic de l’òrgan de contractació i un funcionari que tingui atribuïdes les funcions relatives al seu control econòmic-pressupostari.</w:t>
      </w:r>
    </w:p>
    <w:p w14:paraId="40DD35F2" w14:textId="77777777" w:rsidR="000737B8" w:rsidRPr="0083265E" w:rsidRDefault="000737B8">
      <w:pPr>
        <w:spacing w:after="0" w:line="240" w:lineRule="auto"/>
        <w:jc w:val="both"/>
        <w:rPr>
          <w:rFonts w:asciiTheme="minorHAnsi" w:hAnsiTheme="minorHAnsi" w:cstheme="minorHAnsi"/>
          <w:b/>
          <w:color w:val="auto"/>
          <w:lang w:eastAsia="en-US"/>
        </w:rPr>
      </w:pPr>
    </w:p>
    <w:p w14:paraId="016B6A5F" w14:textId="7A4C039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193BBF" w:rsidRPr="0083265E">
        <w:rPr>
          <w:rFonts w:asciiTheme="minorHAnsi" w:hAnsiTheme="minorHAnsi" w:cstheme="minorHAnsi"/>
          <w:b/>
          <w:color w:val="auto"/>
          <w:lang w:eastAsia="en-US"/>
        </w:rPr>
        <w:t>3</w:t>
      </w:r>
      <w:r w:rsidRPr="0083265E">
        <w:rPr>
          <w:rFonts w:asciiTheme="minorHAnsi" w:hAnsiTheme="minorHAnsi" w:cstheme="minorHAnsi"/>
          <w:b/>
          <w:color w:val="auto"/>
          <w:lang w:eastAsia="en-US"/>
        </w:rPr>
        <w:t xml:space="preserve">.2 </w:t>
      </w:r>
      <w:r w:rsidRPr="0083265E">
        <w:rPr>
          <w:rFonts w:asciiTheme="minorHAnsi" w:hAnsiTheme="minorHAnsi" w:cstheme="minorHAnsi"/>
          <w:color w:val="auto"/>
          <w:lang w:eastAsia="en-US"/>
        </w:rPr>
        <w:t>La mesa de contractació, com a òrgan d’assistència tècnica especialitzada, exercirà les següents funcions:</w:t>
      </w:r>
    </w:p>
    <w:p w14:paraId="10DC6FBE" w14:textId="77777777" w:rsidR="000737B8" w:rsidRPr="0083265E" w:rsidRDefault="000737B8">
      <w:pPr>
        <w:spacing w:after="0" w:line="240" w:lineRule="auto"/>
        <w:jc w:val="both"/>
        <w:rPr>
          <w:rFonts w:asciiTheme="minorHAnsi" w:hAnsiTheme="minorHAnsi" w:cstheme="minorHAnsi"/>
          <w:color w:val="auto"/>
          <w:lang w:eastAsia="en-US"/>
        </w:rPr>
      </w:pPr>
    </w:p>
    <w:p w14:paraId="73B78C76" w14:textId="7EC3C18D" w:rsidR="000737B8" w:rsidRPr="0083265E" w:rsidRDefault="00F37669" w:rsidP="00D7506D">
      <w:pPr>
        <w:pStyle w:val="Pargrafdellista"/>
        <w:numPr>
          <w:ilvl w:val="0"/>
          <w:numId w:val="5"/>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La qualificació de la documentació acreditativa del compliment dels requisits previs, acordant, si s’escau, l’exclusió dels licitadors que no acreditin dit compliment, previ tràmit d’esmena.</w:t>
      </w:r>
    </w:p>
    <w:p w14:paraId="6394784C" w14:textId="77777777" w:rsidR="000737B8" w:rsidRPr="0083265E" w:rsidRDefault="00F37669" w:rsidP="00D7506D">
      <w:pPr>
        <w:pStyle w:val="Pargrafdellista"/>
        <w:numPr>
          <w:ilvl w:val="0"/>
          <w:numId w:val="5"/>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La valoració de les proposicions dels licitadors.</w:t>
      </w:r>
    </w:p>
    <w:p w14:paraId="51D7F3B8" w14:textId="77777777" w:rsidR="000737B8" w:rsidRPr="0083265E" w:rsidRDefault="00F37669" w:rsidP="00D7506D">
      <w:pPr>
        <w:pStyle w:val="Pargrafdellista"/>
        <w:numPr>
          <w:ilvl w:val="0"/>
          <w:numId w:val="5"/>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Si s’escau, la proposta sobre la qualificació d’una oferta com anormalment baixa, prèvia tramitació del procediment de l’article 149 LCSP.</w:t>
      </w:r>
    </w:p>
    <w:p w14:paraId="64ADBA33" w14:textId="77777777" w:rsidR="000737B8" w:rsidRPr="0083265E" w:rsidRDefault="00F37669" w:rsidP="00D7506D">
      <w:pPr>
        <w:pStyle w:val="Pargrafdellista"/>
        <w:numPr>
          <w:ilvl w:val="0"/>
          <w:numId w:val="5"/>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La proposta a l’òrgan de contractació d’adjudicació en favor del licitador que hagi presentat la millor oferta d’acord amb els plecs.</w:t>
      </w:r>
    </w:p>
    <w:p w14:paraId="77CD26FE" w14:textId="77777777" w:rsidR="000737B8" w:rsidRPr="0083265E" w:rsidRDefault="000737B8">
      <w:pPr>
        <w:spacing w:after="0" w:line="240" w:lineRule="auto"/>
        <w:jc w:val="both"/>
        <w:rPr>
          <w:rFonts w:asciiTheme="minorHAnsi" w:hAnsiTheme="minorHAnsi" w:cstheme="minorHAnsi"/>
          <w:b/>
          <w:color w:val="auto"/>
          <w:lang w:eastAsia="en-US"/>
        </w:rPr>
      </w:pPr>
    </w:p>
    <w:p w14:paraId="6E1EB7A8" w14:textId="793B27F5" w:rsidR="000737B8" w:rsidRPr="0083265E" w:rsidRDefault="00193BBF">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Catorzena.</w:t>
      </w:r>
      <w:r w:rsidR="00F37669" w:rsidRPr="0083265E">
        <w:rPr>
          <w:rFonts w:asciiTheme="minorHAnsi" w:hAnsiTheme="minorHAnsi" w:cstheme="minorHAnsi"/>
          <w:b/>
          <w:color w:val="auto"/>
          <w:lang w:eastAsia="en-US"/>
        </w:rPr>
        <w:t xml:space="preserve"> Comitè d’experts </w:t>
      </w:r>
    </w:p>
    <w:p w14:paraId="2B789AAC" w14:textId="77777777" w:rsidR="000737B8" w:rsidRPr="0083265E" w:rsidRDefault="000737B8">
      <w:pPr>
        <w:spacing w:after="0" w:line="240" w:lineRule="auto"/>
        <w:jc w:val="both"/>
        <w:rPr>
          <w:rFonts w:asciiTheme="minorHAnsi" w:hAnsiTheme="minorHAnsi" w:cstheme="minorHAnsi"/>
          <w:color w:val="auto"/>
          <w:lang w:eastAsia="en-US"/>
        </w:rPr>
      </w:pPr>
    </w:p>
    <w:p w14:paraId="4CD28F07" w14:textId="77777777"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No procedeix, en els presents Plecs, la designació d’un Comitè d’experts.</w:t>
      </w:r>
    </w:p>
    <w:p w14:paraId="740383DA" w14:textId="77777777" w:rsidR="000737B8" w:rsidRPr="0083265E" w:rsidRDefault="000737B8">
      <w:pPr>
        <w:spacing w:after="0" w:line="240" w:lineRule="auto"/>
        <w:jc w:val="both"/>
        <w:rPr>
          <w:rFonts w:asciiTheme="minorHAnsi" w:hAnsiTheme="minorHAnsi" w:cstheme="minorHAnsi"/>
          <w:b/>
          <w:color w:val="auto"/>
          <w:lang w:eastAsia="en-US"/>
        </w:rPr>
      </w:pPr>
    </w:p>
    <w:p w14:paraId="45E6264D" w14:textId="63EC98BF" w:rsidR="000737B8" w:rsidRPr="0083265E" w:rsidRDefault="00193BBF">
      <w:pPr>
        <w:pBdr>
          <w:bottom w:val="single" w:sz="4" w:space="1" w:color="00000A"/>
        </w:pBd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Quinzena.</w:t>
      </w:r>
      <w:r w:rsidR="00F37669" w:rsidRPr="0083265E">
        <w:rPr>
          <w:rFonts w:asciiTheme="minorHAnsi" w:hAnsiTheme="minorHAnsi" w:cstheme="minorHAnsi"/>
          <w:b/>
          <w:color w:val="auto"/>
          <w:lang w:eastAsia="en-US"/>
        </w:rPr>
        <w:t xml:space="preserve"> Determinació de la millor oferta</w:t>
      </w:r>
    </w:p>
    <w:p w14:paraId="40C93F8A" w14:textId="77777777" w:rsidR="00193BBF" w:rsidRPr="0083265E" w:rsidRDefault="00193BBF" w:rsidP="007444AB">
      <w:pPr>
        <w:spacing w:after="0" w:line="240" w:lineRule="auto"/>
        <w:jc w:val="both"/>
        <w:rPr>
          <w:rFonts w:asciiTheme="minorHAnsi" w:hAnsiTheme="minorHAnsi" w:cstheme="minorHAnsi"/>
          <w:b/>
          <w:color w:val="auto"/>
          <w:lang w:eastAsia="en-US"/>
        </w:rPr>
      </w:pPr>
    </w:p>
    <w:p w14:paraId="28E3ED99" w14:textId="36E5373C" w:rsidR="007444AB" w:rsidRPr="0083265E" w:rsidRDefault="007444AB" w:rsidP="007444AB">
      <w:pP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1</w:t>
      </w:r>
      <w:r w:rsidR="00193BBF" w:rsidRPr="0083265E">
        <w:rPr>
          <w:rFonts w:asciiTheme="minorHAnsi" w:hAnsiTheme="minorHAnsi" w:cstheme="minorHAnsi"/>
          <w:b/>
          <w:color w:val="auto"/>
          <w:lang w:eastAsia="en-US"/>
        </w:rPr>
        <w:t>5</w:t>
      </w:r>
      <w:r w:rsidRPr="0083265E">
        <w:rPr>
          <w:rFonts w:asciiTheme="minorHAnsi" w:hAnsiTheme="minorHAnsi" w:cstheme="minorHAnsi"/>
          <w:b/>
          <w:color w:val="auto"/>
          <w:lang w:eastAsia="en-US"/>
        </w:rPr>
        <w:t>.1 Criteris de valoració de les ofertes</w:t>
      </w:r>
    </w:p>
    <w:p w14:paraId="4B1EC2E6" w14:textId="77777777" w:rsidR="007444AB" w:rsidRPr="0083265E" w:rsidRDefault="007444AB" w:rsidP="007444AB">
      <w:pPr>
        <w:spacing w:after="0" w:line="240" w:lineRule="auto"/>
        <w:jc w:val="both"/>
        <w:rPr>
          <w:rFonts w:asciiTheme="minorHAnsi" w:hAnsiTheme="minorHAnsi" w:cstheme="minorHAnsi"/>
          <w:color w:val="auto"/>
          <w:lang w:eastAsia="en-US"/>
        </w:rPr>
      </w:pPr>
    </w:p>
    <w:p w14:paraId="7627D3DC" w14:textId="1284B9C3"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 xml:space="preserve">Per a la valoració de les proposicions i la determinació de la millor oferta s’ha d’atendre als </w:t>
      </w:r>
      <w:r w:rsidRPr="0083265E">
        <w:rPr>
          <w:rFonts w:asciiTheme="minorHAnsi" w:hAnsiTheme="minorHAnsi" w:cstheme="minorHAnsi"/>
          <w:b/>
          <w:color w:val="auto"/>
          <w:lang w:eastAsia="en-US"/>
        </w:rPr>
        <w:t>criteris d’adjudicació</w:t>
      </w:r>
      <w:r w:rsidRPr="0083265E">
        <w:rPr>
          <w:rFonts w:asciiTheme="minorHAnsi" w:hAnsiTheme="minorHAnsi" w:cstheme="minorHAnsi"/>
          <w:color w:val="auto"/>
          <w:lang w:eastAsia="en-US"/>
        </w:rPr>
        <w:t xml:space="preserve"> establerts en l</w:t>
      </w:r>
      <w:r w:rsidRPr="0083265E">
        <w:rPr>
          <w:rFonts w:asciiTheme="minorHAnsi" w:hAnsiTheme="minorHAnsi" w:cstheme="minorHAnsi"/>
          <w:b/>
          <w:color w:val="auto"/>
          <w:lang w:eastAsia="en-US"/>
        </w:rPr>
        <w:t>’apartat H del quadre de característiques.</w:t>
      </w:r>
    </w:p>
    <w:p w14:paraId="70F784BF" w14:textId="77777777" w:rsidR="007444AB" w:rsidRPr="0083265E" w:rsidRDefault="007444AB" w:rsidP="007444AB">
      <w:pPr>
        <w:spacing w:after="0" w:line="240" w:lineRule="auto"/>
        <w:jc w:val="both"/>
        <w:rPr>
          <w:rFonts w:asciiTheme="minorHAnsi" w:hAnsiTheme="minorHAnsi" w:cstheme="minorHAnsi"/>
          <w:b/>
          <w:color w:val="auto"/>
          <w:lang w:eastAsia="en-US"/>
        </w:rPr>
      </w:pPr>
    </w:p>
    <w:p w14:paraId="62AC8DE5" w14:textId="08D733D4" w:rsidR="007444AB" w:rsidRPr="0083265E" w:rsidRDefault="007444AB" w:rsidP="007444AB">
      <w:pP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1</w:t>
      </w:r>
      <w:r w:rsidR="00193BBF" w:rsidRPr="0083265E">
        <w:rPr>
          <w:rFonts w:asciiTheme="minorHAnsi" w:hAnsiTheme="minorHAnsi" w:cstheme="minorHAnsi"/>
          <w:b/>
          <w:color w:val="auto"/>
          <w:lang w:eastAsia="en-US"/>
        </w:rPr>
        <w:t>5</w:t>
      </w:r>
      <w:r w:rsidRPr="0083265E">
        <w:rPr>
          <w:rFonts w:asciiTheme="minorHAnsi" w:hAnsiTheme="minorHAnsi" w:cstheme="minorHAnsi"/>
          <w:b/>
          <w:color w:val="auto"/>
          <w:lang w:eastAsia="en-US"/>
        </w:rPr>
        <w:t>.2 Pràctica de la valoració de les ofertes</w:t>
      </w:r>
    </w:p>
    <w:p w14:paraId="10CC636F" w14:textId="77777777" w:rsidR="007444AB" w:rsidRPr="0083265E" w:rsidRDefault="007444AB" w:rsidP="007444AB">
      <w:pPr>
        <w:spacing w:after="0" w:line="240" w:lineRule="auto"/>
        <w:jc w:val="both"/>
        <w:rPr>
          <w:rFonts w:asciiTheme="minorHAnsi" w:hAnsiTheme="minorHAnsi" w:cstheme="minorHAnsi"/>
          <w:b/>
          <w:color w:val="auto"/>
          <w:lang w:eastAsia="en-US"/>
        </w:rPr>
      </w:pPr>
    </w:p>
    <w:p w14:paraId="0C0F599E" w14:textId="70B5AD76" w:rsidR="007444AB" w:rsidRPr="0083265E" w:rsidRDefault="007444AB" w:rsidP="007444AB">
      <w:pPr>
        <w:suppressAutoHyphens w:val="0"/>
        <w:spacing w:after="0" w:line="240" w:lineRule="auto"/>
        <w:jc w:val="both"/>
        <w:rPr>
          <w:rFonts w:asciiTheme="minorHAnsi" w:eastAsia="Times New Roman" w:hAnsiTheme="minorHAnsi" w:cstheme="minorHAnsi"/>
          <w:color w:val="auto"/>
          <w:kern w:val="0"/>
        </w:rPr>
      </w:pPr>
      <w:r w:rsidRPr="0083265E">
        <w:rPr>
          <w:rFonts w:asciiTheme="minorHAnsi" w:eastAsia="Times New Roman" w:hAnsiTheme="minorHAnsi" w:cstheme="minorHAnsi"/>
          <w:b/>
          <w:color w:val="auto"/>
          <w:kern w:val="0"/>
        </w:rPr>
        <w:t xml:space="preserve">a) </w:t>
      </w:r>
      <w:r w:rsidRPr="0083265E">
        <w:rPr>
          <w:rFonts w:asciiTheme="minorHAnsi" w:eastAsia="Times New Roman" w:hAnsiTheme="minorHAnsi" w:cstheme="minorHAnsi"/>
          <w:color w:val="auto"/>
          <w:kern w:val="0"/>
        </w:rPr>
        <w:t>L’obertura dels sobres, per part de la Mesa de contractació, que contenen les proposicions es farà per l’ordre que procedeixi de conformitat amb allò establert a l’article 145 en funció del mètode aplicable per a valorar els criteris d’adjudicació establerts als plecs.</w:t>
      </w:r>
    </w:p>
    <w:p w14:paraId="43EDB008" w14:textId="77777777" w:rsidR="007444AB" w:rsidRPr="0083265E" w:rsidRDefault="007444AB" w:rsidP="007444AB">
      <w:pPr>
        <w:suppressAutoHyphens w:val="0"/>
        <w:spacing w:after="0" w:line="240" w:lineRule="auto"/>
        <w:jc w:val="both"/>
        <w:rPr>
          <w:rFonts w:asciiTheme="minorHAnsi" w:eastAsia="Times New Roman" w:hAnsiTheme="minorHAnsi" w:cstheme="minorHAnsi"/>
          <w:color w:val="auto"/>
          <w:kern w:val="0"/>
        </w:rPr>
      </w:pPr>
    </w:p>
    <w:p w14:paraId="1086EE23" w14:textId="42EBF227" w:rsidR="007444AB" w:rsidRPr="0083265E" w:rsidRDefault="007444AB" w:rsidP="007444AB">
      <w:pPr>
        <w:suppressAutoHyphens w:val="0"/>
        <w:spacing w:after="0" w:line="240" w:lineRule="auto"/>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 xml:space="preserve">Finalitzat el termini de presentació d’ofertes, en el dia, lloc i hora indicats en l’anunci de la licitació tindrà lloc l’acte d’obertura dels </w:t>
      </w:r>
      <w:r w:rsidRPr="0083265E">
        <w:rPr>
          <w:rFonts w:asciiTheme="minorHAnsi" w:eastAsia="Times New Roman" w:hAnsiTheme="minorHAnsi" w:cstheme="minorHAnsi"/>
          <w:b/>
          <w:bCs/>
          <w:color w:val="auto"/>
          <w:kern w:val="0"/>
        </w:rPr>
        <w:t>sobres A</w:t>
      </w:r>
      <w:r w:rsidRPr="0083265E">
        <w:rPr>
          <w:rFonts w:asciiTheme="minorHAnsi" w:eastAsia="Times New Roman" w:hAnsiTheme="minorHAnsi" w:cstheme="minorHAnsi"/>
          <w:color w:val="auto"/>
          <w:kern w:val="0"/>
        </w:rPr>
        <w:t xml:space="preserve"> que contenen la declaració responsable presenta</w:t>
      </w:r>
      <w:r w:rsidR="00193BBF" w:rsidRPr="0083265E">
        <w:rPr>
          <w:rFonts w:asciiTheme="minorHAnsi" w:eastAsia="Times New Roman" w:hAnsiTheme="minorHAnsi" w:cstheme="minorHAnsi"/>
          <w:color w:val="auto"/>
          <w:kern w:val="0"/>
        </w:rPr>
        <w:t>da</w:t>
      </w:r>
      <w:r w:rsidRPr="0083265E">
        <w:rPr>
          <w:rFonts w:asciiTheme="minorHAnsi" w:eastAsia="Times New Roman" w:hAnsiTheme="minorHAnsi" w:cstheme="minorHAnsi"/>
          <w:color w:val="auto"/>
          <w:kern w:val="0"/>
        </w:rPr>
        <w:t xml:space="preserve"> per les empreses licitadores, per part de la Mesa de contractació.</w:t>
      </w:r>
    </w:p>
    <w:p w14:paraId="236A7647" w14:textId="77777777" w:rsidR="007444AB" w:rsidRPr="0083265E" w:rsidRDefault="007444AB" w:rsidP="007444AB">
      <w:pPr>
        <w:suppressAutoHyphens w:val="0"/>
        <w:spacing w:after="0" w:line="240" w:lineRule="auto"/>
        <w:jc w:val="both"/>
        <w:rPr>
          <w:rFonts w:asciiTheme="minorHAnsi" w:eastAsia="Times New Roman" w:hAnsiTheme="minorHAnsi" w:cstheme="minorHAnsi"/>
          <w:color w:val="auto"/>
          <w:kern w:val="0"/>
        </w:rPr>
      </w:pPr>
    </w:p>
    <w:p w14:paraId="46485929" w14:textId="04CC8C45" w:rsidR="007444AB" w:rsidRPr="0083265E" w:rsidRDefault="007444AB" w:rsidP="007444AB">
      <w:pPr>
        <w:suppressAutoHyphens w:val="0"/>
        <w:spacing w:after="0" w:line="240" w:lineRule="auto"/>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La Mesa de contractació qualificarà la declaració responsable i la resta de documentació continguda en el</w:t>
      </w:r>
      <w:r w:rsidR="00193BBF" w:rsidRPr="0083265E">
        <w:rPr>
          <w:rFonts w:asciiTheme="minorHAnsi" w:eastAsia="Times New Roman" w:hAnsiTheme="minorHAnsi" w:cstheme="minorHAnsi"/>
          <w:color w:val="auto"/>
          <w:kern w:val="0"/>
        </w:rPr>
        <w:t xml:space="preserve"> </w:t>
      </w:r>
      <w:r w:rsidRPr="0083265E">
        <w:rPr>
          <w:rFonts w:asciiTheme="minorHAnsi" w:eastAsia="Times New Roman" w:hAnsiTheme="minorHAnsi" w:cstheme="minorHAnsi"/>
          <w:color w:val="auto"/>
          <w:kern w:val="0"/>
        </w:rPr>
        <w:t>sobre i determinarà les empreses admeses a la licitació i les excloses, així com, en el seu cas, les causes d’exclusió.</w:t>
      </w:r>
    </w:p>
    <w:p w14:paraId="60914BCA" w14:textId="77777777" w:rsidR="007444AB" w:rsidRPr="0083265E" w:rsidRDefault="007444AB" w:rsidP="007444AB">
      <w:pPr>
        <w:suppressAutoHyphens w:val="0"/>
        <w:spacing w:after="0" w:line="240" w:lineRule="auto"/>
        <w:jc w:val="both"/>
        <w:rPr>
          <w:rFonts w:asciiTheme="minorHAnsi" w:eastAsia="Times New Roman" w:hAnsiTheme="minorHAnsi" w:cstheme="minorHAnsi"/>
          <w:color w:val="auto"/>
          <w:kern w:val="0"/>
        </w:rPr>
      </w:pPr>
    </w:p>
    <w:p w14:paraId="411572AD" w14:textId="77777777" w:rsidR="007444AB" w:rsidRPr="0083265E" w:rsidRDefault="007444AB" w:rsidP="007444AB">
      <w:pPr>
        <w:suppressAutoHyphens w:val="0"/>
        <w:spacing w:after="0" w:line="240" w:lineRule="auto"/>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 xml:space="preserve">Sense perjudici de la comunicació a les persones interessades, es faran públiques aquestes circumstàncies mitjançant el seu Perfil de contractant. </w:t>
      </w:r>
    </w:p>
    <w:p w14:paraId="6EDD3F12" w14:textId="77777777" w:rsidR="007444AB" w:rsidRPr="0083265E" w:rsidRDefault="007444AB" w:rsidP="007444AB">
      <w:pPr>
        <w:suppressAutoHyphens w:val="0"/>
        <w:spacing w:after="0" w:line="240" w:lineRule="auto"/>
        <w:jc w:val="both"/>
        <w:rPr>
          <w:rFonts w:asciiTheme="minorHAnsi" w:eastAsia="Times New Roman" w:hAnsiTheme="minorHAnsi" w:cstheme="minorHAnsi"/>
          <w:color w:val="auto"/>
          <w:kern w:val="0"/>
        </w:rPr>
      </w:pPr>
    </w:p>
    <w:p w14:paraId="28DA95B6" w14:textId="40F98E3E" w:rsidR="007444AB" w:rsidRPr="0083265E" w:rsidRDefault="007444AB" w:rsidP="007444AB">
      <w:pPr>
        <w:suppressAutoHyphens w:val="0"/>
        <w:spacing w:after="0" w:line="240" w:lineRule="auto"/>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 xml:space="preserve">A continuació, la Mesa de contractació celebrarà </w:t>
      </w:r>
      <w:r w:rsidRPr="0083265E">
        <w:rPr>
          <w:rFonts w:asciiTheme="minorHAnsi" w:eastAsia="Times New Roman" w:hAnsiTheme="minorHAnsi" w:cstheme="minorHAnsi"/>
          <w:b/>
          <w:color w:val="auto"/>
          <w:kern w:val="0"/>
        </w:rPr>
        <w:t>l’acte públic</w:t>
      </w:r>
      <w:r w:rsidRPr="0083265E">
        <w:rPr>
          <w:rFonts w:asciiTheme="minorHAnsi" w:eastAsia="Times New Roman" w:hAnsiTheme="minorHAnsi" w:cstheme="minorHAnsi"/>
          <w:color w:val="auto"/>
          <w:kern w:val="0"/>
        </w:rPr>
        <w:t xml:space="preserve"> en el qual es donarà a conèixer les proposicions admeses, les rebutjades i, en aquest cas, les causes del seu rebuig </w:t>
      </w:r>
      <w:r w:rsidR="00193BBF" w:rsidRPr="0083265E">
        <w:rPr>
          <w:rFonts w:asciiTheme="minorHAnsi" w:eastAsia="Times New Roman" w:hAnsiTheme="minorHAnsi" w:cstheme="minorHAnsi"/>
          <w:color w:val="auto"/>
          <w:kern w:val="0"/>
        </w:rPr>
        <w:t xml:space="preserve">i, </w:t>
      </w:r>
      <w:r w:rsidRPr="0083265E">
        <w:rPr>
          <w:rFonts w:asciiTheme="minorHAnsi" w:eastAsia="Times New Roman" w:hAnsiTheme="minorHAnsi" w:cstheme="minorHAnsi"/>
          <w:color w:val="auto"/>
          <w:kern w:val="0"/>
        </w:rPr>
        <w:t>a continuació, s’obriran els sobres de les empreses admeses que contenen la part de la oferta avaluable a través de criteris quantificables mitjançant la mera aplicació de fórmules (</w:t>
      </w:r>
      <w:r w:rsidRPr="0083265E">
        <w:rPr>
          <w:rFonts w:asciiTheme="minorHAnsi" w:eastAsia="Times New Roman" w:hAnsiTheme="minorHAnsi" w:cstheme="minorHAnsi"/>
          <w:b/>
          <w:bCs/>
          <w:color w:val="auto"/>
          <w:kern w:val="0"/>
        </w:rPr>
        <w:t>sobre B</w:t>
      </w:r>
      <w:r w:rsidRPr="0083265E">
        <w:rPr>
          <w:rFonts w:asciiTheme="minorHAnsi" w:eastAsia="Times New Roman" w:hAnsiTheme="minorHAnsi" w:cstheme="minorHAnsi"/>
          <w:color w:val="auto"/>
          <w:kern w:val="0"/>
        </w:rPr>
        <w:t>).</w:t>
      </w:r>
    </w:p>
    <w:p w14:paraId="64AE3903" w14:textId="77777777" w:rsidR="007444AB" w:rsidRPr="0083265E" w:rsidRDefault="007444AB" w:rsidP="007444AB">
      <w:pPr>
        <w:suppressAutoHyphens w:val="0"/>
        <w:spacing w:after="0" w:line="240" w:lineRule="auto"/>
        <w:jc w:val="both"/>
        <w:rPr>
          <w:rFonts w:asciiTheme="minorHAnsi" w:eastAsia="Times New Roman" w:hAnsiTheme="minorHAnsi" w:cstheme="minorHAnsi"/>
          <w:bCs/>
          <w:color w:val="auto"/>
          <w:kern w:val="0"/>
        </w:rPr>
      </w:pPr>
    </w:p>
    <w:p w14:paraId="0ACE1663" w14:textId="362DE50B" w:rsidR="007444AB" w:rsidRPr="0083265E" w:rsidRDefault="007444AB" w:rsidP="007444AB">
      <w:pPr>
        <w:suppressAutoHyphens w:val="0"/>
        <w:spacing w:after="0" w:line="240" w:lineRule="auto"/>
        <w:jc w:val="both"/>
        <w:rPr>
          <w:rFonts w:asciiTheme="minorHAnsi" w:eastAsia="Times New Roman" w:hAnsiTheme="minorHAnsi" w:cstheme="minorHAnsi"/>
          <w:color w:val="auto"/>
          <w:kern w:val="0"/>
        </w:rPr>
      </w:pPr>
      <w:r w:rsidRPr="0083265E">
        <w:rPr>
          <w:rFonts w:asciiTheme="minorHAnsi" w:eastAsia="Times New Roman" w:hAnsiTheme="minorHAnsi" w:cstheme="minorHAnsi"/>
          <w:color w:val="auto"/>
          <w:kern w:val="0"/>
        </w:rPr>
        <w:t xml:space="preserve">En la mateixa sessió, la Mesa de contractació procedirà, prèvia exclusió, si s’escau, de les ofertes que no compleixin els requeriments establerts en el plec, a </w:t>
      </w:r>
      <w:r w:rsidRPr="0083265E">
        <w:rPr>
          <w:rFonts w:asciiTheme="minorHAnsi" w:eastAsia="Times New Roman" w:hAnsiTheme="minorHAnsi" w:cstheme="minorHAnsi"/>
          <w:b/>
          <w:color w:val="auto"/>
          <w:kern w:val="0"/>
        </w:rPr>
        <w:t>avaluar i classificar les ofertes</w:t>
      </w:r>
      <w:r w:rsidRPr="0083265E">
        <w:rPr>
          <w:rFonts w:asciiTheme="minorHAnsi" w:eastAsia="Times New Roman" w:hAnsiTheme="minorHAnsi" w:cstheme="minorHAnsi"/>
          <w:color w:val="auto"/>
          <w:kern w:val="0"/>
        </w:rPr>
        <w:t xml:space="preserve"> de les empreses admeses.</w:t>
      </w:r>
    </w:p>
    <w:p w14:paraId="1F3D95D4" w14:textId="77777777" w:rsidR="007444AB" w:rsidRPr="0083265E" w:rsidRDefault="007444AB" w:rsidP="007444AB">
      <w:pPr>
        <w:spacing w:after="0" w:line="240" w:lineRule="auto"/>
        <w:jc w:val="both"/>
        <w:rPr>
          <w:rFonts w:asciiTheme="minorHAnsi" w:hAnsiTheme="minorHAnsi" w:cstheme="minorHAnsi"/>
          <w:color w:val="auto"/>
        </w:rPr>
      </w:pPr>
    </w:p>
    <w:p w14:paraId="18A9B2E5" w14:textId="19B8B6C2"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 xml:space="preserve">Si la Mesa observa errors o omissions esmenables en la documentació ho comunicarà a les empreses licitadores afectades perquè els corregeixin o esmenin en el termini màxim que aquesta atorgui, que no pot ser superior a </w:t>
      </w:r>
      <w:r w:rsidRPr="0083265E">
        <w:rPr>
          <w:rFonts w:asciiTheme="minorHAnsi" w:hAnsiTheme="minorHAnsi" w:cstheme="minorHAnsi"/>
          <w:b/>
          <w:bCs/>
          <w:color w:val="auto"/>
          <w:lang w:eastAsia="en-US"/>
        </w:rPr>
        <w:t>tres (3) dies naturals</w:t>
      </w:r>
      <w:r w:rsidRPr="0083265E">
        <w:rPr>
          <w:rFonts w:asciiTheme="minorHAnsi" w:hAnsiTheme="minorHAnsi" w:cstheme="minorHAnsi"/>
          <w:color w:val="auto"/>
        </w:rPr>
        <w:t>. Únicament es permetrà l’aclariment o l’esmena d’errors en les ofertes sempre que no comportin una modificació o concreció de l’oferta, amb la finalitat de garantir el principi d’igualtat de tracte entre empreses licitadores. 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Aquestes peticions d’esmena o aclariment es comunicaran a l’empresa mitjançant comunicació electrònica a través de l’e-NOTUM, integrat amb la Plataforma de Serveis de Contractació Pública, d’acord amb la clàusula vuitena d’aquest plec.</w:t>
      </w:r>
    </w:p>
    <w:p w14:paraId="4140BC9B" w14:textId="77777777" w:rsidR="007444AB" w:rsidRPr="0083265E" w:rsidRDefault="007444AB" w:rsidP="007444AB">
      <w:pPr>
        <w:spacing w:after="0" w:line="240" w:lineRule="auto"/>
        <w:jc w:val="both"/>
        <w:rPr>
          <w:rFonts w:asciiTheme="minorHAnsi" w:hAnsiTheme="minorHAnsi" w:cstheme="minorHAnsi"/>
          <w:color w:val="auto"/>
          <w:lang w:eastAsia="en-US"/>
        </w:rPr>
      </w:pPr>
    </w:p>
    <w:p w14:paraId="6B904FBC" w14:textId="5E47E932" w:rsidR="007444AB" w:rsidRPr="0083265E" w:rsidRDefault="007444AB" w:rsidP="007444AB">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Seran excloses de la licitació, mitjançant resolució motivada, les empreses les proposicions de les quals no concordin amb la documentació examinada i admesa, les que excedeixin</w:t>
      </w:r>
      <w:r w:rsidR="00776502" w:rsidRPr="0083265E">
        <w:rPr>
          <w:rFonts w:asciiTheme="minorHAnsi" w:hAnsiTheme="minorHAnsi" w:cstheme="minorHAnsi"/>
          <w:color w:val="auto"/>
          <w:lang w:eastAsia="en-US"/>
        </w:rPr>
        <w:t xml:space="preserve"> o sigui inferiors</w:t>
      </w:r>
      <w:r w:rsidRPr="0083265E">
        <w:rPr>
          <w:rFonts w:asciiTheme="minorHAnsi" w:hAnsiTheme="minorHAnsi" w:cstheme="minorHAnsi"/>
          <w:color w:val="auto"/>
          <w:lang w:eastAsia="en-US"/>
        </w:rPr>
        <w:t xml:space="preserve">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1A4FDFCD" w14:textId="77777777" w:rsidR="007444AB" w:rsidRPr="0083265E" w:rsidRDefault="007444AB" w:rsidP="007444AB">
      <w:pPr>
        <w:spacing w:after="0" w:line="240" w:lineRule="auto"/>
        <w:jc w:val="both"/>
        <w:rPr>
          <w:rFonts w:asciiTheme="minorHAnsi" w:hAnsiTheme="minorHAnsi" w:cstheme="minorHAnsi"/>
          <w:color w:val="auto"/>
          <w:lang w:eastAsia="en-US"/>
        </w:rPr>
      </w:pPr>
    </w:p>
    <w:p w14:paraId="054982BC" w14:textId="6DDE9FCC" w:rsidR="007444AB" w:rsidRPr="0083265E" w:rsidRDefault="007444AB" w:rsidP="007444AB">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Sense perjudici de la comunicació a les persones interessades, l’òrgan de contractació farà públiques aquestes circumstàncies mitjançant el seu perfil de contractant.</w:t>
      </w:r>
    </w:p>
    <w:p w14:paraId="70290FCE" w14:textId="77777777" w:rsidR="007444AB" w:rsidRPr="0083265E" w:rsidRDefault="007444AB" w:rsidP="007444AB">
      <w:pPr>
        <w:spacing w:after="0" w:line="240" w:lineRule="auto"/>
        <w:jc w:val="both"/>
        <w:rPr>
          <w:rFonts w:asciiTheme="minorHAnsi" w:hAnsiTheme="minorHAnsi" w:cstheme="minorHAnsi"/>
          <w:color w:val="auto"/>
          <w:lang w:eastAsia="en-US"/>
        </w:rPr>
      </w:pPr>
    </w:p>
    <w:p w14:paraId="725043CD" w14:textId="77777777" w:rsidR="007444AB" w:rsidRPr="0083265E" w:rsidRDefault="007444AB" w:rsidP="007444AB">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Els actes d’exclusió adoptats per la Mesa en relació amb l’obertura del sobre seran susceptibles d’impugnació en els termes establerts en els presents plecs.</w:t>
      </w:r>
    </w:p>
    <w:p w14:paraId="0C45F3F4" w14:textId="77777777" w:rsidR="007444AB" w:rsidRPr="0083265E" w:rsidRDefault="007444AB" w:rsidP="007444AB">
      <w:pPr>
        <w:spacing w:after="0" w:line="240" w:lineRule="auto"/>
        <w:jc w:val="both"/>
        <w:rPr>
          <w:rFonts w:asciiTheme="minorHAnsi" w:hAnsiTheme="minorHAnsi" w:cstheme="minorHAnsi"/>
          <w:color w:val="auto"/>
        </w:rPr>
      </w:pPr>
    </w:p>
    <w:p w14:paraId="72ACA171" w14:textId="77777777"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2on.-</w:t>
      </w:r>
      <w:r w:rsidRPr="0083265E">
        <w:rPr>
          <w:rFonts w:asciiTheme="minorHAnsi" w:hAnsiTheme="minorHAnsi" w:cstheme="minorHAnsi"/>
          <w:color w:val="auto"/>
        </w:rPr>
        <w:t xml:space="preserve"> Realitzar la </w:t>
      </w:r>
      <w:r w:rsidRPr="0083265E">
        <w:rPr>
          <w:rFonts w:asciiTheme="minorHAnsi" w:hAnsiTheme="minorHAnsi" w:cstheme="minorHAnsi"/>
          <w:b/>
          <w:color w:val="auto"/>
        </w:rPr>
        <w:t>proposta d’adjudicació</w:t>
      </w:r>
      <w:r w:rsidRPr="0083265E">
        <w:rPr>
          <w:rFonts w:asciiTheme="minorHAnsi" w:hAnsiTheme="minorHAnsi" w:cstheme="minorHAnsi"/>
          <w:color w:val="auto"/>
        </w:rPr>
        <w:t xml:space="preserve"> en favor del candidat que hagi obtingut millor puntuació.</w:t>
      </w:r>
    </w:p>
    <w:p w14:paraId="63BA6908" w14:textId="77777777" w:rsidR="007444AB" w:rsidRPr="0083265E" w:rsidRDefault="007444AB" w:rsidP="007444AB">
      <w:pPr>
        <w:spacing w:after="0" w:line="240" w:lineRule="auto"/>
        <w:jc w:val="both"/>
        <w:rPr>
          <w:rFonts w:asciiTheme="minorHAnsi" w:hAnsiTheme="minorHAnsi" w:cstheme="minorHAnsi"/>
          <w:color w:val="auto"/>
        </w:rPr>
      </w:pPr>
    </w:p>
    <w:p w14:paraId="015C30DA" w14:textId="10A53D90" w:rsidR="007444AB" w:rsidRPr="0083265E" w:rsidRDefault="007444AB" w:rsidP="007444AB">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48CABF9C" w14:textId="77777777" w:rsidR="007444AB" w:rsidRPr="0083265E" w:rsidRDefault="007444AB" w:rsidP="007444AB">
      <w:pPr>
        <w:spacing w:after="0" w:line="240" w:lineRule="auto"/>
        <w:jc w:val="both"/>
        <w:rPr>
          <w:rFonts w:asciiTheme="minorHAnsi" w:hAnsiTheme="minorHAnsi" w:cstheme="minorHAnsi"/>
          <w:color w:val="auto"/>
        </w:rPr>
      </w:pPr>
    </w:p>
    <w:p w14:paraId="2525A827" w14:textId="2E3778E2"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3er.-</w:t>
      </w:r>
      <w:r w:rsidRPr="0083265E">
        <w:rPr>
          <w:rFonts w:asciiTheme="minorHAnsi" w:hAnsiTheme="minorHAnsi" w:cstheme="minorHAnsi"/>
          <w:color w:val="auto"/>
        </w:rPr>
        <w:t xml:space="preserve"> La Mesa de contractació </w:t>
      </w:r>
      <w:r w:rsidRPr="0083265E">
        <w:rPr>
          <w:rFonts w:asciiTheme="minorHAnsi" w:hAnsiTheme="minorHAnsi" w:cstheme="minorHAnsi"/>
          <w:color w:val="auto"/>
          <w:u w:val="single"/>
        </w:rPr>
        <w:t>comprovarà en el Registre d’empreses licitadores corresponent</w:t>
      </w:r>
      <w:r w:rsidRPr="0083265E">
        <w:rPr>
          <w:rFonts w:asciiTheme="minorHAnsi" w:hAnsiTheme="minorHAnsi" w:cstheme="minorHAnsi"/>
          <w:color w:val="auto"/>
        </w:rPr>
        <w:t xml:space="preserve"> que l’empresa que hagi presentat la millor oferta està degudament constituïda, el signant de la proposició té poder bastant </w:t>
      </w:r>
      <w:r w:rsidRPr="0083265E">
        <w:rPr>
          <w:rFonts w:asciiTheme="minorHAnsi" w:hAnsiTheme="minorHAnsi" w:cstheme="minorHAnsi"/>
          <w:color w:val="auto"/>
        </w:rPr>
        <w:lastRenderedPageBreak/>
        <w:t>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w:t>
      </w:r>
    </w:p>
    <w:p w14:paraId="30B0B55D" w14:textId="77777777" w:rsidR="007444AB" w:rsidRPr="0083265E" w:rsidRDefault="007444AB" w:rsidP="007444AB">
      <w:pPr>
        <w:spacing w:after="0" w:line="240" w:lineRule="auto"/>
        <w:jc w:val="both"/>
        <w:rPr>
          <w:rFonts w:asciiTheme="minorHAnsi" w:hAnsiTheme="minorHAnsi" w:cstheme="minorHAnsi"/>
          <w:color w:val="auto"/>
        </w:rPr>
      </w:pPr>
    </w:p>
    <w:p w14:paraId="062A786C" w14:textId="77777777"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L’empresa que hagi presentat la millor oferta ha d’aportar la documentació següent, en el termini de </w:t>
      </w:r>
      <w:r w:rsidRPr="0083265E">
        <w:rPr>
          <w:rFonts w:asciiTheme="minorHAnsi" w:hAnsiTheme="minorHAnsi" w:cstheme="minorHAnsi"/>
          <w:b/>
          <w:bCs/>
          <w:color w:val="auto"/>
        </w:rPr>
        <w:t>set (7) dies hàbils</w:t>
      </w:r>
      <w:r w:rsidRPr="0083265E">
        <w:rPr>
          <w:rFonts w:asciiTheme="minorHAnsi" w:hAnsiTheme="minorHAnsi" w:cstheme="minorHAnsi"/>
          <w:color w:val="auto"/>
        </w:rPr>
        <w:t>:</w:t>
      </w:r>
    </w:p>
    <w:p w14:paraId="265A6D3A" w14:textId="77777777" w:rsidR="007444AB" w:rsidRPr="0083265E" w:rsidRDefault="007444AB" w:rsidP="007444AB">
      <w:pPr>
        <w:spacing w:after="0" w:line="240" w:lineRule="auto"/>
        <w:jc w:val="both"/>
        <w:rPr>
          <w:rFonts w:asciiTheme="minorHAnsi" w:hAnsiTheme="minorHAnsi" w:cstheme="minorHAnsi"/>
          <w:color w:val="auto"/>
        </w:rPr>
      </w:pPr>
    </w:p>
    <w:p w14:paraId="761D0111" w14:textId="21253917" w:rsidR="007444AB" w:rsidRPr="0083265E" w:rsidRDefault="007444AB" w:rsidP="00D7506D">
      <w:pPr>
        <w:pStyle w:val="Pargrafdellista"/>
        <w:numPr>
          <w:ilvl w:val="0"/>
          <w:numId w:val="6"/>
        </w:numPr>
        <w:suppressAutoHyphens w:val="0"/>
        <w:spacing w:after="0" w:line="240" w:lineRule="auto"/>
        <w:jc w:val="both"/>
        <w:rPr>
          <w:rFonts w:asciiTheme="minorHAnsi" w:hAnsiTheme="minorHAnsi" w:cstheme="minorHAnsi"/>
          <w:color w:val="auto"/>
        </w:rPr>
      </w:pPr>
      <w:r w:rsidRPr="0083265E">
        <w:rPr>
          <w:rFonts w:asciiTheme="minorHAnsi" w:hAnsiTheme="minorHAnsi" w:cstheme="minorHAnsi"/>
          <w:color w:val="auto"/>
        </w:rPr>
        <w:t>En cas que l’empresa recorri a les capacitats d’altres entitats, el compromís de disposar dels recursos necessaris al que es refereix l’article 75.2 de la LCSP.</w:t>
      </w:r>
    </w:p>
    <w:p w14:paraId="51BECF74" w14:textId="60101571" w:rsidR="007444AB" w:rsidRPr="0083265E" w:rsidRDefault="007444AB" w:rsidP="00D7506D">
      <w:pPr>
        <w:pStyle w:val="Pargrafdellista"/>
        <w:numPr>
          <w:ilvl w:val="0"/>
          <w:numId w:val="6"/>
        </w:numPr>
        <w:suppressAutoHyphens w:val="0"/>
        <w:spacing w:after="0" w:line="240" w:lineRule="auto"/>
        <w:jc w:val="both"/>
        <w:rPr>
          <w:rFonts w:asciiTheme="minorHAnsi" w:hAnsiTheme="minorHAnsi" w:cstheme="minorHAnsi"/>
          <w:color w:val="auto"/>
        </w:rPr>
      </w:pPr>
      <w:r w:rsidRPr="0083265E">
        <w:rPr>
          <w:rFonts w:asciiTheme="minorHAnsi" w:hAnsiTheme="minorHAnsi" w:cstheme="minorHAnsi"/>
          <w:color w:val="auto"/>
        </w:rPr>
        <w:t>Documents acreditatius de l’efectiva disposició de mitjans que s’hagi compromès a dedicar o adscriure a l’execució del contracte d’acord amb l’article 76.2 de la LCSP.</w:t>
      </w:r>
    </w:p>
    <w:p w14:paraId="20296CBC" w14:textId="2C0BE9AB" w:rsidR="007444AB" w:rsidRPr="0083265E" w:rsidRDefault="007444AB" w:rsidP="00D7506D">
      <w:pPr>
        <w:pStyle w:val="Pargrafdellista"/>
        <w:numPr>
          <w:ilvl w:val="0"/>
          <w:numId w:val="6"/>
        </w:numPr>
        <w:suppressAutoHyphens w:val="0"/>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Document acreditatiu de la constitució de la </w:t>
      </w:r>
      <w:r w:rsidRPr="0083265E">
        <w:rPr>
          <w:rFonts w:asciiTheme="minorHAnsi" w:hAnsiTheme="minorHAnsi" w:cstheme="minorHAnsi"/>
          <w:b/>
          <w:color w:val="auto"/>
        </w:rPr>
        <w:t>garantia definitiva</w:t>
      </w:r>
      <w:r w:rsidRPr="0083265E">
        <w:rPr>
          <w:rFonts w:asciiTheme="minorHAnsi" w:hAnsiTheme="minorHAnsi" w:cstheme="minorHAnsi"/>
          <w:color w:val="auto"/>
        </w:rPr>
        <w:t xml:space="preserve">, d’acord amb el que s’estableix a la clàusula </w:t>
      </w:r>
      <w:r w:rsidR="00776502" w:rsidRPr="0083265E">
        <w:rPr>
          <w:rFonts w:asciiTheme="minorHAnsi" w:hAnsiTheme="minorHAnsi" w:cstheme="minorHAnsi"/>
          <w:color w:val="auto"/>
        </w:rPr>
        <w:t>setze</w:t>
      </w:r>
      <w:r w:rsidRPr="0083265E">
        <w:rPr>
          <w:rFonts w:asciiTheme="minorHAnsi" w:hAnsiTheme="minorHAnsi" w:cstheme="minorHAnsi"/>
          <w:color w:val="auto"/>
        </w:rPr>
        <w:t>na.</w:t>
      </w:r>
    </w:p>
    <w:p w14:paraId="703D28BC" w14:textId="115126A4" w:rsidR="007444AB" w:rsidRPr="0083265E" w:rsidRDefault="007444AB" w:rsidP="00D7506D">
      <w:pPr>
        <w:pStyle w:val="Pargrafdellista"/>
        <w:numPr>
          <w:ilvl w:val="0"/>
          <w:numId w:val="6"/>
        </w:numPr>
        <w:suppressAutoHyphens w:val="0"/>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Qualsevol altra documentació que, específicament i per la naturalesa del contracte, es determini en </w:t>
      </w:r>
      <w:r w:rsidRPr="0083265E">
        <w:rPr>
          <w:rFonts w:asciiTheme="minorHAnsi" w:hAnsiTheme="minorHAnsi" w:cstheme="minorHAnsi"/>
          <w:b/>
          <w:color w:val="auto"/>
        </w:rPr>
        <w:t>l’apartat J del quadre de característiques</w:t>
      </w:r>
      <w:r w:rsidRPr="0083265E">
        <w:rPr>
          <w:rFonts w:asciiTheme="minorHAnsi" w:hAnsiTheme="minorHAnsi" w:cstheme="minorHAnsi"/>
          <w:color w:val="auto"/>
        </w:rPr>
        <w:t xml:space="preserve"> del contracte.</w:t>
      </w:r>
    </w:p>
    <w:p w14:paraId="7550963A" w14:textId="77777777" w:rsidR="007444AB" w:rsidRPr="0083265E" w:rsidRDefault="007444AB" w:rsidP="007444AB">
      <w:pPr>
        <w:spacing w:after="0" w:line="240" w:lineRule="auto"/>
        <w:jc w:val="both"/>
        <w:rPr>
          <w:rFonts w:asciiTheme="minorHAnsi" w:hAnsiTheme="minorHAnsi" w:cstheme="minorHAnsi"/>
          <w:color w:val="auto"/>
        </w:rPr>
      </w:pPr>
    </w:p>
    <w:p w14:paraId="2FA0187F" w14:textId="71440CE2"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En cas que l’empresa que hagi presentat la millor oferta pertanyi a un Estat membre de la Unió Europea o signatari de l’Espai Econòmic Europeu, l’acreditació de la seva capacitat, solvència i absència de prohibicions es pot efectuar mitjançant una consulta a la llista oficial corresponent d’operadors econòmics autoritzats d’un Estat membre o bé mitjançant l’aportació de la documentació acreditativa dels aspectes esmentats, que s’ha de presentar, en aquest últim cas, en el termini de </w:t>
      </w:r>
      <w:r w:rsidRPr="0083265E">
        <w:rPr>
          <w:rFonts w:asciiTheme="minorHAnsi" w:hAnsiTheme="minorHAnsi" w:cstheme="minorHAnsi"/>
          <w:b/>
          <w:bCs/>
          <w:color w:val="auto"/>
        </w:rPr>
        <w:t>set (7) dies hàbils</w:t>
      </w:r>
      <w:r w:rsidRPr="0083265E">
        <w:rPr>
          <w:rFonts w:asciiTheme="minorHAnsi" w:hAnsiTheme="minorHAnsi" w:cstheme="minorHAnsi"/>
          <w:color w:val="auto"/>
        </w:rPr>
        <w:t xml:space="preserve"> esmentat.</w:t>
      </w:r>
    </w:p>
    <w:p w14:paraId="2BD8897E" w14:textId="77777777" w:rsidR="007444AB" w:rsidRPr="0083265E" w:rsidRDefault="007444AB" w:rsidP="007444AB">
      <w:pPr>
        <w:spacing w:after="0" w:line="240" w:lineRule="auto"/>
        <w:jc w:val="both"/>
        <w:rPr>
          <w:rFonts w:asciiTheme="minorHAnsi" w:hAnsiTheme="minorHAnsi" w:cstheme="minorHAnsi"/>
          <w:color w:val="auto"/>
        </w:rPr>
      </w:pPr>
    </w:p>
    <w:p w14:paraId="2D1F79F2" w14:textId="5AAF39DA"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Un cop aportada per l’empresa licitadora que hagi presentat la millor oferta la garantia definitiva i la resta de documentació requerida, aquesta es qualificarà. Si s’observa que en la documentació presentada hi ha defectes o errors de caràcter esmenable, s’ha de comunicar a les empreses afectades perquè els corregeixin o esmenin en el termini màxim de </w:t>
      </w:r>
      <w:r w:rsidRPr="0083265E">
        <w:rPr>
          <w:rFonts w:asciiTheme="minorHAnsi" w:hAnsiTheme="minorHAnsi" w:cstheme="minorHAnsi"/>
          <w:b/>
          <w:bCs/>
          <w:color w:val="auto"/>
        </w:rPr>
        <w:t>tres (3) dies hàbils</w:t>
      </w:r>
      <w:r w:rsidRPr="0083265E">
        <w:rPr>
          <w:rFonts w:asciiTheme="minorHAnsi" w:hAnsiTheme="minorHAnsi" w:cstheme="minorHAnsi"/>
          <w:color w:val="auto"/>
        </w:rPr>
        <w:t>.</w:t>
      </w:r>
    </w:p>
    <w:p w14:paraId="2B960438" w14:textId="77777777" w:rsidR="007444AB" w:rsidRPr="0083265E" w:rsidRDefault="007444AB" w:rsidP="007444AB">
      <w:pPr>
        <w:spacing w:after="0" w:line="240" w:lineRule="auto"/>
        <w:jc w:val="both"/>
        <w:rPr>
          <w:rFonts w:asciiTheme="minorHAnsi" w:hAnsiTheme="minorHAnsi" w:cstheme="minorHAnsi"/>
          <w:color w:val="auto"/>
        </w:rPr>
      </w:pPr>
    </w:p>
    <w:p w14:paraId="352CA0E0" w14:textId="0F4B54DD"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En el cas que no es complimenti adequadament el requeriment de documentació en el termini assenyalat, o bé en el termini per esmenar que es doni, s’entendrà que l’empresa licitadora ha retirat la seva oferta i s’efectuarà proposta d’adjudicació a favor de l’empresa licitadora següent en puntuació, a la qual se li atorgarà el termini corresponent per constituir la garantia definitiva i presentar la resta de documentació requerida.</w:t>
      </w:r>
    </w:p>
    <w:p w14:paraId="0C2484A0" w14:textId="77777777" w:rsidR="007444AB" w:rsidRPr="0083265E" w:rsidRDefault="007444AB" w:rsidP="007444AB">
      <w:pPr>
        <w:spacing w:after="0" w:line="240" w:lineRule="auto"/>
        <w:jc w:val="both"/>
        <w:rPr>
          <w:rFonts w:asciiTheme="minorHAnsi" w:hAnsiTheme="minorHAnsi" w:cstheme="minorHAnsi"/>
          <w:color w:val="auto"/>
        </w:rPr>
      </w:pPr>
    </w:p>
    <w:p w14:paraId="70009A08" w14:textId="65722B45"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Aquest fet </w:t>
      </w:r>
      <w:r w:rsidR="001420F3" w:rsidRPr="0083265E">
        <w:rPr>
          <w:rFonts w:asciiTheme="minorHAnsi" w:hAnsiTheme="minorHAnsi" w:cstheme="minorHAnsi"/>
          <w:color w:val="auto"/>
        </w:rPr>
        <w:t xml:space="preserve">pot </w:t>
      </w:r>
      <w:r w:rsidRPr="0083265E">
        <w:rPr>
          <w:rFonts w:asciiTheme="minorHAnsi" w:hAnsiTheme="minorHAnsi" w:cstheme="minorHAnsi"/>
          <w:color w:val="auto"/>
        </w:rPr>
        <w:t>comporta</w:t>
      </w:r>
      <w:r w:rsidR="001420F3" w:rsidRPr="0083265E">
        <w:rPr>
          <w:rFonts w:asciiTheme="minorHAnsi" w:hAnsiTheme="minorHAnsi" w:cstheme="minorHAnsi"/>
          <w:color w:val="auto"/>
        </w:rPr>
        <w:t>r</w:t>
      </w:r>
      <w:r w:rsidRPr="0083265E">
        <w:rPr>
          <w:rFonts w:asciiTheme="minorHAnsi" w:hAnsiTheme="minorHAnsi" w:cstheme="minorHAnsi"/>
          <w:color w:val="auto"/>
        </w:rPr>
        <w:t xml:space="preserve"> l’exigència de l’import del 3 % del pressupost base de licitació, IVA exclòs, en concepte de penalitat, i, a més, pot donar lloc a declarar a l’empresa en prohibició de contractar per la causa prevista en l’article 71.2.a de la LCSP. Així mateix, l’eventual falsedat en allò declarat per les empreses licitadores en la declaració pot donar lloc a la causa de prohibició de contractar amb el sector públic prevista en l’article 71.1.e de la LCSP.</w:t>
      </w:r>
    </w:p>
    <w:p w14:paraId="62220FAD" w14:textId="77777777" w:rsidR="007444AB" w:rsidRPr="0083265E" w:rsidRDefault="007444AB" w:rsidP="007444AB">
      <w:pPr>
        <w:pStyle w:val="Pargrafdellista"/>
        <w:spacing w:after="0" w:line="240" w:lineRule="auto"/>
        <w:rPr>
          <w:rFonts w:asciiTheme="minorHAnsi" w:hAnsiTheme="minorHAnsi" w:cstheme="minorHAnsi"/>
          <w:color w:val="auto"/>
        </w:rPr>
      </w:pPr>
    </w:p>
    <w:p w14:paraId="4FC059E8" w14:textId="58034EA4"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Aquest requeriment s’efectuarà mitjançant notificació electrònica a través de l’eNOTUM, integrat amb la Plataforma de Serveis de Contractació Pública, d’acord amb la clàusula vuitena d’aquest plec.</w:t>
      </w:r>
    </w:p>
    <w:p w14:paraId="2145EF00" w14:textId="77777777" w:rsidR="007444AB" w:rsidRPr="0083265E" w:rsidRDefault="007444AB" w:rsidP="007444AB">
      <w:pPr>
        <w:spacing w:after="0" w:line="240" w:lineRule="auto"/>
        <w:jc w:val="both"/>
        <w:rPr>
          <w:rFonts w:asciiTheme="minorHAnsi" w:hAnsiTheme="minorHAnsi" w:cstheme="minorHAnsi"/>
          <w:strike/>
          <w:color w:val="auto"/>
        </w:rPr>
      </w:pPr>
    </w:p>
    <w:p w14:paraId="12EEA50D" w14:textId="11ECD7CD"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4rt.-</w:t>
      </w:r>
      <w:r w:rsidRPr="0083265E">
        <w:rPr>
          <w:rFonts w:asciiTheme="minorHAnsi" w:hAnsiTheme="minorHAnsi" w:cstheme="minorHAnsi"/>
          <w:color w:val="auto"/>
        </w:rPr>
        <w:t xml:space="preserve"> Requerir a l’empresa que ha obtingut la millor puntuació mitjançant comunicació electrònica per tal que constitueixi la </w:t>
      </w:r>
      <w:r w:rsidRPr="0083265E">
        <w:rPr>
          <w:rFonts w:asciiTheme="minorHAnsi" w:hAnsiTheme="minorHAnsi" w:cstheme="minorHAnsi"/>
          <w:b/>
          <w:color w:val="auto"/>
        </w:rPr>
        <w:t>garantia definitiva</w:t>
      </w:r>
      <w:r w:rsidRPr="0083265E">
        <w:rPr>
          <w:rFonts w:asciiTheme="minorHAnsi" w:hAnsiTheme="minorHAnsi" w:cstheme="minorHAnsi"/>
          <w:color w:val="auto"/>
        </w:rPr>
        <w:t xml:space="preserve">, així com per que aporti, si s’escau, el compromís referit a l’article 75.2 LCSP i la documentació justificativa de que disposa efectivament dels mitjans els quals s’hagués compromès a dedicar o adscriure a l’execució del contracte, d’acord amb allò previngut a l’article 76.2 LCSP. El termini màxim per a justificar aquests aspectes serà de </w:t>
      </w:r>
      <w:r w:rsidRPr="0083265E">
        <w:rPr>
          <w:rFonts w:asciiTheme="minorHAnsi" w:hAnsiTheme="minorHAnsi" w:cstheme="minorHAnsi"/>
          <w:b/>
          <w:bCs/>
          <w:color w:val="auto"/>
        </w:rPr>
        <w:t>set (7) dies hàbils</w:t>
      </w:r>
      <w:r w:rsidRPr="0083265E">
        <w:rPr>
          <w:rFonts w:asciiTheme="minorHAnsi" w:hAnsiTheme="minorHAnsi" w:cstheme="minorHAnsi"/>
          <w:color w:val="auto"/>
        </w:rPr>
        <w:t xml:space="preserve"> a comptar des de la data d’enviament de la comunicació.</w:t>
      </w:r>
    </w:p>
    <w:p w14:paraId="683E933A" w14:textId="77777777" w:rsidR="007444AB" w:rsidRPr="0083265E" w:rsidRDefault="007444AB" w:rsidP="007444AB">
      <w:pPr>
        <w:spacing w:after="0" w:line="240" w:lineRule="auto"/>
        <w:jc w:val="both"/>
        <w:rPr>
          <w:rFonts w:asciiTheme="minorHAnsi" w:hAnsiTheme="minorHAnsi" w:cstheme="minorHAnsi"/>
          <w:color w:val="auto"/>
        </w:rPr>
      </w:pPr>
    </w:p>
    <w:p w14:paraId="6AFC740A" w14:textId="6930082D" w:rsidR="007444AB" w:rsidRPr="0083265E" w:rsidRDefault="007444AB" w:rsidP="007444AB">
      <w:pPr>
        <w:spacing w:after="0" w:line="240" w:lineRule="auto"/>
        <w:jc w:val="both"/>
        <w:rPr>
          <w:rFonts w:asciiTheme="minorHAnsi" w:hAnsiTheme="minorHAnsi" w:cstheme="minorHAnsi"/>
          <w:b/>
          <w:color w:val="auto"/>
        </w:rPr>
      </w:pPr>
      <w:r w:rsidRPr="0083265E">
        <w:rPr>
          <w:rFonts w:asciiTheme="minorHAnsi" w:hAnsiTheme="minorHAnsi" w:cstheme="minorHAnsi"/>
          <w:b/>
          <w:color w:val="auto"/>
        </w:rPr>
        <w:t>1</w:t>
      </w:r>
      <w:r w:rsidR="001420F3" w:rsidRPr="0083265E">
        <w:rPr>
          <w:rFonts w:asciiTheme="minorHAnsi" w:hAnsiTheme="minorHAnsi" w:cstheme="minorHAnsi"/>
          <w:b/>
          <w:color w:val="auto"/>
        </w:rPr>
        <w:t>5</w:t>
      </w:r>
      <w:r w:rsidRPr="0083265E">
        <w:rPr>
          <w:rFonts w:asciiTheme="minorHAnsi" w:hAnsiTheme="minorHAnsi" w:cstheme="minorHAnsi"/>
          <w:b/>
          <w:color w:val="auto"/>
        </w:rPr>
        <w:t>.3 Adjudicació i formalització del contracte</w:t>
      </w:r>
    </w:p>
    <w:p w14:paraId="71FC84AA" w14:textId="77777777" w:rsidR="007444AB" w:rsidRPr="0083265E" w:rsidRDefault="007444AB" w:rsidP="007444AB">
      <w:pPr>
        <w:spacing w:after="0" w:line="240" w:lineRule="auto"/>
        <w:jc w:val="both"/>
        <w:rPr>
          <w:rFonts w:asciiTheme="minorHAnsi" w:hAnsiTheme="minorHAnsi" w:cstheme="minorHAnsi"/>
          <w:b/>
          <w:color w:val="auto"/>
        </w:rPr>
      </w:pPr>
    </w:p>
    <w:p w14:paraId="7F7A5049" w14:textId="77777777"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Un cop presentada la garantia definitiva i, si s’escau, prèvia fiscalització del compromís de la despesa per la Intervenció en els termes previstos a la Llei 47/2003, de 26 de novembre, General Pressupostària en un termini </w:t>
      </w:r>
      <w:r w:rsidRPr="0083265E">
        <w:rPr>
          <w:rFonts w:asciiTheme="minorHAnsi" w:hAnsiTheme="minorHAnsi" w:cstheme="minorHAnsi"/>
          <w:b/>
          <w:bCs/>
          <w:color w:val="auto"/>
        </w:rPr>
        <w:t>no superior a cinc (5) dies</w:t>
      </w:r>
      <w:r w:rsidRPr="0083265E">
        <w:rPr>
          <w:rFonts w:asciiTheme="minorHAnsi" w:hAnsiTheme="minorHAnsi" w:cstheme="minorHAnsi"/>
          <w:color w:val="auto"/>
        </w:rPr>
        <w:t xml:space="preserve">, es procedirà a </w:t>
      </w:r>
      <w:r w:rsidRPr="0083265E">
        <w:rPr>
          <w:rFonts w:asciiTheme="minorHAnsi" w:hAnsiTheme="minorHAnsi" w:cstheme="minorHAnsi"/>
          <w:b/>
          <w:color w:val="auto"/>
        </w:rPr>
        <w:t xml:space="preserve">adjudicar el contracte </w:t>
      </w:r>
      <w:r w:rsidRPr="0083265E">
        <w:rPr>
          <w:rFonts w:asciiTheme="minorHAnsi" w:hAnsiTheme="minorHAnsi" w:cstheme="minorHAnsi"/>
          <w:color w:val="auto"/>
        </w:rPr>
        <w:t xml:space="preserve">a favor del licitador proposat com a adjudicatari, procedint-se, un cop adjudicat, a la seva </w:t>
      </w:r>
      <w:r w:rsidRPr="0083265E">
        <w:rPr>
          <w:rFonts w:asciiTheme="minorHAnsi" w:hAnsiTheme="minorHAnsi" w:cstheme="minorHAnsi"/>
          <w:b/>
          <w:color w:val="auto"/>
        </w:rPr>
        <w:t>formalització</w:t>
      </w:r>
      <w:r w:rsidRPr="0083265E">
        <w:rPr>
          <w:rFonts w:asciiTheme="minorHAnsi" w:hAnsiTheme="minorHAnsi" w:cstheme="minorHAnsi"/>
          <w:color w:val="auto"/>
        </w:rPr>
        <w:t>.</w:t>
      </w:r>
    </w:p>
    <w:p w14:paraId="1266FB55" w14:textId="77777777" w:rsidR="007444AB" w:rsidRPr="0083265E" w:rsidRDefault="007444AB" w:rsidP="007444AB">
      <w:pPr>
        <w:spacing w:after="0" w:line="240" w:lineRule="auto"/>
        <w:jc w:val="both"/>
        <w:rPr>
          <w:rFonts w:asciiTheme="minorHAnsi" w:hAnsiTheme="minorHAnsi" w:cstheme="minorHAnsi"/>
          <w:color w:val="auto"/>
        </w:rPr>
      </w:pPr>
    </w:p>
    <w:p w14:paraId="13C49445" w14:textId="461F8E5E"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w:t>
      </w:r>
      <w:r w:rsidRPr="0083265E">
        <w:rPr>
          <w:rFonts w:asciiTheme="minorHAnsi" w:hAnsiTheme="minorHAnsi" w:cstheme="minorHAnsi"/>
          <w:b/>
          <w:bCs/>
          <w:color w:val="auto"/>
        </w:rPr>
        <w:t>quinze (15) dies</w:t>
      </w:r>
      <w:r w:rsidRPr="0083265E">
        <w:rPr>
          <w:rFonts w:asciiTheme="minorHAnsi" w:hAnsiTheme="minorHAnsi" w:cstheme="minorHAnsi"/>
          <w:color w:val="auto"/>
        </w:rPr>
        <w:t>, indicant el termini en què s’haurà de procedir a la formalització del contracte.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7778CADE" w14:textId="77777777" w:rsidR="007444AB" w:rsidRPr="0083265E" w:rsidRDefault="007444AB" w:rsidP="007444AB">
      <w:pPr>
        <w:spacing w:after="0" w:line="240" w:lineRule="auto"/>
        <w:jc w:val="both"/>
        <w:rPr>
          <w:rFonts w:asciiTheme="minorHAnsi" w:hAnsiTheme="minorHAnsi" w:cstheme="minorHAnsi"/>
          <w:color w:val="auto"/>
        </w:rPr>
      </w:pPr>
    </w:p>
    <w:p w14:paraId="700BA281" w14:textId="77777777"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En cas, però que en el termini atorgat el licitador proposat com a adjudicatari no presentés la garantia definitiva, s’efectuarà proposta d’adjudicació en favor del següent candidat en puntuació, atorgant-li el corresponent termini per a constituir l’esmentada garantia definitiva.</w:t>
      </w:r>
    </w:p>
    <w:p w14:paraId="09661272" w14:textId="77777777" w:rsidR="007444AB" w:rsidRPr="0083265E" w:rsidRDefault="007444AB" w:rsidP="007444AB">
      <w:pPr>
        <w:spacing w:after="0" w:line="240" w:lineRule="auto"/>
        <w:jc w:val="both"/>
        <w:rPr>
          <w:rFonts w:asciiTheme="minorHAnsi" w:hAnsiTheme="minorHAnsi" w:cstheme="minorHAnsi"/>
          <w:color w:val="auto"/>
        </w:rPr>
      </w:pPr>
    </w:p>
    <w:p w14:paraId="2BDE6254" w14:textId="72B68D5F"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 xml:space="preserve">En cas que l’empresa hagués de presentar qualsevol altra documentació que no consti inscrita al Registre de Licitadors, caldrà que s’aporti en el mateix termini de </w:t>
      </w:r>
      <w:r w:rsidRPr="0083265E">
        <w:rPr>
          <w:rFonts w:asciiTheme="minorHAnsi" w:hAnsiTheme="minorHAnsi" w:cstheme="minorHAnsi"/>
          <w:b/>
          <w:bCs/>
          <w:color w:val="auto"/>
        </w:rPr>
        <w:t>set (7) dies hàbils</w:t>
      </w:r>
      <w:r w:rsidRPr="0083265E">
        <w:rPr>
          <w:rFonts w:asciiTheme="minorHAnsi" w:hAnsiTheme="minorHAnsi" w:cstheme="minorHAnsi"/>
          <w:color w:val="auto"/>
        </w:rPr>
        <w:t xml:space="preserve"> atorgats per a la presentació de la garantia definitiva.</w:t>
      </w:r>
    </w:p>
    <w:p w14:paraId="0D6EEBDD" w14:textId="77777777" w:rsidR="007444AB" w:rsidRPr="0083265E" w:rsidRDefault="007444AB" w:rsidP="007444AB">
      <w:pPr>
        <w:spacing w:after="0" w:line="240" w:lineRule="auto"/>
        <w:jc w:val="both"/>
        <w:rPr>
          <w:rFonts w:asciiTheme="minorHAnsi" w:hAnsiTheme="minorHAnsi" w:cstheme="minorHAnsi"/>
          <w:color w:val="auto"/>
        </w:rPr>
      </w:pPr>
    </w:p>
    <w:p w14:paraId="735B2B5D" w14:textId="77777777"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En cas que el licitador sigui una empresa estrangera d’un Estat membre de la Unió Europea o signatari de l'Espai Econòmic Europeu, l’acreditació de la seva capacitat, solvència o absència de prohibicions es podrà realitzar mitjançant consulta en la corresponent llista oficial d’operadors econòmics autoritzats d’un Estat membre, bé mitjançant aportació de la documentació acreditativa dels citats extrems que haurà de presentar, en aquest darrer supòsit, dins del mateix termini concedit per a la presentació de la garantia definitiva.</w:t>
      </w:r>
    </w:p>
    <w:p w14:paraId="0B9B83D4" w14:textId="77777777" w:rsidR="007444AB" w:rsidRPr="0083265E" w:rsidRDefault="007444AB" w:rsidP="007444AB">
      <w:pPr>
        <w:spacing w:after="0" w:line="240" w:lineRule="auto"/>
        <w:jc w:val="both"/>
        <w:rPr>
          <w:rFonts w:asciiTheme="minorHAnsi" w:hAnsiTheme="minorHAnsi" w:cstheme="minorHAnsi"/>
          <w:color w:val="auto"/>
        </w:rPr>
      </w:pPr>
    </w:p>
    <w:p w14:paraId="681D0500" w14:textId="77777777"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En tot allò no previst s’aplicaran, de forma supletòria, les normes generals previstes per al procediment obert.</w:t>
      </w:r>
    </w:p>
    <w:p w14:paraId="3C55B88D" w14:textId="77777777" w:rsidR="007444AB" w:rsidRPr="0083265E" w:rsidRDefault="007444AB" w:rsidP="007444AB">
      <w:pPr>
        <w:spacing w:after="0" w:line="240" w:lineRule="auto"/>
        <w:jc w:val="both"/>
        <w:rPr>
          <w:rFonts w:asciiTheme="minorHAnsi" w:hAnsiTheme="minorHAnsi" w:cstheme="minorHAnsi"/>
          <w:b/>
          <w:color w:val="auto"/>
          <w:lang w:eastAsia="en-US"/>
        </w:rPr>
      </w:pPr>
    </w:p>
    <w:p w14:paraId="71F71CAC" w14:textId="3EE24457" w:rsidR="007444AB" w:rsidRPr="0083265E" w:rsidRDefault="007444AB" w:rsidP="007444AB">
      <w:pP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1</w:t>
      </w:r>
      <w:r w:rsidR="001420F3" w:rsidRPr="0083265E">
        <w:rPr>
          <w:rFonts w:asciiTheme="minorHAnsi" w:hAnsiTheme="minorHAnsi" w:cstheme="minorHAnsi"/>
          <w:b/>
          <w:color w:val="auto"/>
          <w:lang w:eastAsia="en-US"/>
        </w:rPr>
        <w:t>5</w:t>
      </w:r>
      <w:r w:rsidRPr="0083265E">
        <w:rPr>
          <w:rFonts w:asciiTheme="minorHAnsi" w:hAnsiTheme="minorHAnsi" w:cstheme="minorHAnsi"/>
          <w:b/>
          <w:color w:val="auto"/>
          <w:lang w:eastAsia="en-US"/>
        </w:rPr>
        <w:t>.4 Criteris de desempat</w:t>
      </w:r>
    </w:p>
    <w:p w14:paraId="3013DEE8" w14:textId="77777777" w:rsidR="007444AB" w:rsidRPr="0083265E" w:rsidRDefault="007444AB" w:rsidP="007444AB">
      <w:pPr>
        <w:spacing w:after="0" w:line="240" w:lineRule="auto"/>
        <w:jc w:val="both"/>
        <w:rPr>
          <w:rFonts w:asciiTheme="minorHAnsi" w:hAnsiTheme="minorHAnsi" w:cstheme="minorHAnsi"/>
          <w:b/>
          <w:color w:val="auto"/>
          <w:lang w:eastAsia="en-US"/>
        </w:rPr>
      </w:pPr>
    </w:p>
    <w:p w14:paraId="055B3DD5" w14:textId="576EB2CB" w:rsidR="007444AB" w:rsidRPr="0083265E" w:rsidRDefault="007444AB" w:rsidP="007444AB">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En cas d’igualació de proposicions més avantatjoses (empat en les puntuacions obtingudes per les ofertes de les empreses licitadores), s’adjudicarà el contracte a una de les empreses que hagin empatat en funció del compliment dels següents criteris o condicions, correlativament</w:t>
      </w:r>
      <w:r w:rsidR="004C566F" w:rsidRPr="0083265E">
        <w:rPr>
          <w:rFonts w:asciiTheme="minorHAnsi" w:hAnsiTheme="minorHAnsi" w:cstheme="minorHAnsi"/>
          <w:color w:val="auto"/>
          <w:lang w:eastAsia="en-US"/>
        </w:rPr>
        <w:t>, d’acord amb allò establert en l’article 147.2 de LCSP</w:t>
      </w:r>
      <w:r w:rsidRPr="0083265E">
        <w:rPr>
          <w:rFonts w:asciiTheme="minorHAnsi" w:hAnsiTheme="minorHAnsi" w:cstheme="minorHAnsi"/>
          <w:color w:val="auto"/>
          <w:lang w:eastAsia="en-US"/>
        </w:rPr>
        <w:t>:</w:t>
      </w:r>
    </w:p>
    <w:p w14:paraId="185FB5CD" w14:textId="77777777" w:rsidR="007444AB" w:rsidRPr="0083265E" w:rsidRDefault="007444AB" w:rsidP="007444AB">
      <w:pPr>
        <w:spacing w:after="0" w:line="240" w:lineRule="auto"/>
        <w:jc w:val="both"/>
        <w:rPr>
          <w:rFonts w:asciiTheme="minorHAnsi" w:hAnsiTheme="minorHAnsi" w:cstheme="minorHAnsi"/>
          <w:color w:val="auto"/>
          <w:lang w:eastAsia="en-US"/>
        </w:rPr>
      </w:pPr>
    </w:p>
    <w:p w14:paraId="2ACE2D66" w14:textId="77777777" w:rsidR="007444AB" w:rsidRPr="0083265E" w:rsidRDefault="007444AB" w:rsidP="007444AB">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1r) L’adjudicatari seria aquell que en el moment de la presentació de la licitació tingui en la seva plantilla un número de treballadors amb discapacitat superior al que determina la normativa, i en funció del percentatge. S’adjudicarà el contracte a l’empresa que demostri tenir un major percentatge de treballadors contractats amb discapacitat.</w:t>
      </w:r>
    </w:p>
    <w:p w14:paraId="42B0772C" w14:textId="77777777" w:rsidR="007444AB" w:rsidRPr="0083265E" w:rsidRDefault="007444AB" w:rsidP="007444AB">
      <w:pPr>
        <w:spacing w:after="0" w:line="240" w:lineRule="auto"/>
        <w:jc w:val="both"/>
        <w:rPr>
          <w:rFonts w:asciiTheme="minorHAnsi" w:hAnsiTheme="minorHAnsi" w:cstheme="minorHAnsi"/>
          <w:color w:val="auto"/>
          <w:lang w:eastAsia="en-US"/>
        </w:rPr>
      </w:pPr>
    </w:p>
    <w:p w14:paraId="693A4E9C" w14:textId="77777777" w:rsidR="004C566F" w:rsidRPr="0083265E" w:rsidRDefault="007444AB" w:rsidP="007444AB">
      <w:pPr>
        <w:spacing w:after="0" w:line="240" w:lineRule="auto"/>
        <w:jc w:val="both"/>
        <w:rPr>
          <w:color w:val="auto"/>
        </w:rPr>
      </w:pPr>
      <w:r w:rsidRPr="0083265E">
        <w:rPr>
          <w:rFonts w:asciiTheme="minorHAnsi" w:hAnsiTheme="minorHAnsi" w:cstheme="minorHAnsi"/>
          <w:color w:val="auto"/>
          <w:lang w:eastAsia="en-US"/>
        </w:rPr>
        <w:t xml:space="preserve">2n) En cas que amb l’anterior paràmetre del percentatge no fos suficient i no discernís sobre l’empresa guanyadora, s’adjudicaria a l’empresa que en el moment de presentar la licitació, </w:t>
      </w:r>
      <w:r w:rsidR="004C566F" w:rsidRPr="0083265E">
        <w:rPr>
          <w:rFonts w:asciiTheme="minorHAnsi" w:hAnsiTheme="minorHAnsi" w:cstheme="minorHAnsi"/>
          <w:color w:val="auto"/>
          <w:lang w:eastAsia="en-US"/>
        </w:rPr>
        <w:t>presenti m</w:t>
      </w:r>
      <w:r w:rsidR="004C566F" w:rsidRPr="0083265E">
        <w:rPr>
          <w:color w:val="auto"/>
        </w:rPr>
        <w:t xml:space="preserve">enor </w:t>
      </w:r>
      <w:r w:rsidR="004C566F" w:rsidRPr="0083265E">
        <w:rPr>
          <w:rFonts w:asciiTheme="minorHAnsi" w:hAnsiTheme="minorHAnsi" w:cstheme="minorHAnsi"/>
          <w:color w:val="auto"/>
          <w:lang w:eastAsia="en-US"/>
        </w:rPr>
        <w:t>percentatge</w:t>
      </w:r>
      <w:r w:rsidR="004C566F" w:rsidRPr="0083265E">
        <w:rPr>
          <w:color w:val="auto"/>
        </w:rPr>
        <w:t xml:space="preserve"> de contractes temporals en la plantilla.</w:t>
      </w:r>
    </w:p>
    <w:p w14:paraId="39AF24CC" w14:textId="77777777" w:rsidR="004C566F" w:rsidRPr="0083265E" w:rsidRDefault="004C566F" w:rsidP="007444AB">
      <w:pPr>
        <w:spacing w:after="0" w:line="240" w:lineRule="auto"/>
        <w:jc w:val="both"/>
        <w:rPr>
          <w:color w:val="auto"/>
        </w:rPr>
      </w:pPr>
    </w:p>
    <w:p w14:paraId="06D8BA04" w14:textId="5A069252" w:rsidR="007444AB" w:rsidRPr="0083265E" w:rsidRDefault="004C566F" w:rsidP="007444AB">
      <w:pPr>
        <w:spacing w:after="0" w:line="240" w:lineRule="auto"/>
        <w:jc w:val="both"/>
        <w:rPr>
          <w:rFonts w:asciiTheme="minorHAnsi" w:hAnsiTheme="minorHAnsi" w:cstheme="minorHAnsi"/>
          <w:color w:val="auto"/>
          <w:lang w:eastAsia="en-US"/>
        </w:rPr>
      </w:pPr>
      <w:r w:rsidRPr="0083265E">
        <w:rPr>
          <w:color w:val="auto"/>
        </w:rPr>
        <w:t xml:space="preserve">3r) </w:t>
      </w:r>
      <w:r w:rsidRPr="0083265E">
        <w:rPr>
          <w:rFonts w:asciiTheme="minorHAnsi" w:hAnsiTheme="minorHAnsi" w:cstheme="minorHAnsi"/>
          <w:color w:val="auto"/>
          <w:lang w:eastAsia="en-US"/>
        </w:rPr>
        <w:t xml:space="preserve">En cas de persistir l’empat, s’adjudicaria a l’empresa que </w:t>
      </w:r>
      <w:r w:rsidR="007444AB" w:rsidRPr="0083265E">
        <w:rPr>
          <w:rFonts w:asciiTheme="minorHAnsi" w:hAnsiTheme="minorHAnsi" w:cstheme="minorHAnsi"/>
          <w:color w:val="auto"/>
          <w:lang w:eastAsia="en-US"/>
        </w:rPr>
        <w:t>complís amb les directrius i mesures que es determinin tendents a promoure la igualtat efectiva entre dones i homes en el mercat de treball, d’acord amb la Llei Orgànica 3/2007, de 22 de març, per a la igualtat efectiva de dones i homes.</w:t>
      </w:r>
    </w:p>
    <w:p w14:paraId="4364D590" w14:textId="77777777" w:rsidR="007444AB" w:rsidRPr="0083265E" w:rsidRDefault="007444AB" w:rsidP="007444AB">
      <w:pPr>
        <w:spacing w:after="0" w:line="240" w:lineRule="auto"/>
        <w:jc w:val="both"/>
        <w:rPr>
          <w:rFonts w:asciiTheme="minorHAnsi" w:hAnsiTheme="minorHAnsi" w:cstheme="minorHAnsi"/>
          <w:color w:val="auto"/>
          <w:lang w:eastAsia="en-US"/>
        </w:rPr>
      </w:pPr>
    </w:p>
    <w:p w14:paraId="0E61D24D" w14:textId="43A57D25" w:rsidR="007444AB" w:rsidRPr="0083265E" w:rsidRDefault="004C566F" w:rsidP="007444AB">
      <w:p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5è</w:t>
      </w:r>
      <w:r w:rsidR="007444AB" w:rsidRPr="0083265E">
        <w:rPr>
          <w:rFonts w:asciiTheme="minorHAnsi" w:hAnsiTheme="minorHAnsi" w:cstheme="minorHAnsi"/>
          <w:color w:val="auto"/>
          <w:lang w:eastAsia="en-US"/>
        </w:rPr>
        <w:t>) En cas de persistir l’empat, s’adjudicarà el contracte d’acord amb l’aplicació dels criteris supletoris previstos a l’article 147.2 LCSP</w:t>
      </w:r>
      <w:r w:rsidRPr="0083265E">
        <w:rPr>
          <w:rFonts w:asciiTheme="minorHAnsi" w:hAnsiTheme="minorHAnsi" w:cstheme="minorHAnsi"/>
          <w:color w:val="auto"/>
          <w:lang w:eastAsia="en-US"/>
        </w:rPr>
        <w:t>, per tant, mitjançant sorteig</w:t>
      </w:r>
      <w:r w:rsidR="007444AB" w:rsidRPr="0083265E">
        <w:rPr>
          <w:rFonts w:asciiTheme="minorHAnsi" w:hAnsiTheme="minorHAnsi" w:cstheme="minorHAnsi"/>
          <w:color w:val="auto"/>
          <w:lang w:eastAsia="en-US"/>
        </w:rPr>
        <w:t>.</w:t>
      </w:r>
    </w:p>
    <w:p w14:paraId="59CD9768" w14:textId="77777777" w:rsidR="007444AB" w:rsidRPr="0083265E" w:rsidRDefault="007444AB" w:rsidP="007444AB">
      <w:pPr>
        <w:spacing w:after="0" w:line="240" w:lineRule="auto"/>
        <w:jc w:val="both"/>
        <w:rPr>
          <w:rFonts w:asciiTheme="minorHAnsi" w:hAnsiTheme="minorHAnsi" w:cstheme="minorHAnsi"/>
          <w:b/>
          <w:color w:val="auto"/>
          <w:lang w:eastAsia="en-US"/>
        </w:rPr>
      </w:pPr>
    </w:p>
    <w:p w14:paraId="3F365CE7" w14:textId="222A354F" w:rsidR="007444AB" w:rsidRPr="0083265E" w:rsidRDefault="007444AB" w:rsidP="007444AB">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4C566F" w:rsidRPr="0083265E">
        <w:rPr>
          <w:rFonts w:asciiTheme="minorHAnsi" w:hAnsiTheme="minorHAnsi" w:cstheme="minorHAnsi"/>
          <w:b/>
          <w:color w:val="auto"/>
          <w:lang w:eastAsia="en-US"/>
        </w:rPr>
        <w:t>5</w:t>
      </w:r>
      <w:r w:rsidRPr="0083265E">
        <w:rPr>
          <w:rFonts w:asciiTheme="minorHAnsi" w:hAnsiTheme="minorHAnsi" w:cstheme="minorHAnsi"/>
          <w:b/>
          <w:color w:val="auto"/>
          <w:lang w:eastAsia="en-US"/>
        </w:rPr>
        <w:t>.5 Ofertes amb valors anormalment baixos</w:t>
      </w:r>
    </w:p>
    <w:p w14:paraId="2396E7E1" w14:textId="77777777" w:rsidR="007444AB" w:rsidRPr="0083265E" w:rsidRDefault="007444AB" w:rsidP="007444AB">
      <w:pPr>
        <w:spacing w:after="0" w:line="240" w:lineRule="auto"/>
        <w:jc w:val="both"/>
        <w:rPr>
          <w:rFonts w:asciiTheme="minorHAnsi" w:hAnsiTheme="minorHAnsi" w:cstheme="minorHAnsi"/>
          <w:color w:val="auto"/>
          <w:lang w:eastAsia="en-US"/>
        </w:rPr>
      </w:pPr>
    </w:p>
    <w:p w14:paraId="72E75E53" w14:textId="77777777" w:rsidR="004C566F" w:rsidRPr="0083265E" w:rsidRDefault="004C566F">
      <w:pPr>
        <w:spacing w:after="0" w:line="240" w:lineRule="auto"/>
        <w:jc w:val="both"/>
        <w:rPr>
          <w:rFonts w:eastAsia="MS Mincho" w:cs="Calibri"/>
          <w:color w:val="auto"/>
        </w:rPr>
      </w:pPr>
      <w:r w:rsidRPr="0083265E">
        <w:rPr>
          <w:rFonts w:eastAsia="MS Mincho" w:cs="Calibri"/>
          <w:color w:val="auto"/>
        </w:rPr>
        <w:t>No s’aplica, ja que no es valora el preu com a criteri d’adjudicació</w:t>
      </w:r>
    </w:p>
    <w:p w14:paraId="60F07E6E" w14:textId="60ED967F" w:rsidR="000737B8" w:rsidRPr="0083265E" w:rsidRDefault="000737B8">
      <w:pPr>
        <w:spacing w:after="0" w:line="240" w:lineRule="auto"/>
        <w:jc w:val="both"/>
        <w:rPr>
          <w:rFonts w:asciiTheme="minorHAnsi" w:hAnsiTheme="minorHAnsi" w:cstheme="minorHAnsi"/>
          <w:b/>
          <w:color w:val="auto"/>
          <w:lang w:eastAsia="en-US"/>
        </w:rPr>
      </w:pPr>
    </w:p>
    <w:p w14:paraId="052F234C" w14:textId="06FEA343" w:rsidR="000737B8" w:rsidRPr="0083265E" w:rsidRDefault="004C566F">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 xml:space="preserve">Setzena. </w:t>
      </w:r>
      <w:r w:rsidR="00F37669" w:rsidRPr="0083265E">
        <w:rPr>
          <w:rFonts w:asciiTheme="minorHAnsi" w:hAnsiTheme="minorHAnsi" w:cstheme="minorHAnsi"/>
          <w:b/>
          <w:color w:val="auto"/>
          <w:lang w:eastAsia="en-US"/>
        </w:rPr>
        <w:t xml:space="preserve">Garantia definitiva  </w:t>
      </w:r>
    </w:p>
    <w:p w14:paraId="7C69CC35" w14:textId="77777777" w:rsidR="000737B8" w:rsidRPr="0083265E" w:rsidRDefault="000737B8">
      <w:pPr>
        <w:spacing w:after="0" w:line="240" w:lineRule="auto"/>
        <w:jc w:val="both"/>
        <w:rPr>
          <w:rFonts w:asciiTheme="minorHAnsi" w:hAnsiTheme="minorHAnsi" w:cstheme="minorHAnsi"/>
          <w:b/>
          <w:color w:val="auto"/>
          <w:lang w:eastAsia="en-US"/>
        </w:rPr>
      </w:pPr>
    </w:p>
    <w:p w14:paraId="01CC16E7" w14:textId="3EBEDBD8"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4C566F" w:rsidRPr="0083265E">
        <w:rPr>
          <w:rFonts w:asciiTheme="minorHAnsi" w:hAnsiTheme="minorHAnsi" w:cstheme="minorHAnsi"/>
          <w:b/>
          <w:color w:val="auto"/>
          <w:lang w:eastAsia="en-US"/>
        </w:rPr>
        <w:t>6</w:t>
      </w:r>
      <w:r w:rsidRPr="0083265E">
        <w:rPr>
          <w:rFonts w:asciiTheme="minorHAnsi" w:hAnsiTheme="minorHAnsi" w:cstheme="minorHAnsi"/>
          <w:b/>
          <w:color w:val="auto"/>
          <w:lang w:eastAsia="en-US"/>
        </w:rPr>
        <w:t xml:space="preserve">.1 </w:t>
      </w:r>
      <w:r w:rsidRPr="0083265E">
        <w:rPr>
          <w:rFonts w:asciiTheme="minorHAnsi" w:hAnsiTheme="minorHAnsi" w:cstheme="minorHAnsi"/>
          <w:color w:val="auto"/>
          <w:lang w:eastAsia="en-US"/>
        </w:rPr>
        <w:t>L’import de la garantia definitiva és el que s’assenyala en</w:t>
      </w:r>
      <w:r w:rsidRPr="0083265E">
        <w:rPr>
          <w:rFonts w:asciiTheme="minorHAnsi" w:hAnsiTheme="minorHAnsi" w:cstheme="minorHAnsi"/>
          <w:b/>
          <w:color w:val="auto"/>
          <w:lang w:eastAsia="en-US"/>
        </w:rPr>
        <w:t xml:space="preserve"> l’apartat L del quadre de característiques</w:t>
      </w:r>
      <w:r w:rsidR="004C566F" w:rsidRPr="0083265E">
        <w:rPr>
          <w:rFonts w:asciiTheme="minorHAnsi" w:hAnsiTheme="minorHAnsi" w:cstheme="minorHAnsi"/>
          <w:b/>
          <w:color w:val="auto"/>
          <w:lang w:eastAsia="en-US"/>
        </w:rPr>
        <w:t xml:space="preserve">, </w:t>
      </w:r>
      <w:r w:rsidR="004C566F" w:rsidRPr="0083265E">
        <w:rPr>
          <w:rFonts w:asciiTheme="minorHAnsi" w:hAnsiTheme="minorHAnsi" w:cstheme="minorHAnsi"/>
          <w:bCs/>
          <w:color w:val="auto"/>
          <w:lang w:eastAsia="en-US"/>
        </w:rPr>
        <w:t>ascendint al</w:t>
      </w:r>
      <w:r w:rsidR="004C566F" w:rsidRPr="0083265E">
        <w:rPr>
          <w:rFonts w:asciiTheme="minorHAnsi" w:hAnsiTheme="minorHAnsi" w:cstheme="minorHAnsi"/>
          <w:b/>
          <w:color w:val="auto"/>
          <w:lang w:eastAsia="en-US"/>
        </w:rPr>
        <w:t xml:space="preserve"> 5% de l’import d’adjudicació (sense IVA)</w:t>
      </w:r>
      <w:r w:rsidRPr="0083265E">
        <w:rPr>
          <w:rFonts w:asciiTheme="minorHAnsi" w:hAnsiTheme="minorHAnsi" w:cstheme="minorHAnsi"/>
          <w:b/>
          <w:color w:val="auto"/>
          <w:lang w:eastAsia="en-US"/>
        </w:rPr>
        <w:t>.</w:t>
      </w:r>
    </w:p>
    <w:p w14:paraId="0D9742F6" w14:textId="77777777" w:rsidR="000737B8" w:rsidRPr="0083265E" w:rsidRDefault="000737B8">
      <w:pPr>
        <w:spacing w:after="0" w:line="240" w:lineRule="auto"/>
        <w:jc w:val="both"/>
        <w:rPr>
          <w:rFonts w:asciiTheme="minorHAnsi" w:hAnsiTheme="minorHAnsi" w:cstheme="minorHAnsi"/>
          <w:b/>
          <w:color w:val="auto"/>
          <w:lang w:eastAsia="en-US"/>
        </w:rPr>
      </w:pPr>
    </w:p>
    <w:p w14:paraId="7EF07CD5" w14:textId="3F70899E"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4C566F" w:rsidRPr="0083265E">
        <w:rPr>
          <w:rFonts w:asciiTheme="minorHAnsi" w:hAnsiTheme="minorHAnsi" w:cstheme="minorHAnsi"/>
          <w:b/>
          <w:color w:val="auto"/>
          <w:lang w:eastAsia="en-US"/>
        </w:rPr>
        <w:t>6</w:t>
      </w:r>
      <w:r w:rsidRPr="0083265E">
        <w:rPr>
          <w:rFonts w:asciiTheme="minorHAnsi" w:hAnsiTheme="minorHAnsi" w:cstheme="minorHAnsi"/>
          <w:b/>
          <w:color w:val="auto"/>
          <w:lang w:eastAsia="en-US"/>
        </w:rPr>
        <w:t xml:space="preserve">.2  </w:t>
      </w:r>
      <w:r w:rsidRPr="0083265E">
        <w:rPr>
          <w:rFonts w:asciiTheme="minorHAnsi" w:hAnsiTheme="minorHAnsi" w:cstheme="minorHAnsi"/>
          <w:color w:val="auto"/>
          <w:lang w:eastAsia="en-US"/>
        </w:rPr>
        <w:t>Les garanties es poden prestar en alguna de les formes següents:</w:t>
      </w:r>
    </w:p>
    <w:p w14:paraId="6AF1E153" w14:textId="77777777" w:rsidR="000737B8" w:rsidRPr="0083265E" w:rsidRDefault="000737B8">
      <w:pPr>
        <w:spacing w:after="0" w:line="240" w:lineRule="auto"/>
        <w:jc w:val="both"/>
        <w:rPr>
          <w:rFonts w:asciiTheme="minorHAnsi" w:hAnsiTheme="minorHAnsi" w:cstheme="minorHAnsi"/>
          <w:color w:val="auto"/>
          <w:lang w:eastAsia="en-US"/>
        </w:rPr>
      </w:pPr>
    </w:p>
    <w:p w14:paraId="5C5E275C" w14:textId="25C42B32" w:rsidR="000737B8" w:rsidRPr="0083265E" w:rsidRDefault="00F37669" w:rsidP="00D7506D">
      <w:pPr>
        <w:numPr>
          <w:ilvl w:val="0"/>
          <w:numId w:val="4"/>
        </w:numPr>
        <w:spacing w:after="0" w:line="240" w:lineRule="auto"/>
        <w:contextualSpacing/>
        <w:jc w:val="both"/>
        <w:rPr>
          <w:rFonts w:asciiTheme="minorHAnsi" w:hAnsiTheme="minorHAnsi" w:cstheme="minorHAnsi"/>
          <w:color w:val="auto"/>
        </w:rPr>
      </w:pPr>
      <w:r w:rsidRPr="0083265E">
        <w:rPr>
          <w:rFonts w:asciiTheme="minorHAnsi" w:eastAsia="Times New Roman" w:hAnsiTheme="minorHAnsi" w:cstheme="minorHAnsi"/>
          <w:color w:val="auto"/>
        </w:rPr>
        <w:t>En efectiu o en valors, que en tot cas seran de Deute Públic, amb subjecció a les condicions establertes a la LCSP i en la normativa de desenvolupament. L’efectiu o els valors s’han de dipositar a la tresoreria general de</w:t>
      </w:r>
      <w:r w:rsidR="00176C2E" w:rsidRPr="0083265E">
        <w:rPr>
          <w:rFonts w:asciiTheme="minorHAnsi" w:eastAsia="Times New Roman" w:hAnsiTheme="minorHAnsi" w:cstheme="minorHAnsi"/>
          <w:color w:val="auto"/>
        </w:rPr>
        <w:t xml:space="preserve"> l’Ajuntament</w:t>
      </w:r>
      <w:r w:rsidRPr="0083265E">
        <w:rPr>
          <w:rFonts w:asciiTheme="minorHAnsi" w:eastAsia="Times New Roman" w:hAnsiTheme="minorHAnsi" w:cstheme="minorHAnsi"/>
          <w:color w:val="auto"/>
        </w:rPr>
        <w:t>.</w:t>
      </w:r>
    </w:p>
    <w:p w14:paraId="2318D827" w14:textId="71B9D55C" w:rsidR="000737B8" w:rsidRPr="0083265E" w:rsidRDefault="00F37669" w:rsidP="00D7506D">
      <w:pPr>
        <w:numPr>
          <w:ilvl w:val="0"/>
          <w:numId w:val="4"/>
        </w:numPr>
        <w:spacing w:after="0" w:line="240" w:lineRule="auto"/>
        <w:contextualSpacing/>
        <w:jc w:val="both"/>
        <w:rPr>
          <w:rFonts w:asciiTheme="minorHAnsi" w:eastAsia="Times New Roman" w:hAnsiTheme="minorHAnsi" w:cstheme="minorHAnsi"/>
          <w:color w:val="auto"/>
        </w:rPr>
      </w:pPr>
      <w:r w:rsidRPr="0083265E">
        <w:rPr>
          <w:rFonts w:asciiTheme="minorHAnsi" w:eastAsia="Times New Roman" w:hAnsiTheme="minorHAnsi" w:cstheme="minorHAnsi"/>
          <w:color w:val="auto"/>
        </w:rPr>
        <w:t>Mitjançant aval, prestat en la forma i condicions establertes reglamentàriament, per algun dels bancs, caixes d’estalvi, cooperatives de crèdit, establiments financers de crèdit o societats de garantia recíproca autoritzats per operar a Espanya, en la forma i condicions establertes reglamentàriament. L’aval s’ha de dipositar a la tresoreria general de</w:t>
      </w:r>
      <w:r w:rsidR="00176C2E" w:rsidRPr="0083265E">
        <w:rPr>
          <w:rFonts w:asciiTheme="minorHAnsi" w:eastAsia="Times New Roman" w:hAnsiTheme="minorHAnsi" w:cstheme="minorHAnsi"/>
          <w:color w:val="auto"/>
        </w:rPr>
        <w:t xml:space="preserve"> l’Ajuntament</w:t>
      </w:r>
      <w:r w:rsidRPr="0083265E">
        <w:rPr>
          <w:rFonts w:asciiTheme="minorHAnsi" w:eastAsia="Times New Roman" w:hAnsiTheme="minorHAnsi" w:cstheme="minorHAnsi"/>
          <w:color w:val="auto"/>
        </w:rPr>
        <w:t>.</w:t>
      </w:r>
    </w:p>
    <w:p w14:paraId="0B2920F2" w14:textId="013B0D1B" w:rsidR="000737B8" w:rsidRPr="0083265E" w:rsidRDefault="00F37669" w:rsidP="00D7506D">
      <w:pPr>
        <w:numPr>
          <w:ilvl w:val="0"/>
          <w:numId w:val="4"/>
        </w:numPr>
        <w:spacing w:after="0" w:line="240" w:lineRule="auto"/>
        <w:contextualSpacing/>
        <w:jc w:val="both"/>
        <w:rPr>
          <w:rFonts w:asciiTheme="minorHAnsi" w:hAnsiTheme="minorHAnsi" w:cstheme="minorHAnsi"/>
          <w:color w:val="auto"/>
        </w:rPr>
      </w:pPr>
      <w:r w:rsidRPr="0083265E">
        <w:rPr>
          <w:rFonts w:asciiTheme="minorHAnsi" w:eastAsia="Times New Roman" w:hAnsiTheme="minorHAnsi" w:cstheme="minorHAnsi"/>
          <w:color w:val="auto"/>
        </w:rPr>
        <w:t xml:space="preserve">Mitjançant contracte d’assegurança de caució amb una entitat asseguradora autoritzada per operar en la forma i condicions establertes reglamentàriament. El certificat de l’assegurança s’ha de dipositar a la tresoreria general </w:t>
      </w:r>
      <w:r w:rsidR="00176C2E" w:rsidRPr="0083265E">
        <w:rPr>
          <w:rFonts w:asciiTheme="minorHAnsi" w:eastAsia="Times New Roman" w:hAnsiTheme="minorHAnsi" w:cstheme="minorHAnsi"/>
          <w:color w:val="auto"/>
        </w:rPr>
        <w:t>de l’Ajuntament.</w:t>
      </w:r>
    </w:p>
    <w:p w14:paraId="43E1900C" w14:textId="77777777" w:rsidR="000737B8" w:rsidRPr="0083265E" w:rsidRDefault="000737B8">
      <w:pPr>
        <w:spacing w:after="0" w:line="240" w:lineRule="auto"/>
        <w:jc w:val="both"/>
        <w:rPr>
          <w:rFonts w:asciiTheme="minorHAnsi" w:hAnsiTheme="minorHAnsi" w:cstheme="minorHAnsi"/>
          <w:b/>
          <w:color w:val="auto"/>
          <w:lang w:eastAsia="en-US"/>
        </w:rPr>
      </w:pPr>
    </w:p>
    <w:p w14:paraId="3F5FF5AD" w14:textId="5B5C37B5"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4C566F" w:rsidRPr="0083265E">
        <w:rPr>
          <w:rFonts w:asciiTheme="minorHAnsi" w:hAnsiTheme="minorHAnsi" w:cstheme="minorHAnsi"/>
          <w:b/>
          <w:color w:val="auto"/>
          <w:lang w:eastAsia="en-US"/>
        </w:rPr>
        <w:t>6</w:t>
      </w:r>
      <w:r w:rsidRPr="0083265E">
        <w:rPr>
          <w:rFonts w:asciiTheme="minorHAnsi" w:hAnsiTheme="minorHAnsi" w:cstheme="minorHAnsi"/>
          <w:b/>
          <w:color w:val="auto"/>
          <w:lang w:eastAsia="en-US"/>
        </w:rPr>
        <w:t xml:space="preserve">.3 </w:t>
      </w:r>
      <w:r w:rsidRPr="0083265E">
        <w:rPr>
          <w:rFonts w:asciiTheme="minorHAnsi" w:hAnsiTheme="minorHAnsi" w:cstheme="minorHAnsi"/>
          <w:color w:val="auto"/>
          <w:lang w:eastAsia="en-US"/>
        </w:rPr>
        <w:t xml:space="preserve">En el cas d’unió temporal d’empreses, la garantia definitiva es pot constituir per una o vàries de les empreses participants, sempre que en conjunt arribi a la quantia requerida en </w:t>
      </w:r>
      <w:r w:rsidRPr="0083265E">
        <w:rPr>
          <w:rFonts w:asciiTheme="minorHAnsi" w:hAnsiTheme="minorHAnsi" w:cstheme="minorHAnsi"/>
          <w:b/>
          <w:color w:val="auto"/>
          <w:lang w:eastAsia="en-US"/>
        </w:rPr>
        <w:t>l’apartat L del quadre de característiques</w:t>
      </w:r>
      <w:r w:rsidRPr="0083265E">
        <w:rPr>
          <w:rFonts w:asciiTheme="minorHAnsi" w:hAnsiTheme="minorHAnsi" w:cstheme="minorHAnsi"/>
          <w:color w:val="auto"/>
          <w:lang w:eastAsia="en-US"/>
        </w:rPr>
        <w:t xml:space="preserve"> i garanteixi solidàriament a totes les empreses integrants de la unió temporal.</w:t>
      </w:r>
    </w:p>
    <w:p w14:paraId="5F60B51A" w14:textId="77777777" w:rsidR="000737B8" w:rsidRPr="0083265E" w:rsidRDefault="000737B8">
      <w:pPr>
        <w:spacing w:after="0" w:line="240" w:lineRule="auto"/>
        <w:jc w:val="both"/>
        <w:rPr>
          <w:rFonts w:asciiTheme="minorHAnsi" w:hAnsiTheme="minorHAnsi" w:cstheme="minorHAnsi"/>
          <w:b/>
          <w:color w:val="auto"/>
          <w:lang w:eastAsia="en-US"/>
        </w:rPr>
      </w:pPr>
    </w:p>
    <w:p w14:paraId="1C109CAF" w14:textId="7BD1F544"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4C566F" w:rsidRPr="0083265E">
        <w:rPr>
          <w:rFonts w:asciiTheme="minorHAnsi" w:hAnsiTheme="minorHAnsi" w:cstheme="minorHAnsi"/>
          <w:b/>
          <w:color w:val="auto"/>
          <w:lang w:eastAsia="en-US"/>
        </w:rPr>
        <w:t>6</w:t>
      </w:r>
      <w:r w:rsidRPr="0083265E">
        <w:rPr>
          <w:rFonts w:asciiTheme="minorHAnsi" w:hAnsiTheme="minorHAnsi" w:cstheme="minorHAnsi"/>
          <w:b/>
          <w:color w:val="auto"/>
          <w:lang w:eastAsia="en-US"/>
        </w:rPr>
        <w:t xml:space="preserve">.4 </w:t>
      </w:r>
      <w:r w:rsidRPr="0083265E">
        <w:rPr>
          <w:rFonts w:asciiTheme="minorHAnsi" w:hAnsiTheme="minorHAnsi" w:cstheme="minorHAnsi"/>
          <w:color w:val="auto"/>
          <w:lang w:eastAsia="en-US"/>
        </w:rPr>
        <w:t>L’acreditació de la constitució de garantia definitiva podrà fer-se a través de mitjans electrònics.</w:t>
      </w:r>
    </w:p>
    <w:p w14:paraId="4457B12D" w14:textId="77777777" w:rsidR="000737B8" w:rsidRPr="0083265E" w:rsidRDefault="000737B8">
      <w:pPr>
        <w:spacing w:after="0" w:line="240" w:lineRule="auto"/>
        <w:jc w:val="both"/>
        <w:rPr>
          <w:rFonts w:asciiTheme="minorHAnsi" w:hAnsiTheme="minorHAnsi" w:cstheme="minorHAnsi"/>
          <w:b/>
          <w:color w:val="auto"/>
          <w:lang w:eastAsia="en-US"/>
        </w:rPr>
      </w:pPr>
    </w:p>
    <w:p w14:paraId="7334EFC0" w14:textId="7C2D3278"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4C566F" w:rsidRPr="0083265E">
        <w:rPr>
          <w:rFonts w:asciiTheme="minorHAnsi" w:hAnsiTheme="minorHAnsi" w:cstheme="minorHAnsi"/>
          <w:b/>
          <w:color w:val="auto"/>
          <w:lang w:eastAsia="en-US"/>
        </w:rPr>
        <w:t>6</w:t>
      </w:r>
      <w:r w:rsidRPr="0083265E">
        <w:rPr>
          <w:rFonts w:asciiTheme="minorHAnsi" w:hAnsiTheme="minorHAnsi" w:cstheme="minorHAnsi"/>
          <w:b/>
          <w:color w:val="auto"/>
          <w:lang w:eastAsia="en-US"/>
        </w:rPr>
        <w:t xml:space="preserve">.5 </w:t>
      </w:r>
      <w:r w:rsidRPr="0083265E">
        <w:rPr>
          <w:rFonts w:asciiTheme="minorHAnsi" w:hAnsiTheme="minorHAnsi" w:cstheme="minorHAnsi"/>
          <w:color w:val="auto"/>
          <w:lang w:eastAsia="en-US"/>
        </w:rPr>
        <w:t>La garantia definitiva respondrà dels conceptes establerts a l’article 110 LCSP.</w:t>
      </w:r>
    </w:p>
    <w:p w14:paraId="50DE81E0" w14:textId="77777777" w:rsidR="000737B8" w:rsidRPr="0083265E" w:rsidRDefault="000737B8">
      <w:pPr>
        <w:spacing w:after="0" w:line="240" w:lineRule="auto"/>
        <w:jc w:val="both"/>
        <w:rPr>
          <w:rFonts w:asciiTheme="minorHAnsi" w:hAnsiTheme="minorHAnsi" w:cstheme="minorHAnsi"/>
          <w:b/>
          <w:color w:val="auto"/>
          <w:lang w:eastAsia="en-US"/>
        </w:rPr>
      </w:pPr>
    </w:p>
    <w:p w14:paraId="03294239" w14:textId="6523894E"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4C566F" w:rsidRPr="0083265E">
        <w:rPr>
          <w:rFonts w:asciiTheme="minorHAnsi" w:hAnsiTheme="minorHAnsi" w:cstheme="minorHAnsi"/>
          <w:b/>
          <w:color w:val="auto"/>
          <w:lang w:eastAsia="en-US"/>
        </w:rPr>
        <w:t>6</w:t>
      </w:r>
      <w:r w:rsidRPr="0083265E">
        <w:rPr>
          <w:rFonts w:asciiTheme="minorHAnsi" w:hAnsiTheme="minorHAnsi" w:cstheme="minorHAnsi"/>
          <w:b/>
          <w:color w:val="auto"/>
          <w:lang w:eastAsia="en-US"/>
        </w:rPr>
        <w:t xml:space="preserve">.6 </w:t>
      </w:r>
      <w:r w:rsidRPr="0083265E">
        <w:rPr>
          <w:rFonts w:asciiTheme="minorHAnsi" w:hAnsiTheme="minorHAnsi" w:cstheme="minorHAnsi"/>
          <w:color w:val="auto"/>
          <w:lang w:eastAsia="en-US"/>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60DE41FF" w14:textId="77777777" w:rsidR="000737B8" w:rsidRPr="0083265E" w:rsidRDefault="000737B8">
      <w:pPr>
        <w:spacing w:after="0" w:line="240" w:lineRule="auto"/>
        <w:jc w:val="both"/>
        <w:rPr>
          <w:rFonts w:asciiTheme="minorHAnsi" w:hAnsiTheme="minorHAnsi" w:cstheme="minorHAnsi"/>
          <w:b/>
          <w:color w:val="auto"/>
          <w:lang w:eastAsia="en-US"/>
        </w:rPr>
      </w:pPr>
    </w:p>
    <w:p w14:paraId="4996C3CE" w14:textId="148FB016"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4C566F" w:rsidRPr="0083265E">
        <w:rPr>
          <w:rFonts w:asciiTheme="minorHAnsi" w:hAnsiTheme="minorHAnsi" w:cstheme="minorHAnsi"/>
          <w:b/>
          <w:color w:val="auto"/>
          <w:lang w:eastAsia="en-US"/>
        </w:rPr>
        <w:t>6</w:t>
      </w:r>
      <w:r w:rsidRPr="0083265E">
        <w:rPr>
          <w:rFonts w:asciiTheme="minorHAnsi" w:hAnsiTheme="minorHAnsi" w:cstheme="minorHAnsi"/>
          <w:b/>
          <w:color w:val="auto"/>
          <w:lang w:eastAsia="en-US"/>
        </w:rPr>
        <w:t xml:space="preserve">.7 </w:t>
      </w:r>
      <w:r w:rsidRPr="0083265E">
        <w:rPr>
          <w:rFonts w:asciiTheme="minorHAnsi" w:hAnsiTheme="minorHAnsi" w:cstheme="minorHAnsi"/>
          <w:color w:val="auto"/>
          <w:lang w:eastAsia="en-US"/>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w:t>
      </w:r>
    </w:p>
    <w:p w14:paraId="37E2A375" w14:textId="77777777" w:rsidR="000737B8" w:rsidRPr="0083265E" w:rsidRDefault="000737B8">
      <w:pPr>
        <w:spacing w:after="0" w:line="240" w:lineRule="auto"/>
        <w:jc w:val="both"/>
        <w:rPr>
          <w:rFonts w:asciiTheme="minorHAnsi" w:hAnsiTheme="minorHAnsi" w:cstheme="minorHAnsi"/>
          <w:b/>
          <w:color w:val="auto"/>
          <w:lang w:eastAsia="en-US"/>
        </w:rPr>
      </w:pPr>
    </w:p>
    <w:p w14:paraId="0CA58F62" w14:textId="29D86A82"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4C566F" w:rsidRPr="0083265E">
        <w:rPr>
          <w:rFonts w:asciiTheme="minorHAnsi" w:hAnsiTheme="minorHAnsi" w:cstheme="minorHAnsi"/>
          <w:b/>
          <w:color w:val="auto"/>
          <w:lang w:eastAsia="en-US"/>
        </w:rPr>
        <w:t>6</w:t>
      </w:r>
      <w:r w:rsidRPr="0083265E">
        <w:rPr>
          <w:rFonts w:asciiTheme="minorHAnsi" w:hAnsiTheme="minorHAnsi" w:cstheme="minorHAnsi"/>
          <w:b/>
          <w:color w:val="auto"/>
          <w:lang w:eastAsia="en-US"/>
        </w:rPr>
        <w:t xml:space="preserve">.8 </w:t>
      </w:r>
      <w:r w:rsidRPr="0083265E">
        <w:rPr>
          <w:rFonts w:asciiTheme="minorHAnsi" w:hAnsiTheme="minorHAnsi" w:cstheme="minorHAnsi"/>
          <w:color w:val="auto"/>
          <w:lang w:eastAsia="en-US"/>
        </w:rPr>
        <w:t xml:space="preserve">Quan es facin efectives sobre la garantia les penalitats o indemnitzacions exigibles a l’empresa adjudicatària, d’acord amb les previsions dels presents Plecs, aquesta haurà de reposar o ampliar la garantia, en la quantia que correspongui, en el termini de </w:t>
      </w:r>
      <w:r w:rsidRPr="0083265E">
        <w:rPr>
          <w:rFonts w:asciiTheme="minorHAnsi" w:hAnsiTheme="minorHAnsi" w:cstheme="minorHAnsi"/>
          <w:b/>
          <w:bCs/>
          <w:color w:val="auto"/>
          <w:lang w:eastAsia="en-US"/>
        </w:rPr>
        <w:t>quinze (15) dies</w:t>
      </w:r>
      <w:r w:rsidRPr="0083265E">
        <w:rPr>
          <w:rFonts w:asciiTheme="minorHAnsi" w:hAnsiTheme="minorHAnsi" w:cstheme="minorHAnsi"/>
          <w:color w:val="auto"/>
          <w:lang w:eastAsia="en-US"/>
        </w:rPr>
        <w:t xml:space="preserve"> des de l’execució.</w:t>
      </w:r>
    </w:p>
    <w:p w14:paraId="467A47D7" w14:textId="77777777" w:rsidR="000737B8" w:rsidRPr="0083265E" w:rsidRDefault="000737B8">
      <w:pPr>
        <w:spacing w:after="0" w:line="240" w:lineRule="auto"/>
        <w:jc w:val="both"/>
        <w:rPr>
          <w:rFonts w:asciiTheme="minorHAnsi" w:hAnsiTheme="minorHAnsi" w:cstheme="minorHAnsi"/>
          <w:color w:val="auto"/>
          <w:lang w:eastAsia="en-US"/>
        </w:rPr>
      </w:pPr>
    </w:p>
    <w:p w14:paraId="5C22E782" w14:textId="676303D9"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En el cas que la garantia no es reposi en els supòsits esmentats en l’apartat anterior, l’ens contractant podrà optar per la resolució del contracte.</w:t>
      </w:r>
    </w:p>
    <w:p w14:paraId="42184F5A" w14:textId="77777777" w:rsidR="000737B8" w:rsidRPr="0083265E" w:rsidRDefault="000737B8">
      <w:pPr>
        <w:spacing w:after="0" w:line="240" w:lineRule="auto"/>
        <w:jc w:val="both"/>
        <w:rPr>
          <w:rFonts w:asciiTheme="minorHAnsi" w:hAnsiTheme="minorHAnsi" w:cstheme="minorHAnsi"/>
          <w:color w:val="auto"/>
          <w:lang w:eastAsia="en-US"/>
        </w:rPr>
      </w:pPr>
    </w:p>
    <w:p w14:paraId="23F6C8EB" w14:textId="5C977D16" w:rsidR="000737B8" w:rsidRPr="0083265E" w:rsidRDefault="00640898">
      <w:pPr>
        <w:pBdr>
          <w:bottom w:val="single" w:sz="4" w:space="1" w:color="00000A"/>
        </w:pBd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Dissetena</w:t>
      </w:r>
      <w:r w:rsidR="00F37669" w:rsidRPr="0083265E">
        <w:rPr>
          <w:rFonts w:asciiTheme="minorHAnsi" w:hAnsiTheme="minorHAnsi" w:cstheme="minorHAnsi"/>
          <w:b/>
          <w:color w:val="auto"/>
          <w:lang w:eastAsia="en-US"/>
        </w:rPr>
        <w:t>. Renúncia i desistiment</w:t>
      </w:r>
    </w:p>
    <w:p w14:paraId="4D86AD4C" w14:textId="77777777" w:rsidR="000737B8" w:rsidRPr="0083265E" w:rsidRDefault="000737B8">
      <w:pPr>
        <w:spacing w:after="0" w:line="240" w:lineRule="auto"/>
        <w:jc w:val="both"/>
        <w:rPr>
          <w:rFonts w:asciiTheme="minorHAnsi" w:hAnsiTheme="minorHAnsi" w:cstheme="minorHAnsi"/>
          <w:color w:val="auto"/>
          <w:lang w:eastAsia="en-US"/>
        </w:rPr>
      </w:pPr>
    </w:p>
    <w:p w14:paraId="42B312DA" w14:textId="3AA6AC5B"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640898" w:rsidRPr="0083265E">
        <w:rPr>
          <w:rFonts w:asciiTheme="minorHAnsi" w:hAnsiTheme="minorHAnsi" w:cstheme="minorHAnsi"/>
          <w:b/>
          <w:color w:val="auto"/>
          <w:lang w:eastAsia="en-US"/>
        </w:rPr>
        <w:t>7</w:t>
      </w:r>
      <w:r w:rsidRPr="0083265E">
        <w:rPr>
          <w:rFonts w:asciiTheme="minorHAnsi" w:hAnsiTheme="minorHAnsi" w:cstheme="minorHAnsi"/>
          <w:b/>
          <w:color w:val="auto"/>
          <w:lang w:eastAsia="en-US"/>
        </w:rPr>
        <w:t>.1</w:t>
      </w:r>
      <w:r w:rsidRPr="0083265E">
        <w:rPr>
          <w:rFonts w:asciiTheme="minorHAnsi" w:hAnsiTheme="minorHAnsi" w:cstheme="minorHAnsi"/>
          <w:color w:val="auto"/>
          <w:lang w:eastAsia="en-US"/>
        </w:rPr>
        <w:t xml:space="preserve"> La decisió per part de l’òrgan de contractació de no adjudicar o celebrar el contracte, o el desistiment del procediment podran acordar-se abans de la seva formalització.</w:t>
      </w:r>
    </w:p>
    <w:p w14:paraId="6AE711A8" w14:textId="77777777" w:rsidR="000737B8" w:rsidRPr="0083265E" w:rsidRDefault="000737B8">
      <w:pPr>
        <w:spacing w:after="0" w:line="240" w:lineRule="auto"/>
        <w:jc w:val="both"/>
        <w:rPr>
          <w:rFonts w:asciiTheme="minorHAnsi" w:hAnsiTheme="minorHAnsi" w:cstheme="minorHAnsi"/>
          <w:color w:val="auto"/>
          <w:lang w:eastAsia="en-US"/>
        </w:rPr>
      </w:pPr>
    </w:p>
    <w:p w14:paraId="3D9D396A" w14:textId="272EE019"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640898" w:rsidRPr="0083265E">
        <w:rPr>
          <w:rFonts w:asciiTheme="minorHAnsi" w:hAnsiTheme="minorHAnsi" w:cstheme="minorHAnsi"/>
          <w:b/>
          <w:color w:val="auto"/>
          <w:lang w:eastAsia="en-US"/>
        </w:rPr>
        <w:t>7</w:t>
      </w:r>
      <w:r w:rsidRPr="0083265E">
        <w:rPr>
          <w:rFonts w:asciiTheme="minorHAnsi" w:hAnsiTheme="minorHAnsi" w:cstheme="minorHAnsi"/>
          <w:b/>
          <w:color w:val="auto"/>
          <w:lang w:eastAsia="en-US"/>
        </w:rPr>
        <w:t>.2</w:t>
      </w:r>
      <w:r w:rsidRPr="0083265E">
        <w:rPr>
          <w:rFonts w:asciiTheme="minorHAnsi" w:hAnsiTheme="minorHAnsi" w:cstheme="minorHAnsi"/>
          <w:color w:val="auto"/>
          <w:lang w:eastAsia="en-US"/>
        </w:rPr>
        <w:t xml:space="preserve"> En aquests casos, es compensarà els candidats aptes per licitar o als licitadors per les despeses en què haguessin incorregut de conformitat amb els criteris de valoració emprats pel càlcul de la responsabilitat patrimonial de l’Administració, a través dels tràmits del procediment administratiu comú.</w:t>
      </w:r>
    </w:p>
    <w:p w14:paraId="53B07A30" w14:textId="77777777" w:rsidR="000737B8" w:rsidRPr="0083265E" w:rsidRDefault="000737B8">
      <w:pPr>
        <w:spacing w:after="0" w:line="240" w:lineRule="auto"/>
        <w:jc w:val="both"/>
        <w:rPr>
          <w:rFonts w:asciiTheme="minorHAnsi" w:hAnsiTheme="minorHAnsi" w:cstheme="minorHAnsi"/>
          <w:color w:val="auto"/>
          <w:lang w:eastAsia="en-US"/>
        </w:rPr>
      </w:pPr>
    </w:p>
    <w:p w14:paraId="344C65BF" w14:textId="4BFF452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640898" w:rsidRPr="0083265E">
        <w:rPr>
          <w:rFonts w:asciiTheme="minorHAnsi" w:hAnsiTheme="minorHAnsi" w:cstheme="minorHAnsi"/>
          <w:b/>
          <w:color w:val="auto"/>
          <w:lang w:eastAsia="en-US"/>
        </w:rPr>
        <w:t>7</w:t>
      </w:r>
      <w:r w:rsidRPr="0083265E">
        <w:rPr>
          <w:rFonts w:asciiTheme="minorHAnsi" w:hAnsiTheme="minorHAnsi" w:cstheme="minorHAnsi"/>
          <w:b/>
          <w:color w:val="auto"/>
          <w:lang w:eastAsia="en-US"/>
        </w:rPr>
        <w:t>.3</w:t>
      </w:r>
      <w:r w:rsidRPr="0083265E">
        <w:rPr>
          <w:rFonts w:asciiTheme="minorHAnsi" w:hAnsiTheme="minorHAnsi" w:cstheme="minorHAnsi"/>
          <w:color w:val="auto"/>
          <w:lang w:eastAsia="en-US"/>
        </w:rPr>
        <w:t xml:space="preserve"> L’òrgan de contractació només podrà adoptar la decisió de no adjudicar o de no celebrar el contracte per raons d’interès públic degudament justificades a l’expedient. En aquest cas, no podrà promoure’s una nova licitació del seu objecte en tant subsisteixin les raons al·legades per a fonamentar la decisió.</w:t>
      </w:r>
    </w:p>
    <w:p w14:paraId="71E80FD9" w14:textId="1B0CD9F0" w:rsidR="000737B8" w:rsidRPr="0083265E" w:rsidRDefault="000737B8">
      <w:pPr>
        <w:spacing w:after="0" w:line="240" w:lineRule="auto"/>
        <w:jc w:val="both"/>
        <w:rPr>
          <w:rFonts w:asciiTheme="minorHAnsi" w:hAnsiTheme="minorHAnsi" w:cstheme="minorHAnsi"/>
          <w:color w:val="auto"/>
          <w:lang w:eastAsia="en-US"/>
        </w:rPr>
      </w:pPr>
    </w:p>
    <w:p w14:paraId="6EB4F243" w14:textId="577AB5FC"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640898" w:rsidRPr="0083265E">
        <w:rPr>
          <w:rFonts w:asciiTheme="minorHAnsi" w:hAnsiTheme="minorHAnsi" w:cstheme="minorHAnsi"/>
          <w:b/>
          <w:color w:val="auto"/>
          <w:lang w:eastAsia="en-US"/>
        </w:rPr>
        <w:t>7</w:t>
      </w:r>
      <w:r w:rsidRPr="0083265E">
        <w:rPr>
          <w:rFonts w:asciiTheme="minorHAnsi" w:hAnsiTheme="minorHAnsi" w:cstheme="minorHAnsi"/>
          <w:b/>
          <w:color w:val="auto"/>
          <w:lang w:eastAsia="en-US"/>
        </w:rPr>
        <w:t>.4</w:t>
      </w:r>
      <w:r w:rsidRPr="0083265E">
        <w:rPr>
          <w:rFonts w:asciiTheme="minorHAnsi" w:hAnsiTheme="minorHAnsi" w:cstheme="minorHAnsi"/>
          <w:color w:val="auto"/>
          <w:lang w:eastAsia="en-US"/>
        </w:rPr>
        <w:t xml:space="preserve"> També podrà desistir del procediment, abans de l’adjudicació, quan s’apreciï una infracció no esmenable de les normes de preparació del contracte o de les reguladores del procediment d’adjudicació, notificant també als licitadors aquest fet i havent de justificar a l’expedient la causa que motiva el desistiment. El desistiment no impedirà la iniciació immediata d’un procediment de licitació.</w:t>
      </w:r>
    </w:p>
    <w:p w14:paraId="6D98D72C" w14:textId="77777777" w:rsidR="000737B8" w:rsidRPr="0083265E" w:rsidRDefault="000737B8">
      <w:pPr>
        <w:spacing w:after="0" w:line="240" w:lineRule="auto"/>
        <w:jc w:val="both"/>
        <w:rPr>
          <w:rFonts w:asciiTheme="minorHAnsi" w:hAnsiTheme="minorHAnsi" w:cstheme="minorHAnsi"/>
          <w:color w:val="auto"/>
        </w:rPr>
      </w:pPr>
    </w:p>
    <w:p w14:paraId="1B83AFD1" w14:textId="4C57EC08"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Di</w:t>
      </w:r>
      <w:r w:rsidR="00640898" w:rsidRPr="0083265E">
        <w:rPr>
          <w:rFonts w:asciiTheme="minorHAnsi" w:hAnsiTheme="minorHAnsi" w:cstheme="minorHAnsi"/>
          <w:b/>
          <w:color w:val="auto"/>
          <w:lang w:eastAsia="en-US"/>
        </w:rPr>
        <w:t>vuit</w:t>
      </w:r>
      <w:r w:rsidR="00062229" w:rsidRPr="0083265E">
        <w:rPr>
          <w:rFonts w:asciiTheme="minorHAnsi" w:hAnsiTheme="minorHAnsi" w:cstheme="minorHAnsi"/>
          <w:b/>
          <w:color w:val="auto"/>
          <w:lang w:eastAsia="en-US"/>
        </w:rPr>
        <w:t>ena</w:t>
      </w:r>
      <w:r w:rsidRPr="0083265E">
        <w:rPr>
          <w:rFonts w:asciiTheme="minorHAnsi" w:hAnsiTheme="minorHAnsi" w:cstheme="minorHAnsi"/>
          <w:b/>
          <w:color w:val="auto"/>
          <w:lang w:eastAsia="en-US"/>
        </w:rPr>
        <w:t>. Formalització del contracte</w:t>
      </w:r>
    </w:p>
    <w:p w14:paraId="25FCB015" w14:textId="77777777" w:rsidR="000737B8" w:rsidRPr="0083265E" w:rsidRDefault="000737B8">
      <w:pPr>
        <w:spacing w:after="0" w:line="240" w:lineRule="auto"/>
        <w:jc w:val="both"/>
        <w:rPr>
          <w:rFonts w:asciiTheme="minorHAnsi" w:hAnsiTheme="minorHAnsi" w:cstheme="minorHAnsi"/>
          <w:b/>
          <w:color w:val="auto"/>
          <w:lang w:eastAsia="en-US"/>
        </w:rPr>
      </w:pPr>
    </w:p>
    <w:p w14:paraId="69FBD038" w14:textId="4B54FCBA" w:rsidR="000737B8" w:rsidRPr="0083265E" w:rsidRDefault="00F37669">
      <w:pPr>
        <w:spacing w:after="0" w:line="240" w:lineRule="auto"/>
        <w:jc w:val="both"/>
        <w:rPr>
          <w:rFonts w:asciiTheme="minorHAnsi" w:hAnsiTheme="minorHAnsi" w:cstheme="minorHAnsi"/>
          <w:i/>
          <w:color w:val="auto"/>
        </w:rPr>
      </w:pPr>
      <w:r w:rsidRPr="0083265E">
        <w:rPr>
          <w:rFonts w:asciiTheme="minorHAnsi" w:hAnsiTheme="minorHAnsi" w:cstheme="minorHAnsi"/>
          <w:b/>
          <w:color w:val="auto"/>
        </w:rPr>
        <w:t>1</w:t>
      </w:r>
      <w:r w:rsidR="00640898" w:rsidRPr="0083265E">
        <w:rPr>
          <w:rFonts w:asciiTheme="minorHAnsi" w:hAnsiTheme="minorHAnsi" w:cstheme="minorHAnsi"/>
          <w:b/>
          <w:color w:val="auto"/>
        </w:rPr>
        <w:t>8</w:t>
      </w:r>
      <w:r w:rsidRPr="0083265E">
        <w:rPr>
          <w:rFonts w:asciiTheme="minorHAnsi" w:hAnsiTheme="minorHAnsi" w:cstheme="minorHAnsi"/>
          <w:b/>
          <w:color w:val="auto"/>
        </w:rPr>
        <w:t>.1</w:t>
      </w:r>
      <w:r w:rsidRPr="0083265E">
        <w:rPr>
          <w:rFonts w:asciiTheme="minorHAnsi" w:hAnsiTheme="minorHAnsi" w:cstheme="minorHAnsi"/>
          <w:color w:val="auto"/>
        </w:rPr>
        <w:t xml:space="preserve"> El contracte es formalitzarà en document administratiu, mitjançant </w:t>
      </w:r>
      <w:r w:rsidRPr="0083265E">
        <w:rPr>
          <w:rFonts w:asciiTheme="minorHAnsi" w:hAnsiTheme="minorHAnsi" w:cstheme="minorHAnsi"/>
          <w:b/>
          <w:color w:val="auto"/>
        </w:rPr>
        <w:t>signatura electrònica</w:t>
      </w:r>
      <w:r w:rsidRPr="0083265E">
        <w:rPr>
          <w:rFonts w:asciiTheme="minorHAnsi" w:hAnsiTheme="minorHAnsi" w:cstheme="minorHAnsi"/>
          <w:color w:val="auto"/>
        </w:rPr>
        <w:t xml:space="preserve"> </w:t>
      </w:r>
      <w:r w:rsidRPr="0083265E">
        <w:rPr>
          <w:rFonts w:asciiTheme="minorHAnsi" w:hAnsiTheme="minorHAnsi" w:cstheme="minorHAnsi"/>
          <w:b/>
          <w:color w:val="auto"/>
        </w:rPr>
        <w:t>avançada</w:t>
      </w:r>
      <w:r w:rsidRPr="0083265E">
        <w:rPr>
          <w:rFonts w:asciiTheme="minorHAnsi" w:hAnsiTheme="minorHAnsi" w:cstheme="minorHAnsi"/>
          <w:color w:val="auto"/>
        </w:rPr>
        <w:t xml:space="preserve"> basada en un certificat qualificat o reconegut de signatura electrònica. </w:t>
      </w:r>
      <w:r w:rsidRPr="0083265E">
        <w:rPr>
          <w:rFonts w:asciiTheme="minorHAnsi" w:hAnsiTheme="minorHAnsi" w:cstheme="minorHAnsi"/>
          <w:i/>
          <w:color w:val="auto"/>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r w:rsidR="0083265E" w:rsidRPr="0083265E">
        <w:rPr>
          <w:rFonts w:asciiTheme="minorHAnsi" w:hAnsiTheme="minorHAnsi" w:cstheme="minorHAnsi"/>
          <w:i/>
          <w:color w:val="auto"/>
        </w:rPr>
        <w:t>.</w:t>
      </w:r>
    </w:p>
    <w:p w14:paraId="7C6FF631" w14:textId="77777777" w:rsidR="000737B8" w:rsidRPr="0083265E" w:rsidRDefault="000737B8">
      <w:pPr>
        <w:spacing w:after="0" w:line="240" w:lineRule="auto"/>
        <w:jc w:val="both"/>
        <w:rPr>
          <w:rFonts w:asciiTheme="minorHAnsi" w:hAnsiTheme="minorHAnsi" w:cstheme="minorHAnsi"/>
          <w:color w:val="auto"/>
        </w:rPr>
      </w:pPr>
    </w:p>
    <w:p w14:paraId="6E44ADAF" w14:textId="16703DFF"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L’empresa o les empreses adjudicatàries podran sol·licitar que el contracte s’elevi a escriptura pública, essent al seu càrrec les despeses corresponents.</w:t>
      </w:r>
    </w:p>
    <w:p w14:paraId="5BC80464" w14:textId="77777777" w:rsidR="000737B8" w:rsidRPr="0083265E" w:rsidRDefault="000737B8">
      <w:pPr>
        <w:spacing w:after="0" w:line="240" w:lineRule="auto"/>
        <w:jc w:val="both"/>
        <w:rPr>
          <w:rFonts w:asciiTheme="minorHAnsi" w:hAnsiTheme="minorHAnsi" w:cstheme="minorHAnsi"/>
          <w:b/>
          <w:color w:val="auto"/>
          <w:lang w:eastAsia="en-US"/>
        </w:rPr>
      </w:pPr>
    </w:p>
    <w:p w14:paraId="235D46DF" w14:textId="248A908A" w:rsidR="000737B8" w:rsidRPr="0083265E" w:rsidRDefault="00640898">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18</w:t>
      </w:r>
      <w:r w:rsidR="00F37669" w:rsidRPr="0083265E">
        <w:rPr>
          <w:rFonts w:asciiTheme="minorHAnsi" w:hAnsiTheme="minorHAnsi" w:cstheme="minorHAnsi"/>
          <w:b/>
          <w:color w:val="auto"/>
          <w:lang w:eastAsia="en-US"/>
        </w:rPr>
        <w:t xml:space="preserve">.2 </w:t>
      </w:r>
      <w:r w:rsidR="00F37669" w:rsidRPr="0083265E">
        <w:rPr>
          <w:rFonts w:asciiTheme="minorHAnsi" w:hAnsiTheme="minorHAnsi" w:cstheme="minorHAnsi"/>
          <w:color w:val="auto"/>
          <w:lang w:eastAsia="en-US"/>
        </w:rPr>
        <w:t xml:space="preserve">La formalització del contracte s’efectuarà en el termini màxim de </w:t>
      </w:r>
      <w:r w:rsidR="00F37669" w:rsidRPr="0083265E">
        <w:rPr>
          <w:rFonts w:asciiTheme="minorHAnsi" w:hAnsiTheme="minorHAnsi" w:cstheme="minorHAnsi"/>
          <w:b/>
          <w:bCs/>
          <w:color w:val="auto"/>
          <w:lang w:eastAsia="en-US"/>
        </w:rPr>
        <w:t>quinze (15) dies hàbils</w:t>
      </w:r>
      <w:r w:rsidR="00F37669" w:rsidRPr="0083265E">
        <w:rPr>
          <w:rFonts w:asciiTheme="minorHAnsi" w:hAnsiTheme="minorHAnsi" w:cstheme="minorHAnsi"/>
          <w:color w:val="auto"/>
          <w:lang w:eastAsia="en-US"/>
        </w:rPr>
        <w:t xml:space="preserve"> següents a aquell en què es rebi la notificació de l’adjudicació.</w:t>
      </w:r>
    </w:p>
    <w:p w14:paraId="4C74AAFC" w14:textId="77777777" w:rsidR="000737B8" w:rsidRPr="0083265E" w:rsidRDefault="000737B8">
      <w:pPr>
        <w:spacing w:after="0" w:line="240" w:lineRule="auto"/>
        <w:jc w:val="both"/>
        <w:rPr>
          <w:rFonts w:asciiTheme="minorHAnsi" w:hAnsiTheme="minorHAnsi" w:cstheme="minorHAnsi"/>
          <w:b/>
          <w:color w:val="auto"/>
          <w:lang w:eastAsia="en-US"/>
        </w:rPr>
      </w:pPr>
    </w:p>
    <w:p w14:paraId="32D05473" w14:textId="145E84C9"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640898" w:rsidRPr="0083265E">
        <w:rPr>
          <w:rFonts w:asciiTheme="minorHAnsi" w:hAnsiTheme="minorHAnsi" w:cstheme="minorHAnsi"/>
          <w:b/>
          <w:color w:val="auto"/>
          <w:lang w:eastAsia="en-US"/>
        </w:rPr>
        <w:t>8</w:t>
      </w:r>
      <w:r w:rsidRPr="0083265E">
        <w:rPr>
          <w:rFonts w:asciiTheme="minorHAnsi" w:hAnsiTheme="minorHAnsi" w:cstheme="minorHAnsi"/>
          <w:b/>
          <w:color w:val="auto"/>
          <w:lang w:eastAsia="en-US"/>
        </w:rPr>
        <w:t xml:space="preserve">.3 </w:t>
      </w:r>
      <w:r w:rsidRPr="0083265E">
        <w:rPr>
          <w:rFonts w:asciiTheme="minorHAnsi" w:hAnsiTheme="minorHAnsi" w:cstheme="minorHAnsi"/>
          <w:color w:val="auto"/>
          <w:lang w:eastAsia="en-US"/>
        </w:rPr>
        <w:t xml:space="preserve">Quan, per causes imputables a l’adjudicatari, no es formalitzés el contracte dins del termini indicat en el punt anterior, </w:t>
      </w:r>
      <w:r w:rsidR="00640898" w:rsidRPr="0083265E">
        <w:rPr>
          <w:rFonts w:asciiTheme="minorHAnsi" w:hAnsiTheme="minorHAnsi" w:cstheme="minorHAnsi"/>
          <w:color w:val="auto"/>
          <w:lang w:eastAsia="en-US"/>
        </w:rPr>
        <w:t>se li podrà exigir</w:t>
      </w:r>
      <w:r w:rsidRPr="0083265E">
        <w:rPr>
          <w:rFonts w:asciiTheme="minorHAnsi" w:hAnsiTheme="minorHAnsi" w:cstheme="minorHAnsi"/>
          <w:color w:val="auto"/>
          <w:lang w:eastAsia="en-US"/>
        </w:rPr>
        <w:t xml:space="preserve"> l’import del 3% del pressupost base de licitació, IVA exclòs, en concepte de penalitat, que s’haurà de fer efectiva, en primer lloc, contra la garantia definitiva constituïda. En aquest cas, el contracte s’adjudicarà al següent licitador per l’ordre en què haguessin quedat classificades les ofertes, prèvia presentació de la documentació preceptiva i amb aplicació dels terminis establerts a l’apartat anterior.</w:t>
      </w:r>
    </w:p>
    <w:p w14:paraId="7D447D84" w14:textId="77777777" w:rsidR="000737B8" w:rsidRPr="0083265E" w:rsidRDefault="000737B8">
      <w:pPr>
        <w:spacing w:after="0" w:line="240" w:lineRule="auto"/>
        <w:jc w:val="both"/>
        <w:rPr>
          <w:rFonts w:asciiTheme="minorHAnsi" w:hAnsiTheme="minorHAnsi" w:cstheme="minorHAnsi"/>
          <w:b/>
          <w:color w:val="auto"/>
          <w:lang w:eastAsia="en-US"/>
        </w:rPr>
      </w:pPr>
    </w:p>
    <w:p w14:paraId="47902491"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Si les causes de no formalització fossin imputables a l’Administració, s’indemnitzarà al contractista dels danys i perjudicis que se li pugui ocasionar.</w:t>
      </w:r>
    </w:p>
    <w:p w14:paraId="7FD7B300" w14:textId="0918CA18" w:rsidR="000737B8" w:rsidRPr="0083265E" w:rsidRDefault="000737B8">
      <w:pPr>
        <w:spacing w:after="0" w:line="240" w:lineRule="auto"/>
        <w:jc w:val="both"/>
        <w:rPr>
          <w:rFonts w:asciiTheme="minorHAnsi" w:hAnsiTheme="minorHAnsi" w:cstheme="minorHAnsi"/>
          <w:b/>
          <w:color w:val="auto"/>
          <w:lang w:eastAsia="en-US"/>
        </w:rPr>
      </w:pPr>
    </w:p>
    <w:p w14:paraId="10FB0F86" w14:textId="6B070B9E"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640898" w:rsidRPr="0083265E">
        <w:rPr>
          <w:rFonts w:asciiTheme="minorHAnsi" w:hAnsiTheme="minorHAnsi" w:cstheme="minorHAnsi"/>
          <w:b/>
          <w:color w:val="auto"/>
          <w:lang w:eastAsia="en-US"/>
        </w:rPr>
        <w:t>8</w:t>
      </w:r>
      <w:r w:rsidRPr="0083265E">
        <w:rPr>
          <w:rFonts w:asciiTheme="minorHAnsi" w:hAnsiTheme="minorHAnsi" w:cstheme="minorHAnsi"/>
          <w:b/>
          <w:color w:val="auto"/>
          <w:lang w:eastAsia="en-US"/>
        </w:rPr>
        <w:t xml:space="preserve">.4 </w:t>
      </w:r>
      <w:r w:rsidRPr="0083265E">
        <w:rPr>
          <w:rFonts w:asciiTheme="minorHAnsi" w:hAnsiTheme="minorHAnsi" w:cstheme="minorHAnsi"/>
          <w:color w:val="auto"/>
          <w:lang w:eastAsia="en-US"/>
        </w:rPr>
        <w:t>Les empreses que hagin concorregut amb oferta conjunta de licitació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0A8F395C" w14:textId="77777777" w:rsidR="000737B8" w:rsidRPr="0083265E" w:rsidRDefault="000737B8">
      <w:pPr>
        <w:spacing w:after="0" w:line="240" w:lineRule="auto"/>
        <w:jc w:val="both"/>
        <w:rPr>
          <w:rFonts w:asciiTheme="minorHAnsi" w:hAnsiTheme="minorHAnsi" w:cstheme="minorHAnsi"/>
          <w:b/>
          <w:color w:val="auto"/>
          <w:lang w:eastAsia="en-US"/>
        </w:rPr>
      </w:pPr>
    </w:p>
    <w:p w14:paraId="3398424F" w14:textId="08559E25" w:rsidR="000737B8" w:rsidRPr="0083265E" w:rsidRDefault="00640898">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lastRenderedPageBreak/>
        <w:t>18</w:t>
      </w:r>
      <w:r w:rsidR="00F37669" w:rsidRPr="0083265E">
        <w:rPr>
          <w:rFonts w:asciiTheme="minorHAnsi" w:hAnsiTheme="minorHAnsi" w:cstheme="minorHAnsi"/>
          <w:b/>
          <w:color w:val="auto"/>
          <w:lang w:eastAsia="en-US"/>
        </w:rPr>
        <w:t xml:space="preserve">.5 </w:t>
      </w:r>
      <w:r w:rsidR="00F37669" w:rsidRPr="0083265E">
        <w:rPr>
          <w:rFonts w:asciiTheme="minorHAnsi" w:hAnsiTheme="minorHAnsi" w:cstheme="minorHAnsi"/>
          <w:color w:val="auto"/>
        </w:rPr>
        <w:t>El contracte es perfeccionarà amb la seva formalització i aquesta serà requisit imprescindible per poder iniciar-ne l’execució.</w:t>
      </w:r>
    </w:p>
    <w:p w14:paraId="733499E7" w14:textId="77777777" w:rsidR="000737B8" w:rsidRPr="0083265E" w:rsidRDefault="000737B8">
      <w:pPr>
        <w:spacing w:after="0" w:line="240" w:lineRule="auto"/>
        <w:jc w:val="both"/>
        <w:rPr>
          <w:rFonts w:asciiTheme="minorHAnsi" w:hAnsiTheme="minorHAnsi" w:cstheme="minorHAnsi"/>
          <w:b/>
          <w:color w:val="auto"/>
          <w:lang w:eastAsia="en-US"/>
        </w:rPr>
      </w:pPr>
    </w:p>
    <w:p w14:paraId="44011E84" w14:textId="57A09ABA"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640898" w:rsidRPr="0083265E">
        <w:rPr>
          <w:rFonts w:asciiTheme="minorHAnsi" w:hAnsiTheme="minorHAnsi" w:cstheme="minorHAnsi"/>
          <w:b/>
          <w:color w:val="auto"/>
          <w:lang w:eastAsia="en-US"/>
        </w:rPr>
        <w:t>8</w:t>
      </w:r>
      <w:r w:rsidRPr="0083265E">
        <w:rPr>
          <w:rFonts w:asciiTheme="minorHAnsi" w:hAnsiTheme="minorHAnsi" w:cstheme="minorHAnsi"/>
          <w:b/>
          <w:color w:val="auto"/>
          <w:lang w:eastAsia="en-US"/>
        </w:rPr>
        <w:t xml:space="preserve">.6 </w:t>
      </w:r>
      <w:r w:rsidRPr="0083265E">
        <w:rPr>
          <w:rFonts w:asciiTheme="minorHAnsi" w:hAnsiTheme="minorHAnsi" w:cstheme="minorHAnsi"/>
          <w:color w:val="auto"/>
          <w:lang w:eastAsia="en-US"/>
        </w:rPr>
        <w:t xml:space="preserve">La formalització d’aquest contracte es publicarà </w:t>
      </w:r>
      <w:r w:rsidRPr="0083265E">
        <w:rPr>
          <w:rFonts w:asciiTheme="minorHAnsi" w:hAnsiTheme="minorHAnsi" w:cstheme="minorHAnsi"/>
          <w:color w:val="auto"/>
        </w:rPr>
        <w:t xml:space="preserve">en un termini no superior a </w:t>
      </w:r>
      <w:r w:rsidRPr="0083265E">
        <w:rPr>
          <w:rFonts w:asciiTheme="minorHAnsi" w:hAnsiTheme="minorHAnsi" w:cstheme="minorHAnsi"/>
          <w:b/>
          <w:bCs/>
          <w:color w:val="auto"/>
        </w:rPr>
        <w:t>quinze (15) dies</w:t>
      </w:r>
      <w:r w:rsidRPr="0083265E">
        <w:rPr>
          <w:rFonts w:asciiTheme="minorHAnsi" w:hAnsiTheme="minorHAnsi" w:cstheme="minorHAnsi"/>
          <w:color w:val="auto"/>
        </w:rPr>
        <w:t xml:space="preserve"> després del seu perfeccionament</w:t>
      </w:r>
      <w:r w:rsidRPr="0083265E">
        <w:rPr>
          <w:rFonts w:asciiTheme="minorHAnsi" w:hAnsiTheme="minorHAnsi" w:cstheme="minorHAnsi"/>
          <w:color w:val="auto"/>
          <w:lang w:eastAsia="en-US"/>
        </w:rPr>
        <w:t xml:space="preserve"> en el perfil de contractant de l’òrgan de contractació.</w:t>
      </w:r>
    </w:p>
    <w:p w14:paraId="79FC817F" w14:textId="77777777" w:rsidR="000737B8" w:rsidRPr="0083265E" w:rsidRDefault="000737B8">
      <w:pPr>
        <w:spacing w:after="0" w:line="240" w:lineRule="auto"/>
        <w:jc w:val="both"/>
        <w:rPr>
          <w:rFonts w:asciiTheme="minorHAnsi" w:hAnsiTheme="minorHAnsi" w:cstheme="minorHAnsi"/>
          <w:b/>
          <w:color w:val="auto"/>
          <w:lang w:eastAsia="en-US"/>
        </w:rPr>
      </w:pPr>
    </w:p>
    <w:p w14:paraId="6700D347" w14:textId="5D7F3B1E"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1</w:t>
      </w:r>
      <w:r w:rsidR="00640898" w:rsidRPr="0083265E">
        <w:rPr>
          <w:rFonts w:asciiTheme="minorHAnsi" w:hAnsiTheme="minorHAnsi" w:cstheme="minorHAnsi"/>
          <w:b/>
          <w:color w:val="auto"/>
          <w:lang w:eastAsia="en-US"/>
        </w:rPr>
        <w:t>8</w:t>
      </w:r>
      <w:r w:rsidRPr="0083265E">
        <w:rPr>
          <w:rFonts w:asciiTheme="minorHAnsi" w:hAnsiTheme="minorHAnsi" w:cstheme="minorHAnsi"/>
          <w:b/>
          <w:color w:val="auto"/>
          <w:lang w:eastAsia="en-US"/>
        </w:rPr>
        <w:t xml:space="preserve">.7 </w:t>
      </w:r>
      <w:r w:rsidRPr="0083265E">
        <w:rPr>
          <w:rFonts w:asciiTheme="minorHAnsi" w:hAnsiTheme="minorHAnsi" w:cstheme="minorHAnsi"/>
          <w:color w:val="auto"/>
          <w:lang w:eastAsia="en-US"/>
        </w:rPr>
        <w:t>Un cop formalitzat el contracte, es comunicarà al Registre Públic de Contractes de la Generalitat de Catalunya, per mitjans electrònics, informàtics o telemàtics i per la seva inscripció, les seves dades bàsiques i posteriorment, si s’escau, les modificacions, les pròrrogues, les variacions de terminis o de preus, l’import final i l’extinció del contracte. Les dades contractuals comunicades al registre públic de contractes seran d’accés públic, amb les limitacions que imposen les normes sobre protecció de dades, sempre que no tinguin caràcter de confidencials.</w:t>
      </w:r>
    </w:p>
    <w:p w14:paraId="25B64B99" w14:textId="2DB1826A" w:rsidR="000737B8" w:rsidRPr="0083265E" w:rsidRDefault="000737B8">
      <w:pPr>
        <w:spacing w:after="0" w:line="240" w:lineRule="auto"/>
        <w:jc w:val="both"/>
        <w:rPr>
          <w:rFonts w:asciiTheme="minorHAnsi" w:hAnsiTheme="minorHAnsi" w:cstheme="minorHAnsi"/>
          <w:b/>
          <w:color w:val="auto"/>
          <w:lang w:eastAsia="en-US"/>
        </w:rPr>
      </w:pPr>
    </w:p>
    <w:p w14:paraId="050069EC" w14:textId="475CAEA2" w:rsidR="00B5583E" w:rsidRPr="0083265E" w:rsidRDefault="00B5583E" w:rsidP="00B5583E">
      <w:pPr>
        <w:spacing w:after="0" w:line="240" w:lineRule="auto"/>
        <w:jc w:val="both"/>
        <w:rPr>
          <w:rFonts w:asciiTheme="minorHAnsi" w:hAnsiTheme="minorHAnsi" w:cstheme="minorHAnsi"/>
          <w:color w:val="auto"/>
          <w:lang w:eastAsia="en-US"/>
        </w:rPr>
      </w:pPr>
      <w:bookmarkStart w:id="32" w:name="_Hlk24363497"/>
      <w:r w:rsidRPr="0083265E">
        <w:rPr>
          <w:rFonts w:asciiTheme="minorHAnsi" w:hAnsiTheme="minorHAnsi" w:cstheme="minorHAnsi"/>
          <w:color w:val="auto"/>
          <w:lang w:eastAsia="en-US"/>
        </w:rPr>
        <w:t>Les dades contractuals comunicades al registre públic de contractes seran d’accés públic, amb les limitacions que imposen les normes sobre protecció de dades, sempre que no tinguin caràcter de confidencials.</w:t>
      </w:r>
    </w:p>
    <w:bookmarkEnd w:id="32"/>
    <w:p w14:paraId="2B85452E" w14:textId="77777777" w:rsidR="000737B8" w:rsidRPr="0083265E" w:rsidRDefault="000737B8">
      <w:pPr>
        <w:spacing w:after="0" w:line="240" w:lineRule="auto"/>
        <w:jc w:val="both"/>
        <w:rPr>
          <w:rFonts w:asciiTheme="minorHAnsi" w:hAnsiTheme="minorHAnsi" w:cstheme="minorHAnsi"/>
          <w:color w:val="auto"/>
          <w:lang w:eastAsia="en-US"/>
        </w:rPr>
      </w:pPr>
    </w:p>
    <w:p w14:paraId="32BBBEFE" w14:textId="77777777" w:rsidR="000737B8" w:rsidRPr="0083265E" w:rsidRDefault="00F37669">
      <w:pPr>
        <w:pBdr>
          <w:bottom w:val="single" w:sz="4" w:space="1" w:color="00000A"/>
        </w:pBdr>
        <w:shd w:val="clear" w:color="auto" w:fill="F2F2F2"/>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 xml:space="preserve">III. DISPOSICIONS RELATIVES A L’EXECUCIÓ DEL CONTRACTE  </w:t>
      </w:r>
    </w:p>
    <w:p w14:paraId="679AE279" w14:textId="77777777" w:rsidR="000737B8" w:rsidRPr="0083265E" w:rsidRDefault="000737B8">
      <w:pPr>
        <w:spacing w:after="0" w:line="240" w:lineRule="auto"/>
        <w:jc w:val="both"/>
        <w:rPr>
          <w:rFonts w:asciiTheme="minorHAnsi" w:hAnsiTheme="minorHAnsi" w:cstheme="minorHAnsi"/>
          <w:color w:val="auto"/>
          <w:lang w:eastAsia="en-US"/>
        </w:rPr>
      </w:pPr>
    </w:p>
    <w:p w14:paraId="6254348A" w14:textId="49A44741"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Di</w:t>
      </w:r>
      <w:r w:rsidR="00640898" w:rsidRPr="0083265E">
        <w:rPr>
          <w:rFonts w:asciiTheme="minorHAnsi" w:hAnsiTheme="minorHAnsi" w:cstheme="minorHAnsi"/>
          <w:b/>
          <w:color w:val="auto"/>
          <w:lang w:eastAsia="en-US"/>
        </w:rPr>
        <w:t>novena</w:t>
      </w:r>
      <w:r w:rsidRPr="0083265E">
        <w:rPr>
          <w:rFonts w:asciiTheme="minorHAnsi" w:hAnsiTheme="minorHAnsi" w:cstheme="minorHAnsi"/>
          <w:b/>
          <w:color w:val="auto"/>
          <w:lang w:eastAsia="en-US"/>
        </w:rPr>
        <w:t>. Condicions especials d’execució</w:t>
      </w:r>
    </w:p>
    <w:p w14:paraId="53708F43" w14:textId="77777777" w:rsidR="000737B8" w:rsidRPr="0083265E" w:rsidRDefault="000737B8">
      <w:pPr>
        <w:spacing w:after="0" w:line="240" w:lineRule="auto"/>
        <w:jc w:val="both"/>
        <w:rPr>
          <w:rFonts w:asciiTheme="minorHAnsi" w:hAnsiTheme="minorHAnsi" w:cstheme="minorHAnsi"/>
          <w:color w:val="auto"/>
          <w:lang w:eastAsia="en-US"/>
        </w:rPr>
      </w:pPr>
    </w:p>
    <w:p w14:paraId="2034E438" w14:textId="1D815134" w:rsidR="000737B8" w:rsidRPr="0083265E" w:rsidRDefault="00F37669">
      <w:pPr>
        <w:spacing w:after="0" w:line="240" w:lineRule="auto"/>
        <w:jc w:val="both"/>
        <w:rPr>
          <w:rFonts w:asciiTheme="minorHAnsi" w:hAnsiTheme="minorHAnsi" w:cstheme="minorHAnsi"/>
          <w:bCs/>
          <w:color w:val="auto"/>
        </w:rPr>
      </w:pPr>
      <w:bookmarkStart w:id="33" w:name="_Hlk150468384"/>
      <w:r w:rsidRPr="0083265E">
        <w:rPr>
          <w:rFonts w:asciiTheme="minorHAnsi" w:hAnsiTheme="minorHAnsi" w:cstheme="minorHAnsi"/>
          <w:color w:val="auto"/>
          <w:lang w:eastAsia="en-US"/>
        </w:rPr>
        <w:t xml:space="preserve">Les condicions especials en relació amb l’execució, d’obligat compliment per part de l’empresa o les empreses contractistes, són les que s’estableixen en </w:t>
      </w:r>
      <w:r w:rsidRPr="0083265E">
        <w:rPr>
          <w:rFonts w:asciiTheme="minorHAnsi" w:hAnsiTheme="minorHAnsi" w:cstheme="minorHAnsi"/>
          <w:b/>
          <w:color w:val="auto"/>
          <w:lang w:eastAsia="en-US"/>
        </w:rPr>
        <w:t>l’apartat M del quadre de característiques</w:t>
      </w:r>
      <w:r w:rsidR="00640898" w:rsidRPr="0083265E">
        <w:rPr>
          <w:rFonts w:asciiTheme="minorHAnsi" w:hAnsiTheme="minorHAnsi" w:cstheme="minorHAnsi"/>
          <w:bCs/>
          <w:color w:val="auto"/>
          <w:lang w:eastAsia="en-US"/>
        </w:rPr>
        <w:t>, essent:</w:t>
      </w:r>
    </w:p>
    <w:p w14:paraId="2823FAE2" w14:textId="77777777" w:rsidR="000737B8" w:rsidRPr="0083265E" w:rsidRDefault="000737B8">
      <w:pPr>
        <w:spacing w:after="0" w:line="240" w:lineRule="auto"/>
        <w:jc w:val="both"/>
        <w:rPr>
          <w:rFonts w:asciiTheme="minorHAnsi" w:hAnsiTheme="minorHAnsi" w:cstheme="minorHAnsi"/>
          <w:color w:val="auto"/>
          <w:lang w:eastAsia="en-US"/>
        </w:rPr>
      </w:pPr>
    </w:p>
    <w:p w14:paraId="15FB3F1E" w14:textId="77777777" w:rsidR="00640898" w:rsidRPr="0083265E" w:rsidRDefault="00640898" w:rsidP="00640898">
      <w:pPr>
        <w:spacing w:after="0" w:line="240" w:lineRule="auto"/>
        <w:jc w:val="both"/>
        <w:rPr>
          <w:rFonts w:eastAsia="MS Mincho" w:cs="Calibri"/>
          <w:color w:val="auto"/>
          <w:lang w:eastAsia="zh-CN"/>
        </w:rPr>
      </w:pPr>
      <w:r w:rsidRPr="0083265E">
        <w:rPr>
          <w:rFonts w:eastAsia="Calibri" w:cs="Calibri"/>
          <w:b/>
          <w:color w:val="auto"/>
        </w:rPr>
        <w:t xml:space="preserve">M.1 </w:t>
      </w:r>
      <w:r w:rsidRPr="0083265E">
        <w:rPr>
          <w:rFonts w:eastAsia="Calibri" w:cs="Calibri"/>
          <w:color w:val="auto"/>
        </w:rPr>
        <w:t xml:space="preserve">Condicions especials d’execució </w:t>
      </w:r>
      <w:r w:rsidRPr="0083265E">
        <w:rPr>
          <w:rFonts w:eastAsia="Calibri" w:cs="Calibri"/>
          <w:b/>
          <w:bCs/>
          <w:color w:val="auto"/>
        </w:rPr>
        <w:t>de caràcter social</w:t>
      </w:r>
      <w:r w:rsidRPr="0083265E">
        <w:rPr>
          <w:rFonts w:eastAsia="Calibri" w:cs="Calibri"/>
          <w:color w:val="auto"/>
        </w:rPr>
        <w:t xml:space="preserve"> (art.202 LCSP) - Manteniment de les condicion</w:t>
      </w:r>
      <w:r w:rsidRPr="0083265E">
        <w:rPr>
          <w:rFonts w:eastAsia="MS Mincho" w:cs="Calibri"/>
          <w:color w:val="auto"/>
          <w:lang w:eastAsia="zh-CN"/>
        </w:rPr>
        <w:t>s</w:t>
      </w:r>
      <w:r w:rsidRPr="0083265E">
        <w:rPr>
          <w:rFonts w:eastAsia="Calibri" w:cs="Calibri"/>
          <w:color w:val="auto"/>
        </w:rPr>
        <w:t xml:space="preserve"> laborals de les persones que executen el contracte durant tot el període contractual:</w:t>
      </w:r>
    </w:p>
    <w:p w14:paraId="62B118BF" w14:textId="77777777" w:rsidR="00640898" w:rsidRPr="0083265E" w:rsidRDefault="00640898" w:rsidP="00640898">
      <w:pPr>
        <w:spacing w:after="0" w:line="240" w:lineRule="auto"/>
        <w:jc w:val="both"/>
        <w:rPr>
          <w:rFonts w:eastAsia="Calibri" w:cs="Calibri"/>
          <w:color w:val="auto"/>
        </w:rPr>
      </w:pPr>
    </w:p>
    <w:p w14:paraId="3F0F2FBA" w14:textId="77777777" w:rsidR="00640898" w:rsidRPr="0083265E" w:rsidRDefault="00640898" w:rsidP="00640898">
      <w:pPr>
        <w:spacing w:after="0" w:line="240" w:lineRule="auto"/>
        <w:jc w:val="both"/>
        <w:rPr>
          <w:rFonts w:eastAsia="MS Mincho" w:cs="Calibri"/>
          <w:color w:val="auto"/>
          <w:lang w:eastAsia="zh-CN"/>
        </w:rPr>
      </w:pPr>
      <w:r w:rsidRPr="0083265E">
        <w:rPr>
          <w:rFonts w:eastAsia="Calibri" w:cs="Calibri"/>
          <w:color w:val="auto"/>
        </w:rPr>
        <w:t>L’empresa contractista haurà de mantenir, durant la vigència del contracte, les condicions laborals i socials de les persones treballadores ocupades en l’execució del contracte, fixades en el moment de presentar l’oferta, segons el conveni col·lectiu que els resulti d’aplicació si bé, en tot cas, l’adjudicatari estarà obligat a complir les condicions laborals conforme al Conveni Col·lectiu Sectorial d’aplicació en cada moment de la vigència del contracte.</w:t>
      </w:r>
    </w:p>
    <w:p w14:paraId="44A6D254" w14:textId="77777777" w:rsidR="00640898" w:rsidRPr="0083265E" w:rsidRDefault="00640898" w:rsidP="00640898">
      <w:pPr>
        <w:spacing w:after="0" w:line="240" w:lineRule="auto"/>
        <w:jc w:val="both"/>
        <w:rPr>
          <w:rFonts w:eastAsia="Calibri" w:cs="Calibri"/>
          <w:color w:val="auto"/>
        </w:rPr>
      </w:pPr>
    </w:p>
    <w:p w14:paraId="4EDFBF99" w14:textId="77777777" w:rsidR="00640898" w:rsidRPr="0083265E" w:rsidRDefault="00640898" w:rsidP="00640898">
      <w:pPr>
        <w:spacing w:after="0" w:line="240" w:lineRule="auto"/>
        <w:jc w:val="both"/>
        <w:rPr>
          <w:rFonts w:eastAsia="MS Mincho" w:cs="Calibri"/>
          <w:color w:val="auto"/>
          <w:lang w:eastAsia="zh-CN"/>
        </w:rPr>
      </w:pPr>
      <w:r w:rsidRPr="0083265E">
        <w:rPr>
          <w:rFonts w:eastAsia="Calibri" w:cs="Calibri"/>
          <w:color w:val="auto"/>
        </w:rPr>
        <w:t>Aquesta condició té el caràcter d’obligació essencial de</w:t>
      </w:r>
      <w:r w:rsidRPr="0083265E">
        <w:rPr>
          <w:rFonts w:eastAsia="MS Mincho" w:cs="Calibri"/>
          <w:color w:val="auto"/>
          <w:lang w:eastAsia="zh-CN"/>
        </w:rPr>
        <w:t>l</w:t>
      </w:r>
      <w:r w:rsidRPr="0083265E">
        <w:rPr>
          <w:rFonts w:eastAsia="Calibri" w:cs="Calibri"/>
          <w:color w:val="auto"/>
        </w:rPr>
        <w:t xml:space="preserve"> contracte i el seu incompliment serà causa de resolució.</w:t>
      </w:r>
    </w:p>
    <w:p w14:paraId="78C63DAD" w14:textId="77777777" w:rsidR="00640898" w:rsidRPr="0083265E" w:rsidRDefault="00640898" w:rsidP="00640898">
      <w:pPr>
        <w:spacing w:after="0" w:line="240" w:lineRule="auto"/>
        <w:jc w:val="both"/>
        <w:rPr>
          <w:rFonts w:eastAsia="Calibri" w:cs="Calibri"/>
          <w:color w:val="auto"/>
        </w:rPr>
      </w:pPr>
    </w:p>
    <w:p w14:paraId="683901AB" w14:textId="77777777" w:rsidR="00640898" w:rsidRPr="0083265E" w:rsidRDefault="00640898" w:rsidP="00640898">
      <w:pPr>
        <w:spacing w:after="0" w:line="240" w:lineRule="auto"/>
        <w:jc w:val="both"/>
        <w:rPr>
          <w:rFonts w:eastAsia="MS Mincho" w:cs="Calibri"/>
          <w:color w:val="auto"/>
          <w:lang w:eastAsia="zh-CN"/>
        </w:rPr>
      </w:pPr>
      <w:r w:rsidRPr="0083265E">
        <w:rPr>
          <w:rFonts w:eastAsia="Calibri" w:cs="Calibri"/>
          <w:color w:val="auto"/>
        </w:rPr>
        <w:t>El responsable del contracte (director facultatiu de l’obra) podrà requerir en tot moment a l’adjudicatària per tal que declari formalment que ha complert amb l’expressada obligació. Així mateix, el responsable del contracte o l’òrgan de contractació, en el seu cas, podran requerir als òrgans de representació de les persones treballadores que informin al respecte de l’esmentat compliment.</w:t>
      </w:r>
    </w:p>
    <w:p w14:paraId="6E01E5A5" w14:textId="77777777" w:rsidR="00640898" w:rsidRPr="0083265E" w:rsidRDefault="00640898" w:rsidP="00640898">
      <w:pPr>
        <w:spacing w:after="0" w:line="240" w:lineRule="auto"/>
        <w:rPr>
          <w:rFonts w:eastAsia="Calibri" w:cs="Calibri"/>
          <w:color w:val="auto"/>
        </w:rPr>
      </w:pPr>
    </w:p>
    <w:p w14:paraId="59D3D3B1" w14:textId="3E4E709D" w:rsidR="00640898" w:rsidRPr="0083265E" w:rsidRDefault="00640898" w:rsidP="00640898">
      <w:pPr>
        <w:spacing w:after="0" w:line="240" w:lineRule="auto"/>
        <w:jc w:val="both"/>
        <w:rPr>
          <w:rFonts w:eastAsia="MS Mincho" w:cs="Calibri"/>
          <w:color w:val="auto"/>
          <w:lang w:eastAsia="zh-CN"/>
        </w:rPr>
      </w:pPr>
      <w:r w:rsidRPr="0083265E">
        <w:rPr>
          <w:rFonts w:eastAsia="MS Mincho" w:cs="Calibri"/>
          <w:b/>
          <w:bCs/>
          <w:color w:val="auto"/>
          <w:lang w:eastAsia="zh-CN"/>
        </w:rPr>
        <w:t xml:space="preserve">M.2 </w:t>
      </w:r>
      <w:r w:rsidRPr="0083265E">
        <w:rPr>
          <w:rFonts w:eastAsia="MS Mincho" w:cs="Calibri"/>
          <w:color w:val="auto"/>
          <w:lang w:eastAsia="zh-CN"/>
        </w:rPr>
        <w:t xml:space="preserve">Cal aportar justificació de disposar d’una </w:t>
      </w:r>
      <w:r w:rsidRPr="0083265E">
        <w:rPr>
          <w:rFonts w:eastAsia="MS Mincho" w:cs="Calibri"/>
          <w:b/>
          <w:bCs/>
          <w:color w:val="auto"/>
          <w:lang w:eastAsia="zh-CN"/>
        </w:rPr>
        <w:t>assegurança de responsabilitat civil</w:t>
      </w:r>
      <w:r w:rsidRPr="0083265E">
        <w:rPr>
          <w:rFonts w:eastAsia="MS Mincho" w:cs="Calibri"/>
          <w:color w:val="auto"/>
          <w:lang w:eastAsia="zh-CN"/>
        </w:rPr>
        <w:t xml:space="preserve"> (per import mínim de 300.000 € per sinistre i any), acreditada a través de certificat emès per l’asseguradora on es faci constar el capital assegurat, el seu període de vigència i prestacions assegurades, així com a través de rebut conforme s’està al corrent de pagament.</w:t>
      </w:r>
    </w:p>
    <w:p w14:paraId="2E6D04BE" w14:textId="77777777" w:rsidR="00640898" w:rsidRPr="0083265E" w:rsidRDefault="00640898" w:rsidP="00640898">
      <w:pPr>
        <w:spacing w:after="0" w:line="240" w:lineRule="auto"/>
        <w:ind w:left="360"/>
        <w:jc w:val="both"/>
        <w:rPr>
          <w:rFonts w:eastAsia="MS Mincho" w:cs="Calibri"/>
          <w:color w:val="auto"/>
          <w:lang w:eastAsia="zh-CN"/>
        </w:rPr>
      </w:pPr>
    </w:p>
    <w:p w14:paraId="275BC5E4" w14:textId="6243155E" w:rsidR="00640898" w:rsidRPr="0083265E" w:rsidRDefault="00640898" w:rsidP="00640898">
      <w:pPr>
        <w:spacing w:after="0" w:line="240" w:lineRule="auto"/>
        <w:jc w:val="both"/>
        <w:rPr>
          <w:rFonts w:eastAsia="Calibri" w:cs="Calibri"/>
          <w:color w:val="auto"/>
        </w:rPr>
      </w:pPr>
      <w:r w:rsidRPr="0083265E">
        <w:rPr>
          <w:rFonts w:eastAsia="MS Mincho" w:cs="Calibri"/>
          <w:color w:val="auto"/>
          <w:lang w:eastAsia="zh-CN"/>
        </w:rPr>
        <w:t>Igualment, caldrà assumir el compromís de mantenir la vigència de la pòlissa durant tot el període de durada del contracte.</w:t>
      </w:r>
      <w:r w:rsidRPr="0083265E">
        <w:rPr>
          <w:rFonts w:eastAsia="Calibri" w:cs="Calibri"/>
          <w:color w:val="auto"/>
        </w:rPr>
        <w:t xml:space="preserve"> L’òrgan de contractació, durant aquest període podrà demanar en qualsevol moment la justificació de la vigència i de les condicions contractades referents a l’esmentada pòlissa.</w:t>
      </w:r>
    </w:p>
    <w:p w14:paraId="06C37FA4" w14:textId="77777777" w:rsidR="00640898" w:rsidRPr="0083265E" w:rsidRDefault="00640898" w:rsidP="00640898">
      <w:pPr>
        <w:spacing w:after="0" w:line="240" w:lineRule="auto"/>
        <w:ind w:left="360"/>
        <w:jc w:val="both"/>
        <w:rPr>
          <w:rFonts w:eastAsia="Calibri" w:cs="Calibri"/>
          <w:color w:val="auto"/>
        </w:rPr>
      </w:pPr>
    </w:p>
    <w:p w14:paraId="150478D1" w14:textId="4297AB4A" w:rsidR="00640898" w:rsidRPr="0083265E" w:rsidRDefault="00640898" w:rsidP="00640898">
      <w:pPr>
        <w:spacing w:after="0" w:line="240" w:lineRule="auto"/>
        <w:jc w:val="both"/>
        <w:rPr>
          <w:rFonts w:eastAsia="MS Mincho" w:cs="Calibri"/>
          <w:color w:val="auto"/>
          <w:lang w:eastAsia="zh-CN"/>
        </w:rPr>
      </w:pPr>
      <w:r w:rsidRPr="0083265E">
        <w:rPr>
          <w:rFonts w:eastAsia="Calibri" w:cs="Calibri"/>
          <w:color w:val="auto"/>
        </w:rPr>
        <w:lastRenderedPageBreak/>
        <w:t>L’incompliment d’aquesta condició tindrà la consideració d’infracció o falta greu amb els efectes previstos a l’article 202.3 de la LCSP en relació a l’incompliment de les condicions especials d’execució, responent de les mateixes a través de la garantia definitiva.</w:t>
      </w:r>
    </w:p>
    <w:p w14:paraId="679BB347" w14:textId="77777777" w:rsidR="00640898" w:rsidRPr="0083265E" w:rsidRDefault="00640898" w:rsidP="00640898">
      <w:pPr>
        <w:spacing w:after="0" w:line="240" w:lineRule="auto"/>
        <w:jc w:val="both"/>
        <w:rPr>
          <w:rFonts w:eastAsia="Calibri" w:cs="Calibri"/>
          <w:color w:val="auto"/>
        </w:rPr>
      </w:pPr>
    </w:p>
    <w:p w14:paraId="5B39A453" w14:textId="6579D2C8" w:rsidR="00640898" w:rsidRPr="0083265E" w:rsidRDefault="00640898" w:rsidP="00640898">
      <w:pPr>
        <w:spacing w:after="0" w:line="240" w:lineRule="auto"/>
        <w:jc w:val="both"/>
        <w:rPr>
          <w:rFonts w:eastAsia="Calibri" w:cs="Calibri"/>
          <w:bCs/>
          <w:color w:val="auto"/>
        </w:rPr>
      </w:pPr>
      <w:r w:rsidRPr="0083265E">
        <w:rPr>
          <w:rFonts w:eastAsia="Calibri" w:cs="Calibri"/>
          <w:b/>
          <w:color w:val="auto"/>
        </w:rPr>
        <w:t xml:space="preserve">M.3 </w:t>
      </w:r>
      <w:r w:rsidRPr="0083265E">
        <w:rPr>
          <w:rFonts w:eastAsia="Calibri" w:cs="Calibri"/>
          <w:bCs/>
          <w:color w:val="auto"/>
        </w:rPr>
        <w:t xml:space="preserve">Atès que les obres afecten vials d’accés a la </w:t>
      </w:r>
      <w:r w:rsidRPr="0083265E">
        <w:rPr>
          <w:rFonts w:eastAsia="Calibri" w:cs="Calibri"/>
          <w:b/>
          <w:color w:val="auto"/>
        </w:rPr>
        <w:t>zona escolar</w:t>
      </w:r>
      <w:r w:rsidRPr="0083265E">
        <w:rPr>
          <w:rFonts w:eastAsia="Calibri" w:cs="Calibri"/>
          <w:bCs/>
          <w:color w:val="auto"/>
        </w:rPr>
        <w:t>, en el moment de l’entrada i sortida dels infants al recinte escolar, l’empresa adjudicatària no podrà realitzar aquelles tasques que resultin especialment perilloses i molestes, tenint en compte que es tracta d’una zona escolar.</w:t>
      </w:r>
    </w:p>
    <w:p w14:paraId="24050936" w14:textId="77777777" w:rsidR="00640898" w:rsidRPr="0083265E" w:rsidRDefault="00640898" w:rsidP="00640898">
      <w:pPr>
        <w:spacing w:after="0" w:line="240" w:lineRule="auto"/>
        <w:jc w:val="both"/>
        <w:rPr>
          <w:rFonts w:eastAsia="Calibri" w:cs="Calibri"/>
          <w:bCs/>
          <w:color w:val="auto"/>
        </w:rPr>
      </w:pPr>
    </w:p>
    <w:p w14:paraId="4377FF6B" w14:textId="48810D25" w:rsidR="00640898" w:rsidRPr="0083265E" w:rsidRDefault="00640898" w:rsidP="00640898">
      <w:pPr>
        <w:spacing w:after="0" w:line="240" w:lineRule="auto"/>
        <w:jc w:val="both"/>
        <w:rPr>
          <w:rFonts w:eastAsia="Calibri" w:cs="Calibri"/>
          <w:bCs/>
          <w:color w:val="auto"/>
        </w:rPr>
      </w:pPr>
      <w:r w:rsidRPr="0083265E">
        <w:rPr>
          <w:rFonts w:eastAsia="Calibri" w:cs="Calibri"/>
          <w:bCs/>
          <w:color w:val="auto"/>
        </w:rPr>
        <w:t xml:space="preserve">Així mateix, </w:t>
      </w:r>
      <w:r w:rsidR="001A3F7F" w:rsidRPr="0083265E">
        <w:rPr>
          <w:rFonts w:eastAsia="Calibri" w:cs="Calibri"/>
          <w:bCs/>
          <w:color w:val="auto"/>
        </w:rPr>
        <w:t xml:space="preserve">les obres també </w:t>
      </w:r>
      <w:r w:rsidRPr="0083265E">
        <w:rPr>
          <w:rFonts w:eastAsia="Calibri" w:cs="Calibri"/>
          <w:bCs/>
          <w:color w:val="auto"/>
        </w:rPr>
        <w:t xml:space="preserve">afecten </w:t>
      </w:r>
      <w:r w:rsidR="001A3F7F" w:rsidRPr="0083265E">
        <w:rPr>
          <w:rFonts w:eastAsia="Calibri" w:cs="Calibri"/>
          <w:bCs/>
          <w:color w:val="auto"/>
        </w:rPr>
        <w:t xml:space="preserve">la </w:t>
      </w:r>
      <w:r w:rsidR="001A3F7F" w:rsidRPr="0083265E">
        <w:rPr>
          <w:rFonts w:eastAsia="Calibri" w:cs="Calibri"/>
          <w:b/>
          <w:color w:val="auto"/>
        </w:rPr>
        <w:t>zona residencial i sanitària</w:t>
      </w:r>
      <w:r w:rsidR="001A3F7F" w:rsidRPr="0083265E">
        <w:rPr>
          <w:rFonts w:eastAsia="Calibri" w:cs="Calibri"/>
          <w:bCs/>
          <w:color w:val="auto"/>
        </w:rPr>
        <w:t xml:space="preserve"> del municipi ja que inclouen actuacions al vial que dona accés al Consultori mèdic, la Residència i centre de dia de la Gent Gran i la Llar de Jubilats, pel que no es podran realitzar aquelles tasques que resultin especialment perilloses i molestes en les franges horàries de major confluència dels usuaris d’aquests serveis públics als equipaments esmentats, atenent a l’edat avançada de la majoria d’ells.</w:t>
      </w:r>
    </w:p>
    <w:p w14:paraId="0C6D14E2" w14:textId="77777777" w:rsidR="001A3F7F" w:rsidRPr="0083265E" w:rsidRDefault="001A3F7F" w:rsidP="00640898">
      <w:pPr>
        <w:spacing w:after="0" w:line="240" w:lineRule="auto"/>
        <w:jc w:val="both"/>
        <w:rPr>
          <w:rFonts w:eastAsia="Calibri" w:cs="Calibri"/>
          <w:bCs/>
          <w:color w:val="auto"/>
        </w:rPr>
      </w:pPr>
    </w:p>
    <w:p w14:paraId="4D61F5D1" w14:textId="6A2AACC0" w:rsidR="00640898" w:rsidRPr="0083265E" w:rsidRDefault="001A3F7F" w:rsidP="00640898">
      <w:pPr>
        <w:spacing w:after="0" w:line="240" w:lineRule="auto"/>
        <w:jc w:val="both"/>
        <w:rPr>
          <w:rFonts w:eastAsia="Calibri" w:cs="Calibri"/>
          <w:bCs/>
          <w:color w:val="auto"/>
        </w:rPr>
      </w:pPr>
      <w:r w:rsidRPr="0083265E">
        <w:rPr>
          <w:rFonts w:eastAsia="Calibri" w:cs="Calibri"/>
          <w:bCs/>
          <w:color w:val="auto"/>
        </w:rPr>
        <w:t>L’empresa adjudicatària haurà de ser especialment curosa en la senyalització dels punts que resultin perillosos pel transit de vianants i de vehicles, instal·lant les mesures adients per evitar danys en persones i vehicles, i facilitant, en la mesura del possible, aquest transit durant l’execució de les obres.</w:t>
      </w:r>
    </w:p>
    <w:p w14:paraId="09BED40C" w14:textId="77777777" w:rsidR="001A3F7F" w:rsidRPr="0083265E" w:rsidRDefault="001A3F7F" w:rsidP="00640898">
      <w:pPr>
        <w:spacing w:after="0" w:line="240" w:lineRule="auto"/>
        <w:jc w:val="both"/>
        <w:rPr>
          <w:rFonts w:eastAsia="Calibri" w:cs="Calibri"/>
          <w:bCs/>
          <w:color w:val="auto"/>
        </w:rPr>
      </w:pPr>
    </w:p>
    <w:p w14:paraId="422041D2" w14:textId="77777777" w:rsidR="00640898" w:rsidRPr="0083265E" w:rsidRDefault="00640898" w:rsidP="00640898">
      <w:pPr>
        <w:spacing w:after="0" w:line="240" w:lineRule="auto"/>
        <w:jc w:val="both"/>
        <w:rPr>
          <w:rFonts w:eastAsia="Calibri" w:cs="Calibri"/>
          <w:color w:val="auto"/>
        </w:rPr>
      </w:pPr>
      <w:r w:rsidRPr="0083265E">
        <w:rPr>
          <w:rFonts w:eastAsia="Calibri" w:cs="Calibri"/>
          <w:b/>
          <w:bCs/>
          <w:color w:val="auto"/>
        </w:rPr>
        <w:t>M.4</w:t>
      </w:r>
      <w:r w:rsidRPr="0083265E">
        <w:rPr>
          <w:rFonts w:eastAsia="Calibri" w:cs="Calibri"/>
          <w:color w:val="auto"/>
        </w:rPr>
        <w:t xml:space="preserve"> Les condicions especials d’execució establertes en els presents plecs seran igualment exigides a tots els subcontractistes que participin en l’execució del contracte.</w:t>
      </w:r>
    </w:p>
    <w:bookmarkEnd w:id="33"/>
    <w:p w14:paraId="075C6EF8" w14:textId="77777777" w:rsidR="000737B8" w:rsidRPr="0083265E" w:rsidRDefault="000737B8">
      <w:pPr>
        <w:spacing w:after="0" w:line="240" w:lineRule="auto"/>
        <w:jc w:val="both"/>
        <w:rPr>
          <w:rFonts w:asciiTheme="minorHAnsi" w:hAnsiTheme="minorHAnsi" w:cstheme="minorHAnsi"/>
          <w:color w:val="auto"/>
          <w:lang w:eastAsia="en-US"/>
        </w:rPr>
      </w:pPr>
    </w:p>
    <w:p w14:paraId="0019E2C9" w14:textId="4F268E2D" w:rsidR="000737B8" w:rsidRPr="0083265E" w:rsidRDefault="00A20153">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Vintena.</w:t>
      </w:r>
      <w:r w:rsidR="00F37669" w:rsidRPr="0083265E">
        <w:rPr>
          <w:rFonts w:asciiTheme="minorHAnsi" w:hAnsiTheme="minorHAnsi" w:cstheme="minorHAnsi"/>
          <w:b/>
          <w:color w:val="auto"/>
          <w:lang w:eastAsia="en-US"/>
        </w:rPr>
        <w:t xml:space="preserve"> Execució i supervisió de les obres </w:t>
      </w:r>
    </w:p>
    <w:p w14:paraId="7C1DDF74" w14:textId="77777777" w:rsidR="000737B8" w:rsidRPr="0083265E" w:rsidRDefault="000737B8">
      <w:pPr>
        <w:spacing w:after="0" w:line="240" w:lineRule="auto"/>
        <w:jc w:val="both"/>
        <w:rPr>
          <w:rFonts w:asciiTheme="minorHAnsi" w:hAnsiTheme="minorHAnsi" w:cstheme="minorHAnsi"/>
          <w:color w:val="auto"/>
          <w:lang w:eastAsia="en-US"/>
        </w:rPr>
      </w:pPr>
    </w:p>
    <w:p w14:paraId="21126C51" w14:textId="4F92FE30"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 xml:space="preserve">Les obres s’executaran amb estricta subjecció a les estipulacions contingudes en el plec de clàusules administratives particulars i al projecte que serveix de base al contracte i conforme a </w:t>
      </w:r>
      <w:r w:rsidRPr="0083265E">
        <w:rPr>
          <w:rFonts w:asciiTheme="minorHAnsi" w:hAnsiTheme="minorHAnsi" w:cstheme="minorHAnsi"/>
          <w:color w:val="auto"/>
        </w:rPr>
        <w:t xml:space="preserve">les instruccions que en la seva interpretació doni a l’empresa o empreses contractistes l’òrgan de contractació, la </w:t>
      </w:r>
      <w:r w:rsidRPr="0083265E">
        <w:rPr>
          <w:rFonts w:asciiTheme="minorHAnsi" w:hAnsiTheme="minorHAnsi" w:cstheme="minorHAnsi"/>
          <w:color w:val="auto"/>
          <w:lang w:eastAsia="en-US"/>
        </w:rPr>
        <w:t>persona que exerceix la direcció facultativa de les obres i/o la persona responsable del contracte en els àmbits cadascun de la seva respectiva competència.</w:t>
      </w:r>
    </w:p>
    <w:p w14:paraId="5AD21466" w14:textId="77777777" w:rsidR="000737B8" w:rsidRPr="0083265E" w:rsidRDefault="000737B8">
      <w:pPr>
        <w:spacing w:after="0" w:line="240" w:lineRule="auto"/>
        <w:jc w:val="both"/>
        <w:rPr>
          <w:rFonts w:asciiTheme="minorHAnsi" w:hAnsiTheme="minorHAnsi" w:cstheme="minorHAnsi"/>
          <w:color w:val="auto"/>
          <w:lang w:eastAsia="en-US"/>
        </w:rPr>
      </w:pPr>
    </w:p>
    <w:p w14:paraId="446BA616" w14:textId="0BF5B7D3" w:rsidR="00A20153" w:rsidRPr="0083265E" w:rsidRDefault="00A20153">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S’estableix la celebració</w:t>
      </w:r>
      <w:r w:rsidR="007705C2" w:rsidRPr="0083265E">
        <w:rPr>
          <w:rFonts w:asciiTheme="minorHAnsi" w:hAnsiTheme="minorHAnsi" w:cstheme="minorHAnsi"/>
          <w:color w:val="auto"/>
          <w:lang w:eastAsia="en-US"/>
        </w:rPr>
        <w:t>,</w:t>
      </w:r>
      <w:r w:rsidRPr="0083265E">
        <w:rPr>
          <w:rFonts w:asciiTheme="minorHAnsi" w:hAnsiTheme="minorHAnsi" w:cstheme="minorHAnsi"/>
          <w:color w:val="auto"/>
          <w:lang w:eastAsia="en-US"/>
        </w:rPr>
        <w:t xml:space="preserve"> </w:t>
      </w:r>
      <w:r w:rsidR="007705C2" w:rsidRPr="0083265E">
        <w:rPr>
          <w:rFonts w:asciiTheme="minorHAnsi" w:hAnsiTheme="minorHAnsi" w:cstheme="minorHAnsi"/>
          <w:color w:val="auto"/>
          <w:lang w:eastAsia="en-US"/>
        </w:rPr>
        <w:t xml:space="preserve">amb caràcter ordinari, </w:t>
      </w:r>
      <w:r w:rsidRPr="0083265E">
        <w:rPr>
          <w:rFonts w:asciiTheme="minorHAnsi" w:hAnsiTheme="minorHAnsi" w:cstheme="minorHAnsi"/>
          <w:color w:val="auto"/>
          <w:lang w:eastAsia="en-US"/>
        </w:rPr>
        <w:t xml:space="preserve">d’una </w:t>
      </w:r>
      <w:r w:rsidRPr="0083265E">
        <w:rPr>
          <w:rFonts w:asciiTheme="minorHAnsi" w:hAnsiTheme="minorHAnsi" w:cstheme="minorHAnsi"/>
          <w:b/>
          <w:bCs/>
          <w:color w:val="auto"/>
          <w:lang w:eastAsia="en-US"/>
        </w:rPr>
        <w:t xml:space="preserve">reunió </w:t>
      </w:r>
      <w:r w:rsidRPr="0083265E">
        <w:rPr>
          <w:rFonts w:asciiTheme="minorHAnsi" w:hAnsiTheme="minorHAnsi" w:cstheme="minorHAnsi"/>
          <w:color w:val="auto"/>
          <w:lang w:eastAsia="en-US"/>
        </w:rPr>
        <w:t>amb</w:t>
      </w:r>
      <w:r w:rsidRPr="0083265E">
        <w:rPr>
          <w:rFonts w:asciiTheme="minorHAnsi" w:hAnsiTheme="minorHAnsi" w:cstheme="minorHAnsi"/>
          <w:b/>
          <w:bCs/>
          <w:color w:val="auto"/>
          <w:lang w:eastAsia="en-US"/>
        </w:rPr>
        <w:t xml:space="preserve"> periodicitat mensual</w:t>
      </w:r>
      <w:r w:rsidRPr="0083265E">
        <w:rPr>
          <w:rFonts w:asciiTheme="minorHAnsi" w:hAnsiTheme="minorHAnsi" w:cstheme="minorHAnsi"/>
          <w:color w:val="auto"/>
          <w:lang w:eastAsia="en-US"/>
        </w:rPr>
        <w:t xml:space="preserve"> entre el responsable de les obres per part de l’empresa adjudicatària i la direcció facultativa de les obres i/o la persona responsable del contracte i/o el representant que assenyali la Corporació, a convocatòria de l’Ajuntament, amb la finalitat de realitzar el seguiment detallat de l’execució de les obres</w:t>
      </w:r>
      <w:r w:rsidR="007705C2" w:rsidRPr="0083265E">
        <w:rPr>
          <w:rFonts w:asciiTheme="minorHAnsi" w:hAnsiTheme="minorHAnsi" w:cstheme="minorHAnsi"/>
          <w:color w:val="auto"/>
          <w:lang w:eastAsia="en-US"/>
        </w:rPr>
        <w:t>, essent l</w:t>
      </w:r>
      <w:r w:rsidRPr="0083265E">
        <w:rPr>
          <w:rFonts w:asciiTheme="minorHAnsi" w:hAnsiTheme="minorHAnsi" w:cstheme="minorHAnsi"/>
          <w:color w:val="auto"/>
          <w:lang w:eastAsia="en-US"/>
        </w:rPr>
        <w:t xml:space="preserve">’assistència per part de l’empresa </w:t>
      </w:r>
      <w:r w:rsidR="002F4F4E">
        <w:rPr>
          <w:rFonts w:asciiTheme="minorHAnsi" w:hAnsiTheme="minorHAnsi" w:cstheme="minorHAnsi"/>
          <w:color w:val="auto"/>
          <w:lang w:eastAsia="en-US"/>
        </w:rPr>
        <w:t>de</w:t>
      </w:r>
      <w:r w:rsidRPr="0083265E">
        <w:rPr>
          <w:rFonts w:asciiTheme="minorHAnsi" w:hAnsiTheme="minorHAnsi" w:cstheme="minorHAnsi"/>
          <w:color w:val="auto"/>
          <w:lang w:eastAsia="en-US"/>
        </w:rPr>
        <w:t xml:space="preserve"> caràcter obligatori.</w:t>
      </w:r>
    </w:p>
    <w:p w14:paraId="2221C34E" w14:textId="77777777" w:rsidR="007705C2" w:rsidRPr="0083265E" w:rsidRDefault="007705C2">
      <w:pPr>
        <w:spacing w:after="0" w:line="240" w:lineRule="auto"/>
        <w:jc w:val="both"/>
        <w:rPr>
          <w:rFonts w:asciiTheme="minorHAnsi" w:hAnsiTheme="minorHAnsi" w:cstheme="minorHAnsi"/>
          <w:color w:val="auto"/>
          <w:lang w:eastAsia="en-US"/>
        </w:rPr>
      </w:pPr>
    </w:p>
    <w:p w14:paraId="5CA941FC" w14:textId="15D3BE56" w:rsidR="00A20153" w:rsidRPr="0083265E" w:rsidRDefault="00A20153">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 xml:space="preserve">Excepcionalment, </w:t>
      </w:r>
      <w:r w:rsidR="007705C2" w:rsidRPr="0083265E">
        <w:rPr>
          <w:rFonts w:asciiTheme="minorHAnsi" w:hAnsiTheme="minorHAnsi" w:cstheme="minorHAnsi"/>
          <w:color w:val="auto"/>
          <w:lang w:eastAsia="en-US"/>
        </w:rPr>
        <w:t>el representant de l’Ajuntament podrà realitzar convocatòries amb major o menor periodicitat, atenent a l’evolució de les actuacions.</w:t>
      </w:r>
    </w:p>
    <w:p w14:paraId="3F1D3710" w14:textId="77777777" w:rsidR="00A20153" w:rsidRPr="0083265E" w:rsidRDefault="00A20153">
      <w:pPr>
        <w:spacing w:after="0" w:line="240" w:lineRule="auto"/>
        <w:jc w:val="both"/>
        <w:rPr>
          <w:rFonts w:asciiTheme="minorHAnsi" w:hAnsiTheme="minorHAnsi" w:cstheme="minorHAnsi"/>
          <w:color w:val="auto"/>
          <w:lang w:eastAsia="en-US"/>
        </w:rPr>
      </w:pPr>
    </w:p>
    <w:p w14:paraId="7793350E" w14:textId="6E91AFB6" w:rsidR="000737B8" w:rsidRPr="0083265E" w:rsidRDefault="007705C2">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Vint-i-unena.</w:t>
      </w:r>
      <w:r w:rsidR="00F37669" w:rsidRPr="0083265E">
        <w:rPr>
          <w:rFonts w:asciiTheme="minorHAnsi" w:hAnsiTheme="minorHAnsi" w:cstheme="minorHAnsi"/>
          <w:b/>
          <w:color w:val="auto"/>
          <w:lang w:eastAsia="en-US"/>
        </w:rPr>
        <w:t xml:space="preserve"> Programa de treball i documentació relativa a la seguretat i salut en el treball</w:t>
      </w:r>
    </w:p>
    <w:p w14:paraId="6567562A" w14:textId="77777777" w:rsidR="000737B8" w:rsidRPr="0083265E" w:rsidRDefault="000737B8">
      <w:pPr>
        <w:spacing w:after="0" w:line="240" w:lineRule="auto"/>
        <w:jc w:val="both"/>
        <w:rPr>
          <w:rFonts w:asciiTheme="minorHAnsi" w:hAnsiTheme="minorHAnsi" w:cstheme="minorHAnsi"/>
          <w:b/>
          <w:color w:val="auto"/>
          <w:lang w:eastAsia="en-US"/>
        </w:rPr>
      </w:pPr>
    </w:p>
    <w:p w14:paraId="486181AB" w14:textId="660EC2C4"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2</w:t>
      </w:r>
      <w:r w:rsidR="007705C2" w:rsidRPr="0083265E">
        <w:rPr>
          <w:rFonts w:asciiTheme="minorHAnsi" w:hAnsiTheme="minorHAnsi" w:cstheme="minorHAnsi"/>
          <w:b/>
          <w:color w:val="auto"/>
          <w:lang w:eastAsia="en-US"/>
        </w:rPr>
        <w:t>1</w:t>
      </w:r>
      <w:r w:rsidRPr="0083265E">
        <w:rPr>
          <w:rFonts w:asciiTheme="minorHAnsi" w:hAnsiTheme="minorHAnsi" w:cstheme="minorHAnsi"/>
          <w:b/>
          <w:color w:val="auto"/>
          <w:lang w:eastAsia="en-US"/>
        </w:rPr>
        <w:t>.1</w:t>
      </w:r>
      <w:r w:rsidRPr="0083265E">
        <w:rPr>
          <w:rFonts w:asciiTheme="minorHAnsi" w:hAnsiTheme="minorHAnsi" w:cstheme="minorHAnsi"/>
          <w:color w:val="auto"/>
          <w:lang w:eastAsia="en-US"/>
        </w:rPr>
        <w:t xml:space="preserve"> L’empresa o les empreses contractistes hauran de presentar, en el termini de trenta (30) dies comptats des de la formalització del contracte, un programa de treball quan així es determini expressament en </w:t>
      </w:r>
      <w:r w:rsidRPr="0083265E">
        <w:rPr>
          <w:rFonts w:asciiTheme="minorHAnsi" w:hAnsiTheme="minorHAnsi" w:cstheme="minorHAnsi"/>
          <w:b/>
          <w:color w:val="auto"/>
          <w:lang w:eastAsia="en-US"/>
        </w:rPr>
        <w:t xml:space="preserve">l’apartat </w:t>
      </w:r>
      <w:r w:rsidR="00AF70DF" w:rsidRPr="0083265E">
        <w:rPr>
          <w:rFonts w:asciiTheme="minorHAnsi" w:hAnsiTheme="minorHAnsi" w:cstheme="minorHAnsi"/>
          <w:b/>
          <w:color w:val="auto"/>
          <w:lang w:eastAsia="en-US"/>
        </w:rPr>
        <w:t>R</w:t>
      </w:r>
      <w:r w:rsidRPr="0083265E">
        <w:rPr>
          <w:rFonts w:asciiTheme="minorHAnsi" w:hAnsiTheme="minorHAnsi" w:cstheme="minorHAnsi"/>
          <w:b/>
          <w:color w:val="auto"/>
          <w:lang w:eastAsia="en-US"/>
        </w:rPr>
        <w:t xml:space="preserve"> del quadre de característiques</w:t>
      </w:r>
      <w:r w:rsidRPr="0083265E">
        <w:rPr>
          <w:rFonts w:asciiTheme="minorHAnsi" w:hAnsiTheme="minorHAnsi" w:cstheme="minorHAnsi"/>
          <w:color w:val="auto"/>
          <w:lang w:eastAsia="en-US"/>
        </w:rPr>
        <w:t>, el qual haurà d’incloure les dades que s’indiquen en l’article 144.3 del RGLCAP.</w:t>
      </w:r>
    </w:p>
    <w:p w14:paraId="5FB852FD" w14:textId="77777777" w:rsidR="000737B8" w:rsidRPr="0083265E" w:rsidRDefault="000737B8">
      <w:pPr>
        <w:spacing w:after="0" w:line="240" w:lineRule="auto"/>
        <w:jc w:val="both"/>
        <w:rPr>
          <w:rFonts w:asciiTheme="minorHAnsi" w:hAnsiTheme="minorHAnsi" w:cstheme="minorHAnsi"/>
          <w:b/>
          <w:color w:val="auto"/>
          <w:lang w:eastAsia="en-US"/>
        </w:rPr>
      </w:pPr>
    </w:p>
    <w:p w14:paraId="3D5493E5" w14:textId="0357F6EA"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2</w:t>
      </w:r>
      <w:r w:rsidR="007705C2" w:rsidRPr="0083265E">
        <w:rPr>
          <w:rFonts w:asciiTheme="minorHAnsi" w:hAnsiTheme="minorHAnsi" w:cstheme="minorHAnsi"/>
          <w:b/>
          <w:color w:val="auto"/>
          <w:lang w:eastAsia="en-US"/>
        </w:rPr>
        <w:t>1</w:t>
      </w:r>
      <w:r w:rsidRPr="0083265E">
        <w:rPr>
          <w:rFonts w:asciiTheme="minorHAnsi" w:hAnsiTheme="minorHAnsi" w:cstheme="minorHAnsi"/>
          <w:b/>
          <w:color w:val="auto"/>
          <w:lang w:eastAsia="en-US"/>
        </w:rPr>
        <w:t>.2</w:t>
      </w:r>
      <w:r w:rsidRPr="0083265E">
        <w:rPr>
          <w:rFonts w:asciiTheme="minorHAnsi" w:hAnsiTheme="minorHAnsi" w:cstheme="minorHAnsi"/>
          <w:color w:val="auto"/>
          <w:lang w:eastAsia="en-US"/>
        </w:rPr>
        <w:t xml:space="preserve"> En el termini de </w:t>
      </w:r>
      <w:r w:rsidR="007705C2" w:rsidRPr="0083265E">
        <w:rPr>
          <w:rFonts w:asciiTheme="minorHAnsi" w:hAnsiTheme="minorHAnsi" w:cstheme="minorHAnsi"/>
          <w:b/>
          <w:bCs/>
          <w:color w:val="auto"/>
          <w:lang w:eastAsia="en-US"/>
        </w:rPr>
        <w:t>deu</w:t>
      </w:r>
      <w:r w:rsidR="00133179" w:rsidRPr="0083265E">
        <w:rPr>
          <w:rFonts w:asciiTheme="minorHAnsi" w:hAnsiTheme="minorHAnsi" w:cstheme="minorHAnsi"/>
          <w:b/>
          <w:bCs/>
          <w:color w:val="auto"/>
          <w:lang w:eastAsia="en-US"/>
        </w:rPr>
        <w:t xml:space="preserve"> (</w:t>
      </w:r>
      <w:r w:rsidR="007705C2" w:rsidRPr="0083265E">
        <w:rPr>
          <w:rFonts w:asciiTheme="minorHAnsi" w:hAnsiTheme="minorHAnsi" w:cstheme="minorHAnsi"/>
          <w:b/>
          <w:bCs/>
          <w:color w:val="auto"/>
          <w:lang w:eastAsia="en-US"/>
        </w:rPr>
        <w:t>10</w:t>
      </w:r>
      <w:r w:rsidR="00133179" w:rsidRPr="0083265E">
        <w:rPr>
          <w:rFonts w:asciiTheme="minorHAnsi" w:hAnsiTheme="minorHAnsi" w:cstheme="minorHAnsi"/>
          <w:b/>
          <w:bCs/>
          <w:color w:val="auto"/>
          <w:lang w:eastAsia="en-US"/>
        </w:rPr>
        <w:t>)</w:t>
      </w:r>
      <w:r w:rsidR="00133179" w:rsidRPr="0083265E">
        <w:rPr>
          <w:rFonts w:asciiTheme="minorHAnsi" w:hAnsiTheme="minorHAnsi" w:cstheme="minorHAnsi"/>
          <w:color w:val="auto"/>
          <w:lang w:eastAsia="en-US"/>
        </w:rPr>
        <w:t xml:space="preserve"> dies</w:t>
      </w:r>
      <w:r w:rsidRPr="0083265E">
        <w:rPr>
          <w:rFonts w:asciiTheme="minorHAnsi" w:hAnsiTheme="minorHAnsi" w:cstheme="minorHAnsi"/>
          <w:color w:val="auto"/>
          <w:lang w:eastAsia="en-US"/>
        </w:rPr>
        <w:t xml:space="preserve"> naturals des de la notificació de l’adjudicació l’empresa contractista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w:t>
      </w:r>
      <w:r w:rsidRPr="0083265E">
        <w:rPr>
          <w:rFonts w:asciiTheme="minorHAnsi" w:hAnsiTheme="minorHAnsi" w:cstheme="minorHAnsi"/>
          <w:color w:val="auto"/>
          <w:lang w:eastAsia="en-US"/>
        </w:rPr>
        <w:lastRenderedPageBreak/>
        <w:t xml:space="preserve">exerceix les funcions de coordinació en matèria de Seguretat i Salut informarà en el termini de </w:t>
      </w:r>
      <w:r w:rsidR="007705C2" w:rsidRPr="0083265E">
        <w:rPr>
          <w:rFonts w:asciiTheme="minorHAnsi" w:hAnsiTheme="minorHAnsi" w:cstheme="minorHAnsi"/>
          <w:color w:val="auto"/>
          <w:lang w:eastAsia="en-US"/>
        </w:rPr>
        <w:t>cinc</w:t>
      </w:r>
      <w:r w:rsidRPr="0083265E">
        <w:rPr>
          <w:rFonts w:asciiTheme="minorHAnsi" w:hAnsiTheme="minorHAnsi" w:cstheme="minorHAnsi"/>
          <w:color w:val="auto"/>
          <w:lang w:eastAsia="en-US"/>
        </w:rPr>
        <w:t xml:space="preserve"> (</w:t>
      </w:r>
      <w:r w:rsidR="007705C2" w:rsidRPr="0083265E">
        <w:rPr>
          <w:rFonts w:asciiTheme="minorHAnsi" w:hAnsiTheme="minorHAnsi" w:cstheme="minorHAnsi"/>
          <w:color w:val="auto"/>
          <w:lang w:eastAsia="en-US"/>
        </w:rPr>
        <w:t>5</w:t>
      </w:r>
      <w:r w:rsidRPr="0083265E">
        <w:rPr>
          <w:rFonts w:asciiTheme="minorHAnsi" w:hAnsiTheme="minorHAnsi" w:cstheme="minorHAnsi"/>
          <w:color w:val="auto"/>
          <w:lang w:eastAsia="en-US"/>
        </w:rPr>
        <w:t xml:space="preserve">) dies naturals sobre la procedència de la seva aprovació i, en cas negatiu, indicarà els punts que hauran de corregir-se, per la qual cosa s’assignarà un termini d’acord amb la importància de les correccions, que no podrà ser, en cap cas, superior a </w:t>
      </w:r>
      <w:r w:rsidR="007705C2" w:rsidRPr="0083265E">
        <w:rPr>
          <w:rFonts w:asciiTheme="minorHAnsi" w:hAnsiTheme="minorHAnsi" w:cstheme="minorHAnsi"/>
          <w:color w:val="auto"/>
          <w:lang w:eastAsia="en-US"/>
        </w:rPr>
        <w:t>cinc</w:t>
      </w:r>
      <w:r w:rsidRPr="0083265E">
        <w:rPr>
          <w:rFonts w:asciiTheme="minorHAnsi" w:hAnsiTheme="minorHAnsi" w:cstheme="minorHAnsi"/>
          <w:color w:val="auto"/>
          <w:lang w:eastAsia="en-US"/>
        </w:rPr>
        <w:t xml:space="preserve"> (</w:t>
      </w:r>
      <w:r w:rsidR="007705C2" w:rsidRPr="0083265E">
        <w:rPr>
          <w:rFonts w:asciiTheme="minorHAnsi" w:hAnsiTheme="minorHAnsi" w:cstheme="minorHAnsi"/>
          <w:color w:val="auto"/>
          <w:lang w:eastAsia="en-US"/>
        </w:rPr>
        <w:t>5</w:t>
      </w:r>
      <w:r w:rsidRPr="0083265E">
        <w:rPr>
          <w:rFonts w:asciiTheme="minorHAnsi" w:hAnsiTheme="minorHAnsi" w:cstheme="minorHAnsi"/>
          <w:color w:val="auto"/>
          <w:lang w:eastAsia="en-US"/>
        </w:rPr>
        <w:t>) dies naturals.</w:t>
      </w:r>
    </w:p>
    <w:p w14:paraId="70BA85D1" w14:textId="77777777" w:rsidR="000737B8" w:rsidRPr="0083265E" w:rsidRDefault="000737B8">
      <w:pPr>
        <w:spacing w:after="0" w:line="240" w:lineRule="auto"/>
        <w:jc w:val="both"/>
        <w:rPr>
          <w:rFonts w:asciiTheme="minorHAnsi" w:hAnsiTheme="minorHAnsi" w:cstheme="minorHAnsi"/>
          <w:color w:val="auto"/>
          <w:lang w:eastAsia="en-US"/>
        </w:rPr>
      </w:pPr>
    </w:p>
    <w:p w14:paraId="3EAC83A9" w14:textId="3548E513"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En tot cas, el termini màxim per a l’aprovació del Pla de Seguretat i Salut en el treball serà d’1 mes</w:t>
      </w:r>
      <w:r w:rsidR="00427B0F" w:rsidRPr="0083265E">
        <w:rPr>
          <w:rFonts w:asciiTheme="minorHAnsi" w:hAnsiTheme="minorHAnsi" w:cstheme="minorHAnsi"/>
          <w:color w:val="auto"/>
          <w:lang w:eastAsia="en-US"/>
        </w:rPr>
        <w:t xml:space="preserve"> </w:t>
      </w:r>
      <w:r w:rsidRPr="0083265E">
        <w:rPr>
          <w:rFonts w:asciiTheme="minorHAnsi" w:hAnsiTheme="minorHAnsi" w:cstheme="minorHAnsi"/>
          <w:color w:val="auto"/>
          <w:lang w:eastAsia="en-US"/>
        </w:rPr>
        <w:t>des de la notificació de l’adjudicació de l’obra. Si per incomplir l’empresa contractista els terminis indicats en el paràgraf anterior no fos possible començar les obres en rebre l’autorització per al seu inici, no podrà reclamar cap ampliació del termini per aquest motiu.</w:t>
      </w:r>
    </w:p>
    <w:p w14:paraId="6EEC2493" w14:textId="77777777" w:rsidR="000737B8" w:rsidRPr="0083265E" w:rsidRDefault="000737B8">
      <w:pPr>
        <w:spacing w:after="0" w:line="240" w:lineRule="auto"/>
        <w:jc w:val="both"/>
        <w:rPr>
          <w:rFonts w:asciiTheme="minorHAnsi" w:hAnsiTheme="minorHAnsi" w:cstheme="minorHAnsi"/>
          <w:color w:val="auto"/>
          <w:lang w:eastAsia="en-US"/>
        </w:rPr>
      </w:pPr>
    </w:p>
    <w:p w14:paraId="7444081F" w14:textId="486952F1"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Vint-i-</w:t>
      </w:r>
      <w:r w:rsidR="007705C2" w:rsidRPr="0083265E">
        <w:rPr>
          <w:rFonts w:asciiTheme="minorHAnsi" w:hAnsiTheme="minorHAnsi" w:cstheme="minorHAnsi"/>
          <w:b/>
          <w:color w:val="auto"/>
          <w:lang w:eastAsia="en-US"/>
        </w:rPr>
        <w:t>dose</w:t>
      </w:r>
      <w:r w:rsidR="00062229" w:rsidRPr="0083265E">
        <w:rPr>
          <w:rFonts w:asciiTheme="minorHAnsi" w:hAnsiTheme="minorHAnsi" w:cstheme="minorHAnsi"/>
          <w:b/>
          <w:color w:val="auto"/>
          <w:lang w:eastAsia="en-US"/>
        </w:rPr>
        <w:t>na.</w:t>
      </w:r>
      <w:r w:rsidRPr="0083265E">
        <w:rPr>
          <w:rFonts w:asciiTheme="minorHAnsi" w:hAnsiTheme="minorHAnsi" w:cstheme="minorHAnsi"/>
          <w:b/>
          <w:color w:val="auto"/>
          <w:lang w:eastAsia="en-US"/>
        </w:rPr>
        <w:t xml:space="preserve"> Compliment de terminis i correcta execució del contracte </w:t>
      </w:r>
    </w:p>
    <w:p w14:paraId="70F87CAD" w14:textId="77777777" w:rsidR="000737B8" w:rsidRPr="0083265E" w:rsidRDefault="000737B8">
      <w:pPr>
        <w:spacing w:after="0" w:line="240" w:lineRule="auto"/>
        <w:jc w:val="both"/>
        <w:rPr>
          <w:rFonts w:asciiTheme="minorHAnsi" w:hAnsiTheme="minorHAnsi" w:cstheme="minorHAnsi"/>
          <w:b/>
          <w:color w:val="auto"/>
          <w:lang w:eastAsia="en-US"/>
        </w:rPr>
      </w:pPr>
    </w:p>
    <w:p w14:paraId="07D3FCF3" w14:textId="01030491"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2</w:t>
      </w:r>
      <w:r w:rsidR="007705C2" w:rsidRPr="0083265E">
        <w:rPr>
          <w:rFonts w:asciiTheme="minorHAnsi" w:hAnsiTheme="minorHAnsi" w:cstheme="minorHAnsi"/>
          <w:b/>
          <w:color w:val="auto"/>
          <w:lang w:eastAsia="en-US"/>
        </w:rPr>
        <w:t>2</w:t>
      </w:r>
      <w:r w:rsidRPr="0083265E">
        <w:rPr>
          <w:rFonts w:asciiTheme="minorHAnsi" w:hAnsiTheme="minorHAnsi" w:cstheme="minorHAnsi"/>
          <w:b/>
          <w:color w:val="auto"/>
          <w:lang w:eastAsia="en-US"/>
        </w:rPr>
        <w:t>.1</w:t>
      </w:r>
      <w:r w:rsidRPr="0083265E">
        <w:rPr>
          <w:rFonts w:asciiTheme="minorHAnsi" w:hAnsiTheme="minorHAnsi" w:cstheme="minorHAnsi"/>
          <w:color w:val="auto"/>
          <w:lang w:eastAsia="en-US"/>
        </w:rPr>
        <w:t xml:space="preserve"> L’empresa o empreses contractistes estan obligades a complir el termini total d’execució del contracte</w:t>
      </w:r>
      <w:r w:rsidR="007705C2" w:rsidRPr="0083265E">
        <w:rPr>
          <w:rFonts w:asciiTheme="minorHAnsi" w:hAnsiTheme="minorHAnsi" w:cstheme="minorHAnsi"/>
          <w:color w:val="auto"/>
          <w:lang w:eastAsia="en-US"/>
        </w:rPr>
        <w:t>, que d’acord amb allò previst en el Projecte, queda fixat en CINC (5) mesos, sens perjudici de la millora que hagi pogut presentar en aquest sentit l’empresa adjudicatària.</w:t>
      </w:r>
    </w:p>
    <w:p w14:paraId="6A9BB2BE" w14:textId="77777777" w:rsidR="000737B8" w:rsidRPr="0083265E" w:rsidRDefault="000737B8">
      <w:pPr>
        <w:spacing w:after="0" w:line="240" w:lineRule="auto"/>
        <w:jc w:val="both"/>
        <w:rPr>
          <w:rFonts w:asciiTheme="minorHAnsi" w:hAnsiTheme="minorHAnsi" w:cstheme="minorHAnsi"/>
          <w:b/>
          <w:color w:val="auto"/>
          <w:lang w:eastAsia="en-US"/>
        </w:rPr>
      </w:pPr>
    </w:p>
    <w:p w14:paraId="1BD255EE" w14:textId="60A810F3" w:rsidR="00FD6293" w:rsidRPr="0083265E" w:rsidRDefault="00427B0F" w:rsidP="00FD6293">
      <w:pPr>
        <w:spacing w:after="0" w:line="240" w:lineRule="auto"/>
        <w:jc w:val="both"/>
        <w:rPr>
          <w:rFonts w:asciiTheme="minorHAnsi" w:hAnsiTheme="minorHAnsi" w:cstheme="minorHAnsi"/>
          <w:color w:val="auto"/>
          <w:lang w:eastAsia="en-US"/>
        </w:rPr>
      </w:pPr>
      <w:r w:rsidRPr="0083265E">
        <w:rPr>
          <w:rFonts w:asciiTheme="minorHAnsi" w:hAnsiTheme="minorHAnsi" w:cstheme="minorHAnsi"/>
          <w:b/>
          <w:color w:val="auto"/>
          <w:lang w:eastAsia="en-US"/>
        </w:rPr>
        <w:t>2</w:t>
      </w:r>
      <w:r w:rsidR="007705C2" w:rsidRPr="0083265E">
        <w:rPr>
          <w:rFonts w:asciiTheme="minorHAnsi" w:hAnsiTheme="minorHAnsi" w:cstheme="minorHAnsi"/>
          <w:b/>
          <w:color w:val="auto"/>
          <w:lang w:eastAsia="en-US"/>
        </w:rPr>
        <w:t>2</w:t>
      </w:r>
      <w:r w:rsidRPr="0083265E">
        <w:rPr>
          <w:rFonts w:asciiTheme="minorHAnsi" w:hAnsiTheme="minorHAnsi" w:cstheme="minorHAnsi"/>
          <w:b/>
          <w:color w:val="auto"/>
          <w:lang w:eastAsia="en-US"/>
        </w:rPr>
        <w:t>.2</w:t>
      </w:r>
      <w:r w:rsidRPr="0083265E">
        <w:rPr>
          <w:rFonts w:asciiTheme="minorHAnsi" w:hAnsiTheme="minorHAnsi" w:cstheme="minorHAnsi"/>
          <w:color w:val="auto"/>
          <w:lang w:eastAsia="en-US"/>
        </w:rPr>
        <w:t xml:space="preserve"> Si l’empresa contractista incorregués en demora respecte del compliment dels terminis totals o parcials, per causes a ella imputables, l’Administració podrà optar, indistintament, per la resolució del contracte amb pèrdua de la garantia o per la imposició de les penalitats, en la forma i condicions establertes en l’article 193 i concordants de la LCSP.  </w:t>
      </w:r>
      <w:r w:rsidR="00FD6293" w:rsidRPr="0083265E">
        <w:rPr>
          <w:rFonts w:asciiTheme="minorHAnsi" w:hAnsiTheme="minorHAnsi" w:cstheme="minorHAnsi"/>
          <w:color w:val="auto"/>
          <w:lang w:eastAsia="en-US"/>
        </w:rPr>
        <w:t>És a dir, d’acord amb l’expressat article 193.3 LCSP, quan el contractista, per causes que li són imputables, hagi incorregut en demora respecte al compliment del termini total, l’Administració pot optar, ateses les circumstàncies del cas, per la resolució del contracte o per la imposició de les penalitats diàries en la proporció de 0,60 euros per cada 1.000 euros del preu del contracte, IVA exclòs.</w:t>
      </w:r>
    </w:p>
    <w:p w14:paraId="390865BC" w14:textId="77777777" w:rsidR="00FD6293" w:rsidRPr="0083265E" w:rsidRDefault="00FD6293" w:rsidP="00FD6293">
      <w:pPr>
        <w:spacing w:after="0" w:line="240" w:lineRule="auto"/>
        <w:jc w:val="both"/>
        <w:rPr>
          <w:rFonts w:asciiTheme="minorHAnsi" w:hAnsiTheme="minorHAnsi" w:cstheme="minorHAnsi"/>
          <w:color w:val="auto"/>
          <w:lang w:eastAsia="en-US"/>
        </w:rPr>
      </w:pPr>
    </w:p>
    <w:p w14:paraId="6436430A" w14:textId="5F3D6271" w:rsidR="00427B0F" w:rsidRPr="0083265E" w:rsidRDefault="00FD6293" w:rsidP="00FD6293">
      <w:p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Igualment, segons allò establert a l’article 193.4 LCSP, 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14:paraId="10B6C00F" w14:textId="77777777" w:rsidR="00427B0F" w:rsidRPr="0083265E" w:rsidRDefault="00427B0F" w:rsidP="00427B0F">
      <w:pPr>
        <w:spacing w:after="0" w:line="240" w:lineRule="auto"/>
        <w:jc w:val="both"/>
        <w:rPr>
          <w:rFonts w:asciiTheme="minorHAnsi" w:hAnsiTheme="minorHAnsi" w:cstheme="minorHAnsi"/>
          <w:color w:val="auto"/>
        </w:rPr>
      </w:pPr>
    </w:p>
    <w:p w14:paraId="4DF2C8BB" w14:textId="2A9F1EFC" w:rsidR="00427B0F" w:rsidRPr="0083265E" w:rsidRDefault="00427B0F" w:rsidP="00427B0F">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L’Administració tindrà la mateixa facultat respecte de l’incompliment, per causes imputables a l’empresa contractista, de l’execució parcial de les prestacions definides en el contracte.</w:t>
      </w:r>
    </w:p>
    <w:p w14:paraId="760B7A22" w14:textId="77777777" w:rsidR="00427B0F" w:rsidRPr="0083265E" w:rsidRDefault="00427B0F" w:rsidP="00427B0F">
      <w:pPr>
        <w:spacing w:after="0" w:line="240" w:lineRule="auto"/>
        <w:jc w:val="both"/>
        <w:rPr>
          <w:rFonts w:asciiTheme="minorHAnsi" w:hAnsiTheme="minorHAnsi" w:cstheme="minorHAnsi"/>
          <w:b/>
          <w:color w:val="auto"/>
          <w:lang w:eastAsia="en-US"/>
        </w:rPr>
      </w:pPr>
    </w:p>
    <w:p w14:paraId="31596024" w14:textId="77777777" w:rsidR="00427B0F" w:rsidRPr="0083265E" w:rsidRDefault="00427B0F" w:rsidP="00427B0F">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En tot cas, la constitució en demora de l’empresa contractista no requerirà intimació prèvia per part de l’administració.</w:t>
      </w:r>
    </w:p>
    <w:p w14:paraId="57412DD5" w14:textId="77777777" w:rsidR="000737B8" w:rsidRPr="0083265E" w:rsidRDefault="000737B8">
      <w:pPr>
        <w:spacing w:after="0" w:line="240" w:lineRule="auto"/>
        <w:jc w:val="both"/>
        <w:rPr>
          <w:rFonts w:asciiTheme="minorHAnsi" w:hAnsiTheme="minorHAnsi" w:cstheme="minorHAnsi"/>
          <w:b/>
          <w:color w:val="auto"/>
          <w:lang w:eastAsia="en-US"/>
        </w:rPr>
      </w:pPr>
    </w:p>
    <w:p w14:paraId="7A883A63" w14:textId="2DF246A6" w:rsidR="00173966" w:rsidRPr="0083265E" w:rsidRDefault="00F37669" w:rsidP="00173966">
      <w:pPr>
        <w:spacing w:after="0" w:line="240" w:lineRule="auto"/>
        <w:jc w:val="both"/>
        <w:rPr>
          <w:rFonts w:asciiTheme="minorHAnsi" w:hAnsiTheme="minorHAnsi" w:cstheme="minorHAnsi"/>
          <w:color w:val="auto"/>
          <w:lang w:eastAsia="en-US"/>
        </w:rPr>
      </w:pPr>
      <w:r w:rsidRPr="0083265E">
        <w:rPr>
          <w:rFonts w:asciiTheme="minorHAnsi" w:hAnsiTheme="minorHAnsi" w:cstheme="minorHAnsi"/>
          <w:b/>
          <w:color w:val="auto"/>
          <w:lang w:eastAsia="en-US"/>
        </w:rPr>
        <w:t>2</w:t>
      </w:r>
      <w:r w:rsidR="007705C2" w:rsidRPr="0083265E">
        <w:rPr>
          <w:rFonts w:asciiTheme="minorHAnsi" w:hAnsiTheme="minorHAnsi" w:cstheme="minorHAnsi"/>
          <w:b/>
          <w:color w:val="auto"/>
          <w:lang w:eastAsia="en-US"/>
        </w:rPr>
        <w:t>2</w:t>
      </w:r>
      <w:r w:rsidRPr="0083265E">
        <w:rPr>
          <w:rFonts w:asciiTheme="minorHAnsi" w:hAnsiTheme="minorHAnsi" w:cstheme="minorHAnsi"/>
          <w:b/>
          <w:color w:val="auto"/>
          <w:lang w:eastAsia="en-US"/>
        </w:rPr>
        <w:t>.3</w:t>
      </w:r>
      <w:r w:rsidRPr="0083265E">
        <w:rPr>
          <w:rFonts w:asciiTheme="minorHAnsi" w:hAnsiTheme="minorHAnsi" w:cstheme="minorHAnsi"/>
          <w:color w:val="auto"/>
          <w:lang w:eastAsia="en-US"/>
        </w:rPr>
        <w:t xml:space="preserve"> </w:t>
      </w:r>
      <w:r w:rsidR="00173966" w:rsidRPr="0083265E">
        <w:rPr>
          <w:rFonts w:asciiTheme="minorHAnsi" w:hAnsiTheme="minorHAnsi" w:cstheme="minorHAnsi"/>
          <w:color w:val="auto"/>
          <w:lang w:eastAsia="en-US"/>
        </w:rPr>
        <w:t>En cas de compliment defectuós de la prestació objecte del contracte es podrà acordar la imposició de les penalitats corresponents en els termes i condicions establerts en l’article 192 i següents de la LCSP.</w:t>
      </w:r>
    </w:p>
    <w:p w14:paraId="5734EB63" w14:textId="77777777" w:rsidR="00173966" w:rsidRPr="0083265E" w:rsidRDefault="00173966" w:rsidP="00173966">
      <w:pPr>
        <w:spacing w:after="0" w:line="240" w:lineRule="auto"/>
        <w:jc w:val="both"/>
        <w:rPr>
          <w:rFonts w:asciiTheme="minorHAnsi" w:hAnsiTheme="minorHAnsi" w:cstheme="minorHAnsi"/>
          <w:color w:val="auto"/>
        </w:rPr>
      </w:pPr>
    </w:p>
    <w:p w14:paraId="134D1A30" w14:textId="77777777" w:rsidR="008E517F" w:rsidRPr="0083265E" w:rsidRDefault="008E517F" w:rsidP="008E517F">
      <w:p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En qualsevol cas, d’acord amb la LCSP, les quanties de cada penalització no podran excedir el 10% del preu d’adjudicació ni el total de les penalitzacions aplicades podran supera el 50% del preu.</w:t>
      </w:r>
    </w:p>
    <w:p w14:paraId="0FF25591" w14:textId="77777777" w:rsidR="008E517F" w:rsidRPr="0083265E" w:rsidRDefault="008E517F" w:rsidP="008E517F">
      <w:pPr>
        <w:spacing w:after="0" w:line="240" w:lineRule="auto"/>
        <w:jc w:val="both"/>
        <w:rPr>
          <w:rFonts w:asciiTheme="minorHAnsi" w:hAnsiTheme="minorHAnsi" w:cstheme="minorHAnsi"/>
          <w:color w:val="auto"/>
        </w:rPr>
      </w:pPr>
    </w:p>
    <w:p w14:paraId="5EC96302" w14:textId="7D80C08F" w:rsidR="008E517F" w:rsidRPr="0083265E" w:rsidRDefault="008E517F" w:rsidP="008E517F">
      <w:p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En el cas d’incompliment dels compromisos i de les condicions especials determina</w:t>
      </w:r>
      <w:r w:rsidR="007705C2" w:rsidRPr="0083265E">
        <w:rPr>
          <w:rFonts w:asciiTheme="minorHAnsi" w:hAnsiTheme="minorHAnsi" w:cstheme="minorHAnsi"/>
          <w:color w:val="auto"/>
          <w:lang w:eastAsia="en-US"/>
        </w:rPr>
        <w:t>des</w:t>
      </w:r>
      <w:r w:rsidRPr="0083265E">
        <w:rPr>
          <w:rFonts w:asciiTheme="minorHAnsi" w:hAnsiTheme="minorHAnsi" w:cstheme="minorHAnsi"/>
          <w:color w:val="auto"/>
          <w:lang w:eastAsia="en-US"/>
        </w:rPr>
        <w:t xml:space="preserve"> a </w:t>
      </w:r>
      <w:r w:rsidRPr="0083265E">
        <w:rPr>
          <w:rFonts w:asciiTheme="minorHAnsi" w:hAnsiTheme="minorHAnsi" w:cstheme="minorHAnsi"/>
          <w:b/>
          <w:color w:val="auto"/>
          <w:lang w:eastAsia="en-US"/>
        </w:rPr>
        <w:t>l’apartat M del quadre de característiques</w:t>
      </w:r>
      <w:r w:rsidRPr="0083265E">
        <w:rPr>
          <w:rFonts w:asciiTheme="minorHAnsi" w:hAnsiTheme="minorHAnsi" w:cstheme="minorHAnsi"/>
          <w:color w:val="auto"/>
          <w:lang w:eastAsia="en-US"/>
        </w:rPr>
        <w:t>, s’aplicaran les penalitats definides en la present clàusula.</w:t>
      </w:r>
    </w:p>
    <w:p w14:paraId="7E6B4F0F" w14:textId="77777777" w:rsidR="008E517F" w:rsidRPr="0083265E" w:rsidRDefault="008E517F" w:rsidP="00173966">
      <w:pPr>
        <w:spacing w:after="0" w:line="240" w:lineRule="auto"/>
        <w:jc w:val="both"/>
        <w:rPr>
          <w:rFonts w:asciiTheme="minorHAnsi" w:hAnsiTheme="minorHAnsi" w:cstheme="minorHAnsi"/>
          <w:b/>
          <w:color w:val="auto"/>
        </w:rPr>
      </w:pPr>
    </w:p>
    <w:p w14:paraId="2966A8F1" w14:textId="4B8979DF" w:rsidR="00173966" w:rsidRPr="0083265E" w:rsidRDefault="00E73B52" w:rsidP="00173966">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2</w:t>
      </w:r>
      <w:r w:rsidR="00B95E0E" w:rsidRPr="0083265E">
        <w:rPr>
          <w:rFonts w:asciiTheme="minorHAnsi" w:hAnsiTheme="minorHAnsi" w:cstheme="minorHAnsi"/>
          <w:b/>
          <w:color w:val="auto"/>
        </w:rPr>
        <w:t>2</w:t>
      </w:r>
      <w:r w:rsidRPr="0083265E">
        <w:rPr>
          <w:rFonts w:asciiTheme="minorHAnsi" w:hAnsiTheme="minorHAnsi" w:cstheme="minorHAnsi"/>
          <w:b/>
          <w:color w:val="auto"/>
        </w:rPr>
        <w:t xml:space="preserve">.4 </w:t>
      </w:r>
      <w:r w:rsidR="00173966" w:rsidRPr="0083265E">
        <w:rPr>
          <w:rFonts w:asciiTheme="minorHAnsi" w:hAnsiTheme="minorHAnsi" w:cstheme="minorHAnsi"/>
          <w:color w:val="auto"/>
          <w:lang w:eastAsia="en-US"/>
        </w:rPr>
        <w:t xml:space="preserve">En qualsevol cas, si l’Administració opta per la </w:t>
      </w:r>
      <w:r w:rsidR="00173966" w:rsidRPr="0083265E">
        <w:rPr>
          <w:rFonts w:asciiTheme="minorHAnsi" w:hAnsiTheme="minorHAnsi" w:cstheme="minorHAnsi"/>
          <w:b/>
          <w:color w:val="auto"/>
          <w:lang w:eastAsia="en-US"/>
        </w:rPr>
        <w:t>imposició de penalitats</w:t>
      </w:r>
      <w:r w:rsidR="00173966" w:rsidRPr="0083265E">
        <w:rPr>
          <w:rFonts w:asciiTheme="minorHAnsi" w:hAnsiTheme="minorHAnsi" w:cstheme="minorHAnsi"/>
          <w:color w:val="auto"/>
          <w:lang w:eastAsia="en-US"/>
        </w:rPr>
        <w:t>, els imports d’aquestes es faran efectius mitjançant la deducció de les quantitats que en concepte de pagament total o parcial s’hagin d’abonar a l’empresa contractista</w:t>
      </w:r>
      <w:r w:rsidR="007D07DD" w:rsidRPr="0083265E">
        <w:rPr>
          <w:rFonts w:asciiTheme="minorHAnsi" w:hAnsiTheme="minorHAnsi" w:cstheme="minorHAnsi"/>
          <w:color w:val="auto"/>
          <w:lang w:eastAsia="en-US"/>
        </w:rPr>
        <w:t>.</w:t>
      </w:r>
      <w:r w:rsidR="00173966" w:rsidRPr="0083265E">
        <w:rPr>
          <w:rFonts w:asciiTheme="minorHAnsi" w:hAnsiTheme="minorHAnsi" w:cstheme="minorHAnsi"/>
          <w:color w:val="auto"/>
          <w:lang w:eastAsia="en-US"/>
        </w:rPr>
        <w:t xml:space="preserve"> Igualment, també es podrà optar per deduir l’import de la penalització de la garantia que hagi constituït l’empresa, procedint aquesta, en el seu cas, a completar l’import de la garantia fins al percentatge total pel qual va ésser constituïda, d’acord amb allò previngut a l’article 109 LCSP.</w:t>
      </w:r>
    </w:p>
    <w:p w14:paraId="626BF426" w14:textId="77777777" w:rsidR="00173966" w:rsidRPr="0083265E" w:rsidRDefault="00173966" w:rsidP="00173966">
      <w:pPr>
        <w:spacing w:after="0" w:line="240" w:lineRule="auto"/>
        <w:jc w:val="both"/>
        <w:rPr>
          <w:rFonts w:asciiTheme="minorHAnsi" w:hAnsiTheme="minorHAnsi" w:cstheme="minorHAnsi"/>
          <w:color w:val="auto"/>
          <w:lang w:eastAsia="en-US"/>
        </w:rPr>
      </w:pPr>
    </w:p>
    <w:p w14:paraId="62824466" w14:textId="357461D2" w:rsidR="00173966" w:rsidRPr="0083265E" w:rsidRDefault="00173966" w:rsidP="00173966">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lastRenderedPageBreak/>
        <w:t>L’import de la penalitat no exclou la indemnització de danys i perjudicis a què pugui tenir dret l’Administració originats per la demora de l’empresa contractista.</w:t>
      </w:r>
    </w:p>
    <w:p w14:paraId="3A86DACA" w14:textId="77777777" w:rsidR="00173966" w:rsidRPr="0083265E" w:rsidRDefault="00173966" w:rsidP="00173966">
      <w:pPr>
        <w:spacing w:after="0" w:line="240" w:lineRule="auto"/>
        <w:jc w:val="both"/>
        <w:rPr>
          <w:rFonts w:asciiTheme="minorHAnsi" w:hAnsiTheme="minorHAnsi" w:cstheme="minorHAnsi"/>
          <w:b/>
          <w:color w:val="auto"/>
          <w:lang w:eastAsia="en-US"/>
        </w:rPr>
      </w:pPr>
    </w:p>
    <w:p w14:paraId="209F3249" w14:textId="46FA1C1F"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Vint-i-</w:t>
      </w:r>
      <w:r w:rsidR="00B95E0E" w:rsidRPr="0083265E">
        <w:rPr>
          <w:rFonts w:asciiTheme="minorHAnsi" w:hAnsiTheme="minorHAnsi" w:cstheme="minorHAnsi"/>
          <w:b/>
          <w:color w:val="auto"/>
          <w:lang w:eastAsia="en-US"/>
        </w:rPr>
        <w:t>tresena</w:t>
      </w:r>
      <w:r w:rsidRPr="0083265E">
        <w:rPr>
          <w:rFonts w:asciiTheme="minorHAnsi" w:hAnsiTheme="minorHAnsi" w:cstheme="minorHAnsi"/>
          <w:b/>
          <w:color w:val="auto"/>
          <w:lang w:eastAsia="en-US"/>
        </w:rPr>
        <w:t xml:space="preserve">. Control en l’execució del contracte </w:t>
      </w:r>
    </w:p>
    <w:p w14:paraId="1658ED78" w14:textId="77777777" w:rsidR="000737B8" w:rsidRPr="0083265E" w:rsidRDefault="000737B8">
      <w:pPr>
        <w:spacing w:after="0" w:line="240" w:lineRule="auto"/>
        <w:jc w:val="both"/>
        <w:rPr>
          <w:rFonts w:asciiTheme="minorHAnsi" w:hAnsiTheme="minorHAnsi" w:cstheme="minorHAnsi"/>
          <w:color w:val="auto"/>
          <w:lang w:eastAsia="en-US"/>
        </w:rPr>
      </w:pPr>
    </w:p>
    <w:p w14:paraId="1305A4D4" w14:textId="4DF37D96" w:rsidR="0002416D" w:rsidRPr="0083265E" w:rsidRDefault="0002416D" w:rsidP="0002416D">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Les obres s’han d’executar amb estricta subjecció a les estipulacions que conté el plec de clàusules administratives particulars i al projecte que serveix de base al contracte i d’acord amb les instruccions que en interpretació tècnica d’aquest doni al contractista la direcció facultativa de les obres.</w:t>
      </w:r>
    </w:p>
    <w:p w14:paraId="096A472C" w14:textId="77777777" w:rsidR="000737B8" w:rsidRPr="0083265E" w:rsidRDefault="000737B8">
      <w:pPr>
        <w:spacing w:after="0" w:line="240" w:lineRule="auto"/>
        <w:jc w:val="both"/>
        <w:rPr>
          <w:rFonts w:asciiTheme="minorHAnsi" w:hAnsiTheme="minorHAnsi" w:cstheme="minorHAnsi"/>
          <w:color w:val="auto"/>
          <w:lang w:eastAsia="en-US"/>
        </w:rPr>
      </w:pPr>
    </w:p>
    <w:p w14:paraId="4D390ED1" w14:textId="6221A3B7"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La persona que exerceix les funcions de delegat d’obra de l’empresa contractista haurà de ser la persona amb coneixements tècnics que exigeixi qui s’encarrega de la direcció de l’obra amb experiència acreditada en obres similars a les que són objecte d’aquest contracte.</w:t>
      </w:r>
    </w:p>
    <w:p w14:paraId="3D381CAD" w14:textId="77777777" w:rsidR="000737B8" w:rsidRPr="0083265E" w:rsidRDefault="000737B8">
      <w:pPr>
        <w:spacing w:after="0" w:line="240" w:lineRule="auto"/>
        <w:jc w:val="both"/>
        <w:rPr>
          <w:rFonts w:asciiTheme="minorHAnsi" w:hAnsiTheme="minorHAnsi" w:cstheme="minorHAnsi"/>
          <w:color w:val="auto"/>
          <w:lang w:eastAsia="en-US"/>
        </w:rPr>
      </w:pPr>
    </w:p>
    <w:p w14:paraId="2CB0E739" w14:textId="12CF418D" w:rsidR="000737B8" w:rsidRPr="0083265E" w:rsidRDefault="00B95E0E">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Vint-i-quatrena</w:t>
      </w:r>
      <w:r w:rsidR="00F37669" w:rsidRPr="0083265E">
        <w:rPr>
          <w:rFonts w:asciiTheme="minorHAnsi" w:hAnsiTheme="minorHAnsi" w:cstheme="minorHAnsi"/>
          <w:b/>
          <w:color w:val="auto"/>
          <w:lang w:eastAsia="en-US"/>
        </w:rPr>
        <w:t xml:space="preserve">. Persona responsable del contracte </w:t>
      </w:r>
    </w:p>
    <w:p w14:paraId="19A34F66" w14:textId="77777777" w:rsidR="000737B8" w:rsidRPr="0083265E" w:rsidRDefault="000737B8">
      <w:pPr>
        <w:spacing w:after="0" w:line="240" w:lineRule="auto"/>
        <w:jc w:val="both"/>
        <w:rPr>
          <w:rFonts w:asciiTheme="minorHAnsi" w:hAnsiTheme="minorHAnsi" w:cstheme="minorHAnsi"/>
          <w:color w:val="auto"/>
          <w:lang w:eastAsia="en-US"/>
        </w:rPr>
      </w:pPr>
    </w:p>
    <w:p w14:paraId="2929BFCB" w14:textId="46775A70"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Cs/>
          <w:color w:val="auto"/>
          <w:lang w:eastAsia="en-US"/>
        </w:rPr>
        <w:t xml:space="preserve">El responsable del contracte serà el </w:t>
      </w:r>
      <w:r w:rsidRPr="0083265E">
        <w:rPr>
          <w:rFonts w:asciiTheme="minorHAnsi" w:hAnsiTheme="minorHAnsi" w:cstheme="minorHAnsi"/>
          <w:b/>
          <w:color w:val="auto"/>
          <w:lang w:eastAsia="en-US"/>
        </w:rPr>
        <w:t>director de l’obra</w:t>
      </w:r>
      <w:r w:rsidR="003B49CB" w:rsidRPr="0083265E">
        <w:rPr>
          <w:rFonts w:asciiTheme="minorHAnsi" w:hAnsiTheme="minorHAnsi" w:cstheme="minorHAnsi"/>
          <w:color w:val="auto"/>
          <w:lang w:eastAsia="en-US"/>
        </w:rPr>
        <w:t>, d’acord amb l’article 62.2 LCSP.</w:t>
      </w:r>
    </w:p>
    <w:p w14:paraId="41AF8A04" w14:textId="77777777" w:rsidR="000737B8" w:rsidRPr="0083265E" w:rsidRDefault="000737B8">
      <w:pPr>
        <w:spacing w:after="0" w:line="240" w:lineRule="auto"/>
        <w:jc w:val="both"/>
        <w:rPr>
          <w:rFonts w:asciiTheme="minorHAnsi" w:hAnsiTheme="minorHAnsi" w:cstheme="minorHAnsi"/>
          <w:color w:val="auto"/>
          <w:lang w:eastAsia="en-US"/>
        </w:rPr>
      </w:pPr>
    </w:p>
    <w:p w14:paraId="064E88EF" w14:textId="3F929C0A"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El responsable del contracte exercirà, a més de les funcions generals de supervisió de l’execució del contracte, les funcions específiques que, segons les característiques de cada objecte contractual, se li atribueixin per tal de minimitzar l’impacte administratiu i tècnic de les incidències d’execució contractual i per tal de garantir la coordinació entre les diferents persones implicades en el contracte.</w:t>
      </w:r>
    </w:p>
    <w:p w14:paraId="0DE7E543" w14:textId="77777777" w:rsidR="000737B8" w:rsidRPr="0083265E" w:rsidRDefault="000737B8">
      <w:pPr>
        <w:spacing w:after="0" w:line="240" w:lineRule="auto"/>
        <w:jc w:val="both"/>
        <w:rPr>
          <w:rFonts w:asciiTheme="minorHAnsi" w:hAnsiTheme="minorHAnsi" w:cstheme="minorHAnsi"/>
          <w:color w:val="auto"/>
        </w:rPr>
      </w:pPr>
    </w:p>
    <w:p w14:paraId="1452E3CE"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En els contractes d’obra les facultats del responsable del contracte seran exercides pel Director Facultatiu conforme als articles 237 a 246 LCSP.</w:t>
      </w:r>
    </w:p>
    <w:p w14:paraId="4AFA0C9C" w14:textId="3412670F" w:rsidR="000737B8" w:rsidRPr="0083265E" w:rsidRDefault="000737B8">
      <w:pPr>
        <w:spacing w:after="0" w:line="240" w:lineRule="auto"/>
        <w:jc w:val="both"/>
        <w:rPr>
          <w:rFonts w:asciiTheme="minorHAnsi" w:hAnsiTheme="minorHAnsi" w:cstheme="minorHAnsi"/>
          <w:color w:val="auto"/>
          <w:lang w:eastAsia="en-US"/>
        </w:rPr>
      </w:pPr>
    </w:p>
    <w:p w14:paraId="75C28E0B" w14:textId="7EBF3CF0"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En concret, tindrà les funcions següents:</w:t>
      </w:r>
    </w:p>
    <w:p w14:paraId="43D01FE0" w14:textId="77777777" w:rsidR="000737B8" w:rsidRPr="0083265E" w:rsidRDefault="000737B8">
      <w:pPr>
        <w:spacing w:after="0" w:line="240" w:lineRule="auto"/>
        <w:jc w:val="both"/>
        <w:rPr>
          <w:rFonts w:asciiTheme="minorHAnsi" w:hAnsiTheme="minorHAnsi" w:cstheme="minorHAnsi"/>
          <w:color w:val="auto"/>
          <w:lang w:eastAsia="en-US"/>
        </w:rPr>
      </w:pPr>
    </w:p>
    <w:p w14:paraId="2263B329" w14:textId="2DCBC39A" w:rsidR="000737B8" w:rsidRPr="0083265E" w:rsidRDefault="00F37669" w:rsidP="00D7506D">
      <w:pPr>
        <w:pStyle w:val="Pargrafdellista"/>
        <w:numPr>
          <w:ilvl w:val="0"/>
          <w:numId w:val="9"/>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Supervisar el compliment per part del contractista de totes les obligacions i condicions contractuals.</w:t>
      </w:r>
    </w:p>
    <w:p w14:paraId="65DCFD1D" w14:textId="7D1BB486" w:rsidR="000737B8" w:rsidRPr="0083265E" w:rsidRDefault="00F37669" w:rsidP="00D7506D">
      <w:pPr>
        <w:pStyle w:val="Pargrafdellista"/>
        <w:numPr>
          <w:ilvl w:val="0"/>
          <w:numId w:val="9"/>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Coordinar els diferents agents implicats en el contracte en el cas que aquesta funció específica no correspongués a altres persones.</w:t>
      </w:r>
    </w:p>
    <w:p w14:paraId="69E73DD7" w14:textId="5631B17D" w:rsidR="000737B8" w:rsidRPr="0083265E" w:rsidRDefault="00F37669" w:rsidP="00D7506D">
      <w:pPr>
        <w:pStyle w:val="Pargrafdellista"/>
        <w:numPr>
          <w:ilvl w:val="0"/>
          <w:numId w:val="9"/>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Adoptar les decisions i dictar les instruccions necessàries per a la correcta realització de la prestació pactada.</w:t>
      </w:r>
    </w:p>
    <w:p w14:paraId="673C480E" w14:textId="3A07CFD8" w:rsidR="000737B8" w:rsidRPr="0083265E" w:rsidRDefault="00F37669" w:rsidP="00D7506D">
      <w:pPr>
        <w:pStyle w:val="Pargrafdellista"/>
        <w:numPr>
          <w:ilvl w:val="0"/>
          <w:numId w:val="9"/>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Informar del nivell de satisfacció de l’execució del contracte. A banda de totes aquelles altres informacions i informes que el responsable del contracte consideri procedents, aquest emetrà un informe d’avaluació final de la contractació que farà referència als diferents aspectes de l’execució del contracte, l’adequació del disseny, als objectius previstos amb la contractació i als resultats finals obtinguts, i també als aspectes econòmics i pressupostaris i als de caràcter tècnic.</w:t>
      </w:r>
    </w:p>
    <w:p w14:paraId="7253E1BF" w14:textId="77777777" w:rsidR="000737B8" w:rsidRPr="0083265E" w:rsidRDefault="000737B8">
      <w:pPr>
        <w:spacing w:after="0" w:line="240" w:lineRule="auto"/>
        <w:jc w:val="both"/>
        <w:rPr>
          <w:rFonts w:asciiTheme="minorHAnsi" w:hAnsiTheme="minorHAnsi" w:cstheme="minorHAnsi"/>
          <w:color w:val="auto"/>
          <w:lang w:eastAsia="en-US"/>
        </w:rPr>
      </w:pPr>
    </w:p>
    <w:p w14:paraId="170845D0" w14:textId="11A6AD98"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Vint-i-</w:t>
      </w:r>
      <w:r w:rsidR="0098619E" w:rsidRPr="0083265E">
        <w:rPr>
          <w:rFonts w:asciiTheme="minorHAnsi" w:hAnsiTheme="minorHAnsi" w:cstheme="minorHAnsi"/>
          <w:b/>
          <w:color w:val="auto"/>
          <w:lang w:eastAsia="en-US"/>
        </w:rPr>
        <w:t xml:space="preserve"> cinquena</w:t>
      </w:r>
      <w:r w:rsidRPr="0083265E">
        <w:rPr>
          <w:rFonts w:asciiTheme="minorHAnsi" w:hAnsiTheme="minorHAnsi" w:cstheme="minorHAnsi"/>
          <w:b/>
          <w:color w:val="auto"/>
          <w:lang w:eastAsia="en-US"/>
        </w:rPr>
        <w:t>. Resolució d’incidències i de dubtes tècnics interpretatius</w:t>
      </w:r>
    </w:p>
    <w:p w14:paraId="336B05EB" w14:textId="77777777" w:rsidR="000737B8" w:rsidRPr="0083265E" w:rsidRDefault="000737B8">
      <w:pPr>
        <w:spacing w:after="0" w:line="240" w:lineRule="auto"/>
        <w:jc w:val="both"/>
        <w:rPr>
          <w:rFonts w:asciiTheme="minorHAnsi" w:hAnsiTheme="minorHAnsi" w:cstheme="minorHAnsi"/>
          <w:color w:val="auto"/>
          <w:lang w:eastAsia="en-US"/>
        </w:rPr>
      </w:pPr>
    </w:p>
    <w:p w14:paraId="2BCEDB8B" w14:textId="15BCB09E"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39C92ECD" w14:textId="77777777" w:rsidR="000737B8" w:rsidRPr="0083265E" w:rsidRDefault="000737B8">
      <w:pPr>
        <w:spacing w:after="0" w:line="240" w:lineRule="auto"/>
        <w:jc w:val="both"/>
        <w:rPr>
          <w:rFonts w:asciiTheme="minorHAnsi" w:hAnsiTheme="minorHAnsi" w:cstheme="minorHAnsi"/>
          <w:color w:val="auto"/>
          <w:lang w:eastAsia="en-US"/>
        </w:rPr>
      </w:pPr>
    </w:p>
    <w:p w14:paraId="76153700" w14:textId="747D190C"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Llevat que motius d’interès públic ho justifiquin o la naturalesa de les incidències ho requereixi, la seva tramitació no determinarà la paralització del contracte.</w:t>
      </w:r>
    </w:p>
    <w:p w14:paraId="26EBF49C" w14:textId="77777777" w:rsidR="000737B8" w:rsidRPr="0083265E" w:rsidRDefault="000737B8">
      <w:pPr>
        <w:spacing w:after="0" w:line="240" w:lineRule="auto"/>
        <w:jc w:val="both"/>
        <w:rPr>
          <w:rFonts w:asciiTheme="minorHAnsi" w:hAnsiTheme="minorHAnsi" w:cstheme="minorHAnsi"/>
          <w:color w:val="auto"/>
          <w:lang w:eastAsia="en-US"/>
        </w:rPr>
      </w:pPr>
    </w:p>
    <w:p w14:paraId="4513D705" w14:textId="1B979621" w:rsidR="001E6AF3"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lastRenderedPageBreak/>
        <w:t>Per a la resolució de dubtes tècnics interpretatius que puguin sorgir durant l’execució del contracte es pot sol·licitar un informe tècnic extern a l’Administració de la Generalitat de Catalunya i no vinculant.</w:t>
      </w:r>
    </w:p>
    <w:p w14:paraId="7756483F" w14:textId="441E896E" w:rsidR="00062229" w:rsidRPr="0083265E" w:rsidRDefault="00062229">
      <w:pPr>
        <w:spacing w:after="0" w:line="240" w:lineRule="auto"/>
        <w:jc w:val="both"/>
        <w:rPr>
          <w:rFonts w:asciiTheme="minorHAnsi" w:hAnsiTheme="minorHAnsi" w:cstheme="minorHAnsi"/>
          <w:color w:val="auto"/>
          <w:lang w:eastAsia="en-US"/>
        </w:rPr>
      </w:pPr>
    </w:p>
    <w:p w14:paraId="759097E1" w14:textId="37506A40" w:rsidR="000737B8" w:rsidRPr="0083265E" w:rsidRDefault="00F37669">
      <w:pPr>
        <w:pBdr>
          <w:bottom w:val="single" w:sz="4" w:space="1" w:color="00000A"/>
        </w:pBdr>
        <w:shd w:val="clear" w:color="auto" w:fill="F2F2F2"/>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IV. DISPOSICIONS RELATIVES ALS DRETS I OBLIGACIONS DE LES PARTS</w:t>
      </w:r>
    </w:p>
    <w:p w14:paraId="204105B7" w14:textId="77777777" w:rsidR="0036603A" w:rsidRPr="0083265E" w:rsidRDefault="0036603A">
      <w:pPr>
        <w:spacing w:after="0" w:line="240" w:lineRule="auto"/>
        <w:jc w:val="both"/>
        <w:rPr>
          <w:rFonts w:asciiTheme="minorHAnsi" w:hAnsiTheme="minorHAnsi" w:cstheme="minorHAnsi"/>
          <w:color w:val="auto"/>
          <w:lang w:eastAsia="en-US"/>
        </w:rPr>
      </w:pPr>
    </w:p>
    <w:p w14:paraId="79850376" w14:textId="02D05899"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Vint-i-</w:t>
      </w:r>
      <w:r w:rsidR="0098619E" w:rsidRPr="0083265E">
        <w:rPr>
          <w:rFonts w:asciiTheme="minorHAnsi" w:hAnsiTheme="minorHAnsi" w:cstheme="minorHAnsi"/>
          <w:b/>
          <w:color w:val="auto"/>
          <w:lang w:eastAsia="en-US"/>
        </w:rPr>
        <w:t>sise</w:t>
      </w:r>
      <w:r w:rsidR="00062229" w:rsidRPr="0083265E">
        <w:rPr>
          <w:rFonts w:asciiTheme="minorHAnsi" w:hAnsiTheme="minorHAnsi" w:cstheme="minorHAnsi"/>
          <w:b/>
          <w:color w:val="auto"/>
          <w:lang w:eastAsia="en-US"/>
        </w:rPr>
        <w:t>na</w:t>
      </w:r>
      <w:r w:rsidRPr="0083265E">
        <w:rPr>
          <w:rFonts w:asciiTheme="minorHAnsi" w:hAnsiTheme="minorHAnsi" w:cstheme="minorHAnsi"/>
          <w:b/>
          <w:color w:val="auto"/>
          <w:lang w:eastAsia="en-US"/>
        </w:rPr>
        <w:t>. Abonaments a l’empresa contractista</w:t>
      </w:r>
    </w:p>
    <w:p w14:paraId="7EE2B8BB" w14:textId="77777777" w:rsidR="000737B8" w:rsidRPr="0083265E" w:rsidRDefault="000737B8">
      <w:pPr>
        <w:spacing w:after="0" w:line="240" w:lineRule="auto"/>
        <w:jc w:val="both"/>
        <w:rPr>
          <w:rFonts w:asciiTheme="minorHAnsi" w:hAnsiTheme="minorHAnsi" w:cstheme="minorHAnsi"/>
          <w:b/>
          <w:color w:val="auto"/>
          <w:lang w:eastAsia="en-US"/>
        </w:rPr>
      </w:pPr>
    </w:p>
    <w:p w14:paraId="5AD5C94E" w14:textId="0DE385BB"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2</w:t>
      </w:r>
      <w:r w:rsidR="0098619E" w:rsidRPr="0083265E">
        <w:rPr>
          <w:rFonts w:asciiTheme="minorHAnsi" w:hAnsiTheme="minorHAnsi" w:cstheme="minorHAnsi"/>
          <w:b/>
          <w:color w:val="auto"/>
          <w:lang w:eastAsia="en-US"/>
        </w:rPr>
        <w:t>6</w:t>
      </w:r>
      <w:r w:rsidRPr="0083265E">
        <w:rPr>
          <w:rFonts w:asciiTheme="minorHAnsi" w:hAnsiTheme="minorHAnsi" w:cstheme="minorHAnsi"/>
          <w:b/>
          <w:color w:val="auto"/>
          <w:lang w:eastAsia="en-US"/>
        </w:rPr>
        <w:t>.1</w:t>
      </w:r>
      <w:r w:rsidRPr="0083265E">
        <w:rPr>
          <w:rFonts w:asciiTheme="minorHAnsi" w:hAnsiTheme="minorHAnsi" w:cstheme="minorHAnsi"/>
          <w:color w:val="auto"/>
          <w:lang w:eastAsia="en-US"/>
        </w:rPr>
        <w:t xml:space="preserve"> </w:t>
      </w:r>
      <w:r w:rsidRPr="0083265E">
        <w:rPr>
          <w:rFonts w:asciiTheme="minorHAnsi" w:hAnsiTheme="minorHAnsi" w:cstheme="minorHAnsi"/>
          <w:color w:val="auto"/>
        </w:rPr>
        <w:t>El contractista tindrà dret a l'abonament del preu convingut per la prestació realitzada en els termes establerts en el contracte i a la llei.</w:t>
      </w:r>
    </w:p>
    <w:p w14:paraId="56989A6A" w14:textId="77777777" w:rsidR="000737B8" w:rsidRPr="0083265E" w:rsidRDefault="000737B8">
      <w:pPr>
        <w:spacing w:after="0" w:line="240" w:lineRule="auto"/>
        <w:jc w:val="both"/>
        <w:rPr>
          <w:rFonts w:asciiTheme="minorHAnsi" w:hAnsiTheme="minorHAnsi" w:cstheme="minorHAnsi"/>
          <w:color w:val="auto"/>
        </w:rPr>
      </w:pPr>
    </w:p>
    <w:p w14:paraId="3768AF9F" w14:textId="77777777"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A aquests efectes, la persona que exerceix la direcció facultativa de l’obra expedirà mensualment les certificacions que comprendran l’obra executada durant aquest període de temps. Aquestes certificacions s’han d’expedir durant els primers deu (10) dies següents al mes al que corresponguin. Aquestes certificacions comprendran l’obra executada  conforme al projecte durant dit període de temps i els abonaments tindran el concepte de pagaments a compte subjectes a les rectificacions i variacions que es produeixin a la medició final i sense suposar, en forma alguna, aprovació i recepció de les obres que comprenen.</w:t>
      </w:r>
    </w:p>
    <w:p w14:paraId="46263BCE" w14:textId="77777777" w:rsidR="000737B8" w:rsidRPr="0083265E" w:rsidRDefault="000737B8">
      <w:pPr>
        <w:spacing w:after="0" w:line="240" w:lineRule="auto"/>
        <w:jc w:val="both"/>
        <w:rPr>
          <w:rFonts w:asciiTheme="minorHAnsi" w:hAnsiTheme="minorHAnsi" w:cstheme="minorHAnsi"/>
          <w:color w:val="auto"/>
        </w:rPr>
      </w:pPr>
    </w:p>
    <w:p w14:paraId="43D12DE5" w14:textId="6C8E077D"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2</w:t>
      </w:r>
      <w:r w:rsidR="0098619E" w:rsidRPr="0083265E">
        <w:rPr>
          <w:rFonts w:asciiTheme="minorHAnsi" w:hAnsiTheme="minorHAnsi" w:cstheme="minorHAnsi"/>
          <w:b/>
          <w:color w:val="auto"/>
        </w:rPr>
        <w:t>6</w:t>
      </w:r>
      <w:r w:rsidRPr="0083265E">
        <w:rPr>
          <w:rFonts w:asciiTheme="minorHAnsi" w:hAnsiTheme="minorHAnsi" w:cstheme="minorHAnsi"/>
          <w:b/>
          <w:color w:val="auto"/>
        </w:rPr>
        <w:t xml:space="preserve">.2 </w:t>
      </w:r>
      <w:r w:rsidRPr="0083265E">
        <w:rPr>
          <w:rFonts w:asciiTheme="minorHAnsi" w:hAnsiTheme="minorHAnsi" w:cstheme="minorHAnsi"/>
          <w:color w:val="auto"/>
        </w:rPr>
        <w:t>L’Administració, per la seva part, tindrà l’obligació d’abonar el preu dins dels 30 dies següents a la data d’aprovació de les certificacions d’obra, i si es demorés, haurà d’abonar-se al contractista a partir del compliment de dit termini de 30 dies els interessos de demora i la indemnització per els costos de cobrament en els termes previstos a la Llei 3/2004, de 29 de desembre, per la que s’estableixen mesures de lluita contra la morositat en les operacions comercials.</w:t>
      </w:r>
    </w:p>
    <w:p w14:paraId="4ADA7EC9" w14:textId="77777777" w:rsidR="000737B8" w:rsidRPr="0083265E" w:rsidRDefault="000737B8">
      <w:pPr>
        <w:spacing w:after="0" w:line="240" w:lineRule="auto"/>
        <w:jc w:val="both"/>
        <w:rPr>
          <w:rFonts w:asciiTheme="minorHAnsi" w:hAnsiTheme="minorHAnsi" w:cstheme="minorHAnsi"/>
          <w:color w:val="auto"/>
        </w:rPr>
      </w:pPr>
    </w:p>
    <w:p w14:paraId="3B3EC1A2"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Per tal, però, que es produeixi l’inici del còmput del termini per al meritament d’interessos, el contractista haurà d’haver complert l'obligació de presentar la factura davant el registre administratiu corresponent en els termes establerts a la normativa vigent sobre factura electrònica, en temps i forma.</w:t>
      </w:r>
    </w:p>
    <w:p w14:paraId="71972ACE" w14:textId="77777777" w:rsidR="000737B8" w:rsidRPr="0083265E" w:rsidRDefault="000737B8">
      <w:pPr>
        <w:spacing w:after="0" w:line="240" w:lineRule="auto"/>
        <w:jc w:val="both"/>
        <w:rPr>
          <w:rFonts w:asciiTheme="minorHAnsi" w:hAnsiTheme="minorHAnsi" w:cstheme="minorHAnsi"/>
          <w:color w:val="auto"/>
        </w:rPr>
      </w:pPr>
    </w:p>
    <w:p w14:paraId="4F522190" w14:textId="1FC22BDE"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Les factures que s’hagin d’emetre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w:t>
      </w:r>
    </w:p>
    <w:p w14:paraId="1CDE6D8D" w14:textId="77777777" w:rsidR="000737B8" w:rsidRPr="0083265E" w:rsidRDefault="000737B8">
      <w:pPr>
        <w:spacing w:after="0" w:line="240" w:lineRule="auto"/>
        <w:jc w:val="both"/>
        <w:rPr>
          <w:rFonts w:asciiTheme="minorHAnsi" w:hAnsiTheme="minorHAnsi" w:cstheme="minorHAnsi"/>
          <w:color w:val="auto"/>
          <w:lang w:eastAsia="en-US"/>
        </w:rPr>
      </w:pPr>
    </w:p>
    <w:p w14:paraId="1C1D84B4" w14:textId="77199506"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378B5FF" w14:textId="77777777" w:rsidR="000737B8" w:rsidRPr="0083265E" w:rsidRDefault="000737B8">
      <w:pPr>
        <w:spacing w:after="0" w:line="240" w:lineRule="auto"/>
        <w:jc w:val="both"/>
        <w:rPr>
          <w:rFonts w:asciiTheme="minorHAnsi" w:hAnsiTheme="minorHAnsi" w:cstheme="minorHAnsi"/>
          <w:color w:val="auto"/>
          <w:lang w:eastAsia="en-US"/>
        </w:rPr>
      </w:pPr>
    </w:p>
    <w:p w14:paraId="38EAD1DA" w14:textId="2B76FBEB"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La plataforma e.FACT és el punt general d’entrada de factures electròniques de l’Administració de la Generalitat de Catalunya i del seu sector públic (Acord GOV/151/2014, d’11 de novembre).</w:t>
      </w:r>
    </w:p>
    <w:p w14:paraId="23816659" w14:textId="77777777" w:rsidR="000737B8" w:rsidRPr="0083265E" w:rsidRDefault="000737B8">
      <w:pPr>
        <w:spacing w:after="0" w:line="240" w:lineRule="auto"/>
        <w:jc w:val="both"/>
        <w:rPr>
          <w:rFonts w:asciiTheme="minorHAnsi" w:hAnsiTheme="minorHAnsi" w:cstheme="minorHAnsi"/>
          <w:color w:val="auto"/>
          <w:lang w:eastAsia="en-US"/>
        </w:rPr>
      </w:pPr>
    </w:p>
    <w:p w14:paraId="3640291E" w14:textId="0364B717" w:rsidR="000737B8" w:rsidRPr="0083265E" w:rsidRDefault="00F37669" w:rsidP="00246AB0">
      <w:pPr>
        <w:shd w:val="clear" w:color="auto" w:fill="FFFFFF" w:themeFill="background1"/>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 xml:space="preserve">Als efectes de la factura electrònica, s’informa que la unitat tramitadora, l’òrgan gestor i l’oficina comptable </w:t>
      </w:r>
      <w:r w:rsidRPr="0083265E">
        <w:rPr>
          <w:rFonts w:asciiTheme="minorHAnsi" w:hAnsiTheme="minorHAnsi" w:cstheme="minorHAnsi"/>
          <w:color w:val="auto"/>
          <w:shd w:val="clear" w:color="auto" w:fill="FFFFFF" w:themeFill="background1"/>
          <w:lang w:eastAsia="en-US"/>
        </w:rPr>
        <w:t>de</w:t>
      </w:r>
      <w:r w:rsidR="00D84E20" w:rsidRPr="0083265E">
        <w:rPr>
          <w:rFonts w:asciiTheme="minorHAnsi" w:hAnsiTheme="minorHAnsi" w:cstheme="minorHAnsi"/>
          <w:color w:val="auto"/>
          <w:shd w:val="clear" w:color="auto" w:fill="FFFFFF" w:themeFill="background1"/>
          <w:lang w:eastAsia="en-US"/>
        </w:rPr>
        <w:t xml:space="preserve"> l’Ajuntament de </w:t>
      </w:r>
      <w:r w:rsidR="0082556D" w:rsidRPr="0083265E">
        <w:rPr>
          <w:rFonts w:asciiTheme="minorHAnsi" w:hAnsiTheme="minorHAnsi" w:cstheme="minorHAnsi"/>
          <w:color w:val="auto"/>
          <w:shd w:val="clear" w:color="auto" w:fill="FFFFFF" w:themeFill="background1"/>
          <w:lang w:eastAsia="en-US"/>
        </w:rPr>
        <w:t>Vilanova de Bellpuig</w:t>
      </w:r>
      <w:r w:rsidR="00D84E20" w:rsidRPr="0083265E">
        <w:rPr>
          <w:rFonts w:asciiTheme="minorHAnsi" w:hAnsiTheme="minorHAnsi" w:cstheme="minorHAnsi"/>
          <w:color w:val="auto"/>
          <w:shd w:val="clear" w:color="auto" w:fill="FFFFFF" w:themeFill="background1"/>
          <w:lang w:eastAsia="en-US"/>
        </w:rPr>
        <w:t xml:space="preserve"> s</w:t>
      </w:r>
      <w:r w:rsidRPr="0083265E">
        <w:rPr>
          <w:rFonts w:asciiTheme="minorHAnsi" w:hAnsiTheme="minorHAnsi" w:cstheme="minorHAnsi"/>
          <w:color w:val="auto"/>
          <w:shd w:val="clear" w:color="auto" w:fill="FFFFFF" w:themeFill="background1"/>
          <w:lang w:eastAsia="en-US"/>
        </w:rPr>
        <w:t xml:space="preserve">ón:  </w:t>
      </w:r>
      <w:r w:rsidR="00D84E20" w:rsidRPr="0083265E">
        <w:rPr>
          <w:rStyle w:val="fccode"/>
          <w:rFonts w:asciiTheme="minorHAnsi" w:hAnsiTheme="minorHAnsi" w:cstheme="minorHAnsi"/>
          <w:color w:val="auto"/>
          <w:shd w:val="clear" w:color="auto" w:fill="FFFFFF" w:themeFill="background1"/>
        </w:rPr>
        <w:t>L0</w:t>
      </w:r>
      <w:r w:rsidR="0082556D" w:rsidRPr="0083265E">
        <w:rPr>
          <w:rStyle w:val="fccode"/>
          <w:rFonts w:asciiTheme="minorHAnsi" w:hAnsiTheme="minorHAnsi" w:cstheme="minorHAnsi"/>
          <w:color w:val="auto"/>
          <w:shd w:val="clear" w:color="auto" w:fill="FFFFFF" w:themeFill="background1"/>
        </w:rPr>
        <w:t>1252483</w:t>
      </w:r>
      <w:r w:rsidRPr="0083265E">
        <w:rPr>
          <w:rFonts w:asciiTheme="minorHAnsi" w:hAnsiTheme="minorHAnsi" w:cstheme="minorHAnsi"/>
          <w:color w:val="auto"/>
          <w:shd w:val="clear" w:color="auto" w:fill="FFFFFF" w:themeFill="background1"/>
          <w:lang w:eastAsia="en-US"/>
        </w:rPr>
        <w:t>.</w:t>
      </w:r>
    </w:p>
    <w:p w14:paraId="567633FF" w14:textId="77777777" w:rsidR="000737B8" w:rsidRPr="0083265E" w:rsidRDefault="000737B8" w:rsidP="00246AB0">
      <w:pPr>
        <w:shd w:val="clear" w:color="auto" w:fill="FFFFFF" w:themeFill="background1"/>
        <w:spacing w:after="0" w:line="240" w:lineRule="auto"/>
        <w:jc w:val="both"/>
        <w:rPr>
          <w:rFonts w:asciiTheme="minorHAnsi" w:eastAsia="Calibri" w:hAnsiTheme="minorHAnsi" w:cstheme="minorHAnsi"/>
          <w:color w:val="auto"/>
          <w:lang w:eastAsia="en-US"/>
        </w:rPr>
      </w:pPr>
    </w:p>
    <w:p w14:paraId="68E99EC7" w14:textId="3BE29FDC" w:rsidR="00D84E20" w:rsidRPr="0083265E" w:rsidRDefault="00F37669" w:rsidP="00246AB0">
      <w:pPr>
        <w:shd w:val="clear" w:color="auto" w:fill="FFFFFF" w:themeFill="background1"/>
        <w:spacing w:after="0" w:line="240" w:lineRule="auto"/>
        <w:jc w:val="both"/>
        <w:rPr>
          <w:rFonts w:asciiTheme="minorHAnsi" w:hAnsiTheme="minorHAnsi" w:cstheme="minorHAnsi"/>
          <w:color w:val="auto"/>
          <w:lang w:eastAsia="en-US"/>
        </w:rPr>
      </w:pPr>
      <w:r w:rsidRPr="0083265E">
        <w:rPr>
          <w:rFonts w:asciiTheme="minorHAnsi" w:eastAsia="Calibri" w:hAnsiTheme="minorHAnsi" w:cstheme="minorHAnsi"/>
          <w:color w:val="auto"/>
          <w:lang w:eastAsia="en-US"/>
        </w:rPr>
        <w:t>L'acceptació i conformitat de les factures es pot consultar a la seu electrònica de</w:t>
      </w:r>
      <w:r w:rsidR="00D84E20" w:rsidRPr="0083265E">
        <w:rPr>
          <w:rFonts w:asciiTheme="minorHAnsi" w:hAnsiTheme="minorHAnsi" w:cstheme="minorHAnsi"/>
          <w:color w:val="auto"/>
          <w:lang w:eastAsia="en-US"/>
        </w:rPr>
        <w:t xml:space="preserve"> l’Ajuntament de </w:t>
      </w:r>
      <w:r w:rsidR="0082556D" w:rsidRPr="0083265E">
        <w:rPr>
          <w:rFonts w:asciiTheme="minorHAnsi" w:hAnsiTheme="minorHAnsi" w:cstheme="minorHAnsi"/>
          <w:color w:val="auto"/>
          <w:lang w:eastAsia="en-US"/>
        </w:rPr>
        <w:t>Vilanova de Bellpuig</w:t>
      </w:r>
      <w:r w:rsidR="00D84E20" w:rsidRPr="0083265E">
        <w:rPr>
          <w:rFonts w:asciiTheme="minorHAnsi" w:hAnsiTheme="minorHAnsi" w:cstheme="minorHAnsi"/>
          <w:color w:val="auto"/>
          <w:lang w:eastAsia="en-US"/>
        </w:rPr>
        <w:t>.</w:t>
      </w:r>
    </w:p>
    <w:p w14:paraId="114F34C1" w14:textId="77777777" w:rsidR="00D84E20" w:rsidRPr="0083265E" w:rsidRDefault="00D84E20">
      <w:pPr>
        <w:spacing w:after="0" w:line="240" w:lineRule="auto"/>
        <w:jc w:val="both"/>
        <w:rPr>
          <w:rFonts w:asciiTheme="minorHAnsi" w:hAnsiTheme="minorHAnsi" w:cstheme="minorHAnsi"/>
          <w:color w:val="auto"/>
          <w:lang w:eastAsia="en-US"/>
        </w:rPr>
      </w:pPr>
    </w:p>
    <w:p w14:paraId="78BE5DEE" w14:textId="0EAB403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2</w:t>
      </w:r>
      <w:r w:rsidR="0098619E" w:rsidRPr="0083265E">
        <w:rPr>
          <w:rFonts w:asciiTheme="minorHAnsi" w:hAnsiTheme="minorHAnsi" w:cstheme="minorHAnsi"/>
          <w:b/>
          <w:color w:val="auto"/>
        </w:rPr>
        <w:t>6</w:t>
      </w:r>
      <w:r w:rsidRPr="0083265E">
        <w:rPr>
          <w:rFonts w:asciiTheme="minorHAnsi" w:hAnsiTheme="minorHAnsi" w:cstheme="minorHAnsi"/>
          <w:b/>
          <w:color w:val="auto"/>
        </w:rPr>
        <w:t xml:space="preserve">.3 </w:t>
      </w:r>
      <w:r w:rsidRPr="0083265E">
        <w:rPr>
          <w:rFonts w:asciiTheme="minorHAnsi" w:hAnsiTheme="minorHAnsi" w:cstheme="minorHAnsi"/>
          <w:color w:val="auto"/>
        </w:rPr>
        <w:t>Sens perjudici d’allò establert als articles 210.4 i 243.1 LCSP, l’Administració haurà d’aprovar les certificacions d’obra o documents acreditatius de la conformitat dels béns entregats o serveis prestats, dins dels trenta (30) dies següents a l’entrega efectiva dels béns o prestació del servei.</w:t>
      </w:r>
    </w:p>
    <w:p w14:paraId="3A266308" w14:textId="77777777" w:rsidR="000737B8" w:rsidRPr="0083265E" w:rsidRDefault="000737B8">
      <w:pPr>
        <w:spacing w:after="0" w:line="240" w:lineRule="auto"/>
        <w:jc w:val="both"/>
        <w:rPr>
          <w:rFonts w:asciiTheme="minorHAnsi" w:hAnsiTheme="minorHAnsi" w:cstheme="minorHAnsi"/>
          <w:color w:val="auto"/>
        </w:rPr>
      </w:pPr>
    </w:p>
    <w:p w14:paraId="6DB1EF36"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En qualsevol cal, si el contractista incomplís el termini de trenta dies per a presentar la factura davant el registre administratiu corresponent en els termes establerts per la normativa vigent, el meritament d’interessos no s’iniciarà fina a transcorreguts trenta (30) dies des de la data de la correcta presentació de dita factura, sense que l’Administració hagi aprovat la conformitat, si s’escau, i efectuat el corresponent abonament.</w:t>
      </w:r>
    </w:p>
    <w:p w14:paraId="5E32EB7E" w14:textId="77777777" w:rsidR="000737B8" w:rsidRPr="0083265E" w:rsidRDefault="000737B8">
      <w:pPr>
        <w:spacing w:after="0" w:line="240" w:lineRule="auto"/>
        <w:jc w:val="both"/>
        <w:rPr>
          <w:rFonts w:asciiTheme="minorHAnsi" w:hAnsiTheme="minorHAnsi" w:cstheme="minorHAnsi"/>
          <w:color w:val="auto"/>
        </w:rPr>
      </w:pPr>
    </w:p>
    <w:p w14:paraId="62812ACC" w14:textId="0045583D"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2</w:t>
      </w:r>
      <w:r w:rsidR="0098619E" w:rsidRPr="0083265E">
        <w:rPr>
          <w:rFonts w:asciiTheme="minorHAnsi" w:hAnsiTheme="minorHAnsi" w:cstheme="minorHAnsi"/>
          <w:b/>
          <w:color w:val="auto"/>
        </w:rPr>
        <w:t>6</w:t>
      </w:r>
      <w:r w:rsidRPr="0083265E">
        <w:rPr>
          <w:rFonts w:asciiTheme="minorHAnsi" w:hAnsiTheme="minorHAnsi" w:cstheme="minorHAnsi"/>
          <w:b/>
          <w:color w:val="auto"/>
        </w:rPr>
        <w:t xml:space="preserve">.4 </w:t>
      </w:r>
      <w:r w:rsidRPr="0083265E">
        <w:rPr>
          <w:rFonts w:asciiTheme="minorHAnsi" w:hAnsiTheme="minorHAnsi" w:cstheme="minorHAnsi"/>
          <w:color w:val="auto"/>
        </w:rPr>
        <w:t>Si la demora en el pagament fos superior a quatre (4) mesos, el contractista podrà procedir, si s’escau, a la suspensió del compliment del contracte, havent de comunicar a l’Administració, amb un mes d’anticipació, aquesta circumstància, a efectes del reconeixement dels drets que poguessin derivar-se de dita suspensió, en els termes establerts legalment.</w:t>
      </w:r>
    </w:p>
    <w:p w14:paraId="1053AEC7" w14:textId="77777777" w:rsidR="000737B8" w:rsidRPr="0083265E" w:rsidRDefault="000737B8">
      <w:pPr>
        <w:spacing w:after="0" w:line="240" w:lineRule="auto"/>
        <w:jc w:val="both"/>
        <w:rPr>
          <w:rFonts w:asciiTheme="minorHAnsi" w:hAnsiTheme="minorHAnsi" w:cstheme="minorHAnsi"/>
          <w:color w:val="auto"/>
        </w:rPr>
      </w:pPr>
    </w:p>
    <w:p w14:paraId="7564B386"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Si la demora de l’Administració en el pagament fos superior a sis (6) mesos, el contractista tindrà dret a resoldre el contracte i al rescabalament dels perjudicis que, com a conseqüència d’això se li originin.</w:t>
      </w:r>
    </w:p>
    <w:p w14:paraId="33481477" w14:textId="77777777" w:rsidR="000737B8" w:rsidRPr="0083265E" w:rsidRDefault="000737B8">
      <w:pPr>
        <w:spacing w:after="0" w:line="240" w:lineRule="auto"/>
        <w:jc w:val="both"/>
        <w:rPr>
          <w:rFonts w:asciiTheme="minorHAnsi" w:hAnsiTheme="minorHAnsi" w:cstheme="minorHAnsi"/>
          <w:color w:val="auto"/>
        </w:rPr>
      </w:pPr>
    </w:p>
    <w:p w14:paraId="79215316" w14:textId="404E930D"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2</w:t>
      </w:r>
      <w:r w:rsidR="0098619E" w:rsidRPr="0083265E">
        <w:rPr>
          <w:rFonts w:asciiTheme="minorHAnsi" w:hAnsiTheme="minorHAnsi" w:cstheme="minorHAnsi"/>
          <w:b/>
          <w:color w:val="auto"/>
          <w:lang w:eastAsia="en-US"/>
        </w:rPr>
        <w:t>6</w:t>
      </w:r>
      <w:r w:rsidRPr="0083265E">
        <w:rPr>
          <w:rFonts w:asciiTheme="minorHAnsi" w:hAnsiTheme="minorHAnsi" w:cstheme="minorHAnsi"/>
          <w:b/>
          <w:color w:val="auto"/>
          <w:lang w:eastAsia="en-US"/>
        </w:rPr>
        <w:t>.</w:t>
      </w:r>
      <w:r w:rsidR="00344DD0" w:rsidRPr="0083265E">
        <w:rPr>
          <w:rFonts w:asciiTheme="minorHAnsi" w:hAnsiTheme="minorHAnsi" w:cstheme="minorHAnsi"/>
          <w:b/>
          <w:color w:val="auto"/>
          <w:lang w:eastAsia="en-US"/>
        </w:rPr>
        <w:t>5</w:t>
      </w:r>
      <w:r w:rsidRPr="0083265E">
        <w:rPr>
          <w:rFonts w:asciiTheme="minorHAnsi" w:hAnsiTheme="minorHAnsi" w:cstheme="minorHAnsi"/>
          <w:b/>
          <w:color w:val="auto"/>
          <w:lang w:eastAsia="en-US"/>
        </w:rPr>
        <w:t xml:space="preserve"> </w:t>
      </w:r>
      <w:r w:rsidRPr="0083265E">
        <w:rPr>
          <w:rFonts w:asciiTheme="minorHAnsi" w:hAnsiTheme="minorHAnsi" w:cstheme="minorHAnsi"/>
          <w:color w:val="auto"/>
          <w:lang w:eastAsia="en-US"/>
        </w:rPr>
        <w:t>L’empresa contractista només podrà transmetre els drets de cobrament en els termes i condicions establerts a l’article 200 LCSP.</w:t>
      </w:r>
    </w:p>
    <w:p w14:paraId="0837E9A9" w14:textId="79665F65" w:rsidR="000737B8" w:rsidRPr="0083265E" w:rsidRDefault="000737B8">
      <w:pPr>
        <w:spacing w:after="0" w:line="240" w:lineRule="auto"/>
        <w:jc w:val="both"/>
        <w:rPr>
          <w:rFonts w:asciiTheme="minorHAnsi" w:hAnsiTheme="minorHAnsi" w:cstheme="minorHAnsi"/>
          <w:b/>
          <w:color w:val="auto"/>
          <w:lang w:eastAsia="en-US"/>
        </w:rPr>
      </w:pPr>
    </w:p>
    <w:p w14:paraId="1E0BDA76" w14:textId="77777777" w:rsidR="008C46D1" w:rsidRPr="0083265E" w:rsidRDefault="008C46D1" w:rsidP="008C46D1">
      <w:pPr>
        <w:spacing w:after="0" w:line="240" w:lineRule="auto"/>
        <w:jc w:val="both"/>
        <w:rPr>
          <w:rFonts w:asciiTheme="minorHAnsi" w:eastAsiaTheme="minorHAnsi" w:hAnsiTheme="minorHAnsi" w:cstheme="minorHAnsi"/>
          <w:color w:val="auto"/>
          <w:lang w:eastAsia="en-US"/>
        </w:rPr>
      </w:pPr>
      <w:r w:rsidRPr="0083265E">
        <w:rPr>
          <w:rFonts w:asciiTheme="minorHAnsi" w:eastAsiaTheme="minorHAnsi" w:hAnsiTheme="minorHAnsi" w:cstheme="minorHAnsi"/>
          <w:color w:val="auto"/>
          <w:lang w:eastAsia="en-US"/>
        </w:rPr>
        <w:t xml:space="preserve">Per altra banda, en aplicació de la Disposició Addicional 51ª de la LCSP, es preveu en els presents plecs la possibilitat que l’òrgan de contractació realitzi </w:t>
      </w:r>
      <w:r w:rsidRPr="0083265E">
        <w:rPr>
          <w:rFonts w:asciiTheme="minorHAnsi" w:eastAsiaTheme="minorHAnsi" w:hAnsiTheme="minorHAnsi" w:cstheme="minorHAnsi"/>
          <w:b/>
          <w:color w:val="auto"/>
          <w:lang w:eastAsia="en-US"/>
        </w:rPr>
        <w:t>pagaments directes als subcontractistes.</w:t>
      </w:r>
      <w:r w:rsidRPr="0083265E">
        <w:rPr>
          <w:rFonts w:asciiTheme="minorHAnsi" w:eastAsiaTheme="minorHAnsi" w:hAnsiTheme="minorHAnsi" w:cstheme="minorHAnsi"/>
          <w:color w:val="auto"/>
          <w:lang w:eastAsia="en-US"/>
        </w:rPr>
        <w:t xml:space="preserve"> Aquests pagaments s’entendran realitzats per compte del contractista principal, mantenint en relació amb l’ajuntament contractant la mateixa naturalesa d’abonaments a conta de la certificacions d’obra.</w:t>
      </w:r>
    </w:p>
    <w:p w14:paraId="640B9EFB" w14:textId="77777777" w:rsidR="000737B8" w:rsidRPr="0083265E" w:rsidRDefault="000737B8">
      <w:pPr>
        <w:spacing w:after="0" w:line="240" w:lineRule="auto"/>
        <w:jc w:val="both"/>
        <w:rPr>
          <w:rFonts w:asciiTheme="minorHAnsi" w:hAnsiTheme="minorHAnsi" w:cstheme="minorHAnsi"/>
          <w:b/>
          <w:color w:val="auto"/>
          <w:lang w:eastAsia="en-US"/>
        </w:rPr>
      </w:pPr>
    </w:p>
    <w:p w14:paraId="2CDEF1EE" w14:textId="74339F3A" w:rsidR="000737B8" w:rsidRPr="0083265E" w:rsidRDefault="00F37669">
      <w:pPr>
        <w:pBdr>
          <w:bottom w:val="single" w:sz="4" w:space="1" w:color="00000A"/>
        </w:pBd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Vint-i-s</w:t>
      </w:r>
      <w:r w:rsidR="0098619E" w:rsidRPr="0083265E">
        <w:rPr>
          <w:rFonts w:asciiTheme="minorHAnsi" w:hAnsiTheme="minorHAnsi" w:cstheme="minorHAnsi"/>
          <w:b/>
          <w:color w:val="auto"/>
          <w:lang w:eastAsia="en-US"/>
        </w:rPr>
        <w:t>ete</w:t>
      </w:r>
      <w:r w:rsidR="00062229" w:rsidRPr="0083265E">
        <w:rPr>
          <w:rFonts w:asciiTheme="minorHAnsi" w:hAnsiTheme="minorHAnsi" w:cstheme="minorHAnsi"/>
          <w:b/>
          <w:color w:val="auto"/>
          <w:lang w:eastAsia="en-US"/>
        </w:rPr>
        <w:t>na</w:t>
      </w:r>
      <w:r w:rsidRPr="0083265E">
        <w:rPr>
          <w:rFonts w:asciiTheme="minorHAnsi" w:hAnsiTheme="minorHAnsi" w:cstheme="minorHAnsi"/>
          <w:b/>
          <w:color w:val="auto"/>
          <w:lang w:eastAsia="en-US"/>
        </w:rPr>
        <w:t>. Responsabilitat de l’empresa contractista</w:t>
      </w:r>
      <w:r w:rsidRPr="0083265E">
        <w:rPr>
          <w:rFonts w:asciiTheme="minorHAnsi" w:hAnsiTheme="minorHAnsi" w:cstheme="minorHAnsi"/>
          <w:color w:val="auto"/>
          <w:lang w:eastAsia="en-US"/>
        </w:rPr>
        <w:t xml:space="preserve"> </w:t>
      </w:r>
    </w:p>
    <w:p w14:paraId="7FF3FCC4" w14:textId="77777777" w:rsidR="000737B8" w:rsidRPr="0083265E" w:rsidRDefault="000737B8">
      <w:pPr>
        <w:spacing w:after="0" w:line="240" w:lineRule="auto"/>
        <w:jc w:val="both"/>
        <w:rPr>
          <w:rFonts w:asciiTheme="minorHAnsi" w:hAnsiTheme="minorHAnsi" w:cstheme="minorHAnsi"/>
          <w:color w:val="auto"/>
          <w:lang w:eastAsia="en-US"/>
        </w:rPr>
      </w:pPr>
    </w:p>
    <w:p w14:paraId="4E34EC14" w14:textId="2101B798"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L’empresa contractista respon de l’execució correcta de les obres d’acord amb el projecte aprovat i amb les condicions establertes en aquest plec.</w:t>
      </w:r>
    </w:p>
    <w:p w14:paraId="5F51A54A" w14:textId="77777777" w:rsidR="000737B8" w:rsidRPr="0083265E" w:rsidRDefault="000737B8">
      <w:pPr>
        <w:spacing w:after="0" w:line="240" w:lineRule="auto"/>
        <w:jc w:val="both"/>
        <w:rPr>
          <w:rFonts w:asciiTheme="minorHAnsi" w:hAnsiTheme="minorHAnsi" w:cstheme="minorHAnsi"/>
          <w:color w:val="auto"/>
          <w:lang w:eastAsia="en-US"/>
        </w:rPr>
      </w:pPr>
    </w:p>
    <w:p w14:paraId="5A3EE28B" w14:textId="75B3DBA4"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 o que els danys siguin conseqüència dels vicis del projecte elaborat per l’Administració.</w:t>
      </w:r>
    </w:p>
    <w:p w14:paraId="3985E675" w14:textId="77777777" w:rsidR="000737B8" w:rsidRPr="0083265E" w:rsidRDefault="000737B8">
      <w:pPr>
        <w:spacing w:after="0" w:line="240" w:lineRule="auto"/>
        <w:jc w:val="both"/>
        <w:rPr>
          <w:rFonts w:asciiTheme="minorHAnsi" w:hAnsiTheme="minorHAnsi" w:cstheme="minorHAnsi"/>
          <w:color w:val="auto"/>
          <w:lang w:eastAsia="en-US"/>
        </w:rPr>
      </w:pPr>
    </w:p>
    <w:p w14:paraId="60E6E8EC" w14:textId="0FFE0975"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L’empresa contractista és responsable, fins que es compleixi el termini de garantia, dels defectes que puguin advertir-se en la construcció, sense perjudici dels supòsits de força major establerts en l’article 239 de la LCSP i també per vicis ocults durant</w:t>
      </w:r>
      <w:r w:rsidR="004C74D8" w:rsidRPr="0083265E">
        <w:rPr>
          <w:rFonts w:asciiTheme="minorHAnsi" w:hAnsiTheme="minorHAnsi" w:cstheme="minorHAnsi"/>
          <w:color w:val="auto"/>
          <w:lang w:eastAsia="en-US"/>
        </w:rPr>
        <w:t xml:space="preserve"> quinze</w:t>
      </w:r>
      <w:r w:rsidRPr="0083265E">
        <w:rPr>
          <w:rFonts w:asciiTheme="minorHAnsi" w:hAnsiTheme="minorHAnsi" w:cstheme="minorHAnsi"/>
          <w:color w:val="auto"/>
          <w:lang w:eastAsia="en-US"/>
        </w:rPr>
        <w:t xml:space="preserve"> </w:t>
      </w:r>
      <w:r w:rsidR="004C74D8" w:rsidRPr="0083265E">
        <w:rPr>
          <w:rFonts w:asciiTheme="minorHAnsi" w:hAnsiTheme="minorHAnsi" w:cstheme="minorHAnsi"/>
          <w:color w:val="auto"/>
          <w:lang w:eastAsia="en-US"/>
        </w:rPr>
        <w:t>(</w:t>
      </w:r>
      <w:r w:rsidRPr="0083265E">
        <w:rPr>
          <w:rFonts w:asciiTheme="minorHAnsi" w:hAnsiTheme="minorHAnsi" w:cstheme="minorHAnsi"/>
          <w:color w:val="auto"/>
          <w:lang w:eastAsia="en-US"/>
        </w:rPr>
        <w:t>15</w:t>
      </w:r>
      <w:r w:rsidR="004C74D8" w:rsidRPr="0083265E">
        <w:rPr>
          <w:rFonts w:asciiTheme="minorHAnsi" w:hAnsiTheme="minorHAnsi" w:cstheme="minorHAnsi"/>
          <w:color w:val="auto"/>
          <w:lang w:eastAsia="en-US"/>
        </w:rPr>
        <w:t>)</w:t>
      </w:r>
      <w:r w:rsidRPr="0083265E">
        <w:rPr>
          <w:rFonts w:asciiTheme="minorHAnsi" w:hAnsiTheme="minorHAnsi" w:cstheme="minorHAnsi"/>
          <w:color w:val="auto"/>
          <w:lang w:eastAsia="en-US"/>
        </w:rPr>
        <w:t xml:space="preserve"> anys des de la recepció de les obres, d’acord amb el que estableix l’article 244 de la LCSP.</w:t>
      </w:r>
    </w:p>
    <w:p w14:paraId="5DF3944F" w14:textId="77777777" w:rsidR="00062229" w:rsidRPr="0083265E" w:rsidRDefault="00062229">
      <w:pPr>
        <w:spacing w:after="0" w:line="240" w:lineRule="auto"/>
        <w:jc w:val="both"/>
        <w:rPr>
          <w:rFonts w:asciiTheme="minorHAnsi" w:hAnsiTheme="minorHAnsi" w:cstheme="minorHAnsi"/>
          <w:color w:val="auto"/>
          <w:lang w:eastAsia="en-US"/>
        </w:rPr>
      </w:pPr>
    </w:p>
    <w:p w14:paraId="1879A93F" w14:textId="15F70751"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Vint-i-</w:t>
      </w:r>
      <w:r w:rsidR="0098619E" w:rsidRPr="0083265E">
        <w:rPr>
          <w:rFonts w:asciiTheme="minorHAnsi" w:hAnsiTheme="minorHAnsi" w:cstheme="minorHAnsi"/>
          <w:b/>
          <w:color w:val="auto"/>
          <w:lang w:eastAsia="en-US"/>
        </w:rPr>
        <w:t>v</w:t>
      </w:r>
      <w:r w:rsidR="00545E9B" w:rsidRPr="0083265E">
        <w:rPr>
          <w:rFonts w:asciiTheme="minorHAnsi" w:hAnsiTheme="minorHAnsi" w:cstheme="minorHAnsi"/>
          <w:b/>
          <w:color w:val="auto"/>
          <w:lang w:eastAsia="en-US"/>
        </w:rPr>
        <w:t>u</w:t>
      </w:r>
      <w:r w:rsidR="0098619E" w:rsidRPr="0083265E">
        <w:rPr>
          <w:rFonts w:asciiTheme="minorHAnsi" w:hAnsiTheme="minorHAnsi" w:cstheme="minorHAnsi"/>
          <w:b/>
          <w:color w:val="auto"/>
          <w:lang w:eastAsia="en-US"/>
        </w:rPr>
        <w:t>iten</w:t>
      </w:r>
      <w:r w:rsidRPr="0083265E">
        <w:rPr>
          <w:rFonts w:asciiTheme="minorHAnsi" w:hAnsiTheme="minorHAnsi" w:cstheme="minorHAnsi"/>
          <w:b/>
          <w:color w:val="auto"/>
          <w:lang w:eastAsia="en-US"/>
        </w:rPr>
        <w:t xml:space="preserve">a. Altres obligacions de l’empresa contractista </w:t>
      </w:r>
    </w:p>
    <w:p w14:paraId="0E5EA504" w14:textId="77777777" w:rsidR="000737B8" w:rsidRPr="0083265E" w:rsidRDefault="000737B8">
      <w:pPr>
        <w:spacing w:after="0" w:line="240" w:lineRule="auto"/>
        <w:jc w:val="both"/>
        <w:rPr>
          <w:rFonts w:asciiTheme="minorHAnsi" w:hAnsiTheme="minorHAnsi" w:cstheme="minorHAnsi"/>
          <w:color w:val="auto"/>
          <w:lang w:eastAsia="en-US"/>
        </w:rPr>
      </w:pPr>
    </w:p>
    <w:p w14:paraId="08EB271B" w14:textId="3EFBD546" w:rsidR="00652FE5" w:rsidRPr="0083265E" w:rsidRDefault="00652FE5"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L’empresa contractista està obligada al compliment de les disposicions vigents en matèria laboral, de Seguretat Social i de seguretat i salut en el treball.</w:t>
      </w:r>
    </w:p>
    <w:p w14:paraId="4047E20B" w14:textId="77777777" w:rsidR="00652FE5" w:rsidRPr="0083265E" w:rsidRDefault="00652FE5" w:rsidP="00652FE5">
      <w:pPr>
        <w:pStyle w:val="Pargrafdellista"/>
        <w:spacing w:after="0" w:line="240" w:lineRule="auto"/>
        <w:jc w:val="both"/>
        <w:rPr>
          <w:rFonts w:asciiTheme="minorHAnsi" w:hAnsiTheme="minorHAnsi" w:cstheme="minorHAnsi"/>
          <w:color w:val="auto"/>
          <w:lang w:eastAsia="en-US"/>
        </w:rPr>
      </w:pPr>
    </w:p>
    <w:p w14:paraId="20B7926B" w14:textId="32B974C9" w:rsidR="00652FE5" w:rsidRPr="0083265E" w:rsidRDefault="00652FE5" w:rsidP="00652FE5">
      <w:pPr>
        <w:pStyle w:val="Pargrafdellista"/>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També està obligada a complir les disposicions vigents en matèria d’integració social de persones amb discapacitat, fiscal i mediambientals.</w:t>
      </w:r>
    </w:p>
    <w:p w14:paraId="1BFE3ECE" w14:textId="77777777" w:rsidR="00652FE5" w:rsidRPr="0083265E" w:rsidRDefault="00652FE5" w:rsidP="00652FE5">
      <w:pPr>
        <w:pStyle w:val="Pargrafdellista"/>
        <w:spacing w:after="0" w:line="240" w:lineRule="auto"/>
        <w:jc w:val="both"/>
        <w:rPr>
          <w:rFonts w:asciiTheme="minorHAnsi" w:hAnsiTheme="minorHAnsi" w:cstheme="minorHAnsi"/>
          <w:color w:val="auto"/>
          <w:lang w:eastAsia="en-US"/>
        </w:rPr>
      </w:pPr>
    </w:p>
    <w:p w14:paraId="5E40B69F" w14:textId="0FC20F00" w:rsidR="00850674" w:rsidRPr="0083265E" w:rsidRDefault="00850674"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També està obligada a complir les disposicions vigents en matèria d’integració social de persones amb discapacitat i fiscals.</w:t>
      </w:r>
    </w:p>
    <w:p w14:paraId="73AAD749" w14:textId="6FBC9048" w:rsidR="00850674" w:rsidRPr="0083265E" w:rsidRDefault="00850674" w:rsidP="00850674">
      <w:pPr>
        <w:pStyle w:val="Pargrafdellista"/>
        <w:spacing w:after="0" w:line="240" w:lineRule="auto"/>
        <w:ind w:left="360" w:firstLine="50"/>
        <w:jc w:val="both"/>
        <w:rPr>
          <w:rFonts w:asciiTheme="minorHAnsi" w:hAnsiTheme="minorHAnsi" w:cstheme="minorHAnsi"/>
          <w:color w:val="auto"/>
          <w:lang w:eastAsia="en-US"/>
        </w:rPr>
      </w:pPr>
    </w:p>
    <w:p w14:paraId="7C121070" w14:textId="22C62D85" w:rsidR="00850674" w:rsidRPr="0083265E" w:rsidRDefault="00850674"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w:t>
      </w:r>
      <w:r w:rsidR="004E1406" w:rsidRPr="0083265E">
        <w:rPr>
          <w:rFonts w:asciiTheme="minorHAnsi" w:hAnsiTheme="minorHAnsi" w:cstheme="minorHAnsi"/>
          <w:color w:val="auto"/>
          <w:lang w:eastAsia="en-US"/>
        </w:rPr>
        <w:t>unena</w:t>
      </w:r>
      <w:r w:rsidRPr="0083265E">
        <w:rPr>
          <w:rFonts w:asciiTheme="minorHAnsi" w:hAnsiTheme="minorHAnsi" w:cstheme="minorHAnsi"/>
          <w:color w:val="auto"/>
          <w:lang w:eastAsia="en-US"/>
        </w:rPr>
        <w:t xml:space="preserve"> d’aquest plec.</w:t>
      </w:r>
    </w:p>
    <w:p w14:paraId="2A59B18D" w14:textId="57C22439" w:rsidR="0036603A" w:rsidRPr="0083265E" w:rsidRDefault="0036603A" w:rsidP="0036603A">
      <w:pPr>
        <w:pStyle w:val="Pargrafdellista"/>
        <w:spacing w:after="0" w:line="240" w:lineRule="auto"/>
        <w:ind w:left="360"/>
        <w:jc w:val="both"/>
        <w:rPr>
          <w:rFonts w:asciiTheme="minorHAnsi" w:hAnsiTheme="minorHAnsi" w:cstheme="minorHAnsi"/>
          <w:color w:val="auto"/>
          <w:lang w:eastAsia="en-US"/>
        </w:rPr>
      </w:pPr>
    </w:p>
    <w:p w14:paraId="39A9E309" w14:textId="27CD1BD6" w:rsidR="00850674" w:rsidRPr="0083265E" w:rsidRDefault="00850674"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L’empresa contractista s’obliga a complir les condicions salarials dels treballadors de conformitat amb el conveni col·lectiu sectorial aplicable.</w:t>
      </w:r>
    </w:p>
    <w:p w14:paraId="4577B07A" w14:textId="2FF80694" w:rsidR="00850674" w:rsidRPr="0083265E" w:rsidRDefault="00850674" w:rsidP="00850674">
      <w:pPr>
        <w:pStyle w:val="Pargrafdellista"/>
        <w:spacing w:after="0" w:line="240" w:lineRule="auto"/>
        <w:ind w:left="360" w:firstLine="50"/>
        <w:jc w:val="both"/>
        <w:rPr>
          <w:rFonts w:asciiTheme="minorHAnsi" w:hAnsiTheme="minorHAnsi" w:cstheme="minorHAnsi"/>
          <w:color w:val="auto"/>
          <w:lang w:eastAsia="en-US"/>
        </w:rPr>
      </w:pPr>
    </w:p>
    <w:p w14:paraId="1BBA1ADB" w14:textId="02B1B664" w:rsidR="00850674" w:rsidRPr="0083265E" w:rsidRDefault="00850674"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L’empresa contractista s’obliga a aplicar en executar les obres les mesures destinades a promoure la igualtat entre homes i dones.</w:t>
      </w:r>
    </w:p>
    <w:p w14:paraId="4DF48BF4" w14:textId="77777777" w:rsidR="00850674" w:rsidRPr="0083265E" w:rsidRDefault="00850674" w:rsidP="0036603A">
      <w:pPr>
        <w:pStyle w:val="Pargrafdellista"/>
        <w:spacing w:after="0" w:line="240" w:lineRule="auto"/>
        <w:ind w:left="360"/>
        <w:jc w:val="both"/>
        <w:rPr>
          <w:rFonts w:asciiTheme="minorHAnsi" w:hAnsiTheme="minorHAnsi" w:cstheme="minorHAnsi"/>
          <w:color w:val="auto"/>
          <w:lang w:eastAsia="en-US"/>
        </w:rPr>
      </w:pPr>
    </w:p>
    <w:p w14:paraId="792D65CE" w14:textId="76AEBF0A" w:rsidR="000737B8" w:rsidRPr="0083265E" w:rsidRDefault="00F37669"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 xml:space="preserve"> L’empresa contractista ha de complir les ordres i les instruccions que, en la interpretació tècnica del contracte, li doni la persona que exerceix la direcció de l’obra.</w:t>
      </w:r>
    </w:p>
    <w:p w14:paraId="5DA79B0D" w14:textId="77777777" w:rsidR="0036603A" w:rsidRPr="0083265E" w:rsidRDefault="0036603A" w:rsidP="0036603A">
      <w:pPr>
        <w:pStyle w:val="Pargrafdellista"/>
        <w:spacing w:after="0" w:line="240" w:lineRule="auto"/>
        <w:ind w:left="360"/>
        <w:jc w:val="both"/>
        <w:rPr>
          <w:rFonts w:asciiTheme="minorHAnsi" w:hAnsiTheme="minorHAnsi" w:cstheme="minorHAnsi"/>
          <w:color w:val="auto"/>
          <w:lang w:eastAsia="en-US"/>
        </w:rPr>
      </w:pPr>
    </w:p>
    <w:p w14:paraId="01F42E73" w14:textId="4987D428" w:rsidR="000737B8" w:rsidRPr="0083265E" w:rsidRDefault="00F37669"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L’empresa contractista ha de facilitar a la persona que exerceix la direcció de l’obra i a l’Administració l’accés a tota la informació, tant documental com de camp, que li requereixin en qualsevol moment durant l’execució de les obres.</w:t>
      </w:r>
    </w:p>
    <w:p w14:paraId="0FA69466" w14:textId="77777777" w:rsidR="0036603A" w:rsidRPr="0083265E" w:rsidRDefault="0036603A" w:rsidP="0036603A">
      <w:pPr>
        <w:pStyle w:val="Pargrafdellista"/>
        <w:spacing w:after="0" w:line="240" w:lineRule="auto"/>
        <w:ind w:left="360"/>
        <w:jc w:val="both"/>
        <w:rPr>
          <w:rFonts w:asciiTheme="minorHAnsi" w:hAnsiTheme="minorHAnsi" w:cstheme="minorHAnsi"/>
          <w:color w:val="auto"/>
          <w:lang w:eastAsia="en-US"/>
        </w:rPr>
      </w:pPr>
    </w:p>
    <w:p w14:paraId="0497BD64" w14:textId="7AE2F0F9" w:rsidR="000737B8" w:rsidRPr="0083265E" w:rsidRDefault="00F37669"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L’empresa contractista ha de conservar el llibre d’ordres.</w:t>
      </w:r>
    </w:p>
    <w:p w14:paraId="4C494F83" w14:textId="77777777" w:rsidR="0036603A" w:rsidRPr="0083265E" w:rsidRDefault="0036603A" w:rsidP="0036603A">
      <w:pPr>
        <w:pStyle w:val="Pargrafdellista"/>
        <w:spacing w:after="0" w:line="240" w:lineRule="auto"/>
        <w:ind w:left="360"/>
        <w:jc w:val="both"/>
        <w:rPr>
          <w:rFonts w:asciiTheme="minorHAnsi" w:hAnsiTheme="minorHAnsi" w:cstheme="minorHAnsi"/>
          <w:color w:val="auto"/>
          <w:lang w:eastAsia="en-US"/>
        </w:rPr>
      </w:pPr>
    </w:p>
    <w:p w14:paraId="61D00E7B" w14:textId="0A2A7679" w:rsidR="000737B8" w:rsidRPr="0083265E" w:rsidRDefault="00F37669" w:rsidP="00D7506D">
      <w:pPr>
        <w:pStyle w:val="Pargrafdellista"/>
        <w:numPr>
          <w:ilvl w:val="0"/>
          <w:numId w:val="10"/>
        </w:num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 xml:space="preserve">L’empresa contractista ha de presentar a l’Administració, en el cas d’obres subjectes a la Llei 3/2007, del 4 de juliol, de l’obra pública, la memòria final quan així s’estableixi, si s’escau, en </w:t>
      </w:r>
      <w:r w:rsidRPr="0083265E">
        <w:rPr>
          <w:rFonts w:asciiTheme="minorHAnsi" w:hAnsiTheme="minorHAnsi" w:cstheme="minorHAnsi"/>
          <w:b/>
          <w:color w:val="auto"/>
          <w:lang w:eastAsia="en-US"/>
        </w:rPr>
        <w:t xml:space="preserve">l’apartat </w:t>
      </w:r>
      <w:r w:rsidR="00AF70DF" w:rsidRPr="0083265E">
        <w:rPr>
          <w:rFonts w:asciiTheme="minorHAnsi" w:hAnsiTheme="minorHAnsi" w:cstheme="minorHAnsi"/>
          <w:b/>
          <w:color w:val="auto"/>
          <w:lang w:eastAsia="en-US"/>
        </w:rPr>
        <w:t>S</w:t>
      </w:r>
      <w:r w:rsidRPr="0083265E">
        <w:rPr>
          <w:rFonts w:asciiTheme="minorHAnsi" w:hAnsiTheme="minorHAnsi" w:cstheme="minorHAnsi"/>
          <w:b/>
          <w:color w:val="auto"/>
          <w:lang w:eastAsia="en-US"/>
        </w:rPr>
        <w:t xml:space="preserve"> del quadre de característiques.</w:t>
      </w:r>
      <w:r w:rsidRPr="0083265E">
        <w:rPr>
          <w:rFonts w:asciiTheme="minorHAnsi" w:hAnsiTheme="minorHAnsi" w:cstheme="minorHAnsi"/>
          <w:color w:val="auto"/>
          <w:lang w:eastAsia="en-US"/>
        </w:rPr>
        <w:t xml:space="preserve"> La memòria final ha de tenir el contingut establert en l’article 49 de la Llei esmentada.</w:t>
      </w:r>
    </w:p>
    <w:p w14:paraId="05C85F20" w14:textId="77777777" w:rsidR="0036603A" w:rsidRPr="0083265E" w:rsidRDefault="0036603A" w:rsidP="0036603A">
      <w:pPr>
        <w:pStyle w:val="Pargrafdellista"/>
        <w:spacing w:after="0" w:line="240" w:lineRule="auto"/>
        <w:ind w:left="360"/>
        <w:jc w:val="both"/>
        <w:rPr>
          <w:rFonts w:asciiTheme="minorHAnsi" w:hAnsiTheme="minorHAnsi" w:cstheme="minorHAnsi"/>
          <w:color w:val="auto"/>
        </w:rPr>
      </w:pPr>
    </w:p>
    <w:p w14:paraId="72F60B50" w14:textId="1A0FC92A" w:rsidR="000737B8" w:rsidRPr="0083265E" w:rsidRDefault="00F37669"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L’empresa contractista ha d’emprar el català en les seves relacions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6F5F2FCA" w14:textId="77777777" w:rsidR="002B4FBF" w:rsidRPr="0083265E" w:rsidRDefault="002B4FBF">
      <w:pPr>
        <w:pStyle w:val="Pargrafdellista"/>
        <w:spacing w:after="0" w:line="240" w:lineRule="auto"/>
        <w:ind w:left="360"/>
        <w:jc w:val="both"/>
        <w:rPr>
          <w:rFonts w:asciiTheme="minorHAnsi" w:hAnsiTheme="minorHAnsi" w:cstheme="minorHAnsi"/>
          <w:color w:val="auto"/>
          <w:lang w:eastAsia="en-US"/>
        </w:rPr>
      </w:pPr>
    </w:p>
    <w:p w14:paraId="641D0135" w14:textId="6AA5157D" w:rsidR="000737B8" w:rsidRPr="0083265E" w:rsidRDefault="00F37669" w:rsidP="00850674">
      <w:pPr>
        <w:pStyle w:val="Pargrafdellista"/>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clausulat específic del plec de prescripcions tècniques particulars.</w:t>
      </w:r>
    </w:p>
    <w:p w14:paraId="47C445EA" w14:textId="77777777" w:rsidR="0036603A" w:rsidRPr="0083265E" w:rsidRDefault="0036603A">
      <w:pPr>
        <w:pStyle w:val="Pargrafdellista"/>
        <w:spacing w:after="0" w:line="240" w:lineRule="auto"/>
        <w:ind w:left="360"/>
        <w:jc w:val="both"/>
        <w:rPr>
          <w:rFonts w:asciiTheme="minorHAnsi" w:hAnsiTheme="minorHAnsi" w:cstheme="minorHAnsi"/>
          <w:color w:val="auto"/>
          <w:lang w:eastAsia="en-US"/>
        </w:rPr>
      </w:pPr>
    </w:p>
    <w:p w14:paraId="4FBAFEEB" w14:textId="719A4F91" w:rsidR="000737B8" w:rsidRPr="0083265E" w:rsidRDefault="00F37669" w:rsidP="00850674">
      <w:pPr>
        <w:pStyle w:val="Pargrafdellista"/>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En tot cas, l’empresa contractista i, si escau, les empreses subcontractistes queden subjectes en l’execució del contracte a les obligacions derivades de la Llei 1/1998, de 7 de gener, de política lingüística i de les disposicions que la desenvolupen.</w:t>
      </w:r>
    </w:p>
    <w:p w14:paraId="53D26033" w14:textId="77777777" w:rsidR="0036603A" w:rsidRPr="0083265E" w:rsidRDefault="0036603A">
      <w:pPr>
        <w:pStyle w:val="Pargrafdellista"/>
        <w:spacing w:after="0" w:line="240" w:lineRule="auto"/>
        <w:ind w:left="360"/>
        <w:jc w:val="both"/>
        <w:rPr>
          <w:rFonts w:asciiTheme="minorHAnsi" w:hAnsiTheme="minorHAnsi" w:cstheme="minorHAnsi"/>
          <w:color w:val="auto"/>
          <w:lang w:eastAsia="en-US"/>
        </w:rPr>
      </w:pPr>
    </w:p>
    <w:p w14:paraId="48C174C5" w14:textId="5A365651" w:rsidR="000737B8" w:rsidRPr="0083265E" w:rsidRDefault="00F37669"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L’empresa o empreses contractistes s’ha de fer càrrec de les despeses següents:</w:t>
      </w:r>
    </w:p>
    <w:p w14:paraId="40A98727" w14:textId="77777777" w:rsidR="0036603A" w:rsidRPr="0083265E" w:rsidRDefault="0036603A" w:rsidP="0036603A">
      <w:pPr>
        <w:pStyle w:val="Pargrafdellista"/>
        <w:spacing w:after="0" w:line="240" w:lineRule="auto"/>
        <w:ind w:left="360"/>
        <w:jc w:val="both"/>
        <w:rPr>
          <w:rFonts w:asciiTheme="minorHAnsi" w:hAnsiTheme="minorHAnsi" w:cstheme="minorHAnsi"/>
          <w:color w:val="auto"/>
          <w:lang w:eastAsia="en-US"/>
        </w:rPr>
      </w:pPr>
    </w:p>
    <w:p w14:paraId="42B2B7FD" w14:textId="36A3FE3B" w:rsidR="000737B8" w:rsidRPr="0083265E" w:rsidRDefault="00F37669" w:rsidP="00D7506D">
      <w:pPr>
        <w:numPr>
          <w:ilvl w:val="1"/>
          <w:numId w:val="10"/>
        </w:numPr>
        <w:spacing w:after="0" w:line="240" w:lineRule="auto"/>
        <w:contextualSpacing/>
        <w:jc w:val="both"/>
        <w:rPr>
          <w:rFonts w:asciiTheme="minorHAnsi" w:hAnsiTheme="minorHAnsi" w:cstheme="minorHAnsi"/>
          <w:color w:val="auto"/>
          <w:lang w:eastAsia="en-US"/>
        </w:rPr>
      </w:pPr>
      <w:r w:rsidRPr="0083265E">
        <w:rPr>
          <w:rFonts w:asciiTheme="minorHAnsi" w:hAnsiTheme="minorHAnsi" w:cstheme="minorHAnsi"/>
          <w:color w:val="auto"/>
          <w:lang w:eastAsia="en-US"/>
        </w:rPr>
        <w:t>Les derivades dels assaigs i anàlisis de materials i unitats d’obres i dels informes específics que la persona que exerceix la direcció facultativa ordeni, sense perjudici d’aquells previstos en el plec de prescripcions tècniques.</w:t>
      </w:r>
    </w:p>
    <w:p w14:paraId="5D493010" w14:textId="78329413" w:rsidR="000737B8" w:rsidRPr="0083265E" w:rsidRDefault="00F37669" w:rsidP="00D7506D">
      <w:pPr>
        <w:numPr>
          <w:ilvl w:val="1"/>
          <w:numId w:val="10"/>
        </w:numPr>
        <w:spacing w:after="0" w:line="240" w:lineRule="auto"/>
        <w:contextualSpacing/>
        <w:jc w:val="both"/>
        <w:rPr>
          <w:rFonts w:asciiTheme="minorHAnsi" w:hAnsiTheme="minorHAnsi" w:cstheme="minorHAnsi"/>
          <w:color w:val="auto"/>
          <w:lang w:eastAsia="en-US"/>
        </w:rPr>
      </w:pPr>
      <w:r w:rsidRPr="0083265E">
        <w:rPr>
          <w:rFonts w:asciiTheme="minorHAnsi" w:hAnsiTheme="minorHAnsi" w:cstheme="minorHAnsi"/>
          <w:color w:val="auto"/>
          <w:lang w:eastAsia="en-US"/>
        </w:rPr>
        <w:t>Les derivades de les autoritzacions, llicències, documents i qualsevol informació d’organismes oficials o particulars.</w:t>
      </w:r>
    </w:p>
    <w:p w14:paraId="5BC5B6C5" w14:textId="6CE347E7" w:rsidR="000737B8" w:rsidRPr="0083265E" w:rsidRDefault="00F37669" w:rsidP="00D7506D">
      <w:pPr>
        <w:numPr>
          <w:ilvl w:val="1"/>
          <w:numId w:val="10"/>
        </w:numPr>
        <w:spacing w:after="0" w:line="240" w:lineRule="auto"/>
        <w:contextualSpacing/>
        <w:jc w:val="both"/>
        <w:rPr>
          <w:rFonts w:asciiTheme="minorHAnsi" w:hAnsiTheme="minorHAnsi" w:cstheme="minorHAnsi"/>
          <w:color w:val="auto"/>
          <w:lang w:eastAsia="en-US"/>
        </w:rPr>
      </w:pPr>
      <w:r w:rsidRPr="0083265E">
        <w:rPr>
          <w:rFonts w:asciiTheme="minorHAnsi" w:hAnsiTheme="minorHAnsi" w:cstheme="minorHAnsi"/>
          <w:color w:val="auto"/>
          <w:lang w:eastAsia="en-US"/>
        </w:rPr>
        <w:lastRenderedPageBreak/>
        <w:t>Les derivades dels tributs que corresponguin al contracte o a l’objecte del contracte.</w:t>
      </w:r>
    </w:p>
    <w:p w14:paraId="4B017F0E" w14:textId="47EB6E54" w:rsidR="000737B8" w:rsidRPr="0083265E" w:rsidRDefault="00F37669" w:rsidP="00D7506D">
      <w:pPr>
        <w:numPr>
          <w:ilvl w:val="1"/>
          <w:numId w:val="10"/>
        </w:numPr>
        <w:spacing w:after="0" w:line="240" w:lineRule="auto"/>
        <w:contextualSpacing/>
        <w:jc w:val="both"/>
        <w:rPr>
          <w:rFonts w:asciiTheme="minorHAnsi" w:hAnsiTheme="minorHAnsi" w:cstheme="minorHAnsi"/>
          <w:color w:val="auto"/>
          <w:lang w:eastAsia="en-US"/>
        </w:rPr>
      </w:pPr>
      <w:r w:rsidRPr="0083265E">
        <w:rPr>
          <w:rFonts w:asciiTheme="minorHAnsi" w:hAnsiTheme="minorHAnsi" w:cstheme="minorHAnsi"/>
          <w:color w:val="auto"/>
          <w:lang w:eastAsia="en-US"/>
        </w:rPr>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14:paraId="13740D9C" w14:textId="0C1DED6D" w:rsidR="000737B8" w:rsidRPr="0083265E" w:rsidRDefault="00F37669" w:rsidP="00D7506D">
      <w:pPr>
        <w:numPr>
          <w:ilvl w:val="1"/>
          <w:numId w:val="10"/>
        </w:numPr>
        <w:spacing w:after="0" w:line="240" w:lineRule="auto"/>
        <w:contextualSpacing/>
        <w:jc w:val="both"/>
        <w:rPr>
          <w:rFonts w:asciiTheme="minorHAnsi" w:hAnsiTheme="minorHAnsi" w:cstheme="minorHAnsi"/>
          <w:color w:val="auto"/>
          <w:lang w:eastAsia="en-US"/>
        </w:rPr>
      </w:pPr>
      <w:r w:rsidRPr="0083265E">
        <w:rPr>
          <w:rFonts w:asciiTheme="minorHAnsi" w:hAnsiTheme="minorHAnsi" w:cstheme="minorHAnsi"/>
          <w:color w:val="auto"/>
          <w:lang w:eastAsia="en-US"/>
        </w:rPr>
        <w:t>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14:paraId="663AE51F" w14:textId="4FD82787" w:rsidR="000737B8" w:rsidRPr="0083265E" w:rsidRDefault="00F37669" w:rsidP="00D7506D">
      <w:pPr>
        <w:numPr>
          <w:ilvl w:val="1"/>
          <w:numId w:val="10"/>
        </w:numPr>
        <w:spacing w:after="0" w:line="240" w:lineRule="auto"/>
        <w:contextualSpacing/>
        <w:jc w:val="both"/>
        <w:rPr>
          <w:rFonts w:asciiTheme="minorHAnsi" w:hAnsiTheme="minorHAnsi" w:cstheme="minorHAnsi"/>
          <w:color w:val="auto"/>
          <w:lang w:eastAsia="en-US"/>
        </w:rPr>
      </w:pPr>
      <w:r w:rsidRPr="0083265E">
        <w:rPr>
          <w:rFonts w:asciiTheme="minorHAnsi" w:hAnsiTheme="minorHAnsi" w:cstheme="minorHAnsi"/>
          <w:color w:val="auto"/>
          <w:lang w:eastAsia="en-US"/>
        </w:rPr>
        <w:t>De qualsevol altre que resulti d’aplicació segons les disposicions vigents, en la forma i condicions que aquestes assenyalin.</w:t>
      </w:r>
    </w:p>
    <w:p w14:paraId="7C74D317" w14:textId="77777777" w:rsidR="0036603A" w:rsidRPr="0083265E" w:rsidRDefault="0036603A" w:rsidP="0036603A">
      <w:pPr>
        <w:spacing w:after="0" w:line="240" w:lineRule="auto"/>
        <w:ind w:left="720"/>
        <w:contextualSpacing/>
        <w:jc w:val="both"/>
        <w:rPr>
          <w:rFonts w:asciiTheme="minorHAnsi" w:hAnsiTheme="minorHAnsi" w:cstheme="minorHAnsi"/>
          <w:color w:val="auto"/>
          <w:lang w:eastAsia="en-US"/>
        </w:rPr>
      </w:pPr>
    </w:p>
    <w:p w14:paraId="65AD59EC" w14:textId="2B400F54" w:rsidR="004C74D8" w:rsidRPr="0083265E" w:rsidRDefault="00F37669"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L’empresa contractista està obligada a instal·lar pel seu compte els senyals necessaris per indicar l’accés a l’obra, la circulació a la zona que ocupen els treballs i els punts de possible perill a causa de l’obra, tant en la zona esmentada com en els límits i rodalies, així com també a complir les ordres a les quals fa referència la clàusula vint-i-</w:t>
      </w:r>
      <w:r w:rsidR="0098619E" w:rsidRPr="0083265E">
        <w:rPr>
          <w:rFonts w:asciiTheme="minorHAnsi" w:hAnsiTheme="minorHAnsi" w:cstheme="minorHAnsi"/>
          <w:color w:val="auto"/>
          <w:lang w:eastAsia="en-US"/>
        </w:rPr>
        <w:t>dosena</w:t>
      </w:r>
      <w:r w:rsidRPr="0083265E">
        <w:rPr>
          <w:rFonts w:asciiTheme="minorHAnsi" w:hAnsiTheme="minorHAnsi" w:cstheme="minorHAnsi"/>
          <w:color w:val="auto"/>
          <w:lang w:eastAsia="en-US"/>
        </w:rPr>
        <w:t xml:space="preserve"> del vigent plec de clàusules administratives. A més, l’empresa contractista ha de tenir cura de la conservació i manteniment dels cartells i senyals esmentats i estarà obligada a la seva immediata reposició. Les despeses que s’originin aniran al seu càrrec.</w:t>
      </w:r>
    </w:p>
    <w:p w14:paraId="5AB7B40A" w14:textId="77777777" w:rsidR="004C74D8" w:rsidRPr="0083265E" w:rsidRDefault="004C74D8" w:rsidP="004C74D8">
      <w:pPr>
        <w:pStyle w:val="Pargrafdellista"/>
        <w:spacing w:after="0" w:line="240" w:lineRule="auto"/>
        <w:jc w:val="both"/>
        <w:rPr>
          <w:rFonts w:asciiTheme="minorHAnsi" w:hAnsiTheme="minorHAnsi" w:cstheme="minorHAnsi"/>
          <w:color w:val="auto"/>
          <w:lang w:eastAsia="en-US"/>
        </w:rPr>
      </w:pPr>
    </w:p>
    <w:p w14:paraId="4FB02AAB" w14:textId="3602637B" w:rsidR="000737B8" w:rsidRPr="0083265E" w:rsidRDefault="00942E2E"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 xml:space="preserve">Cartell </w:t>
      </w:r>
      <w:r w:rsidR="0098619E" w:rsidRPr="0083265E">
        <w:rPr>
          <w:rFonts w:asciiTheme="minorHAnsi" w:hAnsiTheme="minorHAnsi" w:cstheme="minorHAnsi"/>
          <w:color w:val="auto"/>
          <w:lang w:eastAsia="en-US"/>
        </w:rPr>
        <w:t>relatiu a la participació del Servei Català de Trànsit en el finançament de l’actuació, d’acord amb el model normalitzat determinat en les Bases de l’ajut</w:t>
      </w:r>
      <w:r w:rsidRPr="0083265E">
        <w:rPr>
          <w:rFonts w:asciiTheme="minorHAnsi" w:hAnsiTheme="minorHAnsi" w:cstheme="minorHAnsi"/>
          <w:color w:val="auto"/>
          <w:lang w:eastAsia="en-US"/>
        </w:rPr>
        <w:t xml:space="preserve">. El contractista principal tindrà l’obligació de subministrar i col·locar, al seu càrrec i cost, </w:t>
      </w:r>
      <w:r w:rsidR="0098619E" w:rsidRPr="0083265E">
        <w:rPr>
          <w:rFonts w:asciiTheme="minorHAnsi" w:hAnsiTheme="minorHAnsi" w:cstheme="minorHAnsi"/>
          <w:color w:val="auto"/>
          <w:lang w:eastAsia="en-US"/>
        </w:rPr>
        <w:t xml:space="preserve">els </w:t>
      </w:r>
      <w:r w:rsidRPr="0083265E">
        <w:rPr>
          <w:rFonts w:asciiTheme="minorHAnsi" w:hAnsiTheme="minorHAnsi" w:cstheme="minorHAnsi"/>
          <w:color w:val="auto"/>
          <w:lang w:eastAsia="en-US"/>
        </w:rPr>
        <w:t xml:space="preserve">cartells informatius de l’obra, seguint els models, llegenda i instruccions de l’administració. </w:t>
      </w:r>
      <w:r w:rsidR="00F37669" w:rsidRPr="0083265E">
        <w:rPr>
          <w:rFonts w:asciiTheme="minorHAnsi" w:hAnsiTheme="minorHAnsi" w:cstheme="minorHAnsi"/>
          <w:color w:val="auto"/>
          <w:lang w:eastAsia="en-US"/>
        </w:rPr>
        <w:t xml:space="preserve">L’empresa contractista, com a mínim vuit (8) dies abans de la data de l’inici de les obres, està obligada a instal·lar pel seu compte, prèvia la conformitat </w:t>
      </w:r>
      <w:r w:rsidR="00176C2E" w:rsidRPr="0083265E">
        <w:rPr>
          <w:rFonts w:asciiTheme="minorHAnsi" w:hAnsiTheme="minorHAnsi" w:cstheme="minorHAnsi"/>
          <w:color w:val="auto"/>
          <w:lang w:eastAsia="en-US"/>
        </w:rPr>
        <w:t xml:space="preserve">de l’Ajuntament de </w:t>
      </w:r>
      <w:r w:rsidR="0082556D" w:rsidRPr="0083265E">
        <w:rPr>
          <w:rFonts w:asciiTheme="minorHAnsi" w:hAnsiTheme="minorHAnsi" w:cstheme="minorHAnsi"/>
          <w:color w:val="auto"/>
          <w:lang w:eastAsia="en-US"/>
        </w:rPr>
        <w:t>Vilanova de Bellpuig</w:t>
      </w:r>
      <w:r w:rsidR="00F37669" w:rsidRPr="0083265E">
        <w:rPr>
          <w:rFonts w:asciiTheme="minorHAnsi" w:hAnsiTheme="minorHAnsi" w:cstheme="minorHAnsi"/>
          <w:color w:val="auto"/>
          <w:lang w:eastAsia="en-US"/>
        </w:rPr>
        <w:t xml:space="preserve"> o, si s’escau, de la persona responsable del contracte, </w:t>
      </w:r>
      <w:r w:rsidR="0098619E" w:rsidRPr="0083265E">
        <w:rPr>
          <w:rFonts w:asciiTheme="minorHAnsi" w:hAnsiTheme="minorHAnsi" w:cstheme="minorHAnsi"/>
          <w:color w:val="auto"/>
          <w:lang w:eastAsia="en-US"/>
        </w:rPr>
        <w:t>aquest cartell</w:t>
      </w:r>
      <w:r w:rsidR="00F37669" w:rsidRPr="0083265E">
        <w:rPr>
          <w:rFonts w:asciiTheme="minorHAnsi" w:hAnsiTheme="minorHAnsi" w:cstheme="minorHAnsi"/>
          <w:color w:val="auto"/>
          <w:lang w:eastAsia="en-US"/>
        </w:rPr>
        <w:t>.</w:t>
      </w:r>
    </w:p>
    <w:p w14:paraId="3461D523" w14:textId="77777777" w:rsidR="0036603A" w:rsidRPr="0083265E" w:rsidRDefault="0036603A" w:rsidP="0036603A">
      <w:pPr>
        <w:pStyle w:val="Pargrafdellista"/>
        <w:spacing w:after="0" w:line="240" w:lineRule="auto"/>
        <w:ind w:left="360"/>
        <w:jc w:val="both"/>
        <w:rPr>
          <w:rFonts w:asciiTheme="minorHAnsi" w:hAnsiTheme="minorHAnsi" w:cstheme="minorHAnsi"/>
          <w:color w:val="auto"/>
          <w:lang w:eastAsia="en-US"/>
        </w:rPr>
      </w:pPr>
    </w:p>
    <w:p w14:paraId="5F4B7062" w14:textId="13554AC0" w:rsidR="000737B8" w:rsidRPr="0083265E" w:rsidRDefault="00F37669"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També està obligada a comunicar a l’Administració,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14:paraId="6C23571C" w14:textId="77777777" w:rsidR="0036603A" w:rsidRPr="0083265E" w:rsidRDefault="0036603A" w:rsidP="0036603A">
      <w:pPr>
        <w:pStyle w:val="Pargrafdellista"/>
        <w:spacing w:after="0" w:line="240" w:lineRule="auto"/>
        <w:ind w:left="360"/>
        <w:jc w:val="both"/>
        <w:rPr>
          <w:rFonts w:asciiTheme="minorHAnsi" w:hAnsiTheme="minorHAnsi" w:cstheme="minorHAnsi"/>
          <w:color w:val="auto"/>
          <w:lang w:eastAsia="en-US"/>
        </w:rPr>
      </w:pPr>
    </w:p>
    <w:p w14:paraId="0E9FD043" w14:textId="594F9E0E" w:rsidR="004C74D8" w:rsidRPr="0083265E" w:rsidRDefault="00F37669" w:rsidP="008D2610">
      <w:pPr>
        <w:pStyle w:val="Pargrafdellista"/>
        <w:numPr>
          <w:ilvl w:val="0"/>
          <w:numId w:val="10"/>
        </w:numPr>
        <w:spacing w:after="0" w:line="240" w:lineRule="auto"/>
        <w:jc w:val="both"/>
        <w:rPr>
          <w:rFonts w:asciiTheme="minorHAnsi" w:hAnsiTheme="minorHAnsi" w:cstheme="minorHAnsi"/>
          <w:color w:val="auto"/>
          <w:kern w:val="0"/>
          <w:lang w:eastAsia="en-US"/>
        </w:rPr>
      </w:pPr>
      <w:r w:rsidRPr="0083265E">
        <w:rPr>
          <w:rFonts w:asciiTheme="minorHAnsi" w:hAnsiTheme="minorHAnsi" w:cstheme="minorHAnsi"/>
          <w:color w:val="auto"/>
          <w:lang w:eastAsia="en-US"/>
        </w:rPr>
        <w:t>L’empresa contractista ha d’assumir el cost d’altres mesures d’informació a la ciutadania i a les persones usuàries que l’Administració decideixi dur a terme</w:t>
      </w:r>
      <w:r w:rsidR="0098619E" w:rsidRPr="0083265E">
        <w:rPr>
          <w:rFonts w:asciiTheme="minorHAnsi" w:hAnsiTheme="minorHAnsi" w:cstheme="minorHAnsi"/>
          <w:color w:val="auto"/>
          <w:lang w:eastAsia="en-US"/>
        </w:rPr>
        <w:t>.</w:t>
      </w:r>
    </w:p>
    <w:p w14:paraId="544DA000" w14:textId="77777777" w:rsidR="0098619E" w:rsidRPr="0083265E" w:rsidRDefault="0098619E" w:rsidP="0098619E">
      <w:pPr>
        <w:pStyle w:val="Pargrafdellista"/>
        <w:rPr>
          <w:rFonts w:asciiTheme="minorHAnsi" w:hAnsiTheme="minorHAnsi" w:cstheme="minorHAnsi"/>
          <w:color w:val="auto"/>
          <w:kern w:val="0"/>
          <w:lang w:eastAsia="en-US"/>
        </w:rPr>
      </w:pPr>
    </w:p>
    <w:p w14:paraId="56C21AE6" w14:textId="72E1B23C" w:rsidR="004C74D8" w:rsidRPr="0083265E" w:rsidRDefault="004D42EC"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kern w:val="0"/>
          <w:lang w:eastAsia="en-US"/>
        </w:rPr>
        <w:t>L’empresa contractista està obligada al compliment de tota la normativa nacional i d’àmbit europeu en matèria de protecció de dades personals. Per tant,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1528A6AB" w14:textId="77777777" w:rsidR="00AD6DF1" w:rsidRPr="0083265E" w:rsidRDefault="00AD6DF1" w:rsidP="00AD6DF1">
      <w:pPr>
        <w:pStyle w:val="Pargrafdellista"/>
        <w:spacing w:after="0" w:line="240" w:lineRule="auto"/>
        <w:jc w:val="both"/>
        <w:rPr>
          <w:rFonts w:asciiTheme="minorHAnsi" w:hAnsiTheme="minorHAnsi" w:cstheme="minorHAnsi"/>
          <w:color w:val="auto"/>
          <w:lang w:eastAsia="en-US"/>
        </w:rPr>
      </w:pPr>
    </w:p>
    <w:p w14:paraId="18BD3DFA" w14:textId="577F8CE0" w:rsidR="000737B8" w:rsidRPr="0083265E" w:rsidRDefault="00F37669" w:rsidP="00D7506D">
      <w:pPr>
        <w:pStyle w:val="Pargrafdellista"/>
        <w:numPr>
          <w:ilvl w:val="0"/>
          <w:numId w:val="10"/>
        </w:num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lastRenderedPageBreak/>
        <w:t>L’empresa contractista s’obliga a facilitar tota aquella informació que li sigui requerida per part de</w:t>
      </w:r>
      <w:r w:rsidR="00AD6DF1" w:rsidRPr="0083265E">
        <w:rPr>
          <w:rFonts w:asciiTheme="minorHAnsi" w:hAnsiTheme="minorHAnsi" w:cstheme="minorHAnsi"/>
          <w:color w:val="auto"/>
          <w:lang w:eastAsia="en-US"/>
        </w:rPr>
        <w:t xml:space="preserve"> </w:t>
      </w:r>
      <w:r w:rsidRPr="0083265E">
        <w:rPr>
          <w:rFonts w:asciiTheme="minorHAnsi" w:hAnsiTheme="minorHAnsi" w:cstheme="minorHAnsi"/>
          <w:color w:val="auto"/>
          <w:lang w:eastAsia="en-US"/>
        </w:rPr>
        <w:t>l</w:t>
      </w:r>
      <w:r w:rsidR="00AD6DF1" w:rsidRPr="0083265E">
        <w:rPr>
          <w:rFonts w:asciiTheme="minorHAnsi" w:hAnsiTheme="minorHAnsi" w:cstheme="minorHAnsi"/>
          <w:color w:val="auto"/>
          <w:lang w:eastAsia="en-US"/>
        </w:rPr>
        <w:t>’ens contractant</w:t>
      </w:r>
      <w:r w:rsidRPr="0083265E">
        <w:rPr>
          <w:rFonts w:asciiTheme="minorHAnsi" w:hAnsiTheme="minorHAnsi" w:cstheme="minorHAnsi"/>
          <w:color w:val="auto"/>
          <w:lang w:eastAsia="en-US"/>
        </w:rPr>
        <w:t>, així com a adequar la seva activitat als principis ètics i a les regles de conducta establerts, en compliment d'allò preceptuat a la Llei 19/2014</w:t>
      </w:r>
      <w:r w:rsidRPr="0083265E">
        <w:rPr>
          <w:rFonts w:asciiTheme="minorHAnsi" w:hAnsiTheme="minorHAnsi" w:cstheme="minorHAnsi"/>
          <w:i/>
          <w:color w:val="auto"/>
          <w:lang w:eastAsia="en-US"/>
        </w:rPr>
        <w:t xml:space="preserve"> de 29 de desembre, de transparència, accés a la informació pública i bon govern.</w:t>
      </w:r>
    </w:p>
    <w:p w14:paraId="2EFF602F" w14:textId="5A8736B3" w:rsidR="000737B8" w:rsidRPr="0083265E" w:rsidRDefault="000737B8">
      <w:pPr>
        <w:spacing w:after="0" w:line="240" w:lineRule="auto"/>
        <w:jc w:val="both"/>
        <w:rPr>
          <w:rFonts w:asciiTheme="minorHAnsi" w:hAnsiTheme="minorHAnsi" w:cstheme="minorHAnsi"/>
          <w:color w:val="auto"/>
          <w:lang w:eastAsia="en-US"/>
        </w:rPr>
      </w:pPr>
    </w:p>
    <w:p w14:paraId="1619C60A" w14:textId="77777777" w:rsidR="000737B8" w:rsidRPr="0083265E" w:rsidRDefault="000737B8">
      <w:pPr>
        <w:spacing w:after="0" w:line="240" w:lineRule="auto"/>
        <w:jc w:val="both"/>
        <w:rPr>
          <w:rFonts w:asciiTheme="minorHAnsi" w:hAnsiTheme="minorHAnsi" w:cstheme="minorHAnsi"/>
          <w:color w:val="auto"/>
          <w:lang w:eastAsia="en-US"/>
        </w:rPr>
      </w:pPr>
    </w:p>
    <w:p w14:paraId="75CF34BD" w14:textId="30889853"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Vint-i-</w:t>
      </w:r>
      <w:r w:rsidR="00545E9B" w:rsidRPr="0083265E">
        <w:rPr>
          <w:rFonts w:asciiTheme="minorHAnsi" w:hAnsiTheme="minorHAnsi" w:cstheme="minorHAnsi"/>
          <w:b/>
          <w:color w:val="auto"/>
          <w:lang w:eastAsia="en-US"/>
        </w:rPr>
        <w:t>nov</w:t>
      </w:r>
      <w:r w:rsidRPr="0083265E">
        <w:rPr>
          <w:rFonts w:asciiTheme="minorHAnsi" w:hAnsiTheme="minorHAnsi" w:cstheme="minorHAnsi"/>
          <w:b/>
          <w:color w:val="auto"/>
          <w:lang w:eastAsia="en-US"/>
        </w:rPr>
        <w:t>ena. Prerrogatives de l’Administració</w:t>
      </w:r>
    </w:p>
    <w:p w14:paraId="29271EF6" w14:textId="77777777" w:rsidR="000737B8" w:rsidRPr="0083265E" w:rsidRDefault="000737B8">
      <w:pPr>
        <w:spacing w:after="0" w:line="240" w:lineRule="auto"/>
        <w:jc w:val="both"/>
        <w:rPr>
          <w:rFonts w:asciiTheme="minorHAnsi" w:hAnsiTheme="minorHAnsi" w:cstheme="minorHAnsi"/>
          <w:color w:val="auto"/>
          <w:lang w:eastAsia="en-US"/>
        </w:rPr>
      </w:pPr>
    </w:p>
    <w:p w14:paraId="5CDB9736" w14:textId="6037DEAD"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Dins dels límits i amb subjecció als requisits i efectes assenyalats en la LCSP, l’òrgan de contractació ostenta les prerrogatives d’interpretar el contracte, resoldre els dubtes que ofereixi el seu compliment, modificar-lo per raons d’interès públic, acordar la seva resolució i determinar-ne els efectes.</w:t>
      </w:r>
    </w:p>
    <w:p w14:paraId="6F44D645" w14:textId="77777777" w:rsidR="000737B8" w:rsidRPr="0083265E" w:rsidRDefault="000737B8">
      <w:pPr>
        <w:spacing w:after="0" w:line="240" w:lineRule="auto"/>
        <w:jc w:val="both"/>
        <w:rPr>
          <w:rFonts w:asciiTheme="minorHAnsi" w:hAnsiTheme="minorHAnsi" w:cstheme="minorHAnsi"/>
          <w:color w:val="auto"/>
          <w:lang w:eastAsia="en-US"/>
        </w:rPr>
      </w:pPr>
    </w:p>
    <w:p w14:paraId="3EDD053C" w14:textId="2A528059"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Els acords que adopti l’òrgan de contractació en l’exercici de les prerrogatives esmentades exhaureixen la via administrativa i són immediatament executius.</w:t>
      </w:r>
    </w:p>
    <w:p w14:paraId="401EA57D" w14:textId="77777777" w:rsidR="000737B8" w:rsidRPr="0083265E" w:rsidRDefault="000737B8">
      <w:pPr>
        <w:spacing w:after="0" w:line="240" w:lineRule="auto"/>
        <w:jc w:val="both"/>
        <w:rPr>
          <w:rFonts w:asciiTheme="minorHAnsi" w:hAnsiTheme="minorHAnsi" w:cstheme="minorHAnsi"/>
          <w:color w:val="auto"/>
          <w:lang w:eastAsia="en-US"/>
        </w:rPr>
      </w:pPr>
    </w:p>
    <w:p w14:paraId="72BF8C51" w14:textId="03488418"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L’exercici de les prerrogatives de l’Administració es durà a terme mitjançant el procediment establert en l’article 191 de la LCSP.</w:t>
      </w:r>
    </w:p>
    <w:p w14:paraId="67EF1256" w14:textId="77777777" w:rsidR="00466836" w:rsidRPr="0083265E" w:rsidRDefault="00466836">
      <w:pPr>
        <w:spacing w:after="0" w:line="240" w:lineRule="auto"/>
        <w:jc w:val="both"/>
        <w:rPr>
          <w:rFonts w:asciiTheme="minorHAnsi" w:hAnsiTheme="minorHAnsi" w:cstheme="minorHAnsi"/>
          <w:color w:val="auto"/>
          <w:lang w:eastAsia="en-US"/>
        </w:rPr>
      </w:pPr>
    </w:p>
    <w:p w14:paraId="66B51B25" w14:textId="73F0B83E" w:rsidR="000737B8" w:rsidRPr="0083265E" w:rsidRDefault="00545E9B">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Trentena.</w:t>
      </w:r>
      <w:r w:rsidR="00F37669" w:rsidRPr="0083265E">
        <w:rPr>
          <w:rFonts w:asciiTheme="minorHAnsi" w:hAnsiTheme="minorHAnsi" w:cstheme="minorHAnsi"/>
          <w:b/>
          <w:color w:val="auto"/>
          <w:lang w:eastAsia="en-US"/>
        </w:rPr>
        <w:t xml:space="preserve"> Modificació del contracte</w:t>
      </w:r>
    </w:p>
    <w:p w14:paraId="4CDF37BA" w14:textId="77777777" w:rsidR="000737B8" w:rsidRPr="0083265E" w:rsidRDefault="000737B8">
      <w:pPr>
        <w:spacing w:after="0" w:line="240" w:lineRule="auto"/>
        <w:jc w:val="both"/>
        <w:rPr>
          <w:rFonts w:asciiTheme="minorHAnsi" w:hAnsiTheme="minorHAnsi" w:cstheme="minorHAnsi"/>
          <w:b/>
          <w:color w:val="auto"/>
          <w:lang w:eastAsia="en-US"/>
        </w:rPr>
      </w:pPr>
    </w:p>
    <w:p w14:paraId="2A69B9E1" w14:textId="0F5C4C87" w:rsidR="000737B8" w:rsidRPr="0083265E" w:rsidRDefault="00545E9B">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30</w:t>
      </w:r>
      <w:r w:rsidR="00F37669" w:rsidRPr="0083265E">
        <w:rPr>
          <w:rFonts w:asciiTheme="minorHAnsi" w:hAnsiTheme="minorHAnsi" w:cstheme="minorHAnsi"/>
          <w:b/>
          <w:color w:val="auto"/>
          <w:lang w:eastAsia="en-US"/>
        </w:rPr>
        <w:t>.1</w:t>
      </w:r>
      <w:r w:rsidR="00F37669" w:rsidRPr="0083265E">
        <w:rPr>
          <w:rFonts w:asciiTheme="minorHAnsi" w:hAnsiTheme="minorHAnsi" w:cstheme="minorHAnsi"/>
          <w:color w:val="auto"/>
          <w:lang w:eastAsia="en-US"/>
        </w:rPr>
        <w:t xml:space="preserve"> El contracte només es pot modificar, per raons d’interès públic, en els casos expressament previstos en els articles 203 i següents de la LCSP i d’acord amb el procediment regulat en l’article 191 amb les particularitats previstes a l’article 207.2 LCSP.</w:t>
      </w:r>
    </w:p>
    <w:p w14:paraId="350CC860" w14:textId="77777777" w:rsidR="000737B8" w:rsidRPr="0083265E" w:rsidRDefault="000737B8">
      <w:pPr>
        <w:spacing w:after="0" w:line="240" w:lineRule="auto"/>
        <w:jc w:val="both"/>
        <w:rPr>
          <w:rFonts w:asciiTheme="minorHAnsi" w:hAnsiTheme="minorHAnsi" w:cstheme="minorHAnsi"/>
          <w:color w:val="auto"/>
          <w:lang w:eastAsia="en-US"/>
        </w:rPr>
      </w:pPr>
    </w:p>
    <w:p w14:paraId="466FEA55" w14:textId="77777777"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El contracte només es podrà modificar, per altra banda, durant la seva vigència, quan concorri algun dels següents supòsits:</w:t>
      </w:r>
    </w:p>
    <w:p w14:paraId="4E7DA874" w14:textId="77777777" w:rsidR="000737B8" w:rsidRPr="0083265E" w:rsidRDefault="000737B8">
      <w:pPr>
        <w:spacing w:after="0" w:line="240" w:lineRule="auto"/>
        <w:jc w:val="both"/>
        <w:rPr>
          <w:rFonts w:asciiTheme="minorHAnsi" w:hAnsiTheme="minorHAnsi" w:cstheme="minorHAnsi"/>
          <w:color w:val="auto"/>
          <w:lang w:eastAsia="en-US"/>
        </w:rPr>
      </w:pPr>
    </w:p>
    <w:p w14:paraId="45B4415B" w14:textId="74D9123D"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a) Quan estigui expressament previst en el Plec de clàusules administratives particulars, en els termes i condicions establertes a l’article 204 LCSP.</w:t>
      </w:r>
    </w:p>
    <w:p w14:paraId="447CD9C5" w14:textId="77777777" w:rsidR="00545E9B" w:rsidRPr="0083265E" w:rsidRDefault="00545E9B">
      <w:pPr>
        <w:spacing w:after="0" w:line="240" w:lineRule="auto"/>
        <w:jc w:val="both"/>
        <w:rPr>
          <w:rFonts w:asciiTheme="minorHAnsi" w:hAnsiTheme="minorHAnsi" w:cstheme="minorHAnsi"/>
          <w:color w:val="auto"/>
          <w:lang w:eastAsia="en-US"/>
        </w:rPr>
      </w:pPr>
    </w:p>
    <w:p w14:paraId="2F3C2A62" w14:textId="77777777"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b) Excepcionalment, quan sigui necessari realitzar una modificació no prevista al PCAP sempre i quan es compleixin les condicions establertes a l’article 205 LCSP.</w:t>
      </w:r>
    </w:p>
    <w:p w14:paraId="3232C1C7" w14:textId="77777777" w:rsidR="000737B8" w:rsidRPr="0083265E" w:rsidRDefault="000737B8">
      <w:pPr>
        <w:spacing w:after="0" w:line="240" w:lineRule="auto"/>
        <w:jc w:val="both"/>
        <w:rPr>
          <w:rFonts w:asciiTheme="minorHAnsi" w:hAnsiTheme="minorHAnsi" w:cstheme="minorHAnsi"/>
          <w:color w:val="auto"/>
          <w:lang w:eastAsia="en-US"/>
        </w:rPr>
      </w:pPr>
    </w:p>
    <w:p w14:paraId="6040B067" w14:textId="77777777"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En el cas de modificació del contracte d’acord amb les previstes a l’article 205 LCSP, les modificacions acordades per l’òrgan de contractació, seran obligatòries per al contractista  quan impliquin, aïllada o conjuntament, una alteració en la seva quantia que no excedeixi del 20% del preu inicial del contracte, IVA exclòs, d’acord amb allò previst a l’article 206 LCSP.</w:t>
      </w:r>
    </w:p>
    <w:p w14:paraId="2CBC59B4" w14:textId="77777777" w:rsidR="000737B8" w:rsidRPr="0083265E" w:rsidRDefault="000737B8">
      <w:pPr>
        <w:spacing w:after="0" w:line="240" w:lineRule="auto"/>
        <w:jc w:val="both"/>
        <w:rPr>
          <w:rFonts w:asciiTheme="minorHAnsi" w:hAnsiTheme="minorHAnsi" w:cstheme="minorHAnsi"/>
          <w:color w:val="auto"/>
          <w:lang w:eastAsia="en-US"/>
        </w:rPr>
      </w:pPr>
    </w:p>
    <w:p w14:paraId="50CA12A6" w14:textId="469DA7C5" w:rsidR="000737B8" w:rsidRPr="0083265E" w:rsidRDefault="00545E9B">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30</w:t>
      </w:r>
      <w:r w:rsidR="00F37669" w:rsidRPr="0083265E">
        <w:rPr>
          <w:rFonts w:asciiTheme="minorHAnsi" w:hAnsiTheme="minorHAnsi" w:cstheme="minorHAnsi"/>
          <w:b/>
          <w:color w:val="auto"/>
          <w:lang w:eastAsia="en-US"/>
        </w:rPr>
        <w:t xml:space="preserve">.2 </w:t>
      </w:r>
      <w:r w:rsidR="00F37669" w:rsidRPr="0083265E">
        <w:rPr>
          <w:rFonts w:asciiTheme="minorHAnsi" w:hAnsiTheme="minorHAnsi" w:cstheme="minorHAnsi"/>
          <w:color w:val="auto"/>
          <w:lang w:eastAsia="en-US"/>
        </w:rPr>
        <w:t xml:space="preserve">Quan les modificacions suposin la introducció d’unitats d’obra no previstes en el projecte o les característiques de les quals difereixin de les fixades en aquell, i no sigui necessari realitzar una nova licitació, els preus aplicables a les mateixes seran fixats per l’Administració, prèvia audiència al contractista per termini mínim de </w:t>
      </w:r>
      <w:r w:rsidR="00F37669" w:rsidRPr="0083265E">
        <w:rPr>
          <w:rFonts w:asciiTheme="minorHAnsi" w:hAnsiTheme="minorHAnsi" w:cstheme="minorHAnsi"/>
          <w:b/>
          <w:bCs/>
          <w:color w:val="auto"/>
          <w:lang w:eastAsia="en-US"/>
        </w:rPr>
        <w:t>tres (3) dies hàbils</w:t>
      </w:r>
      <w:r w:rsidR="00F37669" w:rsidRPr="0083265E">
        <w:rPr>
          <w:rFonts w:asciiTheme="minorHAnsi" w:hAnsiTheme="minorHAnsi" w:cstheme="minorHAnsi"/>
          <w:color w:val="auto"/>
          <w:lang w:eastAsia="en-US"/>
        </w:rPr>
        <w:t>.</w:t>
      </w:r>
    </w:p>
    <w:p w14:paraId="733A5659" w14:textId="77777777" w:rsidR="000737B8" w:rsidRPr="0083265E" w:rsidRDefault="000737B8">
      <w:pPr>
        <w:spacing w:after="0" w:line="240" w:lineRule="auto"/>
        <w:jc w:val="both"/>
        <w:rPr>
          <w:rFonts w:asciiTheme="minorHAnsi" w:hAnsiTheme="minorHAnsi" w:cstheme="minorHAnsi"/>
          <w:color w:val="auto"/>
          <w:lang w:eastAsia="en-US"/>
        </w:rPr>
      </w:pPr>
    </w:p>
    <w:p w14:paraId="200F91B0" w14:textId="77777777"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Quan el contractista no acceptés els preus fixats, l’òrgan de contractació podrà contractar-les amb un altre empresari amb els mateixos preus que hagués fixat, executar-les directament o optar per la resolució del contracte conforme a l’art.211 LCSP.</w:t>
      </w:r>
    </w:p>
    <w:p w14:paraId="1054E26F" w14:textId="77777777" w:rsidR="000737B8" w:rsidRPr="0083265E" w:rsidRDefault="000737B8">
      <w:pPr>
        <w:spacing w:after="0" w:line="240" w:lineRule="auto"/>
        <w:jc w:val="both"/>
        <w:rPr>
          <w:rFonts w:asciiTheme="minorHAnsi" w:hAnsiTheme="minorHAnsi" w:cstheme="minorHAnsi"/>
          <w:color w:val="auto"/>
          <w:lang w:eastAsia="en-US"/>
        </w:rPr>
      </w:pPr>
    </w:p>
    <w:p w14:paraId="237F7978" w14:textId="332073DC" w:rsidR="000737B8" w:rsidRPr="0083265E" w:rsidRDefault="00545E9B">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lastRenderedPageBreak/>
        <w:t>30</w:t>
      </w:r>
      <w:r w:rsidR="00F37669" w:rsidRPr="0083265E">
        <w:rPr>
          <w:rFonts w:asciiTheme="minorHAnsi" w:hAnsiTheme="minorHAnsi" w:cstheme="minorHAnsi"/>
          <w:b/>
          <w:color w:val="auto"/>
          <w:lang w:eastAsia="en-US"/>
        </w:rPr>
        <w:t xml:space="preserve">.3 </w:t>
      </w:r>
      <w:r w:rsidR="00F37669" w:rsidRPr="0083265E">
        <w:rPr>
          <w:rFonts w:asciiTheme="minorHAnsi" w:hAnsiTheme="minorHAnsi" w:cstheme="minorHAnsi"/>
          <w:color w:val="auto"/>
          <w:lang w:eastAsia="en-US"/>
        </w:rPr>
        <w:t>En cas que el Director facultatiu de l’obra consideri necessària una modificació del projecte i es compleixin els requisits establerts legalment, demanarà la pertinent autorització de l’òrgan de contractació per iniciar l’expedient corresponent de modificació d’acord amb les previsions de l’article 242.4 LCSP.</w:t>
      </w:r>
    </w:p>
    <w:p w14:paraId="6C63AC76" w14:textId="77777777" w:rsidR="000737B8" w:rsidRPr="0083265E" w:rsidRDefault="000737B8">
      <w:pPr>
        <w:spacing w:after="0" w:line="240" w:lineRule="auto"/>
        <w:jc w:val="both"/>
        <w:rPr>
          <w:rFonts w:asciiTheme="minorHAnsi" w:hAnsiTheme="minorHAnsi" w:cstheme="minorHAnsi"/>
          <w:color w:val="auto"/>
          <w:lang w:eastAsia="en-US"/>
        </w:rPr>
      </w:pPr>
    </w:p>
    <w:p w14:paraId="46DC09BA" w14:textId="77777777"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D’acord amb aquest precepte, no tindran la consideració de modificacions:</w:t>
      </w:r>
    </w:p>
    <w:p w14:paraId="026DFCEA" w14:textId="77777777" w:rsidR="000737B8" w:rsidRPr="0083265E" w:rsidRDefault="000737B8">
      <w:pPr>
        <w:spacing w:after="0" w:line="240" w:lineRule="auto"/>
        <w:jc w:val="both"/>
        <w:rPr>
          <w:rFonts w:asciiTheme="minorHAnsi" w:hAnsiTheme="minorHAnsi" w:cstheme="minorHAnsi"/>
          <w:color w:val="auto"/>
          <w:lang w:eastAsia="en-US"/>
        </w:rPr>
      </w:pPr>
    </w:p>
    <w:p w14:paraId="508C5667" w14:textId="4CA8C463" w:rsidR="000737B8" w:rsidRPr="0083265E" w:rsidRDefault="00F37669">
      <w:pPr>
        <w:pStyle w:val="Pargrafdellista"/>
        <w:numPr>
          <w:ilvl w:val="0"/>
          <w:numId w:val="2"/>
        </w:num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 xml:space="preserve">L’excés d’amidaments, entenent-se per tal, la variació que durant la correcta execució de l’obra es produeixi exclusivament en el nombre d’unitats realment executades sobre les previstes en </w:t>
      </w:r>
      <w:r w:rsidR="004C74D8" w:rsidRPr="0083265E">
        <w:rPr>
          <w:rFonts w:asciiTheme="minorHAnsi" w:hAnsiTheme="minorHAnsi" w:cstheme="minorHAnsi"/>
          <w:color w:val="auto"/>
          <w:lang w:eastAsia="en-US"/>
        </w:rPr>
        <w:t>els</w:t>
      </w:r>
      <w:r w:rsidRPr="0083265E">
        <w:rPr>
          <w:rFonts w:asciiTheme="minorHAnsi" w:hAnsiTheme="minorHAnsi" w:cstheme="minorHAnsi"/>
          <w:color w:val="auto"/>
          <w:lang w:eastAsia="en-US"/>
        </w:rPr>
        <w:t xml:space="preserve"> me</w:t>
      </w:r>
      <w:r w:rsidR="004C74D8" w:rsidRPr="0083265E">
        <w:rPr>
          <w:rFonts w:asciiTheme="minorHAnsi" w:hAnsiTheme="minorHAnsi" w:cstheme="minorHAnsi"/>
          <w:color w:val="auto"/>
          <w:lang w:eastAsia="en-US"/>
        </w:rPr>
        <w:t>suraments</w:t>
      </w:r>
      <w:r w:rsidRPr="0083265E">
        <w:rPr>
          <w:rFonts w:asciiTheme="minorHAnsi" w:hAnsiTheme="minorHAnsi" w:cstheme="minorHAnsi"/>
          <w:color w:val="auto"/>
          <w:lang w:eastAsia="en-US"/>
        </w:rPr>
        <w:t xml:space="preserve"> del projecte, sempre que en global no representin un increment de la despesa superior al </w:t>
      </w:r>
      <w:r w:rsidRPr="0083265E">
        <w:rPr>
          <w:rFonts w:asciiTheme="minorHAnsi" w:hAnsiTheme="minorHAnsi" w:cstheme="minorHAnsi"/>
          <w:b/>
          <w:color w:val="auto"/>
          <w:lang w:eastAsia="en-US"/>
        </w:rPr>
        <w:t>10%</w:t>
      </w:r>
      <w:r w:rsidRPr="0083265E">
        <w:rPr>
          <w:rFonts w:asciiTheme="minorHAnsi" w:hAnsiTheme="minorHAnsi" w:cstheme="minorHAnsi"/>
          <w:color w:val="auto"/>
          <w:lang w:eastAsia="en-US"/>
        </w:rPr>
        <w:t xml:space="preserve"> del preu del contracte inicial. Dit excés d’amidaments haurà d’ésser recollit a la certificació final d’obra.</w:t>
      </w:r>
    </w:p>
    <w:p w14:paraId="32DB8C81" w14:textId="77777777" w:rsidR="000737B8" w:rsidRPr="0083265E" w:rsidRDefault="000737B8">
      <w:pPr>
        <w:pStyle w:val="Pargrafdellista"/>
        <w:spacing w:after="0" w:line="240" w:lineRule="auto"/>
        <w:jc w:val="both"/>
        <w:rPr>
          <w:rFonts w:asciiTheme="minorHAnsi" w:hAnsiTheme="minorHAnsi" w:cstheme="minorHAnsi"/>
          <w:color w:val="auto"/>
          <w:lang w:eastAsia="en-US"/>
        </w:rPr>
      </w:pPr>
    </w:p>
    <w:p w14:paraId="4FDB3244" w14:textId="293A02EA" w:rsidR="00466836" w:rsidRPr="0083265E" w:rsidRDefault="00F37669" w:rsidP="004D2B3E">
      <w:pPr>
        <w:pStyle w:val="Pargrafdellista"/>
        <w:numPr>
          <w:ilvl w:val="0"/>
          <w:numId w:val="2"/>
        </w:num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 xml:space="preserve">La inclusió de preus nous, fixats contradictòriament per els procediments establerts a la  LCSP i a la seva normativa de desenvolupament, sempre i quan no suposin increment del preu global del contracte ni afectin unitats d’obra que en el seu conjunt excedeixi del </w:t>
      </w:r>
      <w:r w:rsidRPr="0083265E">
        <w:rPr>
          <w:rFonts w:asciiTheme="minorHAnsi" w:hAnsiTheme="minorHAnsi" w:cstheme="minorHAnsi"/>
          <w:b/>
          <w:color w:val="auto"/>
          <w:lang w:eastAsia="en-US"/>
        </w:rPr>
        <w:t>3%</w:t>
      </w:r>
      <w:r w:rsidRPr="0083265E">
        <w:rPr>
          <w:rFonts w:asciiTheme="minorHAnsi" w:hAnsiTheme="minorHAnsi" w:cstheme="minorHAnsi"/>
          <w:color w:val="auto"/>
          <w:lang w:eastAsia="en-US"/>
        </w:rPr>
        <w:t xml:space="preserve"> del pressupost primitiu del mateix.</w:t>
      </w:r>
    </w:p>
    <w:p w14:paraId="35FEE657" w14:textId="6EDA2ADD" w:rsidR="000737B8" w:rsidRPr="0083265E" w:rsidRDefault="000737B8">
      <w:pPr>
        <w:spacing w:after="0" w:line="240" w:lineRule="auto"/>
        <w:jc w:val="both"/>
        <w:rPr>
          <w:rFonts w:asciiTheme="minorHAnsi" w:hAnsiTheme="minorHAnsi" w:cstheme="minorHAnsi"/>
          <w:color w:val="auto"/>
          <w:lang w:eastAsia="en-US"/>
        </w:rPr>
      </w:pPr>
    </w:p>
    <w:p w14:paraId="43DAEA92" w14:textId="462C2377" w:rsidR="00062229" w:rsidRPr="0083265E" w:rsidRDefault="00062229" w:rsidP="0006222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Trent</w:t>
      </w:r>
      <w:r w:rsidR="00545E9B" w:rsidRPr="0083265E">
        <w:rPr>
          <w:rFonts w:asciiTheme="minorHAnsi" w:hAnsiTheme="minorHAnsi" w:cstheme="minorHAnsi"/>
          <w:b/>
          <w:color w:val="auto"/>
          <w:lang w:eastAsia="en-US"/>
        </w:rPr>
        <w:t>a-unena</w:t>
      </w:r>
      <w:r w:rsidRPr="0083265E">
        <w:rPr>
          <w:rFonts w:asciiTheme="minorHAnsi" w:hAnsiTheme="minorHAnsi" w:cstheme="minorHAnsi"/>
          <w:b/>
          <w:color w:val="auto"/>
          <w:lang w:eastAsia="en-US"/>
        </w:rPr>
        <w:t xml:space="preserve">. </w:t>
      </w:r>
      <w:r w:rsidR="00A92C7A" w:rsidRPr="0083265E">
        <w:rPr>
          <w:rFonts w:asciiTheme="minorHAnsi" w:hAnsiTheme="minorHAnsi" w:cstheme="minorHAnsi"/>
          <w:b/>
          <w:color w:val="auto"/>
          <w:lang w:eastAsia="en-US"/>
        </w:rPr>
        <w:t>Clàusula ètica</w:t>
      </w:r>
    </w:p>
    <w:p w14:paraId="42AB61FC" w14:textId="77777777" w:rsidR="00062229" w:rsidRPr="0083265E" w:rsidRDefault="00062229">
      <w:pPr>
        <w:spacing w:after="0" w:line="240" w:lineRule="auto"/>
        <w:jc w:val="both"/>
        <w:rPr>
          <w:rFonts w:asciiTheme="minorHAnsi" w:hAnsiTheme="minorHAnsi" w:cstheme="minorHAnsi"/>
          <w:color w:val="auto"/>
          <w:lang w:eastAsia="en-US"/>
        </w:rPr>
      </w:pPr>
    </w:p>
    <w:p w14:paraId="0D7BD41F" w14:textId="26595B5B" w:rsidR="00A92C7A" w:rsidRPr="0083265E" w:rsidRDefault="00A92C7A" w:rsidP="00A92C7A">
      <w:p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
          <w:color w:val="auto"/>
          <w:lang w:eastAsia="en-US"/>
        </w:rPr>
        <w:t>3</w:t>
      </w:r>
      <w:r w:rsidR="00545E9B" w:rsidRPr="0083265E">
        <w:rPr>
          <w:rFonts w:asciiTheme="minorHAnsi" w:hAnsiTheme="minorHAnsi" w:cstheme="minorHAnsi"/>
          <w:b/>
          <w:color w:val="auto"/>
          <w:lang w:eastAsia="en-US"/>
        </w:rPr>
        <w:t>1</w:t>
      </w:r>
      <w:r w:rsidRPr="0083265E">
        <w:rPr>
          <w:rFonts w:asciiTheme="minorHAnsi" w:hAnsiTheme="minorHAnsi" w:cstheme="minorHAnsi"/>
          <w:b/>
          <w:color w:val="auto"/>
          <w:lang w:eastAsia="en-US"/>
        </w:rPr>
        <w:t xml:space="preserve">.1 </w:t>
      </w:r>
      <w:r w:rsidRPr="0083265E">
        <w:rPr>
          <w:rFonts w:asciiTheme="minorHAnsi" w:hAnsiTheme="minorHAnsi" w:cstheme="minorHAnsi"/>
          <w:bCs/>
          <w:color w:val="auto"/>
          <w:lang w:eastAsia="en-U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628561D5" w14:textId="4ABC4754" w:rsidR="00A92C7A" w:rsidRPr="0083265E" w:rsidRDefault="00A92C7A" w:rsidP="00A92C7A">
      <w:pPr>
        <w:spacing w:after="0" w:line="240" w:lineRule="auto"/>
        <w:jc w:val="both"/>
        <w:rPr>
          <w:rFonts w:asciiTheme="minorHAnsi" w:hAnsiTheme="minorHAnsi" w:cstheme="minorHAnsi"/>
          <w:bCs/>
          <w:color w:val="auto"/>
          <w:lang w:eastAsia="en-US"/>
        </w:rPr>
      </w:pPr>
    </w:p>
    <w:p w14:paraId="3207078A" w14:textId="47556FF9" w:rsidR="00A92C7A" w:rsidRPr="0083265E" w:rsidRDefault="00A92C7A" w:rsidP="00A92C7A">
      <w:p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La presentació de l’oferta per part dels licitadors suposarà la seva adhesió al Codi de principis i conductes recomanables en la contractació pública d’acord amb els compromisos ètics i d’integritat que formen part de la relació contractual.</w:t>
      </w:r>
    </w:p>
    <w:p w14:paraId="52B906D5" w14:textId="4540FCC7" w:rsidR="00A92C7A" w:rsidRPr="0083265E" w:rsidRDefault="00A92C7A" w:rsidP="00A92C7A">
      <w:pPr>
        <w:spacing w:after="0" w:line="240" w:lineRule="auto"/>
        <w:jc w:val="both"/>
        <w:rPr>
          <w:rFonts w:asciiTheme="minorHAnsi" w:hAnsiTheme="minorHAnsi" w:cstheme="minorHAnsi"/>
          <w:b/>
          <w:color w:val="auto"/>
          <w:lang w:eastAsia="en-US"/>
        </w:rPr>
      </w:pPr>
    </w:p>
    <w:p w14:paraId="1F480115" w14:textId="4D1284B4" w:rsidR="00A92C7A" w:rsidRPr="0083265E" w:rsidRDefault="00A92C7A" w:rsidP="00A92C7A">
      <w:p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
          <w:color w:val="auto"/>
          <w:lang w:eastAsia="en-US"/>
        </w:rPr>
        <w:t>3</w:t>
      </w:r>
      <w:r w:rsidR="00545E9B" w:rsidRPr="0083265E">
        <w:rPr>
          <w:rFonts w:asciiTheme="minorHAnsi" w:hAnsiTheme="minorHAnsi" w:cstheme="minorHAnsi"/>
          <w:b/>
          <w:color w:val="auto"/>
          <w:lang w:eastAsia="en-US"/>
        </w:rPr>
        <w:t>1</w:t>
      </w:r>
      <w:r w:rsidRPr="0083265E">
        <w:rPr>
          <w:rFonts w:asciiTheme="minorHAnsi" w:hAnsiTheme="minorHAnsi" w:cstheme="minorHAnsi"/>
          <w:b/>
          <w:color w:val="auto"/>
          <w:lang w:eastAsia="en-US"/>
        </w:rPr>
        <w:t xml:space="preserve">.2.A </w:t>
      </w:r>
      <w:r w:rsidRPr="0083265E">
        <w:rPr>
          <w:rFonts w:asciiTheme="minorHAnsi" w:hAnsiTheme="minorHAnsi" w:cstheme="minorHAnsi"/>
          <w:bCs/>
          <w:color w:val="auto"/>
          <w:lang w:eastAsia="en-US"/>
        </w:rPr>
        <w:t>Els licitadors, contractistes i subcontractistes assumeixen les obligacions següents:</w:t>
      </w:r>
    </w:p>
    <w:p w14:paraId="285E4518" w14:textId="692E258C" w:rsidR="00A92C7A" w:rsidRPr="0083265E" w:rsidRDefault="00A92C7A" w:rsidP="00A92C7A">
      <w:pPr>
        <w:spacing w:after="0" w:line="240" w:lineRule="auto"/>
        <w:jc w:val="both"/>
        <w:rPr>
          <w:rFonts w:asciiTheme="minorHAnsi" w:hAnsiTheme="minorHAnsi" w:cstheme="minorHAnsi"/>
          <w:bCs/>
          <w:color w:val="auto"/>
          <w:lang w:eastAsia="en-US"/>
        </w:rPr>
      </w:pPr>
    </w:p>
    <w:p w14:paraId="438D619E" w14:textId="5A79D4A4" w:rsidR="00A92C7A" w:rsidRPr="0083265E" w:rsidRDefault="00A92C7A" w:rsidP="00D7506D">
      <w:pPr>
        <w:pStyle w:val="Pargrafdellista"/>
        <w:numPr>
          <w:ilvl w:val="0"/>
          <w:numId w:val="12"/>
        </w:num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Observar els principis, les normes i els cànons ètics propis de les activitats, els oficis i/o les professions corresponents a les prestacions objecte dels contractes.</w:t>
      </w:r>
    </w:p>
    <w:p w14:paraId="21E6B135" w14:textId="77777777" w:rsidR="00A92C7A" w:rsidRPr="0083265E" w:rsidRDefault="00A92C7A" w:rsidP="00A92C7A">
      <w:pPr>
        <w:spacing w:after="0" w:line="240" w:lineRule="auto"/>
        <w:ind w:firstLine="50"/>
        <w:jc w:val="both"/>
        <w:rPr>
          <w:rFonts w:asciiTheme="minorHAnsi" w:hAnsiTheme="minorHAnsi" w:cstheme="minorHAnsi"/>
          <w:bCs/>
          <w:color w:val="auto"/>
          <w:lang w:eastAsia="en-US"/>
        </w:rPr>
      </w:pPr>
    </w:p>
    <w:p w14:paraId="2A290AAF" w14:textId="130382E2" w:rsidR="00A92C7A" w:rsidRPr="0083265E" w:rsidRDefault="00A92C7A" w:rsidP="00D7506D">
      <w:pPr>
        <w:pStyle w:val="Pargrafdellista"/>
        <w:numPr>
          <w:ilvl w:val="0"/>
          <w:numId w:val="12"/>
        </w:num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No realitzar accions que posin en risc l’interès públic en l’àmbit del contracte o de les prestacions a licitar.</w:t>
      </w:r>
    </w:p>
    <w:p w14:paraId="038B998B" w14:textId="77777777" w:rsidR="00A92C7A" w:rsidRPr="0083265E" w:rsidRDefault="00A92C7A" w:rsidP="00A92C7A">
      <w:pPr>
        <w:spacing w:after="0" w:line="240" w:lineRule="auto"/>
        <w:ind w:firstLine="50"/>
        <w:jc w:val="both"/>
        <w:rPr>
          <w:rFonts w:asciiTheme="minorHAnsi" w:hAnsiTheme="minorHAnsi" w:cstheme="minorHAnsi"/>
          <w:bCs/>
          <w:color w:val="auto"/>
          <w:lang w:eastAsia="en-US"/>
        </w:rPr>
      </w:pPr>
    </w:p>
    <w:p w14:paraId="1D8E254B" w14:textId="08C0C8A9" w:rsidR="00A92C7A" w:rsidRPr="0083265E" w:rsidRDefault="00A92C7A" w:rsidP="00D7506D">
      <w:pPr>
        <w:pStyle w:val="Pargrafdellista"/>
        <w:numPr>
          <w:ilvl w:val="0"/>
          <w:numId w:val="12"/>
        </w:num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Denunciar les situacions irregulars que es puguin presentar en els processos de contractació pública o durant l’execució dels contractes.</w:t>
      </w:r>
    </w:p>
    <w:p w14:paraId="71395FC5" w14:textId="77777777" w:rsidR="00A92C7A" w:rsidRPr="0083265E" w:rsidRDefault="00A92C7A" w:rsidP="00A92C7A">
      <w:pPr>
        <w:spacing w:after="0" w:line="240" w:lineRule="auto"/>
        <w:ind w:firstLine="50"/>
        <w:jc w:val="both"/>
        <w:rPr>
          <w:rFonts w:asciiTheme="minorHAnsi" w:hAnsiTheme="minorHAnsi" w:cstheme="minorHAnsi"/>
          <w:bCs/>
          <w:color w:val="auto"/>
          <w:lang w:eastAsia="en-US"/>
        </w:rPr>
      </w:pPr>
    </w:p>
    <w:p w14:paraId="411C0B3E" w14:textId="66DEA37B" w:rsidR="00A92C7A" w:rsidRPr="0083265E" w:rsidRDefault="00A92C7A" w:rsidP="00D7506D">
      <w:pPr>
        <w:pStyle w:val="Pargrafdellista"/>
        <w:numPr>
          <w:ilvl w:val="0"/>
          <w:numId w:val="12"/>
        </w:num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BE81AF8" w14:textId="77777777" w:rsidR="00A92C7A" w:rsidRPr="0083265E" w:rsidRDefault="00A92C7A" w:rsidP="00A92C7A">
      <w:pPr>
        <w:spacing w:after="0" w:line="240" w:lineRule="auto"/>
        <w:ind w:firstLine="50"/>
        <w:jc w:val="both"/>
        <w:rPr>
          <w:rFonts w:asciiTheme="minorHAnsi" w:hAnsiTheme="minorHAnsi" w:cstheme="minorHAnsi"/>
          <w:bCs/>
          <w:color w:val="auto"/>
          <w:lang w:eastAsia="en-US"/>
        </w:rPr>
      </w:pPr>
    </w:p>
    <w:p w14:paraId="425F86F1" w14:textId="06328658" w:rsidR="00A92C7A" w:rsidRPr="0083265E" w:rsidRDefault="00A92C7A" w:rsidP="00D7506D">
      <w:pPr>
        <w:pStyle w:val="Pargrafdellista"/>
        <w:numPr>
          <w:ilvl w:val="0"/>
          <w:numId w:val="12"/>
        </w:num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w:t>
      </w:r>
      <w:r w:rsidRPr="0083265E">
        <w:rPr>
          <w:rFonts w:asciiTheme="minorHAnsi" w:hAnsiTheme="minorHAnsi" w:cstheme="minorHAnsi"/>
          <w:bCs/>
          <w:color w:val="auto"/>
          <w:lang w:eastAsia="en-US"/>
        </w:rPr>
        <w:lastRenderedPageBreak/>
        <w:t>d’aquestes característiques el</w:t>
      </w:r>
      <w:r w:rsidRPr="0083265E">
        <w:rPr>
          <w:rFonts w:asciiTheme="minorHAnsi" w:hAnsiTheme="minorHAnsi" w:cstheme="minorHAnsi"/>
          <w:b/>
          <w:color w:val="auto"/>
          <w:lang w:eastAsia="en-US"/>
        </w:rPr>
        <w:t xml:space="preserve"> </w:t>
      </w:r>
      <w:r w:rsidRPr="0083265E">
        <w:rPr>
          <w:rFonts w:asciiTheme="minorHAnsi" w:hAnsiTheme="minorHAnsi" w:cstheme="minorHAnsi"/>
          <w:bCs/>
          <w:color w:val="auto"/>
          <w:lang w:eastAsia="en-US"/>
        </w:rPr>
        <w:t>contractista o subcontractista està obligat a posar-ho en coneixement de l’òrgan de contractació.</w:t>
      </w:r>
    </w:p>
    <w:p w14:paraId="65C8A649" w14:textId="77777777" w:rsidR="00A92C7A" w:rsidRPr="0083265E" w:rsidRDefault="00A92C7A" w:rsidP="00A92C7A">
      <w:pPr>
        <w:spacing w:after="0" w:line="240" w:lineRule="auto"/>
        <w:ind w:firstLine="50"/>
        <w:jc w:val="both"/>
        <w:rPr>
          <w:rFonts w:asciiTheme="minorHAnsi" w:hAnsiTheme="minorHAnsi" w:cstheme="minorHAnsi"/>
          <w:bCs/>
          <w:color w:val="auto"/>
          <w:lang w:eastAsia="en-US"/>
        </w:rPr>
      </w:pPr>
    </w:p>
    <w:p w14:paraId="5DA03D72" w14:textId="5B589D95" w:rsidR="00A92C7A" w:rsidRPr="0083265E" w:rsidRDefault="00A92C7A" w:rsidP="00D7506D">
      <w:pPr>
        <w:pStyle w:val="Pargrafdellista"/>
        <w:numPr>
          <w:ilvl w:val="0"/>
          <w:numId w:val="12"/>
        </w:num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Respectar els acords i les normes de confidencialitat.</w:t>
      </w:r>
    </w:p>
    <w:p w14:paraId="67623313" w14:textId="77777777" w:rsidR="00A92C7A" w:rsidRPr="0083265E" w:rsidRDefault="00A92C7A" w:rsidP="00A92C7A">
      <w:pPr>
        <w:spacing w:after="0" w:line="240" w:lineRule="auto"/>
        <w:ind w:firstLine="50"/>
        <w:jc w:val="both"/>
        <w:rPr>
          <w:rFonts w:asciiTheme="minorHAnsi" w:hAnsiTheme="minorHAnsi" w:cstheme="minorHAnsi"/>
          <w:bCs/>
          <w:color w:val="auto"/>
          <w:lang w:eastAsia="en-US"/>
        </w:rPr>
      </w:pPr>
    </w:p>
    <w:p w14:paraId="3D4E58FD" w14:textId="71A23F22" w:rsidR="00A92C7A" w:rsidRPr="0083265E" w:rsidRDefault="00A92C7A" w:rsidP="00D7506D">
      <w:pPr>
        <w:pStyle w:val="Pargrafdellista"/>
        <w:numPr>
          <w:ilvl w:val="0"/>
          <w:numId w:val="12"/>
        </w:num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01B8A9C5" w14:textId="6D6C07B4" w:rsidR="00A92C7A" w:rsidRPr="0083265E" w:rsidRDefault="00A92C7A" w:rsidP="00A92C7A">
      <w:pPr>
        <w:spacing w:after="0" w:line="240" w:lineRule="auto"/>
        <w:jc w:val="both"/>
        <w:rPr>
          <w:rFonts w:asciiTheme="minorHAnsi" w:hAnsiTheme="minorHAnsi" w:cstheme="minorHAnsi"/>
          <w:b/>
          <w:color w:val="auto"/>
          <w:lang w:eastAsia="en-US"/>
        </w:rPr>
      </w:pPr>
    </w:p>
    <w:p w14:paraId="2455A576" w14:textId="785CEBAA" w:rsidR="00A92C7A" w:rsidRPr="0083265E" w:rsidRDefault="00A92C7A" w:rsidP="00A92C7A">
      <w:p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
          <w:color w:val="auto"/>
          <w:lang w:eastAsia="en-US"/>
        </w:rPr>
        <w:t>3</w:t>
      </w:r>
      <w:r w:rsidR="00545E9B" w:rsidRPr="0083265E">
        <w:rPr>
          <w:rFonts w:asciiTheme="minorHAnsi" w:hAnsiTheme="minorHAnsi" w:cstheme="minorHAnsi"/>
          <w:b/>
          <w:color w:val="auto"/>
          <w:lang w:eastAsia="en-US"/>
        </w:rPr>
        <w:t>1</w:t>
      </w:r>
      <w:r w:rsidRPr="0083265E">
        <w:rPr>
          <w:rFonts w:asciiTheme="minorHAnsi" w:hAnsiTheme="minorHAnsi" w:cstheme="minorHAnsi"/>
          <w:b/>
          <w:color w:val="auto"/>
          <w:lang w:eastAsia="en-US"/>
        </w:rPr>
        <w:t xml:space="preserve">.2.B </w:t>
      </w:r>
      <w:r w:rsidRPr="0083265E">
        <w:rPr>
          <w:rFonts w:asciiTheme="minorHAnsi" w:hAnsiTheme="minorHAnsi" w:cstheme="minorHAnsi"/>
          <w:bCs/>
          <w:color w:val="auto"/>
          <w:lang w:eastAsia="en-U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04B970DF" w14:textId="6EB96EAC" w:rsidR="00A92C7A" w:rsidRPr="0083265E" w:rsidRDefault="00A92C7A" w:rsidP="00A92C7A">
      <w:pPr>
        <w:spacing w:after="0" w:line="240" w:lineRule="auto"/>
        <w:jc w:val="both"/>
        <w:rPr>
          <w:rFonts w:asciiTheme="minorHAnsi" w:hAnsiTheme="minorHAnsi" w:cstheme="minorHAnsi"/>
          <w:b/>
          <w:color w:val="auto"/>
          <w:lang w:eastAsia="en-US"/>
        </w:rPr>
      </w:pPr>
    </w:p>
    <w:p w14:paraId="592BCCB0" w14:textId="1FC9E3C1" w:rsidR="00A92C7A" w:rsidRPr="0083265E" w:rsidRDefault="00A92C7A" w:rsidP="00A92C7A">
      <w:pP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3</w:t>
      </w:r>
      <w:r w:rsidR="00545E9B" w:rsidRPr="0083265E">
        <w:rPr>
          <w:rFonts w:asciiTheme="minorHAnsi" w:hAnsiTheme="minorHAnsi" w:cstheme="minorHAnsi"/>
          <w:b/>
          <w:color w:val="auto"/>
          <w:lang w:eastAsia="en-US"/>
        </w:rPr>
        <w:t>1</w:t>
      </w:r>
      <w:r w:rsidRPr="0083265E">
        <w:rPr>
          <w:rFonts w:asciiTheme="minorHAnsi" w:hAnsiTheme="minorHAnsi" w:cstheme="minorHAnsi"/>
          <w:b/>
          <w:color w:val="auto"/>
          <w:lang w:eastAsia="en-US"/>
        </w:rPr>
        <w:t xml:space="preserve">.3 </w:t>
      </w:r>
      <w:r w:rsidRPr="0083265E">
        <w:rPr>
          <w:rFonts w:asciiTheme="minorHAnsi" w:hAnsiTheme="minorHAnsi" w:cstheme="minorHAnsi"/>
          <w:bCs/>
          <w:color w:val="auto"/>
          <w:lang w:eastAsia="en-US"/>
        </w:rPr>
        <w:t>Totes aquestes obligacions i compromisos tenen la consideració de condicions especials d’execució del contracte.</w:t>
      </w:r>
    </w:p>
    <w:p w14:paraId="00586631" w14:textId="24F19EDF" w:rsidR="00A92C7A" w:rsidRPr="0083265E" w:rsidRDefault="00A92C7A" w:rsidP="00A92C7A">
      <w:pPr>
        <w:spacing w:after="0" w:line="240" w:lineRule="auto"/>
        <w:jc w:val="both"/>
        <w:rPr>
          <w:rFonts w:asciiTheme="minorHAnsi" w:hAnsiTheme="minorHAnsi" w:cstheme="minorHAnsi"/>
          <w:b/>
          <w:color w:val="auto"/>
          <w:lang w:eastAsia="en-US"/>
        </w:rPr>
      </w:pPr>
    </w:p>
    <w:p w14:paraId="5A5508A4" w14:textId="1F33147E" w:rsidR="00A92C7A" w:rsidRPr="0083265E" w:rsidRDefault="00A92C7A" w:rsidP="00A92C7A">
      <w:p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
          <w:color w:val="auto"/>
          <w:lang w:eastAsia="en-US"/>
        </w:rPr>
        <w:t>3</w:t>
      </w:r>
      <w:r w:rsidR="00545E9B" w:rsidRPr="0083265E">
        <w:rPr>
          <w:rFonts w:asciiTheme="minorHAnsi" w:hAnsiTheme="minorHAnsi" w:cstheme="minorHAnsi"/>
          <w:b/>
          <w:color w:val="auto"/>
          <w:lang w:eastAsia="en-US"/>
        </w:rPr>
        <w:t>1</w:t>
      </w:r>
      <w:r w:rsidRPr="0083265E">
        <w:rPr>
          <w:rFonts w:asciiTheme="minorHAnsi" w:hAnsiTheme="minorHAnsi" w:cstheme="minorHAnsi"/>
          <w:b/>
          <w:color w:val="auto"/>
          <w:lang w:eastAsia="en-US"/>
        </w:rPr>
        <w:t xml:space="preserve">.4 </w:t>
      </w:r>
      <w:r w:rsidRPr="0083265E">
        <w:rPr>
          <w:rFonts w:asciiTheme="minorHAnsi" w:hAnsiTheme="minorHAnsi" w:cstheme="minorHAnsi"/>
          <w:bCs/>
          <w:color w:val="auto"/>
          <w:lang w:eastAsia="en-US"/>
        </w:rPr>
        <w:t>Les conseqüències o penalitats per l’incompliment d’aquesta clàusula seran les següents:</w:t>
      </w:r>
    </w:p>
    <w:p w14:paraId="0B39672E" w14:textId="2D8652AE" w:rsidR="00A92C7A" w:rsidRPr="0083265E" w:rsidRDefault="00A92C7A" w:rsidP="00A92C7A">
      <w:pPr>
        <w:spacing w:after="0" w:line="240" w:lineRule="auto"/>
        <w:jc w:val="both"/>
        <w:rPr>
          <w:rFonts w:asciiTheme="minorHAnsi" w:hAnsiTheme="minorHAnsi" w:cstheme="minorHAnsi"/>
          <w:bCs/>
          <w:color w:val="auto"/>
          <w:lang w:eastAsia="en-US"/>
        </w:rPr>
      </w:pPr>
    </w:p>
    <w:p w14:paraId="34380B48" w14:textId="0AB1716C" w:rsidR="00A92C7A" w:rsidRPr="0083265E" w:rsidRDefault="00A92C7A" w:rsidP="00D7506D">
      <w:pPr>
        <w:pStyle w:val="Pargrafdellista"/>
        <w:numPr>
          <w:ilvl w:val="0"/>
          <w:numId w:val="13"/>
        </w:num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En cas d’incompliment dels apartats a), b), c), f) i g) de l’apartat 3</w:t>
      </w:r>
      <w:r w:rsidR="004E1406" w:rsidRPr="0083265E">
        <w:rPr>
          <w:rFonts w:asciiTheme="minorHAnsi" w:hAnsiTheme="minorHAnsi" w:cstheme="minorHAnsi"/>
          <w:bCs/>
          <w:color w:val="auto"/>
          <w:lang w:eastAsia="en-US"/>
        </w:rPr>
        <w:t>0</w:t>
      </w:r>
      <w:r w:rsidRPr="0083265E">
        <w:rPr>
          <w:rFonts w:asciiTheme="minorHAnsi" w:hAnsiTheme="minorHAnsi" w:cstheme="minorHAnsi"/>
          <w:bCs/>
          <w:color w:val="auto"/>
          <w:lang w:eastAsia="en-US"/>
        </w:rPr>
        <w:t>.2.A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65158C24" w14:textId="77777777" w:rsidR="00A92C7A" w:rsidRPr="0083265E" w:rsidRDefault="00A92C7A" w:rsidP="00A92C7A">
      <w:pPr>
        <w:spacing w:after="0" w:line="240" w:lineRule="auto"/>
        <w:ind w:firstLine="50"/>
        <w:jc w:val="both"/>
        <w:rPr>
          <w:rFonts w:asciiTheme="minorHAnsi" w:hAnsiTheme="minorHAnsi" w:cstheme="minorHAnsi"/>
          <w:bCs/>
          <w:color w:val="auto"/>
          <w:lang w:eastAsia="en-US"/>
        </w:rPr>
      </w:pPr>
    </w:p>
    <w:p w14:paraId="06AE29C2" w14:textId="5458E8AA" w:rsidR="00A92C7A" w:rsidRPr="0083265E" w:rsidRDefault="00A92C7A" w:rsidP="00D7506D">
      <w:pPr>
        <w:pStyle w:val="Pargrafdellista"/>
        <w:numPr>
          <w:ilvl w:val="0"/>
          <w:numId w:val="13"/>
        </w:num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En el cas d’incompliment del que preveu la lletra d) de l’apartat 3</w:t>
      </w:r>
      <w:r w:rsidR="004E1406" w:rsidRPr="0083265E">
        <w:rPr>
          <w:rFonts w:asciiTheme="minorHAnsi" w:hAnsiTheme="minorHAnsi" w:cstheme="minorHAnsi"/>
          <w:bCs/>
          <w:color w:val="auto"/>
          <w:lang w:eastAsia="en-US"/>
        </w:rPr>
        <w:t>0</w:t>
      </w:r>
      <w:r w:rsidRPr="0083265E">
        <w:rPr>
          <w:rFonts w:asciiTheme="minorHAnsi" w:hAnsiTheme="minorHAnsi" w:cstheme="minorHAnsi"/>
          <w:bCs/>
          <w:color w:val="auto"/>
          <w:lang w:eastAsia="en-US"/>
        </w:rPr>
        <w:t>.2.A l’òrgan de contractació donarà coneixement dels fets a les autoritats competents en matèria de competència.</w:t>
      </w:r>
    </w:p>
    <w:p w14:paraId="6284A16F" w14:textId="77777777" w:rsidR="00A92C7A" w:rsidRPr="0083265E" w:rsidRDefault="00A92C7A" w:rsidP="00A92C7A">
      <w:pPr>
        <w:spacing w:after="0" w:line="240" w:lineRule="auto"/>
        <w:ind w:firstLine="50"/>
        <w:jc w:val="both"/>
        <w:rPr>
          <w:rFonts w:asciiTheme="minorHAnsi" w:hAnsiTheme="minorHAnsi" w:cstheme="minorHAnsi"/>
          <w:bCs/>
          <w:color w:val="auto"/>
          <w:lang w:eastAsia="en-US"/>
        </w:rPr>
      </w:pPr>
    </w:p>
    <w:p w14:paraId="153214BD" w14:textId="71E2B6F1" w:rsidR="00A92C7A" w:rsidRPr="0083265E" w:rsidRDefault="00A92C7A" w:rsidP="00D7506D">
      <w:pPr>
        <w:pStyle w:val="Pargrafdellista"/>
        <w:numPr>
          <w:ilvl w:val="0"/>
          <w:numId w:val="13"/>
        </w:num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En el cas d’incompliment del que preveu la lletra e) de l’apartat 3</w:t>
      </w:r>
      <w:r w:rsidR="004E1406" w:rsidRPr="0083265E">
        <w:rPr>
          <w:rFonts w:asciiTheme="minorHAnsi" w:hAnsiTheme="minorHAnsi" w:cstheme="minorHAnsi"/>
          <w:bCs/>
          <w:color w:val="auto"/>
          <w:lang w:eastAsia="en-US"/>
        </w:rPr>
        <w:t>0</w:t>
      </w:r>
      <w:r w:rsidRPr="0083265E">
        <w:rPr>
          <w:rFonts w:asciiTheme="minorHAnsi" w:hAnsiTheme="minorHAnsi" w:cstheme="minorHAnsi"/>
          <w:bCs/>
          <w:color w:val="auto"/>
          <w:lang w:eastAsia="en-US"/>
        </w:rPr>
        <w:t>.2.A l’òrgan de contractació ho posarà en coneixement de la Comissió d’Ètica en la Contractació Pública de la Generalitat de Catalunya perquè emeti el pertinent informe, sens perjudici d’altres penalitats que es puguin establir.</w:t>
      </w:r>
    </w:p>
    <w:p w14:paraId="3D526257" w14:textId="77777777" w:rsidR="00A92C7A" w:rsidRPr="0083265E" w:rsidRDefault="00A92C7A" w:rsidP="00A92C7A">
      <w:pPr>
        <w:spacing w:after="0" w:line="240" w:lineRule="auto"/>
        <w:ind w:firstLine="50"/>
        <w:jc w:val="both"/>
        <w:rPr>
          <w:rFonts w:asciiTheme="minorHAnsi" w:hAnsiTheme="minorHAnsi" w:cstheme="minorHAnsi"/>
          <w:bCs/>
          <w:color w:val="auto"/>
          <w:lang w:eastAsia="en-US"/>
        </w:rPr>
      </w:pPr>
    </w:p>
    <w:p w14:paraId="1C93689E" w14:textId="77777777" w:rsidR="00A92C7A" w:rsidRPr="0083265E" w:rsidRDefault="00A92C7A" w:rsidP="00D7506D">
      <w:pPr>
        <w:pStyle w:val="Pargrafdellista"/>
        <w:numPr>
          <w:ilvl w:val="0"/>
          <w:numId w:val="13"/>
        </w:numPr>
        <w:spacing w:after="0" w:line="240" w:lineRule="auto"/>
        <w:jc w:val="both"/>
        <w:rPr>
          <w:rFonts w:asciiTheme="minorHAnsi" w:hAnsiTheme="minorHAnsi" w:cstheme="minorHAnsi"/>
          <w:bCs/>
          <w:color w:val="auto"/>
          <w:lang w:eastAsia="en-US"/>
        </w:rPr>
      </w:pPr>
      <w:r w:rsidRPr="0083265E">
        <w:rPr>
          <w:rFonts w:asciiTheme="minorHAnsi" w:hAnsiTheme="minorHAnsi" w:cstheme="minorHAnsi"/>
          <w:bCs/>
          <w:color w:val="auto"/>
          <w:lang w:eastAsia="en-US"/>
        </w:rPr>
        <w:t>En el cas que la gravetat dels fets ho requereixi, l’òrgan de contractació els posarà en coneixement de l’Oficina Antifrau de Catalunya o dels òrgans de control i fiscalització que siguin competents per raó de la matèria.</w:t>
      </w:r>
    </w:p>
    <w:p w14:paraId="5E213409" w14:textId="77777777" w:rsidR="00A92C7A" w:rsidRPr="0083265E" w:rsidRDefault="00A92C7A" w:rsidP="00A92C7A">
      <w:pPr>
        <w:pStyle w:val="Pargrafdellista"/>
        <w:rPr>
          <w:rFonts w:asciiTheme="minorHAnsi" w:hAnsiTheme="minorHAnsi" w:cstheme="minorHAnsi"/>
          <w:bCs/>
          <w:color w:val="auto"/>
          <w:lang w:eastAsia="en-US"/>
        </w:rPr>
      </w:pPr>
    </w:p>
    <w:p w14:paraId="76B85BA8" w14:textId="21913F0D" w:rsidR="000737B8" w:rsidRPr="0083265E" w:rsidRDefault="00F37669">
      <w:pPr>
        <w:pBdr>
          <w:bottom w:val="single" w:sz="4" w:space="1" w:color="00000A"/>
        </w:pBdr>
        <w:shd w:val="clear" w:color="auto" w:fill="F2F2F2"/>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V. DISPOSICIONS RELATIVES A LA CESSIÓ, LA SUBCONTRACTACIÓ I LA REVISIÓ DE PREUS DEL CONTRACTE</w:t>
      </w:r>
    </w:p>
    <w:p w14:paraId="58C1A4DB" w14:textId="77777777" w:rsidR="00E73B52" w:rsidRPr="0083265E" w:rsidRDefault="00E73B52">
      <w:pPr>
        <w:spacing w:after="0" w:line="240" w:lineRule="auto"/>
        <w:jc w:val="both"/>
        <w:rPr>
          <w:rFonts w:asciiTheme="minorHAnsi" w:hAnsiTheme="minorHAnsi" w:cstheme="minorHAnsi"/>
          <w:color w:val="auto"/>
          <w:lang w:eastAsia="en-US"/>
        </w:rPr>
      </w:pPr>
    </w:p>
    <w:p w14:paraId="17DE3BBB" w14:textId="5C2CA72B"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Trenta-</w:t>
      </w:r>
      <w:r w:rsidR="00545E9B" w:rsidRPr="0083265E">
        <w:rPr>
          <w:rFonts w:asciiTheme="minorHAnsi" w:hAnsiTheme="minorHAnsi" w:cstheme="minorHAnsi"/>
          <w:b/>
          <w:color w:val="auto"/>
          <w:lang w:eastAsia="en-US"/>
        </w:rPr>
        <w:t>dos</w:t>
      </w:r>
      <w:r w:rsidRPr="0083265E">
        <w:rPr>
          <w:rFonts w:asciiTheme="minorHAnsi" w:hAnsiTheme="minorHAnsi" w:cstheme="minorHAnsi"/>
          <w:b/>
          <w:color w:val="auto"/>
          <w:lang w:eastAsia="en-US"/>
        </w:rPr>
        <w:t xml:space="preserve">ena. </w:t>
      </w:r>
      <w:r w:rsidR="00612F00" w:rsidRPr="0083265E">
        <w:rPr>
          <w:rFonts w:asciiTheme="minorHAnsi" w:hAnsiTheme="minorHAnsi" w:cstheme="minorHAnsi"/>
          <w:b/>
          <w:color w:val="auto"/>
          <w:lang w:eastAsia="en-US"/>
        </w:rPr>
        <w:t>Successió del contractista i c</w:t>
      </w:r>
      <w:r w:rsidRPr="0083265E">
        <w:rPr>
          <w:rFonts w:asciiTheme="minorHAnsi" w:hAnsiTheme="minorHAnsi" w:cstheme="minorHAnsi"/>
          <w:b/>
          <w:color w:val="auto"/>
          <w:lang w:eastAsia="en-US"/>
        </w:rPr>
        <w:t>essió del contracte</w:t>
      </w:r>
    </w:p>
    <w:p w14:paraId="43A62410" w14:textId="77777777" w:rsidR="000737B8" w:rsidRPr="0083265E" w:rsidRDefault="000737B8">
      <w:pPr>
        <w:spacing w:after="0" w:line="240" w:lineRule="auto"/>
        <w:jc w:val="both"/>
        <w:rPr>
          <w:rFonts w:asciiTheme="minorHAnsi" w:hAnsiTheme="minorHAnsi" w:cstheme="minorHAnsi"/>
          <w:color w:val="auto"/>
          <w:lang w:eastAsia="en-US"/>
        </w:rPr>
      </w:pPr>
    </w:p>
    <w:p w14:paraId="57C25D51" w14:textId="38160778" w:rsidR="00612F00" w:rsidRPr="0083265E" w:rsidRDefault="00612F00" w:rsidP="00612F00">
      <w:pPr>
        <w:spacing w:after="0" w:line="240" w:lineRule="auto"/>
        <w:jc w:val="both"/>
        <w:rPr>
          <w:rFonts w:asciiTheme="minorHAnsi" w:hAnsiTheme="minorHAnsi" w:cstheme="minorHAnsi"/>
          <w:color w:val="auto"/>
        </w:rPr>
      </w:pPr>
      <w:r w:rsidRPr="0083265E">
        <w:rPr>
          <w:rFonts w:asciiTheme="minorHAnsi" w:hAnsiTheme="minorHAnsi" w:cstheme="minorHAnsi"/>
          <w:b/>
          <w:color w:val="auto"/>
        </w:rPr>
        <w:t>3</w:t>
      </w:r>
      <w:r w:rsidR="00545E9B" w:rsidRPr="0083265E">
        <w:rPr>
          <w:rFonts w:asciiTheme="minorHAnsi" w:hAnsiTheme="minorHAnsi" w:cstheme="minorHAnsi"/>
          <w:b/>
          <w:color w:val="auto"/>
        </w:rPr>
        <w:t>2</w:t>
      </w:r>
      <w:r w:rsidRPr="0083265E">
        <w:rPr>
          <w:rFonts w:asciiTheme="minorHAnsi" w:hAnsiTheme="minorHAnsi" w:cstheme="minorHAnsi"/>
          <w:b/>
          <w:color w:val="auto"/>
        </w:rPr>
        <w:t>.1</w:t>
      </w:r>
      <w:r w:rsidRPr="0083265E">
        <w:rPr>
          <w:rFonts w:asciiTheme="minorHAnsi" w:hAnsiTheme="minorHAnsi" w:cstheme="minorHAnsi"/>
          <w:color w:val="auto"/>
        </w:rPr>
        <w:t xml:space="preserve"> Successió en la persona del contractista:</w:t>
      </w:r>
    </w:p>
    <w:p w14:paraId="5682CEA8" w14:textId="77777777" w:rsidR="00612F00" w:rsidRPr="0083265E" w:rsidRDefault="00612F00" w:rsidP="00612F00">
      <w:pPr>
        <w:spacing w:after="0" w:line="240" w:lineRule="auto"/>
        <w:jc w:val="both"/>
        <w:rPr>
          <w:rFonts w:asciiTheme="minorHAnsi" w:hAnsiTheme="minorHAnsi" w:cstheme="minorHAnsi"/>
          <w:color w:val="auto"/>
        </w:rPr>
      </w:pPr>
    </w:p>
    <w:p w14:paraId="733EE1E3" w14:textId="17911C03" w:rsidR="00612F00" w:rsidRPr="0083265E" w:rsidRDefault="00612F00" w:rsidP="00612F00">
      <w:pPr>
        <w:spacing w:after="0" w:line="240" w:lineRule="auto"/>
        <w:jc w:val="both"/>
        <w:rPr>
          <w:rFonts w:asciiTheme="minorHAnsi" w:hAnsiTheme="minorHAnsi" w:cstheme="minorHAnsi"/>
          <w:color w:val="auto"/>
        </w:rPr>
      </w:pPr>
      <w:r w:rsidRPr="0083265E">
        <w:rPr>
          <w:rFonts w:asciiTheme="minorHAnsi" w:hAnsiTheme="minorHAnsi" w:cstheme="minorHAnsi"/>
          <w:color w:val="auto"/>
        </w:rPr>
        <w:lastRenderedPageBreak/>
        <w:t>En el supòsit de fusió d’empreses en què participi la societat contractista, el contracte continuarà vigent amb l’entitat absorbent o amb la resultant de la fusió, que quedarà subrogada en tots els drets i obligacions que en dimanen.</w:t>
      </w:r>
    </w:p>
    <w:p w14:paraId="4E6CC005" w14:textId="77777777" w:rsidR="00612F00" w:rsidRPr="0083265E" w:rsidRDefault="00612F00" w:rsidP="00612F00">
      <w:pPr>
        <w:spacing w:after="0" w:line="240" w:lineRule="auto"/>
        <w:jc w:val="both"/>
        <w:rPr>
          <w:rFonts w:asciiTheme="minorHAnsi" w:hAnsiTheme="minorHAnsi" w:cstheme="minorHAnsi"/>
          <w:color w:val="auto"/>
        </w:rPr>
      </w:pPr>
    </w:p>
    <w:p w14:paraId="3D0F51B7" w14:textId="34EC5CD5" w:rsidR="00612F00" w:rsidRPr="0083265E" w:rsidRDefault="00612F00" w:rsidP="00612F00">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L’empresa contractista ha de comunicar a l’òrgan de contractació la circumstància que s’hagi produït.</w:t>
      </w:r>
    </w:p>
    <w:p w14:paraId="0FBEA16A" w14:textId="77777777" w:rsidR="00612F00" w:rsidRPr="0083265E" w:rsidRDefault="00612F00" w:rsidP="00612F00">
      <w:pPr>
        <w:spacing w:after="0" w:line="240" w:lineRule="auto"/>
        <w:jc w:val="both"/>
        <w:rPr>
          <w:rFonts w:asciiTheme="minorHAnsi" w:hAnsiTheme="minorHAnsi" w:cstheme="minorHAnsi"/>
          <w:color w:val="auto"/>
        </w:rPr>
      </w:pPr>
    </w:p>
    <w:p w14:paraId="1F43215F" w14:textId="6AB224A1" w:rsidR="00612F00" w:rsidRPr="0083265E" w:rsidRDefault="00612F00" w:rsidP="00612F00">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w:t>
      </w:r>
    </w:p>
    <w:p w14:paraId="6D640663" w14:textId="77777777" w:rsidR="00612F00" w:rsidRPr="0083265E" w:rsidRDefault="00612F00" w:rsidP="00612F00">
      <w:pPr>
        <w:spacing w:after="0" w:line="240" w:lineRule="auto"/>
        <w:jc w:val="both"/>
        <w:rPr>
          <w:rFonts w:asciiTheme="minorHAnsi" w:hAnsiTheme="minorHAnsi" w:cstheme="minorHAnsi"/>
          <w:color w:val="auto"/>
        </w:rPr>
      </w:pPr>
    </w:p>
    <w:p w14:paraId="3155EBBE" w14:textId="4F3418BE" w:rsidR="00612F00" w:rsidRPr="0083265E" w:rsidRDefault="00612F00" w:rsidP="00612F00">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4841A187" w14:textId="77777777" w:rsidR="00612F00" w:rsidRPr="0083265E" w:rsidRDefault="00612F00" w:rsidP="00612F00">
      <w:pPr>
        <w:spacing w:after="0" w:line="240" w:lineRule="auto"/>
        <w:jc w:val="both"/>
        <w:rPr>
          <w:rFonts w:asciiTheme="minorHAnsi" w:hAnsiTheme="minorHAnsi" w:cstheme="minorHAnsi"/>
          <w:color w:val="auto"/>
        </w:rPr>
      </w:pPr>
    </w:p>
    <w:p w14:paraId="18DE9927" w14:textId="1CA60C37" w:rsidR="00612F00" w:rsidRPr="0083265E" w:rsidRDefault="00612F00" w:rsidP="00612F00">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EA6303B" w14:textId="77777777" w:rsidR="00612F00" w:rsidRPr="0083265E" w:rsidRDefault="00612F00" w:rsidP="00612F00">
      <w:pPr>
        <w:spacing w:after="0" w:line="240" w:lineRule="auto"/>
        <w:jc w:val="both"/>
        <w:rPr>
          <w:rFonts w:asciiTheme="minorHAnsi" w:hAnsiTheme="minorHAnsi" w:cstheme="minorHAnsi"/>
          <w:color w:val="auto"/>
        </w:rPr>
      </w:pPr>
    </w:p>
    <w:p w14:paraId="389510B7" w14:textId="77777777" w:rsidR="00612F00" w:rsidRPr="0083265E" w:rsidRDefault="00612F00" w:rsidP="00612F00">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49AF08AF" w14:textId="77777777" w:rsidR="00612F00" w:rsidRPr="0083265E" w:rsidRDefault="00612F00" w:rsidP="00612F00">
      <w:pPr>
        <w:spacing w:after="0" w:line="240" w:lineRule="auto"/>
        <w:jc w:val="both"/>
        <w:rPr>
          <w:rFonts w:asciiTheme="minorHAnsi" w:hAnsiTheme="minorHAnsi" w:cstheme="minorHAnsi"/>
          <w:color w:val="auto"/>
        </w:rPr>
      </w:pPr>
    </w:p>
    <w:p w14:paraId="5AECF0FF" w14:textId="292F4FA1" w:rsidR="00612F00" w:rsidRPr="0083265E" w:rsidRDefault="00612F00" w:rsidP="00612F00">
      <w:pPr>
        <w:spacing w:after="0" w:line="240" w:lineRule="auto"/>
        <w:jc w:val="both"/>
        <w:rPr>
          <w:rFonts w:asciiTheme="minorHAnsi" w:hAnsiTheme="minorHAnsi" w:cstheme="minorHAnsi"/>
          <w:b/>
          <w:color w:val="auto"/>
        </w:rPr>
      </w:pPr>
      <w:r w:rsidRPr="0083265E">
        <w:rPr>
          <w:rFonts w:asciiTheme="minorHAnsi" w:hAnsiTheme="minorHAnsi" w:cstheme="minorHAnsi"/>
          <w:b/>
          <w:color w:val="auto"/>
        </w:rPr>
        <w:t>3</w:t>
      </w:r>
      <w:r w:rsidR="00545E9B" w:rsidRPr="0083265E">
        <w:rPr>
          <w:rFonts w:asciiTheme="minorHAnsi" w:hAnsiTheme="minorHAnsi" w:cstheme="minorHAnsi"/>
          <w:b/>
          <w:color w:val="auto"/>
        </w:rPr>
        <w:t>2</w:t>
      </w:r>
      <w:r w:rsidRPr="0083265E">
        <w:rPr>
          <w:rFonts w:asciiTheme="minorHAnsi" w:hAnsiTheme="minorHAnsi" w:cstheme="minorHAnsi"/>
          <w:b/>
          <w:color w:val="auto"/>
        </w:rPr>
        <w:t>.2 Cessió del contracte:</w:t>
      </w:r>
    </w:p>
    <w:p w14:paraId="4EE65528" w14:textId="77777777" w:rsidR="00612F00" w:rsidRPr="0083265E" w:rsidRDefault="00612F00" w:rsidP="00612F00">
      <w:pPr>
        <w:spacing w:after="0" w:line="240" w:lineRule="auto"/>
        <w:jc w:val="both"/>
        <w:rPr>
          <w:rFonts w:asciiTheme="minorHAnsi" w:eastAsiaTheme="minorHAnsi" w:hAnsiTheme="minorHAnsi" w:cstheme="minorHAnsi"/>
          <w:color w:val="auto"/>
          <w:lang w:eastAsia="en-US"/>
        </w:rPr>
      </w:pPr>
    </w:p>
    <w:p w14:paraId="755DB64C" w14:textId="170EAF6E" w:rsidR="00612F00" w:rsidRPr="0083265E" w:rsidRDefault="00612F00" w:rsidP="00612F00">
      <w:pPr>
        <w:spacing w:after="0" w:line="240" w:lineRule="auto"/>
        <w:jc w:val="both"/>
        <w:rPr>
          <w:rFonts w:asciiTheme="minorHAnsi" w:eastAsiaTheme="minorHAnsi" w:hAnsiTheme="minorHAnsi" w:cstheme="minorHAnsi"/>
          <w:color w:val="auto"/>
          <w:lang w:eastAsia="en-US"/>
        </w:rPr>
      </w:pPr>
      <w:r w:rsidRPr="0083265E">
        <w:rPr>
          <w:rFonts w:asciiTheme="minorHAnsi" w:eastAsiaTheme="minorHAnsi" w:hAnsiTheme="minorHAnsi" w:cstheme="minorHAnsi"/>
          <w:color w:val="auto"/>
          <w:lang w:eastAsia="en-US"/>
        </w:rPr>
        <w:t>Els drets i obligacions relatius a aquest contracte podran ser cedits per l’empresa contractista a una tercera persona, sempre que les qualitats tècniques o personals de qui cedeix no hagin estat raó determinant de l’adjudicació del contracte i prèvia autorització de l’Administració, quan es compleixin els requisits establerts en l’article 214 LCSP, i de la cessió no resulti una restricció efectiva de la competència en el mercat.</w:t>
      </w:r>
    </w:p>
    <w:p w14:paraId="2727687D" w14:textId="77777777" w:rsidR="00612F00" w:rsidRPr="0083265E" w:rsidRDefault="00612F00" w:rsidP="00612F00">
      <w:pPr>
        <w:spacing w:after="0" w:line="240" w:lineRule="auto"/>
        <w:jc w:val="both"/>
        <w:rPr>
          <w:rFonts w:asciiTheme="minorHAnsi" w:eastAsiaTheme="minorHAnsi" w:hAnsiTheme="minorHAnsi" w:cstheme="minorHAnsi"/>
          <w:color w:val="auto"/>
          <w:lang w:eastAsia="en-US"/>
        </w:rPr>
      </w:pPr>
    </w:p>
    <w:p w14:paraId="2DE04606" w14:textId="296CBD91" w:rsidR="00612F00" w:rsidRPr="0083265E" w:rsidRDefault="00612F00" w:rsidP="00612F00">
      <w:pPr>
        <w:spacing w:after="0" w:line="240" w:lineRule="auto"/>
        <w:jc w:val="both"/>
        <w:rPr>
          <w:rFonts w:asciiTheme="minorHAnsi" w:eastAsiaTheme="minorHAnsi" w:hAnsiTheme="minorHAnsi" w:cstheme="minorHAnsi"/>
          <w:color w:val="auto"/>
          <w:lang w:eastAsia="en-US"/>
        </w:rPr>
      </w:pPr>
      <w:r w:rsidRPr="0083265E">
        <w:rPr>
          <w:rFonts w:asciiTheme="minorHAnsi" w:eastAsiaTheme="minorHAnsi" w:hAnsiTheme="minorHAnsi" w:cstheme="minorHAnsi"/>
          <w:color w:val="auto"/>
          <w:lang w:eastAsia="en-US"/>
        </w:rPr>
        <w:t>No es pot autoritzar la cessió a una tercera persona quan la cessió suposi una alteració substancial de les característiques de l’empresa contractista si aquestes constitueixen un element essencial del contracte.</w:t>
      </w:r>
    </w:p>
    <w:p w14:paraId="4951CA05" w14:textId="77777777" w:rsidR="000737B8" w:rsidRPr="0083265E" w:rsidRDefault="000737B8">
      <w:pPr>
        <w:spacing w:after="0" w:line="240" w:lineRule="auto"/>
        <w:jc w:val="both"/>
        <w:rPr>
          <w:rFonts w:asciiTheme="minorHAnsi" w:hAnsiTheme="minorHAnsi" w:cstheme="minorHAnsi"/>
          <w:color w:val="auto"/>
          <w:lang w:eastAsia="en-US"/>
        </w:rPr>
      </w:pPr>
    </w:p>
    <w:p w14:paraId="61BFEEFE" w14:textId="4BB13CC4"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Trenta-</w:t>
      </w:r>
      <w:r w:rsidR="00545E9B" w:rsidRPr="0083265E">
        <w:rPr>
          <w:rFonts w:asciiTheme="minorHAnsi" w:hAnsiTheme="minorHAnsi" w:cstheme="minorHAnsi"/>
          <w:b/>
          <w:color w:val="auto"/>
          <w:lang w:eastAsia="en-US"/>
        </w:rPr>
        <w:t>tres</w:t>
      </w:r>
      <w:r w:rsidRPr="0083265E">
        <w:rPr>
          <w:rFonts w:asciiTheme="minorHAnsi" w:hAnsiTheme="minorHAnsi" w:cstheme="minorHAnsi"/>
          <w:b/>
          <w:color w:val="auto"/>
          <w:lang w:eastAsia="en-US"/>
        </w:rPr>
        <w:t>ena. Subcontractació</w:t>
      </w:r>
    </w:p>
    <w:p w14:paraId="1B406390" w14:textId="77777777" w:rsidR="000737B8" w:rsidRPr="0083265E" w:rsidRDefault="000737B8">
      <w:pPr>
        <w:spacing w:after="0" w:line="240" w:lineRule="auto"/>
        <w:jc w:val="both"/>
        <w:rPr>
          <w:rFonts w:asciiTheme="minorHAnsi" w:hAnsiTheme="minorHAnsi" w:cstheme="minorHAnsi"/>
          <w:b/>
          <w:color w:val="auto"/>
          <w:lang w:eastAsia="en-US"/>
        </w:rPr>
      </w:pPr>
    </w:p>
    <w:p w14:paraId="10384443" w14:textId="1FFBE53F"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b/>
          <w:color w:val="auto"/>
          <w:lang w:eastAsia="en-US"/>
        </w:rPr>
        <w:t>3</w:t>
      </w:r>
      <w:r w:rsidR="00545E9B" w:rsidRPr="0083265E">
        <w:rPr>
          <w:rFonts w:asciiTheme="minorHAnsi" w:hAnsiTheme="minorHAnsi" w:cstheme="minorHAnsi"/>
          <w:b/>
          <w:color w:val="auto"/>
          <w:lang w:eastAsia="en-US"/>
        </w:rPr>
        <w:t>3</w:t>
      </w:r>
      <w:r w:rsidRPr="0083265E">
        <w:rPr>
          <w:rFonts w:asciiTheme="minorHAnsi" w:hAnsiTheme="minorHAnsi" w:cstheme="minorHAnsi"/>
          <w:b/>
          <w:color w:val="auto"/>
          <w:lang w:eastAsia="en-US"/>
        </w:rPr>
        <w:t>.1</w:t>
      </w:r>
      <w:r w:rsidRPr="0083265E">
        <w:rPr>
          <w:rFonts w:asciiTheme="minorHAnsi" w:hAnsiTheme="minorHAnsi" w:cstheme="minorHAnsi"/>
          <w:color w:val="auto"/>
          <w:lang w:eastAsia="en-US"/>
        </w:rPr>
        <w:t xml:space="preserve"> L’empresa contractista pot concertar amb tercers la realització parcial de la prestació objecte d’aquest contracte, d’acord amb el que es preveu en </w:t>
      </w:r>
      <w:r w:rsidRPr="0083265E">
        <w:rPr>
          <w:rFonts w:asciiTheme="minorHAnsi" w:hAnsiTheme="minorHAnsi" w:cstheme="minorHAnsi"/>
          <w:b/>
          <w:color w:val="auto"/>
          <w:lang w:eastAsia="en-US"/>
        </w:rPr>
        <w:t>l’apartat O del quadre de característiques</w:t>
      </w:r>
      <w:r w:rsidRPr="0083265E">
        <w:rPr>
          <w:rFonts w:asciiTheme="minorHAnsi" w:hAnsiTheme="minorHAnsi" w:cstheme="minorHAnsi"/>
          <w:color w:val="auto"/>
          <w:lang w:eastAsia="en-US"/>
        </w:rPr>
        <w:t>,</w:t>
      </w:r>
      <w:r w:rsidRPr="0083265E">
        <w:rPr>
          <w:rFonts w:asciiTheme="minorHAnsi" w:hAnsiTheme="minorHAnsi" w:cstheme="minorHAnsi"/>
          <w:b/>
          <w:color w:val="auto"/>
          <w:lang w:eastAsia="en-US"/>
        </w:rPr>
        <w:t xml:space="preserve"> </w:t>
      </w:r>
      <w:r w:rsidRPr="0083265E">
        <w:rPr>
          <w:rFonts w:asciiTheme="minorHAnsi" w:hAnsiTheme="minorHAnsi" w:cstheme="minorHAnsi"/>
          <w:color w:val="auto"/>
          <w:lang w:eastAsia="en-US"/>
        </w:rPr>
        <w:t>pel/s percentatge/s que expressament es determ</w:t>
      </w:r>
      <w:r w:rsidR="00EC2F69" w:rsidRPr="0083265E">
        <w:rPr>
          <w:rFonts w:asciiTheme="minorHAnsi" w:hAnsiTheme="minorHAnsi" w:cstheme="minorHAnsi"/>
          <w:color w:val="auto"/>
          <w:lang w:eastAsia="en-US"/>
        </w:rPr>
        <w:t>ina/en en aquest mateix apartat.</w:t>
      </w:r>
    </w:p>
    <w:p w14:paraId="599F739D" w14:textId="77777777" w:rsidR="00EC2F69" w:rsidRPr="0083265E" w:rsidRDefault="00EC2F69">
      <w:pPr>
        <w:spacing w:after="0" w:line="240" w:lineRule="auto"/>
        <w:jc w:val="both"/>
        <w:rPr>
          <w:rFonts w:asciiTheme="minorHAnsi" w:hAnsiTheme="minorHAnsi" w:cstheme="minorHAnsi"/>
          <w:color w:val="auto"/>
          <w:lang w:eastAsia="en-US"/>
        </w:rPr>
      </w:pPr>
    </w:p>
    <w:p w14:paraId="55232D7E" w14:textId="2C9793F9"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3</w:t>
      </w:r>
      <w:r w:rsidR="00545E9B" w:rsidRPr="0083265E">
        <w:rPr>
          <w:rFonts w:asciiTheme="minorHAnsi" w:hAnsiTheme="minorHAnsi" w:cstheme="minorHAnsi"/>
          <w:b/>
          <w:color w:val="auto"/>
          <w:lang w:eastAsia="en-US"/>
        </w:rPr>
        <w:t>3</w:t>
      </w:r>
      <w:r w:rsidRPr="0083265E">
        <w:rPr>
          <w:rFonts w:asciiTheme="minorHAnsi" w:hAnsiTheme="minorHAnsi" w:cstheme="minorHAnsi"/>
          <w:b/>
          <w:color w:val="auto"/>
          <w:lang w:eastAsia="en-US"/>
        </w:rPr>
        <w:t xml:space="preserve">.2 </w:t>
      </w:r>
      <w:r w:rsidRPr="0083265E">
        <w:rPr>
          <w:rFonts w:asciiTheme="minorHAnsi" w:hAnsiTheme="minorHAnsi" w:cstheme="minorHAnsi"/>
          <w:color w:val="auto"/>
          <w:lang w:eastAsia="en-US"/>
        </w:rPr>
        <w:t>La celebració dels subcontractes estarà sotmesa al compliment d’aquests Plecs i dels requisits establerts a l’article 215.2 LCSP.</w:t>
      </w:r>
    </w:p>
    <w:p w14:paraId="41952459" w14:textId="77777777" w:rsidR="000737B8" w:rsidRPr="0083265E" w:rsidRDefault="000737B8">
      <w:pPr>
        <w:spacing w:after="0" w:line="240" w:lineRule="auto"/>
        <w:jc w:val="both"/>
        <w:rPr>
          <w:rFonts w:asciiTheme="minorHAnsi" w:hAnsiTheme="minorHAnsi" w:cstheme="minorHAnsi"/>
          <w:color w:val="auto"/>
          <w:lang w:eastAsia="en-US"/>
        </w:rPr>
      </w:pPr>
    </w:p>
    <w:p w14:paraId="11A0418D" w14:textId="77777777"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lastRenderedPageBreak/>
        <w:t xml:space="preserve">Les empreses licitadores </w:t>
      </w:r>
      <w:r w:rsidRPr="0083265E">
        <w:rPr>
          <w:rFonts w:asciiTheme="minorHAnsi" w:hAnsiTheme="minorHAnsi" w:cstheme="minorHAnsi"/>
          <w:b/>
          <w:bCs/>
          <w:color w:val="auto"/>
          <w:lang w:eastAsia="en-US"/>
        </w:rPr>
        <w:t>hauran d’indicar expressament en la seva oferta la part de l’objecte que tenen intenció de subcontractar</w:t>
      </w:r>
      <w:r w:rsidRPr="0083265E">
        <w:rPr>
          <w:rFonts w:asciiTheme="minorHAnsi" w:hAnsiTheme="minorHAnsi" w:cstheme="minorHAnsi"/>
          <w:color w:val="auto"/>
          <w:lang w:eastAsia="en-US"/>
        </w:rPr>
        <w:t>, assenyalant el seu import, el nom o perfil empresarial, definit per referència a les condicions de solvència professional o tècnica dels subcontractistes als que vulgui encomanar la seva realització.</w:t>
      </w:r>
    </w:p>
    <w:p w14:paraId="4BFF822F" w14:textId="77777777" w:rsidR="000737B8" w:rsidRPr="0083265E" w:rsidRDefault="000737B8">
      <w:pPr>
        <w:spacing w:after="0" w:line="240" w:lineRule="auto"/>
        <w:jc w:val="both"/>
        <w:rPr>
          <w:rFonts w:asciiTheme="minorHAnsi" w:hAnsiTheme="minorHAnsi" w:cstheme="minorHAnsi"/>
          <w:color w:val="auto"/>
          <w:lang w:eastAsia="en-US"/>
        </w:rPr>
      </w:pPr>
    </w:p>
    <w:p w14:paraId="24321540" w14:textId="05D7A521"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3</w:t>
      </w:r>
      <w:r w:rsidR="00545E9B" w:rsidRPr="0083265E">
        <w:rPr>
          <w:rFonts w:asciiTheme="minorHAnsi" w:hAnsiTheme="minorHAnsi" w:cstheme="minorHAnsi"/>
          <w:b/>
          <w:color w:val="auto"/>
          <w:lang w:eastAsia="en-US"/>
        </w:rPr>
        <w:t>3</w:t>
      </w:r>
      <w:r w:rsidRPr="0083265E">
        <w:rPr>
          <w:rFonts w:asciiTheme="minorHAnsi" w:hAnsiTheme="minorHAnsi" w:cstheme="minorHAnsi"/>
          <w:b/>
          <w:color w:val="auto"/>
          <w:lang w:eastAsia="en-US"/>
        </w:rPr>
        <w:t>.3</w:t>
      </w:r>
      <w:r w:rsidRPr="0083265E">
        <w:rPr>
          <w:rFonts w:asciiTheme="minorHAnsi" w:hAnsiTheme="minorHAnsi" w:cstheme="minorHAnsi"/>
          <w:color w:val="auto"/>
          <w:lang w:eastAsia="en-US"/>
        </w:rPr>
        <w:t xml:space="preserve"> En qualsevol cas, l’empresa contractista ha de comunicar per escrit després de l’adjudicació del contracte i, com a molt tard, quan n’iniciï l’execució, a l’òrgan de contractació la intenció de subscriure subcontractes, indicant la part de la prestació que pretén subcontractar i la identitat de l’empresa o empreses subcontractistes, i justificant suficientment l’aptitud d’aquesta per executar-la per referència als elements tècnics i humans de que disposa i a la seva experiència, i acreditant que el mateix no es troba incurs en prohibició de contractar d’acord amb l’art.71 LCSP. El contractista principal haurà de notificar per escrit a l’òrgan de contractació qualsevol modificació que afecti a la informació facilitada durant l’execució del contracte principal, i tota la informació necessària sobre els nous contractistes.</w:t>
      </w:r>
    </w:p>
    <w:p w14:paraId="3065F95D" w14:textId="77777777" w:rsidR="000737B8" w:rsidRPr="0083265E" w:rsidRDefault="000737B8">
      <w:pPr>
        <w:spacing w:after="0" w:line="240" w:lineRule="auto"/>
        <w:jc w:val="both"/>
        <w:rPr>
          <w:rFonts w:asciiTheme="minorHAnsi" w:hAnsiTheme="minorHAnsi" w:cstheme="minorHAnsi"/>
          <w:color w:val="auto"/>
          <w:lang w:eastAsia="en-US"/>
        </w:rPr>
      </w:pPr>
    </w:p>
    <w:p w14:paraId="531C38B4" w14:textId="49242A9C"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3</w:t>
      </w:r>
      <w:r w:rsidR="00545E9B" w:rsidRPr="0083265E">
        <w:rPr>
          <w:rFonts w:asciiTheme="minorHAnsi" w:hAnsiTheme="minorHAnsi" w:cstheme="minorHAnsi"/>
          <w:b/>
          <w:color w:val="auto"/>
          <w:lang w:eastAsia="en-US"/>
        </w:rPr>
        <w:t>3</w:t>
      </w:r>
      <w:r w:rsidRPr="0083265E">
        <w:rPr>
          <w:rFonts w:asciiTheme="minorHAnsi" w:hAnsiTheme="minorHAnsi" w:cstheme="minorHAnsi"/>
          <w:b/>
          <w:color w:val="auto"/>
          <w:lang w:eastAsia="en-US"/>
        </w:rPr>
        <w:t xml:space="preserve">.4 </w:t>
      </w:r>
      <w:r w:rsidRPr="0083265E">
        <w:rPr>
          <w:rFonts w:asciiTheme="minorHAnsi" w:hAnsiTheme="minorHAnsi" w:cstheme="minorHAnsi"/>
          <w:color w:val="auto"/>
          <w:lang w:eastAsia="en-US"/>
        </w:rPr>
        <w:t>La celebració de subcontractes està sotmesa al compliment de la resta de requisits i circumstàncies regulades en l’article 215 de la LCSP i en la Llei 32/2006, de 18 d’octubre, reguladora de la subcontractació en el sector de la construcció, i a la seva normativa de desplegament. Així mateix, en el cas d’obres objecte de la Llei 3/2007, del 4 de juliol, de l’obra pública, també resulta d’aplicació aquesta Llei.</w:t>
      </w:r>
    </w:p>
    <w:p w14:paraId="7CB83C03" w14:textId="77777777" w:rsidR="000737B8" w:rsidRPr="0083265E" w:rsidRDefault="000737B8">
      <w:pPr>
        <w:tabs>
          <w:tab w:val="left" w:pos="506"/>
        </w:tabs>
        <w:spacing w:after="0" w:line="240" w:lineRule="auto"/>
        <w:jc w:val="both"/>
        <w:rPr>
          <w:rFonts w:asciiTheme="minorHAnsi" w:hAnsiTheme="minorHAnsi" w:cstheme="minorHAnsi"/>
          <w:b/>
          <w:color w:val="auto"/>
          <w:lang w:eastAsia="en-US"/>
        </w:rPr>
      </w:pPr>
    </w:p>
    <w:p w14:paraId="42E32B23" w14:textId="15F88880" w:rsidR="000737B8" w:rsidRPr="0083265E" w:rsidRDefault="00F37669">
      <w:pPr>
        <w:tabs>
          <w:tab w:val="left" w:pos="506"/>
        </w:tabs>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3</w:t>
      </w:r>
      <w:r w:rsidR="00545E9B" w:rsidRPr="0083265E">
        <w:rPr>
          <w:rFonts w:asciiTheme="minorHAnsi" w:hAnsiTheme="minorHAnsi" w:cstheme="minorHAnsi"/>
          <w:b/>
          <w:color w:val="auto"/>
          <w:lang w:eastAsia="en-US"/>
        </w:rPr>
        <w:t>3</w:t>
      </w:r>
      <w:r w:rsidRPr="0083265E">
        <w:rPr>
          <w:rFonts w:asciiTheme="minorHAnsi" w:hAnsiTheme="minorHAnsi" w:cstheme="minorHAnsi"/>
          <w:b/>
          <w:color w:val="auto"/>
          <w:lang w:eastAsia="en-US"/>
        </w:rPr>
        <w:t>.5</w:t>
      </w:r>
      <w:r w:rsidRPr="0083265E">
        <w:rPr>
          <w:rFonts w:asciiTheme="minorHAnsi" w:hAnsiTheme="minorHAnsi" w:cstheme="minorHAnsi"/>
          <w:color w:val="auto"/>
          <w:lang w:eastAsia="en-US"/>
        </w:rPr>
        <w:t xml:space="preserve"> La infracció de les condicions establertes en l’article 215 de la LCSP per procedir a la subcontractació, així com la falta d’acreditació de l’aptitud de la subcontractada o de les circumstàncies determinants de la situació d’emergència o de les que fan urgent la subcontractació, poden donar lloc, entre d’altres efectes previstos a la LCSP, i en funció de la repercussió en l’execució del contracte:</w:t>
      </w:r>
    </w:p>
    <w:p w14:paraId="1FFAB4DC" w14:textId="77777777" w:rsidR="000737B8" w:rsidRPr="0083265E" w:rsidRDefault="000737B8">
      <w:pPr>
        <w:tabs>
          <w:tab w:val="left" w:pos="506"/>
        </w:tabs>
        <w:spacing w:after="0" w:line="240" w:lineRule="auto"/>
        <w:jc w:val="both"/>
        <w:rPr>
          <w:rFonts w:asciiTheme="minorHAnsi" w:hAnsiTheme="minorHAnsi" w:cstheme="minorHAnsi"/>
          <w:color w:val="auto"/>
          <w:lang w:eastAsia="en-US"/>
        </w:rPr>
      </w:pPr>
    </w:p>
    <w:p w14:paraId="6FF918E9" w14:textId="0B836D27" w:rsidR="000737B8" w:rsidRPr="0083265E" w:rsidRDefault="00F37669">
      <w:pPr>
        <w:tabs>
          <w:tab w:val="left" w:pos="506"/>
        </w:tabs>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a) a la imposició a l’empresa contractista d’una penalitat de fins un 50% de l’import del subcontracte.</w:t>
      </w:r>
    </w:p>
    <w:p w14:paraId="423D9D4D" w14:textId="77777777" w:rsidR="000737B8" w:rsidRPr="0083265E" w:rsidRDefault="00F37669">
      <w:pPr>
        <w:tabs>
          <w:tab w:val="left" w:pos="506"/>
        </w:tabs>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b) a la resolució del contracte, sempre i quan es compleixin els requisits establerts a la LCSP.</w:t>
      </w:r>
    </w:p>
    <w:p w14:paraId="50C87A26" w14:textId="7A995524" w:rsidR="000737B8" w:rsidRPr="0083265E" w:rsidRDefault="000737B8">
      <w:pPr>
        <w:tabs>
          <w:tab w:val="left" w:pos="506"/>
        </w:tabs>
        <w:spacing w:after="0" w:line="240" w:lineRule="auto"/>
        <w:jc w:val="both"/>
        <w:rPr>
          <w:rFonts w:asciiTheme="minorHAnsi" w:hAnsiTheme="minorHAnsi" w:cstheme="minorHAnsi"/>
          <w:color w:val="auto"/>
          <w:lang w:eastAsia="en-US"/>
        </w:rPr>
      </w:pPr>
    </w:p>
    <w:p w14:paraId="1038E3A8" w14:textId="09C14E52" w:rsidR="004D42EC" w:rsidRPr="0083265E" w:rsidRDefault="00F37669" w:rsidP="004D42EC">
      <w:pPr>
        <w:spacing w:after="0" w:line="240" w:lineRule="auto"/>
        <w:jc w:val="both"/>
        <w:rPr>
          <w:rFonts w:asciiTheme="minorHAnsi" w:hAnsiTheme="minorHAnsi" w:cstheme="minorHAnsi"/>
          <w:bCs/>
          <w:color w:val="auto"/>
          <w:kern w:val="0"/>
          <w:lang w:eastAsia="en-US"/>
        </w:rPr>
      </w:pPr>
      <w:r w:rsidRPr="0083265E">
        <w:rPr>
          <w:rFonts w:asciiTheme="minorHAnsi" w:hAnsiTheme="minorHAnsi" w:cstheme="minorHAnsi"/>
          <w:b/>
          <w:color w:val="auto"/>
          <w:lang w:eastAsia="en-US"/>
        </w:rPr>
        <w:t>3</w:t>
      </w:r>
      <w:r w:rsidR="00545E9B" w:rsidRPr="0083265E">
        <w:rPr>
          <w:rFonts w:asciiTheme="minorHAnsi" w:hAnsiTheme="minorHAnsi" w:cstheme="minorHAnsi"/>
          <w:b/>
          <w:color w:val="auto"/>
          <w:lang w:eastAsia="en-US"/>
        </w:rPr>
        <w:t>3</w:t>
      </w:r>
      <w:r w:rsidRPr="0083265E">
        <w:rPr>
          <w:rFonts w:asciiTheme="minorHAnsi" w:hAnsiTheme="minorHAnsi" w:cstheme="minorHAnsi"/>
          <w:b/>
          <w:color w:val="auto"/>
          <w:lang w:eastAsia="en-US"/>
        </w:rPr>
        <w:t>.6</w:t>
      </w:r>
      <w:r w:rsidRPr="0083265E">
        <w:rPr>
          <w:rFonts w:asciiTheme="minorHAnsi" w:hAnsiTheme="minorHAnsi" w:cstheme="minorHAnsi"/>
          <w:color w:val="auto"/>
          <w:lang w:eastAsia="en-US"/>
        </w:rPr>
        <w:t xml:space="preserve"> </w:t>
      </w:r>
      <w:r w:rsidR="004D42EC" w:rsidRPr="0083265E">
        <w:rPr>
          <w:rFonts w:asciiTheme="minorHAnsi" w:hAnsiTheme="minorHAnsi" w:cstheme="minorHAnsi"/>
          <w:bCs/>
          <w:color w:val="auto"/>
          <w:kern w:val="0"/>
          <w:lang w:eastAsia="en-US"/>
        </w:rPr>
        <w:t>Els subcontractistes quedaran obligats només davant l’empresa contractista principal qui assumirà, per tant, la total responsabilitat de l’execució del contracte front a l’Administració, amb estricta submissió al compliment d’allò establert al present Plec i als termes establerts en el contracte, inclòs el compliment de les obligacions en matèria mediambiental, social o laboral referides a l’art. 201 LCSP, així com de l’obligació a la que fa referència el darrer paràgraf de l’article 202.1 LCSP referida al sotmetiment a la normativa nacional y de la Unió Europea en matèria de protecció de dades.</w:t>
      </w:r>
    </w:p>
    <w:p w14:paraId="47C2E84E" w14:textId="77777777" w:rsidR="00736E8F" w:rsidRPr="0083265E" w:rsidRDefault="00736E8F" w:rsidP="004D42EC">
      <w:pPr>
        <w:spacing w:after="0" w:line="240" w:lineRule="auto"/>
        <w:jc w:val="both"/>
        <w:rPr>
          <w:rFonts w:asciiTheme="minorHAnsi" w:hAnsiTheme="minorHAnsi" w:cstheme="minorHAnsi"/>
          <w:bCs/>
          <w:color w:val="auto"/>
          <w:kern w:val="0"/>
          <w:lang w:eastAsia="en-US"/>
        </w:rPr>
      </w:pPr>
    </w:p>
    <w:p w14:paraId="7182709B" w14:textId="4BFF39C6" w:rsidR="004D42EC" w:rsidRPr="0083265E" w:rsidRDefault="004D42EC" w:rsidP="004D42EC">
      <w:pPr>
        <w:spacing w:after="0" w:line="240" w:lineRule="auto"/>
        <w:jc w:val="both"/>
        <w:rPr>
          <w:rFonts w:asciiTheme="minorHAnsi" w:hAnsiTheme="minorHAnsi" w:cstheme="minorHAnsi"/>
          <w:b/>
          <w:color w:val="auto"/>
          <w:kern w:val="0"/>
          <w:lang w:eastAsia="en-US"/>
        </w:rPr>
      </w:pPr>
      <w:r w:rsidRPr="0083265E">
        <w:rPr>
          <w:rFonts w:asciiTheme="minorHAnsi" w:hAnsiTheme="minorHAnsi" w:cstheme="minorHAnsi"/>
          <w:bCs/>
          <w:color w:val="auto"/>
          <w:kern w:val="0"/>
          <w:lang w:eastAsia="en-US"/>
        </w:rPr>
        <w:t>Per altra banda, hauran de complir també amb els requisits establerts com a condicions especials d’execució a</w:t>
      </w:r>
      <w:r w:rsidRPr="0083265E">
        <w:rPr>
          <w:rFonts w:asciiTheme="minorHAnsi" w:hAnsiTheme="minorHAnsi" w:cstheme="minorHAnsi"/>
          <w:b/>
          <w:color w:val="auto"/>
          <w:kern w:val="0"/>
          <w:lang w:eastAsia="en-US"/>
        </w:rPr>
        <w:t xml:space="preserve"> l’apartat M del quadre de característiques.</w:t>
      </w:r>
    </w:p>
    <w:p w14:paraId="3426DC93" w14:textId="57E667DE" w:rsidR="004D42EC" w:rsidRPr="0083265E" w:rsidRDefault="004D42EC" w:rsidP="004D42EC">
      <w:pPr>
        <w:spacing w:after="0" w:line="240" w:lineRule="auto"/>
        <w:jc w:val="both"/>
        <w:rPr>
          <w:rFonts w:asciiTheme="minorHAnsi" w:hAnsiTheme="minorHAnsi" w:cstheme="minorHAnsi"/>
          <w:b/>
          <w:color w:val="auto"/>
          <w:kern w:val="0"/>
          <w:lang w:eastAsia="en-US"/>
        </w:rPr>
      </w:pPr>
    </w:p>
    <w:p w14:paraId="51E8CD64" w14:textId="5AC023B0" w:rsidR="004D42EC" w:rsidRPr="0083265E" w:rsidRDefault="004D42EC" w:rsidP="004D42EC">
      <w:pPr>
        <w:spacing w:after="0" w:line="240" w:lineRule="auto"/>
        <w:jc w:val="both"/>
        <w:rPr>
          <w:rFonts w:asciiTheme="minorHAnsi" w:hAnsiTheme="minorHAnsi" w:cstheme="minorHAnsi"/>
          <w:bCs/>
          <w:color w:val="auto"/>
          <w:kern w:val="0"/>
          <w:lang w:eastAsia="en-US"/>
        </w:rPr>
      </w:pPr>
      <w:r w:rsidRPr="0083265E">
        <w:rPr>
          <w:rFonts w:asciiTheme="minorHAnsi" w:hAnsiTheme="minorHAnsi" w:cstheme="minorHAnsi"/>
          <w:bCs/>
          <w:color w:val="auto"/>
          <w:kern w:val="0"/>
          <w:lang w:eastAsia="en-US"/>
        </w:rPr>
        <w:t>El coneixement que l’Administració tingui dels contractes celebrats o l’autorització que atorgui no alteren la responsabilitat exclusiva de l’empresa contractista principal.</w:t>
      </w:r>
    </w:p>
    <w:p w14:paraId="6B1C54EF" w14:textId="1825FFB1" w:rsidR="004D42EC" w:rsidRPr="0083265E" w:rsidRDefault="004D42EC" w:rsidP="004D42EC">
      <w:pPr>
        <w:spacing w:after="0" w:line="240" w:lineRule="auto"/>
        <w:jc w:val="both"/>
        <w:rPr>
          <w:rFonts w:asciiTheme="minorHAnsi" w:hAnsiTheme="minorHAnsi" w:cstheme="minorHAnsi"/>
          <w:bCs/>
          <w:color w:val="auto"/>
          <w:kern w:val="0"/>
          <w:lang w:eastAsia="en-US"/>
        </w:rPr>
      </w:pPr>
    </w:p>
    <w:p w14:paraId="131F56B6" w14:textId="77777777" w:rsidR="004D42EC" w:rsidRPr="0083265E" w:rsidRDefault="004D42EC" w:rsidP="004D42EC">
      <w:pPr>
        <w:spacing w:after="0" w:line="240" w:lineRule="auto"/>
        <w:jc w:val="both"/>
        <w:rPr>
          <w:rFonts w:asciiTheme="minorHAnsi" w:hAnsiTheme="minorHAnsi" w:cstheme="minorHAnsi"/>
          <w:bCs/>
          <w:color w:val="auto"/>
          <w:kern w:val="0"/>
          <w:lang w:eastAsia="en-US"/>
        </w:rPr>
      </w:pPr>
      <w:r w:rsidRPr="0083265E">
        <w:rPr>
          <w:rFonts w:asciiTheme="minorHAnsi" w:hAnsiTheme="minorHAnsi" w:cstheme="minorHAnsi"/>
          <w:bCs/>
          <w:color w:val="auto"/>
          <w:kern w:val="0"/>
          <w:lang w:eastAsia="en-US"/>
        </w:rPr>
        <w:t>Les empreses subcontractistes no tenen en cap cas acció directa front a l’Administració contractant per les obligacions contretes amb elles per l’empresa contractista, com a conseqüència de l’execució del contracte principal o dels subcontractes.</w:t>
      </w:r>
    </w:p>
    <w:p w14:paraId="38F34C56" w14:textId="4B5DBFD6" w:rsidR="004D42EC" w:rsidRPr="0083265E" w:rsidRDefault="004D42EC" w:rsidP="004D42EC">
      <w:pPr>
        <w:spacing w:after="0" w:line="240" w:lineRule="auto"/>
        <w:jc w:val="both"/>
        <w:rPr>
          <w:rFonts w:asciiTheme="minorHAnsi" w:hAnsiTheme="minorHAnsi" w:cstheme="minorHAnsi"/>
          <w:bCs/>
          <w:color w:val="auto"/>
          <w:kern w:val="0"/>
          <w:lang w:eastAsia="en-US"/>
        </w:rPr>
      </w:pPr>
    </w:p>
    <w:p w14:paraId="3CDB86DB" w14:textId="0B0E039F" w:rsidR="000737B8" w:rsidRPr="0083265E" w:rsidRDefault="00F37669" w:rsidP="004D42EC">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3</w:t>
      </w:r>
      <w:r w:rsidR="00545E9B" w:rsidRPr="0083265E">
        <w:rPr>
          <w:rFonts w:asciiTheme="minorHAnsi" w:hAnsiTheme="minorHAnsi" w:cstheme="minorHAnsi"/>
          <w:b/>
          <w:color w:val="auto"/>
          <w:lang w:eastAsia="en-US"/>
        </w:rPr>
        <w:t>3</w:t>
      </w:r>
      <w:r w:rsidRPr="0083265E">
        <w:rPr>
          <w:rFonts w:asciiTheme="minorHAnsi" w:hAnsiTheme="minorHAnsi" w:cstheme="minorHAnsi"/>
          <w:b/>
          <w:color w:val="auto"/>
          <w:lang w:eastAsia="en-US"/>
        </w:rPr>
        <w:t>.7</w:t>
      </w:r>
      <w:r w:rsidRPr="0083265E">
        <w:rPr>
          <w:rFonts w:asciiTheme="minorHAnsi" w:hAnsiTheme="minorHAnsi" w:cstheme="minorHAnsi"/>
          <w:color w:val="auto"/>
          <w:lang w:eastAsia="en-US"/>
        </w:rPr>
        <w:t xml:space="preserve"> En cap cas l’empresa o empreses contractistes poden concertar l’execució parcial del contracte amb persones inhabilitades per contractar d’acord amb l’ordenament jurídic o compreses en algun dels supòsits previstos a l’article 71 LCSP.</w:t>
      </w:r>
    </w:p>
    <w:p w14:paraId="4CD15B1F" w14:textId="77777777" w:rsidR="000737B8" w:rsidRPr="0083265E" w:rsidRDefault="000737B8">
      <w:pPr>
        <w:spacing w:after="0" w:line="240" w:lineRule="auto"/>
        <w:jc w:val="both"/>
        <w:rPr>
          <w:rFonts w:asciiTheme="minorHAnsi" w:hAnsiTheme="minorHAnsi" w:cstheme="minorHAnsi"/>
          <w:color w:val="auto"/>
          <w:lang w:eastAsia="en-US"/>
        </w:rPr>
      </w:pPr>
    </w:p>
    <w:p w14:paraId="16A18CC1" w14:textId="19583B25"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lastRenderedPageBreak/>
        <w:t>3</w:t>
      </w:r>
      <w:r w:rsidR="00545E9B" w:rsidRPr="0083265E">
        <w:rPr>
          <w:rFonts w:asciiTheme="minorHAnsi" w:hAnsiTheme="minorHAnsi" w:cstheme="minorHAnsi"/>
          <w:b/>
          <w:color w:val="auto"/>
          <w:lang w:eastAsia="en-US"/>
        </w:rPr>
        <w:t>3</w:t>
      </w:r>
      <w:r w:rsidRPr="0083265E">
        <w:rPr>
          <w:rFonts w:asciiTheme="minorHAnsi" w:hAnsiTheme="minorHAnsi" w:cstheme="minorHAnsi"/>
          <w:b/>
          <w:color w:val="auto"/>
          <w:lang w:eastAsia="en-US"/>
        </w:rPr>
        <w:t>.8</w:t>
      </w:r>
      <w:r w:rsidRPr="0083265E">
        <w:rPr>
          <w:rFonts w:asciiTheme="minorHAnsi" w:hAnsiTheme="minorHAnsi" w:cstheme="minorHAnsi"/>
          <w:color w:val="auto"/>
          <w:lang w:eastAsia="en-US"/>
        </w:rPr>
        <w:t xml:space="preserve"> L’empresa contractista ha d’informar a qui exerceix la representació de les persones treballadores de la subcontractació, d’acord amb la legislació laboral.</w:t>
      </w:r>
    </w:p>
    <w:p w14:paraId="4EA18F72" w14:textId="77777777" w:rsidR="000737B8" w:rsidRPr="0083265E" w:rsidRDefault="000737B8">
      <w:pPr>
        <w:spacing w:after="0" w:line="240" w:lineRule="auto"/>
        <w:jc w:val="both"/>
        <w:rPr>
          <w:rFonts w:asciiTheme="minorHAnsi" w:hAnsiTheme="minorHAnsi" w:cstheme="minorHAnsi"/>
          <w:color w:val="auto"/>
        </w:rPr>
      </w:pPr>
    </w:p>
    <w:p w14:paraId="2708DF42" w14:textId="38D93401"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3</w:t>
      </w:r>
      <w:r w:rsidR="00545E9B" w:rsidRPr="0083265E">
        <w:rPr>
          <w:rFonts w:asciiTheme="minorHAnsi" w:hAnsiTheme="minorHAnsi" w:cstheme="minorHAnsi"/>
          <w:b/>
          <w:color w:val="auto"/>
          <w:lang w:eastAsia="en-US"/>
        </w:rPr>
        <w:t>3</w:t>
      </w:r>
      <w:r w:rsidRPr="0083265E">
        <w:rPr>
          <w:rFonts w:asciiTheme="minorHAnsi" w:hAnsiTheme="minorHAnsi" w:cstheme="minorHAnsi"/>
          <w:b/>
          <w:color w:val="auto"/>
          <w:lang w:eastAsia="en-US"/>
        </w:rPr>
        <w:t>.9</w:t>
      </w:r>
      <w:r w:rsidRPr="0083265E">
        <w:rPr>
          <w:rFonts w:asciiTheme="minorHAnsi" w:hAnsiTheme="minorHAnsi" w:cstheme="minorHAnsi"/>
          <w:color w:val="auto"/>
          <w:lang w:eastAsia="en-US"/>
        </w:rPr>
        <w:t xml:space="preserve"> El pagament a les empreses subcontractistes i a les empreses subministradores es regeix pel que disposen els articles 216 i 217 LCSP.</w:t>
      </w:r>
    </w:p>
    <w:p w14:paraId="1A69AE76" w14:textId="3DC2400E" w:rsidR="000737B8" w:rsidRPr="0083265E" w:rsidRDefault="000737B8">
      <w:pPr>
        <w:spacing w:after="0" w:line="240" w:lineRule="auto"/>
        <w:jc w:val="both"/>
        <w:rPr>
          <w:rFonts w:asciiTheme="minorHAnsi" w:hAnsiTheme="minorHAnsi" w:cstheme="minorHAnsi"/>
          <w:color w:val="auto"/>
          <w:lang w:eastAsia="en-US"/>
        </w:rPr>
      </w:pPr>
    </w:p>
    <w:p w14:paraId="18E8D354" w14:textId="77777777" w:rsidR="009F4C75" w:rsidRPr="0083265E" w:rsidRDefault="009F4C75" w:rsidP="009F4C75">
      <w:pPr>
        <w:pStyle w:val="Standard"/>
        <w:jc w:val="both"/>
        <w:rPr>
          <w:rFonts w:asciiTheme="minorHAnsi" w:hAnsiTheme="minorHAnsi" w:cstheme="minorHAnsi"/>
          <w:sz w:val="22"/>
          <w:szCs w:val="22"/>
          <w:lang w:val="ca-ES"/>
        </w:rPr>
      </w:pPr>
      <w:r w:rsidRPr="0083265E">
        <w:rPr>
          <w:rFonts w:asciiTheme="minorHAnsi" w:hAnsiTheme="minorHAnsi" w:cstheme="minorHAnsi"/>
          <w:sz w:val="22"/>
          <w:szCs w:val="22"/>
          <w:lang w:val="ca-ES"/>
        </w:rPr>
        <w:t xml:space="preserve">Per altra banda, en aplicació de la Disposició Addicional 51ª de la LCSP, es preveu en els presents plecs la possibilitat que l’òrgan de contractació realitzi </w:t>
      </w:r>
      <w:r w:rsidRPr="0083265E">
        <w:rPr>
          <w:rFonts w:asciiTheme="minorHAnsi" w:hAnsiTheme="minorHAnsi" w:cstheme="minorHAnsi"/>
          <w:b/>
          <w:sz w:val="22"/>
          <w:szCs w:val="22"/>
          <w:lang w:val="ca-ES"/>
        </w:rPr>
        <w:t>pagaments directes als subcontractistes</w:t>
      </w:r>
      <w:r w:rsidRPr="0083265E">
        <w:rPr>
          <w:rFonts w:asciiTheme="minorHAnsi" w:hAnsiTheme="minorHAnsi" w:cstheme="minorHAnsi"/>
          <w:sz w:val="22"/>
          <w:szCs w:val="22"/>
          <w:lang w:val="ca-ES"/>
        </w:rPr>
        <w:t>. Aquests pagaments s’entendran realitzats per compte del contractista principal, mantenint en relació amb l’ajuntament contractant la mateixa naturalesa d’abonaments a conta de la certificacions d’obra.</w:t>
      </w:r>
    </w:p>
    <w:p w14:paraId="37000B38" w14:textId="77777777" w:rsidR="009F4C75" w:rsidRPr="0083265E" w:rsidRDefault="009F4C75" w:rsidP="009F4C75">
      <w:pPr>
        <w:pStyle w:val="Standard"/>
        <w:jc w:val="both"/>
        <w:rPr>
          <w:rFonts w:asciiTheme="minorHAnsi" w:hAnsiTheme="minorHAnsi" w:cstheme="minorHAnsi"/>
          <w:sz w:val="22"/>
          <w:szCs w:val="22"/>
          <w:lang w:val="ca-ES"/>
        </w:rPr>
      </w:pPr>
    </w:p>
    <w:p w14:paraId="17BB24AF" w14:textId="65B862FD" w:rsidR="009F4C75" w:rsidRPr="0083265E" w:rsidRDefault="009F4C75" w:rsidP="009F4C75">
      <w:pPr>
        <w:pStyle w:val="Standard"/>
        <w:jc w:val="both"/>
        <w:rPr>
          <w:rFonts w:asciiTheme="minorHAnsi" w:hAnsiTheme="minorHAnsi" w:cstheme="minorHAnsi"/>
          <w:sz w:val="22"/>
          <w:szCs w:val="22"/>
          <w:lang w:val="ca-ES"/>
        </w:rPr>
      </w:pPr>
      <w:r w:rsidRPr="0083265E">
        <w:rPr>
          <w:rFonts w:asciiTheme="minorHAnsi" w:hAnsiTheme="minorHAnsi" w:cstheme="minorHAnsi"/>
          <w:sz w:val="22"/>
          <w:szCs w:val="22"/>
          <w:lang w:val="ca-ES"/>
        </w:rPr>
        <w:t xml:space="preserve">En cap cas serà imputable a l’Administració el retard en el pagament derivat de la </w:t>
      </w:r>
      <w:r w:rsidR="00545E9B" w:rsidRPr="0083265E">
        <w:rPr>
          <w:rFonts w:asciiTheme="minorHAnsi" w:hAnsiTheme="minorHAnsi" w:cstheme="minorHAnsi"/>
          <w:sz w:val="22"/>
          <w:szCs w:val="22"/>
          <w:lang w:val="ca-ES"/>
        </w:rPr>
        <w:t>manc</w:t>
      </w:r>
      <w:r w:rsidRPr="0083265E">
        <w:rPr>
          <w:rFonts w:asciiTheme="minorHAnsi" w:hAnsiTheme="minorHAnsi" w:cstheme="minorHAnsi"/>
          <w:sz w:val="22"/>
          <w:szCs w:val="22"/>
          <w:lang w:val="ca-ES"/>
        </w:rPr>
        <w:t>a de conformitat del contractista principal a la factura presentada per el subcontractista.</w:t>
      </w:r>
    </w:p>
    <w:p w14:paraId="6356A348" w14:textId="77777777" w:rsidR="000737B8" w:rsidRPr="0083265E" w:rsidRDefault="000737B8">
      <w:pPr>
        <w:spacing w:after="0" w:line="240" w:lineRule="auto"/>
        <w:jc w:val="both"/>
        <w:rPr>
          <w:rFonts w:asciiTheme="minorHAnsi" w:hAnsiTheme="minorHAnsi" w:cstheme="minorHAnsi"/>
          <w:color w:val="auto"/>
          <w:lang w:eastAsia="en-US"/>
        </w:rPr>
      </w:pPr>
    </w:p>
    <w:p w14:paraId="0DC2E6C3" w14:textId="7FACDA75"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Trenta-</w:t>
      </w:r>
      <w:r w:rsidR="00545E9B" w:rsidRPr="0083265E">
        <w:rPr>
          <w:rFonts w:asciiTheme="minorHAnsi" w:hAnsiTheme="minorHAnsi" w:cstheme="minorHAnsi"/>
          <w:b/>
          <w:color w:val="auto"/>
          <w:lang w:eastAsia="en-US"/>
        </w:rPr>
        <w:t>quatre</w:t>
      </w:r>
      <w:r w:rsidRPr="0083265E">
        <w:rPr>
          <w:rFonts w:asciiTheme="minorHAnsi" w:hAnsiTheme="minorHAnsi" w:cstheme="minorHAnsi"/>
          <w:b/>
          <w:color w:val="auto"/>
          <w:lang w:eastAsia="en-US"/>
        </w:rPr>
        <w:t>na. Revisió de preus</w:t>
      </w:r>
    </w:p>
    <w:p w14:paraId="091B8602" w14:textId="77777777" w:rsidR="000737B8" w:rsidRPr="0083265E" w:rsidRDefault="000737B8">
      <w:pPr>
        <w:spacing w:after="0" w:line="240" w:lineRule="auto"/>
        <w:jc w:val="both"/>
        <w:rPr>
          <w:rFonts w:asciiTheme="minorHAnsi" w:hAnsiTheme="minorHAnsi" w:cstheme="minorHAnsi"/>
          <w:color w:val="auto"/>
          <w:lang w:eastAsia="en-US"/>
        </w:rPr>
      </w:pPr>
    </w:p>
    <w:p w14:paraId="1A89C6E4" w14:textId="4F4C6896" w:rsidR="000737B8" w:rsidRPr="0083265E" w:rsidRDefault="00545E9B">
      <w:pP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w:t>
      </w:r>
      <w:r w:rsidR="00F37669" w:rsidRPr="0083265E">
        <w:rPr>
          <w:rFonts w:asciiTheme="minorHAnsi" w:hAnsiTheme="minorHAnsi" w:cstheme="minorHAnsi"/>
          <w:b/>
          <w:color w:val="auto"/>
          <w:lang w:eastAsia="en-US"/>
        </w:rPr>
        <w:t>apartat P del quadre de característiques</w:t>
      </w:r>
      <w:r w:rsidRPr="0083265E">
        <w:rPr>
          <w:rFonts w:asciiTheme="minorHAnsi" w:hAnsiTheme="minorHAnsi" w:cstheme="minorHAnsi"/>
          <w:b/>
          <w:color w:val="auto"/>
          <w:lang w:eastAsia="en-US"/>
        </w:rPr>
        <w:t>)</w:t>
      </w:r>
    </w:p>
    <w:p w14:paraId="47FA0DA9" w14:textId="77777777" w:rsidR="00545E9B" w:rsidRPr="0083265E" w:rsidRDefault="00545E9B">
      <w:pPr>
        <w:spacing w:after="0" w:line="240" w:lineRule="auto"/>
        <w:jc w:val="both"/>
        <w:rPr>
          <w:rFonts w:asciiTheme="minorHAnsi" w:hAnsiTheme="minorHAnsi" w:cstheme="minorHAnsi"/>
          <w:bCs/>
          <w:color w:val="auto"/>
          <w:lang w:eastAsia="en-US"/>
        </w:rPr>
      </w:pPr>
    </w:p>
    <w:p w14:paraId="0FDBF40F" w14:textId="6614C3CD" w:rsidR="00545E9B" w:rsidRPr="0083265E" w:rsidRDefault="00BC42F8" w:rsidP="00545E9B">
      <w:pPr>
        <w:spacing w:after="0" w:line="240" w:lineRule="auto"/>
        <w:jc w:val="both"/>
        <w:rPr>
          <w:rFonts w:eastAsia="Calibri" w:cs="Calibri"/>
          <w:color w:val="auto"/>
        </w:rPr>
      </w:pPr>
      <w:r w:rsidRPr="0083265E">
        <w:rPr>
          <w:rFonts w:eastAsia="Calibri" w:cs="Calibri"/>
          <w:color w:val="auto"/>
        </w:rPr>
        <w:t xml:space="preserve">Cal tenir en compte allò establert en el </w:t>
      </w:r>
      <w:r w:rsidR="00545E9B" w:rsidRPr="0083265E">
        <w:rPr>
          <w:rFonts w:eastAsia="Calibri" w:cs="Calibri"/>
          <w:color w:val="auto"/>
        </w:rPr>
        <w:t>Real Decret-Llei 3/2022, d’1 de març, de mesures urgents per a la millora de la sostenibilitat del transport de mercaderies per carretera i del funcionament de la cadena logística, i pel qual es transposa la Directiva (UE) 2020/1057, de 15 de juliol de 2020, per la qual es fixen normes específiques respecte a la Directiva 96/71/CE i la Directiva 20174/67/UE per al desplaçament dels conductors en el sector del transport per carretera, i de mesures excepcionals en matèria de revisió de preus en els contractes públics d’obres.</w:t>
      </w:r>
    </w:p>
    <w:p w14:paraId="042E9A60" w14:textId="77777777" w:rsidR="00545E9B" w:rsidRPr="0083265E" w:rsidRDefault="00545E9B" w:rsidP="00545E9B">
      <w:pPr>
        <w:spacing w:after="0" w:line="240" w:lineRule="auto"/>
        <w:jc w:val="both"/>
        <w:rPr>
          <w:rFonts w:eastAsia="Calibri" w:cs="Calibri"/>
          <w:color w:val="auto"/>
        </w:rPr>
      </w:pPr>
    </w:p>
    <w:p w14:paraId="0AE50DD3" w14:textId="77777777" w:rsidR="00545E9B" w:rsidRPr="0083265E" w:rsidRDefault="00545E9B" w:rsidP="00545E9B">
      <w:pPr>
        <w:spacing w:after="0" w:line="240" w:lineRule="auto"/>
        <w:jc w:val="both"/>
        <w:rPr>
          <w:rFonts w:eastAsia="Calibri" w:cs="Calibri"/>
          <w:color w:val="auto"/>
        </w:rPr>
      </w:pPr>
      <w:r w:rsidRPr="0083265E">
        <w:rPr>
          <w:rFonts w:eastAsia="Calibri" w:cs="Calibri"/>
          <w:color w:val="auto"/>
        </w:rPr>
        <w:t>Modificat pel Real Decret-Llei 6/2020, de 29 de març, pel qual s’adopten mesures urgents en el marc del Pla Nacional en resposta a les conseqüències econòmiques i socials de la guerra a Ucraïna, que conté diverses previsions amb incidència en matèria de contractació pública.</w:t>
      </w:r>
    </w:p>
    <w:p w14:paraId="10500CEE" w14:textId="77777777" w:rsidR="00545E9B" w:rsidRPr="0083265E" w:rsidRDefault="00545E9B" w:rsidP="00545E9B">
      <w:pPr>
        <w:spacing w:after="0" w:line="240" w:lineRule="auto"/>
        <w:jc w:val="both"/>
        <w:rPr>
          <w:rFonts w:eastAsia="Calibri" w:cs="Calibri"/>
          <w:color w:val="auto"/>
        </w:rPr>
      </w:pPr>
    </w:p>
    <w:p w14:paraId="6A0CBF8E" w14:textId="77777777" w:rsidR="00545E9B" w:rsidRPr="0083265E" w:rsidRDefault="00545E9B" w:rsidP="00545E9B">
      <w:pPr>
        <w:spacing w:after="0" w:line="240" w:lineRule="auto"/>
        <w:jc w:val="both"/>
        <w:rPr>
          <w:rFonts w:eastAsia="Calibri" w:cs="Calibri"/>
          <w:color w:val="auto"/>
        </w:rPr>
      </w:pPr>
      <w:r w:rsidRPr="0083265E">
        <w:rPr>
          <w:rFonts w:eastAsia="Calibri" w:cs="Calibri"/>
          <w:color w:val="auto"/>
        </w:rPr>
        <w:t>Així com les possibles modificacions i incorporacions de legislació en matèria de revisió de preus.</w:t>
      </w:r>
    </w:p>
    <w:p w14:paraId="3D917255" w14:textId="77777777" w:rsidR="00545E9B" w:rsidRPr="0083265E" w:rsidRDefault="00545E9B">
      <w:pPr>
        <w:spacing w:after="0" w:line="240" w:lineRule="auto"/>
        <w:jc w:val="both"/>
        <w:rPr>
          <w:rFonts w:asciiTheme="minorHAnsi" w:hAnsiTheme="minorHAnsi" w:cstheme="minorHAnsi"/>
          <w:bCs/>
          <w:color w:val="auto"/>
          <w:lang w:eastAsia="en-US"/>
        </w:rPr>
      </w:pPr>
    </w:p>
    <w:p w14:paraId="329FDF43" w14:textId="2545C160" w:rsidR="000737B8" w:rsidRPr="0083265E" w:rsidRDefault="00F37669">
      <w:pPr>
        <w:pBdr>
          <w:bottom w:val="single" w:sz="4" w:space="1" w:color="00000A"/>
        </w:pBdr>
        <w:shd w:val="clear" w:color="auto" w:fill="F2F2F2"/>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VI. DISPOSICIONS RELATIVES A L’EXTINCIÓ DEL CONTRACTE</w:t>
      </w:r>
    </w:p>
    <w:p w14:paraId="7EEA3273" w14:textId="77777777" w:rsidR="0036603A" w:rsidRPr="0083265E" w:rsidRDefault="0036603A">
      <w:pPr>
        <w:spacing w:after="0" w:line="240" w:lineRule="auto"/>
        <w:jc w:val="both"/>
        <w:rPr>
          <w:rFonts w:asciiTheme="minorHAnsi" w:hAnsiTheme="minorHAnsi" w:cstheme="minorHAnsi"/>
          <w:color w:val="auto"/>
          <w:lang w:eastAsia="en-US"/>
        </w:rPr>
      </w:pPr>
    </w:p>
    <w:p w14:paraId="799E6C6C" w14:textId="001857EC"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Trenta-</w:t>
      </w:r>
      <w:r w:rsidR="00BC42F8" w:rsidRPr="0083265E">
        <w:rPr>
          <w:rFonts w:asciiTheme="minorHAnsi" w:hAnsiTheme="minorHAnsi" w:cstheme="minorHAnsi"/>
          <w:b/>
          <w:color w:val="auto"/>
          <w:lang w:eastAsia="en-US"/>
        </w:rPr>
        <w:t>cinque</w:t>
      </w:r>
      <w:r w:rsidRPr="0083265E">
        <w:rPr>
          <w:rFonts w:asciiTheme="minorHAnsi" w:hAnsiTheme="minorHAnsi" w:cstheme="minorHAnsi"/>
          <w:b/>
          <w:color w:val="auto"/>
          <w:lang w:eastAsia="en-US"/>
        </w:rPr>
        <w:t>na. Recepció i liquidació</w:t>
      </w:r>
    </w:p>
    <w:p w14:paraId="4DB254CF" w14:textId="77777777" w:rsidR="000737B8" w:rsidRPr="0083265E" w:rsidRDefault="000737B8">
      <w:pPr>
        <w:spacing w:after="0" w:line="240" w:lineRule="auto"/>
        <w:jc w:val="both"/>
        <w:rPr>
          <w:rFonts w:asciiTheme="minorHAnsi" w:hAnsiTheme="minorHAnsi" w:cstheme="minorHAnsi"/>
          <w:color w:val="auto"/>
          <w:lang w:eastAsia="en-US"/>
        </w:rPr>
      </w:pPr>
    </w:p>
    <w:p w14:paraId="4D6C607D"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lang w:eastAsia="en-US"/>
        </w:rPr>
        <w:t>La recepció i la liquidació de les obres es realitzarà conforme al que disposen els articles 243 i concordants de la LCSP i els articles 163 a 169 del RGLCAP, dintre del mes següent  a la finalització de les obres.  A la recepció concorreran un facultatiu designat per l’Administració que la representarà, el Director de les obres i el contractista, assistit, si ho considera oportú, del seu facultatiu i l’òrgan interventor o en qui delegui (art. 20 del Reial Decret 424/2017, de 28 d’abril).</w:t>
      </w:r>
    </w:p>
    <w:p w14:paraId="51BE8CB3" w14:textId="77777777" w:rsidR="000737B8" w:rsidRPr="0083265E" w:rsidRDefault="000737B8">
      <w:pPr>
        <w:spacing w:after="0" w:line="240" w:lineRule="auto"/>
        <w:jc w:val="both"/>
        <w:rPr>
          <w:rFonts w:asciiTheme="minorHAnsi" w:hAnsiTheme="minorHAnsi" w:cstheme="minorHAnsi"/>
          <w:color w:val="auto"/>
          <w:lang w:eastAsia="en-US"/>
        </w:rPr>
      </w:pPr>
    </w:p>
    <w:p w14:paraId="1628A172" w14:textId="40F19642"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Dins del termini de tres (3) mesos a partir de la data de recepció de les obres, l’òrgan de contractació haurà d’aprovar la certificació final de les obres executades, que serà abonada al contractista a compte de la liquidació del contracte en els terminis previstos legalment.</w:t>
      </w:r>
    </w:p>
    <w:p w14:paraId="2FC653E7" w14:textId="77777777" w:rsidR="000737B8" w:rsidRPr="0083265E" w:rsidRDefault="000737B8">
      <w:pPr>
        <w:spacing w:after="0" w:line="240" w:lineRule="auto"/>
        <w:jc w:val="both"/>
        <w:rPr>
          <w:rFonts w:asciiTheme="minorHAnsi" w:hAnsiTheme="minorHAnsi" w:cstheme="minorHAnsi"/>
          <w:color w:val="auto"/>
          <w:lang w:eastAsia="en-US"/>
        </w:rPr>
      </w:pPr>
    </w:p>
    <w:p w14:paraId="668D9550" w14:textId="0F1E2B30"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Si les obres es troben en bon estat i s’han executat de conformitat amb les prescripcions previstes, l’Administració les donarà per rebudes, aixecant-se la corresponent acta i iniciant-se aleshores el termini de garantia.</w:t>
      </w:r>
    </w:p>
    <w:p w14:paraId="60A61A71" w14:textId="77777777" w:rsidR="000737B8" w:rsidRPr="0083265E" w:rsidRDefault="000737B8">
      <w:pPr>
        <w:spacing w:after="0" w:line="240" w:lineRule="auto"/>
        <w:jc w:val="both"/>
        <w:rPr>
          <w:rFonts w:asciiTheme="minorHAnsi" w:hAnsiTheme="minorHAnsi" w:cstheme="minorHAnsi"/>
          <w:color w:val="auto"/>
          <w:lang w:eastAsia="en-US"/>
        </w:rPr>
      </w:pPr>
    </w:p>
    <w:p w14:paraId="5F514EF8" w14:textId="136B7CF3"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lastRenderedPageBreak/>
        <w:t>En canvi, si les obres no es trobessin en estat de ser rebudes es farà constar en acta i es seguirà el procediment previst a l’art. 243.2</w:t>
      </w:r>
      <w:r w:rsidR="006110C1" w:rsidRPr="0083265E">
        <w:rPr>
          <w:rFonts w:asciiTheme="minorHAnsi" w:hAnsiTheme="minorHAnsi" w:cstheme="minorHAnsi"/>
          <w:color w:val="auto"/>
          <w:lang w:eastAsia="en-US"/>
        </w:rPr>
        <w:t xml:space="preserve"> LCSP </w:t>
      </w:r>
    </w:p>
    <w:p w14:paraId="7AE8F895" w14:textId="77777777" w:rsidR="000737B8" w:rsidRPr="0083265E" w:rsidRDefault="000737B8">
      <w:pPr>
        <w:spacing w:after="0" w:line="240" w:lineRule="auto"/>
        <w:jc w:val="both"/>
        <w:rPr>
          <w:rFonts w:asciiTheme="minorHAnsi" w:hAnsiTheme="minorHAnsi" w:cstheme="minorHAnsi"/>
          <w:color w:val="auto"/>
          <w:lang w:eastAsia="en-US"/>
        </w:rPr>
      </w:pPr>
    </w:p>
    <w:p w14:paraId="56957865" w14:textId="1DA525B6"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Trenta-</w:t>
      </w:r>
      <w:r w:rsidR="00BC42F8" w:rsidRPr="0083265E">
        <w:rPr>
          <w:rFonts w:asciiTheme="minorHAnsi" w:hAnsiTheme="minorHAnsi" w:cstheme="minorHAnsi"/>
          <w:b/>
          <w:color w:val="auto"/>
          <w:lang w:eastAsia="en-US"/>
        </w:rPr>
        <w:t>sis</w:t>
      </w:r>
      <w:r w:rsidRPr="0083265E">
        <w:rPr>
          <w:rFonts w:asciiTheme="minorHAnsi" w:hAnsiTheme="minorHAnsi" w:cstheme="minorHAnsi"/>
          <w:b/>
          <w:color w:val="auto"/>
          <w:lang w:eastAsia="en-US"/>
        </w:rPr>
        <w:t>ena. Termini de garantia i devolució o cancel·lació de la garantia definitiva</w:t>
      </w:r>
    </w:p>
    <w:p w14:paraId="0E2EB5B5" w14:textId="77777777" w:rsidR="004D2B3E" w:rsidRPr="0083265E" w:rsidRDefault="004D2B3E">
      <w:pPr>
        <w:spacing w:after="0" w:line="240" w:lineRule="auto"/>
        <w:jc w:val="both"/>
        <w:rPr>
          <w:rFonts w:asciiTheme="minorHAnsi" w:hAnsiTheme="minorHAnsi" w:cstheme="minorHAnsi"/>
          <w:color w:val="auto"/>
        </w:rPr>
      </w:pPr>
    </w:p>
    <w:p w14:paraId="06FBE2FC" w14:textId="5A56AC88" w:rsidR="00BC42F8" w:rsidRPr="0083265E" w:rsidRDefault="00F37669" w:rsidP="00BC42F8">
      <w:pPr>
        <w:contextualSpacing/>
        <w:jc w:val="both"/>
        <w:rPr>
          <w:rFonts w:eastAsia="Times New Roman" w:cs="Calibri"/>
          <w:color w:val="auto"/>
        </w:rPr>
      </w:pPr>
      <w:r w:rsidRPr="0083265E">
        <w:rPr>
          <w:rFonts w:asciiTheme="minorHAnsi" w:hAnsiTheme="minorHAnsi" w:cstheme="minorHAnsi"/>
          <w:color w:val="auto"/>
        </w:rPr>
        <w:t xml:space="preserve">El termini de garantia és el previst en </w:t>
      </w:r>
      <w:r w:rsidRPr="0083265E">
        <w:rPr>
          <w:rFonts w:asciiTheme="minorHAnsi" w:hAnsiTheme="minorHAnsi" w:cstheme="minorHAnsi"/>
          <w:b/>
          <w:color w:val="auto"/>
        </w:rPr>
        <w:t>l’apartat Q del quadre de característiques</w:t>
      </w:r>
      <w:r w:rsidR="00BC42F8" w:rsidRPr="0083265E">
        <w:rPr>
          <w:rFonts w:asciiTheme="minorHAnsi" w:hAnsiTheme="minorHAnsi" w:cstheme="minorHAnsi"/>
          <w:color w:val="auto"/>
        </w:rPr>
        <w:t>, i e</w:t>
      </w:r>
      <w:r w:rsidR="00BC42F8" w:rsidRPr="0083265E">
        <w:rPr>
          <w:rFonts w:eastAsia="Times New Roman" w:cs="Calibri"/>
          <w:color w:val="auto"/>
        </w:rPr>
        <w:t>s fixa en dotze (12) mesos a comptar des de l’acta de recepció de l’obra, sens perjudici de l’ampliació que pugui oferir l’empresa adjudicatària.</w:t>
      </w:r>
    </w:p>
    <w:p w14:paraId="23F0DDB1" w14:textId="77777777" w:rsidR="00BC42F8" w:rsidRPr="0083265E" w:rsidRDefault="00BC42F8" w:rsidP="00BC42F8">
      <w:pPr>
        <w:contextualSpacing/>
        <w:jc w:val="both"/>
        <w:rPr>
          <w:rFonts w:eastAsia="Times New Roman" w:cs="Calibri"/>
          <w:color w:val="auto"/>
        </w:rPr>
      </w:pPr>
    </w:p>
    <w:p w14:paraId="472F6593" w14:textId="083FA2A2"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Dins del termini de quinze (15) dies anteriors al compliment del termini de garantia, el Director facultatiu de l’obra, d’ofici o a instància del contractista, redactarà un informe sobre l’estat de les obres. En cas que l’informe sigui favorable, el contractista quedarà exonerat de tota responsabilitat, a excepció d’allò previst a l’art.244 LCSP, i es procedirà a la devolució o cancel·lació de la garantia, a la liquidació del contracte i, si s’escau, al pagament de les obligacions pendents que haurà d’efectuar-se en el termini de seixanta (60) dies.</w:t>
      </w:r>
    </w:p>
    <w:p w14:paraId="00589F82" w14:textId="77777777" w:rsidR="000737B8" w:rsidRPr="0083265E" w:rsidRDefault="000737B8">
      <w:pPr>
        <w:spacing w:after="0" w:line="240" w:lineRule="auto"/>
        <w:jc w:val="both"/>
        <w:rPr>
          <w:rFonts w:asciiTheme="minorHAnsi" w:hAnsiTheme="minorHAnsi" w:cstheme="minorHAnsi"/>
          <w:color w:val="auto"/>
        </w:rPr>
      </w:pPr>
    </w:p>
    <w:p w14:paraId="62EBEF4E" w14:textId="77777777"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color w:val="auto"/>
        </w:rPr>
        <w:t>En cas que l’informe fos desfavorable, s’estarà a allò que disposa l’art.243.3 LCSP.</w:t>
      </w:r>
    </w:p>
    <w:p w14:paraId="10485C35" w14:textId="77777777" w:rsidR="000737B8" w:rsidRPr="0083265E" w:rsidRDefault="000737B8">
      <w:pPr>
        <w:spacing w:after="0" w:line="240" w:lineRule="auto"/>
        <w:jc w:val="both"/>
        <w:rPr>
          <w:rFonts w:asciiTheme="minorHAnsi" w:hAnsiTheme="minorHAnsi" w:cstheme="minorHAnsi"/>
          <w:color w:val="auto"/>
        </w:rPr>
      </w:pPr>
    </w:p>
    <w:p w14:paraId="43060916" w14:textId="63A469C4"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Durant el termini de garantia de les obres l’empresa contractista ha de complir el que disposa l’article 167.1 del RGLCAP.</w:t>
      </w:r>
    </w:p>
    <w:p w14:paraId="22688DDA" w14:textId="7DF4F873" w:rsidR="000737B8" w:rsidRPr="0083265E" w:rsidRDefault="000737B8">
      <w:pPr>
        <w:spacing w:after="0" w:line="240" w:lineRule="auto"/>
        <w:jc w:val="both"/>
        <w:rPr>
          <w:rFonts w:asciiTheme="minorHAnsi" w:hAnsiTheme="minorHAnsi" w:cstheme="minorHAnsi"/>
          <w:color w:val="auto"/>
        </w:rPr>
      </w:pPr>
    </w:p>
    <w:p w14:paraId="2016B293" w14:textId="357A7C50"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Trenta-s</w:t>
      </w:r>
      <w:r w:rsidR="00BC42F8" w:rsidRPr="0083265E">
        <w:rPr>
          <w:rFonts w:asciiTheme="minorHAnsi" w:hAnsiTheme="minorHAnsi" w:cstheme="minorHAnsi"/>
          <w:b/>
          <w:color w:val="auto"/>
          <w:lang w:eastAsia="en-US"/>
        </w:rPr>
        <w:t>eten</w:t>
      </w:r>
      <w:r w:rsidRPr="0083265E">
        <w:rPr>
          <w:rFonts w:asciiTheme="minorHAnsi" w:hAnsiTheme="minorHAnsi" w:cstheme="minorHAnsi"/>
          <w:b/>
          <w:color w:val="auto"/>
          <w:lang w:eastAsia="en-US"/>
        </w:rPr>
        <w:t>a. Resolució del contracte</w:t>
      </w:r>
    </w:p>
    <w:p w14:paraId="21CD64BB" w14:textId="77777777" w:rsidR="000737B8" w:rsidRPr="0083265E" w:rsidRDefault="000737B8">
      <w:pPr>
        <w:spacing w:after="0" w:line="240" w:lineRule="auto"/>
        <w:jc w:val="both"/>
        <w:rPr>
          <w:rFonts w:asciiTheme="minorHAnsi" w:hAnsiTheme="minorHAnsi" w:cstheme="minorHAnsi"/>
          <w:color w:val="auto"/>
          <w:lang w:eastAsia="en-US"/>
        </w:rPr>
      </w:pPr>
    </w:p>
    <w:p w14:paraId="36272E08" w14:textId="03E7C413" w:rsidR="00A92C7A" w:rsidRPr="0083265E" w:rsidRDefault="00A92C7A" w:rsidP="00A92C7A">
      <w:pPr>
        <w:spacing w:after="0" w:line="240" w:lineRule="auto"/>
        <w:jc w:val="both"/>
        <w:rPr>
          <w:rFonts w:asciiTheme="minorHAnsi" w:hAnsiTheme="minorHAnsi" w:cstheme="minorHAnsi"/>
          <w:color w:val="auto"/>
          <w:kern w:val="0"/>
          <w:lang w:eastAsia="en-US"/>
        </w:rPr>
      </w:pPr>
      <w:bookmarkStart w:id="34" w:name="_Hlk24638554"/>
      <w:r w:rsidRPr="0083265E">
        <w:rPr>
          <w:rFonts w:asciiTheme="minorHAnsi" w:hAnsiTheme="minorHAnsi" w:cstheme="minorHAnsi"/>
          <w:b/>
          <w:bCs/>
          <w:color w:val="auto"/>
          <w:kern w:val="0"/>
          <w:lang w:eastAsia="en-US"/>
        </w:rPr>
        <w:t>3</w:t>
      </w:r>
      <w:r w:rsidR="00BC42F8" w:rsidRPr="0083265E">
        <w:rPr>
          <w:rFonts w:asciiTheme="minorHAnsi" w:hAnsiTheme="minorHAnsi" w:cstheme="minorHAnsi"/>
          <w:b/>
          <w:bCs/>
          <w:color w:val="auto"/>
          <w:kern w:val="0"/>
          <w:lang w:eastAsia="en-US"/>
        </w:rPr>
        <w:t>7</w:t>
      </w:r>
      <w:r w:rsidRPr="0083265E">
        <w:rPr>
          <w:rFonts w:asciiTheme="minorHAnsi" w:hAnsiTheme="minorHAnsi" w:cstheme="minorHAnsi"/>
          <w:b/>
          <w:bCs/>
          <w:color w:val="auto"/>
          <w:kern w:val="0"/>
          <w:lang w:eastAsia="en-US"/>
        </w:rPr>
        <w:t xml:space="preserve">.1 </w:t>
      </w:r>
      <w:r w:rsidRPr="0083265E">
        <w:rPr>
          <w:rFonts w:asciiTheme="minorHAnsi" w:hAnsiTheme="minorHAnsi" w:cstheme="minorHAnsi"/>
          <w:color w:val="auto"/>
          <w:kern w:val="0"/>
          <w:lang w:eastAsia="en-US"/>
        </w:rPr>
        <w:t>Són causes generals de resolució del contracte, d’acord amb l’article 211 LCSP, les següents:</w:t>
      </w:r>
    </w:p>
    <w:p w14:paraId="181DCC7D" w14:textId="77777777" w:rsidR="00A92C7A" w:rsidRPr="0083265E" w:rsidRDefault="00A92C7A" w:rsidP="00A92C7A">
      <w:pPr>
        <w:spacing w:after="0" w:line="240" w:lineRule="auto"/>
        <w:jc w:val="both"/>
        <w:rPr>
          <w:rFonts w:asciiTheme="minorHAnsi" w:hAnsiTheme="minorHAnsi" w:cstheme="minorHAnsi"/>
          <w:color w:val="auto"/>
          <w:kern w:val="0"/>
          <w:lang w:eastAsia="en-US"/>
        </w:rPr>
      </w:pPr>
    </w:p>
    <w:p w14:paraId="4A3A9A3F" w14:textId="77777777" w:rsidR="00A92C7A" w:rsidRPr="0083265E" w:rsidRDefault="00A92C7A" w:rsidP="00D7506D">
      <w:pPr>
        <w:numPr>
          <w:ilvl w:val="0"/>
          <w:numId w:val="14"/>
        </w:numPr>
        <w:spacing w:after="0" w:line="240" w:lineRule="auto"/>
        <w:contextualSpacing/>
        <w:jc w:val="both"/>
        <w:rPr>
          <w:rFonts w:asciiTheme="minorHAnsi" w:hAnsiTheme="minorHAnsi" w:cstheme="minorHAnsi"/>
          <w:color w:val="auto"/>
          <w:kern w:val="0"/>
          <w:lang w:eastAsia="en-US"/>
        </w:rPr>
      </w:pPr>
      <w:r w:rsidRPr="0083265E">
        <w:rPr>
          <w:rFonts w:asciiTheme="minorHAnsi" w:hAnsiTheme="minorHAnsi" w:cstheme="minorHAnsi"/>
          <w:color w:val="auto"/>
          <w:kern w:val="0"/>
          <w:lang w:eastAsia="en-US"/>
        </w:rPr>
        <w:t>La mort o incapacitat sobrevinguda del contractista individual o l’extinció de la personalitat jurídica de la societat contractista, sense perjudici del que preveu l’article 98 relatiu a la successió del contractista.</w:t>
      </w:r>
    </w:p>
    <w:p w14:paraId="453C3DA0" w14:textId="77777777" w:rsidR="00A92C7A" w:rsidRPr="0083265E" w:rsidRDefault="00A92C7A" w:rsidP="00D7506D">
      <w:pPr>
        <w:numPr>
          <w:ilvl w:val="0"/>
          <w:numId w:val="14"/>
        </w:numPr>
        <w:spacing w:after="0" w:line="240" w:lineRule="auto"/>
        <w:contextualSpacing/>
        <w:jc w:val="both"/>
        <w:rPr>
          <w:rFonts w:asciiTheme="minorHAnsi" w:hAnsiTheme="minorHAnsi" w:cstheme="minorHAnsi"/>
          <w:color w:val="auto"/>
          <w:kern w:val="0"/>
          <w:lang w:eastAsia="en-US"/>
        </w:rPr>
      </w:pPr>
      <w:r w:rsidRPr="0083265E">
        <w:rPr>
          <w:rFonts w:asciiTheme="minorHAnsi" w:hAnsiTheme="minorHAnsi" w:cstheme="minorHAnsi"/>
          <w:color w:val="auto"/>
          <w:kern w:val="0"/>
          <w:lang w:eastAsia="en-US"/>
        </w:rPr>
        <w:t>La declaració de concurs o la declaració d’insolvència en qualsevol altre procediment.</w:t>
      </w:r>
    </w:p>
    <w:p w14:paraId="3314FBB1" w14:textId="77777777" w:rsidR="00A92C7A" w:rsidRPr="0083265E" w:rsidRDefault="00A92C7A" w:rsidP="00D7506D">
      <w:pPr>
        <w:numPr>
          <w:ilvl w:val="0"/>
          <w:numId w:val="14"/>
        </w:numPr>
        <w:spacing w:after="0" w:line="240" w:lineRule="auto"/>
        <w:contextualSpacing/>
        <w:jc w:val="both"/>
        <w:rPr>
          <w:rFonts w:asciiTheme="minorHAnsi" w:hAnsiTheme="minorHAnsi" w:cstheme="minorHAnsi"/>
          <w:color w:val="auto"/>
          <w:kern w:val="0"/>
          <w:lang w:eastAsia="en-US"/>
        </w:rPr>
      </w:pPr>
      <w:r w:rsidRPr="0083265E">
        <w:rPr>
          <w:rFonts w:asciiTheme="minorHAnsi" w:hAnsiTheme="minorHAnsi" w:cstheme="minorHAnsi"/>
          <w:color w:val="auto"/>
          <w:kern w:val="0"/>
          <w:lang w:eastAsia="en-US"/>
        </w:rPr>
        <w:t>El mutu acord entre l’Administració i el contractista.</w:t>
      </w:r>
    </w:p>
    <w:p w14:paraId="4708839A" w14:textId="36FFE96C" w:rsidR="00A92C7A" w:rsidRPr="0083265E" w:rsidRDefault="00A92C7A" w:rsidP="00D7506D">
      <w:pPr>
        <w:numPr>
          <w:ilvl w:val="0"/>
          <w:numId w:val="14"/>
        </w:numPr>
        <w:spacing w:after="0" w:line="240" w:lineRule="auto"/>
        <w:contextualSpacing/>
        <w:jc w:val="both"/>
        <w:rPr>
          <w:rFonts w:asciiTheme="minorHAnsi" w:hAnsiTheme="minorHAnsi" w:cstheme="minorHAnsi"/>
          <w:color w:val="auto"/>
          <w:kern w:val="0"/>
          <w:lang w:eastAsia="en-US"/>
        </w:rPr>
      </w:pPr>
      <w:r w:rsidRPr="0083265E">
        <w:rPr>
          <w:rFonts w:asciiTheme="minorHAnsi" w:hAnsiTheme="minorHAnsi" w:cstheme="minorHAnsi"/>
          <w:color w:val="auto"/>
          <w:kern w:val="0"/>
          <w:lang w:eastAsia="en-US"/>
        </w:rPr>
        <w:t xml:space="preserve">La demora en el compliment dels terminis per part del contractista. </w:t>
      </w:r>
      <w:r w:rsidRPr="0083265E">
        <w:rPr>
          <w:rFonts w:asciiTheme="minorHAnsi" w:hAnsiTheme="minorHAnsi" w:cstheme="minorHAnsi"/>
          <w:color w:val="auto"/>
          <w:kern w:val="0"/>
        </w:rPr>
        <w:t>En tot cas, el retard injustificat sobre el pla de treballs que estableixen el plec o el contracte, en qualsevol activitat, per un termini superior a un terç del termini de durada inicial del contracte, incloses les pròrrogues possibles</w:t>
      </w:r>
      <w:r w:rsidR="0083265E" w:rsidRPr="0083265E">
        <w:rPr>
          <w:rFonts w:asciiTheme="minorHAnsi" w:hAnsiTheme="minorHAnsi" w:cstheme="minorHAnsi"/>
          <w:color w:val="auto"/>
          <w:kern w:val="0"/>
        </w:rPr>
        <w:t>.</w:t>
      </w:r>
    </w:p>
    <w:p w14:paraId="2CAD7DAB" w14:textId="166642C9" w:rsidR="00A92C7A" w:rsidRPr="0083265E" w:rsidRDefault="00A92C7A" w:rsidP="00D7506D">
      <w:pPr>
        <w:numPr>
          <w:ilvl w:val="0"/>
          <w:numId w:val="14"/>
        </w:numPr>
        <w:spacing w:after="0" w:line="240" w:lineRule="auto"/>
        <w:contextualSpacing/>
        <w:jc w:val="both"/>
        <w:rPr>
          <w:rFonts w:asciiTheme="minorHAnsi" w:hAnsiTheme="minorHAnsi" w:cstheme="minorHAnsi"/>
          <w:color w:val="auto"/>
          <w:kern w:val="0"/>
          <w:lang w:eastAsia="en-US"/>
        </w:rPr>
      </w:pPr>
      <w:r w:rsidRPr="0083265E">
        <w:rPr>
          <w:rFonts w:asciiTheme="minorHAnsi" w:hAnsiTheme="minorHAnsi" w:cstheme="minorHAnsi"/>
          <w:color w:val="auto"/>
          <w:kern w:val="0"/>
          <w:lang w:eastAsia="en-US"/>
        </w:rPr>
        <w:t>La demora en el pagament per part de l’Administració per un termini superior a sis</w:t>
      </w:r>
      <w:r w:rsidR="006A25EB" w:rsidRPr="0083265E">
        <w:rPr>
          <w:rFonts w:asciiTheme="minorHAnsi" w:hAnsiTheme="minorHAnsi" w:cstheme="minorHAnsi"/>
          <w:color w:val="auto"/>
          <w:kern w:val="0"/>
          <w:lang w:eastAsia="en-US"/>
        </w:rPr>
        <w:t xml:space="preserve"> (6)</w:t>
      </w:r>
      <w:r w:rsidRPr="0083265E">
        <w:rPr>
          <w:rFonts w:asciiTheme="minorHAnsi" w:hAnsiTheme="minorHAnsi" w:cstheme="minorHAnsi"/>
          <w:color w:val="auto"/>
          <w:kern w:val="0"/>
          <w:lang w:eastAsia="en-US"/>
        </w:rPr>
        <w:t xml:space="preserve"> mesos.</w:t>
      </w:r>
    </w:p>
    <w:p w14:paraId="16BAD0FB" w14:textId="77777777" w:rsidR="00A92C7A" w:rsidRPr="0083265E" w:rsidRDefault="00A92C7A" w:rsidP="00D7506D">
      <w:pPr>
        <w:numPr>
          <w:ilvl w:val="0"/>
          <w:numId w:val="14"/>
        </w:numPr>
        <w:spacing w:after="0" w:line="240" w:lineRule="auto"/>
        <w:contextualSpacing/>
        <w:jc w:val="both"/>
        <w:rPr>
          <w:rFonts w:asciiTheme="minorHAnsi" w:hAnsiTheme="minorHAnsi" w:cstheme="minorHAnsi"/>
          <w:color w:val="auto"/>
          <w:kern w:val="0"/>
          <w:lang w:eastAsia="en-US"/>
        </w:rPr>
      </w:pPr>
      <w:r w:rsidRPr="0083265E">
        <w:rPr>
          <w:rFonts w:asciiTheme="minorHAnsi" w:hAnsiTheme="minorHAnsi" w:cstheme="minorHAnsi"/>
          <w:color w:val="auto"/>
          <w:kern w:val="0"/>
          <w:lang w:eastAsia="en-US"/>
        </w:rPr>
        <w:t>L’incompliment de l’obligació principal del contracte, així com l’incompliment de les obligacions essencials qualificades com a tals en aquest plec.</w:t>
      </w:r>
    </w:p>
    <w:p w14:paraId="17EFE814" w14:textId="77777777" w:rsidR="00A92C7A" w:rsidRPr="0083265E" w:rsidRDefault="00A92C7A" w:rsidP="00D7506D">
      <w:pPr>
        <w:numPr>
          <w:ilvl w:val="0"/>
          <w:numId w:val="14"/>
        </w:numPr>
        <w:spacing w:after="0" w:line="240" w:lineRule="auto"/>
        <w:contextualSpacing/>
        <w:jc w:val="both"/>
        <w:rPr>
          <w:rFonts w:asciiTheme="minorHAnsi" w:hAnsiTheme="minorHAnsi" w:cstheme="minorHAnsi"/>
          <w:color w:val="auto"/>
          <w:kern w:val="0"/>
          <w:lang w:eastAsia="en-US"/>
        </w:rPr>
      </w:pPr>
      <w:r w:rsidRPr="0083265E">
        <w:rPr>
          <w:rFonts w:asciiTheme="minorHAnsi" w:hAnsiTheme="minorHAnsi" w:cstheme="minorHAnsi"/>
          <w:color w:val="auto"/>
          <w:kern w:val="0"/>
          <w:lang w:eastAsia="en-US"/>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69A71843" w14:textId="77777777" w:rsidR="00A92C7A" w:rsidRPr="0083265E" w:rsidRDefault="00A92C7A" w:rsidP="00D7506D">
      <w:pPr>
        <w:numPr>
          <w:ilvl w:val="0"/>
          <w:numId w:val="14"/>
        </w:numPr>
        <w:spacing w:after="0" w:line="240" w:lineRule="auto"/>
        <w:contextualSpacing/>
        <w:jc w:val="both"/>
        <w:rPr>
          <w:rFonts w:asciiTheme="minorHAnsi" w:hAnsiTheme="minorHAnsi" w:cstheme="minorHAnsi"/>
          <w:color w:val="auto"/>
          <w:kern w:val="0"/>
          <w:lang w:eastAsia="en-US"/>
        </w:rPr>
      </w:pPr>
      <w:r w:rsidRPr="0083265E">
        <w:rPr>
          <w:rFonts w:asciiTheme="minorHAnsi" w:hAnsiTheme="minorHAnsi" w:cstheme="minorHAnsi"/>
          <w:color w:val="auto"/>
          <w:kern w:val="0"/>
          <w:lang w:eastAsia="en-US"/>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4A5AA9BE" w14:textId="77777777" w:rsidR="00A92C7A" w:rsidRPr="0083265E" w:rsidRDefault="00A92C7A" w:rsidP="00A92C7A">
      <w:pPr>
        <w:spacing w:after="0" w:line="240" w:lineRule="auto"/>
        <w:ind w:left="360"/>
        <w:jc w:val="both"/>
        <w:rPr>
          <w:rFonts w:asciiTheme="minorHAnsi" w:hAnsiTheme="minorHAnsi" w:cstheme="minorHAnsi"/>
          <w:color w:val="auto"/>
          <w:kern w:val="0"/>
          <w:lang w:eastAsia="en-US"/>
        </w:rPr>
      </w:pPr>
    </w:p>
    <w:p w14:paraId="132EAAFA" w14:textId="77777777" w:rsidR="00A92C7A" w:rsidRPr="0083265E" w:rsidRDefault="00A92C7A" w:rsidP="00A92C7A">
      <w:pPr>
        <w:spacing w:after="0" w:line="240" w:lineRule="auto"/>
        <w:ind w:left="360"/>
        <w:jc w:val="both"/>
        <w:rPr>
          <w:rFonts w:asciiTheme="minorHAnsi" w:hAnsiTheme="minorHAnsi" w:cstheme="minorHAnsi"/>
          <w:color w:val="auto"/>
          <w:kern w:val="0"/>
          <w:lang w:eastAsia="en-US"/>
        </w:rPr>
      </w:pPr>
      <w:r w:rsidRPr="0083265E">
        <w:rPr>
          <w:rFonts w:asciiTheme="minorHAnsi" w:hAnsiTheme="minorHAnsi" w:cstheme="minorHAnsi"/>
          <w:color w:val="auto"/>
          <w:kern w:val="0"/>
          <w:lang w:eastAsia="en-US"/>
        </w:rPr>
        <w:t>A més de les causes generals indicades, són causes de resolució del contracte d’obres, d’acord amb l’article 245 LCSP, les següents:</w:t>
      </w:r>
    </w:p>
    <w:p w14:paraId="00620135" w14:textId="77777777" w:rsidR="00A92C7A" w:rsidRPr="0083265E" w:rsidRDefault="00A92C7A" w:rsidP="00A92C7A">
      <w:pPr>
        <w:spacing w:after="0" w:line="240" w:lineRule="auto"/>
        <w:ind w:left="720"/>
        <w:contextualSpacing/>
        <w:jc w:val="both"/>
        <w:rPr>
          <w:rFonts w:asciiTheme="minorHAnsi" w:hAnsiTheme="minorHAnsi" w:cstheme="minorHAnsi"/>
          <w:color w:val="auto"/>
          <w:kern w:val="0"/>
          <w:lang w:eastAsia="en-US"/>
        </w:rPr>
      </w:pPr>
    </w:p>
    <w:p w14:paraId="4AD4ED33" w14:textId="77777777" w:rsidR="00A92C7A" w:rsidRPr="0083265E" w:rsidRDefault="00A92C7A" w:rsidP="00D7506D">
      <w:pPr>
        <w:numPr>
          <w:ilvl w:val="0"/>
          <w:numId w:val="15"/>
        </w:numPr>
        <w:spacing w:after="0" w:line="240" w:lineRule="auto"/>
        <w:contextualSpacing/>
        <w:jc w:val="both"/>
        <w:rPr>
          <w:rFonts w:asciiTheme="minorHAnsi" w:hAnsiTheme="minorHAnsi" w:cstheme="minorHAnsi"/>
          <w:color w:val="auto"/>
          <w:kern w:val="0"/>
          <w:lang w:eastAsia="en-US"/>
        </w:rPr>
      </w:pPr>
      <w:r w:rsidRPr="0083265E">
        <w:rPr>
          <w:rFonts w:asciiTheme="minorHAnsi" w:hAnsiTheme="minorHAnsi" w:cstheme="minorHAnsi"/>
          <w:color w:val="auto"/>
          <w:kern w:val="0"/>
          <w:lang w:eastAsia="en-US"/>
        </w:rPr>
        <w:t>La demora injustificada en la comprovació del replantejament.</w:t>
      </w:r>
    </w:p>
    <w:p w14:paraId="659C980A" w14:textId="77777777" w:rsidR="00A92C7A" w:rsidRPr="0083265E" w:rsidRDefault="00A92C7A" w:rsidP="00D7506D">
      <w:pPr>
        <w:numPr>
          <w:ilvl w:val="0"/>
          <w:numId w:val="15"/>
        </w:numPr>
        <w:spacing w:after="0" w:line="240" w:lineRule="auto"/>
        <w:contextualSpacing/>
        <w:jc w:val="both"/>
        <w:rPr>
          <w:rFonts w:asciiTheme="minorHAnsi" w:hAnsiTheme="minorHAnsi" w:cstheme="minorHAnsi"/>
          <w:color w:val="auto"/>
          <w:kern w:val="0"/>
          <w:lang w:eastAsia="en-US"/>
        </w:rPr>
      </w:pPr>
      <w:r w:rsidRPr="0083265E">
        <w:rPr>
          <w:rFonts w:asciiTheme="minorHAnsi" w:hAnsiTheme="minorHAnsi" w:cstheme="minorHAnsi"/>
          <w:color w:val="auto"/>
          <w:kern w:val="0"/>
          <w:lang w:eastAsia="en-US"/>
        </w:rPr>
        <w:t>La suspensió de la iniciació de les obres per un termini superior a quatre mesos.</w:t>
      </w:r>
    </w:p>
    <w:p w14:paraId="4381B00B" w14:textId="60A9C06B" w:rsidR="00A92C7A" w:rsidRPr="0083265E" w:rsidRDefault="00A92C7A" w:rsidP="00D7506D">
      <w:pPr>
        <w:numPr>
          <w:ilvl w:val="0"/>
          <w:numId w:val="15"/>
        </w:numPr>
        <w:spacing w:after="0" w:line="240" w:lineRule="auto"/>
        <w:contextualSpacing/>
        <w:jc w:val="both"/>
        <w:rPr>
          <w:rFonts w:asciiTheme="minorHAnsi" w:hAnsiTheme="minorHAnsi" w:cstheme="minorHAnsi"/>
          <w:color w:val="auto"/>
          <w:kern w:val="0"/>
          <w:lang w:eastAsia="en-US"/>
        </w:rPr>
      </w:pPr>
      <w:r w:rsidRPr="0083265E">
        <w:rPr>
          <w:rFonts w:asciiTheme="minorHAnsi" w:hAnsiTheme="minorHAnsi" w:cstheme="minorHAnsi"/>
          <w:color w:val="auto"/>
          <w:kern w:val="0"/>
          <w:lang w:eastAsia="en-US"/>
        </w:rPr>
        <w:lastRenderedPageBreak/>
        <w:t>La suspensió de les obres per un termini superior a vuit</w:t>
      </w:r>
      <w:r w:rsidR="006A25EB" w:rsidRPr="0083265E">
        <w:rPr>
          <w:rFonts w:asciiTheme="minorHAnsi" w:hAnsiTheme="minorHAnsi" w:cstheme="minorHAnsi"/>
          <w:color w:val="auto"/>
          <w:kern w:val="0"/>
          <w:lang w:eastAsia="en-US"/>
        </w:rPr>
        <w:t xml:space="preserve"> (8)</w:t>
      </w:r>
      <w:r w:rsidRPr="0083265E">
        <w:rPr>
          <w:rFonts w:asciiTheme="minorHAnsi" w:hAnsiTheme="minorHAnsi" w:cstheme="minorHAnsi"/>
          <w:color w:val="auto"/>
          <w:kern w:val="0"/>
          <w:lang w:eastAsia="en-US"/>
        </w:rPr>
        <w:t xml:space="preserve"> mesos per part de l'Administració.</w:t>
      </w:r>
    </w:p>
    <w:p w14:paraId="614B6BDD" w14:textId="77777777" w:rsidR="00A92C7A" w:rsidRPr="0083265E" w:rsidRDefault="00A92C7A" w:rsidP="00D7506D">
      <w:pPr>
        <w:numPr>
          <w:ilvl w:val="0"/>
          <w:numId w:val="15"/>
        </w:numPr>
        <w:spacing w:after="0" w:line="240" w:lineRule="auto"/>
        <w:contextualSpacing/>
        <w:jc w:val="both"/>
        <w:rPr>
          <w:rFonts w:asciiTheme="minorHAnsi" w:hAnsiTheme="minorHAnsi" w:cstheme="minorHAnsi"/>
          <w:color w:val="auto"/>
          <w:kern w:val="0"/>
          <w:lang w:eastAsia="en-US"/>
        </w:rPr>
      </w:pPr>
      <w:r w:rsidRPr="0083265E">
        <w:rPr>
          <w:rFonts w:asciiTheme="minorHAnsi" w:hAnsiTheme="minorHAnsi" w:cstheme="minorHAnsi"/>
          <w:color w:val="auto"/>
          <w:kern w:val="0"/>
          <w:lang w:eastAsia="en-US"/>
        </w:rPr>
        <w:t>El desistiment.</w:t>
      </w:r>
    </w:p>
    <w:p w14:paraId="35B66DB1" w14:textId="77777777" w:rsidR="00A92C7A" w:rsidRPr="0083265E" w:rsidRDefault="00A92C7A" w:rsidP="00A92C7A">
      <w:pPr>
        <w:spacing w:after="0" w:line="240" w:lineRule="auto"/>
        <w:jc w:val="both"/>
        <w:rPr>
          <w:rFonts w:asciiTheme="minorHAnsi" w:hAnsiTheme="minorHAnsi" w:cstheme="minorHAnsi"/>
          <w:color w:val="auto"/>
          <w:kern w:val="0"/>
          <w:lang w:eastAsia="en-US"/>
        </w:rPr>
      </w:pPr>
    </w:p>
    <w:p w14:paraId="329B0009" w14:textId="2DA565B9" w:rsidR="00A92C7A" w:rsidRPr="0083265E" w:rsidRDefault="00A92C7A" w:rsidP="00A92C7A">
      <w:pPr>
        <w:spacing w:after="0" w:line="240" w:lineRule="auto"/>
        <w:jc w:val="both"/>
        <w:rPr>
          <w:rFonts w:asciiTheme="minorHAnsi" w:hAnsiTheme="minorHAnsi" w:cstheme="minorHAnsi"/>
          <w:color w:val="auto"/>
          <w:kern w:val="0"/>
          <w:lang w:eastAsia="en-US"/>
        </w:rPr>
      </w:pPr>
      <w:r w:rsidRPr="0083265E">
        <w:rPr>
          <w:rFonts w:asciiTheme="minorHAnsi" w:hAnsiTheme="minorHAnsi" w:cstheme="minorHAnsi"/>
          <w:b/>
          <w:bCs/>
          <w:color w:val="auto"/>
          <w:kern w:val="0"/>
          <w:lang w:eastAsia="en-US"/>
        </w:rPr>
        <w:t>3</w:t>
      </w:r>
      <w:r w:rsidR="00BC42F8" w:rsidRPr="0083265E">
        <w:rPr>
          <w:rFonts w:asciiTheme="minorHAnsi" w:hAnsiTheme="minorHAnsi" w:cstheme="minorHAnsi"/>
          <w:b/>
          <w:bCs/>
          <w:color w:val="auto"/>
          <w:kern w:val="0"/>
          <w:lang w:eastAsia="en-US"/>
        </w:rPr>
        <w:t>7</w:t>
      </w:r>
      <w:r w:rsidRPr="0083265E">
        <w:rPr>
          <w:rFonts w:asciiTheme="minorHAnsi" w:hAnsiTheme="minorHAnsi" w:cstheme="minorHAnsi"/>
          <w:b/>
          <w:bCs/>
          <w:color w:val="auto"/>
          <w:kern w:val="0"/>
          <w:lang w:eastAsia="en-US"/>
        </w:rPr>
        <w:t>.2</w:t>
      </w:r>
      <w:r w:rsidRPr="0083265E">
        <w:rPr>
          <w:rFonts w:asciiTheme="minorHAnsi" w:hAnsiTheme="minorHAnsi" w:cstheme="minorHAnsi"/>
          <w:color w:val="auto"/>
          <w:kern w:val="0"/>
          <w:lang w:eastAsia="en-US"/>
        </w:rPr>
        <w:t xml:space="preserve"> L’aplicació i els efectes d’aquestes causes de resolució són les que s’estableixin en els articles 212, 213 i 246 de la LCSP i 109 RGLCSP.</w:t>
      </w:r>
    </w:p>
    <w:p w14:paraId="7F5D1FD9" w14:textId="73772491" w:rsidR="00A92C7A" w:rsidRPr="0083265E" w:rsidRDefault="00A92C7A" w:rsidP="00A92C7A">
      <w:pPr>
        <w:spacing w:after="0" w:line="240" w:lineRule="auto"/>
        <w:jc w:val="both"/>
        <w:rPr>
          <w:rFonts w:asciiTheme="minorHAnsi" w:hAnsiTheme="minorHAnsi" w:cstheme="minorHAnsi"/>
          <w:color w:val="auto"/>
          <w:kern w:val="0"/>
          <w:lang w:eastAsia="en-US"/>
        </w:rPr>
      </w:pPr>
    </w:p>
    <w:p w14:paraId="329BCC15" w14:textId="3D3C2E3E" w:rsidR="00A92C7A" w:rsidRPr="0083265E" w:rsidRDefault="00A92C7A" w:rsidP="00A92C7A">
      <w:pPr>
        <w:spacing w:after="0" w:line="240" w:lineRule="auto"/>
        <w:jc w:val="both"/>
        <w:rPr>
          <w:rFonts w:asciiTheme="minorHAnsi" w:hAnsiTheme="minorHAnsi" w:cstheme="minorHAnsi"/>
          <w:color w:val="auto"/>
          <w:kern w:val="0"/>
          <w:lang w:eastAsia="en-US"/>
        </w:rPr>
      </w:pPr>
      <w:r w:rsidRPr="0083265E">
        <w:rPr>
          <w:rFonts w:asciiTheme="minorHAnsi" w:hAnsiTheme="minorHAnsi" w:cstheme="minorHAnsi"/>
          <w:b/>
          <w:bCs/>
          <w:color w:val="auto"/>
          <w:kern w:val="0"/>
          <w:lang w:eastAsia="en-US"/>
        </w:rPr>
        <w:t>3</w:t>
      </w:r>
      <w:r w:rsidR="00BC42F8" w:rsidRPr="0083265E">
        <w:rPr>
          <w:rFonts w:asciiTheme="minorHAnsi" w:hAnsiTheme="minorHAnsi" w:cstheme="minorHAnsi"/>
          <w:b/>
          <w:bCs/>
          <w:color w:val="auto"/>
          <w:kern w:val="0"/>
          <w:lang w:eastAsia="en-US"/>
        </w:rPr>
        <w:t>7</w:t>
      </w:r>
      <w:r w:rsidRPr="0083265E">
        <w:rPr>
          <w:rFonts w:asciiTheme="minorHAnsi" w:hAnsiTheme="minorHAnsi" w:cstheme="minorHAnsi"/>
          <w:b/>
          <w:bCs/>
          <w:color w:val="auto"/>
          <w:kern w:val="0"/>
          <w:lang w:eastAsia="en-US"/>
        </w:rPr>
        <w:t>.3</w:t>
      </w:r>
      <w:r w:rsidRPr="0083265E">
        <w:rPr>
          <w:rFonts w:asciiTheme="minorHAnsi" w:hAnsiTheme="minorHAnsi" w:cstheme="minorHAnsi"/>
          <w:color w:val="auto"/>
          <w:kern w:val="0"/>
          <w:lang w:eastAsia="en-US"/>
        </w:rPr>
        <w:t xml:space="preserve"> En tots els casos, la resolució del contracte es durà a terme seguint el procediment establert en l’article 212 de la LCSP i en l’article 109 del RGLCAP.</w:t>
      </w:r>
    </w:p>
    <w:bookmarkEnd w:id="34"/>
    <w:p w14:paraId="51DC4062" w14:textId="0C8654E8" w:rsidR="000737B8" w:rsidRPr="0083265E" w:rsidRDefault="000737B8">
      <w:pPr>
        <w:spacing w:after="0" w:line="240" w:lineRule="auto"/>
        <w:jc w:val="both"/>
        <w:rPr>
          <w:rFonts w:asciiTheme="minorHAnsi" w:hAnsiTheme="minorHAnsi" w:cstheme="minorHAnsi"/>
          <w:color w:val="auto"/>
          <w:lang w:eastAsia="en-US"/>
        </w:rPr>
      </w:pPr>
    </w:p>
    <w:p w14:paraId="2EA24332" w14:textId="48C6D7AA"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En tots els casos, l’aplicació de les causes de resolució es farà conforme el que disposa la LCSP i seguint el procediment establert en l’article 109 del RGLCAP.</w:t>
      </w:r>
    </w:p>
    <w:p w14:paraId="22C34885" w14:textId="38C1C8E5" w:rsidR="00A92C7A" w:rsidRPr="0083265E" w:rsidRDefault="00A92C7A">
      <w:pPr>
        <w:spacing w:after="0" w:line="240" w:lineRule="auto"/>
        <w:jc w:val="both"/>
        <w:rPr>
          <w:rFonts w:asciiTheme="minorHAnsi" w:hAnsiTheme="minorHAnsi" w:cstheme="minorHAnsi"/>
          <w:color w:val="auto"/>
          <w:lang w:eastAsia="en-US"/>
        </w:rPr>
      </w:pPr>
    </w:p>
    <w:p w14:paraId="586218F2" w14:textId="57DD35D5"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Trenta-</w:t>
      </w:r>
      <w:r w:rsidR="00BC42F8" w:rsidRPr="0083265E">
        <w:rPr>
          <w:rFonts w:asciiTheme="minorHAnsi" w:hAnsiTheme="minorHAnsi" w:cstheme="minorHAnsi"/>
          <w:b/>
          <w:color w:val="auto"/>
          <w:lang w:eastAsia="en-US"/>
        </w:rPr>
        <w:t>vuit</w:t>
      </w:r>
      <w:r w:rsidRPr="0083265E">
        <w:rPr>
          <w:rFonts w:asciiTheme="minorHAnsi" w:hAnsiTheme="minorHAnsi" w:cstheme="minorHAnsi"/>
          <w:b/>
          <w:color w:val="auto"/>
          <w:lang w:eastAsia="en-US"/>
        </w:rPr>
        <w:t>ena. Penalitzacions</w:t>
      </w:r>
    </w:p>
    <w:p w14:paraId="4663DA79" w14:textId="77777777" w:rsidR="000737B8" w:rsidRPr="0083265E" w:rsidRDefault="000737B8">
      <w:pPr>
        <w:spacing w:after="0" w:line="240" w:lineRule="auto"/>
        <w:jc w:val="both"/>
        <w:rPr>
          <w:rFonts w:asciiTheme="minorHAnsi" w:hAnsiTheme="minorHAnsi" w:cstheme="minorHAnsi"/>
          <w:color w:val="auto"/>
          <w:lang w:eastAsia="en-US"/>
        </w:rPr>
      </w:pPr>
    </w:p>
    <w:p w14:paraId="7FC136A2" w14:textId="2B575D94"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 xml:space="preserve">Cas que per incompliment dels plecs i/o de les clàusules del contracte, l’òrgan contractant opti per la no resolució del contracte, s’imposaran al contractista les penalitzacions previstes </w:t>
      </w:r>
      <w:r w:rsidR="00D8168F" w:rsidRPr="0083265E">
        <w:rPr>
          <w:rFonts w:asciiTheme="minorHAnsi" w:hAnsiTheme="minorHAnsi" w:cstheme="minorHAnsi"/>
          <w:color w:val="auto"/>
          <w:lang w:eastAsia="en-US"/>
        </w:rPr>
        <w:t xml:space="preserve">en el present Plec i, en el seu cas, </w:t>
      </w:r>
      <w:r w:rsidRPr="0083265E">
        <w:rPr>
          <w:rFonts w:asciiTheme="minorHAnsi" w:hAnsiTheme="minorHAnsi" w:cstheme="minorHAnsi"/>
          <w:color w:val="auto"/>
          <w:lang w:eastAsia="en-US"/>
        </w:rPr>
        <w:t>a la LCSP.</w:t>
      </w:r>
    </w:p>
    <w:p w14:paraId="3259ED86" w14:textId="77777777" w:rsidR="000737B8" w:rsidRPr="0083265E" w:rsidRDefault="000737B8">
      <w:pPr>
        <w:spacing w:after="0" w:line="240" w:lineRule="auto"/>
        <w:jc w:val="both"/>
        <w:rPr>
          <w:rFonts w:asciiTheme="minorHAnsi" w:hAnsiTheme="minorHAnsi" w:cstheme="minorHAnsi"/>
          <w:color w:val="auto"/>
          <w:lang w:eastAsia="en-US"/>
        </w:rPr>
      </w:pPr>
    </w:p>
    <w:p w14:paraId="3EF9ED25" w14:textId="77777777"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En qualsevol cas, la quantia de les penalitzacions, en el seu conjunt, no podran excedir del 50% del valor estimat del contracte, sens perjudici de les possibles accions que pugui emprendre l’ens contractant per tal de rescabalar-se els danys i perjudicis que la mala execució de l’obra o el no compliment del termini li hagués pogut ocasionar.</w:t>
      </w:r>
    </w:p>
    <w:p w14:paraId="150B7884" w14:textId="77777777" w:rsidR="000737B8" w:rsidRPr="0083265E" w:rsidRDefault="000737B8">
      <w:pPr>
        <w:spacing w:after="0" w:line="240" w:lineRule="auto"/>
        <w:jc w:val="both"/>
        <w:rPr>
          <w:rFonts w:asciiTheme="minorHAnsi" w:hAnsiTheme="minorHAnsi" w:cstheme="minorHAnsi"/>
          <w:color w:val="auto"/>
          <w:lang w:eastAsia="en-US"/>
        </w:rPr>
      </w:pPr>
    </w:p>
    <w:p w14:paraId="4CA001D3" w14:textId="0F4C781E" w:rsidR="000737B8" w:rsidRPr="0083265E" w:rsidRDefault="00F37669">
      <w:pPr>
        <w:pBdr>
          <w:bottom w:val="single" w:sz="4" w:space="1" w:color="00000A"/>
        </w:pBdr>
        <w:shd w:val="clear" w:color="auto" w:fill="F2F2F2"/>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VII. RÈGIM DE RECURSOS I D’INVALIDESA</w:t>
      </w:r>
    </w:p>
    <w:p w14:paraId="6DA246BC" w14:textId="77777777" w:rsidR="006110C1" w:rsidRPr="0083265E" w:rsidRDefault="006110C1">
      <w:pPr>
        <w:spacing w:after="0" w:line="240" w:lineRule="auto"/>
        <w:jc w:val="both"/>
        <w:rPr>
          <w:rFonts w:asciiTheme="minorHAnsi" w:hAnsiTheme="minorHAnsi" w:cstheme="minorHAnsi"/>
          <w:color w:val="auto"/>
          <w:lang w:eastAsia="en-US"/>
        </w:rPr>
      </w:pPr>
    </w:p>
    <w:p w14:paraId="1D249812" w14:textId="3502111D"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Trenta-</w:t>
      </w:r>
      <w:r w:rsidR="00BC42F8" w:rsidRPr="0083265E">
        <w:rPr>
          <w:rFonts w:asciiTheme="minorHAnsi" w:hAnsiTheme="minorHAnsi" w:cstheme="minorHAnsi"/>
          <w:b/>
          <w:color w:val="auto"/>
          <w:lang w:eastAsia="en-US"/>
        </w:rPr>
        <w:t>nove</w:t>
      </w:r>
      <w:r w:rsidRPr="0083265E">
        <w:rPr>
          <w:rFonts w:asciiTheme="minorHAnsi" w:hAnsiTheme="minorHAnsi" w:cstheme="minorHAnsi"/>
          <w:b/>
          <w:color w:val="auto"/>
          <w:lang w:eastAsia="en-US"/>
        </w:rPr>
        <w:t>na. Règim de recursos</w:t>
      </w:r>
    </w:p>
    <w:p w14:paraId="1FEA9DDE" w14:textId="77777777" w:rsidR="000737B8" w:rsidRPr="0083265E" w:rsidRDefault="000737B8">
      <w:pPr>
        <w:spacing w:after="0" w:line="240" w:lineRule="auto"/>
        <w:jc w:val="both"/>
        <w:rPr>
          <w:rFonts w:asciiTheme="minorHAnsi" w:hAnsiTheme="minorHAnsi" w:cstheme="minorHAnsi"/>
          <w:b/>
          <w:color w:val="auto"/>
          <w:lang w:eastAsia="en-US"/>
        </w:rPr>
      </w:pPr>
    </w:p>
    <w:p w14:paraId="06B71163" w14:textId="03A8C4D5" w:rsidR="000737B8" w:rsidRPr="0083265E" w:rsidRDefault="00F37669">
      <w:pPr>
        <w:spacing w:after="0" w:line="240" w:lineRule="auto"/>
        <w:jc w:val="both"/>
        <w:rPr>
          <w:rFonts w:asciiTheme="minorHAnsi" w:hAnsiTheme="minorHAnsi" w:cstheme="minorHAnsi"/>
          <w:color w:val="auto"/>
        </w:rPr>
      </w:pPr>
      <w:r w:rsidRPr="0083265E">
        <w:rPr>
          <w:rFonts w:asciiTheme="minorHAnsi" w:hAnsiTheme="minorHAnsi" w:cstheme="minorHAnsi"/>
          <w:b/>
          <w:color w:val="auto"/>
          <w:lang w:eastAsia="en-US"/>
        </w:rPr>
        <w:t>3</w:t>
      </w:r>
      <w:r w:rsidR="00BC42F8" w:rsidRPr="0083265E">
        <w:rPr>
          <w:rFonts w:asciiTheme="minorHAnsi" w:hAnsiTheme="minorHAnsi" w:cstheme="minorHAnsi"/>
          <w:b/>
          <w:color w:val="auto"/>
          <w:lang w:eastAsia="en-US"/>
        </w:rPr>
        <w:t>9</w:t>
      </w:r>
      <w:r w:rsidRPr="0083265E">
        <w:rPr>
          <w:rFonts w:asciiTheme="minorHAnsi" w:hAnsiTheme="minorHAnsi" w:cstheme="minorHAnsi"/>
          <w:b/>
          <w:color w:val="auto"/>
          <w:lang w:eastAsia="en-US"/>
        </w:rPr>
        <w:t>.1</w:t>
      </w:r>
      <w:r w:rsidRPr="0083265E">
        <w:rPr>
          <w:rFonts w:asciiTheme="minorHAnsi" w:hAnsiTheme="minorHAnsi" w:cstheme="minorHAnsi"/>
          <w:color w:val="auto"/>
          <w:lang w:eastAsia="en-US"/>
        </w:rPr>
        <w:t xml:space="preserve"> Els actes de preparació i d’adjudicació, i els adoptats en relació amb els efectes, compliment i extinció d’aquest contracte, són susceptibles del recurs administratiu ordinar</w:t>
      </w:r>
      <w:r w:rsidR="00F30428" w:rsidRPr="0083265E">
        <w:rPr>
          <w:rFonts w:asciiTheme="minorHAnsi" w:hAnsiTheme="minorHAnsi" w:cstheme="minorHAnsi"/>
          <w:color w:val="auto"/>
          <w:lang w:eastAsia="en-US"/>
        </w:rPr>
        <w:t>i</w:t>
      </w:r>
      <w:r w:rsidRPr="0083265E">
        <w:rPr>
          <w:rFonts w:asciiTheme="minorHAnsi" w:hAnsiTheme="minorHAnsi" w:cstheme="minorHAnsi"/>
          <w:color w:val="auto"/>
          <w:lang w:eastAsia="en-US"/>
        </w:rPr>
        <w:t>, d’acord amb el que estableix la Llei 26/2010, del 3 d’agost, del règim jurídic i de procediment de les administracions públiques de Catalunya, i la legislació bàsica del procediment administratiu comú; o del recurs contenciós administratiu, de conformitat amb el que disposa la Llei 29/1998, de 13 de juliol, reguladora de la jurisdicció contenciosa administrativa.</w:t>
      </w:r>
    </w:p>
    <w:p w14:paraId="3822BE3C" w14:textId="77777777" w:rsidR="000737B8" w:rsidRPr="0083265E" w:rsidRDefault="000737B8">
      <w:pPr>
        <w:spacing w:after="0" w:line="240" w:lineRule="auto"/>
        <w:jc w:val="both"/>
        <w:rPr>
          <w:rFonts w:asciiTheme="minorHAnsi" w:hAnsiTheme="minorHAnsi" w:cstheme="minorHAnsi"/>
          <w:b/>
          <w:color w:val="auto"/>
          <w:lang w:eastAsia="en-US"/>
        </w:rPr>
      </w:pPr>
    </w:p>
    <w:p w14:paraId="583D503E" w14:textId="7C93E01D" w:rsidR="00466836"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b/>
          <w:color w:val="auto"/>
          <w:lang w:eastAsia="en-US"/>
        </w:rPr>
        <w:t>3</w:t>
      </w:r>
      <w:r w:rsidR="00591052" w:rsidRPr="0083265E">
        <w:rPr>
          <w:rFonts w:asciiTheme="minorHAnsi" w:hAnsiTheme="minorHAnsi" w:cstheme="minorHAnsi"/>
          <w:b/>
          <w:color w:val="auto"/>
          <w:lang w:eastAsia="en-US"/>
        </w:rPr>
        <w:t>9</w:t>
      </w:r>
      <w:r w:rsidRPr="0083265E">
        <w:rPr>
          <w:rFonts w:asciiTheme="minorHAnsi" w:hAnsiTheme="minorHAnsi" w:cstheme="minorHAnsi"/>
          <w:b/>
          <w:color w:val="auto"/>
          <w:lang w:eastAsia="en-US"/>
        </w:rPr>
        <w:t>.2</w:t>
      </w:r>
      <w:r w:rsidRPr="0083265E">
        <w:rPr>
          <w:rFonts w:asciiTheme="minorHAnsi" w:hAnsiTheme="minorHAnsi" w:cstheme="minorHAnsi"/>
          <w:color w:val="auto"/>
          <w:lang w:eastAsia="en-U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2D6423E9" w14:textId="77777777" w:rsidR="006110C1" w:rsidRPr="0083265E" w:rsidRDefault="006110C1">
      <w:pPr>
        <w:spacing w:after="0" w:line="240" w:lineRule="auto"/>
        <w:jc w:val="both"/>
        <w:rPr>
          <w:rFonts w:asciiTheme="minorHAnsi" w:hAnsiTheme="minorHAnsi" w:cstheme="minorHAnsi"/>
          <w:color w:val="auto"/>
          <w:lang w:eastAsia="en-US"/>
        </w:rPr>
      </w:pPr>
    </w:p>
    <w:p w14:paraId="3C0A3654" w14:textId="1FA5008C" w:rsidR="000737B8" w:rsidRPr="0083265E" w:rsidRDefault="00591052">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Quarantena</w:t>
      </w:r>
      <w:r w:rsidR="00F37669" w:rsidRPr="0083265E">
        <w:rPr>
          <w:rFonts w:asciiTheme="minorHAnsi" w:hAnsiTheme="minorHAnsi" w:cstheme="minorHAnsi"/>
          <w:b/>
          <w:color w:val="auto"/>
          <w:lang w:eastAsia="en-US"/>
        </w:rPr>
        <w:t>. Règim d’invalidesa</w:t>
      </w:r>
    </w:p>
    <w:p w14:paraId="6ED305E3" w14:textId="77777777" w:rsidR="000737B8" w:rsidRPr="0083265E" w:rsidRDefault="000737B8">
      <w:pPr>
        <w:spacing w:after="0" w:line="240" w:lineRule="auto"/>
        <w:jc w:val="both"/>
        <w:rPr>
          <w:rFonts w:asciiTheme="minorHAnsi" w:hAnsiTheme="minorHAnsi" w:cstheme="minorHAnsi"/>
          <w:color w:val="auto"/>
          <w:lang w:eastAsia="en-US"/>
        </w:rPr>
      </w:pPr>
    </w:p>
    <w:p w14:paraId="3095B958" w14:textId="1812C5A4"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Els actes de preparació i adjudicació d’aquest contracte estan sotmesos al règim general d’invalidesa previst en els articles 38 i següents de la LCSP.</w:t>
      </w:r>
    </w:p>
    <w:p w14:paraId="3DB25C21" w14:textId="77777777" w:rsidR="006110C1" w:rsidRPr="0083265E" w:rsidRDefault="006110C1">
      <w:pPr>
        <w:spacing w:after="0" w:line="240" w:lineRule="auto"/>
        <w:jc w:val="both"/>
        <w:rPr>
          <w:rFonts w:asciiTheme="minorHAnsi" w:hAnsiTheme="minorHAnsi" w:cstheme="minorHAnsi"/>
          <w:color w:val="auto"/>
          <w:lang w:eastAsia="en-US"/>
        </w:rPr>
      </w:pPr>
    </w:p>
    <w:p w14:paraId="0790FD30" w14:textId="3150C8B7" w:rsidR="000737B8" w:rsidRPr="0083265E" w:rsidRDefault="00F37669">
      <w:pPr>
        <w:pBdr>
          <w:bottom w:val="single" w:sz="4" w:space="1" w:color="00000A"/>
        </w:pBdr>
        <w:spacing w:after="0" w:line="240" w:lineRule="auto"/>
        <w:jc w:val="both"/>
        <w:rPr>
          <w:rFonts w:asciiTheme="minorHAnsi" w:hAnsiTheme="minorHAnsi" w:cstheme="minorHAnsi"/>
          <w:b/>
          <w:color w:val="auto"/>
          <w:lang w:eastAsia="en-US"/>
        </w:rPr>
      </w:pPr>
      <w:r w:rsidRPr="0083265E">
        <w:rPr>
          <w:rFonts w:asciiTheme="minorHAnsi" w:hAnsiTheme="minorHAnsi" w:cstheme="minorHAnsi"/>
          <w:b/>
          <w:color w:val="auto"/>
          <w:lang w:eastAsia="en-US"/>
        </w:rPr>
        <w:t>Quarant</w:t>
      </w:r>
      <w:r w:rsidR="00591052" w:rsidRPr="0083265E">
        <w:rPr>
          <w:rFonts w:asciiTheme="minorHAnsi" w:hAnsiTheme="minorHAnsi" w:cstheme="minorHAnsi"/>
          <w:b/>
          <w:color w:val="auto"/>
          <w:lang w:eastAsia="en-US"/>
        </w:rPr>
        <w:t>a-unena</w:t>
      </w:r>
      <w:r w:rsidRPr="0083265E">
        <w:rPr>
          <w:rFonts w:asciiTheme="minorHAnsi" w:hAnsiTheme="minorHAnsi" w:cstheme="minorHAnsi"/>
          <w:b/>
          <w:color w:val="auto"/>
          <w:lang w:eastAsia="en-US"/>
        </w:rPr>
        <w:t xml:space="preserve">. Jurisdicció competent </w:t>
      </w:r>
    </w:p>
    <w:p w14:paraId="604DDB06" w14:textId="77777777" w:rsidR="000737B8" w:rsidRPr="0083265E" w:rsidRDefault="000737B8">
      <w:pPr>
        <w:spacing w:after="0" w:line="240" w:lineRule="auto"/>
        <w:jc w:val="both"/>
        <w:rPr>
          <w:rFonts w:asciiTheme="minorHAnsi" w:hAnsiTheme="minorHAnsi" w:cstheme="minorHAnsi"/>
          <w:color w:val="auto"/>
          <w:lang w:eastAsia="en-US"/>
        </w:rPr>
      </w:pPr>
    </w:p>
    <w:p w14:paraId="25D8650D" w14:textId="16698C3B" w:rsidR="000737B8" w:rsidRPr="0083265E" w:rsidRDefault="00F37669">
      <w:pPr>
        <w:spacing w:after="0" w:line="240" w:lineRule="auto"/>
        <w:jc w:val="both"/>
        <w:rPr>
          <w:rFonts w:asciiTheme="minorHAnsi" w:hAnsiTheme="minorHAnsi" w:cstheme="minorHAnsi"/>
          <w:color w:val="auto"/>
          <w:lang w:eastAsia="en-US"/>
        </w:rPr>
      </w:pPr>
      <w:r w:rsidRPr="0083265E">
        <w:rPr>
          <w:rFonts w:asciiTheme="minorHAnsi" w:hAnsiTheme="minorHAnsi" w:cstheme="minorHAnsi"/>
          <w:color w:val="auto"/>
          <w:lang w:eastAsia="en-US"/>
        </w:rPr>
        <w:t>L’ordre jurisdiccional contenciós administratiu és el competent per a la resolució de les qüestions litigioses que es plantegin en relació amb la preparació, l’adjudicació, els efectes, el compliment i l’extinció d’aquest contracte.</w:t>
      </w:r>
    </w:p>
    <w:sectPr w:rsidR="000737B8" w:rsidRPr="0083265E" w:rsidSect="00E12F53">
      <w:headerReference w:type="default" r:id="rId12"/>
      <w:footerReference w:type="default" r:id="rId13"/>
      <w:pgSz w:w="11906" w:h="16838"/>
      <w:pgMar w:top="851" w:right="849" w:bottom="1417" w:left="1418"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C522B" w14:textId="77777777" w:rsidR="00652FE5" w:rsidRDefault="00652FE5">
      <w:pPr>
        <w:spacing w:after="0" w:line="240" w:lineRule="auto"/>
      </w:pPr>
      <w:r>
        <w:separator/>
      </w:r>
    </w:p>
  </w:endnote>
  <w:endnote w:type="continuationSeparator" w:id="0">
    <w:p w14:paraId="16B0C865" w14:textId="77777777" w:rsidR="00652FE5" w:rsidRDefault="00652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charset w:val="00"/>
    <w:family w:val="roman"/>
    <w:pitch w:val="variable"/>
    <w:sig w:usb0="E0000AFF" w:usb1="500078FF" w:usb2="00000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9D5E7" w14:textId="77777777" w:rsidR="00652FE5" w:rsidRDefault="00652FE5">
    <w:pPr>
      <w:pStyle w:val="Peu"/>
      <w:jc w:val="right"/>
    </w:pPr>
    <w:r>
      <w:fldChar w:fldCharType="begin"/>
    </w:r>
    <w:r>
      <w:instrText>PAGE</w:instrText>
    </w:r>
    <w:r>
      <w:fldChar w:fldCharType="separate"/>
    </w:r>
    <w:r w:rsidR="00246AB0">
      <w:rPr>
        <w:noProof/>
      </w:rPr>
      <w:t>40</w:t>
    </w:r>
    <w:r>
      <w:fldChar w:fldCharType="end"/>
    </w:r>
  </w:p>
  <w:p w14:paraId="515FD66F" w14:textId="77777777" w:rsidR="00652FE5" w:rsidRDefault="00652FE5">
    <w:pPr>
      <w:pStyle w:val="Peu"/>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28BF7" w14:textId="77777777" w:rsidR="00652FE5" w:rsidRDefault="00652FE5">
      <w:pPr>
        <w:spacing w:after="0" w:line="240" w:lineRule="auto"/>
      </w:pPr>
      <w:r>
        <w:separator/>
      </w:r>
    </w:p>
  </w:footnote>
  <w:footnote w:type="continuationSeparator" w:id="0">
    <w:p w14:paraId="5C55C18F" w14:textId="77777777" w:rsidR="00652FE5" w:rsidRDefault="00652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6F8B4" w14:textId="77777777" w:rsidR="00652FE5" w:rsidRDefault="00652FE5">
    <w:pPr>
      <w:spacing w:after="0" w:line="240" w:lineRule="auto"/>
      <w:jc w:val="right"/>
      <w:rPr>
        <w:sz w:val="20"/>
        <w:szCs w:val="20"/>
      </w:rPr>
    </w:pPr>
  </w:p>
  <w:tbl>
    <w:tblPr>
      <w:tblW w:w="8719" w:type="dxa"/>
      <w:tblCellMar>
        <w:left w:w="123" w:type="dxa"/>
      </w:tblCellMar>
      <w:tblLook w:val="04A0" w:firstRow="1" w:lastRow="0" w:firstColumn="1" w:lastColumn="0" w:noHBand="0" w:noVBand="1"/>
    </w:tblPr>
    <w:tblGrid>
      <w:gridCol w:w="2477"/>
      <w:gridCol w:w="6242"/>
    </w:tblGrid>
    <w:tr w:rsidR="00652FE5" w14:paraId="017E9562" w14:textId="77777777">
      <w:tc>
        <w:tcPr>
          <w:tcW w:w="2477" w:type="dxa"/>
          <w:shd w:val="clear" w:color="auto" w:fill="FFFFFF"/>
        </w:tcPr>
        <w:p w14:paraId="15BFE025" w14:textId="4F254005" w:rsidR="00652FE5" w:rsidRDefault="00652FE5">
          <w:pPr>
            <w:tabs>
              <w:tab w:val="center" w:pos="4252"/>
              <w:tab w:val="right" w:pos="8504"/>
            </w:tabs>
            <w:spacing w:after="0" w:line="240" w:lineRule="auto"/>
            <w:rPr>
              <w:rFonts w:cs="Calibri"/>
              <w:lang w:eastAsia="en-US"/>
            </w:rPr>
          </w:pPr>
        </w:p>
      </w:tc>
      <w:tc>
        <w:tcPr>
          <w:tcW w:w="6241" w:type="dxa"/>
          <w:shd w:val="clear" w:color="auto" w:fill="FFFFFF"/>
        </w:tcPr>
        <w:p w14:paraId="7D069B3E" w14:textId="3F34AAED" w:rsidR="00652FE5" w:rsidRDefault="00652FE5">
          <w:pPr>
            <w:tabs>
              <w:tab w:val="center" w:pos="4252"/>
              <w:tab w:val="right" w:pos="8504"/>
            </w:tabs>
            <w:spacing w:after="0" w:line="240" w:lineRule="auto"/>
            <w:jc w:val="right"/>
          </w:pPr>
        </w:p>
      </w:tc>
    </w:tr>
  </w:tbl>
  <w:p w14:paraId="70358DD1" w14:textId="77777777" w:rsidR="00652FE5" w:rsidRDefault="00652FE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51332"/>
    <w:multiLevelType w:val="multilevel"/>
    <w:tmpl w:val="21ECC8F2"/>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1B9105D"/>
    <w:multiLevelType w:val="hybridMultilevel"/>
    <w:tmpl w:val="45D2DC10"/>
    <w:lvl w:ilvl="0" w:tplc="04030011">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12980827"/>
    <w:multiLevelType w:val="multilevel"/>
    <w:tmpl w:val="E2F8D6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C0739A"/>
    <w:multiLevelType w:val="multilevel"/>
    <w:tmpl w:val="35C8AC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A268B4"/>
    <w:multiLevelType w:val="hybridMultilevel"/>
    <w:tmpl w:val="FAC29AB8"/>
    <w:lvl w:ilvl="0" w:tplc="FEEEBA14">
      <w:numFmt w:val="bullet"/>
      <w:lvlText w:val="-"/>
      <w:lvlJc w:val="left"/>
      <w:pPr>
        <w:ind w:left="720" w:hanging="360"/>
      </w:pPr>
      <w:rPr>
        <w:rFonts w:hint="default"/>
        <w:w w:val="10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8B75827"/>
    <w:multiLevelType w:val="multilevel"/>
    <w:tmpl w:val="0D9A36B4"/>
    <w:styleLink w:val="WWNum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9835B40"/>
    <w:multiLevelType w:val="hybridMultilevel"/>
    <w:tmpl w:val="C6B83424"/>
    <w:lvl w:ilvl="0" w:tplc="C9347346">
      <w:numFmt w:val="bullet"/>
      <w:lvlText w:val="-"/>
      <w:lvlJc w:val="left"/>
      <w:pPr>
        <w:ind w:left="720" w:hanging="360"/>
      </w:pPr>
      <w:rPr>
        <w:rFonts w:ascii="Arial" w:eastAsiaTheme="minorEastAsia"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A555EA8"/>
    <w:multiLevelType w:val="multilevel"/>
    <w:tmpl w:val="46D6D8E6"/>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A6951BD"/>
    <w:multiLevelType w:val="multilevel"/>
    <w:tmpl w:val="0608C106"/>
    <w:lvl w:ilvl="0">
      <w:start w:val="1"/>
      <w:numFmt w:val="bullet"/>
      <w:lvlText w:val="-"/>
      <w:lvlJc w:val="left"/>
      <w:pPr>
        <w:ind w:left="360" w:hanging="360"/>
      </w:pPr>
      <w:rPr>
        <w:rFonts w:ascii="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1C2749BA"/>
    <w:multiLevelType w:val="hybridMultilevel"/>
    <w:tmpl w:val="3FE230F2"/>
    <w:lvl w:ilvl="0" w:tplc="FEEEBA14">
      <w:numFmt w:val="bullet"/>
      <w:lvlText w:val="-"/>
      <w:lvlJc w:val="left"/>
      <w:pPr>
        <w:ind w:left="720" w:hanging="360"/>
      </w:pPr>
      <w:rPr>
        <w:rFonts w:hint="default"/>
        <w:w w:val="10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1045B10"/>
    <w:multiLevelType w:val="multilevel"/>
    <w:tmpl w:val="7498881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72501D7"/>
    <w:multiLevelType w:val="hybridMultilevel"/>
    <w:tmpl w:val="75827E6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2BCE3E80"/>
    <w:multiLevelType w:val="hybridMultilevel"/>
    <w:tmpl w:val="D05CFA9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C487489"/>
    <w:multiLevelType w:val="hybridMultilevel"/>
    <w:tmpl w:val="5BECC8C0"/>
    <w:lvl w:ilvl="0" w:tplc="CC243F2E">
      <w:start w:val="2"/>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E122A59"/>
    <w:multiLevelType w:val="hybridMultilevel"/>
    <w:tmpl w:val="B83088D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35FA0500"/>
    <w:multiLevelType w:val="multilevel"/>
    <w:tmpl w:val="25CECC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C0C6191"/>
    <w:multiLevelType w:val="hybridMultilevel"/>
    <w:tmpl w:val="84EE32E0"/>
    <w:lvl w:ilvl="0" w:tplc="CD64103C">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40A0515"/>
    <w:multiLevelType w:val="hybridMultilevel"/>
    <w:tmpl w:val="313877F6"/>
    <w:lvl w:ilvl="0" w:tplc="C9347346">
      <w:numFmt w:val="bullet"/>
      <w:lvlText w:val="-"/>
      <w:lvlJc w:val="left"/>
      <w:pPr>
        <w:ind w:left="360" w:hanging="360"/>
      </w:pPr>
      <w:rPr>
        <w:rFonts w:ascii="Arial" w:eastAsiaTheme="minorEastAsia"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45313989"/>
    <w:multiLevelType w:val="hybridMultilevel"/>
    <w:tmpl w:val="79368194"/>
    <w:lvl w:ilvl="0" w:tplc="119259D8">
      <w:start w:val="1"/>
      <w:numFmt w:val="bullet"/>
      <w:lvlText w:val=""/>
      <w:lvlJc w:val="left"/>
      <w:pPr>
        <w:ind w:left="360" w:hanging="360"/>
      </w:pPr>
      <w:rPr>
        <w:rFonts w:ascii="Symbol" w:hAnsi="Symbol" w:hint="default"/>
        <w:sz w:val="18"/>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4DAA4A6F"/>
    <w:multiLevelType w:val="hybridMultilevel"/>
    <w:tmpl w:val="B0F097C8"/>
    <w:lvl w:ilvl="0" w:tplc="FEEEBA14">
      <w:numFmt w:val="bullet"/>
      <w:lvlText w:val="-"/>
      <w:lvlJc w:val="left"/>
      <w:pPr>
        <w:ind w:left="720" w:hanging="360"/>
      </w:pPr>
      <w:rPr>
        <w:rFonts w:hint="default"/>
        <w:w w:val="10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F972707"/>
    <w:multiLevelType w:val="multilevel"/>
    <w:tmpl w:val="CA163CEE"/>
    <w:lvl w:ilvl="0">
      <w:start w:val="1"/>
      <w:numFmt w:val="bullet"/>
      <w:lvlText w:val="-"/>
      <w:lvlJc w:val="left"/>
      <w:pPr>
        <w:ind w:left="720" w:hanging="360"/>
      </w:pPr>
      <w:rPr>
        <w:rFonts w:ascii="Calibri" w:hAnsi="Calibri" w:cs="Calibri" w:hint="default"/>
      </w:rPr>
    </w:lvl>
    <w:lvl w:ilvl="1">
      <w:start w:val="1"/>
      <w:numFmt w:val="bullet"/>
      <w:lvlText w:val="–"/>
      <w:lvlJc w:val="left"/>
      <w:pPr>
        <w:ind w:left="1440" w:hanging="360"/>
      </w:pPr>
      <w:rPr>
        <w:rFonts w:ascii="Calibri" w:hAnsi="Calibri" w:cs="Calibri"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6EAA4970"/>
    <w:multiLevelType w:val="hybridMultilevel"/>
    <w:tmpl w:val="0CE0680E"/>
    <w:lvl w:ilvl="0" w:tplc="0C0A0001">
      <w:start w:val="1"/>
      <w:numFmt w:val="bullet"/>
      <w:lvlText w:val=""/>
      <w:lvlJc w:val="left"/>
      <w:pPr>
        <w:ind w:left="765" w:hanging="360"/>
      </w:pPr>
      <w:rPr>
        <w:rFonts w:ascii="Symbol" w:hAnsi="Symbol" w:hint="default"/>
      </w:rPr>
    </w:lvl>
    <w:lvl w:ilvl="1" w:tplc="04030003" w:tentative="1">
      <w:start w:val="1"/>
      <w:numFmt w:val="bullet"/>
      <w:lvlText w:val="o"/>
      <w:lvlJc w:val="left"/>
      <w:pPr>
        <w:ind w:left="1485" w:hanging="360"/>
      </w:pPr>
      <w:rPr>
        <w:rFonts w:ascii="Courier New" w:hAnsi="Courier New" w:cs="Courier New" w:hint="default"/>
      </w:rPr>
    </w:lvl>
    <w:lvl w:ilvl="2" w:tplc="04030005" w:tentative="1">
      <w:start w:val="1"/>
      <w:numFmt w:val="bullet"/>
      <w:lvlText w:val=""/>
      <w:lvlJc w:val="left"/>
      <w:pPr>
        <w:ind w:left="2205" w:hanging="360"/>
      </w:pPr>
      <w:rPr>
        <w:rFonts w:ascii="Wingdings" w:hAnsi="Wingdings" w:hint="default"/>
      </w:rPr>
    </w:lvl>
    <w:lvl w:ilvl="3" w:tplc="04030001" w:tentative="1">
      <w:start w:val="1"/>
      <w:numFmt w:val="bullet"/>
      <w:lvlText w:val=""/>
      <w:lvlJc w:val="left"/>
      <w:pPr>
        <w:ind w:left="2925" w:hanging="360"/>
      </w:pPr>
      <w:rPr>
        <w:rFonts w:ascii="Symbol" w:hAnsi="Symbol" w:hint="default"/>
      </w:rPr>
    </w:lvl>
    <w:lvl w:ilvl="4" w:tplc="04030003" w:tentative="1">
      <w:start w:val="1"/>
      <w:numFmt w:val="bullet"/>
      <w:lvlText w:val="o"/>
      <w:lvlJc w:val="left"/>
      <w:pPr>
        <w:ind w:left="3645" w:hanging="360"/>
      </w:pPr>
      <w:rPr>
        <w:rFonts w:ascii="Courier New" w:hAnsi="Courier New" w:cs="Courier New" w:hint="default"/>
      </w:rPr>
    </w:lvl>
    <w:lvl w:ilvl="5" w:tplc="04030005" w:tentative="1">
      <w:start w:val="1"/>
      <w:numFmt w:val="bullet"/>
      <w:lvlText w:val=""/>
      <w:lvlJc w:val="left"/>
      <w:pPr>
        <w:ind w:left="4365" w:hanging="360"/>
      </w:pPr>
      <w:rPr>
        <w:rFonts w:ascii="Wingdings" w:hAnsi="Wingdings" w:hint="default"/>
      </w:rPr>
    </w:lvl>
    <w:lvl w:ilvl="6" w:tplc="04030001" w:tentative="1">
      <w:start w:val="1"/>
      <w:numFmt w:val="bullet"/>
      <w:lvlText w:val=""/>
      <w:lvlJc w:val="left"/>
      <w:pPr>
        <w:ind w:left="5085" w:hanging="360"/>
      </w:pPr>
      <w:rPr>
        <w:rFonts w:ascii="Symbol" w:hAnsi="Symbol" w:hint="default"/>
      </w:rPr>
    </w:lvl>
    <w:lvl w:ilvl="7" w:tplc="04030003" w:tentative="1">
      <w:start w:val="1"/>
      <w:numFmt w:val="bullet"/>
      <w:lvlText w:val="o"/>
      <w:lvlJc w:val="left"/>
      <w:pPr>
        <w:ind w:left="5805" w:hanging="360"/>
      </w:pPr>
      <w:rPr>
        <w:rFonts w:ascii="Courier New" w:hAnsi="Courier New" w:cs="Courier New" w:hint="default"/>
      </w:rPr>
    </w:lvl>
    <w:lvl w:ilvl="8" w:tplc="04030005" w:tentative="1">
      <w:start w:val="1"/>
      <w:numFmt w:val="bullet"/>
      <w:lvlText w:val=""/>
      <w:lvlJc w:val="left"/>
      <w:pPr>
        <w:ind w:left="6525" w:hanging="360"/>
      </w:pPr>
      <w:rPr>
        <w:rFonts w:ascii="Wingdings" w:hAnsi="Wingdings" w:hint="default"/>
      </w:rPr>
    </w:lvl>
  </w:abstractNum>
  <w:abstractNum w:abstractNumId="22" w15:restartNumberingAfterBreak="0">
    <w:nsid w:val="705C43BD"/>
    <w:multiLevelType w:val="hybridMultilevel"/>
    <w:tmpl w:val="DB2A81F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75C01FAF"/>
    <w:multiLevelType w:val="hybridMultilevel"/>
    <w:tmpl w:val="7932D7CC"/>
    <w:lvl w:ilvl="0" w:tplc="86969624">
      <w:start w:val="1"/>
      <w:numFmt w:val="lowerLetter"/>
      <w:lvlText w:val="%1)"/>
      <w:lvlJc w:val="left"/>
      <w:pPr>
        <w:ind w:left="720" w:hanging="360"/>
      </w:pPr>
      <w:rPr>
        <w:rFonts w:hint="default"/>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79DC35CD"/>
    <w:multiLevelType w:val="hybridMultilevel"/>
    <w:tmpl w:val="74FA0C9C"/>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7F011E1A"/>
    <w:multiLevelType w:val="hybridMultilevel"/>
    <w:tmpl w:val="1368E52C"/>
    <w:lvl w:ilvl="0" w:tplc="FEEEBA14">
      <w:numFmt w:val="bullet"/>
      <w:lvlText w:val="-"/>
      <w:lvlJc w:val="left"/>
      <w:pPr>
        <w:ind w:left="720" w:hanging="360"/>
      </w:pPr>
      <w:rPr>
        <w:rFonts w:hint="default"/>
        <w:w w:val="100"/>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2038775551">
    <w:abstractNumId w:val="7"/>
  </w:num>
  <w:num w:numId="2" w16cid:durableId="1271351725">
    <w:abstractNumId w:val="20"/>
  </w:num>
  <w:num w:numId="3" w16cid:durableId="207306506">
    <w:abstractNumId w:val="8"/>
  </w:num>
  <w:num w:numId="4" w16cid:durableId="826164048">
    <w:abstractNumId w:val="3"/>
  </w:num>
  <w:num w:numId="5" w16cid:durableId="1941721055">
    <w:abstractNumId w:val="10"/>
  </w:num>
  <w:num w:numId="6" w16cid:durableId="1169980728">
    <w:abstractNumId w:val="17"/>
  </w:num>
  <w:num w:numId="7" w16cid:durableId="2070379904">
    <w:abstractNumId w:val="6"/>
  </w:num>
  <w:num w:numId="8" w16cid:durableId="492111543">
    <w:abstractNumId w:val="2"/>
  </w:num>
  <w:num w:numId="9" w16cid:durableId="894588687">
    <w:abstractNumId w:val="11"/>
  </w:num>
  <w:num w:numId="10" w16cid:durableId="1050155634">
    <w:abstractNumId w:val="24"/>
  </w:num>
  <w:num w:numId="11" w16cid:durableId="414475167">
    <w:abstractNumId w:val="0"/>
  </w:num>
  <w:num w:numId="12" w16cid:durableId="757488024">
    <w:abstractNumId w:val="23"/>
  </w:num>
  <w:num w:numId="13" w16cid:durableId="1252740796">
    <w:abstractNumId w:val="16"/>
  </w:num>
  <w:num w:numId="14" w16cid:durableId="1681850407">
    <w:abstractNumId w:val="12"/>
  </w:num>
  <w:num w:numId="15" w16cid:durableId="960502736">
    <w:abstractNumId w:val="14"/>
  </w:num>
  <w:num w:numId="16" w16cid:durableId="495147605">
    <w:abstractNumId w:val="5"/>
  </w:num>
  <w:num w:numId="17" w16cid:durableId="19164084">
    <w:abstractNumId w:val="1"/>
  </w:num>
  <w:num w:numId="18" w16cid:durableId="659163099">
    <w:abstractNumId w:val="15"/>
  </w:num>
  <w:num w:numId="19" w16cid:durableId="1489205728">
    <w:abstractNumId w:val="19"/>
  </w:num>
  <w:num w:numId="20" w16cid:durableId="1406489138">
    <w:abstractNumId w:val="9"/>
  </w:num>
  <w:num w:numId="21" w16cid:durableId="11566918">
    <w:abstractNumId w:val="13"/>
  </w:num>
  <w:num w:numId="22" w16cid:durableId="1233004380">
    <w:abstractNumId w:val="22"/>
  </w:num>
  <w:num w:numId="23" w16cid:durableId="1015040315">
    <w:abstractNumId w:val="25"/>
  </w:num>
  <w:num w:numId="24" w16cid:durableId="1257058723">
    <w:abstractNumId w:val="18"/>
  </w:num>
  <w:num w:numId="25" w16cid:durableId="750542416">
    <w:abstractNumId w:val="21"/>
  </w:num>
  <w:num w:numId="26" w16cid:durableId="49892720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7B8"/>
    <w:rsid w:val="00004662"/>
    <w:rsid w:val="0002416D"/>
    <w:rsid w:val="000400E1"/>
    <w:rsid w:val="00062229"/>
    <w:rsid w:val="000737B8"/>
    <w:rsid w:val="000823B6"/>
    <w:rsid w:val="000A1415"/>
    <w:rsid w:val="000B4D16"/>
    <w:rsid w:val="000B7839"/>
    <w:rsid w:val="000C1F35"/>
    <w:rsid w:val="000D12CD"/>
    <w:rsid w:val="000E4DFC"/>
    <w:rsid w:val="00107740"/>
    <w:rsid w:val="00112BBC"/>
    <w:rsid w:val="00126C49"/>
    <w:rsid w:val="0013028D"/>
    <w:rsid w:val="0013259E"/>
    <w:rsid w:val="00133179"/>
    <w:rsid w:val="001420F3"/>
    <w:rsid w:val="00143A5C"/>
    <w:rsid w:val="00156BE7"/>
    <w:rsid w:val="00173966"/>
    <w:rsid w:val="00176C2E"/>
    <w:rsid w:val="00193BBF"/>
    <w:rsid w:val="001958C9"/>
    <w:rsid w:val="00196118"/>
    <w:rsid w:val="001A0F51"/>
    <w:rsid w:val="001A3431"/>
    <w:rsid w:val="001A3F7F"/>
    <w:rsid w:val="001B3EEC"/>
    <w:rsid w:val="001C6F80"/>
    <w:rsid w:val="001E21ED"/>
    <w:rsid w:val="001E6AF3"/>
    <w:rsid w:val="001F3270"/>
    <w:rsid w:val="0021305E"/>
    <w:rsid w:val="00232D3F"/>
    <w:rsid w:val="002344A5"/>
    <w:rsid w:val="00235556"/>
    <w:rsid w:val="0023657F"/>
    <w:rsid w:val="0024231B"/>
    <w:rsid w:val="00242E1F"/>
    <w:rsid w:val="002430F3"/>
    <w:rsid w:val="00246AB0"/>
    <w:rsid w:val="00247786"/>
    <w:rsid w:val="002731CA"/>
    <w:rsid w:val="00287BE7"/>
    <w:rsid w:val="002B2BC1"/>
    <w:rsid w:val="002B4FBF"/>
    <w:rsid w:val="002D47F7"/>
    <w:rsid w:val="002D4BDA"/>
    <w:rsid w:val="002E4F02"/>
    <w:rsid w:val="002F4F4E"/>
    <w:rsid w:val="003257EB"/>
    <w:rsid w:val="00344DD0"/>
    <w:rsid w:val="0036603A"/>
    <w:rsid w:val="0037676C"/>
    <w:rsid w:val="00382ABF"/>
    <w:rsid w:val="003A54F8"/>
    <w:rsid w:val="003B49CB"/>
    <w:rsid w:val="003D2344"/>
    <w:rsid w:val="003D493C"/>
    <w:rsid w:val="003E5F89"/>
    <w:rsid w:val="003F2859"/>
    <w:rsid w:val="003F7630"/>
    <w:rsid w:val="00403DEE"/>
    <w:rsid w:val="004061C8"/>
    <w:rsid w:val="00413730"/>
    <w:rsid w:val="00427B0F"/>
    <w:rsid w:val="004335AC"/>
    <w:rsid w:val="00434E18"/>
    <w:rsid w:val="00466836"/>
    <w:rsid w:val="004765A5"/>
    <w:rsid w:val="004965C8"/>
    <w:rsid w:val="004A4553"/>
    <w:rsid w:val="004A50B2"/>
    <w:rsid w:val="004C566F"/>
    <w:rsid w:val="004C74D8"/>
    <w:rsid w:val="004D2B3E"/>
    <w:rsid w:val="004D42EC"/>
    <w:rsid w:val="004E0D88"/>
    <w:rsid w:val="004E1406"/>
    <w:rsid w:val="005000C8"/>
    <w:rsid w:val="005159F4"/>
    <w:rsid w:val="00520D24"/>
    <w:rsid w:val="00531542"/>
    <w:rsid w:val="00532161"/>
    <w:rsid w:val="00545E9B"/>
    <w:rsid w:val="0055047E"/>
    <w:rsid w:val="0055558B"/>
    <w:rsid w:val="005657CC"/>
    <w:rsid w:val="00575E65"/>
    <w:rsid w:val="00591052"/>
    <w:rsid w:val="005953B2"/>
    <w:rsid w:val="005B1ECC"/>
    <w:rsid w:val="005B29F5"/>
    <w:rsid w:val="005C1600"/>
    <w:rsid w:val="005C4E3A"/>
    <w:rsid w:val="005D2C4E"/>
    <w:rsid w:val="005D430D"/>
    <w:rsid w:val="005F476C"/>
    <w:rsid w:val="00604FBF"/>
    <w:rsid w:val="006110C1"/>
    <w:rsid w:val="00612F00"/>
    <w:rsid w:val="006146AA"/>
    <w:rsid w:val="00617CAE"/>
    <w:rsid w:val="006238E7"/>
    <w:rsid w:val="006265E3"/>
    <w:rsid w:val="00631079"/>
    <w:rsid w:val="006348C3"/>
    <w:rsid w:val="00636795"/>
    <w:rsid w:val="00637339"/>
    <w:rsid w:val="00640898"/>
    <w:rsid w:val="006416EF"/>
    <w:rsid w:val="0064568E"/>
    <w:rsid w:val="00647E89"/>
    <w:rsid w:val="006502A7"/>
    <w:rsid w:val="00652A89"/>
    <w:rsid w:val="00652CCA"/>
    <w:rsid w:val="00652FE5"/>
    <w:rsid w:val="006566F9"/>
    <w:rsid w:val="0066781B"/>
    <w:rsid w:val="006714CA"/>
    <w:rsid w:val="00675D40"/>
    <w:rsid w:val="00675D57"/>
    <w:rsid w:val="00676847"/>
    <w:rsid w:val="00684518"/>
    <w:rsid w:val="006A25EB"/>
    <w:rsid w:val="006B06C1"/>
    <w:rsid w:val="006B5EA0"/>
    <w:rsid w:val="006B767D"/>
    <w:rsid w:val="006C052B"/>
    <w:rsid w:val="006D081D"/>
    <w:rsid w:val="006F358C"/>
    <w:rsid w:val="0070270B"/>
    <w:rsid w:val="0071609C"/>
    <w:rsid w:val="00736E8F"/>
    <w:rsid w:val="007441E0"/>
    <w:rsid w:val="007444AB"/>
    <w:rsid w:val="007705C2"/>
    <w:rsid w:val="00776502"/>
    <w:rsid w:val="00790971"/>
    <w:rsid w:val="00797B18"/>
    <w:rsid w:val="007A487D"/>
    <w:rsid w:val="007A4D29"/>
    <w:rsid w:val="007B4EC4"/>
    <w:rsid w:val="007C10CA"/>
    <w:rsid w:val="007D07DD"/>
    <w:rsid w:val="007D1EEE"/>
    <w:rsid w:val="007E4A9E"/>
    <w:rsid w:val="00812D0E"/>
    <w:rsid w:val="00822C32"/>
    <w:rsid w:val="0082556D"/>
    <w:rsid w:val="0083265E"/>
    <w:rsid w:val="008414EF"/>
    <w:rsid w:val="008436E3"/>
    <w:rsid w:val="00847E6F"/>
    <w:rsid w:val="00850674"/>
    <w:rsid w:val="00854D1A"/>
    <w:rsid w:val="00865E86"/>
    <w:rsid w:val="00884DA4"/>
    <w:rsid w:val="00884FA4"/>
    <w:rsid w:val="008876B6"/>
    <w:rsid w:val="008B522C"/>
    <w:rsid w:val="008B6C10"/>
    <w:rsid w:val="008C2D00"/>
    <w:rsid w:val="008C46D1"/>
    <w:rsid w:val="008D3088"/>
    <w:rsid w:val="008E517F"/>
    <w:rsid w:val="008F21B0"/>
    <w:rsid w:val="00911D31"/>
    <w:rsid w:val="00942583"/>
    <w:rsid w:val="00942E2E"/>
    <w:rsid w:val="0095190C"/>
    <w:rsid w:val="00961929"/>
    <w:rsid w:val="00967C06"/>
    <w:rsid w:val="00976FF6"/>
    <w:rsid w:val="0098619E"/>
    <w:rsid w:val="00997199"/>
    <w:rsid w:val="009A4B63"/>
    <w:rsid w:val="009C33E9"/>
    <w:rsid w:val="009C495F"/>
    <w:rsid w:val="009C6276"/>
    <w:rsid w:val="009D1B31"/>
    <w:rsid w:val="009E70A3"/>
    <w:rsid w:val="009F2BED"/>
    <w:rsid w:val="009F4C75"/>
    <w:rsid w:val="00A158C4"/>
    <w:rsid w:val="00A20153"/>
    <w:rsid w:val="00A51FF0"/>
    <w:rsid w:val="00A608D6"/>
    <w:rsid w:val="00A61DB4"/>
    <w:rsid w:val="00A92C7A"/>
    <w:rsid w:val="00A97FF6"/>
    <w:rsid w:val="00AA7B93"/>
    <w:rsid w:val="00AB066D"/>
    <w:rsid w:val="00AD6DF1"/>
    <w:rsid w:val="00AE501B"/>
    <w:rsid w:val="00AF3CD1"/>
    <w:rsid w:val="00AF70DF"/>
    <w:rsid w:val="00B0250D"/>
    <w:rsid w:val="00B10557"/>
    <w:rsid w:val="00B53281"/>
    <w:rsid w:val="00B5583E"/>
    <w:rsid w:val="00B74367"/>
    <w:rsid w:val="00B95E0E"/>
    <w:rsid w:val="00BC42F8"/>
    <w:rsid w:val="00BC660C"/>
    <w:rsid w:val="00BE156C"/>
    <w:rsid w:val="00BE6E0B"/>
    <w:rsid w:val="00BF13F5"/>
    <w:rsid w:val="00BF3752"/>
    <w:rsid w:val="00BF457F"/>
    <w:rsid w:val="00C37A52"/>
    <w:rsid w:val="00C509EF"/>
    <w:rsid w:val="00C520E7"/>
    <w:rsid w:val="00C65AE5"/>
    <w:rsid w:val="00C91AFA"/>
    <w:rsid w:val="00C9471F"/>
    <w:rsid w:val="00CB20C6"/>
    <w:rsid w:val="00CB3D99"/>
    <w:rsid w:val="00CB702A"/>
    <w:rsid w:val="00CB7850"/>
    <w:rsid w:val="00CE21B6"/>
    <w:rsid w:val="00D002DB"/>
    <w:rsid w:val="00D0584A"/>
    <w:rsid w:val="00D10A27"/>
    <w:rsid w:val="00D13668"/>
    <w:rsid w:val="00D254DA"/>
    <w:rsid w:val="00D27C9E"/>
    <w:rsid w:val="00D3165C"/>
    <w:rsid w:val="00D7506D"/>
    <w:rsid w:val="00D8168F"/>
    <w:rsid w:val="00D84E20"/>
    <w:rsid w:val="00DB7E0C"/>
    <w:rsid w:val="00DC7F87"/>
    <w:rsid w:val="00E01822"/>
    <w:rsid w:val="00E12F53"/>
    <w:rsid w:val="00E52B63"/>
    <w:rsid w:val="00E5316C"/>
    <w:rsid w:val="00E601A0"/>
    <w:rsid w:val="00E60AA6"/>
    <w:rsid w:val="00E66F7C"/>
    <w:rsid w:val="00E73B52"/>
    <w:rsid w:val="00E76DEF"/>
    <w:rsid w:val="00E83986"/>
    <w:rsid w:val="00E9023C"/>
    <w:rsid w:val="00E953F7"/>
    <w:rsid w:val="00EA28F1"/>
    <w:rsid w:val="00EC2F69"/>
    <w:rsid w:val="00EE25B3"/>
    <w:rsid w:val="00EF6D3F"/>
    <w:rsid w:val="00F10F4D"/>
    <w:rsid w:val="00F260F7"/>
    <w:rsid w:val="00F30428"/>
    <w:rsid w:val="00F37669"/>
    <w:rsid w:val="00F42AD7"/>
    <w:rsid w:val="00F469C4"/>
    <w:rsid w:val="00F46ABC"/>
    <w:rsid w:val="00F714B5"/>
    <w:rsid w:val="00F7591D"/>
    <w:rsid w:val="00F84049"/>
    <w:rsid w:val="00F958DE"/>
    <w:rsid w:val="00F95F95"/>
    <w:rsid w:val="00FB1787"/>
    <w:rsid w:val="00FD6293"/>
    <w:rsid w:val="00FE23FA"/>
    <w:rsid w:val="00FF5223"/>
    <w:rsid w:val="00FF674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E5C97"/>
  <w15:docId w15:val="{1E64266C-4615-4E2A-A5A0-DC20D23B7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ahoma"/>
        <w:kern w:val="2"/>
        <w:szCs w:val="22"/>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color w:val="00000A"/>
      <w:sz w:val="22"/>
    </w:rPr>
  </w:style>
  <w:style w:type="paragraph" w:styleId="Ttol2">
    <w:name w:val="heading 2"/>
    <w:basedOn w:val="Normal"/>
    <w:next w:val="Normal"/>
    <w:link w:val="Ttol2Car"/>
    <w:uiPriority w:val="9"/>
    <w:semiHidden/>
    <w:unhideWhenUsed/>
    <w:qFormat/>
    <w:rsid w:val="00A92C7A"/>
    <w:pPr>
      <w:keepNext/>
      <w:keepLines/>
      <w:spacing w:before="40" w:after="0"/>
      <w:outlineLvl w:val="1"/>
    </w:pPr>
    <w:rPr>
      <w:rFonts w:asciiTheme="majorHAnsi" w:eastAsiaTheme="majorEastAsia" w:hAnsiTheme="majorHAnsi" w:cstheme="majorBidi"/>
      <w:color w:val="365F91" w:themeColor="accent1" w:themeShade="BF"/>
      <w:kern w:val="0"/>
      <w:sz w:val="26"/>
      <w:szCs w:val="2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cabezadoCar">
    <w:name w:val="Encabezado Car"/>
    <w:basedOn w:val="Lletraperdefectedelpargraf"/>
    <w:qFormat/>
  </w:style>
  <w:style w:type="character" w:customStyle="1" w:styleId="PiedepginaCar">
    <w:name w:val="Pie de página Car"/>
    <w:basedOn w:val="Lletraperdefectedelpargraf"/>
    <w:qFormat/>
  </w:style>
  <w:style w:type="character" w:customStyle="1" w:styleId="TextodegloboCar">
    <w:name w:val="Texto de globo Car"/>
    <w:basedOn w:val="Lletraperdefectedelpargraf"/>
    <w:qFormat/>
    <w:rPr>
      <w:rFonts w:ascii="Tahoma" w:hAnsi="Tahoma" w:cs="Tahoma"/>
      <w:sz w:val="16"/>
      <w:szCs w:val="16"/>
    </w:rPr>
  </w:style>
  <w:style w:type="character" w:styleId="Refernciadecomentari">
    <w:name w:val="annotation reference"/>
    <w:basedOn w:val="Lletraperdefectedelpargraf"/>
    <w:uiPriority w:val="99"/>
    <w:qFormat/>
    <w:rPr>
      <w:sz w:val="16"/>
      <w:szCs w:val="16"/>
    </w:rPr>
  </w:style>
  <w:style w:type="character" w:customStyle="1" w:styleId="TextocomentarioCar">
    <w:name w:val="Texto comentario Car"/>
    <w:basedOn w:val="Lletraperdefectedelpargraf"/>
    <w:uiPriority w:val="99"/>
    <w:qFormat/>
    <w:rPr>
      <w:rFonts w:cs="Calibri"/>
      <w:sz w:val="20"/>
      <w:szCs w:val="20"/>
      <w:lang w:eastAsia="en-US"/>
    </w:rPr>
  </w:style>
  <w:style w:type="character" w:customStyle="1" w:styleId="AsuntodelcomentarioCar">
    <w:name w:val="Asunto del comentario Car"/>
    <w:basedOn w:val="TextocomentarioCar"/>
    <w:qFormat/>
    <w:rPr>
      <w:rFonts w:cs="Calibri"/>
      <w:b/>
      <w:bCs/>
      <w:sz w:val="20"/>
      <w:szCs w:val="20"/>
      <w:lang w:eastAsia="en-US"/>
    </w:rPr>
  </w:style>
  <w:style w:type="character" w:customStyle="1" w:styleId="apple-converted-space">
    <w:name w:val="apple-converted-space"/>
    <w:basedOn w:val="Lletraperdefectedelpargraf"/>
    <w:qFormat/>
  </w:style>
  <w:style w:type="character" w:customStyle="1" w:styleId="EnlacedeInternet">
    <w:name w:val="Enlace de Internet"/>
    <w:basedOn w:val="Lletraperdefectedelpargraf"/>
    <w:uiPriority w:val="99"/>
    <w:unhideWhenUsed/>
    <w:qFormat/>
    <w:rsid w:val="00C221F0"/>
    <w:rPr>
      <w:color w:val="0000FF" w:themeColor="hyperlink"/>
      <w:u w:val="single"/>
    </w:rPr>
  </w:style>
  <w:style w:type="character" w:customStyle="1" w:styleId="PrrafodelistaCar">
    <w:name w:val="Párrafo de lista Car"/>
    <w:basedOn w:val="Lletraperdefectedelpargraf"/>
    <w:qFormat/>
  </w:style>
  <w:style w:type="character" w:customStyle="1" w:styleId="ListLabel1">
    <w:name w:val="ListLabel 1"/>
    <w:qFormat/>
    <w:rPr>
      <w:rFonts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b w:val="0"/>
    </w:rPr>
  </w:style>
  <w:style w:type="character" w:customStyle="1" w:styleId="ListLabel6">
    <w:name w:val="ListLabel 6"/>
    <w:qFormat/>
    <w:rPr>
      <w:rFonts w:eastAsia="Calibri" w:cs="Calibri"/>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Calibri"/>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Calibri" w:cs="Calibri"/>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Times New Roman" w:cs="Calibri"/>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eastAsia="Times New Roman" w:cs="Calibri"/>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Calibri" w:cs="Calibri"/>
    </w:rPr>
  </w:style>
  <w:style w:type="character" w:customStyle="1" w:styleId="ListLabel26">
    <w:name w:val="ListLabel 26"/>
    <w:qFormat/>
    <w:rPr>
      <w:rFonts w:eastAsia="Calibri" w:cs="Calibri"/>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eastAsia="Calibri" w:cs="Calibri"/>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rFonts w:eastAsia="Calibri" w:cs="Calibri"/>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eastAsia="Calibri" w:cs="Calibri"/>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eastAsia="Calibri" w:cs="Calibri"/>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color w:val="00000A"/>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b w:val="0"/>
    </w:rPr>
  </w:style>
  <w:style w:type="character" w:customStyle="1" w:styleId="ListLabel59">
    <w:name w:val="ListLabel 59"/>
    <w:qFormat/>
    <w:rPr>
      <w:rFonts w:eastAsia="Times New Roman" w:cs="Arial"/>
      <w:color w:val="00000A"/>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Arial"/>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alibri"/>
    </w:rPr>
  </w:style>
  <w:style w:type="character" w:customStyle="1" w:styleId="ListLabel68">
    <w:name w:val="ListLabel 68"/>
    <w:qFormat/>
    <w:rPr>
      <w:rFonts w:cs="Calibri"/>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Calibri"/>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Calibri"/>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Calibri"/>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Arial"/>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Calibri"/>
    </w:rPr>
  </w:style>
  <w:style w:type="character" w:customStyle="1" w:styleId="ListLabel113">
    <w:name w:val="ListLabel 113"/>
    <w:qFormat/>
    <w:rPr>
      <w:rFonts w:cs="Calibri"/>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Calibri"/>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Calibri"/>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Calibri"/>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Aria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Calibri"/>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Arial"/>
    </w:rPr>
  </w:style>
  <w:style w:type="character" w:customStyle="1" w:styleId="ListLabel162">
    <w:name w:val="ListLabel 162"/>
    <w:qFormat/>
    <w:rPr>
      <w:rFonts w:cs="Calibri"/>
    </w:rPr>
  </w:style>
  <w:style w:type="character" w:customStyle="1" w:styleId="ListLabel163">
    <w:name w:val="ListLabel 163"/>
    <w:qFormat/>
    <w:rPr>
      <w:rFonts w:cs="Wingdings"/>
    </w:rPr>
  </w:style>
  <w:style w:type="character" w:customStyle="1" w:styleId="ListLabel164">
    <w:name w:val="ListLabel 164"/>
    <w:qFormat/>
    <w:rPr>
      <w:rFonts w:cs="Symbol"/>
    </w:rPr>
  </w:style>
  <w:style w:type="character" w:customStyle="1" w:styleId="ListLabel165">
    <w:name w:val="ListLabel 165"/>
    <w:qFormat/>
    <w:rPr>
      <w:rFonts w:cs="Courier New"/>
    </w:rPr>
  </w:style>
  <w:style w:type="character" w:customStyle="1" w:styleId="ListLabel166">
    <w:name w:val="ListLabel 166"/>
    <w:qFormat/>
    <w:rPr>
      <w:rFonts w:cs="Arial"/>
    </w:rPr>
  </w:style>
  <w:style w:type="character" w:customStyle="1" w:styleId="Smbolosdenumeracin">
    <w:name w:val="Símbolos de numeración"/>
    <w:qFormat/>
  </w:style>
  <w:style w:type="character" w:customStyle="1" w:styleId="ListLabel167">
    <w:name w:val="ListLabel 167"/>
    <w:qFormat/>
    <w:rPr>
      <w:rFonts w:cs="Calibri"/>
    </w:rPr>
  </w:style>
  <w:style w:type="character" w:customStyle="1" w:styleId="ListLabel168">
    <w:name w:val="ListLabel 168"/>
    <w:qFormat/>
    <w:rPr>
      <w:rFonts w:cs="Calibri"/>
    </w:rPr>
  </w:style>
  <w:style w:type="character" w:customStyle="1" w:styleId="ListLabel169">
    <w:name w:val="ListLabel 169"/>
    <w:qFormat/>
    <w:rPr>
      <w:rFonts w:cs="Wingdings"/>
    </w:rPr>
  </w:style>
  <w:style w:type="character" w:customStyle="1" w:styleId="ListLabel170">
    <w:name w:val="ListLabel 170"/>
    <w:qFormat/>
    <w:rPr>
      <w:rFonts w:cs="Symbol"/>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Symbol"/>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cs="Calibri"/>
    </w:rPr>
  </w:style>
  <w:style w:type="character" w:customStyle="1" w:styleId="ListLabel177">
    <w:name w:val="ListLabel 177"/>
    <w:qFormat/>
    <w:rPr>
      <w:rFonts w:cs="Courier New"/>
    </w:rPr>
  </w:style>
  <w:style w:type="character" w:customStyle="1" w:styleId="ListLabel178">
    <w:name w:val="ListLabel 178"/>
    <w:qFormat/>
    <w:rPr>
      <w:rFonts w:cs="Wingdings"/>
    </w:rPr>
  </w:style>
  <w:style w:type="character" w:customStyle="1" w:styleId="ListLabel179">
    <w:name w:val="ListLabel 179"/>
    <w:qFormat/>
    <w:rPr>
      <w:rFonts w:cs="Symbol"/>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cs="Symbol"/>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Calibri"/>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Symbol"/>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Calibri"/>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Symbol"/>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cs="Symbol"/>
    </w:rPr>
  </w:style>
  <w:style w:type="character" w:customStyle="1" w:styleId="ListLabel201">
    <w:name w:val="ListLabel 201"/>
    <w:qFormat/>
    <w:rPr>
      <w:rFonts w:cs="Courier New"/>
    </w:rPr>
  </w:style>
  <w:style w:type="character" w:customStyle="1" w:styleId="ListLabel202">
    <w:name w:val="ListLabel 202"/>
    <w:qFormat/>
    <w:rPr>
      <w:rFonts w:cs="Wingdings"/>
    </w:rPr>
  </w:style>
  <w:style w:type="character" w:customStyle="1" w:styleId="ListLabel203">
    <w:name w:val="ListLabel 203"/>
    <w:qFormat/>
    <w:rPr>
      <w:rFonts w:cs="Arial"/>
    </w:rPr>
  </w:style>
  <w:style w:type="character" w:customStyle="1" w:styleId="ListLabel204">
    <w:name w:val="ListLabel 204"/>
    <w:qFormat/>
    <w:rPr>
      <w:rFonts w:cs="Courier New"/>
    </w:rPr>
  </w:style>
  <w:style w:type="character" w:customStyle="1" w:styleId="ListLabel205">
    <w:name w:val="ListLabel 205"/>
    <w:qFormat/>
    <w:rPr>
      <w:rFonts w:cs="Wingdings"/>
    </w:rPr>
  </w:style>
  <w:style w:type="character" w:customStyle="1" w:styleId="ListLabel206">
    <w:name w:val="ListLabel 206"/>
    <w:qFormat/>
    <w:rPr>
      <w:rFonts w:cs="Symbol"/>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Calibri"/>
    </w:rPr>
  </w:style>
  <w:style w:type="character" w:customStyle="1" w:styleId="ListLabel213">
    <w:name w:val="ListLabel 213"/>
    <w:qFormat/>
    <w:rPr>
      <w:rFonts w:cs="Calibri"/>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Calibri"/>
    </w:rPr>
  </w:style>
  <w:style w:type="character" w:customStyle="1" w:styleId="ListLabel222">
    <w:name w:val="ListLabel 222"/>
    <w:qFormat/>
    <w:rPr>
      <w:rFonts w:cs="Courier New"/>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Calibri"/>
    </w:rPr>
  </w:style>
  <w:style w:type="character" w:customStyle="1" w:styleId="ListLabel231">
    <w:name w:val="ListLabel 231"/>
    <w:qFormat/>
    <w:rPr>
      <w:rFonts w:cs="Courier New"/>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Calibri"/>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Aria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eastAsia="Calibri" w:cs="Calibri"/>
    </w:rPr>
  </w:style>
  <w:style w:type="character" w:customStyle="1" w:styleId="ListLabel258">
    <w:name w:val="ListLabel 258"/>
    <w:qFormat/>
    <w:rPr>
      <w:rFonts w:cs="Courier New"/>
    </w:rPr>
  </w:style>
  <w:style w:type="character" w:customStyle="1" w:styleId="ListLabel259">
    <w:name w:val="ListLabel 259"/>
    <w:qFormat/>
    <w:rPr>
      <w:rFonts w:cs="Courier New"/>
    </w:rPr>
  </w:style>
  <w:style w:type="character" w:customStyle="1" w:styleId="ListLabel260">
    <w:name w:val="ListLabel 260"/>
    <w:qFormat/>
    <w:rPr>
      <w:rFonts w:cs="Courier New"/>
    </w:rPr>
  </w:style>
  <w:style w:type="character" w:customStyle="1" w:styleId="ListLabel261">
    <w:name w:val="ListLabel 261"/>
    <w:qFormat/>
    <w:rPr>
      <w:rFonts w:cs="Calibri"/>
    </w:rPr>
  </w:style>
  <w:style w:type="character" w:customStyle="1" w:styleId="ListLabel262">
    <w:name w:val="ListLabel 262"/>
    <w:qFormat/>
    <w:rPr>
      <w:rFonts w:cs="Calibri"/>
    </w:rPr>
  </w:style>
  <w:style w:type="character" w:customStyle="1" w:styleId="ListLabel263">
    <w:name w:val="ListLabel 263"/>
    <w:qFormat/>
    <w:rPr>
      <w:rFonts w:cs="Wingdings"/>
    </w:rPr>
  </w:style>
  <w:style w:type="character" w:customStyle="1" w:styleId="ListLabel264">
    <w:name w:val="ListLabel 264"/>
    <w:qFormat/>
    <w:rPr>
      <w:rFonts w:cs="Symbol"/>
    </w:rPr>
  </w:style>
  <w:style w:type="character" w:customStyle="1" w:styleId="ListLabel265">
    <w:name w:val="ListLabel 265"/>
    <w:qFormat/>
    <w:rPr>
      <w:rFonts w:cs="Courier New"/>
    </w:rPr>
  </w:style>
  <w:style w:type="character" w:customStyle="1" w:styleId="ListLabel266">
    <w:name w:val="ListLabel 266"/>
    <w:qFormat/>
    <w:rPr>
      <w:rFonts w:cs="Wingdings"/>
    </w:rPr>
  </w:style>
  <w:style w:type="character" w:customStyle="1" w:styleId="ListLabel267">
    <w:name w:val="ListLabel 267"/>
    <w:qFormat/>
    <w:rPr>
      <w:rFonts w:cs="Symbol"/>
    </w:rPr>
  </w:style>
  <w:style w:type="character" w:customStyle="1" w:styleId="ListLabel268">
    <w:name w:val="ListLabel 268"/>
    <w:qFormat/>
    <w:rPr>
      <w:rFonts w:cs="Courier New"/>
    </w:rPr>
  </w:style>
  <w:style w:type="character" w:customStyle="1" w:styleId="ListLabel269">
    <w:name w:val="ListLabel 269"/>
    <w:qFormat/>
    <w:rPr>
      <w:rFonts w:cs="Wingdings"/>
    </w:rPr>
  </w:style>
  <w:style w:type="character" w:customStyle="1" w:styleId="ListLabel270">
    <w:name w:val="ListLabel 270"/>
    <w:qFormat/>
    <w:rPr>
      <w:rFonts w:cs="Calibri"/>
    </w:rPr>
  </w:style>
  <w:style w:type="character" w:customStyle="1" w:styleId="ListLabel271">
    <w:name w:val="ListLabel 271"/>
    <w:qFormat/>
    <w:rPr>
      <w:rFonts w:cs="Courier New"/>
    </w:rPr>
  </w:style>
  <w:style w:type="character" w:customStyle="1" w:styleId="ListLabel272">
    <w:name w:val="ListLabel 272"/>
    <w:qFormat/>
    <w:rPr>
      <w:rFonts w:cs="Wingdings"/>
    </w:rPr>
  </w:style>
  <w:style w:type="character" w:customStyle="1" w:styleId="ListLabel273">
    <w:name w:val="ListLabel 273"/>
    <w:qFormat/>
    <w:rPr>
      <w:rFonts w:cs="Symbol"/>
    </w:rPr>
  </w:style>
  <w:style w:type="character" w:customStyle="1" w:styleId="ListLabel274">
    <w:name w:val="ListLabel 274"/>
    <w:qFormat/>
    <w:rPr>
      <w:rFonts w:cs="Courier New"/>
    </w:rPr>
  </w:style>
  <w:style w:type="character" w:customStyle="1" w:styleId="ListLabel275">
    <w:name w:val="ListLabel 275"/>
    <w:qFormat/>
    <w:rPr>
      <w:rFonts w:cs="Wingdings"/>
    </w:rPr>
  </w:style>
  <w:style w:type="character" w:customStyle="1" w:styleId="ListLabel276">
    <w:name w:val="ListLabel 276"/>
    <w:qFormat/>
    <w:rPr>
      <w:rFonts w:cs="Symbol"/>
    </w:rPr>
  </w:style>
  <w:style w:type="character" w:customStyle="1" w:styleId="ListLabel277">
    <w:name w:val="ListLabel 277"/>
    <w:qFormat/>
    <w:rPr>
      <w:rFonts w:cs="Courier New"/>
    </w:rPr>
  </w:style>
  <w:style w:type="character" w:customStyle="1" w:styleId="ListLabel278">
    <w:name w:val="ListLabel 278"/>
    <w:qFormat/>
    <w:rPr>
      <w:rFonts w:cs="Wingdings"/>
    </w:rPr>
  </w:style>
  <w:style w:type="character" w:customStyle="1" w:styleId="ListLabel279">
    <w:name w:val="ListLabel 279"/>
    <w:qFormat/>
    <w:rPr>
      <w:rFonts w:cs="Calibri"/>
    </w:rPr>
  </w:style>
  <w:style w:type="character" w:customStyle="1" w:styleId="ListLabel280">
    <w:name w:val="ListLabel 280"/>
    <w:qFormat/>
    <w:rPr>
      <w:rFonts w:cs="Courier New"/>
    </w:rPr>
  </w:style>
  <w:style w:type="character" w:customStyle="1" w:styleId="ListLabel281">
    <w:name w:val="ListLabel 281"/>
    <w:qFormat/>
    <w:rPr>
      <w:rFonts w:cs="Wingdings"/>
    </w:rPr>
  </w:style>
  <w:style w:type="character" w:customStyle="1" w:styleId="ListLabel282">
    <w:name w:val="ListLabel 282"/>
    <w:qFormat/>
    <w:rPr>
      <w:rFonts w:cs="Symbol"/>
    </w:rPr>
  </w:style>
  <w:style w:type="character" w:customStyle="1" w:styleId="ListLabel283">
    <w:name w:val="ListLabel 283"/>
    <w:qFormat/>
    <w:rPr>
      <w:rFonts w:cs="Courier New"/>
    </w:rPr>
  </w:style>
  <w:style w:type="character" w:customStyle="1" w:styleId="ListLabel284">
    <w:name w:val="ListLabel 284"/>
    <w:qFormat/>
    <w:rPr>
      <w:rFonts w:cs="Wingdings"/>
    </w:rPr>
  </w:style>
  <w:style w:type="character" w:customStyle="1" w:styleId="ListLabel285">
    <w:name w:val="ListLabel 285"/>
    <w:qFormat/>
    <w:rPr>
      <w:rFonts w:cs="Symbol"/>
    </w:rPr>
  </w:style>
  <w:style w:type="character" w:customStyle="1" w:styleId="ListLabel286">
    <w:name w:val="ListLabel 286"/>
    <w:qFormat/>
    <w:rPr>
      <w:rFonts w:cs="Courier New"/>
    </w:rPr>
  </w:style>
  <w:style w:type="character" w:customStyle="1" w:styleId="ListLabel287">
    <w:name w:val="ListLabel 287"/>
    <w:qFormat/>
    <w:rPr>
      <w:rFonts w:cs="Wingdings"/>
    </w:rPr>
  </w:style>
  <w:style w:type="character" w:customStyle="1" w:styleId="ListLabel288">
    <w:name w:val="ListLabel 288"/>
    <w:qFormat/>
    <w:rPr>
      <w:rFonts w:cs="Calibri"/>
    </w:rPr>
  </w:style>
  <w:style w:type="character" w:customStyle="1" w:styleId="ListLabel289">
    <w:name w:val="ListLabel 289"/>
    <w:qFormat/>
    <w:rPr>
      <w:rFonts w:cs="Courier New"/>
    </w:rPr>
  </w:style>
  <w:style w:type="character" w:customStyle="1" w:styleId="ListLabel290">
    <w:name w:val="ListLabel 290"/>
    <w:qFormat/>
    <w:rPr>
      <w:rFonts w:cs="Wingdings"/>
    </w:rPr>
  </w:style>
  <w:style w:type="character" w:customStyle="1" w:styleId="ListLabel291">
    <w:name w:val="ListLabel 291"/>
    <w:qFormat/>
    <w:rPr>
      <w:rFonts w:cs="Symbol"/>
    </w:rPr>
  </w:style>
  <w:style w:type="character" w:customStyle="1" w:styleId="ListLabel292">
    <w:name w:val="ListLabel 292"/>
    <w:qFormat/>
    <w:rPr>
      <w:rFonts w:cs="Courier New"/>
    </w:rPr>
  </w:style>
  <w:style w:type="character" w:customStyle="1" w:styleId="ListLabel293">
    <w:name w:val="ListLabel 293"/>
    <w:qFormat/>
    <w:rPr>
      <w:rFonts w:cs="Wingdings"/>
    </w:rPr>
  </w:style>
  <w:style w:type="character" w:customStyle="1" w:styleId="ListLabel294">
    <w:name w:val="ListLabel 294"/>
    <w:qFormat/>
    <w:rPr>
      <w:rFonts w:cs="Symbol"/>
    </w:rPr>
  </w:style>
  <w:style w:type="character" w:customStyle="1" w:styleId="ListLabel295">
    <w:name w:val="ListLabel 295"/>
    <w:qFormat/>
    <w:rPr>
      <w:rFonts w:cs="Courier New"/>
    </w:rPr>
  </w:style>
  <w:style w:type="character" w:customStyle="1" w:styleId="ListLabel296">
    <w:name w:val="ListLabel 296"/>
    <w:qFormat/>
    <w:rPr>
      <w:rFonts w:cs="Wingdings"/>
    </w:rPr>
  </w:style>
  <w:style w:type="character" w:customStyle="1" w:styleId="ListLabel297">
    <w:name w:val="ListLabel 297"/>
    <w:qFormat/>
    <w:rPr>
      <w:rFonts w:cs="Arial"/>
    </w:rPr>
  </w:style>
  <w:style w:type="character" w:customStyle="1" w:styleId="ListLabel298">
    <w:name w:val="ListLabel 298"/>
    <w:qFormat/>
    <w:rPr>
      <w:rFonts w:cs="Courier New"/>
    </w:rPr>
  </w:style>
  <w:style w:type="character" w:customStyle="1" w:styleId="ListLabel299">
    <w:name w:val="ListLabel 299"/>
    <w:qFormat/>
    <w:rPr>
      <w:rFonts w:cs="Wingdings"/>
    </w:rPr>
  </w:style>
  <w:style w:type="character" w:customStyle="1" w:styleId="ListLabel300">
    <w:name w:val="ListLabel 300"/>
    <w:qFormat/>
    <w:rPr>
      <w:rFonts w:cs="Symbol"/>
    </w:rPr>
  </w:style>
  <w:style w:type="character" w:customStyle="1" w:styleId="ListLabel301">
    <w:name w:val="ListLabel 301"/>
    <w:qFormat/>
    <w:rPr>
      <w:rFonts w:cs="Courier New"/>
    </w:rPr>
  </w:style>
  <w:style w:type="character" w:customStyle="1" w:styleId="ListLabel302">
    <w:name w:val="ListLabel 302"/>
    <w:qFormat/>
    <w:rPr>
      <w:rFonts w:cs="Wingdings"/>
    </w:rPr>
  </w:style>
  <w:style w:type="character" w:customStyle="1" w:styleId="ListLabel303">
    <w:name w:val="ListLabel 303"/>
    <w:qFormat/>
    <w:rPr>
      <w:rFonts w:cs="Symbol"/>
    </w:rPr>
  </w:style>
  <w:style w:type="character" w:customStyle="1" w:styleId="ListLabel304">
    <w:name w:val="ListLabel 304"/>
    <w:qFormat/>
    <w:rPr>
      <w:rFonts w:cs="Courier New"/>
    </w:rPr>
  </w:style>
  <w:style w:type="character" w:customStyle="1" w:styleId="ListLabel305">
    <w:name w:val="ListLabel 305"/>
    <w:qFormat/>
    <w:rPr>
      <w:rFonts w:cs="Wingdings"/>
    </w:rPr>
  </w:style>
  <w:style w:type="character" w:customStyle="1" w:styleId="ListLabel306">
    <w:name w:val="ListLabel 306"/>
    <w:qFormat/>
    <w:rPr>
      <w:rFonts w:cs="Calibri"/>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rFonts w:cs="Symbol"/>
    </w:rPr>
  </w:style>
  <w:style w:type="character" w:customStyle="1" w:styleId="ListLabel310">
    <w:name w:val="ListLabel 310"/>
    <w:qFormat/>
    <w:rPr>
      <w:rFonts w:cs="Courier New"/>
    </w:rPr>
  </w:style>
  <w:style w:type="character" w:customStyle="1" w:styleId="ListLabel311">
    <w:name w:val="ListLabel 311"/>
    <w:qFormat/>
    <w:rPr>
      <w:rFonts w:cs="Wingdings"/>
    </w:rPr>
  </w:style>
  <w:style w:type="character" w:customStyle="1" w:styleId="ListLabel312">
    <w:name w:val="ListLabel 312"/>
    <w:qFormat/>
    <w:rPr>
      <w:rFonts w:cs="Symbol"/>
    </w:rPr>
  </w:style>
  <w:style w:type="character" w:customStyle="1" w:styleId="ListLabel313">
    <w:name w:val="ListLabel 313"/>
    <w:qFormat/>
    <w:rPr>
      <w:rFonts w:cs="Courier New"/>
    </w:rPr>
  </w:style>
  <w:style w:type="character" w:customStyle="1" w:styleId="ListLabel314">
    <w:name w:val="ListLabel 314"/>
    <w:qFormat/>
    <w:rPr>
      <w:rFonts w:cs="Wingdings"/>
    </w:rPr>
  </w:style>
  <w:style w:type="character" w:customStyle="1" w:styleId="ListLabel315">
    <w:name w:val="ListLabel 315"/>
    <w:qFormat/>
    <w:rPr>
      <w:rFonts w:cs="Calibri"/>
    </w:rPr>
  </w:style>
  <w:style w:type="character" w:customStyle="1" w:styleId="ListLabel316">
    <w:name w:val="ListLabel 316"/>
    <w:qFormat/>
    <w:rPr>
      <w:rFonts w:cs="Calibri"/>
    </w:rPr>
  </w:style>
  <w:style w:type="character" w:customStyle="1" w:styleId="ListLabel317">
    <w:name w:val="ListLabel 317"/>
    <w:qFormat/>
    <w:rPr>
      <w:rFonts w:cs="Wingdings"/>
    </w:rPr>
  </w:style>
  <w:style w:type="character" w:customStyle="1" w:styleId="ListLabel318">
    <w:name w:val="ListLabel 318"/>
    <w:qFormat/>
    <w:rPr>
      <w:rFonts w:cs="Symbol"/>
    </w:rPr>
  </w:style>
  <w:style w:type="character" w:customStyle="1" w:styleId="ListLabel319">
    <w:name w:val="ListLabel 319"/>
    <w:qFormat/>
    <w:rPr>
      <w:rFonts w:cs="Courier New"/>
    </w:rPr>
  </w:style>
  <w:style w:type="character" w:customStyle="1" w:styleId="ListLabel320">
    <w:name w:val="ListLabel 320"/>
    <w:qFormat/>
    <w:rPr>
      <w:rFonts w:cs="Wingdings"/>
    </w:rPr>
  </w:style>
  <w:style w:type="character" w:customStyle="1" w:styleId="ListLabel321">
    <w:name w:val="ListLabel 321"/>
    <w:qFormat/>
    <w:rPr>
      <w:rFonts w:cs="Symbol"/>
    </w:rPr>
  </w:style>
  <w:style w:type="character" w:customStyle="1" w:styleId="ListLabel322">
    <w:name w:val="ListLabel 322"/>
    <w:qFormat/>
    <w:rPr>
      <w:rFonts w:cs="Courier New"/>
    </w:rPr>
  </w:style>
  <w:style w:type="character" w:customStyle="1" w:styleId="ListLabel323">
    <w:name w:val="ListLabel 323"/>
    <w:qFormat/>
    <w:rPr>
      <w:rFonts w:cs="Wingdings"/>
    </w:rPr>
  </w:style>
  <w:style w:type="character" w:customStyle="1" w:styleId="ListLabel324">
    <w:name w:val="ListLabel 324"/>
    <w:qFormat/>
    <w:rPr>
      <w:rFonts w:cs="Calibri"/>
    </w:rPr>
  </w:style>
  <w:style w:type="character" w:customStyle="1" w:styleId="ListLabel325">
    <w:name w:val="ListLabel 325"/>
    <w:qFormat/>
    <w:rPr>
      <w:rFonts w:cs="Courier New"/>
    </w:rPr>
  </w:style>
  <w:style w:type="character" w:customStyle="1" w:styleId="ListLabel326">
    <w:name w:val="ListLabel 326"/>
    <w:qFormat/>
    <w:rPr>
      <w:rFonts w:cs="Wingdings"/>
    </w:rPr>
  </w:style>
  <w:style w:type="character" w:customStyle="1" w:styleId="ListLabel327">
    <w:name w:val="ListLabel 327"/>
    <w:qFormat/>
    <w:rPr>
      <w:rFonts w:cs="Symbol"/>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cs="Calibri"/>
    </w:rPr>
  </w:style>
  <w:style w:type="character" w:customStyle="1" w:styleId="ListLabel334">
    <w:name w:val="ListLabel 334"/>
    <w:qFormat/>
    <w:rPr>
      <w:rFonts w:cs="Courier New"/>
    </w:rPr>
  </w:style>
  <w:style w:type="character" w:customStyle="1" w:styleId="ListLabel335">
    <w:name w:val="ListLabel 335"/>
    <w:qFormat/>
    <w:rPr>
      <w:rFonts w:cs="Wingdings"/>
    </w:rPr>
  </w:style>
  <w:style w:type="character" w:customStyle="1" w:styleId="ListLabel336">
    <w:name w:val="ListLabel 336"/>
    <w:qFormat/>
    <w:rPr>
      <w:rFonts w:cs="Symbol"/>
    </w:rPr>
  </w:style>
  <w:style w:type="character" w:customStyle="1" w:styleId="ListLabel337">
    <w:name w:val="ListLabel 337"/>
    <w:qFormat/>
    <w:rPr>
      <w:rFonts w:cs="Courier New"/>
    </w:rPr>
  </w:style>
  <w:style w:type="character" w:customStyle="1" w:styleId="ListLabel338">
    <w:name w:val="ListLabel 338"/>
    <w:qFormat/>
    <w:rPr>
      <w:rFonts w:cs="Wingdings"/>
    </w:rPr>
  </w:style>
  <w:style w:type="character" w:customStyle="1" w:styleId="ListLabel339">
    <w:name w:val="ListLabel 339"/>
    <w:qFormat/>
    <w:rPr>
      <w:rFonts w:cs="Symbol"/>
    </w:rPr>
  </w:style>
  <w:style w:type="character" w:customStyle="1" w:styleId="ListLabel340">
    <w:name w:val="ListLabel 340"/>
    <w:qFormat/>
    <w:rPr>
      <w:rFonts w:cs="Courier New"/>
    </w:rPr>
  </w:style>
  <w:style w:type="character" w:customStyle="1" w:styleId="ListLabel341">
    <w:name w:val="ListLabel 341"/>
    <w:qFormat/>
    <w:rPr>
      <w:rFonts w:cs="Wingdings"/>
    </w:rPr>
  </w:style>
  <w:style w:type="character" w:customStyle="1" w:styleId="ListLabel342">
    <w:name w:val="ListLabel 342"/>
    <w:qFormat/>
    <w:rPr>
      <w:rFonts w:cs="Calibri"/>
    </w:rPr>
  </w:style>
  <w:style w:type="character" w:customStyle="1" w:styleId="ListLabel343">
    <w:name w:val="ListLabel 343"/>
    <w:qFormat/>
    <w:rPr>
      <w:rFonts w:cs="Courier New"/>
    </w:rPr>
  </w:style>
  <w:style w:type="character" w:customStyle="1" w:styleId="ListLabel344">
    <w:name w:val="ListLabel 344"/>
    <w:qFormat/>
    <w:rPr>
      <w:rFonts w:cs="Wingdings"/>
    </w:rPr>
  </w:style>
  <w:style w:type="character" w:customStyle="1" w:styleId="ListLabel345">
    <w:name w:val="ListLabel 345"/>
    <w:qFormat/>
    <w:rPr>
      <w:rFonts w:cs="Symbol"/>
    </w:rPr>
  </w:style>
  <w:style w:type="character" w:customStyle="1" w:styleId="ListLabel346">
    <w:name w:val="ListLabel 346"/>
    <w:qFormat/>
    <w:rPr>
      <w:rFonts w:cs="Courier New"/>
    </w:rPr>
  </w:style>
  <w:style w:type="character" w:customStyle="1" w:styleId="ListLabel347">
    <w:name w:val="ListLabel 347"/>
    <w:qFormat/>
    <w:rPr>
      <w:rFonts w:cs="Wingdings"/>
    </w:rPr>
  </w:style>
  <w:style w:type="character" w:customStyle="1" w:styleId="ListLabel348">
    <w:name w:val="ListLabel 348"/>
    <w:qFormat/>
    <w:rPr>
      <w:rFonts w:cs="Symbol"/>
    </w:rPr>
  </w:style>
  <w:style w:type="character" w:customStyle="1" w:styleId="ListLabel349">
    <w:name w:val="ListLabel 349"/>
    <w:qFormat/>
    <w:rPr>
      <w:rFonts w:cs="Courier New"/>
    </w:rPr>
  </w:style>
  <w:style w:type="character" w:customStyle="1" w:styleId="ListLabel350">
    <w:name w:val="ListLabel 350"/>
    <w:qFormat/>
    <w:rPr>
      <w:rFonts w:cs="Wingdings"/>
    </w:rPr>
  </w:style>
  <w:style w:type="character" w:customStyle="1" w:styleId="ListLabel351">
    <w:name w:val="ListLabel 351"/>
    <w:qFormat/>
    <w:rPr>
      <w:rFonts w:cs="Arial"/>
    </w:rPr>
  </w:style>
  <w:style w:type="character" w:customStyle="1" w:styleId="ListLabel352">
    <w:name w:val="ListLabel 352"/>
    <w:qFormat/>
    <w:rPr>
      <w:rFonts w:cs="Courier New"/>
    </w:rPr>
  </w:style>
  <w:style w:type="character" w:customStyle="1" w:styleId="ListLabel353">
    <w:name w:val="ListLabel 353"/>
    <w:qFormat/>
    <w:rPr>
      <w:rFonts w:cs="Wingdings"/>
    </w:rPr>
  </w:style>
  <w:style w:type="character" w:customStyle="1" w:styleId="ListLabel354">
    <w:name w:val="ListLabel 354"/>
    <w:qFormat/>
    <w:rPr>
      <w:rFonts w:cs="Symbol"/>
    </w:rPr>
  </w:style>
  <w:style w:type="character" w:customStyle="1" w:styleId="ListLabel355">
    <w:name w:val="ListLabel 355"/>
    <w:qFormat/>
    <w:rPr>
      <w:rFonts w:cs="Courier New"/>
    </w:rPr>
  </w:style>
  <w:style w:type="character" w:customStyle="1" w:styleId="ListLabel356">
    <w:name w:val="ListLabel 356"/>
    <w:qFormat/>
    <w:rPr>
      <w:rFonts w:cs="Wingdings"/>
    </w:rPr>
  </w:style>
  <w:style w:type="character" w:customStyle="1" w:styleId="ListLabel357">
    <w:name w:val="ListLabel 357"/>
    <w:qFormat/>
    <w:rPr>
      <w:rFonts w:cs="Symbol"/>
    </w:rPr>
  </w:style>
  <w:style w:type="character" w:customStyle="1" w:styleId="ListLabel358">
    <w:name w:val="ListLabel 358"/>
    <w:qFormat/>
    <w:rPr>
      <w:rFonts w:cs="Courier New"/>
    </w:rPr>
  </w:style>
  <w:style w:type="character" w:customStyle="1" w:styleId="ListLabel359">
    <w:name w:val="ListLabel 359"/>
    <w:qFormat/>
    <w:rPr>
      <w:rFonts w:cs="Wingdings"/>
    </w:rPr>
  </w:style>
  <w:style w:type="character" w:customStyle="1" w:styleId="ListLabel360">
    <w:name w:val="ListLabel 360"/>
    <w:qFormat/>
    <w:rPr>
      <w:rFonts w:cs="Calibri"/>
    </w:rPr>
  </w:style>
  <w:style w:type="character" w:customStyle="1" w:styleId="ListLabel361">
    <w:name w:val="ListLabel 361"/>
    <w:qFormat/>
    <w:rPr>
      <w:rFonts w:cs="Courier New"/>
    </w:rPr>
  </w:style>
  <w:style w:type="character" w:customStyle="1" w:styleId="ListLabel362">
    <w:name w:val="ListLabel 362"/>
    <w:qFormat/>
    <w:rPr>
      <w:rFonts w:cs="Wingdings"/>
    </w:rPr>
  </w:style>
  <w:style w:type="character" w:customStyle="1" w:styleId="ListLabel363">
    <w:name w:val="ListLabel 363"/>
    <w:qFormat/>
    <w:rPr>
      <w:rFonts w:cs="Symbol"/>
    </w:rPr>
  </w:style>
  <w:style w:type="character" w:customStyle="1" w:styleId="ListLabel364">
    <w:name w:val="ListLabel 364"/>
    <w:qFormat/>
    <w:rPr>
      <w:rFonts w:cs="Courier New"/>
    </w:rPr>
  </w:style>
  <w:style w:type="character" w:customStyle="1" w:styleId="ListLabel365">
    <w:name w:val="ListLabel 365"/>
    <w:qFormat/>
    <w:rPr>
      <w:rFonts w:cs="Wingdings"/>
    </w:rPr>
  </w:style>
  <w:style w:type="character" w:customStyle="1" w:styleId="ListLabel366">
    <w:name w:val="ListLabel 366"/>
    <w:qFormat/>
    <w:rPr>
      <w:rFonts w:cs="Symbol"/>
    </w:rPr>
  </w:style>
  <w:style w:type="character" w:customStyle="1" w:styleId="ListLabel367">
    <w:name w:val="ListLabel 367"/>
    <w:qFormat/>
    <w:rPr>
      <w:rFonts w:cs="Courier New"/>
    </w:rPr>
  </w:style>
  <w:style w:type="character" w:customStyle="1" w:styleId="ListLabel368">
    <w:name w:val="ListLabel 368"/>
    <w:qFormat/>
    <w:rPr>
      <w:rFonts w:cs="Wingdings"/>
    </w:rPr>
  </w:style>
  <w:style w:type="character" w:customStyle="1" w:styleId="ListLabel369">
    <w:name w:val="ListLabel 369"/>
    <w:qFormat/>
    <w:rPr>
      <w:rFonts w:cs="Calibri"/>
    </w:rPr>
  </w:style>
  <w:style w:type="character" w:customStyle="1" w:styleId="ListLabel370">
    <w:name w:val="ListLabel 370"/>
    <w:qFormat/>
    <w:rPr>
      <w:rFonts w:cs="Calibri"/>
    </w:rPr>
  </w:style>
  <w:style w:type="character" w:customStyle="1" w:styleId="ListLabel371">
    <w:name w:val="ListLabel 371"/>
    <w:qFormat/>
    <w:rPr>
      <w:rFonts w:cs="Wingdings"/>
    </w:rPr>
  </w:style>
  <w:style w:type="character" w:customStyle="1" w:styleId="ListLabel372">
    <w:name w:val="ListLabel 372"/>
    <w:qFormat/>
    <w:rPr>
      <w:rFonts w:cs="Symbol"/>
    </w:rPr>
  </w:style>
  <w:style w:type="character" w:customStyle="1" w:styleId="ListLabel373">
    <w:name w:val="ListLabel 373"/>
    <w:qFormat/>
    <w:rPr>
      <w:rFonts w:cs="Courier New"/>
    </w:rPr>
  </w:style>
  <w:style w:type="character" w:customStyle="1" w:styleId="ListLabel374">
    <w:name w:val="ListLabel 374"/>
    <w:qFormat/>
    <w:rPr>
      <w:rFonts w:cs="Wingdings"/>
    </w:rPr>
  </w:style>
  <w:style w:type="character" w:customStyle="1" w:styleId="ListLabel375">
    <w:name w:val="ListLabel 375"/>
    <w:qFormat/>
    <w:rPr>
      <w:rFonts w:cs="Symbol"/>
    </w:rPr>
  </w:style>
  <w:style w:type="character" w:customStyle="1" w:styleId="ListLabel376">
    <w:name w:val="ListLabel 376"/>
    <w:qFormat/>
    <w:rPr>
      <w:rFonts w:cs="Courier New"/>
    </w:rPr>
  </w:style>
  <w:style w:type="character" w:customStyle="1" w:styleId="ListLabel377">
    <w:name w:val="ListLabel 377"/>
    <w:qFormat/>
    <w:rPr>
      <w:rFonts w:cs="Wingdings"/>
    </w:rPr>
  </w:style>
  <w:style w:type="character" w:customStyle="1" w:styleId="ListLabel378">
    <w:name w:val="ListLabel 378"/>
    <w:qFormat/>
    <w:rPr>
      <w:rFonts w:cs="Calibri"/>
    </w:rPr>
  </w:style>
  <w:style w:type="character" w:customStyle="1" w:styleId="ListLabel379">
    <w:name w:val="ListLabel 379"/>
    <w:qFormat/>
    <w:rPr>
      <w:rFonts w:cs="Courier New"/>
    </w:rPr>
  </w:style>
  <w:style w:type="character" w:customStyle="1" w:styleId="ListLabel380">
    <w:name w:val="ListLabel 380"/>
    <w:qFormat/>
    <w:rPr>
      <w:rFonts w:cs="Wingdings"/>
    </w:rPr>
  </w:style>
  <w:style w:type="character" w:customStyle="1" w:styleId="ListLabel381">
    <w:name w:val="ListLabel 381"/>
    <w:qFormat/>
    <w:rPr>
      <w:rFonts w:cs="Symbol"/>
    </w:rPr>
  </w:style>
  <w:style w:type="character" w:customStyle="1" w:styleId="ListLabel382">
    <w:name w:val="ListLabel 382"/>
    <w:qFormat/>
    <w:rPr>
      <w:rFonts w:cs="Courier New"/>
    </w:rPr>
  </w:style>
  <w:style w:type="character" w:customStyle="1" w:styleId="ListLabel383">
    <w:name w:val="ListLabel 383"/>
    <w:qFormat/>
    <w:rPr>
      <w:rFonts w:cs="Wingdings"/>
    </w:rPr>
  </w:style>
  <w:style w:type="character" w:customStyle="1" w:styleId="ListLabel384">
    <w:name w:val="ListLabel 384"/>
    <w:qFormat/>
    <w:rPr>
      <w:rFonts w:cs="Symbol"/>
    </w:rPr>
  </w:style>
  <w:style w:type="character" w:customStyle="1" w:styleId="ListLabel385">
    <w:name w:val="ListLabel 385"/>
    <w:qFormat/>
    <w:rPr>
      <w:rFonts w:cs="Courier New"/>
    </w:rPr>
  </w:style>
  <w:style w:type="character" w:customStyle="1" w:styleId="ListLabel386">
    <w:name w:val="ListLabel 386"/>
    <w:qFormat/>
    <w:rPr>
      <w:rFonts w:cs="Wingdings"/>
    </w:rPr>
  </w:style>
  <w:style w:type="character" w:customStyle="1" w:styleId="ListLabel387">
    <w:name w:val="ListLabel 387"/>
    <w:qFormat/>
    <w:rPr>
      <w:rFonts w:cs="Calibri"/>
    </w:rPr>
  </w:style>
  <w:style w:type="character" w:customStyle="1" w:styleId="ListLabel388">
    <w:name w:val="ListLabel 388"/>
    <w:qFormat/>
    <w:rPr>
      <w:rFonts w:cs="Courier New"/>
    </w:rPr>
  </w:style>
  <w:style w:type="character" w:customStyle="1" w:styleId="ListLabel389">
    <w:name w:val="ListLabel 389"/>
    <w:qFormat/>
    <w:rPr>
      <w:rFonts w:cs="Wingdings"/>
    </w:rPr>
  </w:style>
  <w:style w:type="character" w:customStyle="1" w:styleId="ListLabel390">
    <w:name w:val="ListLabel 390"/>
    <w:qFormat/>
    <w:rPr>
      <w:rFonts w:cs="Symbol"/>
    </w:rPr>
  </w:style>
  <w:style w:type="character" w:customStyle="1" w:styleId="ListLabel391">
    <w:name w:val="ListLabel 391"/>
    <w:qFormat/>
    <w:rPr>
      <w:rFonts w:cs="Courier New"/>
    </w:rPr>
  </w:style>
  <w:style w:type="character" w:customStyle="1" w:styleId="ListLabel392">
    <w:name w:val="ListLabel 392"/>
    <w:qFormat/>
    <w:rPr>
      <w:rFonts w:cs="Wingdings"/>
    </w:rPr>
  </w:style>
  <w:style w:type="character" w:customStyle="1" w:styleId="ListLabel393">
    <w:name w:val="ListLabel 393"/>
    <w:qFormat/>
    <w:rPr>
      <w:rFonts w:cs="Symbol"/>
    </w:rPr>
  </w:style>
  <w:style w:type="character" w:customStyle="1" w:styleId="ListLabel394">
    <w:name w:val="ListLabel 394"/>
    <w:qFormat/>
    <w:rPr>
      <w:rFonts w:cs="Courier New"/>
    </w:rPr>
  </w:style>
  <w:style w:type="character" w:customStyle="1" w:styleId="ListLabel395">
    <w:name w:val="ListLabel 395"/>
    <w:qFormat/>
    <w:rPr>
      <w:rFonts w:cs="Wingdings"/>
    </w:rPr>
  </w:style>
  <w:style w:type="character" w:customStyle="1" w:styleId="ListLabel396">
    <w:name w:val="ListLabel 396"/>
    <w:qFormat/>
    <w:rPr>
      <w:rFonts w:cs="Calibri"/>
    </w:rPr>
  </w:style>
  <w:style w:type="character" w:customStyle="1" w:styleId="ListLabel397">
    <w:name w:val="ListLabel 397"/>
    <w:qFormat/>
    <w:rPr>
      <w:rFonts w:cs="Courier New"/>
    </w:rPr>
  </w:style>
  <w:style w:type="character" w:customStyle="1" w:styleId="ListLabel398">
    <w:name w:val="ListLabel 398"/>
    <w:qFormat/>
    <w:rPr>
      <w:rFonts w:cs="Wingdings"/>
    </w:rPr>
  </w:style>
  <w:style w:type="character" w:customStyle="1" w:styleId="ListLabel399">
    <w:name w:val="ListLabel 399"/>
    <w:qFormat/>
    <w:rPr>
      <w:rFonts w:cs="Symbol"/>
    </w:rPr>
  </w:style>
  <w:style w:type="character" w:customStyle="1" w:styleId="ListLabel400">
    <w:name w:val="ListLabel 400"/>
    <w:qFormat/>
    <w:rPr>
      <w:rFonts w:cs="Courier New"/>
    </w:rPr>
  </w:style>
  <w:style w:type="character" w:customStyle="1" w:styleId="ListLabel401">
    <w:name w:val="ListLabel 401"/>
    <w:qFormat/>
    <w:rPr>
      <w:rFonts w:cs="Wingdings"/>
    </w:rPr>
  </w:style>
  <w:style w:type="character" w:customStyle="1" w:styleId="ListLabel402">
    <w:name w:val="ListLabel 402"/>
    <w:qFormat/>
    <w:rPr>
      <w:rFonts w:cs="Symbol"/>
    </w:rPr>
  </w:style>
  <w:style w:type="character" w:customStyle="1" w:styleId="ListLabel403">
    <w:name w:val="ListLabel 403"/>
    <w:qFormat/>
    <w:rPr>
      <w:rFonts w:cs="Courier New"/>
    </w:rPr>
  </w:style>
  <w:style w:type="character" w:customStyle="1" w:styleId="ListLabel404">
    <w:name w:val="ListLabel 404"/>
    <w:qFormat/>
    <w:rPr>
      <w:rFonts w:cs="Wingdings"/>
    </w:rPr>
  </w:style>
  <w:style w:type="character" w:customStyle="1" w:styleId="ListLabel405">
    <w:name w:val="ListLabel 405"/>
    <w:qFormat/>
    <w:rPr>
      <w:rFonts w:cs="Arial"/>
    </w:rPr>
  </w:style>
  <w:style w:type="character" w:customStyle="1" w:styleId="ListLabel406">
    <w:name w:val="ListLabel 406"/>
    <w:qFormat/>
    <w:rPr>
      <w:rFonts w:cs="Courier New"/>
    </w:rPr>
  </w:style>
  <w:style w:type="character" w:customStyle="1" w:styleId="ListLabel407">
    <w:name w:val="ListLabel 407"/>
    <w:qFormat/>
    <w:rPr>
      <w:rFonts w:cs="Wingdings"/>
    </w:rPr>
  </w:style>
  <w:style w:type="character" w:customStyle="1" w:styleId="ListLabel408">
    <w:name w:val="ListLabel 408"/>
    <w:qFormat/>
    <w:rPr>
      <w:rFonts w:cs="Symbol"/>
    </w:rPr>
  </w:style>
  <w:style w:type="character" w:customStyle="1" w:styleId="ListLabel409">
    <w:name w:val="ListLabel 409"/>
    <w:qFormat/>
    <w:rPr>
      <w:rFonts w:cs="Courier New"/>
    </w:rPr>
  </w:style>
  <w:style w:type="character" w:customStyle="1" w:styleId="ListLabel410">
    <w:name w:val="ListLabel 410"/>
    <w:qFormat/>
    <w:rPr>
      <w:rFonts w:cs="Wingdings"/>
    </w:rPr>
  </w:style>
  <w:style w:type="character" w:customStyle="1" w:styleId="ListLabel411">
    <w:name w:val="ListLabel 411"/>
    <w:qFormat/>
    <w:rPr>
      <w:rFonts w:cs="Symbol"/>
    </w:rPr>
  </w:style>
  <w:style w:type="character" w:customStyle="1" w:styleId="ListLabel412">
    <w:name w:val="ListLabel 412"/>
    <w:qFormat/>
    <w:rPr>
      <w:rFonts w:cs="Courier New"/>
    </w:rPr>
  </w:style>
  <w:style w:type="character" w:customStyle="1" w:styleId="ListLabel413">
    <w:name w:val="ListLabel 413"/>
    <w:qFormat/>
    <w:rPr>
      <w:rFonts w:cs="Wingdings"/>
    </w:rPr>
  </w:style>
  <w:style w:type="character" w:customStyle="1" w:styleId="ListLabel414">
    <w:name w:val="ListLabel 414"/>
    <w:qFormat/>
    <w:rPr>
      <w:rFonts w:cs="Calibri"/>
    </w:rPr>
  </w:style>
  <w:style w:type="character" w:customStyle="1" w:styleId="ListLabel415">
    <w:name w:val="ListLabel 415"/>
    <w:qFormat/>
    <w:rPr>
      <w:rFonts w:cs="Courier New"/>
    </w:rPr>
  </w:style>
  <w:style w:type="character" w:customStyle="1" w:styleId="ListLabel416">
    <w:name w:val="ListLabel 416"/>
    <w:qFormat/>
    <w:rPr>
      <w:rFonts w:cs="Wingdings"/>
    </w:rPr>
  </w:style>
  <w:style w:type="character" w:customStyle="1" w:styleId="ListLabel417">
    <w:name w:val="ListLabel 417"/>
    <w:qFormat/>
    <w:rPr>
      <w:rFonts w:cs="Symbol"/>
    </w:rPr>
  </w:style>
  <w:style w:type="character" w:customStyle="1" w:styleId="ListLabel418">
    <w:name w:val="ListLabel 418"/>
    <w:qFormat/>
    <w:rPr>
      <w:rFonts w:cs="Courier New"/>
    </w:rPr>
  </w:style>
  <w:style w:type="character" w:customStyle="1" w:styleId="ListLabel419">
    <w:name w:val="ListLabel 419"/>
    <w:qFormat/>
    <w:rPr>
      <w:rFonts w:cs="Wingdings"/>
    </w:rPr>
  </w:style>
  <w:style w:type="character" w:customStyle="1" w:styleId="ListLabel420">
    <w:name w:val="ListLabel 420"/>
    <w:qFormat/>
    <w:rPr>
      <w:rFonts w:cs="Symbol"/>
    </w:rPr>
  </w:style>
  <w:style w:type="character" w:customStyle="1" w:styleId="ListLabel421">
    <w:name w:val="ListLabel 421"/>
    <w:qFormat/>
    <w:rPr>
      <w:rFonts w:cs="Courier New"/>
    </w:rPr>
  </w:style>
  <w:style w:type="character" w:customStyle="1" w:styleId="ListLabel422">
    <w:name w:val="ListLabel 422"/>
    <w:qFormat/>
    <w:rPr>
      <w:rFonts w:cs="Wingdings"/>
    </w:rPr>
  </w:style>
  <w:style w:type="character" w:customStyle="1" w:styleId="ListLabel423">
    <w:name w:val="ListLabel 423"/>
    <w:qFormat/>
    <w:rPr>
      <w:rFonts w:cs="Calibri"/>
    </w:rPr>
  </w:style>
  <w:style w:type="character" w:customStyle="1" w:styleId="ListLabel424">
    <w:name w:val="ListLabel 424"/>
    <w:qFormat/>
    <w:rPr>
      <w:rFonts w:cs="Calibri"/>
    </w:rPr>
  </w:style>
  <w:style w:type="character" w:customStyle="1" w:styleId="ListLabel425">
    <w:name w:val="ListLabel 425"/>
    <w:qFormat/>
    <w:rPr>
      <w:rFonts w:cs="Wingdings"/>
    </w:rPr>
  </w:style>
  <w:style w:type="character" w:customStyle="1" w:styleId="ListLabel426">
    <w:name w:val="ListLabel 426"/>
    <w:qFormat/>
    <w:rPr>
      <w:rFonts w:cs="Symbol"/>
    </w:rPr>
  </w:style>
  <w:style w:type="character" w:customStyle="1" w:styleId="ListLabel427">
    <w:name w:val="ListLabel 427"/>
    <w:qFormat/>
    <w:rPr>
      <w:rFonts w:cs="Courier New"/>
    </w:rPr>
  </w:style>
  <w:style w:type="character" w:customStyle="1" w:styleId="ListLabel428">
    <w:name w:val="ListLabel 428"/>
    <w:qFormat/>
    <w:rPr>
      <w:rFonts w:cs="Wingdings"/>
    </w:rPr>
  </w:style>
  <w:style w:type="character" w:customStyle="1" w:styleId="ListLabel429">
    <w:name w:val="ListLabel 429"/>
    <w:qFormat/>
    <w:rPr>
      <w:rFonts w:cs="Symbol"/>
    </w:rPr>
  </w:style>
  <w:style w:type="character" w:customStyle="1" w:styleId="ListLabel430">
    <w:name w:val="ListLabel 430"/>
    <w:qFormat/>
    <w:rPr>
      <w:rFonts w:cs="Courier New"/>
    </w:rPr>
  </w:style>
  <w:style w:type="character" w:customStyle="1" w:styleId="ListLabel431">
    <w:name w:val="ListLabel 431"/>
    <w:qFormat/>
    <w:rPr>
      <w:rFonts w:cs="Wingdings"/>
    </w:rPr>
  </w:style>
  <w:style w:type="character" w:customStyle="1" w:styleId="ListLabel432">
    <w:name w:val="ListLabel 432"/>
    <w:qFormat/>
    <w:rPr>
      <w:rFonts w:cs="Calibri"/>
    </w:rPr>
  </w:style>
  <w:style w:type="character" w:customStyle="1" w:styleId="ListLabel433">
    <w:name w:val="ListLabel 433"/>
    <w:qFormat/>
    <w:rPr>
      <w:rFonts w:cs="Courier New"/>
    </w:rPr>
  </w:style>
  <w:style w:type="character" w:customStyle="1" w:styleId="ListLabel434">
    <w:name w:val="ListLabel 434"/>
    <w:qFormat/>
    <w:rPr>
      <w:rFonts w:cs="Wingdings"/>
    </w:rPr>
  </w:style>
  <w:style w:type="character" w:customStyle="1" w:styleId="ListLabel435">
    <w:name w:val="ListLabel 435"/>
    <w:qFormat/>
    <w:rPr>
      <w:rFonts w:cs="Symbol"/>
    </w:rPr>
  </w:style>
  <w:style w:type="character" w:customStyle="1" w:styleId="ListLabel436">
    <w:name w:val="ListLabel 436"/>
    <w:qFormat/>
    <w:rPr>
      <w:rFonts w:cs="Courier New"/>
    </w:rPr>
  </w:style>
  <w:style w:type="character" w:customStyle="1" w:styleId="ListLabel437">
    <w:name w:val="ListLabel 437"/>
    <w:qFormat/>
    <w:rPr>
      <w:rFonts w:cs="Wingdings"/>
    </w:rPr>
  </w:style>
  <w:style w:type="character" w:customStyle="1" w:styleId="ListLabel438">
    <w:name w:val="ListLabel 438"/>
    <w:qFormat/>
    <w:rPr>
      <w:rFonts w:cs="Symbol"/>
    </w:rPr>
  </w:style>
  <w:style w:type="character" w:customStyle="1" w:styleId="ListLabel439">
    <w:name w:val="ListLabel 439"/>
    <w:qFormat/>
    <w:rPr>
      <w:rFonts w:cs="Courier New"/>
    </w:rPr>
  </w:style>
  <w:style w:type="character" w:customStyle="1" w:styleId="ListLabel440">
    <w:name w:val="ListLabel 440"/>
    <w:qFormat/>
    <w:rPr>
      <w:rFonts w:cs="Wingdings"/>
    </w:rPr>
  </w:style>
  <w:style w:type="character" w:customStyle="1" w:styleId="ListLabel441">
    <w:name w:val="ListLabel 441"/>
    <w:qFormat/>
    <w:rPr>
      <w:rFonts w:cs="Calibri"/>
    </w:rPr>
  </w:style>
  <w:style w:type="character" w:customStyle="1" w:styleId="ListLabel442">
    <w:name w:val="ListLabel 442"/>
    <w:qFormat/>
    <w:rPr>
      <w:rFonts w:cs="Courier New"/>
    </w:rPr>
  </w:style>
  <w:style w:type="character" w:customStyle="1" w:styleId="ListLabel443">
    <w:name w:val="ListLabel 443"/>
    <w:qFormat/>
    <w:rPr>
      <w:rFonts w:cs="Wingdings"/>
    </w:rPr>
  </w:style>
  <w:style w:type="character" w:customStyle="1" w:styleId="ListLabel444">
    <w:name w:val="ListLabel 444"/>
    <w:qFormat/>
    <w:rPr>
      <w:rFonts w:cs="Symbol"/>
    </w:rPr>
  </w:style>
  <w:style w:type="character" w:customStyle="1" w:styleId="ListLabel445">
    <w:name w:val="ListLabel 445"/>
    <w:qFormat/>
    <w:rPr>
      <w:rFonts w:cs="Courier New"/>
    </w:rPr>
  </w:style>
  <w:style w:type="character" w:customStyle="1" w:styleId="ListLabel446">
    <w:name w:val="ListLabel 446"/>
    <w:qFormat/>
    <w:rPr>
      <w:rFonts w:cs="Wingdings"/>
    </w:rPr>
  </w:style>
  <w:style w:type="character" w:customStyle="1" w:styleId="ListLabel447">
    <w:name w:val="ListLabel 447"/>
    <w:qFormat/>
    <w:rPr>
      <w:rFonts w:cs="Symbol"/>
    </w:rPr>
  </w:style>
  <w:style w:type="character" w:customStyle="1" w:styleId="ListLabel448">
    <w:name w:val="ListLabel 448"/>
    <w:qFormat/>
    <w:rPr>
      <w:rFonts w:cs="Courier New"/>
    </w:rPr>
  </w:style>
  <w:style w:type="character" w:customStyle="1" w:styleId="ListLabel449">
    <w:name w:val="ListLabel 449"/>
    <w:qFormat/>
    <w:rPr>
      <w:rFonts w:cs="Wingdings"/>
    </w:rPr>
  </w:style>
  <w:style w:type="character" w:customStyle="1" w:styleId="ListLabel450">
    <w:name w:val="ListLabel 450"/>
    <w:qFormat/>
    <w:rPr>
      <w:rFonts w:cs="Calibri"/>
    </w:rPr>
  </w:style>
  <w:style w:type="character" w:customStyle="1" w:styleId="ListLabel451">
    <w:name w:val="ListLabel 451"/>
    <w:qFormat/>
    <w:rPr>
      <w:rFonts w:cs="Courier New"/>
    </w:rPr>
  </w:style>
  <w:style w:type="character" w:customStyle="1" w:styleId="ListLabel452">
    <w:name w:val="ListLabel 452"/>
    <w:qFormat/>
    <w:rPr>
      <w:rFonts w:cs="Wingdings"/>
    </w:rPr>
  </w:style>
  <w:style w:type="character" w:customStyle="1" w:styleId="ListLabel453">
    <w:name w:val="ListLabel 453"/>
    <w:qFormat/>
    <w:rPr>
      <w:rFonts w:cs="Symbol"/>
    </w:rPr>
  </w:style>
  <w:style w:type="character" w:customStyle="1" w:styleId="ListLabel454">
    <w:name w:val="ListLabel 454"/>
    <w:qFormat/>
    <w:rPr>
      <w:rFonts w:cs="Courier New"/>
    </w:rPr>
  </w:style>
  <w:style w:type="character" w:customStyle="1" w:styleId="ListLabel455">
    <w:name w:val="ListLabel 455"/>
    <w:qFormat/>
    <w:rPr>
      <w:rFonts w:cs="Wingdings"/>
    </w:rPr>
  </w:style>
  <w:style w:type="character" w:customStyle="1" w:styleId="ListLabel456">
    <w:name w:val="ListLabel 456"/>
    <w:qFormat/>
    <w:rPr>
      <w:rFonts w:cs="Symbol"/>
    </w:rPr>
  </w:style>
  <w:style w:type="character" w:customStyle="1" w:styleId="ListLabel457">
    <w:name w:val="ListLabel 457"/>
    <w:qFormat/>
    <w:rPr>
      <w:rFonts w:cs="Courier New"/>
    </w:rPr>
  </w:style>
  <w:style w:type="character" w:customStyle="1" w:styleId="ListLabel458">
    <w:name w:val="ListLabel 458"/>
    <w:qFormat/>
    <w:rPr>
      <w:rFonts w:cs="Wingdings"/>
    </w:rPr>
  </w:style>
  <w:style w:type="character" w:customStyle="1" w:styleId="ListLabel459">
    <w:name w:val="ListLabel 459"/>
    <w:qFormat/>
    <w:rPr>
      <w:rFonts w:cs="Arial"/>
    </w:rPr>
  </w:style>
  <w:style w:type="character" w:customStyle="1" w:styleId="ListLabel460">
    <w:name w:val="ListLabel 460"/>
    <w:qFormat/>
    <w:rPr>
      <w:rFonts w:cs="Courier New"/>
    </w:rPr>
  </w:style>
  <w:style w:type="character" w:customStyle="1" w:styleId="ListLabel461">
    <w:name w:val="ListLabel 461"/>
    <w:qFormat/>
    <w:rPr>
      <w:rFonts w:cs="Wingdings"/>
    </w:rPr>
  </w:style>
  <w:style w:type="character" w:customStyle="1" w:styleId="ListLabel462">
    <w:name w:val="ListLabel 462"/>
    <w:qFormat/>
    <w:rPr>
      <w:rFonts w:cs="Symbol"/>
    </w:rPr>
  </w:style>
  <w:style w:type="character" w:customStyle="1" w:styleId="ListLabel463">
    <w:name w:val="ListLabel 463"/>
    <w:qFormat/>
    <w:rPr>
      <w:rFonts w:cs="Courier New"/>
    </w:rPr>
  </w:style>
  <w:style w:type="character" w:customStyle="1" w:styleId="ListLabel464">
    <w:name w:val="ListLabel 464"/>
    <w:qFormat/>
    <w:rPr>
      <w:rFonts w:cs="Wingdings"/>
    </w:rPr>
  </w:style>
  <w:style w:type="character" w:customStyle="1" w:styleId="ListLabel465">
    <w:name w:val="ListLabel 465"/>
    <w:qFormat/>
    <w:rPr>
      <w:rFonts w:cs="Symbol"/>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Calibri"/>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cs="Symbol"/>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rFonts w:cs="Symbol"/>
    </w:rPr>
  </w:style>
  <w:style w:type="character" w:customStyle="1" w:styleId="ListLabel475">
    <w:name w:val="ListLabel 475"/>
    <w:qFormat/>
    <w:rPr>
      <w:rFonts w:cs="Courier New"/>
    </w:rPr>
  </w:style>
  <w:style w:type="character" w:customStyle="1" w:styleId="ListLabel476">
    <w:name w:val="ListLabel 476"/>
    <w:qFormat/>
    <w:rPr>
      <w:rFonts w:cs="Wingdings"/>
    </w:rPr>
  </w:style>
  <w:style w:type="character" w:customStyle="1" w:styleId="ListLabel477">
    <w:name w:val="ListLabel 477"/>
    <w:qFormat/>
    <w:rPr>
      <w:rFonts w:cs="Calibri"/>
    </w:rPr>
  </w:style>
  <w:style w:type="character" w:customStyle="1" w:styleId="ListLabel478">
    <w:name w:val="ListLabel 478"/>
    <w:qFormat/>
    <w:rPr>
      <w:rFonts w:cs="Calibri"/>
    </w:rPr>
  </w:style>
  <w:style w:type="character" w:customStyle="1" w:styleId="ListLabel479">
    <w:name w:val="ListLabel 479"/>
    <w:qFormat/>
    <w:rPr>
      <w:rFonts w:cs="Wingdings"/>
    </w:rPr>
  </w:style>
  <w:style w:type="character" w:customStyle="1" w:styleId="ListLabel480">
    <w:name w:val="ListLabel 480"/>
    <w:qFormat/>
    <w:rPr>
      <w:rFonts w:cs="Symbol"/>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rFonts w:cs="Symbol"/>
    </w:rPr>
  </w:style>
  <w:style w:type="character" w:customStyle="1" w:styleId="ListLabel484">
    <w:name w:val="ListLabel 484"/>
    <w:qFormat/>
    <w:rPr>
      <w:rFonts w:cs="Courier New"/>
    </w:rPr>
  </w:style>
  <w:style w:type="character" w:customStyle="1" w:styleId="ListLabel485">
    <w:name w:val="ListLabel 485"/>
    <w:qFormat/>
    <w:rPr>
      <w:rFonts w:cs="Wingdings"/>
    </w:rPr>
  </w:style>
  <w:style w:type="character" w:customStyle="1" w:styleId="ListLabel486">
    <w:name w:val="ListLabel 486"/>
    <w:qFormat/>
    <w:rPr>
      <w:rFonts w:cs="Calibri"/>
    </w:rPr>
  </w:style>
  <w:style w:type="character" w:customStyle="1" w:styleId="ListLabel487">
    <w:name w:val="ListLabel 487"/>
    <w:qFormat/>
    <w:rPr>
      <w:rFonts w:cs="Courier New"/>
    </w:rPr>
  </w:style>
  <w:style w:type="character" w:customStyle="1" w:styleId="ListLabel488">
    <w:name w:val="ListLabel 488"/>
    <w:qFormat/>
    <w:rPr>
      <w:rFonts w:cs="Wingdings"/>
    </w:rPr>
  </w:style>
  <w:style w:type="character" w:customStyle="1" w:styleId="ListLabel489">
    <w:name w:val="ListLabel 489"/>
    <w:qFormat/>
    <w:rPr>
      <w:rFonts w:cs="Symbol"/>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Calibri"/>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rFonts w:cs="Symbol"/>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Calibri"/>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rPr>
      <w:rFonts w:cs="Symbol"/>
    </w:rPr>
  </w:style>
  <w:style w:type="character" w:customStyle="1" w:styleId="ListLabel508">
    <w:name w:val="ListLabel 508"/>
    <w:qFormat/>
    <w:rPr>
      <w:rFonts w:cs="Courier New"/>
    </w:rPr>
  </w:style>
  <w:style w:type="character" w:customStyle="1" w:styleId="ListLabel509">
    <w:name w:val="ListLabel 509"/>
    <w:qFormat/>
    <w:rPr>
      <w:rFonts w:cs="Wingdings"/>
    </w:rPr>
  </w:style>
  <w:style w:type="character" w:customStyle="1" w:styleId="ListLabel510">
    <w:name w:val="ListLabel 510"/>
    <w:qFormat/>
    <w:rPr>
      <w:rFonts w:cs="Symbol"/>
    </w:rPr>
  </w:style>
  <w:style w:type="character" w:customStyle="1" w:styleId="ListLabel511">
    <w:name w:val="ListLabel 511"/>
    <w:qFormat/>
    <w:rPr>
      <w:rFonts w:cs="Courier New"/>
    </w:rPr>
  </w:style>
  <w:style w:type="character" w:customStyle="1" w:styleId="ListLabel512">
    <w:name w:val="ListLabel 512"/>
    <w:qFormat/>
    <w:rPr>
      <w:rFonts w:cs="Wingdings"/>
    </w:rPr>
  </w:style>
  <w:style w:type="character" w:customStyle="1" w:styleId="ListLabel513">
    <w:name w:val="ListLabel 513"/>
    <w:qFormat/>
    <w:rPr>
      <w:rFonts w:cs="Arial"/>
    </w:rPr>
  </w:style>
  <w:style w:type="character" w:customStyle="1" w:styleId="ListLabel514">
    <w:name w:val="ListLabel 514"/>
    <w:qFormat/>
    <w:rPr>
      <w:rFonts w:cs="Courier New"/>
    </w:rPr>
  </w:style>
  <w:style w:type="character" w:customStyle="1" w:styleId="ListLabel515">
    <w:name w:val="ListLabel 515"/>
    <w:qFormat/>
    <w:rPr>
      <w:rFonts w:cs="Wingdings"/>
    </w:rPr>
  </w:style>
  <w:style w:type="character" w:customStyle="1" w:styleId="ListLabel516">
    <w:name w:val="ListLabel 516"/>
    <w:qFormat/>
    <w:rPr>
      <w:rFonts w:cs="Symbol"/>
    </w:rPr>
  </w:style>
  <w:style w:type="character" w:customStyle="1" w:styleId="ListLabel517">
    <w:name w:val="ListLabel 517"/>
    <w:qFormat/>
    <w:rPr>
      <w:rFonts w:cs="Courier New"/>
    </w:rPr>
  </w:style>
  <w:style w:type="character" w:customStyle="1" w:styleId="ListLabel518">
    <w:name w:val="ListLabel 518"/>
    <w:qFormat/>
    <w:rPr>
      <w:rFonts w:cs="Wingdings"/>
    </w:rPr>
  </w:style>
  <w:style w:type="character" w:customStyle="1" w:styleId="ListLabel519">
    <w:name w:val="ListLabel 519"/>
    <w:qFormat/>
    <w:rPr>
      <w:rFonts w:cs="Symbol"/>
    </w:rPr>
  </w:style>
  <w:style w:type="character" w:customStyle="1" w:styleId="ListLabel520">
    <w:name w:val="ListLabel 520"/>
    <w:qFormat/>
    <w:rPr>
      <w:rFonts w:cs="Courier New"/>
    </w:rPr>
  </w:style>
  <w:style w:type="character" w:customStyle="1" w:styleId="ListLabel521">
    <w:name w:val="ListLabel 521"/>
    <w:qFormat/>
    <w:rPr>
      <w:rFonts w:cs="Wingdings"/>
    </w:rPr>
  </w:style>
  <w:style w:type="character" w:customStyle="1" w:styleId="ListLabel522">
    <w:name w:val="ListLabel 522"/>
    <w:qFormat/>
    <w:rPr>
      <w:rFonts w:cs="Calibri"/>
    </w:rPr>
  </w:style>
  <w:style w:type="character" w:customStyle="1" w:styleId="ListLabel523">
    <w:name w:val="ListLabel 523"/>
    <w:qFormat/>
    <w:rPr>
      <w:rFonts w:cs="Courier New"/>
    </w:rPr>
  </w:style>
  <w:style w:type="character" w:customStyle="1" w:styleId="ListLabel524">
    <w:name w:val="ListLabel 524"/>
    <w:qFormat/>
    <w:rPr>
      <w:rFonts w:cs="Wingdings"/>
    </w:rPr>
  </w:style>
  <w:style w:type="character" w:customStyle="1" w:styleId="ListLabel525">
    <w:name w:val="ListLabel 525"/>
    <w:qFormat/>
    <w:rPr>
      <w:rFonts w:cs="Symbol"/>
    </w:rPr>
  </w:style>
  <w:style w:type="character" w:customStyle="1" w:styleId="ListLabel526">
    <w:name w:val="ListLabel 526"/>
    <w:qFormat/>
    <w:rPr>
      <w:rFonts w:cs="Courier New"/>
    </w:rPr>
  </w:style>
  <w:style w:type="character" w:customStyle="1" w:styleId="ListLabel527">
    <w:name w:val="ListLabel 527"/>
    <w:qFormat/>
    <w:rPr>
      <w:rFonts w:cs="Wingdings"/>
    </w:rPr>
  </w:style>
  <w:style w:type="character" w:customStyle="1" w:styleId="ListLabel528">
    <w:name w:val="ListLabel 528"/>
    <w:qFormat/>
    <w:rPr>
      <w:rFonts w:cs="Symbol"/>
    </w:rPr>
  </w:style>
  <w:style w:type="character" w:customStyle="1" w:styleId="ListLabel529">
    <w:name w:val="ListLabel 529"/>
    <w:qFormat/>
    <w:rPr>
      <w:rFonts w:cs="Courier New"/>
    </w:rPr>
  </w:style>
  <w:style w:type="character" w:customStyle="1" w:styleId="ListLabel530">
    <w:name w:val="ListLabel 530"/>
    <w:qFormat/>
    <w:rPr>
      <w:rFonts w:cs="Wingdings"/>
    </w:rPr>
  </w:style>
  <w:style w:type="character" w:customStyle="1" w:styleId="ListLabel531">
    <w:name w:val="ListLabel 531"/>
    <w:qFormat/>
    <w:rPr>
      <w:rFonts w:cs="Calibri"/>
    </w:rPr>
  </w:style>
  <w:style w:type="character" w:customStyle="1" w:styleId="ListLabel532">
    <w:name w:val="ListLabel 532"/>
    <w:qFormat/>
    <w:rPr>
      <w:rFonts w:cs="Calibri"/>
    </w:rPr>
  </w:style>
  <w:style w:type="character" w:customStyle="1" w:styleId="ListLabel533">
    <w:name w:val="ListLabel 533"/>
    <w:qFormat/>
    <w:rPr>
      <w:rFonts w:cs="Wingdings"/>
    </w:rPr>
  </w:style>
  <w:style w:type="character" w:customStyle="1" w:styleId="ListLabel534">
    <w:name w:val="ListLabel 534"/>
    <w:qFormat/>
    <w:rPr>
      <w:rFonts w:cs="Symbol"/>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character" w:customStyle="1" w:styleId="ListLabel537">
    <w:name w:val="ListLabel 537"/>
    <w:qFormat/>
    <w:rPr>
      <w:rFonts w:cs="Symbol"/>
    </w:rPr>
  </w:style>
  <w:style w:type="character" w:customStyle="1" w:styleId="ListLabel538">
    <w:name w:val="ListLabel 538"/>
    <w:qFormat/>
    <w:rPr>
      <w:rFonts w:cs="Courier New"/>
    </w:rPr>
  </w:style>
  <w:style w:type="character" w:customStyle="1" w:styleId="ListLabel539">
    <w:name w:val="ListLabel 539"/>
    <w:qFormat/>
    <w:rPr>
      <w:rFonts w:cs="Wingdings"/>
    </w:rPr>
  </w:style>
  <w:style w:type="character" w:customStyle="1" w:styleId="ListLabel540">
    <w:name w:val="ListLabel 540"/>
    <w:qFormat/>
    <w:rPr>
      <w:rFonts w:cs="Calibri"/>
    </w:rPr>
  </w:style>
  <w:style w:type="character" w:customStyle="1" w:styleId="ListLabel541">
    <w:name w:val="ListLabel 541"/>
    <w:qFormat/>
    <w:rPr>
      <w:rFonts w:cs="Courier New"/>
    </w:rPr>
  </w:style>
  <w:style w:type="character" w:customStyle="1" w:styleId="ListLabel542">
    <w:name w:val="ListLabel 542"/>
    <w:qFormat/>
    <w:rPr>
      <w:rFonts w:cs="Wingdings"/>
    </w:rPr>
  </w:style>
  <w:style w:type="character" w:customStyle="1" w:styleId="ListLabel543">
    <w:name w:val="ListLabel 543"/>
    <w:qFormat/>
    <w:rPr>
      <w:rFonts w:cs="Symbol"/>
    </w:rPr>
  </w:style>
  <w:style w:type="character" w:customStyle="1" w:styleId="ListLabel544">
    <w:name w:val="ListLabel 544"/>
    <w:qFormat/>
    <w:rPr>
      <w:rFonts w:cs="Courier New"/>
    </w:rPr>
  </w:style>
  <w:style w:type="character" w:customStyle="1" w:styleId="ListLabel545">
    <w:name w:val="ListLabel 545"/>
    <w:qFormat/>
    <w:rPr>
      <w:rFonts w:cs="Wingdings"/>
    </w:rPr>
  </w:style>
  <w:style w:type="character" w:customStyle="1" w:styleId="ListLabel546">
    <w:name w:val="ListLabel 546"/>
    <w:qFormat/>
    <w:rPr>
      <w:rFonts w:cs="Symbol"/>
    </w:rPr>
  </w:style>
  <w:style w:type="character" w:customStyle="1" w:styleId="ListLabel547">
    <w:name w:val="ListLabel 547"/>
    <w:qFormat/>
    <w:rPr>
      <w:rFonts w:cs="Courier New"/>
    </w:rPr>
  </w:style>
  <w:style w:type="character" w:customStyle="1" w:styleId="ListLabel548">
    <w:name w:val="ListLabel 548"/>
    <w:qFormat/>
    <w:rPr>
      <w:rFonts w:cs="Wingdings"/>
    </w:rPr>
  </w:style>
  <w:style w:type="character" w:customStyle="1" w:styleId="ListLabel549">
    <w:name w:val="ListLabel 549"/>
    <w:qFormat/>
    <w:rPr>
      <w:rFonts w:cs="Calibri"/>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cs="Symbol"/>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Calibri"/>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cs="Symbol"/>
    </w:rPr>
  </w:style>
  <w:style w:type="character" w:customStyle="1" w:styleId="ListLabel562">
    <w:name w:val="ListLabel 562"/>
    <w:qFormat/>
    <w:rPr>
      <w:rFonts w:cs="Courier New"/>
    </w:rPr>
  </w:style>
  <w:style w:type="character" w:customStyle="1" w:styleId="ListLabel563">
    <w:name w:val="ListLabel 563"/>
    <w:qFormat/>
    <w:rPr>
      <w:rFonts w:cs="Wingdings"/>
    </w:rPr>
  </w:style>
  <w:style w:type="character" w:customStyle="1" w:styleId="ListLabel564">
    <w:name w:val="ListLabel 564"/>
    <w:qFormat/>
    <w:rPr>
      <w:rFonts w:cs="Symbol"/>
    </w:rPr>
  </w:style>
  <w:style w:type="character" w:customStyle="1" w:styleId="ListLabel565">
    <w:name w:val="ListLabel 565"/>
    <w:qFormat/>
    <w:rPr>
      <w:rFonts w:cs="Courier New"/>
    </w:rPr>
  </w:style>
  <w:style w:type="character" w:customStyle="1" w:styleId="ListLabel566">
    <w:name w:val="ListLabel 566"/>
    <w:qFormat/>
    <w:rPr>
      <w:rFonts w:cs="Wingdings"/>
    </w:rPr>
  </w:style>
  <w:style w:type="character" w:customStyle="1" w:styleId="ListLabel567">
    <w:name w:val="ListLabel 567"/>
    <w:qFormat/>
    <w:rPr>
      <w:rFonts w:cs="Arial"/>
    </w:rPr>
  </w:style>
  <w:style w:type="character" w:customStyle="1" w:styleId="ListLabel568">
    <w:name w:val="ListLabel 568"/>
    <w:qFormat/>
    <w:rPr>
      <w:rFonts w:cs="Courier New"/>
    </w:rPr>
  </w:style>
  <w:style w:type="character" w:customStyle="1" w:styleId="ListLabel569">
    <w:name w:val="ListLabel 569"/>
    <w:qFormat/>
    <w:rPr>
      <w:rFonts w:cs="Wingdings"/>
    </w:rPr>
  </w:style>
  <w:style w:type="character" w:customStyle="1" w:styleId="ListLabel570">
    <w:name w:val="ListLabel 570"/>
    <w:qFormat/>
    <w:rPr>
      <w:rFonts w:cs="Symbol"/>
    </w:rPr>
  </w:style>
  <w:style w:type="character" w:customStyle="1" w:styleId="ListLabel571">
    <w:name w:val="ListLabel 571"/>
    <w:qFormat/>
    <w:rPr>
      <w:rFonts w:cs="Courier New"/>
    </w:rPr>
  </w:style>
  <w:style w:type="character" w:customStyle="1" w:styleId="ListLabel572">
    <w:name w:val="ListLabel 572"/>
    <w:qFormat/>
    <w:rPr>
      <w:rFonts w:cs="Wingdings"/>
    </w:rPr>
  </w:style>
  <w:style w:type="character" w:customStyle="1" w:styleId="ListLabel573">
    <w:name w:val="ListLabel 573"/>
    <w:qFormat/>
    <w:rPr>
      <w:rFonts w:cs="Symbol"/>
    </w:rPr>
  </w:style>
  <w:style w:type="character" w:customStyle="1" w:styleId="ListLabel574">
    <w:name w:val="ListLabel 574"/>
    <w:qFormat/>
    <w:rPr>
      <w:rFonts w:cs="Courier New"/>
    </w:rPr>
  </w:style>
  <w:style w:type="character" w:customStyle="1" w:styleId="ListLabel575">
    <w:name w:val="ListLabel 575"/>
    <w:qFormat/>
    <w:rPr>
      <w:rFonts w:cs="Wingdings"/>
    </w:rPr>
  </w:style>
  <w:style w:type="character" w:customStyle="1" w:styleId="ListLabel576">
    <w:name w:val="ListLabel 576"/>
    <w:qFormat/>
    <w:rPr>
      <w:rFonts w:cs="Calibri"/>
    </w:rPr>
  </w:style>
  <w:style w:type="character" w:customStyle="1" w:styleId="ListLabel577">
    <w:name w:val="ListLabel 577"/>
    <w:qFormat/>
    <w:rPr>
      <w:rFonts w:cs="Courier New"/>
    </w:rPr>
  </w:style>
  <w:style w:type="character" w:customStyle="1" w:styleId="ListLabel578">
    <w:name w:val="ListLabel 578"/>
    <w:qFormat/>
    <w:rPr>
      <w:rFonts w:cs="Wingdings"/>
    </w:rPr>
  </w:style>
  <w:style w:type="character" w:customStyle="1" w:styleId="ListLabel579">
    <w:name w:val="ListLabel 579"/>
    <w:qFormat/>
    <w:rPr>
      <w:rFonts w:cs="Symbol"/>
    </w:rPr>
  </w:style>
  <w:style w:type="character" w:customStyle="1" w:styleId="ListLabel580">
    <w:name w:val="ListLabel 580"/>
    <w:qFormat/>
    <w:rPr>
      <w:rFonts w:cs="Courier New"/>
    </w:rPr>
  </w:style>
  <w:style w:type="character" w:customStyle="1" w:styleId="ListLabel581">
    <w:name w:val="ListLabel 581"/>
    <w:qFormat/>
    <w:rPr>
      <w:rFonts w:cs="Wingdings"/>
    </w:rPr>
  </w:style>
  <w:style w:type="character" w:customStyle="1" w:styleId="ListLabel582">
    <w:name w:val="ListLabel 582"/>
    <w:qFormat/>
    <w:rPr>
      <w:rFonts w:cs="Symbol"/>
    </w:rPr>
  </w:style>
  <w:style w:type="character" w:customStyle="1" w:styleId="ListLabel583">
    <w:name w:val="ListLabel 583"/>
    <w:qFormat/>
    <w:rPr>
      <w:rFonts w:cs="Courier New"/>
    </w:rPr>
  </w:style>
  <w:style w:type="character" w:customStyle="1" w:styleId="ListLabel584">
    <w:name w:val="ListLabel 584"/>
    <w:qFormat/>
    <w:rPr>
      <w:rFonts w:cs="Wingdings"/>
    </w:rPr>
  </w:style>
  <w:style w:type="character" w:customStyle="1" w:styleId="ListLabel585">
    <w:name w:val="ListLabel 585"/>
    <w:qFormat/>
    <w:rPr>
      <w:rFonts w:cs="Calibri"/>
    </w:rPr>
  </w:style>
  <w:style w:type="character" w:customStyle="1" w:styleId="ListLabel586">
    <w:name w:val="ListLabel 586"/>
    <w:qFormat/>
    <w:rPr>
      <w:rFonts w:cs="Calibri"/>
    </w:rPr>
  </w:style>
  <w:style w:type="character" w:customStyle="1" w:styleId="ListLabel587">
    <w:name w:val="ListLabel 587"/>
    <w:qFormat/>
    <w:rPr>
      <w:rFonts w:cs="Wingdings"/>
    </w:rPr>
  </w:style>
  <w:style w:type="character" w:customStyle="1" w:styleId="ListLabel588">
    <w:name w:val="ListLabel 588"/>
    <w:qFormat/>
    <w:rPr>
      <w:rFonts w:cs="Symbol"/>
    </w:rPr>
  </w:style>
  <w:style w:type="character" w:customStyle="1" w:styleId="ListLabel589">
    <w:name w:val="ListLabel 589"/>
    <w:qFormat/>
    <w:rPr>
      <w:rFonts w:cs="Courier New"/>
    </w:rPr>
  </w:style>
  <w:style w:type="character" w:customStyle="1" w:styleId="ListLabel590">
    <w:name w:val="ListLabel 590"/>
    <w:qFormat/>
    <w:rPr>
      <w:rFonts w:cs="Wingdings"/>
    </w:rPr>
  </w:style>
  <w:style w:type="character" w:customStyle="1" w:styleId="ListLabel591">
    <w:name w:val="ListLabel 591"/>
    <w:qFormat/>
    <w:rPr>
      <w:rFonts w:cs="Symbol"/>
    </w:rPr>
  </w:style>
  <w:style w:type="character" w:customStyle="1" w:styleId="ListLabel592">
    <w:name w:val="ListLabel 592"/>
    <w:qFormat/>
    <w:rPr>
      <w:rFonts w:cs="Courier New"/>
    </w:rPr>
  </w:style>
  <w:style w:type="character" w:customStyle="1" w:styleId="ListLabel593">
    <w:name w:val="ListLabel 593"/>
    <w:qFormat/>
    <w:rPr>
      <w:rFonts w:cs="Wingdings"/>
    </w:rPr>
  </w:style>
  <w:style w:type="character" w:customStyle="1" w:styleId="ListLabel594">
    <w:name w:val="ListLabel 594"/>
    <w:qFormat/>
    <w:rPr>
      <w:rFonts w:cs="Calibri"/>
    </w:rPr>
  </w:style>
  <w:style w:type="character" w:customStyle="1" w:styleId="ListLabel595">
    <w:name w:val="ListLabel 595"/>
    <w:qFormat/>
    <w:rPr>
      <w:rFonts w:cs="Courier New"/>
    </w:rPr>
  </w:style>
  <w:style w:type="character" w:customStyle="1" w:styleId="ListLabel596">
    <w:name w:val="ListLabel 596"/>
    <w:qFormat/>
    <w:rPr>
      <w:rFonts w:cs="Wingdings"/>
    </w:rPr>
  </w:style>
  <w:style w:type="character" w:customStyle="1" w:styleId="ListLabel597">
    <w:name w:val="ListLabel 597"/>
    <w:qFormat/>
    <w:rPr>
      <w:rFonts w:cs="Symbol"/>
    </w:rPr>
  </w:style>
  <w:style w:type="character" w:customStyle="1" w:styleId="ListLabel598">
    <w:name w:val="ListLabel 598"/>
    <w:qFormat/>
    <w:rPr>
      <w:rFonts w:cs="Courier New"/>
    </w:rPr>
  </w:style>
  <w:style w:type="character" w:customStyle="1" w:styleId="ListLabel599">
    <w:name w:val="ListLabel 599"/>
    <w:qFormat/>
    <w:rPr>
      <w:rFonts w:cs="Wingdings"/>
    </w:rPr>
  </w:style>
  <w:style w:type="character" w:customStyle="1" w:styleId="ListLabel600">
    <w:name w:val="ListLabel 600"/>
    <w:qFormat/>
    <w:rPr>
      <w:rFonts w:cs="Symbol"/>
    </w:rPr>
  </w:style>
  <w:style w:type="character" w:customStyle="1" w:styleId="ListLabel601">
    <w:name w:val="ListLabel 601"/>
    <w:qFormat/>
    <w:rPr>
      <w:rFonts w:cs="Courier New"/>
    </w:rPr>
  </w:style>
  <w:style w:type="character" w:customStyle="1" w:styleId="ListLabel602">
    <w:name w:val="ListLabel 602"/>
    <w:qFormat/>
    <w:rPr>
      <w:rFonts w:cs="Wingdings"/>
    </w:rPr>
  </w:style>
  <w:style w:type="character" w:customStyle="1" w:styleId="ListLabel603">
    <w:name w:val="ListLabel 603"/>
    <w:qFormat/>
    <w:rPr>
      <w:rFonts w:cs="Calibri"/>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cs="Symbol"/>
    </w:rPr>
  </w:style>
  <w:style w:type="character" w:customStyle="1" w:styleId="ListLabel607">
    <w:name w:val="ListLabel 607"/>
    <w:qFormat/>
    <w:rPr>
      <w:rFonts w:cs="Courier New"/>
    </w:rPr>
  </w:style>
  <w:style w:type="character" w:customStyle="1" w:styleId="ListLabel608">
    <w:name w:val="ListLabel 608"/>
    <w:qFormat/>
    <w:rPr>
      <w:rFonts w:cs="Wingdings"/>
    </w:rPr>
  </w:style>
  <w:style w:type="character" w:customStyle="1" w:styleId="ListLabel609">
    <w:name w:val="ListLabel 609"/>
    <w:qFormat/>
    <w:rPr>
      <w:rFonts w:cs="Symbol"/>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cs="Calibri"/>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rFonts w:cs="Symbol"/>
    </w:rPr>
  </w:style>
  <w:style w:type="character" w:customStyle="1" w:styleId="ListLabel616">
    <w:name w:val="ListLabel 616"/>
    <w:qFormat/>
    <w:rPr>
      <w:rFonts w:cs="Courier New"/>
    </w:rPr>
  </w:style>
  <w:style w:type="character" w:customStyle="1" w:styleId="ListLabel617">
    <w:name w:val="ListLabel 617"/>
    <w:qFormat/>
    <w:rPr>
      <w:rFonts w:cs="Wingdings"/>
    </w:rPr>
  </w:style>
  <w:style w:type="character" w:customStyle="1" w:styleId="ListLabel618">
    <w:name w:val="ListLabel 618"/>
    <w:qFormat/>
    <w:rPr>
      <w:rFonts w:cs="Symbol"/>
    </w:rPr>
  </w:style>
  <w:style w:type="character" w:customStyle="1" w:styleId="ListLabel619">
    <w:name w:val="ListLabel 619"/>
    <w:qFormat/>
    <w:rPr>
      <w:rFonts w:cs="Courier New"/>
    </w:rPr>
  </w:style>
  <w:style w:type="character" w:customStyle="1" w:styleId="ListLabel620">
    <w:name w:val="ListLabel 620"/>
    <w:qFormat/>
    <w:rPr>
      <w:rFonts w:cs="Wingdings"/>
    </w:rPr>
  </w:style>
  <w:style w:type="character" w:customStyle="1" w:styleId="ListLabel621">
    <w:name w:val="ListLabel 621"/>
    <w:qFormat/>
    <w:rPr>
      <w:rFonts w:cs="Arial"/>
    </w:rPr>
  </w:style>
  <w:style w:type="character" w:customStyle="1" w:styleId="ListLabel622">
    <w:name w:val="ListLabel 622"/>
    <w:qFormat/>
    <w:rPr>
      <w:rFonts w:cs="Courier New"/>
    </w:rPr>
  </w:style>
  <w:style w:type="character" w:customStyle="1" w:styleId="ListLabel623">
    <w:name w:val="ListLabel 623"/>
    <w:qFormat/>
    <w:rPr>
      <w:rFonts w:cs="Wingdings"/>
    </w:rPr>
  </w:style>
  <w:style w:type="character" w:customStyle="1" w:styleId="ListLabel624">
    <w:name w:val="ListLabel 624"/>
    <w:qFormat/>
    <w:rPr>
      <w:rFonts w:cs="Symbol"/>
    </w:rPr>
  </w:style>
  <w:style w:type="character" w:customStyle="1" w:styleId="ListLabel625">
    <w:name w:val="ListLabel 625"/>
    <w:qFormat/>
    <w:rPr>
      <w:rFonts w:cs="Courier New"/>
    </w:rPr>
  </w:style>
  <w:style w:type="character" w:customStyle="1" w:styleId="ListLabel626">
    <w:name w:val="ListLabel 626"/>
    <w:qFormat/>
    <w:rPr>
      <w:rFonts w:cs="Wingdings"/>
    </w:rPr>
  </w:style>
  <w:style w:type="character" w:customStyle="1" w:styleId="ListLabel627">
    <w:name w:val="ListLabel 627"/>
    <w:qFormat/>
    <w:rPr>
      <w:rFonts w:cs="Symbol"/>
    </w:rPr>
  </w:style>
  <w:style w:type="character" w:customStyle="1" w:styleId="ListLabel628">
    <w:name w:val="ListLabel 628"/>
    <w:qFormat/>
    <w:rPr>
      <w:rFonts w:cs="Courier New"/>
    </w:rPr>
  </w:style>
  <w:style w:type="character" w:customStyle="1" w:styleId="ListLabel629">
    <w:name w:val="ListLabel 629"/>
    <w:qFormat/>
    <w:rPr>
      <w:rFonts w:cs="Wingdings"/>
    </w:rPr>
  </w:style>
  <w:style w:type="character" w:customStyle="1" w:styleId="ListLabel630">
    <w:name w:val="ListLabel 630"/>
    <w:qFormat/>
    <w:rPr>
      <w:rFonts w:cs="Calibri"/>
    </w:rPr>
  </w:style>
  <w:style w:type="character" w:customStyle="1" w:styleId="ListLabel631">
    <w:name w:val="ListLabel 631"/>
    <w:qFormat/>
    <w:rPr>
      <w:rFonts w:cs="Courier New"/>
    </w:rPr>
  </w:style>
  <w:style w:type="character" w:customStyle="1" w:styleId="ListLabel632">
    <w:name w:val="ListLabel 632"/>
    <w:qFormat/>
    <w:rPr>
      <w:rFonts w:cs="Wingdings"/>
    </w:rPr>
  </w:style>
  <w:style w:type="character" w:customStyle="1" w:styleId="ListLabel633">
    <w:name w:val="ListLabel 633"/>
    <w:qFormat/>
    <w:rPr>
      <w:rFonts w:cs="Symbol"/>
    </w:rPr>
  </w:style>
  <w:style w:type="character" w:customStyle="1" w:styleId="ListLabel634">
    <w:name w:val="ListLabel 634"/>
    <w:qFormat/>
    <w:rPr>
      <w:rFonts w:cs="Courier New"/>
    </w:rPr>
  </w:style>
  <w:style w:type="character" w:customStyle="1" w:styleId="ListLabel635">
    <w:name w:val="ListLabel 635"/>
    <w:qFormat/>
    <w:rPr>
      <w:rFonts w:cs="Wingdings"/>
    </w:rPr>
  </w:style>
  <w:style w:type="character" w:customStyle="1" w:styleId="ListLabel636">
    <w:name w:val="ListLabel 636"/>
    <w:qFormat/>
    <w:rPr>
      <w:rFonts w:cs="Symbol"/>
    </w:rPr>
  </w:style>
  <w:style w:type="character" w:customStyle="1" w:styleId="ListLabel637">
    <w:name w:val="ListLabel 637"/>
    <w:qFormat/>
    <w:rPr>
      <w:rFonts w:cs="Courier New"/>
    </w:rPr>
  </w:style>
  <w:style w:type="character" w:customStyle="1" w:styleId="ListLabel638">
    <w:name w:val="ListLabel 638"/>
    <w:qFormat/>
    <w:rPr>
      <w:rFonts w:cs="Wingdings"/>
    </w:rPr>
  </w:style>
  <w:style w:type="character" w:customStyle="1" w:styleId="ListLabel639">
    <w:name w:val="ListLabel 639"/>
    <w:qFormat/>
    <w:rPr>
      <w:rFonts w:cs="Calibri"/>
    </w:rPr>
  </w:style>
  <w:style w:type="character" w:customStyle="1" w:styleId="ListLabel640">
    <w:name w:val="ListLabel 640"/>
    <w:qFormat/>
    <w:rPr>
      <w:rFonts w:cs="Calibri"/>
    </w:rPr>
  </w:style>
  <w:style w:type="character" w:customStyle="1" w:styleId="ListLabel641">
    <w:name w:val="ListLabel 641"/>
    <w:qFormat/>
    <w:rPr>
      <w:rFonts w:cs="Wingdings"/>
    </w:rPr>
  </w:style>
  <w:style w:type="character" w:customStyle="1" w:styleId="ListLabel642">
    <w:name w:val="ListLabel 642"/>
    <w:qFormat/>
    <w:rPr>
      <w:rFonts w:cs="Symbol"/>
    </w:rPr>
  </w:style>
  <w:style w:type="character" w:customStyle="1" w:styleId="ListLabel643">
    <w:name w:val="ListLabel 643"/>
    <w:qFormat/>
    <w:rPr>
      <w:rFonts w:cs="Courier New"/>
    </w:rPr>
  </w:style>
  <w:style w:type="character" w:customStyle="1" w:styleId="ListLabel644">
    <w:name w:val="ListLabel 644"/>
    <w:qFormat/>
    <w:rPr>
      <w:rFonts w:cs="Wingdings"/>
    </w:rPr>
  </w:style>
  <w:style w:type="character" w:customStyle="1" w:styleId="ListLabel645">
    <w:name w:val="ListLabel 645"/>
    <w:qFormat/>
    <w:rPr>
      <w:rFonts w:cs="Symbol"/>
    </w:rPr>
  </w:style>
  <w:style w:type="character" w:customStyle="1" w:styleId="ListLabel646">
    <w:name w:val="ListLabel 646"/>
    <w:qFormat/>
    <w:rPr>
      <w:rFonts w:cs="Courier New"/>
    </w:rPr>
  </w:style>
  <w:style w:type="character" w:customStyle="1" w:styleId="ListLabel647">
    <w:name w:val="ListLabel 647"/>
    <w:qFormat/>
    <w:rPr>
      <w:rFonts w:cs="Wingdings"/>
    </w:rPr>
  </w:style>
  <w:style w:type="character" w:customStyle="1" w:styleId="ListLabel648">
    <w:name w:val="ListLabel 648"/>
    <w:qFormat/>
    <w:rPr>
      <w:rFonts w:cs="Calibri"/>
    </w:rPr>
  </w:style>
  <w:style w:type="character" w:customStyle="1" w:styleId="ListLabel649">
    <w:name w:val="ListLabel 649"/>
    <w:qFormat/>
    <w:rPr>
      <w:rFonts w:cs="Courier New"/>
    </w:rPr>
  </w:style>
  <w:style w:type="character" w:customStyle="1" w:styleId="ListLabel650">
    <w:name w:val="ListLabel 650"/>
    <w:qFormat/>
    <w:rPr>
      <w:rFonts w:cs="Wingdings"/>
    </w:rPr>
  </w:style>
  <w:style w:type="character" w:customStyle="1" w:styleId="ListLabel651">
    <w:name w:val="ListLabel 651"/>
    <w:qFormat/>
    <w:rPr>
      <w:rFonts w:cs="Symbol"/>
    </w:rPr>
  </w:style>
  <w:style w:type="character" w:customStyle="1" w:styleId="ListLabel652">
    <w:name w:val="ListLabel 652"/>
    <w:qFormat/>
    <w:rPr>
      <w:rFonts w:cs="Courier New"/>
    </w:rPr>
  </w:style>
  <w:style w:type="character" w:customStyle="1" w:styleId="ListLabel653">
    <w:name w:val="ListLabel 653"/>
    <w:qFormat/>
    <w:rPr>
      <w:rFonts w:cs="Wingdings"/>
    </w:rPr>
  </w:style>
  <w:style w:type="character" w:customStyle="1" w:styleId="ListLabel654">
    <w:name w:val="ListLabel 654"/>
    <w:qFormat/>
    <w:rPr>
      <w:rFonts w:cs="Symbol"/>
    </w:rPr>
  </w:style>
  <w:style w:type="character" w:customStyle="1" w:styleId="ListLabel655">
    <w:name w:val="ListLabel 655"/>
    <w:qFormat/>
    <w:rPr>
      <w:rFonts w:cs="Courier New"/>
    </w:rPr>
  </w:style>
  <w:style w:type="character" w:customStyle="1" w:styleId="ListLabel656">
    <w:name w:val="ListLabel 656"/>
    <w:qFormat/>
    <w:rPr>
      <w:rFonts w:cs="Wingdings"/>
    </w:rPr>
  </w:style>
  <w:style w:type="character" w:customStyle="1" w:styleId="ListLabel657">
    <w:name w:val="ListLabel 657"/>
    <w:qFormat/>
    <w:rPr>
      <w:rFonts w:cs="Calibri"/>
    </w:rPr>
  </w:style>
  <w:style w:type="character" w:customStyle="1" w:styleId="ListLabel658">
    <w:name w:val="ListLabel 658"/>
    <w:qFormat/>
    <w:rPr>
      <w:rFonts w:cs="Courier New"/>
    </w:rPr>
  </w:style>
  <w:style w:type="character" w:customStyle="1" w:styleId="ListLabel659">
    <w:name w:val="ListLabel 659"/>
    <w:qFormat/>
    <w:rPr>
      <w:rFonts w:cs="Wingdings"/>
    </w:rPr>
  </w:style>
  <w:style w:type="character" w:customStyle="1" w:styleId="ListLabel660">
    <w:name w:val="ListLabel 660"/>
    <w:qFormat/>
    <w:rPr>
      <w:rFonts w:cs="Symbol"/>
    </w:rPr>
  </w:style>
  <w:style w:type="character" w:customStyle="1" w:styleId="ListLabel661">
    <w:name w:val="ListLabel 661"/>
    <w:qFormat/>
    <w:rPr>
      <w:rFonts w:cs="Courier New"/>
    </w:rPr>
  </w:style>
  <w:style w:type="character" w:customStyle="1" w:styleId="ListLabel662">
    <w:name w:val="ListLabel 662"/>
    <w:qFormat/>
    <w:rPr>
      <w:rFonts w:cs="Wingdings"/>
    </w:rPr>
  </w:style>
  <w:style w:type="character" w:customStyle="1" w:styleId="ListLabel663">
    <w:name w:val="ListLabel 663"/>
    <w:qFormat/>
    <w:rPr>
      <w:rFonts w:cs="Symbol"/>
    </w:rPr>
  </w:style>
  <w:style w:type="character" w:customStyle="1" w:styleId="ListLabel664">
    <w:name w:val="ListLabel 664"/>
    <w:qFormat/>
    <w:rPr>
      <w:rFonts w:cs="Courier New"/>
    </w:rPr>
  </w:style>
  <w:style w:type="character" w:customStyle="1" w:styleId="ListLabel665">
    <w:name w:val="ListLabel 665"/>
    <w:qFormat/>
    <w:rPr>
      <w:rFonts w:cs="Wingdings"/>
    </w:rPr>
  </w:style>
  <w:style w:type="character" w:customStyle="1" w:styleId="ListLabel666">
    <w:name w:val="ListLabel 666"/>
    <w:qFormat/>
    <w:rPr>
      <w:rFonts w:cs="Calibri"/>
    </w:rPr>
  </w:style>
  <w:style w:type="character" w:customStyle="1" w:styleId="ListLabel667">
    <w:name w:val="ListLabel 667"/>
    <w:qFormat/>
    <w:rPr>
      <w:rFonts w:cs="Courier New"/>
    </w:rPr>
  </w:style>
  <w:style w:type="character" w:customStyle="1" w:styleId="ListLabel668">
    <w:name w:val="ListLabel 668"/>
    <w:qFormat/>
    <w:rPr>
      <w:rFonts w:cs="Wingdings"/>
    </w:rPr>
  </w:style>
  <w:style w:type="character" w:customStyle="1" w:styleId="ListLabel669">
    <w:name w:val="ListLabel 669"/>
    <w:qFormat/>
    <w:rPr>
      <w:rFonts w:cs="Symbol"/>
    </w:rPr>
  </w:style>
  <w:style w:type="character" w:customStyle="1" w:styleId="ListLabel670">
    <w:name w:val="ListLabel 670"/>
    <w:qFormat/>
    <w:rPr>
      <w:rFonts w:cs="Courier New"/>
    </w:rPr>
  </w:style>
  <w:style w:type="character" w:customStyle="1" w:styleId="ListLabel671">
    <w:name w:val="ListLabel 671"/>
    <w:qFormat/>
    <w:rPr>
      <w:rFonts w:cs="Wingdings"/>
    </w:rPr>
  </w:style>
  <w:style w:type="character" w:customStyle="1" w:styleId="ListLabel672">
    <w:name w:val="ListLabel 672"/>
    <w:qFormat/>
    <w:rPr>
      <w:rFonts w:cs="Symbol"/>
    </w:rPr>
  </w:style>
  <w:style w:type="character" w:customStyle="1" w:styleId="ListLabel673">
    <w:name w:val="ListLabel 673"/>
    <w:qFormat/>
    <w:rPr>
      <w:rFonts w:cs="Courier New"/>
    </w:rPr>
  </w:style>
  <w:style w:type="character" w:customStyle="1" w:styleId="ListLabel674">
    <w:name w:val="ListLabel 674"/>
    <w:qFormat/>
    <w:rPr>
      <w:rFonts w:cs="Wingdings"/>
    </w:rPr>
  </w:style>
  <w:style w:type="character" w:customStyle="1" w:styleId="ListLabel675">
    <w:name w:val="ListLabel 675"/>
    <w:qFormat/>
    <w:rPr>
      <w:rFonts w:cs="Arial"/>
    </w:rPr>
  </w:style>
  <w:style w:type="character" w:customStyle="1" w:styleId="ListLabel676">
    <w:name w:val="ListLabel 676"/>
    <w:qFormat/>
    <w:rPr>
      <w:rFonts w:cs="Courier New"/>
    </w:rPr>
  </w:style>
  <w:style w:type="character" w:customStyle="1" w:styleId="ListLabel677">
    <w:name w:val="ListLabel 677"/>
    <w:qFormat/>
    <w:rPr>
      <w:rFonts w:cs="Wingdings"/>
    </w:rPr>
  </w:style>
  <w:style w:type="character" w:customStyle="1" w:styleId="ListLabel678">
    <w:name w:val="ListLabel 678"/>
    <w:qFormat/>
    <w:rPr>
      <w:rFonts w:cs="Symbol"/>
    </w:rPr>
  </w:style>
  <w:style w:type="character" w:customStyle="1" w:styleId="ListLabel679">
    <w:name w:val="ListLabel 679"/>
    <w:qFormat/>
    <w:rPr>
      <w:rFonts w:cs="Courier New"/>
    </w:rPr>
  </w:style>
  <w:style w:type="character" w:customStyle="1" w:styleId="ListLabel680">
    <w:name w:val="ListLabel 680"/>
    <w:qFormat/>
    <w:rPr>
      <w:rFonts w:cs="Wingdings"/>
    </w:rPr>
  </w:style>
  <w:style w:type="character" w:customStyle="1" w:styleId="ListLabel681">
    <w:name w:val="ListLabel 681"/>
    <w:qFormat/>
    <w:rPr>
      <w:rFonts w:cs="Symbol"/>
    </w:rPr>
  </w:style>
  <w:style w:type="character" w:customStyle="1" w:styleId="ListLabel682">
    <w:name w:val="ListLabel 682"/>
    <w:qFormat/>
    <w:rPr>
      <w:rFonts w:cs="Courier New"/>
    </w:rPr>
  </w:style>
  <w:style w:type="character" w:customStyle="1" w:styleId="ListLabel683">
    <w:name w:val="ListLabel 683"/>
    <w:qFormat/>
    <w:rPr>
      <w:rFonts w:cs="Wingdings"/>
    </w:rPr>
  </w:style>
  <w:style w:type="character" w:customStyle="1" w:styleId="ListLabel684">
    <w:name w:val="ListLabel 684"/>
    <w:qFormat/>
    <w:rPr>
      <w:rFonts w:cs="Calibri"/>
    </w:rPr>
  </w:style>
  <w:style w:type="character" w:customStyle="1" w:styleId="ListLabel685">
    <w:name w:val="ListLabel 685"/>
    <w:qFormat/>
    <w:rPr>
      <w:rFonts w:cs="Courier New"/>
    </w:rPr>
  </w:style>
  <w:style w:type="character" w:customStyle="1" w:styleId="ListLabel686">
    <w:name w:val="ListLabel 686"/>
    <w:qFormat/>
    <w:rPr>
      <w:rFonts w:cs="Wingdings"/>
    </w:rPr>
  </w:style>
  <w:style w:type="character" w:customStyle="1" w:styleId="ListLabel687">
    <w:name w:val="ListLabel 687"/>
    <w:qFormat/>
    <w:rPr>
      <w:rFonts w:cs="Symbol"/>
    </w:rPr>
  </w:style>
  <w:style w:type="character" w:customStyle="1" w:styleId="ListLabel688">
    <w:name w:val="ListLabel 688"/>
    <w:qFormat/>
    <w:rPr>
      <w:rFonts w:cs="Courier New"/>
    </w:rPr>
  </w:style>
  <w:style w:type="character" w:customStyle="1" w:styleId="ListLabel689">
    <w:name w:val="ListLabel 689"/>
    <w:qFormat/>
    <w:rPr>
      <w:rFonts w:cs="Wingdings"/>
    </w:rPr>
  </w:style>
  <w:style w:type="character" w:customStyle="1" w:styleId="ListLabel690">
    <w:name w:val="ListLabel 690"/>
    <w:qFormat/>
    <w:rPr>
      <w:rFonts w:cs="Symbol"/>
    </w:rPr>
  </w:style>
  <w:style w:type="character" w:customStyle="1" w:styleId="ListLabel691">
    <w:name w:val="ListLabel 691"/>
    <w:qFormat/>
    <w:rPr>
      <w:rFonts w:cs="Courier New"/>
    </w:rPr>
  </w:style>
  <w:style w:type="character" w:customStyle="1" w:styleId="ListLabel692">
    <w:name w:val="ListLabel 692"/>
    <w:qFormat/>
    <w:rPr>
      <w:rFonts w:cs="Wingdings"/>
    </w:rPr>
  </w:style>
  <w:style w:type="character" w:customStyle="1" w:styleId="EnlladInternet">
    <w:name w:val="Enllaç d'Internet"/>
    <w:qFormat/>
    <w:rPr>
      <w:color w:val="000080"/>
      <w:u w:val="single"/>
    </w:rPr>
  </w:style>
  <w:style w:type="character" w:customStyle="1" w:styleId="ListLabel693">
    <w:name w:val="ListLabel 693"/>
    <w:qFormat/>
    <w:rPr>
      <w:rFonts w:cs="Calibri"/>
    </w:rPr>
  </w:style>
  <w:style w:type="character" w:customStyle="1" w:styleId="ListLabel694">
    <w:name w:val="ListLabel 694"/>
    <w:qFormat/>
    <w:rPr>
      <w:rFonts w:cs="Calibri"/>
    </w:rPr>
  </w:style>
  <w:style w:type="character" w:customStyle="1" w:styleId="ListLabel695">
    <w:name w:val="ListLabel 695"/>
    <w:qFormat/>
    <w:rPr>
      <w:rFonts w:cs="Wingdings"/>
    </w:rPr>
  </w:style>
  <w:style w:type="character" w:customStyle="1" w:styleId="ListLabel696">
    <w:name w:val="ListLabel 696"/>
    <w:qFormat/>
    <w:rPr>
      <w:rFonts w:cs="Symbol"/>
    </w:rPr>
  </w:style>
  <w:style w:type="character" w:customStyle="1" w:styleId="ListLabel697">
    <w:name w:val="ListLabel 697"/>
    <w:qFormat/>
    <w:rPr>
      <w:rFonts w:cs="Courier New"/>
    </w:rPr>
  </w:style>
  <w:style w:type="character" w:customStyle="1" w:styleId="ListLabel698">
    <w:name w:val="ListLabel 698"/>
    <w:qFormat/>
    <w:rPr>
      <w:rFonts w:cs="Wingdings"/>
    </w:rPr>
  </w:style>
  <w:style w:type="character" w:customStyle="1" w:styleId="ListLabel699">
    <w:name w:val="ListLabel 699"/>
    <w:qFormat/>
    <w:rPr>
      <w:rFonts w:cs="Symbol"/>
    </w:rPr>
  </w:style>
  <w:style w:type="character" w:customStyle="1" w:styleId="ListLabel700">
    <w:name w:val="ListLabel 700"/>
    <w:qFormat/>
    <w:rPr>
      <w:rFonts w:cs="Courier New"/>
    </w:rPr>
  </w:style>
  <w:style w:type="character" w:customStyle="1" w:styleId="ListLabel701">
    <w:name w:val="ListLabel 701"/>
    <w:qFormat/>
    <w:rPr>
      <w:rFonts w:cs="Wingdings"/>
    </w:rPr>
  </w:style>
  <w:style w:type="character" w:customStyle="1" w:styleId="ListLabel702">
    <w:name w:val="ListLabel 702"/>
    <w:qFormat/>
    <w:rPr>
      <w:rFonts w:cs="Calibri"/>
    </w:rPr>
  </w:style>
  <w:style w:type="character" w:customStyle="1" w:styleId="ListLabel703">
    <w:name w:val="ListLabel 703"/>
    <w:qFormat/>
    <w:rPr>
      <w:rFonts w:cs="Courier New"/>
    </w:rPr>
  </w:style>
  <w:style w:type="character" w:customStyle="1" w:styleId="ListLabel704">
    <w:name w:val="ListLabel 704"/>
    <w:qFormat/>
    <w:rPr>
      <w:rFonts w:cs="Wingdings"/>
    </w:rPr>
  </w:style>
  <w:style w:type="character" w:customStyle="1" w:styleId="ListLabel705">
    <w:name w:val="ListLabel 705"/>
    <w:qFormat/>
    <w:rPr>
      <w:rFonts w:cs="Symbol"/>
    </w:rPr>
  </w:style>
  <w:style w:type="character" w:customStyle="1" w:styleId="ListLabel706">
    <w:name w:val="ListLabel 706"/>
    <w:qFormat/>
    <w:rPr>
      <w:rFonts w:cs="Courier New"/>
    </w:rPr>
  </w:style>
  <w:style w:type="character" w:customStyle="1" w:styleId="ListLabel707">
    <w:name w:val="ListLabel 707"/>
    <w:qFormat/>
    <w:rPr>
      <w:rFonts w:cs="Wingdings"/>
    </w:rPr>
  </w:style>
  <w:style w:type="character" w:customStyle="1" w:styleId="ListLabel708">
    <w:name w:val="ListLabel 708"/>
    <w:qFormat/>
    <w:rPr>
      <w:rFonts w:cs="Symbol"/>
    </w:rPr>
  </w:style>
  <w:style w:type="character" w:customStyle="1" w:styleId="ListLabel709">
    <w:name w:val="ListLabel 709"/>
    <w:qFormat/>
    <w:rPr>
      <w:rFonts w:cs="Courier New"/>
    </w:rPr>
  </w:style>
  <w:style w:type="character" w:customStyle="1" w:styleId="ListLabel710">
    <w:name w:val="ListLabel 710"/>
    <w:qFormat/>
    <w:rPr>
      <w:rFonts w:cs="Wingdings"/>
    </w:rPr>
  </w:style>
  <w:style w:type="character" w:customStyle="1" w:styleId="ListLabel711">
    <w:name w:val="ListLabel 711"/>
    <w:qFormat/>
    <w:rPr>
      <w:rFonts w:cs="Calibri"/>
    </w:rPr>
  </w:style>
  <w:style w:type="character" w:customStyle="1" w:styleId="ListLabel712">
    <w:name w:val="ListLabel 712"/>
    <w:qFormat/>
    <w:rPr>
      <w:rFonts w:cs="Courier New"/>
    </w:rPr>
  </w:style>
  <w:style w:type="character" w:customStyle="1" w:styleId="ListLabel713">
    <w:name w:val="ListLabel 713"/>
    <w:qFormat/>
    <w:rPr>
      <w:rFonts w:cs="Wingdings"/>
    </w:rPr>
  </w:style>
  <w:style w:type="character" w:customStyle="1" w:styleId="ListLabel714">
    <w:name w:val="ListLabel 714"/>
    <w:qFormat/>
    <w:rPr>
      <w:rFonts w:cs="Symbol"/>
    </w:rPr>
  </w:style>
  <w:style w:type="character" w:customStyle="1" w:styleId="ListLabel715">
    <w:name w:val="ListLabel 715"/>
    <w:qFormat/>
    <w:rPr>
      <w:rFonts w:cs="Courier New"/>
    </w:rPr>
  </w:style>
  <w:style w:type="character" w:customStyle="1" w:styleId="ListLabel716">
    <w:name w:val="ListLabel 716"/>
    <w:qFormat/>
    <w:rPr>
      <w:rFonts w:cs="Wingdings"/>
    </w:rPr>
  </w:style>
  <w:style w:type="character" w:customStyle="1" w:styleId="ListLabel717">
    <w:name w:val="ListLabel 717"/>
    <w:qFormat/>
    <w:rPr>
      <w:rFonts w:cs="Symbol"/>
    </w:rPr>
  </w:style>
  <w:style w:type="character" w:customStyle="1" w:styleId="ListLabel718">
    <w:name w:val="ListLabel 718"/>
    <w:qFormat/>
    <w:rPr>
      <w:rFonts w:cs="Courier New"/>
    </w:rPr>
  </w:style>
  <w:style w:type="character" w:customStyle="1" w:styleId="ListLabel719">
    <w:name w:val="ListLabel 719"/>
    <w:qFormat/>
    <w:rPr>
      <w:rFonts w:cs="Wingdings"/>
    </w:rPr>
  </w:style>
  <w:style w:type="character" w:customStyle="1" w:styleId="ListLabel720">
    <w:name w:val="ListLabel 720"/>
    <w:qFormat/>
    <w:rPr>
      <w:rFonts w:cs="Calibri"/>
    </w:rPr>
  </w:style>
  <w:style w:type="character" w:customStyle="1" w:styleId="ListLabel721">
    <w:name w:val="ListLabel 721"/>
    <w:qFormat/>
    <w:rPr>
      <w:rFonts w:cs="Courier New"/>
    </w:rPr>
  </w:style>
  <w:style w:type="character" w:customStyle="1" w:styleId="ListLabel722">
    <w:name w:val="ListLabel 722"/>
    <w:qFormat/>
    <w:rPr>
      <w:rFonts w:cs="Wingdings"/>
    </w:rPr>
  </w:style>
  <w:style w:type="character" w:customStyle="1" w:styleId="ListLabel723">
    <w:name w:val="ListLabel 723"/>
    <w:qFormat/>
    <w:rPr>
      <w:rFonts w:cs="Symbol"/>
    </w:rPr>
  </w:style>
  <w:style w:type="character" w:customStyle="1" w:styleId="ListLabel724">
    <w:name w:val="ListLabel 724"/>
    <w:qFormat/>
    <w:rPr>
      <w:rFonts w:cs="Courier New"/>
    </w:rPr>
  </w:style>
  <w:style w:type="character" w:customStyle="1" w:styleId="ListLabel725">
    <w:name w:val="ListLabel 725"/>
    <w:qFormat/>
    <w:rPr>
      <w:rFonts w:cs="Wingdings"/>
    </w:rPr>
  </w:style>
  <w:style w:type="character" w:customStyle="1" w:styleId="ListLabel726">
    <w:name w:val="ListLabel 726"/>
    <w:qFormat/>
    <w:rPr>
      <w:rFonts w:cs="Symbol"/>
    </w:rPr>
  </w:style>
  <w:style w:type="character" w:customStyle="1" w:styleId="ListLabel727">
    <w:name w:val="ListLabel 727"/>
    <w:qFormat/>
    <w:rPr>
      <w:rFonts w:cs="Courier New"/>
    </w:rPr>
  </w:style>
  <w:style w:type="character" w:customStyle="1" w:styleId="ListLabel728">
    <w:name w:val="ListLabel 728"/>
    <w:qFormat/>
    <w:rPr>
      <w:rFonts w:cs="Wingdings"/>
    </w:rPr>
  </w:style>
  <w:style w:type="character" w:customStyle="1" w:styleId="ListLabel729">
    <w:name w:val="ListLabel 729"/>
    <w:qFormat/>
    <w:rPr>
      <w:rFonts w:cs="Arial"/>
    </w:rPr>
  </w:style>
  <w:style w:type="character" w:customStyle="1" w:styleId="ListLabel730">
    <w:name w:val="ListLabel 730"/>
    <w:qFormat/>
    <w:rPr>
      <w:rFonts w:cs="Courier New"/>
    </w:rPr>
  </w:style>
  <w:style w:type="character" w:customStyle="1" w:styleId="ListLabel731">
    <w:name w:val="ListLabel 731"/>
    <w:qFormat/>
    <w:rPr>
      <w:rFonts w:cs="Wingdings"/>
    </w:rPr>
  </w:style>
  <w:style w:type="character" w:customStyle="1" w:styleId="ListLabel732">
    <w:name w:val="ListLabel 732"/>
    <w:qFormat/>
    <w:rPr>
      <w:rFonts w:cs="Symbol"/>
    </w:rPr>
  </w:style>
  <w:style w:type="character" w:customStyle="1" w:styleId="ListLabel733">
    <w:name w:val="ListLabel 733"/>
    <w:qFormat/>
    <w:rPr>
      <w:rFonts w:cs="Courier New"/>
    </w:rPr>
  </w:style>
  <w:style w:type="character" w:customStyle="1" w:styleId="ListLabel734">
    <w:name w:val="ListLabel 734"/>
    <w:qFormat/>
    <w:rPr>
      <w:rFonts w:cs="Wingdings"/>
    </w:rPr>
  </w:style>
  <w:style w:type="character" w:customStyle="1" w:styleId="ListLabel735">
    <w:name w:val="ListLabel 735"/>
    <w:qFormat/>
    <w:rPr>
      <w:rFonts w:cs="Symbol"/>
    </w:rPr>
  </w:style>
  <w:style w:type="character" w:customStyle="1" w:styleId="ListLabel736">
    <w:name w:val="ListLabel 736"/>
    <w:qFormat/>
    <w:rPr>
      <w:rFonts w:cs="Courier New"/>
    </w:rPr>
  </w:style>
  <w:style w:type="character" w:customStyle="1" w:styleId="ListLabel737">
    <w:name w:val="ListLabel 737"/>
    <w:qFormat/>
    <w:rPr>
      <w:rFonts w:cs="Wingdings"/>
    </w:rPr>
  </w:style>
  <w:style w:type="character" w:customStyle="1" w:styleId="ListLabel738">
    <w:name w:val="ListLabel 738"/>
    <w:qFormat/>
    <w:rPr>
      <w:rFonts w:cs="Calibri"/>
    </w:rPr>
  </w:style>
  <w:style w:type="character" w:customStyle="1" w:styleId="ListLabel739">
    <w:name w:val="ListLabel 739"/>
    <w:qFormat/>
    <w:rPr>
      <w:rFonts w:cs="Courier New"/>
    </w:rPr>
  </w:style>
  <w:style w:type="character" w:customStyle="1" w:styleId="ListLabel740">
    <w:name w:val="ListLabel 740"/>
    <w:qFormat/>
    <w:rPr>
      <w:rFonts w:cs="Wingdings"/>
    </w:rPr>
  </w:style>
  <w:style w:type="character" w:customStyle="1" w:styleId="ListLabel741">
    <w:name w:val="ListLabel 741"/>
    <w:qFormat/>
    <w:rPr>
      <w:rFonts w:cs="Symbol"/>
    </w:rPr>
  </w:style>
  <w:style w:type="character" w:customStyle="1" w:styleId="ListLabel742">
    <w:name w:val="ListLabel 742"/>
    <w:qFormat/>
    <w:rPr>
      <w:rFonts w:cs="Courier New"/>
    </w:rPr>
  </w:style>
  <w:style w:type="character" w:customStyle="1" w:styleId="ListLabel743">
    <w:name w:val="ListLabel 743"/>
    <w:qFormat/>
    <w:rPr>
      <w:rFonts w:cs="Wingdings"/>
    </w:rPr>
  </w:style>
  <w:style w:type="character" w:customStyle="1" w:styleId="ListLabel744">
    <w:name w:val="ListLabel 744"/>
    <w:qFormat/>
    <w:rPr>
      <w:rFonts w:cs="Symbol"/>
    </w:rPr>
  </w:style>
  <w:style w:type="character" w:customStyle="1" w:styleId="ListLabel745">
    <w:name w:val="ListLabel 745"/>
    <w:qFormat/>
    <w:rPr>
      <w:rFonts w:cs="Courier New"/>
    </w:rPr>
  </w:style>
  <w:style w:type="character" w:customStyle="1" w:styleId="ListLabel746">
    <w:name w:val="ListLabel 746"/>
    <w:qFormat/>
    <w:rPr>
      <w:rFonts w:cs="Wingdings"/>
    </w:rPr>
  </w:style>
  <w:style w:type="paragraph" w:styleId="Ttol">
    <w:name w:val="Title"/>
    <w:basedOn w:val="Normal"/>
    <w:next w:val="Textindependent"/>
    <w:qFormat/>
    <w:pPr>
      <w:keepNext/>
      <w:spacing w:before="240" w:after="120"/>
    </w:pPr>
    <w:rPr>
      <w:rFonts w:ascii="Liberation Sans" w:eastAsia="Microsoft YaHei" w:hAnsi="Liberation Sans" w:cs="Lucida Sans"/>
      <w:sz w:val="28"/>
      <w:szCs w:val="28"/>
    </w:rPr>
  </w:style>
  <w:style w:type="paragraph" w:styleId="Textindependent">
    <w:name w:val="Body Text"/>
    <w:basedOn w:val="Normal"/>
    <w:pPr>
      <w:spacing w:after="140" w:line="288" w:lineRule="auto"/>
    </w:pPr>
  </w:style>
  <w:style w:type="paragraph" w:styleId="Llista">
    <w:name w:val="List"/>
    <w:basedOn w:val="Textindependent"/>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Encapalament">
    <w:name w:val="Encapçalament"/>
    <w:basedOn w:val="Normal"/>
    <w:qFormat/>
    <w:pPr>
      <w:keepNext/>
      <w:spacing w:before="240" w:after="120"/>
    </w:pPr>
    <w:rPr>
      <w:rFonts w:ascii="Liberation Sans" w:eastAsia="Microsoft YaHei" w:hAnsi="Liberation Sans" w:cs="Arial"/>
      <w:sz w:val="28"/>
      <w:szCs w:val="28"/>
    </w:rPr>
  </w:style>
  <w:style w:type="paragraph" w:customStyle="1" w:styleId="ndex">
    <w:name w:val="Índex"/>
    <w:basedOn w:val="Normal"/>
    <w:qFormat/>
    <w:pPr>
      <w:suppressLineNumbers/>
    </w:pPr>
    <w:rPr>
      <w:rFonts w:cs="Arial"/>
    </w:rPr>
  </w:style>
  <w:style w:type="paragraph" w:styleId="Capalera">
    <w:name w:val="header"/>
    <w:basedOn w:val="Normal"/>
    <w:link w:val="CapaleraCar"/>
  </w:style>
  <w:style w:type="paragraph" w:styleId="Peu">
    <w:name w:val="footer"/>
    <w:basedOn w:val="Normal"/>
  </w:style>
  <w:style w:type="paragraph" w:styleId="Textdeglobus">
    <w:name w:val="Balloon Text"/>
    <w:basedOn w:val="Normal"/>
    <w:qFormat/>
    <w:pPr>
      <w:spacing w:after="0" w:line="240" w:lineRule="auto"/>
    </w:pPr>
    <w:rPr>
      <w:rFonts w:ascii="Tahoma" w:hAnsi="Tahoma"/>
      <w:sz w:val="16"/>
      <w:szCs w:val="16"/>
    </w:rPr>
  </w:style>
  <w:style w:type="paragraph" w:styleId="Pargrafdellista">
    <w:name w:val="List Paragraph"/>
    <w:basedOn w:val="Normal"/>
    <w:uiPriority w:val="34"/>
    <w:qFormat/>
    <w:pPr>
      <w:ind w:left="720"/>
      <w:contextualSpacing/>
    </w:pPr>
  </w:style>
  <w:style w:type="paragraph" w:styleId="Textdecomentari">
    <w:name w:val="annotation text"/>
    <w:basedOn w:val="Normal"/>
    <w:uiPriority w:val="99"/>
    <w:qFormat/>
    <w:pPr>
      <w:spacing w:line="240" w:lineRule="auto"/>
    </w:pPr>
    <w:rPr>
      <w:rFonts w:cs="Calibri"/>
      <w:sz w:val="20"/>
      <w:szCs w:val="20"/>
      <w:lang w:eastAsia="en-US"/>
    </w:rPr>
  </w:style>
  <w:style w:type="paragraph" w:styleId="Temadelcomentari">
    <w:name w:val="annotation subject"/>
    <w:basedOn w:val="Textdecomentari"/>
    <w:qFormat/>
    <w:rPr>
      <w:b/>
      <w:bCs/>
    </w:rPr>
  </w:style>
  <w:style w:type="paragraph" w:styleId="NormalWeb">
    <w:name w:val="Normal (Web)"/>
    <w:basedOn w:val="Normal"/>
    <w:uiPriority w:val="99"/>
    <w:qFormat/>
    <w:pPr>
      <w:spacing w:after="119"/>
    </w:pPr>
    <w:rPr>
      <w:rFonts w:ascii="Times New Roman" w:eastAsia="Times New Roman" w:hAnsi="Times New Roman" w:cs="Times New Roman"/>
      <w:sz w:val="24"/>
      <w:szCs w:val="24"/>
      <w:lang w:eastAsia="es-ES"/>
    </w:rPr>
  </w:style>
  <w:style w:type="paragraph" w:customStyle="1" w:styleId="CarCar2">
    <w:name w:val="Car Car2"/>
    <w:basedOn w:val="Normal"/>
    <w:qFormat/>
    <w:pPr>
      <w:tabs>
        <w:tab w:val="left" w:pos="709"/>
      </w:tabs>
      <w:spacing w:after="0" w:line="240" w:lineRule="auto"/>
    </w:pPr>
    <w:rPr>
      <w:rFonts w:ascii="Tahoma" w:eastAsia="Times New Roman" w:hAnsi="Tahoma" w:cs="Times New Roman"/>
      <w:sz w:val="24"/>
      <w:szCs w:val="24"/>
      <w:lang w:eastAsia="pl-PL"/>
    </w:rPr>
  </w:style>
  <w:style w:type="paragraph" w:customStyle="1" w:styleId="Contenidodelatabla">
    <w:name w:val="Contenido de la tabla"/>
    <w:basedOn w:val="Normal"/>
    <w:qFormat/>
  </w:style>
  <w:style w:type="paragraph" w:customStyle="1" w:styleId="Ttulodelatabla">
    <w:name w:val="Título de la tabla"/>
    <w:basedOn w:val="Contenidodelatabla"/>
    <w:qFormat/>
    <w:pPr>
      <w:suppressLineNumbers/>
      <w:jc w:val="center"/>
    </w:pPr>
    <w:rPr>
      <w:b/>
      <w:bCs/>
    </w:rPr>
  </w:style>
  <w:style w:type="numbering" w:customStyle="1" w:styleId="Sinlista1">
    <w:name w:val="Sin lista1"/>
    <w:qFormat/>
  </w:style>
  <w:style w:type="character" w:styleId="Enlla">
    <w:name w:val="Hyperlink"/>
    <w:basedOn w:val="Lletraperdefectedelpargraf"/>
    <w:uiPriority w:val="99"/>
    <w:unhideWhenUsed/>
    <w:rsid w:val="001B3EEC"/>
    <w:rPr>
      <w:color w:val="0000FF" w:themeColor="hyperlink"/>
      <w:u w:val="single"/>
    </w:rPr>
  </w:style>
  <w:style w:type="character" w:customStyle="1" w:styleId="Mencisenseresoldre1">
    <w:name w:val="Menció sense resoldre1"/>
    <w:basedOn w:val="Lletraperdefectedelpargraf"/>
    <w:uiPriority w:val="99"/>
    <w:semiHidden/>
    <w:unhideWhenUsed/>
    <w:rsid w:val="00434E18"/>
    <w:rPr>
      <w:color w:val="605E5C"/>
      <w:shd w:val="clear" w:color="auto" w:fill="E1DFDD"/>
    </w:rPr>
  </w:style>
  <w:style w:type="character" w:customStyle="1" w:styleId="fccode">
    <w:name w:val="fc_code"/>
    <w:basedOn w:val="Lletraperdefectedelpargraf"/>
    <w:rsid w:val="00D84E20"/>
  </w:style>
  <w:style w:type="character" w:customStyle="1" w:styleId="Ttol2Car">
    <w:name w:val="Títol 2 Car"/>
    <w:basedOn w:val="Lletraperdefectedelpargraf"/>
    <w:link w:val="Ttol2"/>
    <w:uiPriority w:val="9"/>
    <w:semiHidden/>
    <w:rsid w:val="00A92C7A"/>
    <w:rPr>
      <w:rFonts w:asciiTheme="majorHAnsi" w:eastAsiaTheme="majorEastAsia" w:hAnsiTheme="majorHAnsi" w:cstheme="majorBidi"/>
      <w:color w:val="365F91" w:themeColor="accent1" w:themeShade="BF"/>
      <w:kern w:val="0"/>
      <w:sz w:val="26"/>
      <w:szCs w:val="26"/>
    </w:rPr>
  </w:style>
  <w:style w:type="paragraph" w:customStyle="1" w:styleId="Standard">
    <w:name w:val="Standard"/>
    <w:rsid w:val="009F4C75"/>
    <w:pPr>
      <w:suppressAutoHyphens/>
      <w:autoSpaceDN w:val="0"/>
      <w:textAlignment w:val="baseline"/>
    </w:pPr>
    <w:rPr>
      <w:rFonts w:ascii="Liberation Serif" w:hAnsi="Liberation Serif" w:cs="Arial"/>
      <w:kern w:val="3"/>
      <w:sz w:val="24"/>
      <w:szCs w:val="24"/>
      <w:lang w:val="es-ES" w:eastAsia="zh-CN" w:bidi="hi-IN"/>
    </w:rPr>
  </w:style>
  <w:style w:type="numbering" w:customStyle="1" w:styleId="WWNum12">
    <w:name w:val="WWNum12"/>
    <w:basedOn w:val="Sensellista"/>
    <w:rsid w:val="00F46ABC"/>
    <w:pPr>
      <w:numPr>
        <w:numId w:val="16"/>
      </w:numPr>
    </w:pPr>
  </w:style>
  <w:style w:type="paragraph" w:styleId="Senseespaiat">
    <w:name w:val="No Spacing"/>
    <w:uiPriority w:val="1"/>
    <w:qFormat/>
    <w:rsid w:val="002344A5"/>
    <w:rPr>
      <w:rFonts w:asciiTheme="minorHAnsi" w:eastAsiaTheme="minorHAnsi" w:hAnsiTheme="minorHAnsi" w:cstheme="minorBidi"/>
      <w:kern w:val="0"/>
      <w:sz w:val="22"/>
      <w:lang w:eastAsia="en-US"/>
    </w:rPr>
  </w:style>
  <w:style w:type="table" w:styleId="Taulaambquadrcula">
    <w:name w:val="Table Grid"/>
    <w:basedOn w:val="Taulanormal"/>
    <w:uiPriority w:val="59"/>
    <w:rsid w:val="00854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basedOn w:val="Lletraperdefectedelpargraf"/>
    <w:link w:val="Capalera"/>
    <w:rsid w:val="00E12F53"/>
    <w:rPr>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287778">
      <w:bodyDiv w:val="1"/>
      <w:marLeft w:val="0"/>
      <w:marRight w:val="0"/>
      <w:marTop w:val="0"/>
      <w:marBottom w:val="0"/>
      <w:divBdr>
        <w:top w:val="none" w:sz="0" w:space="0" w:color="auto"/>
        <w:left w:val="none" w:sz="0" w:space="0" w:color="auto"/>
        <w:bottom w:val="none" w:sz="0" w:space="0" w:color="auto"/>
        <w:right w:val="none" w:sz="0" w:space="0" w:color="auto"/>
      </w:divBdr>
      <w:divsChild>
        <w:div w:id="1076126602">
          <w:marLeft w:val="0"/>
          <w:marRight w:val="0"/>
          <w:marTop w:val="0"/>
          <w:marBottom w:val="0"/>
          <w:divBdr>
            <w:top w:val="none" w:sz="0" w:space="0" w:color="auto"/>
            <w:left w:val="none" w:sz="0" w:space="0" w:color="auto"/>
            <w:bottom w:val="none" w:sz="0" w:space="0" w:color="auto"/>
            <w:right w:val="none" w:sz="0" w:space="0" w:color="auto"/>
          </w:divBdr>
        </w:div>
      </w:divsChild>
    </w:div>
    <w:div w:id="1526821995">
      <w:bodyDiv w:val="1"/>
      <w:marLeft w:val="0"/>
      <w:marRight w:val="0"/>
      <w:marTop w:val="0"/>
      <w:marBottom w:val="0"/>
      <w:divBdr>
        <w:top w:val="none" w:sz="0" w:space="0" w:color="auto"/>
        <w:left w:val="none" w:sz="0" w:space="0" w:color="auto"/>
        <w:bottom w:val="none" w:sz="0" w:space="0" w:color="auto"/>
        <w:right w:val="none" w:sz="0" w:space="0" w:color="auto"/>
      </w:divBdr>
      <w:divsChild>
        <w:div w:id="1714573073">
          <w:marLeft w:val="0"/>
          <w:marRight w:val="0"/>
          <w:marTop w:val="0"/>
          <w:marBottom w:val="0"/>
          <w:divBdr>
            <w:top w:val="none" w:sz="0" w:space="0" w:color="auto"/>
            <w:left w:val="none" w:sz="0" w:space="0" w:color="auto"/>
            <w:bottom w:val="none" w:sz="0" w:space="0" w:color="auto"/>
            <w:right w:val="none" w:sz="0" w:space="0" w:color="auto"/>
          </w:divBdr>
        </w:div>
        <w:div w:id="1272199231">
          <w:marLeft w:val="0"/>
          <w:marRight w:val="0"/>
          <w:marTop w:val="0"/>
          <w:marBottom w:val="0"/>
          <w:divBdr>
            <w:top w:val="none" w:sz="0" w:space="0" w:color="auto"/>
            <w:left w:val="none" w:sz="0" w:space="0" w:color="auto"/>
            <w:bottom w:val="none" w:sz="0" w:space="0" w:color="auto"/>
            <w:right w:val="none" w:sz="0" w:space="0" w:color="auto"/>
          </w:divBdr>
        </w:div>
        <w:div w:id="1756244822">
          <w:marLeft w:val="0"/>
          <w:marRight w:val="0"/>
          <w:marTop w:val="0"/>
          <w:marBottom w:val="0"/>
          <w:divBdr>
            <w:top w:val="none" w:sz="0" w:space="0" w:color="auto"/>
            <w:left w:val="none" w:sz="0" w:space="0" w:color="auto"/>
            <w:bottom w:val="none" w:sz="0" w:space="0" w:color="auto"/>
            <w:right w:val="none" w:sz="0" w:space="0" w:color="auto"/>
          </w:divBdr>
        </w:div>
        <w:div w:id="646976584">
          <w:marLeft w:val="0"/>
          <w:marRight w:val="0"/>
          <w:marTop w:val="0"/>
          <w:marBottom w:val="0"/>
          <w:divBdr>
            <w:top w:val="none" w:sz="0" w:space="0" w:color="auto"/>
            <w:left w:val="none" w:sz="0" w:space="0" w:color="auto"/>
            <w:bottom w:val="none" w:sz="0" w:space="0" w:color="auto"/>
            <w:right w:val="none" w:sz="0" w:space="0" w:color="auto"/>
          </w:divBdr>
        </w:div>
        <w:div w:id="639768552">
          <w:marLeft w:val="0"/>
          <w:marRight w:val="0"/>
          <w:marTop w:val="0"/>
          <w:marBottom w:val="0"/>
          <w:divBdr>
            <w:top w:val="none" w:sz="0" w:space="0" w:color="auto"/>
            <w:left w:val="none" w:sz="0" w:space="0" w:color="auto"/>
            <w:bottom w:val="none" w:sz="0" w:space="0" w:color="auto"/>
            <w:right w:val="none" w:sz="0" w:space="0" w:color="auto"/>
          </w:divBdr>
        </w:div>
        <w:div w:id="871646106">
          <w:marLeft w:val="0"/>
          <w:marRight w:val="0"/>
          <w:marTop w:val="0"/>
          <w:marBottom w:val="0"/>
          <w:divBdr>
            <w:top w:val="none" w:sz="0" w:space="0" w:color="auto"/>
            <w:left w:val="none" w:sz="0" w:space="0" w:color="auto"/>
            <w:bottom w:val="none" w:sz="0" w:space="0" w:color="auto"/>
            <w:right w:val="none" w:sz="0" w:space="0" w:color="auto"/>
          </w:divBdr>
        </w:div>
        <w:div w:id="118228197">
          <w:marLeft w:val="0"/>
          <w:marRight w:val="0"/>
          <w:marTop w:val="0"/>
          <w:marBottom w:val="0"/>
          <w:divBdr>
            <w:top w:val="none" w:sz="0" w:space="0" w:color="auto"/>
            <w:left w:val="none" w:sz="0" w:space="0" w:color="auto"/>
            <w:bottom w:val="none" w:sz="0" w:space="0" w:color="auto"/>
            <w:right w:val="none" w:sz="0" w:space="0" w:color="auto"/>
          </w:divBdr>
        </w:div>
      </w:divsChild>
    </w:div>
    <w:div w:id="1785223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pscp/AppJava/perfil/vilanovabellpui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ntractaciopublica.gencat.cat/ecofin_pscp/AppJava/perfil/vilanovabellpuig" TargetMode="External"/><Relationship Id="rId4" Type="http://schemas.openxmlformats.org/officeDocument/2006/relationships/settings" Target="settings.xml"/><Relationship Id="rId9" Type="http://schemas.openxmlformats.org/officeDocument/2006/relationships/hyperlink" Target="https://contractaciopublica.gencat.cat/ecofin_pscp/AppJava/perfil/vilanovabellpuig"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BEDD3-1592-40B6-941E-7076E51AC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44</Pages>
  <Words>20343</Words>
  <Characters>115956</Characters>
  <Application>Microsoft Office Word</Application>
  <DocSecurity>0</DocSecurity>
  <Lines>966</Lines>
  <Paragraphs>272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Meritxell Tort</dc:creator>
  <cp:lastModifiedBy>DOLORS PASQUAL</cp:lastModifiedBy>
  <cp:revision>15</cp:revision>
  <cp:lastPrinted>2022-06-08T14:30:00Z</cp:lastPrinted>
  <dcterms:created xsi:type="dcterms:W3CDTF">2022-06-08T13:21:00Z</dcterms:created>
  <dcterms:modified xsi:type="dcterms:W3CDTF">2023-11-10T20:40:00Z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