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Pr="005C17AF" w:rsidRDefault="00CD7B28"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3B3C"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 xml:space="preserve">PROCEDIMENT NEGOCIAT SENSE PUBLICITAT </w:t>
      </w:r>
      <w:r w:rsidR="00FE5A4D">
        <w:rPr>
          <w:rFonts w:cs="Arial"/>
          <w:b/>
          <w:lang w:eastAsia="es-ES"/>
        </w:rPr>
        <w:t>SERVEIS</w:t>
      </w:r>
    </w:p>
    <w:p w:rsidR="0008093F" w:rsidRPr="005C17AF" w:rsidRDefault="0008093F"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SOBRE DIGITAL</w:t>
      </w:r>
      <w:r w:rsidR="001A525B">
        <w:rPr>
          <w:rFonts w:cs="Arial"/>
          <w:b/>
          <w:lang w:eastAsia="es-ES"/>
        </w:rPr>
        <w:t xml:space="preserve"> / MESA CONTRACTACIÓ</w:t>
      </w:r>
    </w:p>
    <w:p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Default="00CD7B28" w:rsidP="005C17AF">
      <w:pPr>
        <w:spacing w:after="0" w:line="240" w:lineRule="auto"/>
        <w:jc w:val="both"/>
        <w:rPr>
          <w:rFonts w:cs="Arial"/>
          <w:b/>
          <w:lang w:eastAsia="es-ES"/>
        </w:rPr>
      </w:pPr>
    </w:p>
    <w:p w:rsidR="00AD456B" w:rsidRDefault="00AD456B" w:rsidP="005C17AF">
      <w:pPr>
        <w:spacing w:after="0" w:line="240" w:lineRule="auto"/>
        <w:jc w:val="both"/>
        <w:rPr>
          <w:rFonts w:cs="Arial"/>
          <w:b/>
          <w:lang w:eastAsia="es-ES"/>
        </w:rPr>
      </w:pPr>
    </w:p>
    <w:p w:rsidR="008332DC" w:rsidRPr="005C17AF" w:rsidRDefault="008332DC" w:rsidP="005C17AF">
      <w:pPr>
        <w:spacing w:after="0" w:line="240" w:lineRule="auto"/>
        <w:jc w:val="both"/>
        <w:rPr>
          <w:rFonts w:cs="Arial"/>
          <w:b/>
          <w:lang w:eastAsia="es-ES"/>
        </w:rPr>
      </w:pPr>
    </w:p>
    <w:p w:rsidR="00CD7B28" w:rsidRPr="005C17AF" w:rsidRDefault="00CD7B28" w:rsidP="005C17AF">
      <w:pPr>
        <w:spacing w:after="0" w:line="240" w:lineRule="auto"/>
        <w:jc w:val="both"/>
        <w:rPr>
          <w:rFonts w:cs="Arial"/>
          <w:b/>
          <w:lang w:eastAsia="es-ES"/>
        </w:rPr>
      </w:pPr>
      <w:r w:rsidRPr="005C17AF">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5C17AF" w:rsidRDefault="00CD7B28" w:rsidP="005C17AF">
          <w:pPr>
            <w:pStyle w:val="TtoldelIDC"/>
            <w:spacing w:before="0" w:line="240" w:lineRule="auto"/>
            <w:jc w:val="center"/>
            <w:rPr>
              <w:rFonts w:ascii="Arial" w:hAnsi="Arial" w:cs="Arial"/>
              <w:color w:val="auto"/>
              <w:sz w:val="22"/>
              <w:szCs w:val="22"/>
            </w:rPr>
          </w:pPr>
          <w:r w:rsidRPr="005C17AF">
            <w:rPr>
              <w:rFonts w:ascii="Arial" w:hAnsi="Arial" w:cs="Arial"/>
              <w:color w:val="auto"/>
              <w:sz w:val="22"/>
              <w:szCs w:val="22"/>
            </w:rPr>
            <w:t>ÍNDEX</w:t>
          </w:r>
        </w:p>
        <w:p w:rsidR="00CD7B28" w:rsidRPr="005C17AF" w:rsidRDefault="00CD7B28" w:rsidP="005C17AF">
          <w:pPr>
            <w:pStyle w:val="IDC1"/>
            <w:tabs>
              <w:tab w:val="right" w:leader="dot" w:pos="8494"/>
            </w:tabs>
            <w:spacing w:after="0" w:line="240" w:lineRule="auto"/>
            <w:rPr>
              <w:rFonts w:cs="Arial"/>
              <w:b/>
            </w:rPr>
          </w:pPr>
        </w:p>
        <w:p w:rsidR="00AD456B" w:rsidRDefault="00CD7B28" w:rsidP="00AD456B">
          <w:pPr>
            <w:pStyle w:val="IDC1"/>
            <w:tabs>
              <w:tab w:val="right" w:leader="dot" w:pos="9062"/>
            </w:tabs>
            <w:rPr>
              <w:rFonts w:asciiTheme="minorHAnsi" w:eastAsiaTheme="minorEastAsia" w:hAnsiTheme="minorHAnsi" w:cstheme="minorBidi"/>
              <w:noProof/>
            </w:rPr>
          </w:pPr>
          <w:r w:rsidRPr="005C17AF">
            <w:rPr>
              <w:rFonts w:cs="Arial"/>
              <w:b/>
            </w:rPr>
            <w:fldChar w:fldCharType="begin"/>
          </w:r>
          <w:r w:rsidRPr="005C17AF">
            <w:rPr>
              <w:rFonts w:cs="Arial"/>
              <w:b/>
            </w:rPr>
            <w:instrText xml:space="preserve"> TOC \o "1-3" \h \z \u </w:instrText>
          </w:r>
          <w:r w:rsidRPr="005C17AF">
            <w:rPr>
              <w:rFonts w:cs="Arial"/>
              <w:b/>
            </w:rPr>
            <w:fldChar w:fldCharType="separate"/>
          </w:r>
          <w:hyperlink w:anchor="_Toc103287824" w:history="1">
            <w:r w:rsidR="00AD456B" w:rsidRPr="00752EB4">
              <w:rPr>
                <w:rStyle w:val="Enlla"/>
                <w:rFonts w:cs="Arial"/>
                <w:noProof/>
              </w:rPr>
              <w:t xml:space="preserve">QUADRE DE CARACTERÍSTIQUES DEL CONTRACTE              </w:t>
            </w:r>
            <w:r w:rsidR="00AD456B">
              <w:rPr>
                <w:rStyle w:val="Enlla"/>
                <w:rFonts w:cs="Arial"/>
                <w:noProof/>
              </w:rPr>
              <w:t xml:space="preserve">                                         </w:t>
            </w:r>
            <w:r w:rsidR="00AD456B">
              <w:rPr>
                <w:noProof/>
                <w:webHidden/>
              </w:rPr>
              <w:fldChar w:fldCharType="begin"/>
            </w:r>
            <w:r w:rsidR="00AD456B">
              <w:rPr>
                <w:noProof/>
                <w:webHidden/>
              </w:rPr>
              <w:instrText xml:space="preserve"> PAGEREF _Toc103287824 \h </w:instrText>
            </w:r>
            <w:r w:rsidR="00AD456B">
              <w:rPr>
                <w:noProof/>
                <w:webHidden/>
              </w:rPr>
            </w:r>
            <w:r w:rsidR="00AD456B">
              <w:rPr>
                <w:noProof/>
                <w:webHidden/>
              </w:rPr>
              <w:fldChar w:fldCharType="separate"/>
            </w:r>
            <w:r w:rsidR="00B70DCE">
              <w:rPr>
                <w:noProof/>
                <w:webHidden/>
              </w:rPr>
              <w:t>4</w:t>
            </w:r>
            <w:r w:rsidR="00AD456B">
              <w:rPr>
                <w:noProof/>
                <w:webHidden/>
              </w:rPr>
              <w:fldChar w:fldCharType="end"/>
            </w:r>
          </w:hyperlink>
        </w:p>
        <w:p w:rsidR="00AD456B" w:rsidRDefault="00B70DCE">
          <w:pPr>
            <w:pStyle w:val="IDC1"/>
            <w:tabs>
              <w:tab w:val="right" w:leader="dot" w:pos="9062"/>
            </w:tabs>
            <w:rPr>
              <w:rFonts w:asciiTheme="minorHAnsi" w:eastAsiaTheme="minorEastAsia" w:hAnsiTheme="minorHAnsi" w:cstheme="minorBidi"/>
              <w:noProof/>
            </w:rPr>
          </w:pPr>
          <w:hyperlink w:anchor="_Toc103287844" w:history="1">
            <w:r w:rsidR="00AD456B" w:rsidRPr="00752EB4">
              <w:rPr>
                <w:rStyle w:val="Enlla"/>
                <w:rFonts w:cs="Arial"/>
                <w:noProof/>
              </w:rPr>
              <w:t>I. DISPOSICIONS GENERALS</w:t>
            </w:r>
            <w:r w:rsidR="00AD456B">
              <w:rPr>
                <w:noProof/>
                <w:webHidden/>
              </w:rPr>
              <w:tab/>
            </w:r>
            <w:r w:rsidR="00AD456B">
              <w:rPr>
                <w:noProof/>
                <w:webHidden/>
              </w:rPr>
              <w:fldChar w:fldCharType="begin"/>
            </w:r>
            <w:r w:rsidR="00AD456B">
              <w:rPr>
                <w:noProof/>
                <w:webHidden/>
              </w:rPr>
              <w:instrText xml:space="preserve"> PAGEREF _Toc103287844 \h </w:instrText>
            </w:r>
            <w:r w:rsidR="00AD456B">
              <w:rPr>
                <w:noProof/>
                <w:webHidden/>
              </w:rPr>
            </w:r>
            <w:r w:rsidR="00AD456B">
              <w:rPr>
                <w:noProof/>
                <w:webHidden/>
              </w:rPr>
              <w:fldChar w:fldCharType="separate"/>
            </w:r>
            <w:r>
              <w:rPr>
                <w:noProof/>
                <w:webHidden/>
              </w:rPr>
              <w:t>19</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45" w:history="1">
            <w:r w:rsidR="00AD456B" w:rsidRPr="00752EB4">
              <w:rPr>
                <w:rStyle w:val="Enlla"/>
                <w:rFonts w:cs="Arial"/>
                <w:noProof/>
              </w:rPr>
              <w:t>Primera. Objecte del contracte</w:t>
            </w:r>
            <w:r w:rsidR="00AD456B">
              <w:rPr>
                <w:noProof/>
                <w:webHidden/>
              </w:rPr>
              <w:tab/>
            </w:r>
            <w:r w:rsidR="00AD456B">
              <w:rPr>
                <w:noProof/>
                <w:webHidden/>
              </w:rPr>
              <w:fldChar w:fldCharType="begin"/>
            </w:r>
            <w:r w:rsidR="00AD456B">
              <w:rPr>
                <w:noProof/>
                <w:webHidden/>
              </w:rPr>
              <w:instrText xml:space="preserve"> PAGEREF _Toc103287845 \h </w:instrText>
            </w:r>
            <w:r w:rsidR="00AD456B">
              <w:rPr>
                <w:noProof/>
                <w:webHidden/>
              </w:rPr>
            </w:r>
            <w:r w:rsidR="00AD456B">
              <w:rPr>
                <w:noProof/>
                <w:webHidden/>
              </w:rPr>
              <w:fldChar w:fldCharType="separate"/>
            </w:r>
            <w:r>
              <w:rPr>
                <w:noProof/>
                <w:webHidden/>
              </w:rPr>
              <w:t>19</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46" w:history="1">
            <w:r w:rsidR="00AD456B" w:rsidRPr="00752EB4">
              <w:rPr>
                <w:rStyle w:val="Enlla"/>
                <w:rFonts w:cs="Arial"/>
                <w:noProof/>
              </w:rPr>
              <w:t>Segona. Necessitats administratives que cal satisfer i idoneïtat del contracte</w:t>
            </w:r>
            <w:r w:rsidR="00AD456B">
              <w:rPr>
                <w:noProof/>
                <w:webHidden/>
              </w:rPr>
              <w:tab/>
            </w:r>
            <w:r w:rsidR="00AD456B">
              <w:rPr>
                <w:noProof/>
                <w:webHidden/>
              </w:rPr>
              <w:fldChar w:fldCharType="begin"/>
            </w:r>
            <w:r w:rsidR="00AD456B">
              <w:rPr>
                <w:noProof/>
                <w:webHidden/>
              </w:rPr>
              <w:instrText xml:space="preserve"> PAGEREF _Toc103287846 \h </w:instrText>
            </w:r>
            <w:r w:rsidR="00AD456B">
              <w:rPr>
                <w:noProof/>
                <w:webHidden/>
              </w:rPr>
            </w:r>
            <w:r w:rsidR="00AD456B">
              <w:rPr>
                <w:noProof/>
                <w:webHidden/>
              </w:rPr>
              <w:fldChar w:fldCharType="separate"/>
            </w:r>
            <w:r>
              <w:rPr>
                <w:noProof/>
                <w:webHidden/>
              </w:rPr>
              <w:t>19</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47" w:history="1">
            <w:r w:rsidR="00AD456B" w:rsidRPr="00752EB4">
              <w:rPr>
                <w:rStyle w:val="Enlla"/>
                <w:rFonts w:cs="Arial"/>
                <w:noProof/>
              </w:rPr>
              <w:t>Tercera. Dades econòmiques del contracte i existència de crèdit</w:t>
            </w:r>
            <w:r w:rsidR="00AD456B">
              <w:rPr>
                <w:noProof/>
                <w:webHidden/>
              </w:rPr>
              <w:tab/>
            </w:r>
            <w:r w:rsidR="00AD456B">
              <w:rPr>
                <w:noProof/>
                <w:webHidden/>
              </w:rPr>
              <w:fldChar w:fldCharType="begin"/>
            </w:r>
            <w:r w:rsidR="00AD456B">
              <w:rPr>
                <w:noProof/>
                <w:webHidden/>
              </w:rPr>
              <w:instrText xml:space="preserve"> PAGEREF _Toc103287847 \h </w:instrText>
            </w:r>
            <w:r w:rsidR="00AD456B">
              <w:rPr>
                <w:noProof/>
                <w:webHidden/>
              </w:rPr>
            </w:r>
            <w:r w:rsidR="00AD456B">
              <w:rPr>
                <w:noProof/>
                <w:webHidden/>
              </w:rPr>
              <w:fldChar w:fldCharType="separate"/>
            </w:r>
            <w:r>
              <w:rPr>
                <w:noProof/>
                <w:webHidden/>
              </w:rPr>
              <w:t>19</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48" w:history="1">
            <w:r w:rsidR="00AD456B" w:rsidRPr="00752EB4">
              <w:rPr>
                <w:rStyle w:val="Enlla"/>
                <w:rFonts w:cs="Arial"/>
                <w:noProof/>
              </w:rPr>
              <w:t>Quarta. Termini de durada del contracte</w:t>
            </w:r>
            <w:r w:rsidR="00AD456B">
              <w:rPr>
                <w:noProof/>
                <w:webHidden/>
              </w:rPr>
              <w:tab/>
            </w:r>
            <w:r w:rsidR="00AD456B">
              <w:rPr>
                <w:noProof/>
                <w:webHidden/>
              </w:rPr>
              <w:fldChar w:fldCharType="begin"/>
            </w:r>
            <w:r w:rsidR="00AD456B">
              <w:rPr>
                <w:noProof/>
                <w:webHidden/>
              </w:rPr>
              <w:instrText xml:space="preserve"> PAGEREF _Toc103287848 \h </w:instrText>
            </w:r>
            <w:r w:rsidR="00AD456B">
              <w:rPr>
                <w:noProof/>
                <w:webHidden/>
              </w:rPr>
            </w:r>
            <w:r w:rsidR="00AD456B">
              <w:rPr>
                <w:noProof/>
                <w:webHidden/>
              </w:rPr>
              <w:fldChar w:fldCharType="separate"/>
            </w:r>
            <w:r>
              <w:rPr>
                <w:noProof/>
                <w:webHidden/>
              </w:rPr>
              <w:t>19</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49" w:history="1">
            <w:r w:rsidR="00AD456B" w:rsidRPr="00752EB4">
              <w:rPr>
                <w:rStyle w:val="Enlla"/>
                <w:rFonts w:cs="Arial"/>
                <w:noProof/>
              </w:rPr>
              <w:t>Cinquena. Règim jurídic del contracte</w:t>
            </w:r>
            <w:r w:rsidR="00AD456B">
              <w:rPr>
                <w:noProof/>
                <w:webHidden/>
              </w:rPr>
              <w:tab/>
            </w:r>
            <w:r w:rsidR="00AD456B">
              <w:rPr>
                <w:noProof/>
                <w:webHidden/>
              </w:rPr>
              <w:fldChar w:fldCharType="begin"/>
            </w:r>
            <w:r w:rsidR="00AD456B">
              <w:rPr>
                <w:noProof/>
                <w:webHidden/>
              </w:rPr>
              <w:instrText xml:space="preserve"> PAGEREF _Toc103287849 \h </w:instrText>
            </w:r>
            <w:r w:rsidR="00AD456B">
              <w:rPr>
                <w:noProof/>
                <w:webHidden/>
              </w:rPr>
            </w:r>
            <w:r w:rsidR="00AD456B">
              <w:rPr>
                <w:noProof/>
                <w:webHidden/>
              </w:rPr>
              <w:fldChar w:fldCharType="separate"/>
            </w:r>
            <w:r>
              <w:rPr>
                <w:noProof/>
                <w:webHidden/>
              </w:rPr>
              <w:t>20</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0" w:history="1">
            <w:r w:rsidR="00AD456B" w:rsidRPr="00752EB4">
              <w:rPr>
                <w:rStyle w:val="Enlla"/>
                <w:rFonts w:cs="Arial"/>
                <w:noProof/>
              </w:rPr>
              <w:t>Sisena. Admissió de variants</w:t>
            </w:r>
            <w:r w:rsidR="00AD456B">
              <w:rPr>
                <w:noProof/>
                <w:webHidden/>
              </w:rPr>
              <w:tab/>
            </w:r>
            <w:r w:rsidR="00AD456B">
              <w:rPr>
                <w:noProof/>
                <w:webHidden/>
              </w:rPr>
              <w:fldChar w:fldCharType="begin"/>
            </w:r>
            <w:r w:rsidR="00AD456B">
              <w:rPr>
                <w:noProof/>
                <w:webHidden/>
              </w:rPr>
              <w:instrText xml:space="preserve"> PAGEREF _Toc103287850 \h </w:instrText>
            </w:r>
            <w:r w:rsidR="00AD456B">
              <w:rPr>
                <w:noProof/>
                <w:webHidden/>
              </w:rPr>
            </w:r>
            <w:r w:rsidR="00AD456B">
              <w:rPr>
                <w:noProof/>
                <w:webHidden/>
              </w:rPr>
              <w:fldChar w:fldCharType="separate"/>
            </w:r>
            <w:r>
              <w:rPr>
                <w:noProof/>
                <w:webHidden/>
              </w:rPr>
              <w:t>20</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1" w:history="1">
            <w:r w:rsidR="00AD456B" w:rsidRPr="00752EB4">
              <w:rPr>
                <w:rStyle w:val="Enlla"/>
                <w:rFonts w:cs="Arial"/>
                <w:noProof/>
              </w:rPr>
              <w:t>Setena. Tramitació de l’expedient i procediment d’adjudicació</w:t>
            </w:r>
            <w:r w:rsidR="00AD456B">
              <w:rPr>
                <w:noProof/>
                <w:webHidden/>
              </w:rPr>
              <w:tab/>
            </w:r>
            <w:r w:rsidR="00AD456B">
              <w:rPr>
                <w:noProof/>
                <w:webHidden/>
              </w:rPr>
              <w:fldChar w:fldCharType="begin"/>
            </w:r>
            <w:r w:rsidR="00AD456B">
              <w:rPr>
                <w:noProof/>
                <w:webHidden/>
              </w:rPr>
              <w:instrText xml:space="preserve"> PAGEREF _Toc103287851 \h </w:instrText>
            </w:r>
            <w:r w:rsidR="00AD456B">
              <w:rPr>
                <w:noProof/>
                <w:webHidden/>
              </w:rPr>
            </w:r>
            <w:r w:rsidR="00AD456B">
              <w:rPr>
                <w:noProof/>
                <w:webHidden/>
              </w:rPr>
              <w:fldChar w:fldCharType="separate"/>
            </w:r>
            <w:r>
              <w:rPr>
                <w:noProof/>
                <w:webHidden/>
              </w:rPr>
              <w:t>20</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2" w:history="1">
            <w:r w:rsidR="00AD456B" w:rsidRPr="00752EB4">
              <w:rPr>
                <w:rStyle w:val="Enlla"/>
                <w:rFonts w:cs="Arial"/>
                <w:noProof/>
              </w:rPr>
              <w:t>Vuitena. Mitjans de comunicació electrònics</w:t>
            </w:r>
            <w:r w:rsidR="00AD456B">
              <w:rPr>
                <w:noProof/>
                <w:webHidden/>
              </w:rPr>
              <w:tab/>
            </w:r>
            <w:r w:rsidR="00AD456B">
              <w:rPr>
                <w:noProof/>
                <w:webHidden/>
              </w:rPr>
              <w:fldChar w:fldCharType="begin"/>
            </w:r>
            <w:r w:rsidR="00AD456B">
              <w:rPr>
                <w:noProof/>
                <w:webHidden/>
              </w:rPr>
              <w:instrText xml:space="preserve"> PAGEREF _Toc103287852 \h </w:instrText>
            </w:r>
            <w:r w:rsidR="00AD456B">
              <w:rPr>
                <w:noProof/>
                <w:webHidden/>
              </w:rPr>
            </w:r>
            <w:r w:rsidR="00AD456B">
              <w:rPr>
                <w:noProof/>
                <w:webHidden/>
              </w:rPr>
              <w:fldChar w:fldCharType="separate"/>
            </w:r>
            <w:r>
              <w:rPr>
                <w:noProof/>
                <w:webHidden/>
              </w:rPr>
              <w:t>21</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3" w:history="1">
            <w:r w:rsidR="00AD456B" w:rsidRPr="00752EB4">
              <w:rPr>
                <w:rStyle w:val="Enlla"/>
                <w:rFonts w:cs="Arial"/>
                <w:noProof/>
              </w:rPr>
              <w:t>Novena. Aptitud per contractar</w:t>
            </w:r>
            <w:r w:rsidR="00AD456B">
              <w:rPr>
                <w:noProof/>
                <w:webHidden/>
              </w:rPr>
              <w:tab/>
            </w:r>
            <w:r w:rsidR="00AD456B">
              <w:rPr>
                <w:noProof/>
                <w:webHidden/>
              </w:rPr>
              <w:fldChar w:fldCharType="begin"/>
            </w:r>
            <w:r w:rsidR="00AD456B">
              <w:rPr>
                <w:noProof/>
                <w:webHidden/>
              </w:rPr>
              <w:instrText xml:space="preserve"> PAGEREF _Toc103287853 \h </w:instrText>
            </w:r>
            <w:r w:rsidR="00AD456B">
              <w:rPr>
                <w:noProof/>
                <w:webHidden/>
              </w:rPr>
            </w:r>
            <w:r w:rsidR="00AD456B">
              <w:rPr>
                <w:noProof/>
                <w:webHidden/>
              </w:rPr>
              <w:fldChar w:fldCharType="separate"/>
            </w:r>
            <w:r>
              <w:rPr>
                <w:noProof/>
                <w:webHidden/>
              </w:rPr>
              <w:t>22</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4" w:history="1">
            <w:r w:rsidR="00AD456B" w:rsidRPr="00752EB4">
              <w:rPr>
                <w:rStyle w:val="Enlla"/>
                <w:rFonts w:cs="Arial"/>
                <w:noProof/>
                <w:snapToGrid w:val="0"/>
              </w:rPr>
              <w:t>Desena. Solvència de les empreses licitadores</w:t>
            </w:r>
            <w:r w:rsidR="00AD456B">
              <w:rPr>
                <w:noProof/>
                <w:webHidden/>
              </w:rPr>
              <w:tab/>
            </w:r>
            <w:r w:rsidR="00AD456B">
              <w:rPr>
                <w:noProof/>
                <w:webHidden/>
              </w:rPr>
              <w:fldChar w:fldCharType="begin"/>
            </w:r>
            <w:r w:rsidR="00AD456B">
              <w:rPr>
                <w:noProof/>
                <w:webHidden/>
              </w:rPr>
              <w:instrText xml:space="preserve"> PAGEREF _Toc103287854 \h </w:instrText>
            </w:r>
            <w:r w:rsidR="00AD456B">
              <w:rPr>
                <w:noProof/>
                <w:webHidden/>
              </w:rPr>
            </w:r>
            <w:r w:rsidR="00AD456B">
              <w:rPr>
                <w:noProof/>
                <w:webHidden/>
              </w:rPr>
              <w:fldChar w:fldCharType="separate"/>
            </w:r>
            <w:r>
              <w:rPr>
                <w:noProof/>
                <w:webHidden/>
              </w:rPr>
              <w:t>24</w:t>
            </w:r>
            <w:r w:rsidR="00AD456B">
              <w:rPr>
                <w:noProof/>
                <w:webHidden/>
              </w:rPr>
              <w:fldChar w:fldCharType="end"/>
            </w:r>
          </w:hyperlink>
        </w:p>
        <w:p w:rsidR="00AD456B" w:rsidRDefault="00B70DCE">
          <w:pPr>
            <w:pStyle w:val="IDC1"/>
            <w:tabs>
              <w:tab w:val="right" w:leader="dot" w:pos="9062"/>
            </w:tabs>
            <w:rPr>
              <w:rFonts w:asciiTheme="minorHAnsi" w:eastAsiaTheme="minorEastAsia" w:hAnsiTheme="minorHAnsi" w:cstheme="minorBidi"/>
              <w:noProof/>
            </w:rPr>
          </w:pPr>
          <w:hyperlink w:anchor="_Toc103287855" w:history="1">
            <w:r w:rsidR="00AD456B" w:rsidRPr="00752EB4">
              <w:rPr>
                <w:rStyle w:val="Enlla"/>
                <w:rFonts w:cs="Arial"/>
                <w:noProof/>
              </w:rPr>
              <w:t>II. DISPOSICIONS RELATIVES A LA LICITACIÓ, L‘ADJUDICACIÓ I LA FORMALITZACIÓ DEL CONTRACTE</w:t>
            </w:r>
            <w:r w:rsidR="00AD456B">
              <w:rPr>
                <w:noProof/>
                <w:webHidden/>
              </w:rPr>
              <w:tab/>
            </w:r>
            <w:r w:rsidR="00AD456B">
              <w:rPr>
                <w:noProof/>
                <w:webHidden/>
              </w:rPr>
              <w:fldChar w:fldCharType="begin"/>
            </w:r>
            <w:r w:rsidR="00AD456B">
              <w:rPr>
                <w:noProof/>
                <w:webHidden/>
              </w:rPr>
              <w:instrText xml:space="preserve"> PAGEREF _Toc103287855 \h </w:instrText>
            </w:r>
            <w:r w:rsidR="00AD456B">
              <w:rPr>
                <w:noProof/>
                <w:webHidden/>
              </w:rPr>
            </w:r>
            <w:r w:rsidR="00AD456B">
              <w:rPr>
                <w:noProof/>
                <w:webHidden/>
              </w:rPr>
              <w:fldChar w:fldCharType="separate"/>
            </w:r>
            <w:r>
              <w:rPr>
                <w:noProof/>
                <w:webHidden/>
              </w:rPr>
              <w:t>25</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6" w:history="1">
            <w:r w:rsidR="00AD456B" w:rsidRPr="00752EB4">
              <w:rPr>
                <w:rStyle w:val="Enlla"/>
                <w:rFonts w:cs="Arial"/>
                <w:noProof/>
              </w:rPr>
              <w:t>Onzena. Procediment d’adjudicació i tramitació de l’expedient</w:t>
            </w:r>
            <w:r w:rsidR="00AD456B">
              <w:rPr>
                <w:noProof/>
                <w:webHidden/>
              </w:rPr>
              <w:tab/>
            </w:r>
            <w:r w:rsidR="00AD456B">
              <w:rPr>
                <w:noProof/>
                <w:webHidden/>
              </w:rPr>
              <w:fldChar w:fldCharType="begin"/>
            </w:r>
            <w:r w:rsidR="00AD456B">
              <w:rPr>
                <w:noProof/>
                <w:webHidden/>
              </w:rPr>
              <w:instrText xml:space="preserve"> PAGEREF _Toc103287856 \h </w:instrText>
            </w:r>
            <w:r w:rsidR="00AD456B">
              <w:rPr>
                <w:noProof/>
                <w:webHidden/>
              </w:rPr>
            </w:r>
            <w:r w:rsidR="00AD456B">
              <w:rPr>
                <w:noProof/>
                <w:webHidden/>
              </w:rPr>
              <w:fldChar w:fldCharType="separate"/>
            </w:r>
            <w:r>
              <w:rPr>
                <w:noProof/>
                <w:webHidden/>
              </w:rPr>
              <w:t>25</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7" w:history="1">
            <w:r w:rsidR="00AD456B" w:rsidRPr="00752EB4">
              <w:rPr>
                <w:rStyle w:val="Enlla"/>
                <w:rFonts w:cs="Arial"/>
                <w:noProof/>
              </w:rPr>
              <w:t>Dotzena.- Presentació de documentació i de proposicions</w:t>
            </w:r>
            <w:r w:rsidR="00AD456B">
              <w:rPr>
                <w:noProof/>
                <w:webHidden/>
              </w:rPr>
              <w:tab/>
            </w:r>
            <w:r w:rsidR="00AD456B">
              <w:rPr>
                <w:noProof/>
                <w:webHidden/>
              </w:rPr>
              <w:fldChar w:fldCharType="begin"/>
            </w:r>
            <w:r w:rsidR="00AD456B">
              <w:rPr>
                <w:noProof/>
                <w:webHidden/>
              </w:rPr>
              <w:instrText xml:space="preserve"> PAGEREF _Toc103287857 \h </w:instrText>
            </w:r>
            <w:r w:rsidR="00AD456B">
              <w:rPr>
                <w:noProof/>
                <w:webHidden/>
              </w:rPr>
            </w:r>
            <w:r w:rsidR="00AD456B">
              <w:rPr>
                <w:noProof/>
                <w:webHidden/>
              </w:rPr>
              <w:fldChar w:fldCharType="separate"/>
            </w:r>
            <w:r>
              <w:rPr>
                <w:noProof/>
                <w:webHidden/>
              </w:rPr>
              <w:t>25</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8" w:history="1">
            <w:r w:rsidR="00AD456B" w:rsidRPr="00752EB4">
              <w:rPr>
                <w:rStyle w:val="Enlla"/>
                <w:rFonts w:cs="Arial"/>
                <w:noProof/>
              </w:rPr>
              <w:t>Tretzena. Examen de les ofertes</w:t>
            </w:r>
            <w:r w:rsidR="00AD456B">
              <w:rPr>
                <w:noProof/>
                <w:webHidden/>
              </w:rPr>
              <w:tab/>
            </w:r>
            <w:r w:rsidR="00AD456B">
              <w:rPr>
                <w:noProof/>
                <w:webHidden/>
              </w:rPr>
              <w:fldChar w:fldCharType="begin"/>
            </w:r>
            <w:r w:rsidR="00AD456B">
              <w:rPr>
                <w:noProof/>
                <w:webHidden/>
              </w:rPr>
              <w:instrText xml:space="preserve"> PAGEREF _Toc103287858 \h </w:instrText>
            </w:r>
            <w:r w:rsidR="00AD456B">
              <w:rPr>
                <w:noProof/>
                <w:webHidden/>
              </w:rPr>
            </w:r>
            <w:r w:rsidR="00AD456B">
              <w:rPr>
                <w:noProof/>
                <w:webHidden/>
              </w:rPr>
              <w:fldChar w:fldCharType="separate"/>
            </w:r>
            <w:r>
              <w:rPr>
                <w:noProof/>
                <w:webHidden/>
              </w:rPr>
              <w:t>31</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59" w:history="1">
            <w:r w:rsidR="00AD456B" w:rsidRPr="00752EB4">
              <w:rPr>
                <w:rStyle w:val="Enlla"/>
                <w:rFonts w:cs="Arial"/>
                <w:noProof/>
              </w:rPr>
              <w:t>Catorzena. Negociacio i valoració de les ofertes</w:t>
            </w:r>
            <w:r w:rsidR="00AD456B">
              <w:rPr>
                <w:noProof/>
                <w:webHidden/>
              </w:rPr>
              <w:tab/>
            </w:r>
            <w:r w:rsidR="00AD456B">
              <w:rPr>
                <w:noProof/>
                <w:webHidden/>
              </w:rPr>
              <w:fldChar w:fldCharType="begin"/>
            </w:r>
            <w:r w:rsidR="00AD456B">
              <w:rPr>
                <w:noProof/>
                <w:webHidden/>
              </w:rPr>
              <w:instrText xml:space="preserve"> PAGEREF _Toc103287859 \h </w:instrText>
            </w:r>
            <w:r w:rsidR="00AD456B">
              <w:rPr>
                <w:noProof/>
                <w:webHidden/>
              </w:rPr>
            </w:r>
            <w:r w:rsidR="00AD456B">
              <w:rPr>
                <w:noProof/>
                <w:webHidden/>
              </w:rPr>
              <w:fldChar w:fldCharType="separate"/>
            </w:r>
            <w:r>
              <w:rPr>
                <w:noProof/>
                <w:webHidden/>
              </w:rPr>
              <w:t>32</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0" w:history="1">
            <w:r w:rsidR="00AD456B" w:rsidRPr="00752EB4">
              <w:rPr>
                <w:rStyle w:val="Enlla"/>
                <w:rFonts w:cs="Arial"/>
                <w:noProof/>
              </w:rPr>
              <w:t>Quinzena. Classificació de les ofertes i requeriment de documentació previ a l’adjudicació</w:t>
            </w:r>
            <w:r w:rsidR="00AD456B">
              <w:rPr>
                <w:noProof/>
                <w:webHidden/>
              </w:rPr>
              <w:tab/>
            </w:r>
            <w:r w:rsidR="00AD456B">
              <w:rPr>
                <w:noProof/>
                <w:webHidden/>
              </w:rPr>
              <w:fldChar w:fldCharType="begin"/>
            </w:r>
            <w:r w:rsidR="00AD456B">
              <w:rPr>
                <w:noProof/>
                <w:webHidden/>
              </w:rPr>
              <w:instrText xml:space="preserve"> PAGEREF _Toc103287860 \h </w:instrText>
            </w:r>
            <w:r w:rsidR="00AD456B">
              <w:rPr>
                <w:noProof/>
                <w:webHidden/>
              </w:rPr>
            </w:r>
            <w:r w:rsidR="00AD456B">
              <w:rPr>
                <w:noProof/>
                <w:webHidden/>
              </w:rPr>
              <w:fldChar w:fldCharType="separate"/>
            </w:r>
            <w:r>
              <w:rPr>
                <w:noProof/>
                <w:webHidden/>
              </w:rPr>
              <w:t>35</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1" w:history="1">
            <w:r w:rsidR="00AD456B" w:rsidRPr="00752EB4">
              <w:rPr>
                <w:rStyle w:val="Enlla"/>
                <w:rFonts w:cs="Arial"/>
                <w:noProof/>
              </w:rPr>
              <w:t>Setzena. Garantia definitiva</w:t>
            </w:r>
            <w:r w:rsidR="00AD456B">
              <w:rPr>
                <w:noProof/>
                <w:webHidden/>
              </w:rPr>
              <w:tab/>
            </w:r>
            <w:r w:rsidR="00AD456B">
              <w:rPr>
                <w:noProof/>
                <w:webHidden/>
              </w:rPr>
              <w:fldChar w:fldCharType="begin"/>
            </w:r>
            <w:r w:rsidR="00AD456B">
              <w:rPr>
                <w:noProof/>
                <w:webHidden/>
              </w:rPr>
              <w:instrText xml:space="preserve"> PAGEREF _Toc103287861 \h </w:instrText>
            </w:r>
            <w:r w:rsidR="00AD456B">
              <w:rPr>
                <w:noProof/>
                <w:webHidden/>
              </w:rPr>
            </w:r>
            <w:r w:rsidR="00AD456B">
              <w:rPr>
                <w:noProof/>
                <w:webHidden/>
              </w:rPr>
              <w:fldChar w:fldCharType="separate"/>
            </w:r>
            <w:r>
              <w:rPr>
                <w:noProof/>
                <w:webHidden/>
              </w:rPr>
              <w:t>37</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2" w:history="1">
            <w:r w:rsidR="00AD456B" w:rsidRPr="00752EB4">
              <w:rPr>
                <w:rStyle w:val="Enlla"/>
                <w:rFonts w:cs="Arial"/>
                <w:noProof/>
              </w:rPr>
              <w:t>Dissetena. Decisió de no adjudicar o subscriure el contracte i desistiment</w:t>
            </w:r>
            <w:r w:rsidR="00AD456B">
              <w:rPr>
                <w:noProof/>
                <w:webHidden/>
              </w:rPr>
              <w:tab/>
            </w:r>
            <w:r w:rsidR="00AD456B">
              <w:rPr>
                <w:noProof/>
                <w:webHidden/>
              </w:rPr>
              <w:fldChar w:fldCharType="begin"/>
            </w:r>
            <w:r w:rsidR="00AD456B">
              <w:rPr>
                <w:noProof/>
                <w:webHidden/>
              </w:rPr>
              <w:instrText xml:space="preserve"> PAGEREF _Toc103287862 \h </w:instrText>
            </w:r>
            <w:r w:rsidR="00AD456B">
              <w:rPr>
                <w:noProof/>
                <w:webHidden/>
              </w:rPr>
            </w:r>
            <w:r w:rsidR="00AD456B">
              <w:rPr>
                <w:noProof/>
                <w:webHidden/>
              </w:rPr>
              <w:fldChar w:fldCharType="separate"/>
            </w:r>
            <w:r>
              <w:rPr>
                <w:noProof/>
                <w:webHidden/>
              </w:rPr>
              <w:t>39</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3" w:history="1">
            <w:r w:rsidR="00AD456B" w:rsidRPr="00752EB4">
              <w:rPr>
                <w:rStyle w:val="Enlla"/>
                <w:rFonts w:cs="Arial"/>
                <w:noProof/>
              </w:rPr>
              <w:t>Divuitena. Adjudicació del contracte</w:t>
            </w:r>
            <w:r w:rsidR="00AD456B">
              <w:rPr>
                <w:noProof/>
                <w:webHidden/>
              </w:rPr>
              <w:tab/>
            </w:r>
            <w:r w:rsidR="00AD456B">
              <w:rPr>
                <w:noProof/>
                <w:webHidden/>
              </w:rPr>
              <w:fldChar w:fldCharType="begin"/>
            </w:r>
            <w:r w:rsidR="00AD456B">
              <w:rPr>
                <w:noProof/>
                <w:webHidden/>
              </w:rPr>
              <w:instrText xml:space="preserve"> PAGEREF _Toc103287863 \h </w:instrText>
            </w:r>
            <w:r w:rsidR="00AD456B">
              <w:rPr>
                <w:noProof/>
                <w:webHidden/>
              </w:rPr>
            </w:r>
            <w:r w:rsidR="00AD456B">
              <w:rPr>
                <w:noProof/>
                <w:webHidden/>
              </w:rPr>
              <w:fldChar w:fldCharType="separate"/>
            </w:r>
            <w:r>
              <w:rPr>
                <w:noProof/>
                <w:webHidden/>
              </w:rPr>
              <w:t>39</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4" w:history="1">
            <w:r w:rsidR="00AD456B" w:rsidRPr="00752EB4">
              <w:rPr>
                <w:rStyle w:val="Enlla"/>
                <w:rFonts w:cs="Arial"/>
                <w:noProof/>
              </w:rPr>
              <w:t>Dinovena. Formalització i perfecció del contracte</w:t>
            </w:r>
            <w:r w:rsidR="00AD456B">
              <w:rPr>
                <w:noProof/>
                <w:webHidden/>
              </w:rPr>
              <w:tab/>
            </w:r>
            <w:r w:rsidR="00AD456B">
              <w:rPr>
                <w:noProof/>
                <w:webHidden/>
              </w:rPr>
              <w:fldChar w:fldCharType="begin"/>
            </w:r>
            <w:r w:rsidR="00AD456B">
              <w:rPr>
                <w:noProof/>
                <w:webHidden/>
              </w:rPr>
              <w:instrText xml:space="preserve"> PAGEREF _Toc103287864 \h </w:instrText>
            </w:r>
            <w:r w:rsidR="00AD456B">
              <w:rPr>
                <w:noProof/>
                <w:webHidden/>
              </w:rPr>
            </w:r>
            <w:r w:rsidR="00AD456B">
              <w:rPr>
                <w:noProof/>
                <w:webHidden/>
              </w:rPr>
              <w:fldChar w:fldCharType="separate"/>
            </w:r>
            <w:r>
              <w:rPr>
                <w:noProof/>
                <w:webHidden/>
              </w:rPr>
              <w:t>39</w:t>
            </w:r>
            <w:r w:rsidR="00AD456B">
              <w:rPr>
                <w:noProof/>
                <w:webHidden/>
              </w:rPr>
              <w:fldChar w:fldCharType="end"/>
            </w:r>
          </w:hyperlink>
        </w:p>
        <w:p w:rsidR="00AD456B" w:rsidRDefault="00B70DCE">
          <w:pPr>
            <w:pStyle w:val="IDC1"/>
            <w:tabs>
              <w:tab w:val="right" w:leader="dot" w:pos="9062"/>
            </w:tabs>
            <w:rPr>
              <w:rFonts w:asciiTheme="minorHAnsi" w:eastAsiaTheme="minorEastAsia" w:hAnsiTheme="minorHAnsi" w:cstheme="minorBidi"/>
              <w:noProof/>
            </w:rPr>
          </w:pPr>
          <w:hyperlink w:anchor="_Toc103287865" w:history="1">
            <w:r w:rsidR="00AD456B" w:rsidRPr="00752EB4">
              <w:rPr>
                <w:rStyle w:val="Enlla"/>
                <w:rFonts w:cs="Arial"/>
                <w:noProof/>
              </w:rPr>
              <w:t>III. DISPOSICIONS RELATIVES A L’EXECUCIÓ DEL CONTRACTE</w:t>
            </w:r>
            <w:r w:rsidR="00AD456B">
              <w:rPr>
                <w:noProof/>
                <w:webHidden/>
              </w:rPr>
              <w:tab/>
            </w:r>
            <w:r w:rsidR="00AD456B">
              <w:rPr>
                <w:noProof/>
                <w:webHidden/>
              </w:rPr>
              <w:fldChar w:fldCharType="begin"/>
            </w:r>
            <w:r w:rsidR="00AD456B">
              <w:rPr>
                <w:noProof/>
                <w:webHidden/>
              </w:rPr>
              <w:instrText xml:space="preserve"> PAGEREF _Toc103287865 \h </w:instrText>
            </w:r>
            <w:r w:rsidR="00AD456B">
              <w:rPr>
                <w:noProof/>
                <w:webHidden/>
              </w:rPr>
            </w:r>
            <w:r w:rsidR="00AD456B">
              <w:rPr>
                <w:noProof/>
                <w:webHidden/>
              </w:rPr>
              <w:fldChar w:fldCharType="separate"/>
            </w:r>
            <w:r>
              <w:rPr>
                <w:noProof/>
                <w:webHidden/>
              </w:rPr>
              <w:t>41</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6" w:history="1">
            <w:r w:rsidR="00AD456B" w:rsidRPr="00752EB4">
              <w:rPr>
                <w:rStyle w:val="Enlla"/>
                <w:rFonts w:cs="Arial"/>
                <w:noProof/>
              </w:rPr>
              <w:t>Vintena. Condicions especials d’execució</w:t>
            </w:r>
            <w:r w:rsidR="00AD456B">
              <w:rPr>
                <w:noProof/>
                <w:webHidden/>
              </w:rPr>
              <w:tab/>
            </w:r>
            <w:r w:rsidR="00AD456B">
              <w:rPr>
                <w:noProof/>
                <w:webHidden/>
              </w:rPr>
              <w:fldChar w:fldCharType="begin"/>
            </w:r>
            <w:r w:rsidR="00AD456B">
              <w:rPr>
                <w:noProof/>
                <w:webHidden/>
              </w:rPr>
              <w:instrText xml:space="preserve"> PAGEREF _Toc103287866 \h </w:instrText>
            </w:r>
            <w:r w:rsidR="00AD456B">
              <w:rPr>
                <w:noProof/>
                <w:webHidden/>
              </w:rPr>
            </w:r>
            <w:r w:rsidR="00AD456B">
              <w:rPr>
                <w:noProof/>
                <w:webHidden/>
              </w:rPr>
              <w:fldChar w:fldCharType="separate"/>
            </w:r>
            <w:r>
              <w:rPr>
                <w:noProof/>
                <w:webHidden/>
              </w:rPr>
              <w:t>41</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7" w:history="1">
            <w:r w:rsidR="00AD456B" w:rsidRPr="00752EB4">
              <w:rPr>
                <w:rStyle w:val="Enlla"/>
                <w:rFonts w:cs="Arial"/>
                <w:noProof/>
              </w:rPr>
              <w:t>Vint-i-unena. Execució i supervisió dels contractes</w:t>
            </w:r>
            <w:r w:rsidR="00AD456B">
              <w:rPr>
                <w:noProof/>
                <w:webHidden/>
              </w:rPr>
              <w:tab/>
            </w:r>
            <w:r w:rsidR="00AD456B">
              <w:rPr>
                <w:noProof/>
                <w:webHidden/>
              </w:rPr>
              <w:fldChar w:fldCharType="begin"/>
            </w:r>
            <w:r w:rsidR="00AD456B">
              <w:rPr>
                <w:noProof/>
                <w:webHidden/>
              </w:rPr>
              <w:instrText xml:space="preserve"> PAGEREF _Toc103287867 \h </w:instrText>
            </w:r>
            <w:r w:rsidR="00AD456B">
              <w:rPr>
                <w:noProof/>
                <w:webHidden/>
              </w:rPr>
            </w:r>
            <w:r w:rsidR="00AD456B">
              <w:rPr>
                <w:noProof/>
                <w:webHidden/>
              </w:rPr>
              <w:fldChar w:fldCharType="separate"/>
            </w:r>
            <w:r>
              <w:rPr>
                <w:noProof/>
                <w:webHidden/>
              </w:rPr>
              <w:t>41</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8" w:history="1">
            <w:r w:rsidR="00AD456B" w:rsidRPr="00752EB4">
              <w:rPr>
                <w:rStyle w:val="Enlla"/>
                <w:rFonts w:cs="Arial"/>
                <w:noProof/>
              </w:rPr>
              <w:t>Vint-i-dosena. Programa de treball</w:t>
            </w:r>
            <w:r w:rsidR="00AD456B">
              <w:rPr>
                <w:noProof/>
                <w:webHidden/>
              </w:rPr>
              <w:tab/>
            </w:r>
            <w:r w:rsidR="00AD456B">
              <w:rPr>
                <w:noProof/>
                <w:webHidden/>
              </w:rPr>
              <w:fldChar w:fldCharType="begin"/>
            </w:r>
            <w:r w:rsidR="00AD456B">
              <w:rPr>
                <w:noProof/>
                <w:webHidden/>
              </w:rPr>
              <w:instrText xml:space="preserve"> PAGEREF _Toc103287868 \h </w:instrText>
            </w:r>
            <w:r w:rsidR="00AD456B">
              <w:rPr>
                <w:noProof/>
                <w:webHidden/>
              </w:rPr>
            </w:r>
            <w:r w:rsidR="00AD456B">
              <w:rPr>
                <w:noProof/>
                <w:webHidden/>
              </w:rPr>
              <w:fldChar w:fldCharType="separate"/>
            </w:r>
            <w:r>
              <w:rPr>
                <w:noProof/>
                <w:webHidden/>
              </w:rPr>
              <w:t>41</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69" w:history="1">
            <w:r w:rsidR="00AD456B" w:rsidRPr="00752EB4">
              <w:rPr>
                <w:rStyle w:val="Enlla"/>
                <w:rFonts w:cs="Arial"/>
                <w:noProof/>
              </w:rPr>
              <w:t>Vint-i-tresena. Compliment de terminis i correcta execució del contracte</w:t>
            </w:r>
            <w:r w:rsidR="00AD456B">
              <w:rPr>
                <w:noProof/>
                <w:webHidden/>
              </w:rPr>
              <w:tab/>
            </w:r>
            <w:r w:rsidR="00AD456B">
              <w:rPr>
                <w:noProof/>
                <w:webHidden/>
              </w:rPr>
              <w:fldChar w:fldCharType="begin"/>
            </w:r>
            <w:r w:rsidR="00AD456B">
              <w:rPr>
                <w:noProof/>
                <w:webHidden/>
              </w:rPr>
              <w:instrText xml:space="preserve"> PAGEREF _Toc103287869 \h </w:instrText>
            </w:r>
            <w:r w:rsidR="00AD456B">
              <w:rPr>
                <w:noProof/>
                <w:webHidden/>
              </w:rPr>
            </w:r>
            <w:r w:rsidR="00AD456B">
              <w:rPr>
                <w:noProof/>
                <w:webHidden/>
              </w:rPr>
              <w:fldChar w:fldCharType="separate"/>
            </w:r>
            <w:r>
              <w:rPr>
                <w:noProof/>
                <w:webHidden/>
              </w:rPr>
              <w:t>41</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0" w:history="1">
            <w:r w:rsidR="00AD456B" w:rsidRPr="00752EB4">
              <w:rPr>
                <w:rStyle w:val="Enlla"/>
                <w:rFonts w:cs="Arial"/>
                <w:noProof/>
              </w:rPr>
              <w:t>Vint-i-quatrena. Persona responsable del contracte</w:t>
            </w:r>
            <w:r w:rsidR="00AD456B">
              <w:rPr>
                <w:noProof/>
                <w:webHidden/>
              </w:rPr>
              <w:tab/>
            </w:r>
            <w:r w:rsidR="00AD456B">
              <w:rPr>
                <w:noProof/>
                <w:webHidden/>
              </w:rPr>
              <w:fldChar w:fldCharType="begin"/>
            </w:r>
            <w:r w:rsidR="00AD456B">
              <w:rPr>
                <w:noProof/>
                <w:webHidden/>
              </w:rPr>
              <w:instrText xml:space="preserve"> PAGEREF _Toc103287870 \h </w:instrText>
            </w:r>
            <w:r w:rsidR="00AD456B">
              <w:rPr>
                <w:noProof/>
                <w:webHidden/>
              </w:rPr>
            </w:r>
            <w:r w:rsidR="00AD456B">
              <w:rPr>
                <w:noProof/>
                <w:webHidden/>
              </w:rPr>
              <w:fldChar w:fldCharType="separate"/>
            </w:r>
            <w:r>
              <w:rPr>
                <w:noProof/>
                <w:webHidden/>
              </w:rPr>
              <w:t>42</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1" w:history="1">
            <w:r w:rsidR="00AD456B" w:rsidRPr="00752EB4">
              <w:rPr>
                <w:rStyle w:val="Enlla"/>
                <w:rFonts w:cs="Arial"/>
                <w:noProof/>
              </w:rPr>
              <w:t>Vint-i-cinquena. Resolució d’incidències</w:t>
            </w:r>
            <w:r w:rsidR="00AD456B">
              <w:rPr>
                <w:noProof/>
                <w:webHidden/>
              </w:rPr>
              <w:tab/>
            </w:r>
            <w:r w:rsidR="00AD456B">
              <w:rPr>
                <w:noProof/>
                <w:webHidden/>
              </w:rPr>
              <w:fldChar w:fldCharType="begin"/>
            </w:r>
            <w:r w:rsidR="00AD456B">
              <w:rPr>
                <w:noProof/>
                <w:webHidden/>
              </w:rPr>
              <w:instrText xml:space="preserve"> PAGEREF _Toc103287871 \h </w:instrText>
            </w:r>
            <w:r w:rsidR="00AD456B">
              <w:rPr>
                <w:noProof/>
                <w:webHidden/>
              </w:rPr>
            </w:r>
            <w:r w:rsidR="00AD456B">
              <w:rPr>
                <w:noProof/>
                <w:webHidden/>
              </w:rPr>
              <w:fldChar w:fldCharType="separate"/>
            </w:r>
            <w:r>
              <w:rPr>
                <w:noProof/>
                <w:webHidden/>
              </w:rPr>
              <w:t>43</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2" w:history="1">
            <w:r w:rsidR="00AD456B" w:rsidRPr="00752EB4">
              <w:rPr>
                <w:rStyle w:val="Enlla"/>
                <w:rFonts w:cs="Arial"/>
                <w:noProof/>
              </w:rPr>
              <w:t>Vint-i-sisena. Resolució de dubtes tècnics interpretatius</w:t>
            </w:r>
            <w:r w:rsidR="00AD456B">
              <w:rPr>
                <w:noProof/>
                <w:webHidden/>
              </w:rPr>
              <w:tab/>
            </w:r>
            <w:r w:rsidR="00AD456B">
              <w:rPr>
                <w:noProof/>
                <w:webHidden/>
              </w:rPr>
              <w:fldChar w:fldCharType="begin"/>
            </w:r>
            <w:r w:rsidR="00AD456B">
              <w:rPr>
                <w:noProof/>
                <w:webHidden/>
              </w:rPr>
              <w:instrText xml:space="preserve"> PAGEREF _Toc103287872 \h </w:instrText>
            </w:r>
            <w:r w:rsidR="00AD456B">
              <w:rPr>
                <w:noProof/>
                <w:webHidden/>
              </w:rPr>
            </w:r>
            <w:r w:rsidR="00AD456B">
              <w:rPr>
                <w:noProof/>
                <w:webHidden/>
              </w:rPr>
              <w:fldChar w:fldCharType="separate"/>
            </w:r>
            <w:r>
              <w:rPr>
                <w:noProof/>
                <w:webHidden/>
              </w:rPr>
              <w:t>43</w:t>
            </w:r>
            <w:r w:rsidR="00AD456B">
              <w:rPr>
                <w:noProof/>
                <w:webHidden/>
              </w:rPr>
              <w:fldChar w:fldCharType="end"/>
            </w:r>
          </w:hyperlink>
        </w:p>
        <w:p w:rsidR="00AD456B" w:rsidRDefault="00B70DCE">
          <w:pPr>
            <w:pStyle w:val="IDC1"/>
            <w:tabs>
              <w:tab w:val="right" w:leader="dot" w:pos="9062"/>
            </w:tabs>
            <w:rPr>
              <w:rFonts w:asciiTheme="minorHAnsi" w:eastAsiaTheme="minorEastAsia" w:hAnsiTheme="minorHAnsi" w:cstheme="minorBidi"/>
              <w:noProof/>
            </w:rPr>
          </w:pPr>
          <w:hyperlink w:anchor="_Toc103287873" w:history="1">
            <w:r w:rsidR="00AD456B" w:rsidRPr="00752EB4">
              <w:rPr>
                <w:rStyle w:val="Enlla"/>
                <w:rFonts w:cs="Arial"/>
                <w:noProof/>
              </w:rPr>
              <w:t>IV. DISPOSICIONS RELATIVES ALS DRETS I OBLIGACIONS DE LES PARTS</w:t>
            </w:r>
            <w:r w:rsidR="00AD456B">
              <w:rPr>
                <w:noProof/>
                <w:webHidden/>
              </w:rPr>
              <w:tab/>
            </w:r>
            <w:r w:rsidR="00AD456B">
              <w:rPr>
                <w:noProof/>
                <w:webHidden/>
              </w:rPr>
              <w:fldChar w:fldCharType="begin"/>
            </w:r>
            <w:r w:rsidR="00AD456B">
              <w:rPr>
                <w:noProof/>
                <w:webHidden/>
              </w:rPr>
              <w:instrText xml:space="preserve"> PAGEREF _Toc103287873 \h </w:instrText>
            </w:r>
            <w:r w:rsidR="00AD456B">
              <w:rPr>
                <w:noProof/>
                <w:webHidden/>
              </w:rPr>
            </w:r>
            <w:r w:rsidR="00AD456B">
              <w:rPr>
                <w:noProof/>
                <w:webHidden/>
              </w:rPr>
              <w:fldChar w:fldCharType="separate"/>
            </w:r>
            <w:r>
              <w:rPr>
                <w:noProof/>
                <w:webHidden/>
              </w:rPr>
              <w:t>43</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4" w:history="1">
            <w:r w:rsidR="00AD456B" w:rsidRPr="00752EB4">
              <w:rPr>
                <w:rStyle w:val="Enlla"/>
                <w:rFonts w:cs="Arial"/>
                <w:noProof/>
              </w:rPr>
              <w:t>Vint-i-setena. Abonaments a l’empresa contractista</w:t>
            </w:r>
            <w:r w:rsidR="00AD456B">
              <w:rPr>
                <w:noProof/>
                <w:webHidden/>
              </w:rPr>
              <w:tab/>
            </w:r>
            <w:r w:rsidR="00AD456B">
              <w:rPr>
                <w:noProof/>
                <w:webHidden/>
              </w:rPr>
              <w:fldChar w:fldCharType="begin"/>
            </w:r>
            <w:r w:rsidR="00AD456B">
              <w:rPr>
                <w:noProof/>
                <w:webHidden/>
              </w:rPr>
              <w:instrText xml:space="preserve"> PAGEREF _Toc103287874 \h </w:instrText>
            </w:r>
            <w:r w:rsidR="00AD456B">
              <w:rPr>
                <w:noProof/>
                <w:webHidden/>
              </w:rPr>
            </w:r>
            <w:r w:rsidR="00AD456B">
              <w:rPr>
                <w:noProof/>
                <w:webHidden/>
              </w:rPr>
              <w:fldChar w:fldCharType="separate"/>
            </w:r>
            <w:r>
              <w:rPr>
                <w:noProof/>
                <w:webHidden/>
              </w:rPr>
              <w:t>43</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5" w:history="1">
            <w:r w:rsidR="00AD456B" w:rsidRPr="00752EB4">
              <w:rPr>
                <w:rStyle w:val="Enlla"/>
                <w:rFonts w:cs="Arial"/>
                <w:noProof/>
              </w:rPr>
              <w:t>Vint-i-vuitena. Responsabilitat de l’empresa contractista</w:t>
            </w:r>
            <w:r w:rsidR="00AD456B">
              <w:rPr>
                <w:noProof/>
                <w:webHidden/>
              </w:rPr>
              <w:tab/>
            </w:r>
            <w:r w:rsidR="00AD456B">
              <w:rPr>
                <w:noProof/>
                <w:webHidden/>
              </w:rPr>
              <w:fldChar w:fldCharType="begin"/>
            </w:r>
            <w:r w:rsidR="00AD456B">
              <w:rPr>
                <w:noProof/>
                <w:webHidden/>
              </w:rPr>
              <w:instrText xml:space="preserve"> PAGEREF _Toc103287875 \h </w:instrText>
            </w:r>
            <w:r w:rsidR="00AD456B">
              <w:rPr>
                <w:noProof/>
                <w:webHidden/>
              </w:rPr>
            </w:r>
            <w:r w:rsidR="00AD456B">
              <w:rPr>
                <w:noProof/>
                <w:webHidden/>
              </w:rPr>
              <w:fldChar w:fldCharType="separate"/>
            </w:r>
            <w:r>
              <w:rPr>
                <w:noProof/>
                <w:webHidden/>
              </w:rPr>
              <w:t>44</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6" w:history="1">
            <w:r w:rsidR="00AD456B" w:rsidRPr="00752EB4">
              <w:rPr>
                <w:rStyle w:val="Enlla"/>
                <w:rFonts w:cs="Arial"/>
                <w:noProof/>
                <w:snapToGrid w:val="0"/>
              </w:rPr>
              <w:t>Vint-i-novena</w:t>
            </w:r>
            <w:r w:rsidR="00AD456B" w:rsidRPr="00752EB4">
              <w:rPr>
                <w:rStyle w:val="Enlla"/>
                <w:rFonts w:cs="Arial"/>
                <w:noProof/>
              </w:rPr>
              <w:t>. Altres obligacions de l’empresa contractista</w:t>
            </w:r>
            <w:r w:rsidR="00AD456B">
              <w:rPr>
                <w:noProof/>
                <w:webHidden/>
              </w:rPr>
              <w:tab/>
            </w:r>
            <w:r w:rsidR="00AD456B">
              <w:rPr>
                <w:noProof/>
                <w:webHidden/>
              </w:rPr>
              <w:fldChar w:fldCharType="begin"/>
            </w:r>
            <w:r w:rsidR="00AD456B">
              <w:rPr>
                <w:noProof/>
                <w:webHidden/>
              </w:rPr>
              <w:instrText xml:space="preserve"> PAGEREF _Toc103287876 \h </w:instrText>
            </w:r>
            <w:r w:rsidR="00AD456B">
              <w:rPr>
                <w:noProof/>
                <w:webHidden/>
              </w:rPr>
            </w:r>
            <w:r w:rsidR="00AD456B">
              <w:rPr>
                <w:noProof/>
                <w:webHidden/>
              </w:rPr>
              <w:fldChar w:fldCharType="separate"/>
            </w:r>
            <w:r>
              <w:rPr>
                <w:noProof/>
                <w:webHidden/>
              </w:rPr>
              <w:t>44</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7" w:history="1">
            <w:r w:rsidR="00AD456B" w:rsidRPr="00752EB4">
              <w:rPr>
                <w:rStyle w:val="Enlla"/>
                <w:rFonts w:cs="Arial"/>
                <w:noProof/>
              </w:rPr>
              <w:t>Trentena. Prerrogatives de l’Administració</w:t>
            </w:r>
            <w:r w:rsidR="00AD456B">
              <w:rPr>
                <w:noProof/>
                <w:webHidden/>
              </w:rPr>
              <w:tab/>
            </w:r>
            <w:r w:rsidR="00AD456B">
              <w:rPr>
                <w:noProof/>
                <w:webHidden/>
              </w:rPr>
              <w:fldChar w:fldCharType="begin"/>
            </w:r>
            <w:r w:rsidR="00AD456B">
              <w:rPr>
                <w:noProof/>
                <w:webHidden/>
              </w:rPr>
              <w:instrText xml:space="preserve"> PAGEREF _Toc103287877 \h </w:instrText>
            </w:r>
            <w:r w:rsidR="00AD456B">
              <w:rPr>
                <w:noProof/>
                <w:webHidden/>
              </w:rPr>
            </w:r>
            <w:r w:rsidR="00AD456B">
              <w:rPr>
                <w:noProof/>
                <w:webHidden/>
              </w:rPr>
              <w:fldChar w:fldCharType="separate"/>
            </w:r>
            <w:r>
              <w:rPr>
                <w:noProof/>
                <w:webHidden/>
              </w:rPr>
              <w:t>48</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8" w:history="1">
            <w:r w:rsidR="00AD456B" w:rsidRPr="00752EB4">
              <w:rPr>
                <w:rStyle w:val="Enlla"/>
                <w:rFonts w:cs="Arial"/>
                <w:noProof/>
              </w:rPr>
              <w:t>Trenta-unena. Modificació del contracte</w:t>
            </w:r>
            <w:r w:rsidR="00AD456B">
              <w:rPr>
                <w:noProof/>
                <w:webHidden/>
              </w:rPr>
              <w:tab/>
            </w:r>
            <w:r w:rsidR="00AD456B">
              <w:rPr>
                <w:noProof/>
                <w:webHidden/>
              </w:rPr>
              <w:fldChar w:fldCharType="begin"/>
            </w:r>
            <w:r w:rsidR="00AD456B">
              <w:rPr>
                <w:noProof/>
                <w:webHidden/>
              </w:rPr>
              <w:instrText xml:space="preserve"> PAGEREF _Toc103287878 \h </w:instrText>
            </w:r>
            <w:r w:rsidR="00AD456B">
              <w:rPr>
                <w:noProof/>
                <w:webHidden/>
              </w:rPr>
            </w:r>
            <w:r w:rsidR="00AD456B">
              <w:rPr>
                <w:noProof/>
                <w:webHidden/>
              </w:rPr>
              <w:fldChar w:fldCharType="separate"/>
            </w:r>
            <w:r>
              <w:rPr>
                <w:noProof/>
                <w:webHidden/>
              </w:rPr>
              <w:t>49</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79" w:history="1">
            <w:r w:rsidR="00AD456B" w:rsidRPr="00752EB4">
              <w:rPr>
                <w:rStyle w:val="Enlla"/>
                <w:rFonts w:cs="Arial"/>
                <w:noProof/>
              </w:rPr>
              <w:t>Trenta-dosena. Suspensió del contracte</w:t>
            </w:r>
            <w:r w:rsidR="00AD456B">
              <w:rPr>
                <w:noProof/>
                <w:webHidden/>
              </w:rPr>
              <w:tab/>
            </w:r>
            <w:r w:rsidR="00AD456B">
              <w:rPr>
                <w:noProof/>
                <w:webHidden/>
              </w:rPr>
              <w:fldChar w:fldCharType="begin"/>
            </w:r>
            <w:r w:rsidR="00AD456B">
              <w:rPr>
                <w:noProof/>
                <w:webHidden/>
              </w:rPr>
              <w:instrText xml:space="preserve"> PAGEREF _Toc103287879 \h </w:instrText>
            </w:r>
            <w:r w:rsidR="00AD456B">
              <w:rPr>
                <w:noProof/>
                <w:webHidden/>
              </w:rPr>
            </w:r>
            <w:r w:rsidR="00AD456B">
              <w:rPr>
                <w:noProof/>
                <w:webHidden/>
              </w:rPr>
              <w:fldChar w:fldCharType="separate"/>
            </w:r>
            <w:r>
              <w:rPr>
                <w:noProof/>
                <w:webHidden/>
              </w:rPr>
              <w:t>50</w:t>
            </w:r>
            <w:r w:rsidR="00AD456B">
              <w:rPr>
                <w:noProof/>
                <w:webHidden/>
              </w:rPr>
              <w:fldChar w:fldCharType="end"/>
            </w:r>
          </w:hyperlink>
        </w:p>
        <w:p w:rsidR="00AD456B" w:rsidRDefault="00B70DCE">
          <w:pPr>
            <w:pStyle w:val="IDC1"/>
            <w:tabs>
              <w:tab w:val="right" w:leader="dot" w:pos="9062"/>
            </w:tabs>
            <w:rPr>
              <w:rFonts w:asciiTheme="minorHAnsi" w:eastAsiaTheme="minorEastAsia" w:hAnsiTheme="minorHAnsi" w:cstheme="minorBidi"/>
              <w:noProof/>
            </w:rPr>
          </w:pPr>
          <w:hyperlink w:anchor="_Toc103287880" w:history="1">
            <w:r w:rsidR="00AD456B" w:rsidRPr="00752EB4">
              <w:rPr>
                <w:rStyle w:val="Enlla"/>
                <w:rFonts w:cs="Arial"/>
                <w:noProof/>
              </w:rPr>
              <w:t>V. DISPOSICIONS RELATIVES A LA SUCCESSIÓ, CESSIÓ, LA SUBCONTRACTACIÓ I LA REVISIÓ DE PREUS DEL CONTRACTE</w:t>
            </w:r>
            <w:r w:rsidR="00AD456B">
              <w:rPr>
                <w:noProof/>
                <w:webHidden/>
              </w:rPr>
              <w:tab/>
            </w:r>
            <w:r w:rsidR="00AD456B">
              <w:rPr>
                <w:noProof/>
                <w:webHidden/>
              </w:rPr>
              <w:fldChar w:fldCharType="begin"/>
            </w:r>
            <w:r w:rsidR="00AD456B">
              <w:rPr>
                <w:noProof/>
                <w:webHidden/>
              </w:rPr>
              <w:instrText xml:space="preserve"> PAGEREF _Toc103287880 \h </w:instrText>
            </w:r>
            <w:r w:rsidR="00AD456B">
              <w:rPr>
                <w:noProof/>
                <w:webHidden/>
              </w:rPr>
            </w:r>
            <w:r w:rsidR="00AD456B">
              <w:rPr>
                <w:noProof/>
                <w:webHidden/>
              </w:rPr>
              <w:fldChar w:fldCharType="separate"/>
            </w:r>
            <w:r>
              <w:rPr>
                <w:noProof/>
                <w:webHidden/>
              </w:rPr>
              <w:t>50</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81" w:history="1">
            <w:r w:rsidR="00AD456B" w:rsidRPr="00752EB4">
              <w:rPr>
                <w:rStyle w:val="Enlla"/>
                <w:rFonts w:cs="Arial"/>
                <w:noProof/>
              </w:rPr>
              <w:t>Trenta-tresena. Succesió i Cessió del contracte</w:t>
            </w:r>
            <w:r w:rsidR="00AD456B">
              <w:rPr>
                <w:noProof/>
                <w:webHidden/>
              </w:rPr>
              <w:tab/>
            </w:r>
            <w:r w:rsidR="00AD456B">
              <w:rPr>
                <w:noProof/>
                <w:webHidden/>
              </w:rPr>
              <w:fldChar w:fldCharType="begin"/>
            </w:r>
            <w:r w:rsidR="00AD456B">
              <w:rPr>
                <w:noProof/>
                <w:webHidden/>
              </w:rPr>
              <w:instrText xml:space="preserve"> PAGEREF _Toc103287881 \h </w:instrText>
            </w:r>
            <w:r w:rsidR="00AD456B">
              <w:rPr>
                <w:noProof/>
                <w:webHidden/>
              </w:rPr>
            </w:r>
            <w:r w:rsidR="00AD456B">
              <w:rPr>
                <w:noProof/>
                <w:webHidden/>
              </w:rPr>
              <w:fldChar w:fldCharType="separate"/>
            </w:r>
            <w:r>
              <w:rPr>
                <w:noProof/>
                <w:webHidden/>
              </w:rPr>
              <w:t>50</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82" w:history="1">
            <w:r w:rsidR="00AD456B" w:rsidRPr="00752EB4">
              <w:rPr>
                <w:rStyle w:val="Enlla"/>
                <w:rFonts w:cs="Arial"/>
                <w:noProof/>
              </w:rPr>
              <w:t>Trenta-quatrena. Subcontractació</w:t>
            </w:r>
            <w:r w:rsidR="00AD456B">
              <w:rPr>
                <w:noProof/>
                <w:webHidden/>
              </w:rPr>
              <w:tab/>
            </w:r>
            <w:r w:rsidR="00AD456B">
              <w:rPr>
                <w:noProof/>
                <w:webHidden/>
              </w:rPr>
              <w:fldChar w:fldCharType="begin"/>
            </w:r>
            <w:r w:rsidR="00AD456B">
              <w:rPr>
                <w:noProof/>
                <w:webHidden/>
              </w:rPr>
              <w:instrText xml:space="preserve"> PAGEREF _Toc103287882 \h </w:instrText>
            </w:r>
            <w:r w:rsidR="00AD456B">
              <w:rPr>
                <w:noProof/>
                <w:webHidden/>
              </w:rPr>
            </w:r>
            <w:r w:rsidR="00AD456B">
              <w:rPr>
                <w:noProof/>
                <w:webHidden/>
              </w:rPr>
              <w:fldChar w:fldCharType="separate"/>
            </w:r>
            <w:r>
              <w:rPr>
                <w:noProof/>
                <w:webHidden/>
              </w:rPr>
              <w:t>51</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83" w:history="1">
            <w:r w:rsidR="00AD456B" w:rsidRPr="00752EB4">
              <w:rPr>
                <w:rStyle w:val="Enlla"/>
                <w:rFonts w:cs="Arial"/>
                <w:noProof/>
              </w:rPr>
              <w:t>Trenta-cinquena. Revisió de preus</w:t>
            </w:r>
            <w:r w:rsidR="00AD456B">
              <w:rPr>
                <w:noProof/>
                <w:webHidden/>
              </w:rPr>
              <w:tab/>
            </w:r>
            <w:r w:rsidR="00AD456B">
              <w:rPr>
                <w:noProof/>
                <w:webHidden/>
              </w:rPr>
              <w:fldChar w:fldCharType="begin"/>
            </w:r>
            <w:r w:rsidR="00AD456B">
              <w:rPr>
                <w:noProof/>
                <w:webHidden/>
              </w:rPr>
              <w:instrText xml:space="preserve"> PAGEREF _Toc103287883 \h </w:instrText>
            </w:r>
            <w:r w:rsidR="00AD456B">
              <w:rPr>
                <w:noProof/>
                <w:webHidden/>
              </w:rPr>
            </w:r>
            <w:r w:rsidR="00AD456B">
              <w:rPr>
                <w:noProof/>
                <w:webHidden/>
              </w:rPr>
              <w:fldChar w:fldCharType="separate"/>
            </w:r>
            <w:r>
              <w:rPr>
                <w:noProof/>
                <w:webHidden/>
              </w:rPr>
              <w:t>53</w:t>
            </w:r>
            <w:r w:rsidR="00AD456B">
              <w:rPr>
                <w:noProof/>
                <w:webHidden/>
              </w:rPr>
              <w:fldChar w:fldCharType="end"/>
            </w:r>
          </w:hyperlink>
        </w:p>
        <w:p w:rsidR="00AD456B" w:rsidRDefault="00B70DCE">
          <w:pPr>
            <w:pStyle w:val="IDC1"/>
            <w:tabs>
              <w:tab w:val="right" w:leader="dot" w:pos="9062"/>
            </w:tabs>
            <w:rPr>
              <w:rFonts w:asciiTheme="minorHAnsi" w:eastAsiaTheme="minorEastAsia" w:hAnsiTheme="minorHAnsi" w:cstheme="minorBidi"/>
              <w:noProof/>
            </w:rPr>
          </w:pPr>
          <w:hyperlink w:anchor="_Toc103287884" w:history="1">
            <w:r w:rsidR="00AD456B" w:rsidRPr="00752EB4">
              <w:rPr>
                <w:rStyle w:val="Enlla"/>
                <w:rFonts w:cs="Arial"/>
                <w:noProof/>
              </w:rPr>
              <w:t>VI. DISPOSICIONS RELATIVES A L’EXTINCIÓ DEL CONTRACTE</w:t>
            </w:r>
            <w:r w:rsidR="00AD456B">
              <w:rPr>
                <w:noProof/>
                <w:webHidden/>
              </w:rPr>
              <w:tab/>
            </w:r>
            <w:r w:rsidR="00AD456B">
              <w:rPr>
                <w:noProof/>
                <w:webHidden/>
              </w:rPr>
              <w:fldChar w:fldCharType="begin"/>
            </w:r>
            <w:r w:rsidR="00AD456B">
              <w:rPr>
                <w:noProof/>
                <w:webHidden/>
              </w:rPr>
              <w:instrText xml:space="preserve"> PAGEREF _Toc103287884 \h </w:instrText>
            </w:r>
            <w:r w:rsidR="00AD456B">
              <w:rPr>
                <w:noProof/>
                <w:webHidden/>
              </w:rPr>
            </w:r>
            <w:r w:rsidR="00AD456B">
              <w:rPr>
                <w:noProof/>
                <w:webHidden/>
              </w:rPr>
              <w:fldChar w:fldCharType="separate"/>
            </w:r>
            <w:r>
              <w:rPr>
                <w:noProof/>
                <w:webHidden/>
              </w:rPr>
              <w:t>53</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85" w:history="1">
            <w:r w:rsidR="00AD456B" w:rsidRPr="00752EB4">
              <w:rPr>
                <w:rStyle w:val="Enlla"/>
                <w:rFonts w:cs="Arial"/>
                <w:noProof/>
              </w:rPr>
              <w:t>Trenta-sisena. Recepció i liquidació</w:t>
            </w:r>
            <w:r w:rsidR="00AD456B">
              <w:rPr>
                <w:noProof/>
                <w:webHidden/>
              </w:rPr>
              <w:tab/>
            </w:r>
            <w:r w:rsidR="00AD456B">
              <w:rPr>
                <w:noProof/>
                <w:webHidden/>
              </w:rPr>
              <w:fldChar w:fldCharType="begin"/>
            </w:r>
            <w:r w:rsidR="00AD456B">
              <w:rPr>
                <w:noProof/>
                <w:webHidden/>
              </w:rPr>
              <w:instrText xml:space="preserve"> PAGEREF _Toc103287885 \h </w:instrText>
            </w:r>
            <w:r w:rsidR="00AD456B">
              <w:rPr>
                <w:noProof/>
                <w:webHidden/>
              </w:rPr>
            </w:r>
            <w:r w:rsidR="00AD456B">
              <w:rPr>
                <w:noProof/>
                <w:webHidden/>
              </w:rPr>
              <w:fldChar w:fldCharType="separate"/>
            </w:r>
            <w:r>
              <w:rPr>
                <w:noProof/>
                <w:webHidden/>
              </w:rPr>
              <w:t>53</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86" w:history="1">
            <w:r w:rsidR="00AD456B" w:rsidRPr="00752EB4">
              <w:rPr>
                <w:rStyle w:val="Enlla"/>
                <w:rFonts w:cs="Arial"/>
                <w:noProof/>
              </w:rPr>
              <w:t>Trenta-setena. Termini de garantia i devolució o cancel·lació de la garantia definitiva</w:t>
            </w:r>
            <w:r w:rsidR="00AD456B">
              <w:rPr>
                <w:noProof/>
                <w:webHidden/>
              </w:rPr>
              <w:tab/>
            </w:r>
            <w:r w:rsidR="00AD456B">
              <w:rPr>
                <w:noProof/>
                <w:webHidden/>
              </w:rPr>
              <w:fldChar w:fldCharType="begin"/>
            </w:r>
            <w:r w:rsidR="00AD456B">
              <w:rPr>
                <w:noProof/>
                <w:webHidden/>
              </w:rPr>
              <w:instrText xml:space="preserve"> PAGEREF _Toc103287886 \h </w:instrText>
            </w:r>
            <w:r w:rsidR="00AD456B">
              <w:rPr>
                <w:noProof/>
                <w:webHidden/>
              </w:rPr>
            </w:r>
            <w:r w:rsidR="00AD456B">
              <w:rPr>
                <w:noProof/>
                <w:webHidden/>
              </w:rPr>
              <w:fldChar w:fldCharType="separate"/>
            </w:r>
            <w:r>
              <w:rPr>
                <w:noProof/>
                <w:webHidden/>
              </w:rPr>
              <w:t>54</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87" w:history="1">
            <w:r w:rsidR="00AD456B" w:rsidRPr="00752EB4">
              <w:rPr>
                <w:rStyle w:val="Enlla"/>
                <w:rFonts w:cs="Arial"/>
                <w:noProof/>
              </w:rPr>
              <w:t>Trenta-vuitena. Resolució del contracte</w:t>
            </w:r>
            <w:r w:rsidR="00AD456B">
              <w:rPr>
                <w:noProof/>
                <w:webHidden/>
              </w:rPr>
              <w:tab/>
            </w:r>
            <w:r w:rsidR="00AD456B">
              <w:rPr>
                <w:noProof/>
                <w:webHidden/>
              </w:rPr>
              <w:fldChar w:fldCharType="begin"/>
            </w:r>
            <w:r w:rsidR="00AD456B">
              <w:rPr>
                <w:noProof/>
                <w:webHidden/>
              </w:rPr>
              <w:instrText xml:space="preserve"> PAGEREF _Toc103287887 \h </w:instrText>
            </w:r>
            <w:r w:rsidR="00AD456B">
              <w:rPr>
                <w:noProof/>
                <w:webHidden/>
              </w:rPr>
            </w:r>
            <w:r w:rsidR="00AD456B">
              <w:rPr>
                <w:noProof/>
                <w:webHidden/>
              </w:rPr>
              <w:fldChar w:fldCharType="separate"/>
            </w:r>
            <w:r>
              <w:rPr>
                <w:noProof/>
                <w:webHidden/>
              </w:rPr>
              <w:t>54</w:t>
            </w:r>
            <w:r w:rsidR="00AD456B">
              <w:rPr>
                <w:noProof/>
                <w:webHidden/>
              </w:rPr>
              <w:fldChar w:fldCharType="end"/>
            </w:r>
          </w:hyperlink>
        </w:p>
        <w:p w:rsidR="00AD456B" w:rsidRDefault="00B70DCE">
          <w:pPr>
            <w:pStyle w:val="IDC1"/>
            <w:tabs>
              <w:tab w:val="right" w:leader="dot" w:pos="9062"/>
            </w:tabs>
            <w:rPr>
              <w:rFonts w:asciiTheme="minorHAnsi" w:eastAsiaTheme="minorEastAsia" w:hAnsiTheme="minorHAnsi" w:cstheme="minorBidi"/>
              <w:noProof/>
            </w:rPr>
          </w:pPr>
          <w:hyperlink w:anchor="_Toc103287888" w:history="1">
            <w:r w:rsidR="00AD456B" w:rsidRPr="00752EB4">
              <w:rPr>
                <w:rStyle w:val="Enlla"/>
                <w:rFonts w:cs="Arial"/>
                <w:noProof/>
              </w:rPr>
              <w:t>VII. RECURSOS, MESURES PROVISIONALS I SUPÒSITS ESPECIALS DE NUL·LITAT CONTRACTUAL</w:t>
            </w:r>
            <w:r w:rsidR="00AD456B">
              <w:rPr>
                <w:noProof/>
                <w:webHidden/>
              </w:rPr>
              <w:tab/>
            </w:r>
            <w:r w:rsidR="00AD456B">
              <w:rPr>
                <w:noProof/>
                <w:webHidden/>
              </w:rPr>
              <w:fldChar w:fldCharType="begin"/>
            </w:r>
            <w:r w:rsidR="00AD456B">
              <w:rPr>
                <w:noProof/>
                <w:webHidden/>
              </w:rPr>
              <w:instrText xml:space="preserve"> PAGEREF _Toc103287888 \h </w:instrText>
            </w:r>
            <w:r w:rsidR="00AD456B">
              <w:rPr>
                <w:noProof/>
                <w:webHidden/>
              </w:rPr>
            </w:r>
            <w:r w:rsidR="00AD456B">
              <w:rPr>
                <w:noProof/>
                <w:webHidden/>
              </w:rPr>
              <w:fldChar w:fldCharType="separate"/>
            </w:r>
            <w:r>
              <w:rPr>
                <w:noProof/>
                <w:webHidden/>
              </w:rPr>
              <w:t>55</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89" w:history="1">
            <w:r w:rsidR="00AD456B" w:rsidRPr="00752EB4">
              <w:rPr>
                <w:rStyle w:val="Enlla"/>
                <w:rFonts w:cs="Arial"/>
                <w:noProof/>
              </w:rPr>
              <w:t>Trenta-novena. Règim de recursos</w:t>
            </w:r>
            <w:r w:rsidR="00AD456B">
              <w:rPr>
                <w:noProof/>
                <w:webHidden/>
              </w:rPr>
              <w:tab/>
            </w:r>
            <w:r w:rsidR="00AD456B">
              <w:rPr>
                <w:noProof/>
                <w:webHidden/>
              </w:rPr>
              <w:fldChar w:fldCharType="begin"/>
            </w:r>
            <w:r w:rsidR="00AD456B">
              <w:rPr>
                <w:noProof/>
                <w:webHidden/>
              </w:rPr>
              <w:instrText xml:space="preserve"> PAGEREF _Toc103287889 \h </w:instrText>
            </w:r>
            <w:r w:rsidR="00AD456B">
              <w:rPr>
                <w:noProof/>
                <w:webHidden/>
              </w:rPr>
            </w:r>
            <w:r w:rsidR="00AD456B">
              <w:rPr>
                <w:noProof/>
                <w:webHidden/>
              </w:rPr>
              <w:fldChar w:fldCharType="separate"/>
            </w:r>
            <w:r>
              <w:rPr>
                <w:noProof/>
                <w:webHidden/>
              </w:rPr>
              <w:t>55</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90" w:history="1">
            <w:r w:rsidR="00AD456B" w:rsidRPr="00752EB4">
              <w:rPr>
                <w:rStyle w:val="Enlla"/>
                <w:rFonts w:cs="Arial"/>
                <w:noProof/>
              </w:rPr>
              <w:t>Quarantena. Arbitratge</w:t>
            </w:r>
            <w:r w:rsidR="00AD456B">
              <w:rPr>
                <w:noProof/>
                <w:webHidden/>
              </w:rPr>
              <w:tab/>
            </w:r>
            <w:r w:rsidR="00AD456B">
              <w:rPr>
                <w:noProof/>
                <w:webHidden/>
              </w:rPr>
              <w:fldChar w:fldCharType="begin"/>
            </w:r>
            <w:r w:rsidR="00AD456B">
              <w:rPr>
                <w:noProof/>
                <w:webHidden/>
              </w:rPr>
              <w:instrText xml:space="preserve"> PAGEREF _Toc103287890 \h </w:instrText>
            </w:r>
            <w:r w:rsidR="00AD456B">
              <w:rPr>
                <w:noProof/>
                <w:webHidden/>
              </w:rPr>
            </w:r>
            <w:r w:rsidR="00AD456B">
              <w:rPr>
                <w:noProof/>
                <w:webHidden/>
              </w:rPr>
              <w:fldChar w:fldCharType="separate"/>
            </w:r>
            <w:r>
              <w:rPr>
                <w:noProof/>
                <w:webHidden/>
              </w:rPr>
              <w:t>56</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91" w:history="1">
            <w:r w:rsidR="00AD456B" w:rsidRPr="00752EB4">
              <w:rPr>
                <w:rStyle w:val="Enlla"/>
                <w:rFonts w:cs="Arial"/>
                <w:noProof/>
              </w:rPr>
              <w:t>Quaranta-unena. Mesures cautelars</w:t>
            </w:r>
            <w:r w:rsidR="00AD456B">
              <w:rPr>
                <w:noProof/>
                <w:webHidden/>
              </w:rPr>
              <w:tab/>
            </w:r>
            <w:r w:rsidR="00AD456B">
              <w:rPr>
                <w:noProof/>
                <w:webHidden/>
              </w:rPr>
              <w:fldChar w:fldCharType="begin"/>
            </w:r>
            <w:r w:rsidR="00AD456B">
              <w:rPr>
                <w:noProof/>
                <w:webHidden/>
              </w:rPr>
              <w:instrText xml:space="preserve"> PAGEREF _Toc103287891 \h </w:instrText>
            </w:r>
            <w:r w:rsidR="00AD456B">
              <w:rPr>
                <w:noProof/>
                <w:webHidden/>
              </w:rPr>
            </w:r>
            <w:r w:rsidR="00AD456B">
              <w:rPr>
                <w:noProof/>
                <w:webHidden/>
              </w:rPr>
              <w:fldChar w:fldCharType="separate"/>
            </w:r>
            <w:r>
              <w:rPr>
                <w:noProof/>
                <w:webHidden/>
              </w:rPr>
              <w:t>56</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92" w:history="1">
            <w:r w:rsidR="00AD456B" w:rsidRPr="00752EB4">
              <w:rPr>
                <w:rStyle w:val="Enlla"/>
                <w:rFonts w:cs="Arial"/>
                <w:noProof/>
              </w:rPr>
              <w:t>Quaranta-dosena. Règim d’invalidesa</w:t>
            </w:r>
            <w:r w:rsidR="00AD456B">
              <w:rPr>
                <w:noProof/>
                <w:webHidden/>
              </w:rPr>
              <w:tab/>
            </w:r>
            <w:r w:rsidR="00AD456B">
              <w:rPr>
                <w:noProof/>
                <w:webHidden/>
              </w:rPr>
              <w:fldChar w:fldCharType="begin"/>
            </w:r>
            <w:r w:rsidR="00AD456B">
              <w:rPr>
                <w:noProof/>
                <w:webHidden/>
              </w:rPr>
              <w:instrText xml:space="preserve"> PAGEREF _Toc103287892 \h </w:instrText>
            </w:r>
            <w:r w:rsidR="00AD456B">
              <w:rPr>
                <w:noProof/>
                <w:webHidden/>
              </w:rPr>
            </w:r>
            <w:r w:rsidR="00AD456B">
              <w:rPr>
                <w:noProof/>
                <w:webHidden/>
              </w:rPr>
              <w:fldChar w:fldCharType="separate"/>
            </w:r>
            <w:r>
              <w:rPr>
                <w:noProof/>
                <w:webHidden/>
              </w:rPr>
              <w:t>56</w:t>
            </w:r>
            <w:r w:rsidR="00AD456B">
              <w:rPr>
                <w:noProof/>
                <w:webHidden/>
              </w:rPr>
              <w:fldChar w:fldCharType="end"/>
            </w:r>
          </w:hyperlink>
        </w:p>
        <w:p w:rsidR="00AD456B" w:rsidRDefault="00B70DCE">
          <w:pPr>
            <w:pStyle w:val="IDC2"/>
            <w:tabs>
              <w:tab w:val="right" w:leader="dot" w:pos="9062"/>
            </w:tabs>
            <w:rPr>
              <w:rFonts w:asciiTheme="minorHAnsi" w:eastAsiaTheme="minorEastAsia" w:hAnsiTheme="minorHAnsi" w:cstheme="minorBidi"/>
              <w:noProof/>
            </w:rPr>
          </w:pPr>
          <w:hyperlink w:anchor="_Toc103287893" w:history="1">
            <w:r w:rsidR="00AD456B" w:rsidRPr="00752EB4">
              <w:rPr>
                <w:rStyle w:val="Enlla"/>
                <w:rFonts w:cs="Arial"/>
                <w:noProof/>
              </w:rPr>
              <w:t>Quaranta-tresena. Jurisdicció competent</w:t>
            </w:r>
            <w:r w:rsidR="00AD456B">
              <w:rPr>
                <w:noProof/>
                <w:webHidden/>
              </w:rPr>
              <w:tab/>
            </w:r>
            <w:r w:rsidR="00AD456B">
              <w:rPr>
                <w:noProof/>
                <w:webHidden/>
              </w:rPr>
              <w:fldChar w:fldCharType="begin"/>
            </w:r>
            <w:r w:rsidR="00AD456B">
              <w:rPr>
                <w:noProof/>
                <w:webHidden/>
              </w:rPr>
              <w:instrText xml:space="preserve"> PAGEREF _Toc103287893 \h </w:instrText>
            </w:r>
            <w:r w:rsidR="00AD456B">
              <w:rPr>
                <w:noProof/>
                <w:webHidden/>
              </w:rPr>
            </w:r>
            <w:r w:rsidR="00AD456B">
              <w:rPr>
                <w:noProof/>
                <w:webHidden/>
              </w:rPr>
              <w:fldChar w:fldCharType="separate"/>
            </w:r>
            <w:r>
              <w:rPr>
                <w:noProof/>
                <w:webHidden/>
              </w:rPr>
              <w:t>56</w:t>
            </w:r>
            <w:r w:rsidR="00AD456B">
              <w:rPr>
                <w:noProof/>
                <w:webHidden/>
              </w:rPr>
              <w:fldChar w:fldCharType="end"/>
            </w:r>
          </w:hyperlink>
        </w:p>
        <w:p w:rsidR="00CD7B28" w:rsidRPr="005C17AF" w:rsidRDefault="00CD7B28" w:rsidP="005C17AF">
          <w:pPr>
            <w:spacing w:after="0" w:line="240" w:lineRule="auto"/>
            <w:rPr>
              <w:rFonts w:cs="Arial"/>
            </w:rPr>
          </w:pPr>
          <w:r w:rsidRPr="005C17AF">
            <w:rPr>
              <w:rFonts w:cs="Arial"/>
              <w:b/>
              <w:bCs/>
            </w:rPr>
            <w:fldChar w:fldCharType="end"/>
          </w:r>
        </w:p>
      </w:sdtContent>
    </w:sdt>
    <w:p w:rsidR="00CD7B28" w:rsidRPr="00256AA1" w:rsidRDefault="00CD7B28" w:rsidP="00256AA1">
      <w:pPr>
        <w:spacing w:after="0" w:line="240" w:lineRule="auto"/>
        <w:jc w:val="both"/>
        <w:rPr>
          <w:rFonts w:cs="Arial"/>
          <w:b/>
          <w:lang w:eastAsia="es-ES"/>
        </w:rPr>
      </w:pPr>
      <w:r w:rsidRPr="00256AA1">
        <w:rPr>
          <w:rFonts w:cs="Arial"/>
          <w:b/>
          <w:lang w:eastAsia="es-ES"/>
        </w:rPr>
        <w:br w:type="page"/>
      </w:r>
    </w:p>
    <w:p w:rsidR="003C0F5F" w:rsidRPr="00256AA1" w:rsidRDefault="00CD7B28" w:rsidP="00256AA1">
      <w:pPr>
        <w:pStyle w:val="Ttol1"/>
        <w:pBdr>
          <w:bottom w:val="single" w:sz="4" w:space="1" w:color="auto"/>
        </w:pBdr>
        <w:rPr>
          <w:rFonts w:cs="Arial"/>
          <w:sz w:val="22"/>
          <w:szCs w:val="22"/>
        </w:rPr>
      </w:pPr>
      <w:bookmarkStart w:id="0" w:name="_Toc103287824"/>
      <w:r w:rsidRPr="00256AA1">
        <w:rPr>
          <w:rFonts w:cs="Arial"/>
          <w:sz w:val="22"/>
          <w:szCs w:val="22"/>
        </w:rPr>
        <w:lastRenderedPageBreak/>
        <w:t>QUADRE DE CARACTERÍSTIQUES DEL CONTRACTE</w:t>
      </w:r>
      <w:r w:rsidR="00D30564" w:rsidRPr="00256AA1">
        <w:rPr>
          <w:rFonts w:cs="Arial"/>
          <w:sz w:val="22"/>
          <w:szCs w:val="22"/>
        </w:rPr>
        <w:t xml:space="preserve">              Exp. </w:t>
      </w:r>
      <w:r w:rsidR="00B1686B">
        <w:rPr>
          <w:rFonts w:cs="Arial"/>
          <w:sz w:val="22"/>
          <w:szCs w:val="22"/>
        </w:rPr>
        <w:t>EC 202</w:t>
      </w:r>
      <w:bookmarkEnd w:id="0"/>
      <w:r w:rsidR="004B0F10">
        <w:rPr>
          <w:rFonts w:cs="Arial"/>
          <w:sz w:val="22"/>
          <w:szCs w:val="22"/>
        </w:rPr>
        <w:t>4 23</w:t>
      </w:r>
    </w:p>
    <w:p w:rsidR="00BF60C5" w:rsidRDefault="00BF60C5" w:rsidP="0005269F">
      <w:pPr>
        <w:spacing w:after="0" w:line="240" w:lineRule="auto"/>
        <w:jc w:val="both"/>
        <w:rPr>
          <w:rFonts w:cs="Arial"/>
          <w:b/>
          <w:snapToGrid w:val="0"/>
          <w:lang w:eastAsia="es-ES"/>
        </w:rPr>
      </w:pPr>
    </w:p>
    <w:p w:rsidR="0005269F" w:rsidRPr="00256AA1" w:rsidRDefault="0005269F" w:rsidP="0005269F">
      <w:pPr>
        <w:spacing w:after="0" w:line="240" w:lineRule="auto"/>
        <w:jc w:val="both"/>
        <w:rPr>
          <w:rFonts w:cs="Arial"/>
          <w:b/>
          <w:snapToGrid w:val="0"/>
          <w:lang w:eastAsia="es-ES"/>
        </w:rPr>
      </w:pPr>
    </w:p>
    <w:p w:rsidR="00CD7B28" w:rsidRPr="00256AA1" w:rsidRDefault="00CD7B28" w:rsidP="00256AA1">
      <w:pPr>
        <w:numPr>
          <w:ilvl w:val="0"/>
          <w:numId w:val="3"/>
        </w:numPr>
        <w:tabs>
          <w:tab w:val="clear" w:pos="360"/>
          <w:tab w:val="num" w:pos="143"/>
        </w:tabs>
        <w:spacing w:after="0" w:line="240" w:lineRule="auto"/>
        <w:jc w:val="both"/>
        <w:rPr>
          <w:rFonts w:cs="Arial"/>
          <w:b/>
          <w:snapToGrid w:val="0"/>
          <w:lang w:eastAsia="es-ES"/>
        </w:rPr>
      </w:pPr>
      <w:r w:rsidRPr="00256AA1">
        <w:rPr>
          <w:rFonts w:cs="Arial"/>
          <w:b/>
          <w:snapToGrid w:val="0"/>
          <w:lang w:eastAsia="es-ES"/>
        </w:rPr>
        <w:t xml:space="preserve">Objecte </w:t>
      </w:r>
    </w:p>
    <w:p w:rsidR="00CD7B28" w:rsidRPr="00256AA1" w:rsidRDefault="00CD7B28" w:rsidP="00256AA1">
      <w:pPr>
        <w:spacing w:after="0" w:line="240" w:lineRule="auto"/>
        <w:jc w:val="both"/>
        <w:rPr>
          <w:rFonts w:cs="Arial"/>
          <w:b/>
          <w:snapToGrid w:val="0"/>
          <w:lang w:eastAsia="es-ES"/>
        </w:rPr>
      </w:pPr>
    </w:p>
    <w:p w:rsidR="004B0F10" w:rsidRPr="000E4EBF" w:rsidRDefault="004B0F10" w:rsidP="004B0F10">
      <w:pPr>
        <w:pStyle w:val="Textindependent"/>
        <w:spacing w:after="200"/>
        <w:rPr>
          <w:rFonts w:cs="Arial"/>
          <w:sz w:val="22"/>
          <w:szCs w:val="22"/>
          <w:lang w:val="ca-ES"/>
        </w:rPr>
      </w:pPr>
      <w:r w:rsidRPr="000E4EBF">
        <w:rPr>
          <w:rFonts w:cs="Arial"/>
          <w:sz w:val="22"/>
          <w:szCs w:val="22"/>
          <w:lang w:val="ca-ES"/>
        </w:rPr>
        <w:t>Servei tècnic de suport per analitzar la viabilitat tècnica i econòmica (avantprojecte) per instal·lar una planta d’extracció, producció i transformació de proteïna alternativa, en el marc de la iniciativa BIOHUB CAT i de la RIS3CAT 2030.</w:t>
      </w:r>
    </w:p>
    <w:p w:rsidR="004B0F10" w:rsidRPr="000E4EBF" w:rsidRDefault="004B0F10" w:rsidP="004B0F10">
      <w:pPr>
        <w:pStyle w:val="Textindependent"/>
        <w:spacing w:after="200"/>
        <w:rPr>
          <w:rFonts w:cs="Arial"/>
          <w:sz w:val="22"/>
          <w:szCs w:val="22"/>
          <w:lang w:val="ca-ES"/>
        </w:rPr>
      </w:pPr>
      <w:r w:rsidRPr="000E4EBF">
        <w:rPr>
          <w:rFonts w:cs="Arial"/>
          <w:sz w:val="22"/>
          <w:szCs w:val="22"/>
          <w:lang w:val="ca-ES"/>
        </w:rPr>
        <w:t>L’objecte del contracte es desglossa en les tasques que es descriuen a continuació:</w:t>
      </w:r>
    </w:p>
    <w:tbl>
      <w:tblPr>
        <w:tblStyle w:val="Tablaconcuadrculaclara1"/>
        <w:tblW w:w="8789" w:type="dxa"/>
        <w:tblLayout w:type="fixed"/>
        <w:tblLook w:val="04A0" w:firstRow="1" w:lastRow="0" w:firstColumn="1" w:lastColumn="0" w:noHBand="0" w:noVBand="1"/>
      </w:tblPr>
      <w:tblGrid>
        <w:gridCol w:w="709"/>
        <w:gridCol w:w="8080"/>
      </w:tblGrid>
      <w:tr w:rsidR="004B0F10" w:rsidRPr="000E4EBF" w:rsidTr="004B0F10">
        <w:trPr>
          <w:tblHeader/>
        </w:trPr>
        <w:tc>
          <w:tcPr>
            <w:tcW w:w="709" w:type="dxa"/>
            <w:tcBorders>
              <w:top w:val="single" w:sz="4" w:space="0" w:color="auto"/>
              <w:bottom w:val="single" w:sz="6"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color w:val="000000"/>
                <w:sz w:val="22"/>
                <w:szCs w:val="22"/>
                <w:lang w:val="ca-ES"/>
              </w:rPr>
            </w:pPr>
            <w:r w:rsidRPr="000E4EBF">
              <w:rPr>
                <w:rFonts w:cs="Arial"/>
                <w:b/>
                <w:color w:val="000000"/>
                <w:sz w:val="22"/>
                <w:szCs w:val="22"/>
                <w:lang w:val="ca-ES"/>
              </w:rPr>
              <w:t>Tasca</w:t>
            </w:r>
          </w:p>
        </w:tc>
        <w:tc>
          <w:tcPr>
            <w:tcW w:w="8080" w:type="dxa"/>
            <w:tcBorders>
              <w:top w:val="single" w:sz="4" w:space="0" w:color="auto"/>
              <w:bottom w:val="single" w:sz="6" w:space="0" w:color="auto"/>
            </w:tcBorders>
          </w:tcPr>
          <w:p w:rsidR="004B0F10" w:rsidRPr="000E4EBF" w:rsidRDefault="004B0F10" w:rsidP="004B0F10">
            <w:pPr>
              <w:spacing w:before="40" w:after="40"/>
              <w:ind w:left="708" w:hanging="708"/>
              <w:rPr>
                <w:rFonts w:cs="Arial"/>
                <w:b/>
                <w:color w:val="000000"/>
                <w:lang w:val="ca-ES"/>
              </w:rPr>
            </w:pPr>
            <w:r w:rsidRPr="000E4EBF">
              <w:rPr>
                <w:rFonts w:cs="Arial"/>
                <w:b/>
                <w:color w:val="000000"/>
                <w:lang w:val="ca-ES"/>
              </w:rPr>
              <w:t>Descripció</w:t>
            </w:r>
          </w:p>
        </w:tc>
      </w:tr>
      <w:tr w:rsidR="004B0F10" w:rsidRPr="000E4EBF" w:rsidTr="004B0F10">
        <w:tc>
          <w:tcPr>
            <w:tcW w:w="709" w:type="dxa"/>
            <w:tcBorders>
              <w:top w:val="single" w:sz="6"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color w:val="000000"/>
                <w:sz w:val="22"/>
                <w:szCs w:val="22"/>
                <w:lang w:val="ca-ES"/>
              </w:rPr>
              <w:t>1</w:t>
            </w:r>
          </w:p>
        </w:tc>
        <w:tc>
          <w:tcPr>
            <w:tcW w:w="8080" w:type="dxa"/>
            <w:tcBorders>
              <w:top w:val="single" w:sz="6" w:space="0" w:color="auto"/>
              <w:bottom w:val="dotted" w:sz="4" w:space="0" w:color="auto"/>
            </w:tcBorders>
          </w:tcPr>
          <w:p w:rsidR="004B0F10" w:rsidRPr="000E4EBF" w:rsidRDefault="004B0F10" w:rsidP="004B0F10">
            <w:pPr>
              <w:spacing w:before="40" w:after="40"/>
              <w:ind w:left="708" w:hanging="708"/>
              <w:rPr>
                <w:rFonts w:cs="Arial"/>
                <w:b/>
                <w:color w:val="000000"/>
                <w:lang w:val="ca-ES"/>
              </w:rPr>
            </w:pPr>
            <w:r w:rsidRPr="000E4EBF">
              <w:rPr>
                <w:rFonts w:cs="Arial"/>
                <w:b/>
                <w:color w:val="000000"/>
                <w:lang w:val="ca-ES"/>
              </w:rPr>
              <w:t>Recopilació i anàlisi d’informació disponible</w:t>
            </w:r>
          </w:p>
        </w:tc>
      </w:tr>
      <w:tr w:rsidR="004B0F10" w:rsidRPr="000E4EBF" w:rsidTr="004B0F10">
        <w:trPr>
          <w:trHeight w:val="645"/>
        </w:trPr>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1.1</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ind w:left="28"/>
              <w:contextualSpacing/>
              <w:rPr>
                <w:rFonts w:cs="Arial"/>
                <w:color w:val="000000"/>
                <w:sz w:val="22"/>
                <w:szCs w:val="22"/>
                <w:lang w:val="ca-ES"/>
              </w:rPr>
            </w:pPr>
            <w:r w:rsidRPr="000E4EBF">
              <w:rPr>
                <w:rFonts w:cs="Arial"/>
                <w:color w:val="000000"/>
                <w:sz w:val="22"/>
                <w:szCs w:val="22"/>
                <w:lang w:val="ca-ES"/>
              </w:rPr>
              <w:t>Recopilació i anàlisi dels informes i estudis elaborats en el procés de conceptualització de la instal·lació que preveuen la seva ubicació i el seu contingut, descrit a la clàusula 4 del Plec de Prescripcions Tècniques.</w:t>
            </w:r>
          </w:p>
        </w:tc>
      </w:tr>
      <w:tr w:rsidR="004B0F10" w:rsidRPr="000E4EBF" w:rsidTr="004B0F10">
        <w:tc>
          <w:tcPr>
            <w:tcW w:w="709" w:type="dxa"/>
            <w:tcBorders>
              <w:top w:val="dotted" w:sz="4" w:space="0" w:color="auto"/>
              <w:bottom w:val="single" w:sz="6"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1.2</w:t>
            </w:r>
          </w:p>
        </w:tc>
        <w:tc>
          <w:tcPr>
            <w:tcW w:w="8080" w:type="dxa"/>
            <w:tcBorders>
              <w:top w:val="dotted" w:sz="4" w:space="0" w:color="auto"/>
              <w:bottom w:val="single" w:sz="6" w:space="0" w:color="auto"/>
            </w:tcBorders>
          </w:tcPr>
          <w:p w:rsidR="004B0F10" w:rsidRPr="000E4EBF" w:rsidRDefault="004B0F10" w:rsidP="004B0F10">
            <w:pPr>
              <w:pStyle w:val="Textindependent"/>
              <w:spacing w:before="40" w:after="40"/>
              <w:ind w:left="30"/>
              <w:rPr>
                <w:rFonts w:cs="Arial"/>
                <w:color w:val="000000"/>
                <w:sz w:val="22"/>
                <w:szCs w:val="22"/>
                <w:lang w:val="ca-ES"/>
              </w:rPr>
            </w:pPr>
            <w:r w:rsidRPr="000E4EBF">
              <w:rPr>
                <w:rFonts w:cs="Arial"/>
                <w:color w:val="000000"/>
                <w:sz w:val="22"/>
                <w:szCs w:val="22"/>
                <w:lang w:val="ca-ES"/>
              </w:rPr>
              <w:t xml:space="preserve">Entrevistes amb els actors implicats en el procés de conceptualització. </w:t>
            </w:r>
          </w:p>
        </w:tc>
      </w:tr>
      <w:tr w:rsidR="004B0F10" w:rsidRPr="000E4EBF" w:rsidTr="004B0F10">
        <w:tc>
          <w:tcPr>
            <w:tcW w:w="709" w:type="dxa"/>
            <w:tcBorders>
              <w:top w:val="single" w:sz="6"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color w:val="000000"/>
                <w:sz w:val="22"/>
                <w:szCs w:val="22"/>
                <w:lang w:val="ca-ES"/>
              </w:rPr>
              <w:t>2</w:t>
            </w:r>
          </w:p>
        </w:tc>
        <w:tc>
          <w:tcPr>
            <w:tcW w:w="8080" w:type="dxa"/>
            <w:tcBorders>
              <w:top w:val="single" w:sz="6" w:space="0" w:color="auto"/>
              <w:bottom w:val="dotted" w:sz="4" w:space="0" w:color="auto"/>
            </w:tcBorders>
          </w:tcPr>
          <w:p w:rsidR="004B0F10" w:rsidRPr="000E4EBF" w:rsidRDefault="004B0F10" w:rsidP="004B0F10">
            <w:pPr>
              <w:pStyle w:val="Textindependent"/>
              <w:spacing w:before="40" w:after="40"/>
              <w:ind w:left="708" w:hanging="708"/>
              <w:rPr>
                <w:rFonts w:cs="Arial"/>
                <w:b/>
                <w:sz w:val="22"/>
                <w:szCs w:val="22"/>
                <w:lang w:val="ca-ES"/>
              </w:rPr>
            </w:pPr>
            <w:r w:rsidRPr="000E4EBF">
              <w:rPr>
                <w:rFonts w:cs="Arial"/>
                <w:b/>
                <w:color w:val="000000"/>
                <w:sz w:val="22"/>
                <w:szCs w:val="22"/>
                <w:lang w:val="ca-ES"/>
              </w:rPr>
              <w:t>Elaboració de documents per a l’anàlisi tècnica i econòmica (avantprojecte)</w:t>
            </w:r>
          </w:p>
        </w:tc>
      </w:tr>
      <w:tr w:rsidR="004B0F10" w:rsidRPr="000E4EBF" w:rsidTr="004B0F10">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2.1</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Antecedents, justificació i objectius de la instal·lació, a partir dels resultats de la tasca 1</w:t>
            </w:r>
          </w:p>
        </w:tc>
      </w:tr>
      <w:tr w:rsidR="004B0F10" w:rsidRPr="000E4EBF" w:rsidTr="004B0F10">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2.2</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 xml:space="preserve">Definició i dimensionament de matèries primeres a processar i de productes intermedis i productes finals a obtenir  </w:t>
            </w:r>
          </w:p>
        </w:tc>
      </w:tr>
      <w:tr w:rsidR="004B0F10" w:rsidRPr="000E4EBF" w:rsidTr="004B0F10">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2.3</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Diagrama de processos  i especificació d’equips  i connexions internes i de subministrament associades</w:t>
            </w:r>
          </w:p>
        </w:tc>
      </w:tr>
      <w:tr w:rsidR="004B0F10" w:rsidRPr="000E4EBF" w:rsidTr="004B0F10">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2.4</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Balanços energètics i de masses</w:t>
            </w:r>
          </w:p>
        </w:tc>
      </w:tr>
      <w:tr w:rsidR="004B0F10" w:rsidRPr="000E4EBF" w:rsidTr="004B0F10">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2.5</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Sistema de gestió i valorització dels subproductes resultats dels diferents processos a través de la utilització d’instal·lacions existents en la mateixa ubicació (compostatge, digestió anaeròbica)</w:t>
            </w:r>
          </w:p>
        </w:tc>
      </w:tr>
      <w:tr w:rsidR="004B0F10" w:rsidRPr="000E4EBF" w:rsidTr="004B0F10">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2.6</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CAPEX i OPEX del projecte</w:t>
            </w:r>
          </w:p>
        </w:tc>
      </w:tr>
      <w:tr w:rsidR="004B0F10" w:rsidRPr="000E4EBF" w:rsidTr="004B0F10">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2.7</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 xml:space="preserve">Afectacions ambientals (emissions, olors,...) </w:t>
            </w:r>
          </w:p>
        </w:tc>
      </w:tr>
      <w:tr w:rsidR="004B0F10" w:rsidRPr="000E4EBF" w:rsidTr="004B0F10">
        <w:tc>
          <w:tcPr>
            <w:tcW w:w="709" w:type="dxa"/>
            <w:tcBorders>
              <w:top w:val="dotted"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2.8</w:t>
            </w:r>
          </w:p>
        </w:tc>
        <w:tc>
          <w:tcPr>
            <w:tcW w:w="8080" w:type="dxa"/>
            <w:tcBorders>
              <w:top w:val="dotted" w:sz="4" w:space="0" w:color="auto"/>
              <w:bottom w:val="dotted"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Marc legal i normatiu per a la posada en funcionament i operació de la instal·lació</w:t>
            </w:r>
          </w:p>
        </w:tc>
      </w:tr>
      <w:tr w:rsidR="004B0F10" w:rsidRPr="000E4EBF" w:rsidTr="004B0F10">
        <w:tc>
          <w:tcPr>
            <w:tcW w:w="709" w:type="dxa"/>
            <w:tcBorders>
              <w:top w:val="dotted" w:sz="4" w:space="0" w:color="auto"/>
              <w:bottom w:val="single"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sz w:val="22"/>
                <w:szCs w:val="22"/>
                <w:lang w:val="ca-ES"/>
              </w:rPr>
              <w:t>2.9</w:t>
            </w:r>
          </w:p>
        </w:tc>
        <w:tc>
          <w:tcPr>
            <w:tcW w:w="8080" w:type="dxa"/>
            <w:tcBorders>
              <w:top w:val="dotted" w:sz="4" w:space="0" w:color="auto"/>
              <w:bottom w:val="single"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Avantprojecte tècnic: Amidaments, pressupost d’execució material i plànols de les edificacions, instal·lacions, equips i serveis auxiliars descrits al Plec de Prescripcions Tècniques.</w:t>
            </w:r>
          </w:p>
        </w:tc>
      </w:tr>
      <w:tr w:rsidR="004B0F10" w:rsidRPr="000E4EBF" w:rsidTr="004B0F10">
        <w:tc>
          <w:tcPr>
            <w:tcW w:w="709" w:type="dxa"/>
            <w:tcBorders>
              <w:top w:val="single" w:sz="4" w:space="0" w:color="auto"/>
              <w:bottom w:val="dotted"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sz w:val="22"/>
                <w:szCs w:val="22"/>
                <w:lang w:val="ca-ES"/>
              </w:rPr>
            </w:pPr>
            <w:r w:rsidRPr="000E4EBF">
              <w:rPr>
                <w:rFonts w:cs="Arial"/>
                <w:b/>
                <w:color w:val="000000"/>
                <w:sz w:val="22"/>
                <w:szCs w:val="22"/>
                <w:lang w:val="ca-ES"/>
              </w:rPr>
              <w:t>3</w:t>
            </w:r>
          </w:p>
        </w:tc>
        <w:tc>
          <w:tcPr>
            <w:tcW w:w="8080" w:type="dxa"/>
            <w:tcBorders>
              <w:top w:val="single" w:sz="4" w:space="0" w:color="auto"/>
              <w:bottom w:val="dotted" w:sz="4" w:space="0" w:color="auto"/>
            </w:tcBorders>
          </w:tcPr>
          <w:p w:rsidR="004B0F10" w:rsidRPr="000E4EBF" w:rsidRDefault="004B0F10" w:rsidP="004B0F10">
            <w:pPr>
              <w:pStyle w:val="Textindependent"/>
              <w:spacing w:before="40" w:after="40"/>
              <w:ind w:left="36"/>
              <w:rPr>
                <w:rFonts w:cs="Arial"/>
                <w:b/>
                <w:sz w:val="22"/>
                <w:szCs w:val="22"/>
                <w:lang w:val="ca-ES"/>
              </w:rPr>
            </w:pPr>
            <w:r w:rsidRPr="000E4EBF">
              <w:rPr>
                <w:rFonts w:cs="Arial"/>
                <w:b/>
                <w:color w:val="000000"/>
                <w:sz w:val="22"/>
                <w:szCs w:val="22"/>
                <w:lang w:val="ca-ES"/>
              </w:rPr>
              <w:t>Elaboració de l’informe final</w:t>
            </w:r>
          </w:p>
        </w:tc>
      </w:tr>
      <w:tr w:rsidR="004B0F10" w:rsidRPr="000E4EBF" w:rsidTr="004B0F10">
        <w:tc>
          <w:tcPr>
            <w:tcW w:w="709" w:type="dxa"/>
            <w:tcBorders>
              <w:top w:val="dotted" w:sz="4" w:space="0" w:color="auto"/>
              <w:bottom w:val="single" w:sz="4" w:space="0" w:color="auto"/>
            </w:tcBorders>
            <w:tcMar>
              <w:left w:w="57" w:type="dxa"/>
              <w:right w:w="57" w:type="dxa"/>
            </w:tcMar>
          </w:tcPr>
          <w:p w:rsidR="004B0F10" w:rsidRPr="000E4EBF" w:rsidRDefault="004B0F10" w:rsidP="004B0F10">
            <w:pPr>
              <w:pStyle w:val="Textindependent"/>
              <w:spacing w:before="40" w:after="40"/>
              <w:ind w:left="708" w:hanging="708"/>
              <w:jc w:val="right"/>
              <w:rPr>
                <w:rFonts w:cs="Arial"/>
                <w:b/>
                <w:color w:val="000000"/>
                <w:sz w:val="22"/>
                <w:szCs w:val="22"/>
                <w:lang w:val="ca-ES"/>
              </w:rPr>
            </w:pPr>
            <w:r w:rsidRPr="000E4EBF">
              <w:rPr>
                <w:rFonts w:cs="Arial"/>
                <w:b/>
                <w:color w:val="000000"/>
                <w:sz w:val="22"/>
                <w:szCs w:val="22"/>
                <w:lang w:val="ca-ES"/>
              </w:rPr>
              <w:t>3.1</w:t>
            </w:r>
          </w:p>
        </w:tc>
        <w:tc>
          <w:tcPr>
            <w:tcW w:w="8080" w:type="dxa"/>
            <w:tcBorders>
              <w:top w:val="dotted" w:sz="4" w:space="0" w:color="auto"/>
              <w:bottom w:val="single" w:sz="4" w:space="0" w:color="auto"/>
            </w:tcBorders>
          </w:tcPr>
          <w:p w:rsidR="004B0F10" w:rsidRPr="000E4EBF" w:rsidRDefault="004B0F10" w:rsidP="004B0F10">
            <w:pPr>
              <w:pStyle w:val="Textindependent"/>
              <w:spacing w:before="40" w:after="40"/>
              <w:rPr>
                <w:rFonts w:cs="Arial"/>
                <w:color w:val="000000"/>
                <w:sz w:val="22"/>
                <w:szCs w:val="22"/>
                <w:lang w:val="ca-ES"/>
              </w:rPr>
            </w:pPr>
            <w:r w:rsidRPr="000E4EBF">
              <w:rPr>
                <w:rFonts w:cs="Arial"/>
                <w:color w:val="000000"/>
                <w:sz w:val="22"/>
                <w:szCs w:val="22"/>
                <w:lang w:val="ca-ES"/>
              </w:rPr>
              <w:t>Elaboració d’un informe final, amb l’anàlisi tècnica i econòmica, que recopili els resultats de la tasca 2. Previ a aquest informe, l’empresa adjudicatària ha de lliurar un informe preliminar, d’acord amb el que es descriu a la clàusula 7 del Plec de Prescripcions Tècniques.</w:t>
            </w:r>
          </w:p>
        </w:tc>
      </w:tr>
    </w:tbl>
    <w:p w:rsidR="004B0F10" w:rsidRPr="00E17529" w:rsidRDefault="004B0F10" w:rsidP="004B0F10">
      <w:pPr>
        <w:spacing w:after="0" w:line="240" w:lineRule="auto"/>
        <w:jc w:val="both"/>
        <w:rPr>
          <w:rFonts w:cs="Arial"/>
          <w:sz w:val="24"/>
          <w:szCs w:val="24"/>
          <w:lang w:eastAsia="es-ES"/>
        </w:rPr>
      </w:pPr>
    </w:p>
    <w:p w:rsidR="004B0F10" w:rsidRDefault="004B0F10" w:rsidP="004B0F10">
      <w:pPr>
        <w:spacing w:after="0" w:line="240" w:lineRule="auto"/>
        <w:jc w:val="both"/>
        <w:rPr>
          <w:rFonts w:cs="Arial"/>
          <w:lang w:eastAsia="es-ES"/>
        </w:rPr>
      </w:pPr>
      <w:r>
        <w:rPr>
          <w:rFonts w:cs="Arial"/>
          <w:lang w:eastAsia="es-ES"/>
        </w:rPr>
        <w:t>JUSTIFICACIÓ DIVISIÓ LOTS</w:t>
      </w:r>
    </w:p>
    <w:p w:rsidR="004B0F10" w:rsidRPr="00E17529" w:rsidRDefault="004B0F10" w:rsidP="004B0F10">
      <w:pPr>
        <w:pStyle w:val="Textindependent"/>
        <w:spacing w:before="240" w:after="240"/>
        <w:rPr>
          <w:rFonts w:cs="Arial"/>
          <w:sz w:val="22"/>
          <w:szCs w:val="22"/>
        </w:rPr>
      </w:pPr>
      <w:r w:rsidRPr="00E17529">
        <w:rPr>
          <w:rFonts w:cs="Arial"/>
          <w:sz w:val="22"/>
          <w:szCs w:val="22"/>
        </w:rPr>
        <w:t xml:space="preserve">D’acord amb el que disposa l’article 99.3 de la LCSP, aquest expedient de contractació no contempla divisió en lots, atès que les tasques a realitzar estan estretament vinculades entre elles i formen part d’un projecte coordinat per </w:t>
      </w:r>
      <w:r>
        <w:rPr>
          <w:rFonts w:cs="Arial"/>
          <w:sz w:val="22"/>
          <w:szCs w:val="22"/>
        </w:rPr>
        <w:t>la Secretaria d’Afers Econòmica i Fons Europeus</w:t>
      </w:r>
      <w:r w:rsidRPr="00E17529">
        <w:rPr>
          <w:rFonts w:cs="Arial"/>
          <w:sz w:val="22"/>
          <w:szCs w:val="22"/>
        </w:rPr>
        <w:t xml:space="preserve"> (</w:t>
      </w:r>
      <w:r>
        <w:rPr>
          <w:rFonts w:cs="Arial"/>
          <w:sz w:val="22"/>
          <w:szCs w:val="22"/>
        </w:rPr>
        <w:t>en endavant SAEFE</w:t>
      </w:r>
      <w:r w:rsidRPr="00E17529">
        <w:rPr>
          <w:rFonts w:cs="Arial"/>
          <w:sz w:val="22"/>
          <w:szCs w:val="22"/>
        </w:rPr>
        <w:t>). Per tant, la no divisió en lots facilita el seguiment tècn</w:t>
      </w:r>
      <w:r>
        <w:rPr>
          <w:rFonts w:cs="Arial"/>
          <w:sz w:val="22"/>
          <w:szCs w:val="22"/>
        </w:rPr>
        <w:t xml:space="preserve">ic del treball per </w:t>
      </w:r>
      <w:r>
        <w:rPr>
          <w:rFonts w:cs="Arial"/>
          <w:sz w:val="22"/>
          <w:szCs w:val="22"/>
        </w:rPr>
        <w:lastRenderedPageBreak/>
        <w:t>part de la SAEFE</w:t>
      </w:r>
      <w:r w:rsidRPr="00E17529">
        <w:rPr>
          <w:rFonts w:cs="Arial"/>
          <w:sz w:val="22"/>
          <w:szCs w:val="22"/>
        </w:rPr>
        <w:t>, proporciona una coherència global al projecte i assegura una millor coordinació de les tasques previstes.</w:t>
      </w:r>
    </w:p>
    <w:p w:rsidR="004B0F10" w:rsidRPr="00E17529" w:rsidRDefault="004B0F10" w:rsidP="004B0F10">
      <w:pPr>
        <w:pStyle w:val="Textindependent"/>
        <w:spacing w:before="120" w:after="240"/>
        <w:rPr>
          <w:rFonts w:cs="Arial"/>
          <w:sz w:val="22"/>
          <w:szCs w:val="22"/>
        </w:rPr>
      </w:pPr>
      <w:r w:rsidRPr="00E17529">
        <w:rPr>
          <w:rFonts w:cs="Arial"/>
          <w:sz w:val="22"/>
          <w:szCs w:val="22"/>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4B0F10" w:rsidRDefault="004B0F10" w:rsidP="004B0F10">
      <w:pPr>
        <w:spacing w:after="0" w:line="240" w:lineRule="auto"/>
        <w:jc w:val="both"/>
        <w:rPr>
          <w:rFonts w:cs="Arial"/>
          <w:lang w:eastAsia="es-ES"/>
        </w:rPr>
      </w:pPr>
      <w:r w:rsidRPr="00EC490B">
        <w:rPr>
          <w:rFonts w:cs="Arial"/>
          <w:lang w:eastAsia="es-ES"/>
        </w:rPr>
        <w:t>Codi CPV:</w:t>
      </w:r>
      <w:r>
        <w:rPr>
          <w:rFonts w:cs="Arial"/>
          <w:lang w:eastAsia="es-ES"/>
        </w:rPr>
        <w:t xml:space="preserve"> </w:t>
      </w:r>
      <w:r>
        <w:t>98390000-3 – Altres serveis.</w:t>
      </w:r>
    </w:p>
    <w:p w:rsidR="004B0F10" w:rsidRPr="009F55E4" w:rsidRDefault="004B0F10" w:rsidP="00256AA1">
      <w:pPr>
        <w:pStyle w:val="Pargrafdellista"/>
        <w:ind w:left="0"/>
        <w:jc w:val="both"/>
        <w:rPr>
          <w:rFonts w:ascii="Arial" w:hAnsi="Arial" w:cs="Arial"/>
          <w:sz w:val="22"/>
          <w:szCs w:val="22"/>
          <w:lang w:eastAsia="ca-ES"/>
        </w:rPr>
      </w:pPr>
    </w:p>
    <w:p w:rsidR="00CD7B28" w:rsidRPr="005C17AF" w:rsidRDefault="00CD7B28" w:rsidP="005C17AF">
      <w:pPr>
        <w:numPr>
          <w:ilvl w:val="0"/>
          <w:numId w:val="3"/>
        </w:numPr>
        <w:spacing w:after="0" w:line="240" w:lineRule="auto"/>
        <w:jc w:val="both"/>
        <w:rPr>
          <w:rFonts w:cs="Arial"/>
          <w:b/>
          <w:snapToGrid w:val="0"/>
          <w:lang w:eastAsia="es-ES"/>
        </w:rPr>
      </w:pPr>
      <w:r w:rsidRPr="005C17AF">
        <w:rPr>
          <w:rFonts w:cs="Arial"/>
          <w:b/>
          <w:snapToGrid w:val="0"/>
          <w:lang w:eastAsia="es-ES"/>
        </w:rPr>
        <w:t>Dades econòmiques</w:t>
      </w:r>
    </w:p>
    <w:p w:rsidR="00CD7B28" w:rsidRPr="005C17AF" w:rsidRDefault="00CD7B28" w:rsidP="005C17AF">
      <w:pPr>
        <w:spacing w:after="0" w:line="240" w:lineRule="auto"/>
        <w:jc w:val="both"/>
        <w:rPr>
          <w:rFonts w:cs="Arial"/>
          <w:snapToGrid w:val="0"/>
          <w:lang w:eastAsia="es-ES"/>
        </w:rPr>
      </w:pPr>
    </w:p>
    <w:p w:rsidR="006E4656" w:rsidRPr="00D92785" w:rsidRDefault="0036400C" w:rsidP="005C17AF">
      <w:pPr>
        <w:spacing w:after="0" w:line="240" w:lineRule="auto"/>
        <w:jc w:val="both"/>
        <w:rPr>
          <w:rFonts w:cs="Arial"/>
          <w:snapToGrid w:val="0"/>
          <w:lang w:eastAsia="es-ES"/>
        </w:rPr>
      </w:pPr>
      <w:r w:rsidRPr="00D92785">
        <w:rPr>
          <w:rFonts w:cs="Arial"/>
          <w:snapToGrid w:val="0"/>
          <w:lang w:eastAsia="es-ES"/>
        </w:rPr>
        <w:t>B1. Determinació del preu:</w:t>
      </w:r>
    </w:p>
    <w:p w:rsidR="005400F4" w:rsidRPr="000E282F" w:rsidRDefault="005400F4" w:rsidP="004B0F10">
      <w:pPr>
        <w:spacing w:after="0" w:line="240" w:lineRule="auto"/>
        <w:jc w:val="both"/>
        <w:rPr>
          <w:rFonts w:cs="Arial"/>
          <w:snapToGrid w:val="0"/>
          <w:lang w:eastAsia="es-ES"/>
        </w:rPr>
      </w:pPr>
    </w:p>
    <w:p w:rsidR="004B0F10" w:rsidRDefault="004B0F10" w:rsidP="00425FD7">
      <w:pPr>
        <w:spacing w:after="0" w:line="240" w:lineRule="auto"/>
        <w:jc w:val="both"/>
        <w:rPr>
          <w:rFonts w:cs="Arial"/>
        </w:rPr>
      </w:pPr>
      <w:r>
        <w:rPr>
          <w:rFonts w:cs="Arial"/>
        </w:rPr>
        <w:t xml:space="preserve">El preu del contracte </w:t>
      </w:r>
      <w:r w:rsidRPr="00FA241F">
        <w:rPr>
          <w:rFonts w:cs="Arial"/>
        </w:rPr>
        <w:t>s’ha calculat en funció de:</w:t>
      </w:r>
    </w:p>
    <w:p w:rsidR="004B0F10" w:rsidRPr="00FA241F" w:rsidRDefault="004B0F10" w:rsidP="00425FD7">
      <w:pPr>
        <w:spacing w:after="0" w:line="240" w:lineRule="auto"/>
        <w:jc w:val="both"/>
        <w:rPr>
          <w:rFonts w:cs="Arial"/>
        </w:rPr>
      </w:pPr>
    </w:p>
    <w:p w:rsidR="004B0F10" w:rsidRDefault="004B0F10" w:rsidP="00425FD7">
      <w:pPr>
        <w:pStyle w:val="Pargrafdellista"/>
        <w:numPr>
          <w:ilvl w:val="0"/>
          <w:numId w:val="36"/>
        </w:numPr>
        <w:contextualSpacing w:val="0"/>
        <w:jc w:val="both"/>
        <w:rPr>
          <w:rFonts w:ascii="Arial" w:hAnsi="Arial" w:cs="Arial"/>
          <w:sz w:val="22"/>
          <w:szCs w:val="22"/>
          <w:lang w:eastAsia="ca-ES"/>
        </w:rPr>
      </w:pPr>
      <w:r w:rsidRPr="00B709D0">
        <w:rPr>
          <w:rFonts w:ascii="Arial" w:hAnsi="Arial" w:cs="Arial"/>
          <w:sz w:val="22"/>
          <w:szCs w:val="22"/>
          <w:lang w:eastAsia="ca-ES"/>
        </w:rPr>
        <w:t>Les hores estimades per donar compliment a les tasques detallades en el plec de prescripcions tècniques, tenint en compte els requeri</w:t>
      </w:r>
      <w:r>
        <w:rPr>
          <w:rFonts w:ascii="Arial" w:hAnsi="Arial" w:cs="Arial"/>
          <w:sz w:val="22"/>
          <w:szCs w:val="22"/>
          <w:lang w:eastAsia="ca-ES"/>
        </w:rPr>
        <w:t xml:space="preserve">ments tècnics del projecte (900 </w:t>
      </w:r>
      <w:r w:rsidRPr="00B709D0">
        <w:rPr>
          <w:rFonts w:ascii="Arial" w:hAnsi="Arial" w:cs="Arial"/>
          <w:sz w:val="22"/>
          <w:szCs w:val="22"/>
          <w:lang w:eastAsia="ca-ES"/>
        </w:rPr>
        <w:t>hores)</w:t>
      </w:r>
      <w:r>
        <w:rPr>
          <w:rFonts w:ascii="Arial" w:hAnsi="Arial" w:cs="Arial"/>
          <w:sz w:val="22"/>
          <w:szCs w:val="22"/>
          <w:lang w:eastAsia="ca-ES"/>
        </w:rPr>
        <w:t>.</w:t>
      </w:r>
    </w:p>
    <w:p w:rsidR="004B0F10" w:rsidRPr="00B33BDB" w:rsidRDefault="004B0F10" w:rsidP="00425FD7">
      <w:pPr>
        <w:spacing w:after="0" w:line="240" w:lineRule="auto"/>
        <w:jc w:val="both"/>
        <w:rPr>
          <w:rFonts w:cs="Arial"/>
        </w:rPr>
      </w:pPr>
    </w:p>
    <w:p w:rsidR="004B0F10" w:rsidRDefault="004B0F10" w:rsidP="00425FD7">
      <w:pPr>
        <w:pStyle w:val="Pargrafdellista"/>
        <w:numPr>
          <w:ilvl w:val="0"/>
          <w:numId w:val="36"/>
        </w:numPr>
        <w:contextualSpacing w:val="0"/>
        <w:jc w:val="both"/>
        <w:rPr>
          <w:rFonts w:ascii="Arial" w:hAnsi="Arial" w:cs="Arial"/>
          <w:sz w:val="22"/>
          <w:szCs w:val="22"/>
          <w:lang w:eastAsia="ca-ES"/>
        </w:rPr>
      </w:pPr>
      <w:r w:rsidRPr="00B709D0">
        <w:rPr>
          <w:rFonts w:ascii="Arial" w:hAnsi="Arial" w:cs="Arial"/>
          <w:sz w:val="22"/>
          <w:szCs w:val="22"/>
          <w:lang w:eastAsia="ca-ES"/>
        </w:rPr>
        <w:t>El preu hora de l’equip de treball (70,00 €)</w:t>
      </w:r>
    </w:p>
    <w:p w:rsidR="004B0F10" w:rsidRPr="00425FD7" w:rsidRDefault="004B0F10" w:rsidP="00425FD7">
      <w:pPr>
        <w:spacing w:after="0" w:line="240" w:lineRule="auto"/>
        <w:jc w:val="both"/>
        <w:rPr>
          <w:rFonts w:cs="Arial"/>
        </w:rPr>
      </w:pPr>
    </w:p>
    <w:p w:rsidR="004B0F10" w:rsidRPr="00B709D0" w:rsidRDefault="004B0F10" w:rsidP="00425FD7">
      <w:pPr>
        <w:pStyle w:val="NormalWeb"/>
        <w:spacing w:before="0" w:beforeAutospacing="0" w:after="0"/>
        <w:jc w:val="both"/>
        <w:rPr>
          <w:rFonts w:ascii="Arial" w:hAnsi="Arial" w:cs="Arial"/>
          <w:sz w:val="22"/>
          <w:szCs w:val="22"/>
          <w:lang w:val="ca-ES" w:eastAsia="ca-ES"/>
        </w:rPr>
      </w:pPr>
      <w:r>
        <w:rPr>
          <w:rFonts w:ascii="Arial" w:hAnsi="Arial" w:cs="Arial"/>
          <w:sz w:val="22"/>
          <w:szCs w:val="22"/>
          <w:lang w:val="ca-ES" w:eastAsia="ca-ES"/>
        </w:rPr>
        <w:t>A continu</w:t>
      </w:r>
      <w:r w:rsidRPr="00B709D0">
        <w:rPr>
          <w:rFonts w:ascii="Arial" w:hAnsi="Arial" w:cs="Arial"/>
          <w:sz w:val="22"/>
          <w:szCs w:val="22"/>
          <w:lang w:val="ca-ES" w:eastAsia="ca-ES"/>
        </w:rPr>
        <w:t>ació es detalla el desglossament del càlcul del preu.</w:t>
      </w:r>
    </w:p>
    <w:p w:rsidR="004B0F10" w:rsidRPr="007D62C2" w:rsidRDefault="004B0F10" w:rsidP="004B0F10">
      <w:pPr>
        <w:pStyle w:val="Textindependent"/>
        <w:rPr>
          <w:rFonts w:cs="Arial"/>
          <w:sz w:val="22"/>
          <w:szCs w:val="22"/>
          <w:lang w:val="ca-ES"/>
        </w:rPr>
      </w:pPr>
    </w:p>
    <w:p w:rsidR="004B0F10" w:rsidRPr="007D62C2" w:rsidRDefault="004B0F10" w:rsidP="004B0F10">
      <w:pPr>
        <w:pStyle w:val="Ttol2"/>
        <w:keepNext w:val="0"/>
        <w:widowControl w:val="0"/>
        <w:tabs>
          <w:tab w:val="left" w:pos="1072"/>
        </w:tabs>
        <w:autoSpaceDE w:val="0"/>
        <w:autoSpaceDN w:val="0"/>
        <w:spacing w:before="0" w:after="0"/>
        <w:jc w:val="both"/>
        <w:rPr>
          <w:rFonts w:ascii="Arial" w:hAnsi="Arial" w:cs="Arial"/>
          <w:bCs w:val="0"/>
          <w:i w:val="0"/>
          <w:iCs w:val="0"/>
          <w:snapToGrid w:val="0"/>
          <w:sz w:val="22"/>
          <w:szCs w:val="22"/>
        </w:rPr>
      </w:pPr>
      <w:r w:rsidRPr="007D62C2">
        <w:rPr>
          <w:rFonts w:ascii="Arial" w:hAnsi="Arial" w:cs="Arial"/>
          <w:bCs w:val="0"/>
          <w:i w:val="0"/>
          <w:iCs w:val="0"/>
          <w:snapToGrid w:val="0"/>
          <w:sz w:val="22"/>
          <w:szCs w:val="22"/>
        </w:rPr>
        <w:t>Estimació de les hores necessàries per executar les tasques</w:t>
      </w:r>
    </w:p>
    <w:p w:rsidR="004B0F10" w:rsidRPr="009E12B6" w:rsidRDefault="004B0F10" w:rsidP="004B0F10">
      <w:pPr>
        <w:spacing w:after="0" w:line="240" w:lineRule="auto"/>
        <w:rPr>
          <w:lang w:eastAsia="es-ES"/>
        </w:rPr>
      </w:pPr>
    </w:p>
    <w:p w:rsidR="004B0F10" w:rsidRDefault="004B0F10" w:rsidP="004B0F10">
      <w:pPr>
        <w:spacing w:after="0" w:line="240" w:lineRule="auto"/>
        <w:jc w:val="both"/>
        <w:rPr>
          <w:rFonts w:cs="Arial"/>
        </w:rPr>
      </w:pPr>
      <w:r w:rsidRPr="008D0FB4">
        <w:rPr>
          <w:rFonts w:cs="Arial"/>
          <w:color w:val="000000" w:themeColor="text1"/>
        </w:rPr>
        <w:t xml:space="preserve">Per executar les tasques previstes en el contracte, s’estima un </w:t>
      </w:r>
      <w:r w:rsidRPr="008D0FB4">
        <w:rPr>
          <w:rFonts w:cs="Arial"/>
        </w:rPr>
        <w:t xml:space="preserve">total </w:t>
      </w:r>
      <w:r>
        <w:rPr>
          <w:rFonts w:cs="Arial"/>
        </w:rPr>
        <w:t>de 900</w:t>
      </w:r>
      <w:r w:rsidRPr="008D0FB4">
        <w:rPr>
          <w:rFonts w:cs="Arial"/>
        </w:rPr>
        <w:t xml:space="preserve"> hores. Les hores estimades per l’execució del contracte es distribueixen com recull la taula següent: </w:t>
      </w:r>
    </w:p>
    <w:p w:rsidR="004B0F10" w:rsidRPr="008D0FB4" w:rsidRDefault="004B0F10" w:rsidP="004B0F10">
      <w:pPr>
        <w:spacing w:after="0" w:line="240" w:lineRule="auto"/>
        <w:jc w:val="both"/>
        <w:rPr>
          <w:rFonts w:cs="Arial"/>
        </w:rPr>
      </w:pPr>
    </w:p>
    <w:tbl>
      <w:tblPr>
        <w:tblStyle w:val="Tablaconcuadrculaclara1"/>
        <w:tblW w:w="5000" w:type="pct"/>
        <w:tblCellMar>
          <w:left w:w="28" w:type="dxa"/>
          <w:right w:w="28" w:type="dxa"/>
        </w:tblCellMar>
        <w:tblLook w:val="04A0" w:firstRow="1" w:lastRow="0" w:firstColumn="1" w:lastColumn="0" w:noHBand="0" w:noVBand="1"/>
      </w:tblPr>
      <w:tblGrid>
        <w:gridCol w:w="7463"/>
        <w:gridCol w:w="1609"/>
      </w:tblGrid>
      <w:tr w:rsidR="004B0F10" w:rsidRPr="004C01CC" w:rsidTr="004B0F10">
        <w:trPr>
          <w:trHeight w:val="397"/>
          <w:tblHeader/>
        </w:trPr>
        <w:tc>
          <w:tcPr>
            <w:tcW w:w="4113" w:type="pct"/>
            <w:tcBorders>
              <w:top w:val="single" w:sz="4" w:space="0" w:color="auto"/>
              <w:bottom w:val="single" w:sz="6" w:space="0" w:color="auto"/>
            </w:tcBorders>
          </w:tcPr>
          <w:p w:rsidR="004B0F10" w:rsidRPr="004C79CA" w:rsidRDefault="004B0F10" w:rsidP="004B0F10">
            <w:pPr>
              <w:spacing w:before="40" w:after="40"/>
              <w:ind w:left="708" w:hanging="708"/>
              <w:rPr>
                <w:rFonts w:cs="Arial"/>
                <w:b/>
                <w:color w:val="000000"/>
                <w:lang w:val="ca-ES"/>
              </w:rPr>
            </w:pPr>
            <w:r w:rsidRPr="004C79CA">
              <w:rPr>
                <w:rFonts w:cs="Arial"/>
                <w:b/>
                <w:color w:val="000000"/>
                <w:lang w:val="ca-ES"/>
              </w:rPr>
              <w:t>Descripció</w:t>
            </w:r>
          </w:p>
        </w:tc>
        <w:tc>
          <w:tcPr>
            <w:tcW w:w="887" w:type="pct"/>
            <w:tcBorders>
              <w:top w:val="single" w:sz="4" w:space="0" w:color="auto"/>
              <w:bottom w:val="single" w:sz="6" w:space="0" w:color="auto"/>
            </w:tcBorders>
          </w:tcPr>
          <w:p w:rsidR="004B0F10" w:rsidRPr="004C79CA" w:rsidRDefault="004B0F10" w:rsidP="004B0F10">
            <w:pPr>
              <w:spacing w:before="40" w:after="40"/>
              <w:jc w:val="center"/>
              <w:rPr>
                <w:rFonts w:cs="Arial"/>
                <w:b/>
                <w:color w:val="000000"/>
                <w:lang w:val="ca-ES"/>
              </w:rPr>
            </w:pPr>
            <w:r w:rsidRPr="004C79CA">
              <w:rPr>
                <w:rFonts w:cs="Arial"/>
                <w:b/>
                <w:color w:val="000000"/>
                <w:lang w:val="ca-ES"/>
              </w:rPr>
              <w:t>Estimació d’hores</w:t>
            </w:r>
          </w:p>
        </w:tc>
      </w:tr>
      <w:tr w:rsidR="004B0F10" w:rsidRPr="004C01CC" w:rsidTr="004B0F10">
        <w:trPr>
          <w:trHeight w:val="397"/>
        </w:trPr>
        <w:tc>
          <w:tcPr>
            <w:tcW w:w="4113" w:type="pct"/>
            <w:tcBorders>
              <w:top w:val="single" w:sz="6" w:space="0" w:color="auto"/>
              <w:bottom w:val="dotted" w:sz="4" w:space="0" w:color="auto"/>
            </w:tcBorders>
          </w:tcPr>
          <w:p w:rsidR="004B0F10" w:rsidRPr="004C79CA" w:rsidRDefault="004B0F10" w:rsidP="004B0F10">
            <w:pPr>
              <w:pStyle w:val="Pargrafdellista"/>
              <w:numPr>
                <w:ilvl w:val="0"/>
                <w:numId w:val="37"/>
              </w:numPr>
              <w:spacing w:before="40" w:after="40"/>
              <w:contextualSpacing w:val="0"/>
              <w:rPr>
                <w:rFonts w:ascii="Arial" w:hAnsi="Arial" w:cs="Arial"/>
                <w:color w:val="000000"/>
                <w:sz w:val="22"/>
                <w:szCs w:val="22"/>
                <w:lang w:val="ca-ES"/>
              </w:rPr>
            </w:pPr>
            <w:r w:rsidRPr="004C79CA">
              <w:rPr>
                <w:rFonts w:ascii="Arial" w:hAnsi="Arial" w:cs="Arial"/>
                <w:color w:val="000000"/>
                <w:sz w:val="22"/>
                <w:szCs w:val="22"/>
                <w:lang w:val="ca-ES"/>
              </w:rPr>
              <w:t>Recopilació i anàlisi d’informació disponible</w:t>
            </w:r>
          </w:p>
        </w:tc>
        <w:tc>
          <w:tcPr>
            <w:tcW w:w="887" w:type="pct"/>
            <w:tcBorders>
              <w:top w:val="single" w:sz="6" w:space="0" w:color="auto"/>
              <w:bottom w:val="dotted" w:sz="4" w:space="0" w:color="auto"/>
            </w:tcBorders>
          </w:tcPr>
          <w:p w:rsidR="004B0F10" w:rsidRPr="004C79CA" w:rsidRDefault="004B0F10" w:rsidP="004B0F10">
            <w:pPr>
              <w:spacing w:before="40" w:after="40"/>
              <w:jc w:val="right"/>
              <w:rPr>
                <w:rFonts w:cs="Arial"/>
                <w:color w:val="000000"/>
                <w:lang w:val="ca-ES"/>
              </w:rPr>
            </w:pPr>
            <w:r w:rsidRPr="004C79CA">
              <w:rPr>
                <w:rFonts w:cs="Arial"/>
                <w:color w:val="000000"/>
                <w:lang w:val="ca-ES"/>
              </w:rPr>
              <w:t>225 hores</w:t>
            </w:r>
          </w:p>
        </w:tc>
      </w:tr>
      <w:tr w:rsidR="004B0F10" w:rsidRPr="004C01CC" w:rsidTr="004B0F10">
        <w:trPr>
          <w:trHeight w:val="397"/>
        </w:trPr>
        <w:tc>
          <w:tcPr>
            <w:tcW w:w="4113" w:type="pct"/>
            <w:tcBorders>
              <w:top w:val="dotted" w:sz="4" w:space="0" w:color="auto"/>
              <w:bottom w:val="dotted" w:sz="4" w:space="0" w:color="auto"/>
            </w:tcBorders>
          </w:tcPr>
          <w:p w:rsidR="004B0F10" w:rsidRPr="004C79CA" w:rsidRDefault="004B0F10" w:rsidP="004B0F10">
            <w:pPr>
              <w:pStyle w:val="Pargrafdellista"/>
              <w:numPr>
                <w:ilvl w:val="0"/>
                <w:numId w:val="37"/>
              </w:numPr>
              <w:spacing w:before="40" w:after="40"/>
              <w:contextualSpacing w:val="0"/>
              <w:rPr>
                <w:rFonts w:ascii="Arial" w:hAnsi="Arial" w:cs="Arial"/>
                <w:color w:val="000000"/>
                <w:sz w:val="22"/>
                <w:szCs w:val="22"/>
                <w:lang w:val="ca-ES"/>
              </w:rPr>
            </w:pPr>
            <w:r w:rsidRPr="004C79CA">
              <w:rPr>
                <w:rFonts w:ascii="Arial" w:hAnsi="Arial" w:cs="Arial"/>
                <w:color w:val="000000"/>
                <w:sz w:val="22"/>
                <w:szCs w:val="22"/>
                <w:lang w:val="ca-ES"/>
              </w:rPr>
              <w:t>Elaboració de documents per a l’anàlisi tècnica i econòmica (avantprojecte)</w:t>
            </w:r>
          </w:p>
        </w:tc>
        <w:tc>
          <w:tcPr>
            <w:tcW w:w="887" w:type="pct"/>
            <w:tcBorders>
              <w:top w:val="dotted" w:sz="4" w:space="0" w:color="auto"/>
              <w:bottom w:val="dotted" w:sz="4" w:space="0" w:color="auto"/>
            </w:tcBorders>
          </w:tcPr>
          <w:p w:rsidR="004B0F10" w:rsidRPr="004C79CA" w:rsidRDefault="004B0F10" w:rsidP="004B0F10">
            <w:pPr>
              <w:pStyle w:val="Textindependent"/>
              <w:spacing w:before="40" w:after="40"/>
              <w:jc w:val="right"/>
              <w:rPr>
                <w:rFonts w:cs="Arial"/>
                <w:color w:val="000000"/>
                <w:sz w:val="22"/>
                <w:szCs w:val="22"/>
                <w:lang w:val="ca-ES"/>
              </w:rPr>
            </w:pPr>
            <w:r w:rsidRPr="004C79CA">
              <w:rPr>
                <w:rFonts w:cs="Arial"/>
                <w:color w:val="000000"/>
                <w:sz w:val="22"/>
                <w:szCs w:val="22"/>
                <w:lang w:val="ca-ES"/>
              </w:rPr>
              <w:t>450 hores</w:t>
            </w:r>
          </w:p>
        </w:tc>
      </w:tr>
      <w:tr w:rsidR="004B0F10" w:rsidRPr="004C01CC" w:rsidTr="004B0F10">
        <w:trPr>
          <w:trHeight w:val="397"/>
        </w:trPr>
        <w:tc>
          <w:tcPr>
            <w:tcW w:w="4113" w:type="pct"/>
            <w:tcBorders>
              <w:top w:val="dotted" w:sz="4" w:space="0" w:color="auto"/>
              <w:bottom w:val="double" w:sz="4" w:space="0" w:color="auto"/>
            </w:tcBorders>
          </w:tcPr>
          <w:p w:rsidR="004B0F10" w:rsidRPr="004C79CA" w:rsidRDefault="004B0F10" w:rsidP="004B0F10">
            <w:pPr>
              <w:pStyle w:val="Pargrafdellista"/>
              <w:numPr>
                <w:ilvl w:val="0"/>
                <w:numId w:val="37"/>
              </w:numPr>
              <w:spacing w:before="40" w:after="40"/>
              <w:contextualSpacing w:val="0"/>
              <w:rPr>
                <w:rFonts w:ascii="Arial" w:hAnsi="Arial" w:cs="Arial"/>
                <w:color w:val="000000"/>
                <w:sz w:val="22"/>
                <w:szCs w:val="22"/>
                <w:lang w:val="ca-ES"/>
              </w:rPr>
            </w:pPr>
            <w:r w:rsidRPr="004C79CA">
              <w:rPr>
                <w:rFonts w:ascii="Arial" w:hAnsi="Arial" w:cs="Arial"/>
                <w:color w:val="000000"/>
                <w:sz w:val="22"/>
                <w:szCs w:val="22"/>
                <w:lang w:val="ca-ES"/>
              </w:rPr>
              <w:t>Elaboració de l’informe final</w:t>
            </w:r>
          </w:p>
        </w:tc>
        <w:tc>
          <w:tcPr>
            <w:tcW w:w="887" w:type="pct"/>
            <w:tcBorders>
              <w:top w:val="dotted" w:sz="4" w:space="0" w:color="auto"/>
              <w:bottom w:val="double" w:sz="4" w:space="0" w:color="auto"/>
            </w:tcBorders>
          </w:tcPr>
          <w:p w:rsidR="004B0F10" w:rsidRPr="004C79CA" w:rsidRDefault="004B0F10" w:rsidP="004B0F10">
            <w:pPr>
              <w:pStyle w:val="Textindependent"/>
              <w:spacing w:before="40" w:after="40"/>
              <w:jc w:val="right"/>
              <w:rPr>
                <w:rFonts w:cs="Arial"/>
                <w:color w:val="000000"/>
                <w:sz w:val="22"/>
                <w:szCs w:val="22"/>
                <w:lang w:val="ca-ES"/>
              </w:rPr>
            </w:pPr>
            <w:r w:rsidRPr="004C79CA">
              <w:rPr>
                <w:rFonts w:cs="Arial"/>
                <w:color w:val="000000"/>
                <w:sz w:val="22"/>
                <w:szCs w:val="22"/>
                <w:lang w:val="ca-ES"/>
              </w:rPr>
              <w:t>225 hores</w:t>
            </w:r>
          </w:p>
        </w:tc>
      </w:tr>
      <w:tr w:rsidR="004B0F10" w:rsidRPr="004C01CC" w:rsidTr="004B0F10">
        <w:trPr>
          <w:trHeight w:val="397"/>
        </w:trPr>
        <w:tc>
          <w:tcPr>
            <w:tcW w:w="4113" w:type="pct"/>
            <w:tcBorders>
              <w:top w:val="double" w:sz="4" w:space="0" w:color="auto"/>
              <w:bottom w:val="single" w:sz="4" w:space="0" w:color="auto"/>
            </w:tcBorders>
          </w:tcPr>
          <w:p w:rsidR="004B0F10" w:rsidRPr="004C79CA" w:rsidRDefault="004B0F10" w:rsidP="004B0F10">
            <w:pPr>
              <w:spacing w:before="40" w:after="40"/>
              <w:jc w:val="right"/>
              <w:rPr>
                <w:rFonts w:cs="Arial"/>
                <w:b/>
                <w:color w:val="000000"/>
                <w:lang w:val="ca-ES"/>
              </w:rPr>
            </w:pPr>
            <w:r w:rsidRPr="004C79CA">
              <w:rPr>
                <w:rFonts w:cs="Arial"/>
                <w:b/>
                <w:color w:val="000000"/>
                <w:lang w:val="ca-ES"/>
              </w:rPr>
              <w:t>Total</w:t>
            </w:r>
          </w:p>
        </w:tc>
        <w:tc>
          <w:tcPr>
            <w:tcW w:w="887" w:type="pct"/>
            <w:tcBorders>
              <w:top w:val="double" w:sz="4" w:space="0" w:color="auto"/>
              <w:bottom w:val="single" w:sz="4" w:space="0" w:color="auto"/>
            </w:tcBorders>
          </w:tcPr>
          <w:p w:rsidR="004B0F10" w:rsidRPr="004C79CA" w:rsidRDefault="004B0F10" w:rsidP="004B0F10">
            <w:pPr>
              <w:pStyle w:val="Textindependent"/>
              <w:spacing w:before="40" w:after="40"/>
              <w:jc w:val="right"/>
              <w:rPr>
                <w:rFonts w:cs="Arial"/>
                <w:b/>
                <w:color w:val="000000"/>
                <w:sz w:val="22"/>
                <w:szCs w:val="22"/>
                <w:lang w:val="ca-ES"/>
              </w:rPr>
            </w:pPr>
            <w:r w:rsidRPr="004C79CA">
              <w:rPr>
                <w:rFonts w:cs="Arial"/>
                <w:b/>
                <w:color w:val="000000"/>
                <w:sz w:val="22"/>
                <w:szCs w:val="22"/>
                <w:lang w:val="ca-ES"/>
              </w:rPr>
              <w:t>900 hores</w:t>
            </w:r>
          </w:p>
        </w:tc>
      </w:tr>
    </w:tbl>
    <w:p w:rsidR="004B0F10" w:rsidRDefault="004B0F10" w:rsidP="004B0F10">
      <w:pPr>
        <w:spacing w:after="120" w:line="240" w:lineRule="auto"/>
        <w:jc w:val="both"/>
        <w:rPr>
          <w:rFonts w:cs="Arial"/>
        </w:rPr>
      </w:pPr>
    </w:p>
    <w:p w:rsidR="004B0F10" w:rsidRPr="007D62C2" w:rsidRDefault="004B0F10" w:rsidP="004B0F10">
      <w:pPr>
        <w:pStyle w:val="Ttol2"/>
        <w:keepNext w:val="0"/>
        <w:widowControl w:val="0"/>
        <w:tabs>
          <w:tab w:val="left" w:pos="1072"/>
        </w:tabs>
        <w:autoSpaceDE w:val="0"/>
        <w:autoSpaceDN w:val="0"/>
        <w:spacing w:before="0" w:after="0"/>
        <w:jc w:val="both"/>
        <w:rPr>
          <w:rFonts w:ascii="Arial" w:hAnsi="Arial" w:cs="Arial"/>
          <w:bCs w:val="0"/>
          <w:i w:val="0"/>
          <w:iCs w:val="0"/>
          <w:snapToGrid w:val="0"/>
          <w:sz w:val="22"/>
          <w:szCs w:val="22"/>
        </w:rPr>
      </w:pPr>
      <w:r w:rsidRPr="007D62C2">
        <w:rPr>
          <w:rFonts w:ascii="Arial" w:hAnsi="Arial" w:cs="Arial"/>
          <w:bCs w:val="0"/>
          <w:i w:val="0"/>
          <w:iCs w:val="0"/>
          <w:snapToGrid w:val="0"/>
          <w:sz w:val="22"/>
          <w:szCs w:val="22"/>
        </w:rPr>
        <w:t>Càlcul del preu/hora de l’equip de treball</w:t>
      </w:r>
    </w:p>
    <w:p w:rsidR="004B0F10" w:rsidRPr="003605E1" w:rsidRDefault="004B0F10" w:rsidP="004B0F10">
      <w:pPr>
        <w:spacing w:after="0" w:line="240" w:lineRule="auto"/>
        <w:rPr>
          <w:lang w:eastAsia="es-ES"/>
        </w:rPr>
      </w:pPr>
    </w:p>
    <w:p w:rsidR="004B0F10" w:rsidRDefault="004B0F10" w:rsidP="004B0F10">
      <w:pPr>
        <w:pStyle w:val="Textindependent"/>
        <w:ind w:left="1" w:right="-284"/>
        <w:rPr>
          <w:rFonts w:cs="Arial"/>
          <w:sz w:val="22"/>
          <w:szCs w:val="22"/>
        </w:rPr>
      </w:pPr>
      <w:r w:rsidRPr="003605E1">
        <w:rPr>
          <w:rFonts w:cs="Arial"/>
          <w:sz w:val="22"/>
          <w:szCs w:val="22"/>
        </w:rPr>
        <w:t xml:space="preserve">El càlcul del preu/hora, es determina d’acord amb la Resolució de </w:t>
      </w:r>
      <w:r w:rsidR="0045310E">
        <w:rPr>
          <w:rFonts w:cs="Arial"/>
          <w:sz w:val="22"/>
          <w:szCs w:val="22"/>
        </w:rPr>
        <w:t>13 de juliol de 2023</w:t>
      </w:r>
      <w:bookmarkStart w:id="1" w:name="_GoBack"/>
      <w:bookmarkEnd w:id="1"/>
      <w:r w:rsidRPr="003605E1">
        <w:rPr>
          <w:rFonts w:cs="Arial"/>
          <w:sz w:val="22"/>
          <w:szCs w:val="22"/>
        </w:rPr>
        <w:t>, de la Dirección General de Empleo, per la que es registra i publica el XVI</w:t>
      </w:r>
      <w:r>
        <w:rPr>
          <w:rFonts w:cs="Arial"/>
          <w:sz w:val="22"/>
          <w:szCs w:val="22"/>
        </w:rPr>
        <w:t>I</w:t>
      </w:r>
      <w:r w:rsidRPr="003605E1">
        <w:rPr>
          <w:rFonts w:cs="Arial"/>
          <w:sz w:val="22"/>
          <w:szCs w:val="22"/>
        </w:rPr>
        <w:t>I Conveni col·lectiu estatal d'empreses de consultoria i estudis de mercat i de l'opinió pública. El salari base es basa en l'annex I, grup A1,</w:t>
      </w:r>
      <w:r>
        <w:rPr>
          <w:rFonts w:cs="Arial"/>
          <w:sz w:val="22"/>
          <w:szCs w:val="22"/>
        </w:rPr>
        <w:t xml:space="preserve"> salari a partir de l'01.01.2024</w:t>
      </w:r>
      <w:r w:rsidRPr="003605E1">
        <w:rPr>
          <w:rFonts w:cs="Arial"/>
          <w:sz w:val="22"/>
          <w:szCs w:val="22"/>
        </w:rPr>
        <w:t>. Les diferents retribucions complementàries fan inclusió d'increments del salari base en funció de les aptituds, qualitats i responsabilitat. La resta de càlculs queden detallats a continuació:</w:t>
      </w:r>
    </w:p>
    <w:p w:rsidR="004B0F10" w:rsidRDefault="004B0F10" w:rsidP="004B0F10">
      <w:pPr>
        <w:pStyle w:val="Textindependent"/>
        <w:ind w:left="1" w:right="-284"/>
        <w:rPr>
          <w:rFonts w:cs="Arial"/>
          <w:sz w:val="22"/>
          <w:szCs w:val="22"/>
        </w:rPr>
      </w:pPr>
    </w:p>
    <w:p w:rsidR="004B0F10" w:rsidRPr="003605E1" w:rsidRDefault="004B0F10" w:rsidP="004B0F10">
      <w:pPr>
        <w:pStyle w:val="Textindependent"/>
        <w:ind w:left="1" w:right="-284"/>
        <w:rPr>
          <w:rFonts w:cs="Arial"/>
          <w:sz w:val="22"/>
          <w:szCs w:val="22"/>
        </w:rPr>
      </w:pPr>
    </w:p>
    <w:p w:rsidR="004B0F10" w:rsidRDefault="004B0F10" w:rsidP="004B0F10">
      <w:pPr>
        <w:spacing w:after="0" w:line="240" w:lineRule="auto"/>
        <w:rPr>
          <w:rFonts w:cs="Arial"/>
          <w:color w:val="000000" w:themeColor="text1"/>
        </w:rPr>
      </w:pPr>
    </w:p>
    <w:tbl>
      <w:tblPr>
        <w:tblStyle w:val="TableNormal"/>
        <w:tblW w:w="9088" w:type="dxa"/>
        <w:tblLayout w:type="fixed"/>
        <w:tblLook w:val="01E0" w:firstRow="1" w:lastRow="1" w:firstColumn="1" w:lastColumn="1" w:noHBand="0" w:noVBand="0"/>
      </w:tblPr>
      <w:tblGrid>
        <w:gridCol w:w="7405"/>
        <w:gridCol w:w="1683"/>
      </w:tblGrid>
      <w:tr w:rsidR="004B0F10" w:rsidRPr="004B0F10" w:rsidTr="004B0F10">
        <w:trPr>
          <w:trHeight w:val="340"/>
        </w:trPr>
        <w:tc>
          <w:tcPr>
            <w:tcW w:w="7405" w:type="dxa"/>
            <w:tcBorders>
              <w:top w:val="single" w:sz="4" w:space="0" w:color="000000"/>
              <w:bottom w:val="dotted" w:sz="4" w:space="0" w:color="000000"/>
            </w:tcBorders>
          </w:tcPr>
          <w:p w:rsidR="004B0F10" w:rsidRPr="004B0F10" w:rsidRDefault="004B0F10" w:rsidP="004B0F10">
            <w:pPr>
              <w:pStyle w:val="TableParagraph"/>
              <w:spacing w:before="54"/>
              <w:ind w:left="14"/>
            </w:pPr>
            <w:r w:rsidRPr="004B0F10">
              <w:lastRenderedPageBreak/>
              <w:t>Salari</w:t>
            </w:r>
            <w:r w:rsidRPr="004B0F10">
              <w:rPr>
                <w:spacing w:val="-2"/>
              </w:rPr>
              <w:t xml:space="preserve"> </w:t>
            </w:r>
            <w:r w:rsidRPr="004B0F10">
              <w:t>base</w:t>
            </w:r>
            <w:r w:rsidRPr="004B0F10">
              <w:rPr>
                <w:spacing w:val="-1"/>
              </w:rPr>
              <w:t xml:space="preserve"> </w:t>
            </w:r>
            <w:r w:rsidRPr="004B0F10">
              <w:t>+</w:t>
            </w:r>
            <w:r w:rsidRPr="004B0F10">
              <w:rPr>
                <w:spacing w:val="-3"/>
              </w:rPr>
              <w:t xml:space="preserve"> </w:t>
            </w:r>
            <w:r w:rsidRPr="004B0F10">
              <w:t>conveni</w:t>
            </w:r>
          </w:p>
        </w:tc>
        <w:tc>
          <w:tcPr>
            <w:tcW w:w="1683" w:type="dxa"/>
            <w:tcBorders>
              <w:top w:val="single" w:sz="4" w:space="0" w:color="000000"/>
              <w:bottom w:val="dotted" w:sz="4" w:space="0" w:color="000000"/>
            </w:tcBorders>
          </w:tcPr>
          <w:p w:rsidR="004B0F10" w:rsidRPr="00655448" w:rsidRDefault="004B0F10" w:rsidP="00655448">
            <w:pPr>
              <w:pStyle w:val="TableParagraph"/>
              <w:spacing w:before="38"/>
              <w:ind w:right="108"/>
              <w:jc w:val="right"/>
              <w:rPr>
                <w:rFonts w:eastAsia="Times"/>
                <w:color w:val="000000"/>
                <w:lang w:val="ca-ES" w:eastAsia="es-ES" w:bidi="ar-SA"/>
              </w:rPr>
            </w:pPr>
            <w:r w:rsidRPr="00655448">
              <w:rPr>
                <w:rFonts w:eastAsia="Times"/>
                <w:color w:val="000000"/>
                <w:lang w:val="ca-ES" w:eastAsia="es-ES" w:bidi="ar-SA"/>
              </w:rPr>
              <w:t>28.959,34 €</w:t>
            </w:r>
          </w:p>
        </w:tc>
      </w:tr>
      <w:tr w:rsidR="004B0F10" w:rsidRPr="004B0F10" w:rsidTr="004B0F10">
        <w:trPr>
          <w:trHeight w:val="340"/>
        </w:trPr>
        <w:tc>
          <w:tcPr>
            <w:tcW w:w="7405" w:type="dxa"/>
            <w:tcBorders>
              <w:top w:val="dotted" w:sz="4" w:space="0" w:color="000000"/>
              <w:bottom w:val="dotted" w:sz="4" w:space="0" w:color="000000"/>
            </w:tcBorders>
          </w:tcPr>
          <w:p w:rsidR="004B0F10" w:rsidRPr="004B0F10" w:rsidRDefault="004B0F10" w:rsidP="004B0F10">
            <w:pPr>
              <w:pStyle w:val="TableParagraph"/>
              <w:spacing w:before="54"/>
              <w:ind w:left="14"/>
            </w:pPr>
            <w:r w:rsidRPr="004B0F10">
              <w:t>Altres</w:t>
            </w:r>
            <w:r w:rsidRPr="004B0F10">
              <w:rPr>
                <w:spacing w:val="-3"/>
              </w:rPr>
              <w:t xml:space="preserve"> </w:t>
            </w:r>
            <w:r w:rsidRPr="004B0F10">
              <w:t>complements</w:t>
            </w:r>
            <w:r w:rsidRPr="004B0F10">
              <w:rPr>
                <w:spacing w:val="-3"/>
              </w:rPr>
              <w:t xml:space="preserve"> </w:t>
            </w:r>
            <w:r w:rsidRPr="004B0F10">
              <w:t>salarials</w:t>
            </w:r>
            <w:r w:rsidRPr="004B0F10">
              <w:rPr>
                <w:spacing w:val="-2"/>
              </w:rPr>
              <w:t xml:space="preserve"> </w:t>
            </w:r>
            <w:r w:rsidRPr="004B0F10">
              <w:t>(antiguitat,</w:t>
            </w:r>
            <w:r w:rsidRPr="004B0F10">
              <w:rPr>
                <w:spacing w:val="-4"/>
              </w:rPr>
              <w:t xml:space="preserve"> </w:t>
            </w:r>
            <w:r w:rsidRPr="004B0F10">
              <w:t>productivitat,</w:t>
            </w:r>
            <w:r w:rsidRPr="004B0F10">
              <w:rPr>
                <w:spacing w:val="-3"/>
              </w:rPr>
              <w:t xml:space="preserve"> </w:t>
            </w:r>
            <w:r w:rsidRPr="004B0F10">
              <w:t>beneficis,</w:t>
            </w:r>
            <w:r w:rsidRPr="004B0F10">
              <w:rPr>
                <w:spacing w:val="-4"/>
              </w:rPr>
              <w:t xml:space="preserve"> </w:t>
            </w:r>
            <w:r w:rsidRPr="004B0F10">
              <w:t>formació)</w:t>
            </w:r>
          </w:p>
        </w:tc>
        <w:tc>
          <w:tcPr>
            <w:tcW w:w="1683" w:type="dxa"/>
            <w:tcBorders>
              <w:top w:val="dotted" w:sz="4" w:space="0" w:color="000000"/>
              <w:bottom w:val="dotted" w:sz="4" w:space="0" w:color="000000"/>
            </w:tcBorders>
          </w:tcPr>
          <w:p w:rsidR="004B0F10" w:rsidRPr="00655448" w:rsidRDefault="004B0F10" w:rsidP="00655448">
            <w:pPr>
              <w:pStyle w:val="TableParagraph"/>
              <w:spacing w:before="38"/>
              <w:ind w:right="108"/>
              <w:jc w:val="right"/>
              <w:rPr>
                <w:rFonts w:eastAsia="Times"/>
                <w:color w:val="000000"/>
                <w:lang w:val="ca-ES" w:eastAsia="es-ES" w:bidi="ar-SA"/>
              </w:rPr>
            </w:pPr>
            <w:r w:rsidRPr="00655448">
              <w:rPr>
                <w:rFonts w:eastAsia="Times"/>
                <w:color w:val="000000"/>
                <w:lang w:val="ca-ES" w:eastAsia="es-ES" w:bidi="ar-SA"/>
              </w:rPr>
              <w:t>47.500,00 €</w:t>
            </w:r>
          </w:p>
        </w:tc>
      </w:tr>
      <w:tr w:rsidR="004B0F10" w:rsidRPr="004B0F10" w:rsidTr="004B0F10">
        <w:trPr>
          <w:trHeight w:val="340"/>
        </w:trPr>
        <w:tc>
          <w:tcPr>
            <w:tcW w:w="7405" w:type="dxa"/>
            <w:tcBorders>
              <w:top w:val="dotted" w:sz="4" w:space="0" w:color="000000"/>
              <w:bottom w:val="dotted" w:sz="4" w:space="0" w:color="000000"/>
            </w:tcBorders>
          </w:tcPr>
          <w:p w:rsidR="004B0F10" w:rsidRPr="004B0F10" w:rsidRDefault="004B0F10" w:rsidP="004B0F10">
            <w:pPr>
              <w:pStyle w:val="TableParagraph"/>
              <w:spacing w:before="54"/>
              <w:ind w:left="14"/>
            </w:pPr>
            <w:r w:rsidRPr="004B0F10">
              <w:t>Salari</w:t>
            </w:r>
            <w:r w:rsidRPr="004B0F10">
              <w:rPr>
                <w:spacing w:val="-2"/>
              </w:rPr>
              <w:t xml:space="preserve"> </w:t>
            </w:r>
            <w:r w:rsidRPr="004B0F10">
              <w:t>total</w:t>
            </w:r>
            <w:r w:rsidRPr="004B0F10">
              <w:rPr>
                <w:spacing w:val="-3"/>
              </w:rPr>
              <w:t xml:space="preserve"> </w:t>
            </w:r>
            <w:r w:rsidRPr="004B0F10">
              <w:t>anual</w:t>
            </w:r>
          </w:p>
        </w:tc>
        <w:tc>
          <w:tcPr>
            <w:tcW w:w="1683" w:type="dxa"/>
            <w:tcBorders>
              <w:top w:val="dotted" w:sz="4" w:space="0" w:color="000000"/>
              <w:bottom w:val="dotted" w:sz="4" w:space="0" w:color="000000"/>
            </w:tcBorders>
          </w:tcPr>
          <w:p w:rsidR="004B0F10" w:rsidRPr="00655448" w:rsidRDefault="004B0F10" w:rsidP="004B0F10">
            <w:pPr>
              <w:pStyle w:val="TableParagraph"/>
              <w:spacing w:before="38"/>
              <w:ind w:right="108"/>
              <w:jc w:val="right"/>
              <w:rPr>
                <w:rFonts w:eastAsia="Times"/>
                <w:color w:val="000000"/>
                <w:lang w:val="ca-ES" w:eastAsia="es-ES" w:bidi="ar-SA"/>
              </w:rPr>
            </w:pPr>
            <w:r w:rsidRPr="00655448">
              <w:rPr>
                <w:rFonts w:eastAsia="Times"/>
                <w:color w:val="000000"/>
                <w:lang w:val="ca-ES" w:eastAsia="es-ES" w:bidi="ar-SA"/>
              </w:rPr>
              <w:t>76.459,34 €</w:t>
            </w:r>
          </w:p>
        </w:tc>
      </w:tr>
      <w:tr w:rsidR="004B0F10" w:rsidRPr="004B0F10" w:rsidTr="004B0F10">
        <w:trPr>
          <w:trHeight w:val="340"/>
        </w:trPr>
        <w:tc>
          <w:tcPr>
            <w:tcW w:w="7405" w:type="dxa"/>
            <w:tcBorders>
              <w:top w:val="dotted" w:sz="4" w:space="0" w:color="000000"/>
              <w:bottom w:val="single" w:sz="4" w:space="0" w:color="000000"/>
            </w:tcBorders>
          </w:tcPr>
          <w:p w:rsidR="004B0F10" w:rsidRPr="004B0F10" w:rsidRDefault="004B0F10" w:rsidP="004B0F10">
            <w:pPr>
              <w:pStyle w:val="TableParagraph"/>
              <w:spacing w:before="54"/>
              <w:ind w:left="14"/>
              <w:rPr>
                <w:lang w:val="es-ES"/>
              </w:rPr>
            </w:pPr>
            <w:r w:rsidRPr="004B0F10">
              <w:rPr>
                <w:lang w:val="es-ES"/>
              </w:rPr>
              <w:t>Seguretat</w:t>
            </w:r>
            <w:r w:rsidRPr="004B0F10">
              <w:rPr>
                <w:spacing w:val="-1"/>
                <w:lang w:val="es-ES"/>
              </w:rPr>
              <w:t xml:space="preserve"> </w:t>
            </w:r>
            <w:r w:rsidRPr="004B0F10">
              <w:rPr>
                <w:lang w:val="es-ES"/>
              </w:rPr>
              <w:t>social</w:t>
            </w:r>
            <w:r w:rsidRPr="004B0F10">
              <w:rPr>
                <w:spacing w:val="-3"/>
                <w:lang w:val="es-ES"/>
              </w:rPr>
              <w:t xml:space="preserve"> </w:t>
            </w:r>
            <w:r w:rsidRPr="004B0F10">
              <w:rPr>
                <w:lang w:val="es-ES"/>
              </w:rPr>
              <w:t>a</w:t>
            </w:r>
            <w:r w:rsidRPr="004B0F10">
              <w:rPr>
                <w:spacing w:val="-2"/>
                <w:lang w:val="es-ES"/>
              </w:rPr>
              <w:t xml:space="preserve"> </w:t>
            </w:r>
            <w:r w:rsidRPr="004B0F10">
              <w:rPr>
                <w:lang w:val="es-ES"/>
              </w:rPr>
              <w:t>càrrec de</w:t>
            </w:r>
            <w:r w:rsidRPr="004B0F10">
              <w:rPr>
                <w:spacing w:val="-2"/>
                <w:lang w:val="es-ES"/>
              </w:rPr>
              <w:t xml:space="preserve"> </w:t>
            </w:r>
            <w:r w:rsidRPr="004B0F10">
              <w:rPr>
                <w:lang w:val="es-ES"/>
              </w:rPr>
              <w:t>l'empresa</w:t>
            </w:r>
            <w:r w:rsidRPr="004B0F10">
              <w:rPr>
                <w:spacing w:val="-2"/>
                <w:lang w:val="es-ES"/>
              </w:rPr>
              <w:t xml:space="preserve"> </w:t>
            </w:r>
            <w:r w:rsidRPr="004B0F10">
              <w:rPr>
                <w:lang w:val="es-ES"/>
              </w:rPr>
              <w:t>(33%)</w:t>
            </w:r>
          </w:p>
        </w:tc>
        <w:tc>
          <w:tcPr>
            <w:tcW w:w="1683" w:type="dxa"/>
            <w:tcBorders>
              <w:top w:val="dotted" w:sz="4" w:space="0" w:color="000000"/>
              <w:bottom w:val="single" w:sz="4" w:space="0" w:color="000000"/>
            </w:tcBorders>
          </w:tcPr>
          <w:p w:rsidR="004B0F10" w:rsidRPr="00655448" w:rsidRDefault="004B0F10" w:rsidP="004B0F10">
            <w:pPr>
              <w:pStyle w:val="TableParagraph"/>
              <w:spacing w:before="38"/>
              <w:ind w:right="108"/>
              <w:jc w:val="right"/>
              <w:rPr>
                <w:rFonts w:eastAsia="Times"/>
                <w:color w:val="000000"/>
                <w:lang w:val="ca-ES" w:eastAsia="es-ES" w:bidi="ar-SA"/>
              </w:rPr>
            </w:pPr>
            <w:r w:rsidRPr="00655448">
              <w:rPr>
                <w:rFonts w:eastAsia="Times"/>
                <w:color w:val="000000"/>
                <w:lang w:val="ca-ES" w:eastAsia="es-ES" w:bidi="ar-SA"/>
              </w:rPr>
              <w:t>25.231,58 €</w:t>
            </w:r>
          </w:p>
        </w:tc>
      </w:tr>
      <w:tr w:rsidR="004B0F10" w:rsidRPr="004B0F10" w:rsidTr="004B0F10">
        <w:trPr>
          <w:trHeight w:val="340"/>
        </w:trPr>
        <w:tc>
          <w:tcPr>
            <w:tcW w:w="7405" w:type="dxa"/>
            <w:tcBorders>
              <w:top w:val="single" w:sz="4" w:space="0" w:color="000000"/>
              <w:bottom w:val="single" w:sz="4" w:space="0" w:color="000000"/>
            </w:tcBorders>
          </w:tcPr>
          <w:p w:rsidR="004B0F10" w:rsidRPr="004B0F10" w:rsidRDefault="004B0F10" w:rsidP="004B0F10">
            <w:pPr>
              <w:pStyle w:val="TableParagraph"/>
              <w:spacing w:before="52"/>
              <w:ind w:right="404"/>
              <w:jc w:val="right"/>
              <w:rPr>
                <w:b/>
              </w:rPr>
            </w:pPr>
            <w:r w:rsidRPr="004B0F10">
              <w:rPr>
                <w:b/>
              </w:rPr>
              <w:t>Despesa</w:t>
            </w:r>
            <w:r w:rsidRPr="004B0F10">
              <w:rPr>
                <w:b/>
                <w:spacing w:val="-2"/>
              </w:rPr>
              <w:t xml:space="preserve"> </w:t>
            </w:r>
            <w:r w:rsidRPr="004B0F10">
              <w:rPr>
                <w:b/>
              </w:rPr>
              <w:t>de</w:t>
            </w:r>
            <w:r w:rsidRPr="004B0F10">
              <w:rPr>
                <w:b/>
                <w:spacing w:val="-1"/>
              </w:rPr>
              <w:t xml:space="preserve"> </w:t>
            </w:r>
            <w:r w:rsidRPr="004B0F10">
              <w:rPr>
                <w:b/>
              </w:rPr>
              <w:t>personal</w:t>
            </w:r>
            <w:r w:rsidRPr="004B0F10">
              <w:rPr>
                <w:b/>
                <w:spacing w:val="-2"/>
              </w:rPr>
              <w:t xml:space="preserve"> </w:t>
            </w:r>
            <w:r w:rsidRPr="004B0F10">
              <w:rPr>
                <w:b/>
              </w:rPr>
              <w:t>anual</w:t>
            </w:r>
          </w:p>
        </w:tc>
        <w:tc>
          <w:tcPr>
            <w:tcW w:w="1683" w:type="dxa"/>
            <w:tcBorders>
              <w:top w:val="single" w:sz="4" w:space="0" w:color="000000"/>
              <w:bottom w:val="single" w:sz="4" w:space="0" w:color="000000"/>
            </w:tcBorders>
          </w:tcPr>
          <w:p w:rsidR="004B0F10" w:rsidRPr="00655448" w:rsidRDefault="004B0F10" w:rsidP="00655448">
            <w:pPr>
              <w:pStyle w:val="TableParagraph"/>
              <w:spacing w:before="38"/>
              <w:ind w:right="108"/>
              <w:jc w:val="right"/>
              <w:rPr>
                <w:rFonts w:eastAsia="Times"/>
                <w:b/>
                <w:color w:val="000000"/>
                <w:lang w:val="ca-ES" w:eastAsia="es-ES" w:bidi="ar-SA"/>
              </w:rPr>
            </w:pPr>
            <w:r w:rsidRPr="00655448">
              <w:rPr>
                <w:rFonts w:eastAsia="Times"/>
                <w:b/>
                <w:color w:val="000000"/>
                <w:lang w:val="ca-ES" w:eastAsia="es-ES" w:bidi="ar-SA"/>
              </w:rPr>
              <w:t>101.690,92 €</w:t>
            </w:r>
          </w:p>
        </w:tc>
      </w:tr>
      <w:tr w:rsidR="004B0F10" w:rsidRPr="004B0F10" w:rsidTr="004B0F10">
        <w:trPr>
          <w:trHeight w:val="337"/>
        </w:trPr>
        <w:tc>
          <w:tcPr>
            <w:tcW w:w="7405" w:type="dxa"/>
            <w:tcBorders>
              <w:top w:val="single" w:sz="4" w:space="0" w:color="000000"/>
              <w:bottom w:val="dotted" w:sz="4" w:space="0" w:color="000000"/>
            </w:tcBorders>
          </w:tcPr>
          <w:p w:rsidR="004B0F10" w:rsidRPr="004B0F10" w:rsidRDefault="004B0F10" w:rsidP="004B0F10">
            <w:pPr>
              <w:pStyle w:val="TableParagraph"/>
              <w:spacing w:before="52"/>
              <w:ind w:left="14"/>
              <w:rPr>
                <w:lang w:val="es-ES"/>
              </w:rPr>
            </w:pPr>
            <w:r w:rsidRPr="004B0F10">
              <w:rPr>
                <w:lang w:val="es-ES"/>
              </w:rPr>
              <w:t>Preu/hora</w:t>
            </w:r>
            <w:r w:rsidRPr="004B0F10">
              <w:rPr>
                <w:spacing w:val="-4"/>
                <w:lang w:val="es-ES"/>
              </w:rPr>
              <w:t xml:space="preserve"> </w:t>
            </w:r>
            <w:r w:rsidRPr="004B0F10">
              <w:rPr>
                <w:lang w:val="es-ES"/>
              </w:rPr>
              <w:t>(1.800</w:t>
            </w:r>
            <w:r w:rsidRPr="004B0F10">
              <w:rPr>
                <w:spacing w:val="-2"/>
                <w:lang w:val="es-ES"/>
              </w:rPr>
              <w:t xml:space="preserve"> </w:t>
            </w:r>
            <w:r w:rsidRPr="004B0F10">
              <w:rPr>
                <w:lang w:val="es-ES"/>
              </w:rPr>
              <w:t>hores</w:t>
            </w:r>
            <w:r w:rsidRPr="004B0F10">
              <w:rPr>
                <w:spacing w:val="-2"/>
                <w:lang w:val="es-ES"/>
              </w:rPr>
              <w:t xml:space="preserve"> </w:t>
            </w:r>
            <w:r w:rsidRPr="004B0F10">
              <w:rPr>
                <w:lang w:val="es-ES"/>
              </w:rPr>
              <w:t>segons</w:t>
            </w:r>
            <w:r w:rsidRPr="004B0F10">
              <w:rPr>
                <w:spacing w:val="-3"/>
                <w:lang w:val="es-ES"/>
              </w:rPr>
              <w:t xml:space="preserve"> </w:t>
            </w:r>
            <w:r w:rsidRPr="004B0F10">
              <w:rPr>
                <w:lang w:val="es-ES"/>
              </w:rPr>
              <w:t>XVIII</w:t>
            </w:r>
            <w:r w:rsidRPr="004B0F10">
              <w:rPr>
                <w:spacing w:val="-1"/>
                <w:lang w:val="es-ES"/>
              </w:rPr>
              <w:t xml:space="preserve"> </w:t>
            </w:r>
            <w:r w:rsidRPr="004B0F10">
              <w:rPr>
                <w:lang w:val="es-ES"/>
              </w:rPr>
              <w:t>Conveni)</w:t>
            </w:r>
          </w:p>
        </w:tc>
        <w:tc>
          <w:tcPr>
            <w:tcW w:w="1683" w:type="dxa"/>
            <w:tcBorders>
              <w:top w:val="single" w:sz="4" w:space="0" w:color="000000"/>
              <w:bottom w:val="dotted" w:sz="4" w:space="0" w:color="000000"/>
            </w:tcBorders>
          </w:tcPr>
          <w:p w:rsidR="004B0F10" w:rsidRPr="00655448" w:rsidRDefault="004B0F10" w:rsidP="004B0F10">
            <w:pPr>
              <w:pStyle w:val="TableParagraph"/>
              <w:spacing w:before="38"/>
              <w:ind w:right="108"/>
              <w:jc w:val="right"/>
              <w:rPr>
                <w:rFonts w:eastAsia="Times"/>
                <w:color w:val="000000"/>
                <w:lang w:val="ca-ES" w:eastAsia="es-ES" w:bidi="ar-SA"/>
              </w:rPr>
            </w:pPr>
            <w:r w:rsidRPr="00655448">
              <w:rPr>
                <w:rFonts w:eastAsia="Times"/>
                <w:color w:val="000000"/>
                <w:lang w:val="ca-ES" w:eastAsia="es-ES" w:bidi="ar-SA"/>
              </w:rPr>
              <w:t>56,49 €</w:t>
            </w:r>
          </w:p>
        </w:tc>
      </w:tr>
      <w:tr w:rsidR="004B0F10" w:rsidRPr="004B0F10" w:rsidTr="004B0F10">
        <w:trPr>
          <w:trHeight w:val="340"/>
        </w:trPr>
        <w:tc>
          <w:tcPr>
            <w:tcW w:w="7405" w:type="dxa"/>
            <w:tcBorders>
              <w:top w:val="dotted" w:sz="4" w:space="0" w:color="000000"/>
              <w:bottom w:val="dotted" w:sz="4" w:space="0" w:color="000000"/>
            </w:tcBorders>
          </w:tcPr>
          <w:p w:rsidR="004B0F10" w:rsidRPr="004B0F10" w:rsidRDefault="004B0F10" w:rsidP="004B0F10">
            <w:pPr>
              <w:pStyle w:val="TableParagraph"/>
              <w:spacing w:before="54"/>
              <w:ind w:left="14"/>
            </w:pPr>
            <w:r w:rsidRPr="004B0F10">
              <w:t>Despeses</w:t>
            </w:r>
            <w:r w:rsidRPr="004B0F10">
              <w:rPr>
                <w:spacing w:val="-3"/>
              </w:rPr>
              <w:t xml:space="preserve"> </w:t>
            </w:r>
            <w:r w:rsidRPr="004B0F10">
              <w:t>indirectes</w:t>
            </w:r>
            <w:r w:rsidRPr="004B0F10">
              <w:rPr>
                <w:spacing w:val="-3"/>
              </w:rPr>
              <w:t xml:space="preserve"> </w:t>
            </w:r>
            <w:r w:rsidRPr="004B0F10">
              <w:t>(15%)</w:t>
            </w:r>
          </w:p>
        </w:tc>
        <w:tc>
          <w:tcPr>
            <w:tcW w:w="1683" w:type="dxa"/>
            <w:tcBorders>
              <w:top w:val="dotted" w:sz="4" w:space="0" w:color="000000"/>
              <w:bottom w:val="dotted" w:sz="4" w:space="0" w:color="000000"/>
            </w:tcBorders>
          </w:tcPr>
          <w:p w:rsidR="004B0F10" w:rsidRPr="00655448" w:rsidRDefault="004B0F10" w:rsidP="004B0F10">
            <w:pPr>
              <w:pStyle w:val="TableParagraph"/>
              <w:spacing w:before="38"/>
              <w:ind w:right="108"/>
              <w:jc w:val="right"/>
              <w:rPr>
                <w:rFonts w:eastAsia="Times"/>
                <w:color w:val="000000"/>
                <w:lang w:val="ca-ES" w:eastAsia="es-ES" w:bidi="ar-SA"/>
              </w:rPr>
            </w:pPr>
            <w:r w:rsidRPr="00655448">
              <w:rPr>
                <w:rFonts w:eastAsia="Times"/>
                <w:color w:val="000000"/>
                <w:lang w:val="ca-ES" w:eastAsia="es-ES" w:bidi="ar-SA"/>
              </w:rPr>
              <w:t>8,47 €</w:t>
            </w:r>
          </w:p>
        </w:tc>
      </w:tr>
      <w:tr w:rsidR="004B0F10" w:rsidRPr="004B0F10" w:rsidTr="004B0F10">
        <w:trPr>
          <w:trHeight w:val="340"/>
        </w:trPr>
        <w:tc>
          <w:tcPr>
            <w:tcW w:w="7405" w:type="dxa"/>
            <w:tcBorders>
              <w:top w:val="dotted" w:sz="4" w:space="0" w:color="000000"/>
              <w:bottom w:val="dotted" w:sz="4" w:space="0" w:color="000000"/>
            </w:tcBorders>
          </w:tcPr>
          <w:p w:rsidR="004B0F10" w:rsidRPr="004B0F10" w:rsidRDefault="004B0F10" w:rsidP="004B0F10">
            <w:pPr>
              <w:pStyle w:val="TableParagraph"/>
              <w:spacing w:before="52"/>
              <w:ind w:left="14"/>
              <w:rPr>
                <w:b/>
              </w:rPr>
            </w:pPr>
            <w:r w:rsidRPr="004B0F10">
              <w:rPr>
                <w:b/>
              </w:rPr>
              <w:t>Cost/hora</w:t>
            </w:r>
            <w:r w:rsidRPr="004B0F10">
              <w:rPr>
                <w:b/>
                <w:spacing w:val="-4"/>
              </w:rPr>
              <w:t xml:space="preserve"> </w:t>
            </w:r>
            <w:r w:rsidRPr="004B0F10">
              <w:rPr>
                <w:b/>
              </w:rPr>
              <w:t>total</w:t>
            </w:r>
          </w:p>
        </w:tc>
        <w:tc>
          <w:tcPr>
            <w:tcW w:w="1683" w:type="dxa"/>
            <w:tcBorders>
              <w:top w:val="dotted" w:sz="4" w:space="0" w:color="000000"/>
              <w:bottom w:val="dotted" w:sz="4" w:space="0" w:color="000000"/>
            </w:tcBorders>
          </w:tcPr>
          <w:p w:rsidR="004B0F10" w:rsidRPr="00655448" w:rsidRDefault="004B0F10" w:rsidP="004B0F10">
            <w:pPr>
              <w:pStyle w:val="TableParagraph"/>
              <w:spacing w:before="38"/>
              <w:ind w:right="108"/>
              <w:jc w:val="right"/>
              <w:rPr>
                <w:rFonts w:eastAsia="Times"/>
                <w:color w:val="000000"/>
                <w:lang w:val="ca-ES" w:eastAsia="es-ES" w:bidi="ar-SA"/>
              </w:rPr>
            </w:pPr>
            <w:r w:rsidRPr="00655448">
              <w:rPr>
                <w:rFonts w:eastAsia="Times"/>
                <w:color w:val="000000"/>
                <w:lang w:val="ca-ES" w:eastAsia="es-ES" w:bidi="ar-SA"/>
              </w:rPr>
              <w:t>64,96 €</w:t>
            </w:r>
          </w:p>
        </w:tc>
      </w:tr>
      <w:tr w:rsidR="004B0F10" w:rsidRPr="004B0F10" w:rsidTr="004B0F10">
        <w:trPr>
          <w:trHeight w:val="340"/>
        </w:trPr>
        <w:tc>
          <w:tcPr>
            <w:tcW w:w="7405" w:type="dxa"/>
            <w:tcBorders>
              <w:top w:val="dotted" w:sz="4" w:space="0" w:color="000000"/>
              <w:bottom w:val="single" w:sz="4" w:space="0" w:color="000000"/>
            </w:tcBorders>
          </w:tcPr>
          <w:p w:rsidR="004B0F10" w:rsidRPr="004B0F10" w:rsidRDefault="004B0F10" w:rsidP="004B0F10">
            <w:pPr>
              <w:pStyle w:val="TableParagraph"/>
              <w:spacing w:before="54"/>
              <w:ind w:left="14"/>
            </w:pPr>
            <w:r w:rsidRPr="004B0F10">
              <w:t>Marge</w:t>
            </w:r>
            <w:r w:rsidRPr="004B0F10">
              <w:rPr>
                <w:spacing w:val="-2"/>
              </w:rPr>
              <w:t xml:space="preserve"> </w:t>
            </w:r>
            <w:r w:rsidRPr="004B0F10">
              <w:t>de</w:t>
            </w:r>
            <w:r w:rsidRPr="004B0F10">
              <w:rPr>
                <w:spacing w:val="-1"/>
              </w:rPr>
              <w:t xml:space="preserve"> </w:t>
            </w:r>
            <w:r w:rsidRPr="004B0F10">
              <w:t>negoci</w:t>
            </w:r>
            <w:r w:rsidRPr="004B0F10">
              <w:rPr>
                <w:spacing w:val="-4"/>
              </w:rPr>
              <w:t xml:space="preserve"> </w:t>
            </w:r>
            <w:r w:rsidRPr="004B0F10">
              <w:t>(8%)</w:t>
            </w:r>
          </w:p>
        </w:tc>
        <w:tc>
          <w:tcPr>
            <w:tcW w:w="1683" w:type="dxa"/>
            <w:tcBorders>
              <w:top w:val="dotted" w:sz="4" w:space="0" w:color="000000"/>
              <w:bottom w:val="single" w:sz="4" w:space="0" w:color="000000"/>
            </w:tcBorders>
          </w:tcPr>
          <w:p w:rsidR="004B0F10" w:rsidRPr="00655448" w:rsidRDefault="004B0F10" w:rsidP="004B0F10">
            <w:pPr>
              <w:pStyle w:val="TableParagraph"/>
              <w:spacing w:before="38"/>
              <w:ind w:right="108"/>
              <w:jc w:val="right"/>
              <w:rPr>
                <w:rFonts w:eastAsia="Times"/>
                <w:color w:val="000000"/>
                <w:lang w:val="ca-ES" w:eastAsia="es-ES" w:bidi="ar-SA"/>
              </w:rPr>
            </w:pPr>
            <w:r w:rsidRPr="00655448">
              <w:rPr>
                <w:rFonts w:eastAsia="Times"/>
                <w:color w:val="000000"/>
                <w:lang w:val="ca-ES" w:eastAsia="es-ES" w:bidi="ar-SA"/>
              </w:rPr>
              <w:t>5,20 €</w:t>
            </w:r>
          </w:p>
        </w:tc>
      </w:tr>
      <w:tr w:rsidR="004B0F10" w:rsidRPr="004B0F10" w:rsidTr="004B0F10">
        <w:trPr>
          <w:trHeight w:val="340"/>
        </w:trPr>
        <w:tc>
          <w:tcPr>
            <w:tcW w:w="7405" w:type="dxa"/>
            <w:tcBorders>
              <w:top w:val="single" w:sz="4" w:space="0" w:color="000000"/>
              <w:bottom w:val="dotted" w:sz="4" w:space="0" w:color="000000"/>
            </w:tcBorders>
          </w:tcPr>
          <w:p w:rsidR="004B0F10" w:rsidRPr="004B0F10" w:rsidRDefault="004B0F10" w:rsidP="004B0F10">
            <w:pPr>
              <w:pStyle w:val="TableParagraph"/>
              <w:spacing w:before="52"/>
              <w:ind w:right="403"/>
              <w:jc w:val="right"/>
              <w:rPr>
                <w:b/>
              </w:rPr>
            </w:pPr>
            <w:r w:rsidRPr="004B0F10">
              <w:rPr>
                <w:b/>
              </w:rPr>
              <w:t>Preu/hora</w:t>
            </w:r>
            <w:r w:rsidRPr="004B0F10">
              <w:rPr>
                <w:b/>
                <w:spacing w:val="-4"/>
              </w:rPr>
              <w:t xml:space="preserve"> </w:t>
            </w:r>
            <w:r w:rsidRPr="004B0F10">
              <w:rPr>
                <w:b/>
              </w:rPr>
              <w:t>total</w:t>
            </w:r>
          </w:p>
        </w:tc>
        <w:tc>
          <w:tcPr>
            <w:tcW w:w="1683" w:type="dxa"/>
            <w:tcBorders>
              <w:top w:val="single" w:sz="4" w:space="0" w:color="000000"/>
              <w:bottom w:val="dotted" w:sz="4" w:space="0" w:color="000000"/>
            </w:tcBorders>
          </w:tcPr>
          <w:p w:rsidR="004B0F10" w:rsidRPr="00655448" w:rsidRDefault="004B0F10" w:rsidP="00655448">
            <w:pPr>
              <w:pStyle w:val="TableParagraph"/>
              <w:spacing w:before="38"/>
              <w:ind w:right="108"/>
              <w:jc w:val="right"/>
              <w:rPr>
                <w:rFonts w:eastAsia="Times"/>
                <w:b/>
                <w:color w:val="000000"/>
                <w:lang w:val="ca-ES" w:eastAsia="es-ES" w:bidi="ar-SA"/>
              </w:rPr>
            </w:pPr>
            <w:r w:rsidRPr="00655448">
              <w:rPr>
                <w:rFonts w:eastAsia="Times"/>
                <w:b/>
                <w:color w:val="000000"/>
                <w:lang w:val="ca-ES" w:eastAsia="es-ES" w:bidi="ar-SA"/>
              </w:rPr>
              <w:t>70,16 €</w:t>
            </w:r>
          </w:p>
        </w:tc>
      </w:tr>
      <w:tr w:rsidR="004B0F10" w:rsidRPr="004B0F10" w:rsidTr="004B0F10">
        <w:trPr>
          <w:trHeight w:val="340"/>
        </w:trPr>
        <w:tc>
          <w:tcPr>
            <w:tcW w:w="7405" w:type="dxa"/>
            <w:tcBorders>
              <w:top w:val="dotted" w:sz="4" w:space="0" w:color="000000"/>
              <w:bottom w:val="single" w:sz="4" w:space="0" w:color="000000"/>
            </w:tcBorders>
          </w:tcPr>
          <w:p w:rsidR="004B0F10" w:rsidRPr="004B0F10" w:rsidRDefault="004B0F10" w:rsidP="004B0F10">
            <w:pPr>
              <w:pStyle w:val="TableParagraph"/>
              <w:spacing w:before="52"/>
              <w:ind w:right="404"/>
              <w:jc w:val="right"/>
              <w:rPr>
                <w:b/>
              </w:rPr>
            </w:pPr>
            <w:r w:rsidRPr="004B0F10">
              <w:rPr>
                <w:b/>
              </w:rPr>
              <w:t>Preus</w:t>
            </w:r>
            <w:r w:rsidRPr="004B0F10">
              <w:rPr>
                <w:b/>
                <w:spacing w:val="-5"/>
              </w:rPr>
              <w:t xml:space="preserve"> </w:t>
            </w:r>
            <w:r w:rsidRPr="004B0F10">
              <w:rPr>
                <w:b/>
              </w:rPr>
              <w:t>arrodonits</w:t>
            </w:r>
          </w:p>
        </w:tc>
        <w:tc>
          <w:tcPr>
            <w:tcW w:w="1683" w:type="dxa"/>
            <w:tcBorders>
              <w:top w:val="dotted" w:sz="4" w:space="0" w:color="000000"/>
              <w:bottom w:val="single" w:sz="4" w:space="0" w:color="000000"/>
            </w:tcBorders>
          </w:tcPr>
          <w:p w:rsidR="004B0F10" w:rsidRPr="00655448" w:rsidRDefault="004B0F10" w:rsidP="00655448">
            <w:pPr>
              <w:pStyle w:val="TableParagraph"/>
              <w:spacing w:before="38"/>
              <w:ind w:right="108"/>
              <w:jc w:val="right"/>
              <w:rPr>
                <w:rFonts w:eastAsia="Times"/>
                <w:b/>
                <w:color w:val="000000"/>
                <w:lang w:val="ca-ES" w:eastAsia="es-ES" w:bidi="ar-SA"/>
              </w:rPr>
            </w:pPr>
            <w:r w:rsidRPr="00655448">
              <w:rPr>
                <w:rFonts w:eastAsia="Times"/>
                <w:b/>
                <w:color w:val="000000"/>
                <w:lang w:val="ca-ES" w:eastAsia="es-ES" w:bidi="ar-SA"/>
              </w:rPr>
              <w:t>70,00 €</w:t>
            </w:r>
          </w:p>
        </w:tc>
      </w:tr>
    </w:tbl>
    <w:p w:rsidR="004B0F10" w:rsidRDefault="004B0F10" w:rsidP="004B0F10">
      <w:pPr>
        <w:spacing w:after="0" w:line="240" w:lineRule="auto"/>
        <w:rPr>
          <w:rFonts w:cs="Arial"/>
          <w:color w:val="000000" w:themeColor="text1"/>
        </w:rPr>
      </w:pPr>
    </w:p>
    <w:p w:rsidR="004B0F10" w:rsidRDefault="004B0F10" w:rsidP="004B0F10">
      <w:pPr>
        <w:spacing w:after="0" w:line="240" w:lineRule="auto"/>
        <w:rPr>
          <w:rFonts w:cs="Arial"/>
        </w:rPr>
      </w:pPr>
      <w:r w:rsidRPr="00E64530">
        <w:rPr>
          <w:rFonts w:cs="Arial"/>
          <w:color w:val="000000" w:themeColor="text1"/>
        </w:rPr>
        <w:t xml:space="preserve">El </w:t>
      </w:r>
      <w:r>
        <w:rPr>
          <w:rFonts w:cs="Arial"/>
          <w:color w:val="000000" w:themeColor="text1"/>
        </w:rPr>
        <w:t>pressupost màxim de licitació d’</w:t>
      </w:r>
      <w:r w:rsidRPr="00E64530">
        <w:rPr>
          <w:rFonts w:cs="Arial"/>
          <w:color w:val="000000" w:themeColor="text1"/>
        </w:rPr>
        <w:t xml:space="preserve">aquest contracte és de </w:t>
      </w:r>
      <w:r>
        <w:rPr>
          <w:rFonts w:cs="Arial"/>
          <w:color w:val="000000" w:themeColor="text1"/>
        </w:rPr>
        <w:t>63.000,00 € IVA exclòs</w:t>
      </w:r>
      <w:r w:rsidRPr="00E64530">
        <w:rPr>
          <w:rFonts w:cs="Arial"/>
          <w:color w:val="000000" w:themeColor="text1"/>
        </w:rPr>
        <w:t xml:space="preserve"> que</w:t>
      </w:r>
      <w:r>
        <w:rPr>
          <w:rFonts w:cs="Arial"/>
          <w:color w:val="000000" w:themeColor="text1"/>
        </w:rPr>
        <w:t>,</w:t>
      </w:r>
      <w:r w:rsidRPr="00E64530">
        <w:rPr>
          <w:rFonts w:cs="Arial"/>
          <w:color w:val="000000" w:themeColor="text1"/>
        </w:rPr>
        <w:t xml:space="preserve"> una vegada aplicat el 21% d’IVA, és de</w:t>
      </w:r>
      <w:r w:rsidRPr="00E64530">
        <w:rPr>
          <w:rFonts w:cs="Arial"/>
        </w:rPr>
        <w:t xml:space="preserve"> </w:t>
      </w:r>
      <w:r w:rsidRPr="004C01CC">
        <w:rPr>
          <w:rFonts w:cs="Arial"/>
        </w:rPr>
        <w:t>76.230,00 €. Aquest pressupost es desglossa de la manera següent:</w:t>
      </w:r>
    </w:p>
    <w:p w:rsidR="004B0F10" w:rsidRPr="004C01CC" w:rsidRDefault="004B0F10" w:rsidP="004B0F10">
      <w:pPr>
        <w:spacing w:after="0" w:line="240" w:lineRule="auto"/>
        <w:rPr>
          <w:rFonts w:cs="Arial"/>
        </w:rPr>
      </w:pPr>
    </w:p>
    <w:tbl>
      <w:tblPr>
        <w:tblStyle w:val="Tablaconcuadrculaclara1"/>
        <w:tblW w:w="5000" w:type="pct"/>
        <w:tblCellMar>
          <w:left w:w="28" w:type="dxa"/>
          <w:right w:w="28" w:type="dxa"/>
        </w:tblCellMar>
        <w:tblLook w:val="04A0" w:firstRow="1" w:lastRow="0" w:firstColumn="1" w:lastColumn="0" w:noHBand="0" w:noVBand="1"/>
      </w:tblPr>
      <w:tblGrid>
        <w:gridCol w:w="3659"/>
        <w:gridCol w:w="1170"/>
        <w:gridCol w:w="1464"/>
        <w:gridCol w:w="1364"/>
        <w:gridCol w:w="1415"/>
      </w:tblGrid>
      <w:tr w:rsidR="004B0F10" w:rsidRPr="004C01CC" w:rsidTr="004B0F10">
        <w:trPr>
          <w:trHeight w:val="567"/>
          <w:tblHeader/>
        </w:trPr>
        <w:tc>
          <w:tcPr>
            <w:tcW w:w="2016" w:type="pct"/>
            <w:tcBorders>
              <w:top w:val="single" w:sz="4" w:space="0" w:color="auto"/>
              <w:bottom w:val="single" w:sz="6" w:space="0" w:color="auto"/>
            </w:tcBorders>
            <w:vAlign w:val="center"/>
          </w:tcPr>
          <w:p w:rsidR="004B0F10" w:rsidRPr="004B0F10" w:rsidRDefault="004B0F10" w:rsidP="004B0F10">
            <w:pPr>
              <w:spacing w:before="40" w:after="40"/>
              <w:ind w:left="708" w:hanging="708"/>
              <w:rPr>
                <w:rFonts w:cs="Arial"/>
                <w:b/>
                <w:color w:val="000000"/>
                <w:lang w:val="ca-ES"/>
              </w:rPr>
            </w:pPr>
            <w:r w:rsidRPr="004B0F10">
              <w:rPr>
                <w:rFonts w:cs="Arial"/>
                <w:b/>
                <w:color w:val="000000"/>
                <w:lang w:val="ca-ES"/>
              </w:rPr>
              <w:t xml:space="preserve">Tasca </w:t>
            </w:r>
          </w:p>
        </w:tc>
        <w:tc>
          <w:tcPr>
            <w:tcW w:w="645" w:type="pct"/>
            <w:tcBorders>
              <w:top w:val="single" w:sz="4" w:space="0" w:color="auto"/>
              <w:bottom w:val="single" w:sz="6" w:space="0" w:color="auto"/>
            </w:tcBorders>
            <w:vAlign w:val="center"/>
          </w:tcPr>
          <w:p w:rsidR="004B0F10" w:rsidRPr="004B0F10" w:rsidRDefault="004B0F10" w:rsidP="004B0F10">
            <w:pPr>
              <w:spacing w:before="40" w:after="40"/>
              <w:jc w:val="center"/>
              <w:rPr>
                <w:rFonts w:cs="Arial"/>
                <w:b/>
                <w:color w:val="000000"/>
                <w:lang w:val="ca-ES"/>
              </w:rPr>
            </w:pPr>
            <w:r w:rsidRPr="004B0F10">
              <w:rPr>
                <w:rFonts w:cs="Arial"/>
                <w:b/>
                <w:color w:val="000000"/>
                <w:lang w:val="ca-ES"/>
              </w:rPr>
              <w:t>Estimació d’hores</w:t>
            </w:r>
          </w:p>
        </w:tc>
        <w:tc>
          <w:tcPr>
            <w:tcW w:w="807" w:type="pct"/>
            <w:tcBorders>
              <w:top w:val="single" w:sz="4" w:space="0" w:color="auto"/>
              <w:bottom w:val="single" w:sz="6" w:space="0" w:color="auto"/>
            </w:tcBorders>
            <w:vAlign w:val="center"/>
          </w:tcPr>
          <w:p w:rsidR="004B0F10" w:rsidRPr="004B0F10" w:rsidRDefault="004B0F10" w:rsidP="004B0F10">
            <w:pPr>
              <w:spacing w:before="40" w:after="40"/>
              <w:jc w:val="center"/>
              <w:rPr>
                <w:rFonts w:cs="Arial"/>
                <w:b/>
                <w:color w:val="000000"/>
                <w:lang w:val="ca-ES"/>
              </w:rPr>
            </w:pPr>
            <w:r w:rsidRPr="004B0F10">
              <w:rPr>
                <w:rFonts w:cs="Arial"/>
                <w:b/>
                <w:color w:val="000000"/>
                <w:lang w:val="ca-ES"/>
              </w:rPr>
              <w:t>Import</w:t>
            </w:r>
          </w:p>
          <w:p w:rsidR="004B0F10" w:rsidRPr="004B0F10" w:rsidRDefault="004B0F10" w:rsidP="004B0F10">
            <w:pPr>
              <w:spacing w:before="40" w:after="40"/>
              <w:jc w:val="center"/>
              <w:rPr>
                <w:rFonts w:cs="Arial"/>
                <w:b/>
                <w:color w:val="000000"/>
                <w:lang w:val="ca-ES"/>
              </w:rPr>
            </w:pPr>
            <w:r w:rsidRPr="004B0F10">
              <w:rPr>
                <w:rFonts w:cs="Arial"/>
                <w:b/>
                <w:color w:val="000000"/>
                <w:lang w:val="ca-ES"/>
              </w:rPr>
              <w:t>(IVA exclòs)</w:t>
            </w:r>
          </w:p>
        </w:tc>
        <w:tc>
          <w:tcPr>
            <w:tcW w:w="752" w:type="pct"/>
            <w:tcBorders>
              <w:top w:val="single" w:sz="4" w:space="0" w:color="auto"/>
              <w:bottom w:val="single" w:sz="6" w:space="0" w:color="auto"/>
            </w:tcBorders>
            <w:vAlign w:val="center"/>
          </w:tcPr>
          <w:p w:rsidR="004B0F10" w:rsidRPr="004B0F10" w:rsidRDefault="004B0F10" w:rsidP="004B0F10">
            <w:pPr>
              <w:spacing w:before="40" w:after="40"/>
              <w:jc w:val="center"/>
              <w:rPr>
                <w:rFonts w:cs="Arial"/>
                <w:b/>
                <w:color w:val="000000"/>
                <w:lang w:val="ca-ES"/>
              </w:rPr>
            </w:pPr>
            <w:r w:rsidRPr="004B0F10">
              <w:rPr>
                <w:rFonts w:cs="Arial"/>
                <w:b/>
                <w:color w:val="000000"/>
                <w:lang w:val="ca-ES"/>
              </w:rPr>
              <w:t>21% IVA</w:t>
            </w:r>
          </w:p>
        </w:tc>
        <w:tc>
          <w:tcPr>
            <w:tcW w:w="780" w:type="pct"/>
            <w:tcBorders>
              <w:top w:val="single" w:sz="4" w:space="0" w:color="auto"/>
              <w:bottom w:val="single" w:sz="6" w:space="0" w:color="auto"/>
            </w:tcBorders>
            <w:vAlign w:val="center"/>
          </w:tcPr>
          <w:p w:rsidR="004B0F10" w:rsidRPr="004B0F10" w:rsidRDefault="004B0F10" w:rsidP="004B0F10">
            <w:pPr>
              <w:spacing w:before="40" w:after="40"/>
              <w:jc w:val="center"/>
              <w:rPr>
                <w:rFonts w:cs="Arial"/>
                <w:b/>
                <w:color w:val="000000"/>
                <w:lang w:val="ca-ES"/>
              </w:rPr>
            </w:pPr>
            <w:r w:rsidRPr="004B0F10">
              <w:rPr>
                <w:rFonts w:cs="Arial"/>
                <w:b/>
                <w:color w:val="000000"/>
                <w:lang w:val="ca-ES"/>
              </w:rPr>
              <w:t>Import total (IVA inclòs)</w:t>
            </w:r>
          </w:p>
        </w:tc>
      </w:tr>
      <w:tr w:rsidR="004B0F10" w:rsidRPr="00DD15A2" w:rsidTr="004B0F10">
        <w:trPr>
          <w:trHeight w:val="567"/>
        </w:trPr>
        <w:tc>
          <w:tcPr>
            <w:tcW w:w="2016" w:type="pct"/>
            <w:tcBorders>
              <w:top w:val="single" w:sz="6" w:space="0" w:color="auto"/>
              <w:bottom w:val="dotted" w:sz="4" w:space="0" w:color="auto"/>
            </w:tcBorders>
            <w:vAlign w:val="center"/>
          </w:tcPr>
          <w:p w:rsidR="004B0F10" w:rsidRPr="004B0F10" w:rsidRDefault="004B0F10" w:rsidP="004B0F10">
            <w:pPr>
              <w:pStyle w:val="Pargrafdellista"/>
              <w:numPr>
                <w:ilvl w:val="0"/>
                <w:numId w:val="38"/>
              </w:numPr>
              <w:spacing w:before="40" w:after="40"/>
              <w:ind w:left="259" w:hanging="259"/>
              <w:contextualSpacing w:val="0"/>
              <w:rPr>
                <w:rFonts w:ascii="Arial" w:hAnsi="Arial" w:cs="Arial"/>
                <w:color w:val="000000"/>
                <w:sz w:val="22"/>
                <w:szCs w:val="22"/>
                <w:lang w:val="ca-ES"/>
              </w:rPr>
            </w:pPr>
            <w:r w:rsidRPr="004B0F10">
              <w:rPr>
                <w:rFonts w:ascii="Arial" w:hAnsi="Arial" w:cs="Arial"/>
                <w:color w:val="000000"/>
                <w:sz w:val="22"/>
                <w:szCs w:val="22"/>
                <w:lang w:val="ca-ES"/>
              </w:rPr>
              <w:t>Recopilació i anàlisi d’informació disponible</w:t>
            </w:r>
          </w:p>
        </w:tc>
        <w:tc>
          <w:tcPr>
            <w:tcW w:w="645" w:type="pct"/>
            <w:tcBorders>
              <w:top w:val="single" w:sz="6" w:space="0" w:color="auto"/>
              <w:bottom w:val="dotted"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225 hores</w:t>
            </w:r>
          </w:p>
        </w:tc>
        <w:tc>
          <w:tcPr>
            <w:tcW w:w="807" w:type="pct"/>
            <w:tcBorders>
              <w:top w:val="single" w:sz="6" w:space="0" w:color="auto"/>
              <w:bottom w:val="dotted"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15.750,00 € </w:t>
            </w:r>
          </w:p>
        </w:tc>
        <w:tc>
          <w:tcPr>
            <w:tcW w:w="752" w:type="pct"/>
            <w:tcBorders>
              <w:top w:val="single" w:sz="6" w:space="0" w:color="auto"/>
              <w:bottom w:val="dotted"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3.307,50 € </w:t>
            </w:r>
          </w:p>
        </w:tc>
        <w:tc>
          <w:tcPr>
            <w:tcW w:w="780" w:type="pct"/>
            <w:tcBorders>
              <w:top w:val="single" w:sz="6" w:space="0" w:color="auto"/>
              <w:bottom w:val="dotted"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19.057,50 € </w:t>
            </w:r>
          </w:p>
        </w:tc>
      </w:tr>
      <w:tr w:rsidR="004B0F10" w:rsidRPr="00DD15A2" w:rsidTr="004B0F10">
        <w:trPr>
          <w:trHeight w:val="567"/>
        </w:trPr>
        <w:tc>
          <w:tcPr>
            <w:tcW w:w="2016" w:type="pct"/>
            <w:tcBorders>
              <w:top w:val="dotted" w:sz="4" w:space="0" w:color="auto"/>
              <w:bottom w:val="dotted" w:sz="4" w:space="0" w:color="auto"/>
            </w:tcBorders>
            <w:vAlign w:val="center"/>
          </w:tcPr>
          <w:p w:rsidR="004B0F10" w:rsidRPr="004B0F10" w:rsidRDefault="004B0F10" w:rsidP="004B0F10">
            <w:pPr>
              <w:pStyle w:val="Pargrafdellista"/>
              <w:numPr>
                <w:ilvl w:val="0"/>
                <w:numId w:val="38"/>
              </w:numPr>
              <w:spacing w:before="40" w:after="40"/>
              <w:ind w:left="259" w:hanging="259"/>
              <w:contextualSpacing w:val="0"/>
              <w:rPr>
                <w:rFonts w:ascii="Arial" w:hAnsi="Arial" w:cs="Arial"/>
                <w:color w:val="000000"/>
                <w:sz w:val="22"/>
                <w:szCs w:val="22"/>
                <w:lang w:val="ca-ES"/>
              </w:rPr>
            </w:pPr>
            <w:r w:rsidRPr="004B0F10">
              <w:rPr>
                <w:rFonts w:ascii="Arial" w:hAnsi="Arial" w:cs="Arial"/>
                <w:color w:val="000000"/>
                <w:sz w:val="22"/>
                <w:szCs w:val="22"/>
                <w:lang w:val="ca-ES"/>
              </w:rPr>
              <w:t>Elaboració de documents per a l’anàlisi tècnica i econòmica (avantprojecte)</w:t>
            </w:r>
          </w:p>
        </w:tc>
        <w:tc>
          <w:tcPr>
            <w:tcW w:w="645" w:type="pct"/>
            <w:tcBorders>
              <w:top w:val="dotted" w:sz="4" w:space="0" w:color="auto"/>
              <w:bottom w:val="dotted"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450 hores</w:t>
            </w:r>
          </w:p>
        </w:tc>
        <w:tc>
          <w:tcPr>
            <w:tcW w:w="807" w:type="pct"/>
            <w:tcBorders>
              <w:top w:val="dotted" w:sz="4" w:space="0" w:color="auto"/>
              <w:bottom w:val="dotted"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31.500,00 € </w:t>
            </w:r>
          </w:p>
        </w:tc>
        <w:tc>
          <w:tcPr>
            <w:tcW w:w="752" w:type="pct"/>
            <w:tcBorders>
              <w:top w:val="dotted" w:sz="4" w:space="0" w:color="auto"/>
              <w:bottom w:val="dotted"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6.615,00 € </w:t>
            </w:r>
          </w:p>
        </w:tc>
        <w:tc>
          <w:tcPr>
            <w:tcW w:w="780" w:type="pct"/>
            <w:tcBorders>
              <w:top w:val="dotted" w:sz="4" w:space="0" w:color="auto"/>
              <w:bottom w:val="dotted"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38.115,00 € </w:t>
            </w:r>
          </w:p>
        </w:tc>
      </w:tr>
      <w:tr w:rsidR="004B0F10" w:rsidRPr="004C01CC" w:rsidTr="004B0F10">
        <w:trPr>
          <w:trHeight w:val="567"/>
        </w:trPr>
        <w:tc>
          <w:tcPr>
            <w:tcW w:w="2016" w:type="pct"/>
            <w:tcBorders>
              <w:top w:val="dotted" w:sz="4" w:space="0" w:color="auto"/>
              <w:bottom w:val="double" w:sz="4" w:space="0" w:color="auto"/>
            </w:tcBorders>
            <w:vAlign w:val="center"/>
          </w:tcPr>
          <w:p w:rsidR="004B0F10" w:rsidRPr="004B0F10" w:rsidRDefault="004B0F10" w:rsidP="004B0F10">
            <w:pPr>
              <w:pStyle w:val="Pargrafdellista"/>
              <w:numPr>
                <w:ilvl w:val="0"/>
                <w:numId w:val="38"/>
              </w:numPr>
              <w:spacing w:before="40" w:after="40"/>
              <w:ind w:left="259" w:hanging="259"/>
              <w:contextualSpacing w:val="0"/>
              <w:rPr>
                <w:rFonts w:ascii="Arial" w:hAnsi="Arial" w:cs="Arial"/>
                <w:color w:val="000000"/>
                <w:sz w:val="22"/>
                <w:szCs w:val="22"/>
                <w:lang w:val="ca-ES"/>
              </w:rPr>
            </w:pPr>
            <w:r w:rsidRPr="004B0F10">
              <w:rPr>
                <w:rFonts w:ascii="Arial" w:hAnsi="Arial" w:cs="Arial"/>
                <w:color w:val="000000"/>
                <w:sz w:val="22"/>
                <w:szCs w:val="22"/>
                <w:lang w:val="ca-ES"/>
              </w:rPr>
              <w:t>Elaboració de l’informe final</w:t>
            </w:r>
          </w:p>
        </w:tc>
        <w:tc>
          <w:tcPr>
            <w:tcW w:w="645" w:type="pct"/>
            <w:tcBorders>
              <w:top w:val="dotted" w:sz="4" w:space="0" w:color="auto"/>
              <w:bottom w:val="double"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225 hores</w:t>
            </w:r>
          </w:p>
        </w:tc>
        <w:tc>
          <w:tcPr>
            <w:tcW w:w="807" w:type="pct"/>
            <w:tcBorders>
              <w:top w:val="dotted" w:sz="4" w:space="0" w:color="auto"/>
              <w:bottom w:val="double"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15.750,00 € </w:t>
            </w:r>
          </w:p>
        </w:tc>
        <w:tc>
          <w:tcPr>
            <w:tcW w:w="752" w:type="pct"/>
            <w:tcBorders>
              <w:top w:val="dotted" w:sz="4" w:space="0" w:color="auto"/>
              <w:bottom w:val="double"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3.307,50 € </w:t>
            </w:r>
          </w:p>
        </w:tc>
        <w:tc>
          <w:tcPr>
            <w:tcW w:w="780" w:type="pct"/>
            <w:tcBorders>
              <w:top w:val="dotted" w:sz="4" w:space="0" w:color="auto"/>
              <w:bottom w:val="double" w:sz="4" w:space="0" w:color="auto"/>
            </w:tcBorders>
            <w:vAlign w:val="center"/>
          </w:tcPr>
          <w:p w:rsidR="004B0F10" w:rsidRPr="004B0F10" w:rsidRDefault="004B0F10" w:rsidP="004B0F10">
            <w:pPr>
              <w:spacing w:before="40" w:after="40"/>
              <w:jc w:val="right"/>
              <w:rPr>
                <w:rFonts w:cs="Arial"/>
                <w:color w:val="000000"/>
                <w:lang w:val="ca-ES"/>
              </w:rPr>
            </w:pPr>
            <w:r w:rsidRPr="004B0F10">
              <w:rPr>
                <w:rFonts w:cs="Arial"/>
                <w:color w:val="000000"/>
                <w:lang w:val="ca-ES"/>
              </w:rPr>
              <w:t xml:space="preserve">19.057,50 € </w:t>
            </w:r>
          </w:p>
        </w:tc>
      </w:tr>
      <w:tr w:rsidR="004B0F10" w:rsidRPr="004C01CC" w:rsidTr="004B0F10">
        <w:trPr>
          <w:trHeight w:val="567"/>
        </w:trPr>
        <w:tc>
          <w:tcPr>
            <w:tcW w:w="2016" w:type="pct"/>
            <w:tcBorders>
              <w:top w:val="double" w:sz="4" w:space="0" w:color="auto"/>
              <w:bottom w:val="single" w:sz="4" w:space="0" w:color="auto"/>
            </w:tcBorders>
            <w:vAlign w:val="center"/>
          </w:tcPr>
          <w:p w:rsidR="004B0F10" w:rsidRPr="004B0F10" w:rsidRDefault="004B0F10" w:rsidP="004B0F10">
            <w:pPr>
              <w:spacing w:before="40" w:after="40"/>
              <w:rPr>
                <w:rFonts w:cs="Arial"/>
                <w:b/>
                <w:color w:val="000000"/>
                <w:lang w:val="ca-ES"/>
              </w:rPr>
            </w:pPr>
            <w:r w:rsidRPr="004B0F10">
              <w:rPr>
                <w:rFonts w:cs="Arial"/>
                <w:b/>
                <w:color w:val="000000"/>
                <w:lang w:val="ca-ES"/>
              </w:rPr>
              <w:t>Total</w:t>
            </w:r>
          </w:p>
        </w:tc>
        <w:tc>
          <w:tcPr>
            <w:tcW w:w="645" w:type="pct"/>
            <w:tcBorders>
              <w:top w:val="double" w:sz="4" w:space="0" w:color="auto"/>
              <w:bottom w:val="single" w:sz="4" w:space="0" w:color="auto"/>
            </w:tcBorders>
            <w:vAlign w:val="center"/>
          </w:tcPr>
          <w:p w:rsidR="004B0F10" w:rsidRPr="004B0F10" w:rsidRDefault="004B0F10" w:rsidP="004B0F10">
            <w:pPr>
              <w:spacing w:before="40" w:after="40"/>
              <w:jc w:val="right"/>
              <w:rPr>
                <w:rFonts w:cs="Arial"/>
                <w:b/>
                <w:color w:val="000000"/>
                <w:lang w:val="ca-ES"/>
              </w:rPr>
            </w:pPr>
            <w:r w:rsidRPr="004B0F10">
              <w:rPr>
                <w:rFonts w:cs="Arial"/>
                <w:b/>
                <w:color w:val="000000"/>
                <w:lang w:val="ca-ES"/>
              </w:rPr>
              <w:t>900 hores</w:t>
            </w:r>
          </w:p>
        </w:tc>
        <w:tc>
          <w:tcPr>
            <w:tcW w:w="807" w:type="pct"/>
            <w:tcBorders>
              <w:top w:val="double" w:sz="4" w:space="0" w:color="auto"/>
              <w:bottom w:val="single" w:sz="4" w:space="0" w:color="auto"/>
            </w:tcBorders>
            <w:vAlign w:val="center"/>
          </w:tcPr>
          <w:p w:rsidR="004B0F10" w:rsidRPr="004B0F10" w:rsidRDefault="004B0F10" w:rsidP="004B0F10">
            <w:pPr>
              <w:spacing w:before="40" w:after="40"/>
              <w:jc w:val="right"/>
              <w:rPr>
                <w:rFonts w:cs="Arial"/>
                <w:b/>
                <w:color w:val="000000"/>
                <w:lang w:val="ca-ES"/>
              </w:rPr>
            </w:pPr>
            <w:r w:rsidRPr="004B0F10">
              <w:rPr>
                <w:rFonts w:cs="Arial"/>
                <w:b/>
                <w:color w:val="000000"/>
                <w:lang w:val="ca-ES"/>
              </w:rPr>
              <w:t xml:space="preserve">63.000,00 € </w:t>
            </w:r>
          </w:p>
        </w:tc>
        <w:tc>
          <w:tcPr>
            <w:tcW w:w="752" w:type="pct"/>
            <w:tcBorders>
              <w:top w:val="double" w:sz="4" w:space="0" w:color="auto"/>
              <w:bottom w:val="single" w:sz="4" w:space="0" w:color="auto"/>
            </w:tcBorders>
            <w:vAlign w:val="center"/>
          </w:tcPr>
          <w:p w:rsidR="004B0F10" w:rsidRPr="004B0F10" w:rsidRDefault="004B0F10" w:rsidP="004B0F10">
            <w:pPr>
              <w:spacing w:before="40" w:after="40"/>
              <w:jc w:val="right"/>
              <w:rPr>
                <w:rFonts w:cs="Arial"/>
                <w:b/>
                <w:color w:val="000000"/>
                <w:lang w:val="ca-ES"/>
              </w:rPr>
            </w:pPr>
            <w:r w:rsidRPr="004B0F10">
              <w:rPr>
                <w:rFonts w:cs="Arial"/>
                <w:b/>
                <w:color w:val="000000"/>
                <w:lang w:val="ca-ES"/>
              </w:rPr>
              <w:t xml:space="preserve">13.230,00 € </w:t>
            </w:r>
          </w:p>
        </w:tc>
        <w:tc>
          <w:tcPr>
            <w:tcW w:w="780" w:type="pct"/>
            <w:tcBorders>
              <w:top w:val="double" w:sz="4" w:space="0" w:color="auto"/>
              <w:bottom w:val="single" w:sz="4" w:space="0" w:color="auto"/>
            </w:tcBorders>
            <w:vAlign w:val="center"/>
          </w:tcPr>
          <w:p w:rsidR="004B0F10" w:rsidRPr="004B0F10" w:rsidRDefault="004B0F10" w:rsidP="004B0F10">
            <w:pPr>
              <w:spacing w:before="40" w:after="40"/>
              <w:jc w:val="right"/>
              <w:rPr>
                <w:rFonts w:cs="Arial"/>
                <w:b/>
                <w:color w:val="000000"/>
                <w:lang w:val="ca-ES"/>
              </w:rPr>
            </w:pPr>
            <w:r w:rsidRPr="004B0F10">
              <w:rPr>
                <w:rFonts w:cs="Arial"/>
                <w:b/>
                <w:color w:val="000000"/>
                <w:lang w:val="ca-ES"/>
              </w:rPr>
              <w:t xml:space="preserve">76.230,00 € </w:t>
            </w:r>
          </w:p>
        </w:tc>
      </w:tr>
    </w:tbl>
    <w:p w:rsidR="004B0F10" w:rsidRDefault="004B0F10" w:rsidP="004B0F10">
      <w:pPr>
        <w:spacing w:after="0" w:line="240" w:lineRule="auto"/>
        <w:jc w:val="both"/>
        <w:rPr>
          <w:rFonts w:cs="Arial"/>
          <w:snapToGrid w:val="0"/>
          <w:lang w:eastAsia="es-ES"/>
        </w:rPr>
      </w:pPr>
    </w:p>
    <w:p w:rsidR="004B0F10" w:rsidRPr="003605E1" w:rsidRDefault="004B0F10" w:rsidP="004B0F10">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4B0F10" w:rsidRPr="003C5665" w:rsidRDefault="004B0F10" w:rsidP="004B0F10">
      <w:pPr>
        <w:spacing w:after="0" w:line="240" w:lineRule="auto"/>
        <w:jc w:val="both"/>
        <w:rPr>
          <w:rFonts w:cs="Arial"/>
          <w:snapToGrid w:val="0"/>
          <w:lang w:eastAsia="es-ES"/>
        </w:rPr>
      </w:pPr>
    </w:p>
    <w:p w:rsidR="004B0F10" w:rsidRDefault="004B0F10" w:rsidP="004B0F10">
      <w:pPr>
        <w:spacing w:after="0" w:line="240" w:lineRule="auto"/>
        <w:jc w:val="both"/>
        <w:rPr>
          <w:rFonts w:cs="Arial"/>
        </w:rPr>
      </w:pPr>
      <w:r w:rsidRPr="003C5665">
        <w:rPr>
          <w:rFonts w:cs="Arial"/>
        </w:rPr>
        <w:t xml:space="preserve">El valor estimat del </w:t>
      </w:r>
      <w:r w:rsidRPr="006E335F">
        <w:rPr>
          <w:rFonts w:cs="Arial"/>
        </w:rPr>
        <w:t xml:space="preserve">contracte és </w:t>
      </w:r>
      <w:r>
        <w:rPr>
          <w:rFonts w:cs="Arial"/>
          <w:color w:val="000000" w:themeColor="text1"/>
        </w:rPr>
        <w:t>63.000,00</w:t>
      </w:r>
      <w:r w:rsidRPr="00966BD3">
        <w:rPr>
          <w:rFonts w:cs="Arial"/>
          <w:color w:val="000000" w:themeColor="text1"/>
        </w:rPr>
        <w:t xml:space="preserve"> </w:t>
      </w:r>
      <w:r w:rsidRPr="006E335F">
        <w:rPr>
          <w:rFonts w:cs="Arial"/>
        </w:rPr>
        <w:t>€, IVA exclòs</w:t>
      </w:r>
      <w:r>
        <w:rPr>
          <w:rFonts w:cs="Arial"/>
        </w:rPr>
        <w:t>.</w:t>
      </w:r>
    </w:p>
    <w:p w:rsidR="004B0F10" w:rsidRDefault="004B0F10" w:rsidP="004B0F10">
      <w:pPr>
        <w:spacing w:after="0" w:line="240" w:lineRule="auto"/>
        <w:jc w:val="both"/>
        <w:rPr>
          <w:rFonts w:cs="Arial"/>
          <w:snapToGrid w:val="0"/>
          <w:lang w:eastAsia="es-ES"/>
        </w:rPr>
      </w:pPr>
    </w:p>
    <w:p w:rsidR="004B0F10" w:rsidRPr="00F61656" w:rsidRDefault="004B0F10" w:rsidP="004B0F10">
      <w:pPr>
        <w:spacing w:after="0" w:line="240" w:lineRule="auto"/>
        <w:jc w:val="both"/>
        <w:rPr>
          <w:rFonts w:cs="Arial"/>
          <w:snapToGrid w:val="0"/>
          <w:lang w:eastAsia="es-ES"/>
        </w:rPr>
      </w:pPr>
      <w:r w:rsidRPr="00F61656">
        <w:rPr>
          <w:rFonts w:cs="Arial"/>
          <w:snapToGrid w:val="0"/>
          <w:lang w:eastAsia="es-ES"/>
        </w:rPr>
        <w:t>B3. Pressupost base de licitació:</w:t>
      </w:r>
    </w:p>
    <w:p w:rsidR="004B0F10" w:rsidRDefault="004B0F10" w:rsidP="004B0F10">
      <w:pPr>
        <w:spacing w:after="0" w:line="240" w:lineRule="auto"/>
        <w:jc w:val="both"/>
        <w:rPr>
          <w:rFonts w:cs="Arial"/>
          <w:snapToGrid w:val="0"/>
          <w:lang w:eastAsia="es-ES"/>
        </w:rPr>
      </w:pPr>
    </w:p>
    <w:p w:rsidR="004B0F10" w:rsidRDefault="004B0F10" w:rsidP="004B0F10">
      <w:pPr>
        <w:spacing w:after="0" w:line="100" w:lineRule="atLeast"/>
        <w:jc w:val="both"/>
      </w:pPr>
      <w:r>
        <w:rPr>
          <w:rFonts w:cs="Arial"/>
        </w:rPr>
        <w:t>El pressupost màxim de licitació és 63.000,00</w:t>
      </w:r>
      <w:r w:rsidRPr="003C5665">
        <w:rPr>
          <w:rFonts w:cs="Arial"/>
        </w:rPr>
        <w:t xml:space="preserve"> </w:t>
      </w:r>
      <w:r>
        <w:t xml:space="preserve">€ (SEIXANTA-TRES MIL EUROS), IVA exclòs que, un cop aplicat el percentatge d’IVA corresponent, resulta un import de </w:t>
      </w:r>
      <w:r w:rsidRPr="004C01CC">
        <w:rPr>
          <w:rFonts w:cs="Arial"/>
        </w:rPr>
        <w:t>76.230,00 €</w:t>
      </w:r>
      <w:r>
        <w:rPr>
          <w:rFonts w:cs="Arial"/>
        </w:rPr>
        <w:t>.</w:t>
      </w:r>
    </w:p>
    <w:p w:rsidR="004B0F10" w:rsidRDefault="004B0F10" w:rsidP="004B0F10">
      <w:pPr>
        <w:pStyle w:val="Textindependent2"/>
        <w:spacing w:after="0" w:line="240" w:lineRule="auto"/>
        <w:outlineLvl w:val="0"/>
        <w:rPr>
          <w:rFonts w:ascii="Arial" w:hAnsi="Arial" w:cs="Arial"/>
          <w:sz w:val="22"/>
          <w:szCs w:val="22"/>
          <w:lang w:eastAsia="ca-ES"/>
        </w:rPr>
      </w:pPr>
      <w:bookmarkStart w:id="2" w:name="_Toc34139650"/>
    </w:p>
    <w:p w:rsidR="00AA1599" w:rsidRPr="004B0F10" w:rsidRDefault="004B0F10" w:rsidP="004B0F10">
      <w:pPr>
        <w:pStyle w:val="Textindependent2"/>
        <w:spacing w:after="0" w:line="240" w:lineRule="auto"/>
        <w:outlineLvl w:val="0"/>
        <w:rPr>
          <w:rFonts w:ascii="Arial" w:hAnsi="Arial" w:cs="Arial"/>
          <w:sz w:val="22"/>
          <w:szCs w:val="22"/>
          <w:lang w:eastAsia="ca-ES"/>
        </w:rPr>
      </w:pPr>
      <w:r w:rsidRPr="002609D8">
        <w:rPr>
          <w:rFonts w:ascii="Arial" w:hAnsi="Arial" w:cs="Arial"/>
          <w:sz w:val="22"/>
          <w:szCs w:val="22"/>
          <w:lang w:eastAsia="ca-ES"/>
        </w:rPr>
        <w:t xml:space="preserve">Aquest contracte </w:t>
      </w:r>
      <w:r>
        <w:rPr>
          <w:rFonts w:ascii="Arial" w:hAnsi="Arial" w:cs="Arial"/>
          <w:sz w:val="22"/>
          <w:szCs w:val="22"/>
          <w:lang w:eastAsia="ca-ES"/>
        </w:rPr>
        <w:t xml:space="preserve">no </w:t>
      </w:r>
      <w:r w:rsidRPr="002609D8">
        <w:rPr>
          <w:rFonts w:ascii="Arial" w:hAnsi="Arial" w:cs="Arial"/>
          <w:sz w:val="22"/>
          <w:szCs w:val="22"/>
          <w:lang w:eastAsia="ca-ES"/>
        </w:rPr>
        <w:t>està subjecte a regulació harmonitzada</w:t>
      </w:r>
      <w:bookmarkEnd w:id="2"/>
    </w:p>
    <w:p w:rsidR="00F8006C" w:rsidRPr="0005575C" w:rsidRDefault="00F8006C" w:rsidP="006F43DE">
      <w:pPr>
        <w:spacing w:after="0" w:line="240" w:lineRule="auto"/>
        <w:jc w:val="both"/>
        <w:rPr>
          <w:rFonts w:cs="Arial"/>
        </w:rPr>
      </w:pPr>
    </w:p>
    <w:p w:rsidR="00CD7B28" w:rsidRPr="0005575C" w:rsidRDefault="00CD7B28" w:rsidP="005C17AF">
      <w:pPr>
        <w:numPr>
          <w:ilvl w:val="0"/>
          <w:numId w:val="3"/>
        </w:numPr>
        <w:spacing w:after="0" w:line="240" w:lineRule="auto"/>
        <w:jc w:val="both"/>
        <w:rPr>
          <w:rFonts w:cs="Arial"/>
          <w:b/>
          <w:snapToGrid w:val="0"/>
          <w:lang w:eastAsia="es-ES"/>
        </w:rPr>
      </w:pPr>
      <w:r w:rsidRPr="0005575C">
        <w:rPr>
          <w:rFonts w:cs="Arial"/>
          <w:b/>
          <w:snapToGrid w:val="0"/>
          <w:lang w:eastAsia="es-ES"/>
        </w:rPr>
        <w:t>Existència de crèdit</w:t>
      </w:r>
    </w:p>
    <w:p w:rsidR="00CD7B28" w:rsidRPr="0005575C" w:rsidRDefault="00CD7B28" w:rsidP="005C17AF">
      <w:pPr>
        <w:spacing w:after="0" w:line="240" w:lineRule="auto"/>
        <w:jc w:val="both"/>
        <w:rPr>
          <w:rFonts w:cs="Arial"/>
          <w:snapToGrid w:val="0"/>
          <w:lang w:eastAsia="es-ES"/>
        </w:rPr>
      </w:pPr>
    </w:p>
    <w:p w:rsidR="00CD7B28" w:rsidRPr="0005575C" w:rsidRDefault="00CD7B28" w:rsidP="005C17AF">
      <w:pPr>
        <w:spacing w:after="0" w:line="240" w:lineRule="auto"/>
        <w:jc w:val="both"/>
        <w:rPr>
          <w:rFonts w:cs="Arial"/>
          <w:snapToGrid w:val="0"/>
          <w:lang w:eastAsia="es-ES"/>
        </w:rPr>
      </w:pPr>
      <w:r w:rsidRPr="0005575C">
        <w:rPr>
          <w:rFonts w:cs="Arial"/>
          <w:snapToGrid w:val="0"/>
          <w:lang w:eastAsia="es-ES"/>
        </w:rPr>
        <w:t>C1. Partida pressupostària:</w:t>
      </w:r>
    </w:p>
    <w:p w:rsidR="00822840" w:rsidRDefault="00822840" w:rsidP="007D7390">
      <w:pPr>
        <w:spacing w:after="0" w:line="240" w:lineRule="auto"/>
        <w:jc w:val="both"/>
        <w:rPr>
          <w:rFonts w:cs="Arial"/>
          <w:snapToGrid w:val="0"/>
          <w:lang w:eastAsia="es-ES"/>
        </w:rPr>
      </w:pPr>
    </w:p>
    <w:p w:rsidR="009708C6" w:rsidRPr="009708C6" w:rsidRDefault="00E3164A" w:rsidP="00E3164A">
      <w:pPr>
        <w:spacing w:after="0" w:line="240" w:lineRule="auto"/>
        <w:jc w:val="both"/>
        <w:rPr>
          <w:rFonts w:cs="Arial"/>
        </w:rPr>
      </w:pPr>
      <w:r>
        <w:rPr>
          <w:rFonts w:cs="Arial"/>
        </w:rPr>
        <w:t xml:space="preserve">EC10 </w:t>
      </w:r>
      <w:r w:rsidRPr="00E3164A">
        <w:rPr>
          <w:rFonts w:cs="Arial"/>
        </w:rPr>
        <w:t>D/227008900/6610</w:t>
      </w:r>
    </w:p>
    <w:p w:rsidR="009708C6" w:rsidRDefault="009708C6" w:rsidP="007D7390">
      <w:pPr>
        <w:spacing w:after="0" w:line="240" w:lineRule="auto"/>
        <w:jc w:val="both"/>
        <w:rPr>
          <w:rFonts w:cs="Arial"/>
          <w:snapToGrid w:val="0"/>
          <w:lang w:eastAsia="es-ES"/>
        </w:rPr>
      </w:pPr>
    </w:p>
    <w:p w:rsidR="00E3164A" w:rsidRDefault="00E3164A" w:rsidP="007D7390">
      <w:pPr>
        <w:spacing w:after="0" w:line="240" w:lineRule="auto"/>
        <w:jc w:val="both"/>
        <w:rPr>
          <w:rFonts w:ascii="Trebuchet MS" w:hAnsi="Trebuchet MS"/>
          <w:color w:val="363636"/>
          <w:shd w:val="clear" w:color="auto" w:fill="FFFFFF"/>
        </w:rPr>
      </w:pPr>
    </w:p>
    <w:p w:rsidR="00CD7B28" w:rsidRPr="0005575C" w:rsidRDefault="00CD7B28" w:rsidP="007D7390">
      <w:pPr>
        <w:spacing w:after="0" w:line="240" w:lineRule="auto"/>
        <w:jc w:val="both"/>
        <w:rPr>
          <w:rFonts w:cs="Arial"/>
          <w:snapToGrid w:val="0"/>
          <w:lang w:eastAsia="es-ES"/>
        </w:rPr>
      </w:pPr>
      <w:r w:rsidRPr="0005575C">
        <w:rPr>
          <w:rFonts w:cs="Arial"/>
          <w:snapToGrid w:val="0"/>
          <w:lang w:eastAsia="es-ES"/>
        </w:rPr>
        <w:lastRenderedPageBreak/>
        <w:t>C2. Expedient d’abast plurianual:</w:t>
      </w:r>
    </w:p>
    <w:p w:rsidR="00CD7B28" w:rsidRPr="0005575C" w:rsidRDefault="00CD7B28" w:rsidP="007D7390">
      <w:pPr>
        <w:spacing w:after="0" w:line="240" w:lineRule="auto"/>
        <w:jc w:val="both"/>
        <w:rPr>
          <w:rFonts w:cs="Arial"/>
          <w:snapToGrid w:val="0"/>
          <w:lang w:eastAsia="es-ES"/>
        </w:rPr>
      </w:pPr>
    </w:p>
    <w:p w:rsidR="009F2438" w:rsidRPr="005C17AF" w:rsidRDefault="006A74DD" w:rsidP="001F5D5B">
      <w:pPr>
        <w:pStyle w:val="Default"/>
        <w:ind w:firstLine="360"/>
        <w:jc w:val="both"/>
        <w:rPr>
          <w:snapToGrid w:val="0"/>
          <w:lang w:eastAsia="es-ES"/>
        </w:rPr>
      </w:pPr>
      <w:r>
        <w:rPr>
          <w:snapToGrid w:val="0"/>
          <w:lang w:eastAsia="es-ES"/>
        </w:rPr>
        <w:t xml:space="preserve">No </w:t>
      </w:r>
    </w:p>
    <w:p w:rsidR="006C43DF" w:rsidRPr="005C17AF" w:rsidRDefault="006C43DF" w:rsidP="005C17AF">
      <w:pPr>
        <w:pStyle w:val="Textindependent"/>
        <w:rPr>
          <w:rFonts w:cs="Arial"/>
          <w:b/>
          <w:sz w:val="22"/>
          <w:szCs w:val="22"/>
          <w:lang w:val="ca-ES"/>
        </w:rPr>
      </w:pPr>
    </w:p>
    <w:p w:rsidR="00CD7B28" w:rsidRPr="005C17AF" w:rsidRDefault="00CD7B28" w:rsidP="005C17AF">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Termini de durada del contracte</w:t>
      </w:r>
      <w:r w:rsidR="002A3DB5" w:rsidRPr="005C17AF">
        <w:rPr>
          <w:rFonts w:cs="Arial"/>
          <w:b/>
          <w:snapToGrid w:val="0"/>
          <w:lang w:eastAsia="es-ES"/>
        </w:rPr>
        <w:t xml:space="preserve"> i lloc </w:t>
      </w:r>
      <w:r w:rsidR="00AD1B7B">
        <w:rPr>
          <w:rFonts w:cs="Arial"/>
          <w:b/>
          <w:snapToGrid w:val="0"/>
          <w:lang w:eastAsia="es-ES"/>
        </w:rPr>
        <w:t>d’execució</w:t>
      </w:r>
      <w:r w:rsidR="002A3DB5" w:rsidRPr="005C17AF">
        <w:rPr>
          <w:rFonts w:cs="Arial"/>
          <w:b/>
          <w:snapToGrid w:val="0"/>
          <w:lang w:eastAsia="es-ES"/>
        </w:rPr>
        <w:t xml:space="preserve"> i recepció</w:t>
      </w:r>
    </w:p>
    <w:p w:rsidR="00CD7B28" w:rsidRPr="005C17AF" w:rsidRDefault="00CD7B28" w:rsidP="005C17AF">
      <w:pPr>
        <w:tabs>
          <w:tab w:val="num" w:pos="2160"/>
        </w:tabs>
        <w:spacing w:after="0" w:line="240" w:lineRule="auto"/>
        <w:jc w:val="both"/>
        <w:rPr>
          <w:rFonts w:cs="Arial"/>
          <w:b/>
          <w:snapToGrid w:val="0"/>
          <w:lang w:eastAsia="es-ES"/>
        </w:rPr>
      </w:pPr>
    </w:p>
    <w:p w:rsidR="00CD7B28" w:rsidRPr="00E84639" w:rsidRDefault="000A1A18" w:rsidP="005C17AF">
      <w:pPr>
        <w:tabs>
          <w:tab w:val="num" w:pos="2160"/>
        </w:tabs>
        <w:spacing w:after="0" w:line="240" w:lineRule="auto"/>
        <w:jc w:val="both"/>
        <w:rPr>
          <w:rFonts w:cs="Arial"/>
          <w:snapToGrid w:val="0"/>
          <w:lang w:eastAsia="es-ES"/>
        </w:rPr>
      </w:pPr>
      <w:r w:rsidRPr="00E84639">
        <w:rPr>
          <w:rFonts w:cs="Arial"/>
          <w:snapToGrid w:val="0"/>
          <w:lang w:eastAsia="es-ES"/>
        </w:rPr>
        <w:t xml:space="preserve">D.1 </w:t>
      </w:r>
      <w:r w:rsidR="00CD7B28" w:rsidRPr="00E84639">
        <w:rPr>
          <w:rFonts w:cs="Arial"/>
          <w:snapToGrid w:val="0"/>
          <w:lang w:eastAsia="es-ES"/>
        </w:rPr>
        <w:t>Termini de durada:</w:t>
      </w:r>
    </w:p>
    <w:p w:rsidR="00CD7B28" w:rsidRPr="00E84639" w:rsidRDefault="00CD7B28" w:rsidP="005C17AF">
      <w:pPr>
        <w:tabs>
          <w:tab w:val="num" w:pos="2160"/>
        </w:tabs>
        <w:spacing w:after="0" w:line="240" w:lineRule="auto"/>
        <w:jc w:val="both"/>
        <w:rPr>
          <w:rFonts w:cs="Arial"/>
          <w:snapToGrid w:val="0"/>
          <w:lang w:eastAsia="es-ES"/>
        </w:rPr>
      </w:pPr>
    </w:p>
    <w:p w:rsidR="00E3164A" w:rsidRPr="00E3164A" w:rsidRDefault="00E3164A" w:rsidP="00E3164A">
      <w:pPr>
        <w:pStyle w:val="Textindependent"/>
        <w:spacing w:line="244" w:lineRule="auto"/>
        <w:ind w:right="236"/>
        <w:rPr>
          <w:rFonts w:cs="Arial"/>
          <w:snapToGrid/>
          <w:sz w:val="22"/>
          <w:szCs w:val="22"/>
          <w:lang w:val="ca-ES" w:eastAsia="ca-ES"/>
        </w:rPr>
      </w:pPr>
      <w:r w:rsidRPr="00E3164A">
        <w:rPr>
          <w:rFonts w:cs="Arial"/>
          <w:snapToGrid/>
          <w:sz w:val="22"/>
          <w:szCs w:val="22"/>
          <w:lang w:val="ca-ES" w:eastAsia="ca-ES"/>
        </w:rPr>
        <w:t>El termini d’execució d’aquest contracte és des de 4 mesos des de la seva formalització. En cap cas l’inici de l’execució del contracte serà anterior a l’1 de gener de 2024.</w:t>
      </w:r>
    </w:p>
    <w:p w:rsidR="002F6FFA" w:rsidRPr="00E3164A" w:rsidRDefault="002F6FFA" w:rsidP="00E24CC8">
      <w:pPr>
        <w:spacing w:after="0" w:line="240" w:lineRule="auto"/>
        <w:jc w:val="both"/>
        <w:rPr>
          <w:lang w:val="es-ES"/>
        </w:rPr>
      </w:pPr>
    </w:p>
    <w:p w:rsidR="00CD7B28" w:rsidRPr="005C17AF" w:rsidRDefault="000A1A18" w:rsidP="005C17AF">
      <w:pPr>
        <w:tabs>
          <w:tab w:val="num" w:pos="2160"/>
        </w:tabs>
        <w:spacing w:after="0" w:line="240" w:lineRule="auto"/>
        <w:jc w:val="both"/>
        <w:rPr>
          <w:rFonts w:cs="Arial"/>
          <w:snapToGrid w:val="0"/>
          <w:lang w:eastAsia="es-ES"/>
        </w:rPr>
      </w:pPr>
      <w:r w:rsidRPr="005C17AF">
        <w:rPr>
          <w:rFonts w:cs="Arial"/>
          <w:snapToGrid w:val="0"/>
          <w:lang w:eastAsia="es-ES"/>
        </w:rPr>
        <w:t xml:space="preserve">D.2 </w:t>
      </w:r>
      <w:r w:rsidR="00CD7B28" w:rsidRPr="005C17AF">
        <w:rPr>
          <w:rFonts w:cs="Arial"/>
          <w:snapToGrid w:val="0"/>
          <w:lang w:eastAsia="es-ES"/>
        </w:rPr>
        <w:t xml:space="preserve">Possibilitat de pròrrogues i termini: </w:t>
      </w:r>
    </w:p>
    <w:p w:rsidR="00E3164A" w:rsidRDefault="00E3164A" w:rsidP="00E3164A">
      <w:pPr>
        <w:tabs>
          <w:tab w:val="num" w:pos="2160"/>
        </w:tabs>
        <w:spacing w:after="0" w:line="240" w:lineRule="auto"/>
        <w:jc w:val="both"/>
        <w:rPr>
          <w:rFonts w:cs="Arial"/>
          <w:snapToGrid w:val="0"/>
          <w:lang w:eastAsia="es-ES"/>
        </w:rPr>
      </w:pPr>
    </w:p>
    <w:p w:rsidR="00F843F7" w:rsidRPr="005C17AF" w:rsidRDefault="00E84639" w:rsidP="00E3164A">
      <w:pPr>
        <w:tabs>
          <w:tab w:val="num" w:pos="2160"/>
        </w:tabs>
        <w:spacing w:after="0" w:line="240" w:lineRule="auto"/>
        <w:jc w:val="both"/>
        <w:rPr>
          <w:rFonts w:cs="Arial"/>
        </w:rPr>
      </w:pPr>
      <w:r>
        <w:rPr>
          <w:rFonts w:cs="Arial"/>
        </w:rPr>
        <w:t>No es preveu possibilitat de pròrroga</w:t>
      </w:r>
    </w:p>
    <w:p w:rsidR="00CA6EDF" w:rsidRPr="005C17AF" w:rsidRDefault="00CA6EDF" w:rsidP="005C17AF">
      <w:pPr>
        <w:tabs>
          <w:tab w:val="num" w:pos="2160"/>
        </w:tabs>
        <w:spacing w:after="0" w:line="240" w:lineRule="auto"/>
        <w:jc w:val="both"/>
        <w:rPr>
          <w:rFonts w:cs="Arial"/>
          <w:snapToGrid w:val="0"/>
          <w:lang w:eastAsia="es-ES"/>
        </w:rPr>
      </w:pPr>
    </w:p>
    <w:p w:rsidR="007B3F8F" w:rsidRPr="005C17AF" w:rsidRDefault="007B3F8F" w:rsidP="005C17AF">
      <w:pPr>
        <w:tabs>
          <w:tab w:val="num" w:pos="2160"/>
        </w:tabs>
        <w:spacing w:after="0" w:line="240" w:lineRule="auto"/>
        <w:jc w:val="both"/>
        <w:rPr>
          <w:rFonts w:cs="Arial"/>
          <w:snapToGrid w:val="0"/>
          <w:lang w:eastAsia="es-ES"/>
        </w:rPr>
      </w:pPr>
      <w:r w:rsidRPr="005C17AF">
        <w:rPr>
          <w:rFonts w:cs="Arial"/>
          <w:snapToGrid w:val="0"/>
          <w:lang w:eastAsia="es-ES"/>
        </w:rPr>
        <w:t>D.</w:t>
      </w:r>
      <w:r w:rsidR="00024107">
        <w:rPr>
          <w:rFonts w:cs="Arial"/>
          <w:snapToGrid w:val="0"/>
          <w:lang w:eastAsia="es-ES"/>
        </w:rPr>
        <w:t xml:space="preserve">3 </w:t>
      </w:r>
      <w:r w:rsidR="00FE5A4D" w:rsidRPr="004A1F00">
        <w:rPr>
          <w:rFonts w:cs="Arial"/>
          <w:snapToGrid w:val="0"/>
          <w:lang w:eastAsia="es-ES"/>
        </w:rPr>
        <w:t>Lloc d’execució i recepció dels treballs:</w:t>
      </w:r>
    </w:p>
    <w:p w:rsidR="00CD7B28" w:rsidRPr="008E63DA" w:rsidRDefault="00CD7B28" w:rsidP="008E63DA">
      <w:pPr>
        <w:tabs>
          <w:tab w:val="num" w:pos="2160"/>
        </w:tabs>
        <w:spacing w:after="0" w:line="240" w:lineRule="auto"/>
        <w:jc w:val="both"/>
        <w:rPr>
          <w:rFonts w:cs="Arial"/>
        </w:rPr>
      </w:pPr>
    </w:p>
    <w:p w:rsidR="008E63DA" w:rsidRPr="00E24CC8" w:rsidRDefault="00E3164A" w:rsidP="00AB21C3">
      <w:pPr>
        <w:spacing w:line="240" w:lineRule="auto"/>
        <w:rPr>
          <w:rFonts w:cs="Arial"/>
        </w:rPr>
      </w:pPr>
      <w:r w:rsidRPr="004C01CC">
        <w:rPr>
          <w:rFonts w:cs="Arial"/>
        </w:rPr>
        <w:t xml:space="preserve">Els treballs objecte del contracte s’hauran de lliurar a la Secretaria d’Afers Econòmics i Fons Europeus, del Departament d’Economia i Hisenda, ubicada actualment al carrer del Foc, 57, de Barcelona. </w:t>
      </w:r>
    </w:p>
    <w:p w:rsidR="00CD7B28" w:rsidRPr="005C17AF" w:rsidRDefault="00CD7B28" w:rsidP="005C17AF">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 xml:space="preserve">Variants </w:t>
      </w:r>
    </w:p>
    <w:p w:rsidR="00CD7B28" w:rsidRPr="005C17AF" w:rsidRDefault="00CD7B28" w:rsidP="005C17AF">
      <w:pPr>
        <w:tabs>
          <w:tab w:val="num" w:pos="2160"/>
        </w:tabs>
        <w:spacing w:after="0" w:line="240" w:lineRule="auto"/>
        <w:jc w:val="both"/>
        <w:rPr>
          <w:rFonts w:cs="Arial"/>
          <w:snapToGrid w:val="0"/>
          <w:lang w:eastAsia="es-ES"/>
        </w:rPr>
      </w:pPr>
    </w:p>
    <w:p w:rsidR="00CD7B28" w:rsidRPr="005C17AF" w:rsidRDefault="00CD7B28" w:rsidP="00AB21C3">
      <w:pPr>
        <w:spacing w:after="0" w:line="240" w:lineRule="auto"/>
        <w:jc w:val="both"/>
        <w:rPr>
          <w:rFonts w:cs="Arial"/>
          <w:snapToGrid w:val="0"/>
          <w:lang w:eastAsia="es-ES"/>
        </w:rPr>
      </w:pPr>
      <w:r w:rsidRPr="005C17AF">
        <w:rPr>
          <w:rFonts w:cs="Arial"/>
          <w:snapToGrid w:val="0"/>
          <w:lang w:eastAsia="es-ES"/>
        </w:rPr>
        <w:t xml:space="preserve">No: </w:t>
      </w:r>
      <w:r w:rsidR="005C318F" w:rsidRPr="005C17AF">
        <w:rPr>
          <w:rFonts w:cs="Arial"/>
          <w:snapToGrid w:val="0"/>
          <w:lang w:eastAsia="es-ES"/>
        </w:rPr>
        <w:t>X</w:t>
      </w:r>
    </w:p>
    <w:p w:rsidR="00FA6F4A" w:rsidRPr="005C17AF" w:rsidRDefault="00FA6F4A" w:rsidP="005C17AF">
      <w:pPr>
        <w:tabs>
          <w:tab w:val="num" w:pos="2160"/>
        </w:tabs>
        <w:spacing w:after="0" w:line="240" w:lineRule="auto"/>
        <w:jc w:val="both"/>
        <w:rPr>
          <w:rFonts w:cs="Arial"/>
          <w:snapToGrid w:val="0"/>
          <w:lang w:eastAsia="es-ES"/>
        </w:rPr>
      </w:pPr>
    </w:p>
    <w:p w:rsidR="00CD7B28" w:rsidRPr="005C17AF" w:rsidRDefault="00CD7B28" w:rsidP="005C17AF">
      <w:pPr>
        <w:numPr>
          <w:ilvl w:val="0"/>
          <w:numId w:val="3"/>
        </w:numPr>
        <w:tabs>
          <w:tab w:val="num" w:pos="2160"/>
        </w:tabs>
        <w:spacing w:after="0" w:line="240" w:lineRule="auto"/>
        <w:jc w:val="both"/>
        <w:rPr>
          <w:rFonts w:cs="Arial"/>
          <w:snapToGrid w:val="0"/>
          <w:lang w:eastAsia="es-ES"/>
        </w:rPr>
      </w:pPr>
      <w:r w:rsidRPr="005C17AF">
        <w:rPr>
          <w:rFonts w:cs="Arial"/>
          <w:b/>
          <w:snapToGrid w:val="0"/>
          <w:lang w:eastAsia="es-ES"/>
        </w:rPr>
        <w:t xml:space="preserve">Tramitació de l’expedient i procediment d’adjudicació </w:t>
      </w:r>
    </w:p>
    <w:p w:rsidR="00CD7B28" w:rsidRPr="005C17AF" w:rsidRDefault="00CD7B28" w:rsidP="005C17AF">
      <w:pPr>
        <w:tabs>
          <w:tab w:val="num" w:pos="2160"/>
        </w:tabs>
        <w:spacing w:after="0" w:line="240" w:lineRule="auto"/>
        <w:jc w:val="both"/>
        <w:rPr>
          <w:rFonts w:cs="Arial"/>
          <w:b/>
          <w:snapToGrid w:val="0"/>
          <w:lang w:eastAsia="es-ES"/>
        </w:rPr>
      </w:pPr>
    </w:p>
    <w:p w:rsidR="00CD7B28" w:rsidRPr="005C17AF" w:rsidRDefault="000A1A18" w:rsidP="005C17AF">
      <w:pPr>
        <w:tabs>
          <w:tab w:val="num" w:pos="2160"/>
        </w:tabs>
        <w:spacing w:after="0" w:line="240" w:lineRule="auto"/>
        <w:jc w:val="both"/>
        <w:rPr>
          <w:rFonts w:cs="Arial"/>
          <w:snapToGrid w:val="0"/>
          <w:lang w:eastAsia="es-ES"/>
        </w:rPr>
      </w:pPr>
      <w:r w:rsidRPr="005C17AF">
        <w:rPr>
          <w:rFonts w:cs="Arial"/>
          <w:snapToGrid w:val="0"/>
          <w:lang w:eastAsia="es-ES"/>
        </w:rPr>
        <w:t xml:space="preserve">F.1 </w:t>
      </w:r>
      <w:r w:rsidR="00CD7B28" w:rsidRPr="005C17AF">
        <w:rPr>
          <w:rFonts w:cs="Arial"/>
          <w:snapToGrid w:val="0"/>
          <w:lang w:eastAsia="es-ES"/>
        </w:rPr>
        <w:t xml:space="preserve">Forma de tramitació: </w:t>
      </w:r>
    </w:p>
    <w:p w:rsidR="00CD7B28" w:rsidRPr="005C17AF" w:rsidRDefault="00CD7B28" w:rsidP="005C17AF">
      <w:pPr>
        <w:tabs>
          <w:tab w:val="num" w:pos="2160"/>
        </w:tabs>
        <w:spacing w:after="0" w:line="240" w:lineRule="auto"/>
        <w:jc w:val="both"/>
        <w:rPr>
          <w:rFonts w:cs="Arial"/>
          <w:snapToGrid w:val="0"/>
          <w:lang w:eastAsia="es-ES"/>
        </w:rPr>
      </w:pPr>
    </w:p>
    <w:p w:rsidR="0073271C" w:rsidRPr="005C17AF" w:rsidRDefault="008966D8" w:rsidP="00AB21C3">
      <w:pPr>
        <w:spacing w:after="0" w:line="240" w:lineRule="auto"/>
        <w:jc w:val="both"/>
        <w:rPr>
          <w:rFonts w:cs="Arial"/>
          <w:snapToGrid w:val="0"/>
          <w:lang w:eastAsia="es-ES"/>
        </w:rPr>
      </w:pPr>
      <w:r>
        <w:rPr>
          <w:rFonts w:cs="Arial"/>
          <w:snapToGrid w:val="0"/>
          <w:lang w:eastAsia="es-ES"/>
        </w:rPr>
        <w:t>Ordinària</w:t>
      </w:r>
      <w:r w:rsidR="00AB21C3">
        <w:rPr>
          <w:rFonts w:cs="Arial"/>
          <w:snapToGrid w:val="0"/>
          <w:lang w:eastAsia="es-ES"/>
        </w:rPr>
        <w:t xml:space="preserve"> i anticipada</w:t>
      </w:r>
    </w:p>
    <w:p w:rsidR="00AA1599" w:rsidRPr="005C17AF" w:rsidRDefault="00AA1599" w:rsidP="005C17AF">
      <w:pPr>
        <w:tabs>
          <w:tab w:val="num" w:pos="2160"/>
        </w:tabs>
        <w:spacing w:after="0" w:line="240" w:lineRule="auto"/>
        <w:jc w:val="both"/>
        <w:rPr>
          <w:rFonts w:cs="Arial"/>
          <w:snapToGrid w:val="0"/>
          <w:lang w:eastAsia="es-ES"/>
        </w:rPr>
      </w:pPr>
    </w:p>
    <w:p w:rsidR="00CD7B28" w:rsidRPr="005C17AF" w:rsidRDefault="000A1A18" w:rsidP="005C17AF">
      <w:pPr>
        <w:tabs>
          <w:tab w:val="num" w:pos="2160"/>
        </w:tabs>
        <w:spacing w:after="0" w:line="240" w:lineRule="auto"/>
        <w:jc w:val="both"/>
        <w:rPr>
          <w:rFonts w:cs="Arial"/>
          <w:snapToGrid w:val="0"/>
          <w:lang w:eastAsia="es-ES"/>
        </w:rPr>
      </w:pPr>
      <w:r w:rsidRPr="005C17AF">
        <w:rPr>
          <w:rFonts w:cs="Arial"/>
          <w:snapToGrid w:val="0"/>
          <w:lang w:eastAsia="es-ES"/>
        </w:rPr>
        <w:t xml:space="preserve">F.2 </w:t>
      </w:r>
      <w:r w:rsidR="00CD7B28" w:rsidRPr="005C17AF">
        <w:rPr>
          <w:rFonts w:cs="Arial"/>
          <w:snapToGrid w:val="0"/>
          <w:lang w:eastAsia="es-ES"/>
        </w:rPr>
        <w:t>Procediment d’adjudicació:</w:t>
      </w:r>
    </w:p>
    <w:p w:rsidR="0073271C" w:rsidRPr="005C17AF" w:rsidRDefault="0073271C" w:rsidP="005C17AF">
      <w:pPr>
        <w:tabs>
          <w:tab w:val="num" w:pos="2160"/>
        </w:tabs>
        <w:spacing w:after="0" w:line="240" w:lineRule="auto"/>
        <w:jc w:val="both"/>
        <w:rPr>
          <w:rFonts w:cs="Arial"/>
          <w:snapToGrid w:val="0"/>
          <w:lang w:eastAsia="es-ES"/>
        </w:rPr>
      </w:pPr>
    </w:p>
    <w:p w:rsidR="008966D8" w:rsidRPr="00DF1D0C" w:rsidRDefault="00645313" w:rsidP="00DF1D0C">
      <w:pPr>
        <w:spacing w:after="0" w:line="240" w:lineRule="auto"/>
        <w:jc w:val="both"/>
        <w:rPr>
          <w:rFonts w:cs="Arial"/>
        </w:rPr>
      </w:pPr>
      <w:r w:rsidRPr="00DF1D0C">
        <w:rPr>
          <w:rFonts w:cs="Arial"/>
        </w:rPr>
        <w:t xml:space="preserve">D’acord amb el fets i circumstàncies recollits en la resolució d’inici de </w:t>
      </w:r>
      <w:r w:rsidR="00AB21C3" w:rsidRPr="00DF1D0C">
        <w:rPr>
          <w:rFonts w:cs="Arial"/>
        </w:rPr>
        <w:t>18 d’octubre de 2023</w:t>
      </w:r>
      <w:r w:rsidR="008966D8" w:rsidRPr="00DF1D0C">
        <w:rPr>
          <w:rFonts w:cs="Arial"/>
        </w:rPr>
        <w:t xml:space="preserve"> </w:t>
      </w:r>
      <w:r w:rsidR="00AB21C3" w:rsidRPr="00DF1D0C">
        <w:rPr>
          <w:rFonts w:cs="Arial"/>
        </w:rPr>
        <w:t>es va tramitar un expedient de contractació mitjançant procediment obert simplificat al qual hi va participar una única empresa.</w:t>
      </w:r>
    </w:p>
    <w:p w:rsidR="00AB21C3" w:rsidRPr="00DF1D0C" w:rsidRDefault="00AB21C3" w:rsidP="00DF1D0C">
      <w:pPr>
        <w:spacing w:after="0" w:line="240" w:lineRule="auto"/>
        <w:jc w:val="both"/>
        <w:rPr>
          <w:rFonts w:cs="Arial"/>
        </w:rPr>
      </w:pPr>
    </w:p>
    <w:p w:rsidR="00AB21C3" w:rsidRPr="00DF1D0C" w:rsidRDefault="00AB21C3" w:rsidP="00DF1D0C">
      <w:pPr>
        <w:spacing w:after="0" w:line="240" w:lineRule="auto"/>
        <w:jc w:val="both"/>
        <w:rPr>
          <w:rFonts w:cs="Arial"/>
        </w:rPr>
      </w:pPr>
      <w:r w:rsidRPr="00DF1D0C">
        <w:rPr>
          <w:rFonts w:cs="Arial"/>
        </w:rPr>
        <w:t>En la reunió de la Mesa de Contractació de 14 de setembre de 2023 als efectes d’ analitzar la documentació presentada per l’empresa proposada com a adjudicatària, inclosos els aclariments sol·licitats i, atès que la mesa va considerar que no quedava acreditada la solvència tècnica en relació amb un dels membres de l’equip proposat, de conformitat amb la clàusula 15a. del PCAP es va entendre que l’empresa havia retirat la seva oferta i, en conseqüència, no podia resultar adjudicatària.</w:t>
      </w:r>
    </w:p>
    <w:p w:rsidR="00AB21C3" w:rsidRPr="00DF1D0C" w:rsidRDefault="00AB21C3" w:rsidP="00DF1D0C">
      <w:pPr>
        <w:spacing w:after="0" w:line="240" w:lineRule="auto"/>
        <w:jc w:val="both"/>
        <w:rPr>
          <w:rFonts w:cs="Arial"/>
        </w:rPr>
      </w:pPr>
    </w:p>
    <w:p w:rsidR="00AB21C3" w:rsidRDefault="00AB21C3" w:rsidP="00DF1D0C">
      <w:pPr>
        <w:spacing w:after="0" w:line="240" w:lineRule="auto"/>
        <w:jc w:val="both"/>
        <w:rPr>
          <w:rFonts w:cs="Arial"/>
        </w:rPr>
      </w:pPr>
      <w:r w:rsidRPr="00DF1D0C">
        <w:rPr>
          <w:rFonts w:cs="Arial"/>
        </w:rPr>
        <w:t>En base a aquest fet i atès que era l’única empresa licitadora, la Mesa va acordar proposar que es declarés deserta aquesta licitació i, si s’esqueia, que s’iniciés un nou expedient de contractació.</w:t>
      </w:r>
    </w:p>
    <w:p w:rsidR="00DF1D0C" w:rsidRPr="00DF1D0C" w:rsidRDefault="00DF1D0C" w:rsidP="00DF1D0C">
      <w:pPr>
        <w:spacing w:after="0" w:line="240" w:lineRule="auto"/>
        <w:jc w:val="both"/>
        <w:rPr>
          <w:rFonts w:cs="Arial"/>
        </w:rPr>
      </w:pPr>
    </w:p>
    <w:p w:rsidR="00AB21C3" w:rsidRPr="00DF1D0C" w:rsidRDefault="00AB21C3" w:rsidP="00DF1D0C">
      <w:pPr>
        <w:spacing w:after="0" w:line="240" w:lineRule="auto"/>
        <w:jc w:val="both"/>
        <w:rPr>
          <w:rFonts w:cs="Arial"/>
        </w:rPr>
      </w:pPr>
      <w:r w:rsidRPr="00DF1D0C">
        <w:rPr>
          <w:rFonts w:cs="Arial"/>
        </w:rPr>
        <w:t>Mitjançant resolució de 21 de setembre de 2023, es va declarar deserta aquesta licitació.</w:t>
      </w:r>
    </w:p>
    <w:p w:rsidR="00AB21C3" w:rsidRPr="00DF1D0C" w:rsidRDefault="00AB21C3" w:rsidP="00DF1D0C">
      <w:pPr>
        <w:spacing w:after="0" w:line="240" w:lineRule="auto"/>
        <w:jc w:val="both"/>
        <w:rPr>
          <w:rFonts w:cs="Arial"/>
        </w:rPr>
      </w:pPr>
    </w:p>
    <w:p w:rsidR="00DF1D0C" w:rsidRDefault="00DF1D0C" w:rsidP="00DF1D0C">
      <w:pPr>
        <w:spacing w:after="0" w:line="240" w:lineRule="auto"/>
        <w:jc w:val="both"/>
        <w:rPr>
          <w:rFonts w:cs="Arial"/>
        </w:rPr>
      </w:pPr>
      <w:r>
        <w:rPr>
          <w:rFonts w:cs="Arial"/>
        </w:rPr>
        <w:t xml:space="preserve">Atès que resulta necessari contractar el servei tècnic de suport descrit a l’objecte del contracte per la qual cosa proposa l’inici d’un nou expedient de contractació del servei esmentat, </w:t>
      </w:r>
      <w:r w:rsidRPr="001D52DB">
        <w:rPr>
          <w:rFonts w:cs="Arial"/>
        </w:rPr>
        <w:t xml:space="preserve">seguint </w:t>
      </w:r>
      <w:r w:rsidRPr="001D52DB">
        <w:rPr>
          <w:rFonts w:cs="Arial"/>
        </w:rPr>
        <w:lastRenderedPageBreak/>
        <w:t>el procediment negociat sense publicitat previst a l’article 168 a) 1 de la Llei 9/2017 de 8 de novembre</w:t>
      </w:r>
      <w:r>
        <w:rPr>
          <w:rFonts w:cs="Arial"/>
        </w:rPr>
        <w:t xml:space="preserve">, </w:t>
      </w:r>
      <w:r w:rsidRPr="001D52DB">
        <w:rPr>
          <w:rFonts w:cs="Arial"/>
        </w:rPr>
        <w:t>de contractes del sector públic</w:t>
      </w:r>
      <w:r>
        <w:rPr>
          <w:rFonts w:cs="Arial"/>
        </w:rPr>
        <w:t xml:space="preserve"> (LCSP), amb consulta a quatre</w:t>
      </w:r>
      <w:r w:rsidRPr="0004588E">
        <w:rPr>
          <w:rFonts w:cs="Arial"/>
        </w:rPr>
        <w:t xml:space="preserve"> empreses</w:t>
      </w:r>
      <w:r>
        <w:rPr>
          <w:rFonts w:cs="Arial"/>
        </w:rPr>
        <w:t xml:space="preserve"> especialitzades del sector.</w:t>
      </w:r>
    </w:p>
    <w:p w:rsidR="008D25DF" w:rsidRDefault="008D25DF" w:rsidP="005C17AF">
      <w:pPr>
        <w:tabs>
          <w:tab w:val="num" w:pos="2160"/>
        </w:tabs>
        <w:spacing w:after="0" w:line="240" w:lineRule="auto"/>
        <w:jc w:val="both"/>
        <w:rPr>
          <w:rFonts w:cs="Arial"/>
          <w:snapToGrid w:val="0"/>
          <w:lang w:val="es-ES" w:eastAsia="es-ES"/>
        </w:rPr>
      </w:pPr>
    </w:p>
    <w:p w:rsidR="00AB21C3" w:rsidRPr="002B2360" w:rsidRDefault="00AB21C3" w:rsidP="00AB21C3">
      <w:pPr>
        <w:pStyle w:val="Textindependent"/>
        <w:kinsoku w:val="0"/>
        <w:overflowPunct w:val="0"/>
        <w:rPr>
          <w:spacing w:val="-1"/>
          <w:sz w:val="22"/>
          <w:szCs w:val="22"/>
          <w:u w:val="single"/>
          <w:lang w:val="ca-ES"/>
        </w:rPr>
      </w:pPr>
      <w:r>
        <w:rPr>
          <w:spacing w:val="-1"/>
          <w:sz w:val="22"/>
          <w:szCs w:val="22"/>
          <w:u w:val="single"/>
          <w:lang w:val="ca-ES"/>
        </w:rPr>
        <w:t xml:space="preserve">PRESENTACIÓ DE PROPOSTES I </w:t>
      </w:r>
      <w:r w:rsidRPr="002B2360">
        <w:rPr>
          <w:spacing w:val="-1"/>
          <w:sz w:val="22"/>
          <w:szCs w:val="22"/>
          <w:u w:val="single"/>
          <w:lang w:val="ca-ES"/>
        </w:rPr>
        <w:t>NEGOCIACIÓ</w:t>
      </w:r>
    </w:p>
    <w:p w:rsidR="00AB21C3" w:rsidRDefault="00AB21C3" w:rsidP="005C17AF">
      <w:pPr>
        <w:tabs>
          <w:tab w:val="num" w:pos="2160"/>
        </w:tabs>
        <w:spacing w:after="0" w:line="240" w:lineRule="auto"/>
        <w:jc w:val="both"/>
        <w:rPr>
          <w:rFonts w:cs="Arial"/>
          <w:snapToGrid w:val="0"/>
          <w:lang w:val="es-ES" w:eastAsia="es-ES"/>
        </w:rPr>
      </w:pPr>
    </w:p>
    <w:p w:rsidR="00D638A1" w:rsidRPr="00D638A1" w:rsidRDefault="00D638A1" w:rsidP="00E551AF">
      <w:pPr>
        <w:pStyle w:val="Textindependent"/>
        <w:ind w:right="141"/>
        <w:rPr>
          <w:sz w:val="22"/>
          <w:szCs w:val="22"/>
        </w:rPr>
      </w:pPr>
      <w:r w:rsidRPr="00D638A1">
        <w:rPr>
          <w:sz w:val="22"/>
          <w:szCs w:val="22"/>
        </w:rPr>
        <w:t>Les empreses licitadores presentaran la documentació requerida i la seva proposta</w:t>
      </w:r>
      <w:r w:rsidRPr="00D638A1">
        <w:rPr>
          <w:spacing w:val="1"/>
          <w:sz w:val="22"/>
          <w:szCs w:val="22"/>
        </w:rPr>
        <w:t xml:space="preserve"> </w:t>
      </w:r>
      <w:r w:rsidRPr="00D638A1">
        <w:rPr>
          <w:sz w:val="22"/>
          <w:szCs w:val="22"/>
        </w:rPr>
        <w:t xml:space="preserve">econòmica inicial en el </w:t>
      </w:r>
      <w:r w:rsidRPr="00D638A1">
        <w:rPr>
          <w:sz w:val="22"/>
          <w:szCs w:val="22"/>
          <w:u w:val="single"/>
        </w:rPr>
        <w:t>termini màxim de 10 dies naturals</w:t>
      </w:r>
      <w:r w:rsidRPr="00D638A1">
        <w:rPr>
          <w:sz w:val="22"/>
          <w:szCs w:val="22"/>
        </w:rPr>
        <w:t xml:space="preserve"> a comptar des de l’endemà de</w:t>
      </w:r>
      <w:r w:rsidRPr="00D638A1">
        <w:rPr>
          <w:spacing w:val="-59"/>
          <w:sz w:val="22"/>
          <w:szCs w:val="22"/>
        </w:rPr>
        <w:t xml:space="preserve"> </w:t>
      </w:r>
      <w:r w:rsidR="00E551AF">
        <w:rPr>
          <w:sz w:val="22"/>
          <w:szCs w:val="22"/>
        </w:rPr>
        <w:t xml:space="preserve"> l</w:t>
      </w:r>
      <w:r w:rsidRPr="00D638A1">
        <w:rPr>
          <w:sz w:val="22"/>
          <w:szCs w:val="22"/>
        </w:rPr>
        <w:t>a</w:t>
      </w:r>
      <w:r w:rsidRPr="00D638A1">
        <w:rPr>
          <w:spacing w:val="-1"/>
          <w:sz w:val="22"/>
          <w:szCs w:val="22"/>
        </w:rPr>
        <w:t xml:space="preserve"> </w:t>
      </w:r>
      <w:r w:rsidRPr="00D638A1">
        <w:rPr>
          <w:sz w:val="22"/>
          <w:szCs w:val="22"/>
        </w:rPr>
        <w:t>tramesa</w:t>
      </w:r>
      <w:r w:rsidRPr="00D638A1">
        <w:rPr>
          <w:spacing w:val="-2"/>
          <w:sz w:val="22"/>
          <w:szCs w:val="22"/>
        </w:rPr>
        <w:t xml:space="preserve"> </w:t>
      </w:r>
      <w:r w:rsidRPr="00D638A1">
        <w:rPr>
          <w:sz w:val="22"/>
          <w:szCs w:val="22"/>
        </w:rPr>
        <w:t>de la</w:t>
      </w:r>
      <w:r w:rsidRPr="00D638A1">
        <w:rPr>
          <w:spacing w:val="-1"/>
          <w:sz w:val="22"/>
          <w:szCs w:val="22"/>
        </w:rPr>
        <w:t xml:space="preserve"> </w:t>
      </w:r>
      <w:r w:rsidRPr="00D638A1">
        <w:rPr>
          <w:sz w:val="22"/>
          <w:szCs w:val="22"/>
        </w:rPr>
        <w:t>invitació a</w:t>
      </w:r>
      <w:r w:rsidRPr="00D638A1">
        <w:rPr>
          <w:spacing w:val="1"/>
          <w:sz w:val="22"/>
          <w:szCs w:val="22"/>
        </w:rPr>
        <w:t xml:space="preserve"> </w:t>
      </w:r>
      <w:r w:rsidRPr="00D638A1">
        <w:rPr>
          <w:sz w:val="22"/>
          <w:szCs w:val="22"/>
        </w:rPr>
        <w:t>participar</w:t>
      </w:r>
      <w:r w:rsidRPr="00D638A1">
        <w:rPr>
          <w:spacing w:val="-1"/>
          <w:sz w:val="22"/>
          <w:szCs w:val="22"/>
        </w:rPr>
        <w:t xml:space="preserve"> </w:t>
      </w:r>
      <w:r w:rsidRPr="00D638A1">
        <w:rPr>
          <w:sz w:val="22"/>
          <w:szCs w:val="22"/>
        </w:rPr>
        <w:t>en</w:t>
      </w:r>
      <w:r w:rsidRPr="00D638A1">
        <w:rPr>
          <w:spacing w:val="-1"/>
          <w:sz w:val="22"/>
          <w:szCs w:val="22"/>
        </w:rPr>
        <w:t xml:space="preserve"> </w:t>
      </w:r>
      <w:r w:rsidRPr="00D638A1">
        <w:rPr>
          <w:sz w:val="22"/>
          <w:szCs w:val="22"/>
        </w:rPr>
        <w:t>el</w:t>
      </w:r>
      <w:r w:rsidRPr="00D638A1">
        <w:rPr>
          <w:spacing w:val="-1"/>
          <w:sz w:val="22"/>
          <w:szCs w:val="22"/>
        </w:rPr>
        <w:t xml:space="preserve"> </w:t>
      </w:r>
      <w:r w:rsidRPr="00D638A1">
        <w:rPr>
          <w:sz w:val="22"/>
          <w:szCs w:val="22"/>
        </w:rPr>
        <w:t>procediment.</w:t>
      </w:r>
    </w:p>
    <w:p w:rsidR="00D638A1" w:rsidRDefault="00D638A1" w:rsidP="00E551AF">
      <w:pPr>
        <w:pStyle w:val="Textindependent"/>
        <w:spacing w:before="1"/>
        <w:ind w:right="141"/>
        <w:rPr>
          <w:sz w:val="22"/>
          <w:szCs w:val="22"/>
        </w:rPr>
      </w:pPr>
    </w:p>
    <w:p w:rsidR="00114333" w:rsidRPr="00E551AF" w:rsidRDefault="00114333" w:rsidP="00114333">
      <w:pPr>
        <w:pStyle w:val="Textindependent"/>
        <w:ind w:right="141"/>
        <w:rPr>
          <w:rFonts w:cs="Arial"/>
          <w:snapToGrid/>
          <w:sz w:val="22"/>
          <w:szCs w:val="22"/>
          <w:lang w:val="ca-ES" w:eastAsia="ca-ES"/>
        </w:rPr>
      </w:pPr>
      <w:r w:rsidRPr="00E551AF">
        <w:rPr>
          <w:rFonts w:cs="Arial"/>
          <w:snapToGrid/>
          <w:sz w:val="22"/>
          <w:szCs w:val="22"/>
          <w:lang w:val="ca-ES" w:eastAsia="ca-ES"/>
        </w:rPr>
        <w:t xml:space="preserve">Atès que en l’expedient s’estableixen criteris subjectius </w:t>
      </w:r>
      <w:r>
        <w:rPr>
          <w:rFonts w:cs="Arial"/>
          <w:snapToGrid/>
          <w:sz w:val="22"/>
          <w:szCs w:val="22"/>
          <w:lang w:val="ca-ES" w:eastAsia="ca-ES"/>
        </w:rPr>
        <w:t>i criteris objectius les propostes</w:t>
      </w:r>
      <w:r w:rsidRPr="00E551AF">
        <w:rPr>
          <w:rFonts w:cs="Arial"/>
          <w:snapToGrid/>
          <w:sz w:val="22"/>
          <w:szCs w:val="22"/>
          <w:lang w:val="ca-ES" w:eastAsia="ca-ES"/>
        </w:rPr>
        <w:t xml:space="preserve"> es presen</w:t>
      </w:r>
      <w:r>
        <w:rPr>
          <w:rFonts w:cs="Arial"/>
          <w:snapToGrid/>
          <w:sz w:val="22"/>
          <w:szCs w:val="22"/>
          <w:lang w:val="ca-ES" w:eastAsia="ca-ES"/>
        </w:rPr>
        <w:t xml:space="preserve">taran en 2 sobres diferenciats tal i com es recull en l’apartat </w:t>
      </w:r>
      <w:r w:rsidR="002B6C39">
        <w:rPr>
          <w:rFonts w:cs="Arial"/>
          <w:snapToGrid/>
          <w:sz w:val="22"/>
          <w:szCs w:val="22"/>
          <w:lang w:val="ca-ES" w:eastAsia="ca-ES"/>
        </w:rPr>
        <w:t>F3 d’aquest quadre de característiques.</w:t>
      </w:r>
    </w:p>
    <w:p w:rsidR="00114333" w:rsidRPr="00114333" w:rsidRDefault="00114333" w:rsidP="00E551AF">
      <w:pPr>
        <w:pStyle w:val="Textindependent"/>
        <w:spacing w:before="1"/>
        <w:ind w:right="141"/>
        <w:rPr>
          <w:sz w:val="22"/>
          <w:szCs w:val="22"/>
          <w:lang w:val="ca-ES"/>
        </w:rPr>
      </w:pPr>
    </w:p>
    <w:p w:rsidR="00D638A1" w:rsidRPr="00D638A1" w:rsidRDefault="00D638A1" w:rsidP="00E551AF">
      <w:pPr>
        <w:pStyle w:val="Textindependent"/>
        <w:ind w:right="141"/>
        <w:rPr>
          <w:sz w:val="22"/>
          <w:szCs w:val="22"/>
        </w:rPr>
      </w:pPr>
      <w:r w:rsidRPr="00D638A1">
        <w:rPr>
          <w:sz w:val="22"/>
          <w:szCs w:val="22"/>
        </w:rPr>
        <w:t xml:space="preserve">En aquesta contractació es preveu una </w:t>
      </w:r>
      <w:r w:rsidRPr="00D638A1">
        <w:rPr>
          <w:sz w:val="22"/>
          <w:szCs w:val="22"/>
          <w:u w:val="single"/>
        </w:rPr>
        <w:t>única ronda negociadora essent l’</w:t>
      </w:r>
      <w:r w:rsidR="00C84B65">
        <w:rPr>
          <w:sz w:val="22"/>
          <w:szCs w:val="22"/>
          <w:u w:val="single"/>
        </w:rPr>
        <w:t xml:space="preserve">únic </w:t>
      </w:r>
      <w:r w:rsidRPr="00D638A1">
        <w:rPr>
          <w:sz w:val="22"/>
          <w:szCs w:val="22"/>
          <w:u w:val="single"/>
        </w:rPr>
        <w:t>aspecte a</w:t>
      </w:r>
      <w:r>
        <w:rPr>
          <w:spacing w:val="-59"/>
          <w:sz w:val="22"/>
          <w:szCs w:val="22"/>
        </w:rPr>
        <w:t xml:space="preserve">  </w:t>
      </w:r>
      <w:r>
        <w:rPr>
          <w:sz w:val="22"/>
          <w:szCs w:val="22"/>
          <w:u w:val="single"/>
        </w:rPr>
        <w:t xml:space="preserve"> ne</w:t>
      </w:r>
      <w:r w:rsidRPr="00D638A1">
        <w:rPr>
          <w:sz w:val="22"/>
          <w:szCs w:val="22"/>
          <w:u w:val="single"/>
        </w:rPr>
        <w:t>gociar</w:t>
      </w:r>
      <w:r w:rsidRPr="00D638A1">
        <w:rPr>
          <w:spacing w:val="-2"/>
          <w:sz w:val="22"/>
          <w:szCs w:val="22"/>
          <w:u w:val="single"/>
        </w:rPr>
        <w:t xml:space="preserve"> </w:t>
      </w:r>
      <w:r w:rsidRPr="00D638A1">
        <w:rPr>
          <w:sz w:val="22"/>
          <w:szCs w:val="22"/>
          <w:u w:val="single"/>
        </w:rPr>
        <w:t>l’oferta econòmica</w:t>
      </w:r>
      <w:r w:rsidRPr="00D638A1">
        <w:rPr>
          <w:sz w:val="22"/>
          <w:szCs w:val="22"/>
        </w:rPr>
        <w:t>.</w:t>
      </w:r>
    </w:p>
    <w:p w:rsidR="00D638A1" w:rsidRPr="00D638A1" w:rsidRDefault="00D638A1" w:rsidP="00E551AF">
      <w:pPr>
        <w:pStyle w:val="Textindependent"/>
        <w:spacing w:before="5"/>
        <w:ind w:right="141"/>
        <w:rPr>
          <w:sz w:val="22"/>
          <w:szCs w:val="22"/>
        </w:rPr>
      </w:pPr>
    </w:p>
    <w:p w:rsidR="00E551AF" w:rsidRPr="002B6C39" w:rsidRDefault="00D638A1" w:rsidP="002B6C39">
      <w:pPr>
        <w:ind w:right="141"/>
      </w:pPr>
      <w:r w:rsidRPr="00D638A1">
        <w:t>El</w:t>
      </w:r>
      <w:r w:rsidRPr="00D638A1">
        <w:rPr>
          <w:spacing w:val="-1"/>
        </w:rPr>
        <w:t xml:space="preserve"> </w:t>
      </w:r>
      <w:r w:rsidRPr="00D638A1">
        <w:rPr>
          <w:b/>
        </w:rPr>
        <w:t>procediment</w:t>
      </w:r>
      <w:r w:rsidRPr="00D638A1">
        <w:rPr>
          <w:b/>
          <w:spacing w:val="1"/>
        </w:rPr>
        <w:t xml:space="preserve"> </w:t>
      </w:r>
      <w:r w:rsidRPr="00D638A1">
        <w:rPr>
          <w:b/>
        </w:rPr>
        <w:t>de</w:t>
      </w:r>
      <w:r w:rsidRPr="00D638A1">
        <w:rPr>
          <w:b/>
          <w:spacing w:val="-3"/>
        </w:rPr>
        <w:t xml:space="preserve"> </w:t>
      </w:r>
      <w:r w:rsidRPr="00D638A1">
        <w:rPr>
          <w:b/>
        </w:rPr>
        <w:t>negociació</w:t>
      </w:r>
      <w:r w:rsidRPr="00D638A1">
        <w:rPr>
          <w:b/>
          <w:spacing w:val="-1"/>
        </w:rPr>
        <w:t xml:space="preserve"> </w:t>
      </w:r>
      <w:r w:rsidRPr="00D638A1">
        <w:t>establert</w:t>
      </w:r>
      <w:r w:rsidRPr="00D638A1">
        <w:rPr>
          <w:spacing w:val="-1"/>
        </w:rPr>
        <w:t xml:space="preserve"> </w:t>
      </w:r>
      <w:r w:rsidRPr="00D638A1">
        <w:t>serà</w:t>
      </w:r>
      <w:r w:rsidRPr="00D638A1">
        <w:rPr>
          <w:spacing w:val="-2"/>
        </w:rPr>
        <w:t xml:space="preserve"> </w:t>
      </w:r>
      <w:r w:rsidRPr="00D638A1">
        <w:t>el</w:t>
      </w:r>
      <w:r w:rsidRPr="00D638A1">
        <w:rPr>
          <w:spacing w:val="-3"/>
        </w:rPr>
        <w:t xml:space="preserve"> </w:t>
      </w:r>
      <w:r w:rsidRPr="00D638A1">
        <w:t>següent:</w:t>
      </w:r>
    </w:p>
    <w:p w:rsidR="00D638A1" w:rsidRPr="00E551AF" w:rsidRDefault="00D638A1" w:rsidP="00E551AF">
      <w:pPr>
        <w:pStyle w:val="Textindependent"/>
        <w:ind w:right="141"/>
        <w:rPr>
          <w:rFonts w:cs="Arial"/>
          <w:snapToGrid/>
          <w:sz w:val="22"/>
          <w:szCs w:val="22"/>
          <w:lang w:val="ca-ES" w:eastAsia="ca-ES"/>
        </w:rPr>
      </w:pPr>
      <w:r w:rsidRPr="00E551AF">
        <w:rPr>
          <w:rFonts w:cs="Arial"/>
          <w:snapToGrid/>
          <w:sz w:val="22"/>
          <w:szCs w:val="22"/>
          <w:lang w:val="ca-ES" w:eastAsia="ca-ES"/>
        </w:rPr>
        <w:t xml:space="preserve">Un cop </w:t>
      </w:r>
      <w:r w:rsidR="002B6C39">
        <w:rPr>
          <w:rFonts w:cs="Arial"/>
          <w:snapToGrid/>
          <w:sz w:val="22"/>
          <w:szCs w:val="22"/>
          <w:lang w:val="ca-ES" w:eastAsia="ca-ES"/>
        </w:rPr>
        <w:t>obert el sobre B on es recull, entre d’altra documentació, l’oferta econòmica</w:t>
      </w:r>
      <w:r w:rsidRPr="00E551AF">
        <w:rPr>
          <w:rFonts w:cs="Arial"/>
          <w:snapToGrid/>
          <w:sz w:val="22"/>
          <w:szCs w:val="22"/>
          <w:lang w:val="ca-ES" w:eastAsia="ca-ES"/>
        </w:rPr>
        <w:t xml:space="preserve">, a la vista de les ofertes presentades, es comunicarà a les empreses licitadores quina ha resultat </w:t>
      </w:r>
      <w:r w:rsidR="00C84B65">
        <w:rPr>
          <w:rFonts w:cs="Arial"/>
          <w:snapToGrid/>
          <w:sz w:val="22"/>
          <w:szCs w:val="22"/>
          <w:lang w:val="ca-ES" w:eastAsia="ca-ES"/>
        </w:rPr>
        <w:t>la</w:t>
      </w:r>
      <w:r w:rsidRPr="00E551AF">
        <w:rPr>
          <w:rFonts w:cs="Arial"/>
          <w:snapToGrid/>
          <w:sz w:val="22"/>
          <w:szCs w:val="22"/>
          <w:lang w:val="ca-ES" w:eastAsia="ca-ES"/>
        </w:rPr>
        <w:t xml:space="preserve"> més</w:t>
      </w:r>
      <w:r w:rsidR="00036869">
        <w:rPr>
          <w:rFonts w:cs="Arial"/>
          <w:snapToGrid/>
          <w:sz w:val="22"/>
          <w:szCs w:val="22"/>
          <w:lang w:val="ca-ES" w:eastAsia="ca-ES"/>
        </w:rPr>
        <w:t xml:space="preserve"> econòmica</w:t>
      </w:r>
      <w:r w:rsidRPr="00E551AF">
        <w:rPr>
          <w:rFonts w:cs="Arial"/>
          <w:snapToGrid/>
          <w:sz w:val="22"/>
          <w:szCs w:val="22"/>
          <w:lang w:val="ca-ES" w:eastAsia="ca-ES"/>
        </w:rPr>
        <w:t xml:space="preserve"> obrint-se un </w:t>
      </w:r>
      <w:r w:rsidRPr="00103A71">
        <w:rPr>
          <w:rFonts w:cs="Arial"/>
          <w:snapToGrid/>
          <w:sz w:val="22"/>
          <w:szCs w:val="22"/>
          <w:u w:val="single"/>
          <w:lang w:val="ca-ES" w:eastAsia="ca-ES"/>
        </w:rPr>
        <w:t>nou termini de presentació d’ofertes de 2 dies naturals</w:t>
      </w:r>
      <w:r w:rsidRPr="00E551AF">
        <w:rPr>
          <w:rFonts w:cs="Arial"/>
          <w:snapToGrid/>
          <w:sz w:val="22"/>
          <w:szCs w:val="22"/>
          <w:lang w:val="ca-ES" w:eastAsia="ca-ES"/>
        </w:rPr>
        <w:t>.</w:t>
      </w:r>
    </w:p>
    <w:p w:rsidR="00D638A1" w:rsidRPr="00E551AF" w:rsidRDefault="00D638A1" w:rsidP="00E551AF">
      <w:pPr>
        <w:pStyle w:val="Textindependent"/>
        <w:spacing w:before="9"/>
        <w:ind w:right="141"/>
        <w:rPr>
          <w:rFonts w:cs="Arial"/>
          <w:snapToGrid/>
          <w:sz w:val="22"/>
          <w:szCs w:val="22"/>
          <w:lang w:val="ca-ES" w:eastAsia="ca-ES"/>
        </w:rPr>
      </w:pPr>
    </w:p>
    <w:p w:rsidR="00D638A1" w:rsidRPr="00E551AF" w:rsidRDefault="00D638A1" w:rsidP="00E551AF">
      <w:pPr>
        <w:pStyle w:val="Textindependent"/>
        <w:ind w:right="141"/>
        <w:rPr>
          <w:rFonts w:cs="Arial"/>
          <w:snapToGrid/>
          <w:sz w:val="22"/>
          <w:szCs w:val="22"/>
          <w:lang w:val="ca-ES" w:eastAsia="ca-ES"/>
        </w:rPr>
      </w:pPr>
      <w:r w:rsidRPr="00E551AF">
        <w:rPr>
          <w:rFonts w:cs="Arial"/>
          <w:snapToGrid/>
          <w:sz w:val="22"/>
          <w:szCs w:val="22"/>
          <w:lang w:val="ca-ES" w:eastAsia="ca-ES"/>
        </w:rPr>
        <w:t xml:space="preserve">En aquest termini les empreses licitadores podran presentar, si s’escau, una nova oferta </w:t>
      </w:r>
      <w:r w:rsidR="00E551AF" w:rsidRPr="00E551AF">
        <w:rPr>
          <w:rFonts w:cs="Arial"/>
          <w:snapToGrid/>
          <w:sz w:val="22"/>
          <w:szCs w:val="22"/>
          <w:lang w:val="ca-ES" w:eastAsia="ca-ES"/>
        </w:rPr>
        <w:t xml:space="preserve"> o</w:t>
      </w:r>
      <w:r w:rsidR="006538C2">
        <w:rPr>
          <w:rFonts w:cs="Arial"/>
          <w:snapToGrid/>
          <w:sz w:val="22"/>
          <w:szCs w:val="22"/>
          <w:lang w:val="ca-ES" w:eastAsia="ca-ES"/>
        </w:rPr>
        <w:t xml:space="preserve"> ratificar la</w:t>
      </w:r>
      <w:r w:rsidRPr="00E551AF">
        <w:rPr>
          <w:rFonts w:cs="Arial"/>
          <w:snapToGrid/>
          <w:sz w:val="22"/>
          <w:szCs w:val="22"/>
          <w:lang w:val="ca-ES" w:eastAsia="ca-ES"/>
        </w:rPr>
        <w:t xml:space="preserve"> inicial.</w:t>
      </w:r>
    </w:p>
    <w:p w:rsidR="00D638A1" w:rsidRPr="00E551AF" w:rsidRDefault="00D638A1" w:rsidP="00E551AF">
      <w:pPr>
        <w:pStyle w:val="Textindependent"/>
        <w:spacing w:before="10"/>
        <w:ind w:right="141"/>
        <w:rPr>
          <w:rFonts w:cs="Arial"/>
          <w:snapToGrid/>
          <w:sz w:val="22"/>
          <w:szCs w:val="22"/>
          <w:lang w:val="ca-ES" w:eastAsia="ca-ES"/>
        </w:rPr>
      </w:pPr>
    </w:p>
    <w:p w:rsidR="00F80B3A" w:rsidRDefault="00D638A1" w:rsidP="00E551AF">
      <w:pPr>
        <w:pStyle w:val="Textindependent"/>
        <w:ind w:right="141"/>
        <w:rPr>
          <w:rFonts w:cs="Arial"/>
          <w:snapToGrid/>
          <w:sz w:val="22"/>
          <w:szCs w:val="22"/>
          <w:lang w:val="ca-ES" w:eastAsia="ca-ES"/>
        </w:rPr>
      </w:pPr>
      <w:r w:rsidRPr="00E551AF">
        <w:rPr>
          <w:rFonts w:cs="Arial"/>
          <w:snapToGrid/>
          <w:sz w:val="22"/>
          <w:szCs w:val="22"/>
          <w:lang w:val="ca-ES" w:eastAsia="ca-ES"/>
        </w:rPr>
        <w:t>A la vista de les ofertes definitives s’aplicarà</w:t>
      </w:r>
      <w:r w:rsidR="00F80B3A">
        <w:rPr>
          <w:rFonts w:cs="Arial"/>
          <w:snapToGrid/>
          <w:sz w:val="22"/>
          <w:szCs w:val="22"/>
          <w:lang w:val="ca-ES" w:eastAsia="ca-ES"/>
        </w:rPr>
        <w:t xml:space="preserve"> a aquestes</w:t>
      </w:r>
      <w:r w:rsidRPr="00E551AF">
        <w:rPr>
          <w:rFonts w:cs="Arial"/>
          <w:snapToGrid/>
          <w:sz w:val="22"/>
          <w:szCs w:val="22"/>
          <w:lang w:val="ca-ES" w:eastAsia="ca-ES"/>
        </w:rPr>
        <w:t xml:space="preserve"> la fórmula prevista en el criteri d’adjudicació</w:t>
      </w:r>
      <w:r w:rsidR="004C0064">
        <w:rPr>
          <w:rFonts w:cs="Arial"/>
          <w:snapToGrid/>
          <w:sz w:val="22"/>
          <w:szCs w:val="22"/>
          <w:lang w:val="ca-ES" w:eastAsia="ca-ES"/>
        </w:rPr>
        <w:t xml:space="preserve"> recollit en l’apartat H.1 Punt 2</w:t>
      </w:r>
      <w:r w:rsidR="00864426">
        <w:rPr>
          <w:rFonts w:cs="Arial"/>
          <w:snapToGrid/>
          <w:sz w:val="22"/>
          <w:szCs w:val="22"/>
          <w:lang w:val="ca-ES" w:eastAsia="ca-ES"/>
        </w:rPr>
        <w:t xml:space="preserve"> d’aquest quadre </w:t>
      </w:r>
      <w:r w:rsidR="004C0064">
        <w:rPr>
          <w:rFonts w:cs="Arial"/>
          <w:snapToGrid/>
          <w:sz w:val="22"/>
          <w:szCs w:val="22"/>
          <w:lang w:val="ca-ES" w:eastAsia="ca-ES"/>
        </w:rPr>
        <w:t>– Oferta econòmica-</w:t>
      </w:r>
      <w:r w:rsidR="00F80B3A">
        <w:rPr>
          <w:rFonts w:cs="Arial"/>
          <w:snapToGrid/>
          <w:sz w:val="22"/>
          <w:szCs w:val="22"/>
          <w:lang w:val="ca-ES" w:eastAsia="ca-ES"/>
        </w:rPr>
        <w:t>. En aquest moment</w:t>
      </w:r>
      <w:r w:rsidR="00B62C40">
        <w:rPr>
          <w:rFonts w:cs="Arial"/>
          <w:snapToGrid/>
          <w:sz w:val="22"/>
          <w:szCs w:val="22"/>
          <w:lang w:val="ca-ES" w:eastAsia="ca-ES"/>
        </w:rPr>
        <w:t>, prèvia valoració de la totalitat de criteris,</w:t>
      </w:r>
      <w:r w:rsidR="00F80B3A">
        <w:rPr>
          <w:rFonts w:cs="Arial"/>
          <w:snapToGrid/>
          <w:sz w:val="22"/>
          <w:szCs w:val="22"/>
          <w:lang w:val="ca-ES" w:eastAsia="ca-ES"/>
        </w:rPr>
        <w:t xml:space="preserve"> es </w:t>
      </w:r>
      <w:r w:rsidR="00B62C40">
        <w:rPr>
          <w:rFonts w:cs="Arial"/>
          <w:snapToGrid/>
          <w:sz w:val="22"/>
          <w:szCs w:val="22"/>
          <w:lang w:val="ca-ES" w:eastAsia="ca-ES"/>
        </w:rPr>
        <w:t>procedirà a</w:t>
      </w:r>
      <w:r w:rsidR="00864426">
        <w:rPr>
          <w:rFonts w:cs="Arial"/>
          <w:snapToGrid/>
          <w:sz w:val="22"/>
          <w:szCs w:val="22"/>
          <w:lang w:val="ca-ES" w:eastAsia="ca-ES"/>
        </w:rPr>
        <w:t xml:space="preserve"> classificar per ordre decreixent</w:t>
      </w:r>
      <w:r w:rsidR="00F80B3A">
        <w:rPr>
          <w:rFonts w:cs="Arial"/>
          <w:snapToGrid/>
          <w:sz w:val="22"/>
          <w:szCs w:val="22"/>
          <w:lang w:val="ca-ES" w:eastAsia="ca-ES"/>
        </w:rPr>
        <w:t xml:space="preserve"> les </w:t>
      </w:r>
      <w:r w:rsidR="00B62C40">
        <w:rPr>
          <w:rFonts w:cs="Arial"/>
          <w:snapToGrid/>
          <w:sz w:val="22"/>
          <w:szCs w:val="22"/>
          <w:lang w:val="ca-ES" w:eastAsia="ca-ES"/>
        </w:rPr>
        <w:t>mateixes</w:t>
      </w:r>
      <w:r w:rsidR="00F80B3A">
        <w:rPr>
          <w:rFonts w:cs="Arial"/>
          <w:snapToGrid/>
          <w:sz w:val="22"/>
          <w:szCs w:val="22"/>
          <w:lang w:val="ca-ES" w:eastAsia="ca-ES"/>
        </w:rPr>
        <w:t xml:space="preserve"> per a, posteriorment, seleccionar la més avantatjosa</w:t>
      </w:r>
      <w:r w:rsidR="00036869">
        <w:rPr>
          <w:rFonts w:cs="Arial"/>
          <w:snapToGrid/>
          <w:sz w:val="22"/>
          <w:szCs w:val="22"/>
          <w:lang w:val="ca-ES" w:eastAsia="ca-ES"/>
        </w:rPr>
        <w:t xml:space="preserve"> en aplicació dels criteris d’adjudicació previstos</w:t>
      </w:r>
      <w:r w:rsidR="00F80B3A">
        <w:rPr>
          <w:rFonts w:cs="Arial"/>
          <w:snapToGrid/>
          <w:sz w:val="22"/>
          <w:szCs w:val="22"/>
          <w:lang w:val="ca-ES" w:eastAsia="ca-ES"/>
        </w:rPr>
        <w:t xml:space="preserve"> i proposar  l’empresa adjudicatària.</w:t>
      </w:r>
    </w:p>
    <w:p w:rsidR="00D638A1" w:rsidRPr="00E551AF" w:rsidRDefault="00D638A1" w:rsidP="00E551AF">
      <w:pPr>
        <w:pStyle w:val="Textindependent"/>
        <w:spacing w:before="11"/>
        <w:ind w:right="141"/>
        <w:rPr>
          <w:rFonts w:cs="Arial"/>
          <w:snapToGrid/>
          <w:sz w:val="22"/>
          <w:szCs w:val="22"/>
          <w:lang w:val="ca-ES" w:eastAsia="ca-ES"/>
        </w:rPr>
      </w:pPr>
    </w:p>
    <w:p w:rsidR="00D638A1" w:rsidRPr="00E551AF" w:rsidRDefault="00D638A1" w:rsidP="00E551AF">
      <w:pPr>
        <w:pStyle w:val="Textindependent"/>
        <w:ind w:right="141"/>
        <w:rPr>
          <w:rFonts w:cs="Arial"/>
          <w:snapToGrid/>
          <w:sz w:val="22"/>
          <w:szCs w:val="22"/>
          <w:lang w:val="ca-ES" w:eastAsia="ca-ES"/>
        </w:rPr>
      </w:pPr>
      <w:r w:rsidRPr="00E551AF">
        <w:rPr>
          <w:rFonts w:cs="Arial"/>
          <w:snapToGrid/>
          <w:sz w:val="22"/>
          <w:szCs w:val="22"/>
          <w:lang w:val="ca-ES" w:eastAsia="ca-ES"/>
        </w:rPr>
        <w:t>En cas que a la licitació concorri una única empresa no se seguirà el procediment de negociació anterior.</w:t>
      </w:r>
    </w:p>
    <w:p w:rsidR="00DF1D0C" w:rsidRPr="008D25DF" w:rsidRDefault="00DF1D0C" w:rsidP="00E551AF">
      <w:pPr>
        <w:tabs>
          <w:tab w:val="num" w:pos="2160"/>
        </w:tabs>
        <w:spacing w:after="0" w:line="240" w:lineRule="auto"/>
        <w:ind w:right="141"/>
        <w:jc w:val="both"/>
        <w:rPr>
          <w:rFonts w:cs="Arial"/>
          <w:snapToGrid w:val="0"/>
          <w:lang w:val="es-ES" w:eastAsia="es-ES"/>
        </w:rPr>
      </w:pPr>
    </w:p>
    <w:p w:rsidR="00CD3B3C" w:rsidRPr="008D25DF" w:rsidRDefault="00CD3B3C" w:rsidP="00E551AF">
      <w:pPr>
        <w:tabs>
          <w:tab w:val="num" w:pos="2160"/>
        </w:tabs>
        <w:spacing w:after="0" w:line="240" w:lineRule="auto"/>
        <w:ind w:right="141"/>
        <w:jc w:val="both"/>
        <w:rPr>
          <w:rFonts w:cs="Arial"/>
          <w:snapToGrid w:val="0"/>
          <w:lang w:eastAsia="es-ES"/>
        </w:rPr>
      </w:pPr>
      <w:r w:rsidRPr="008D25DF">
        <w:rPr>
          <w:rFonts w:cs="Arial"/>
          <w:snapToGrid w:val="0"/>
          <w:lang w:eastAsia="es-ES"/>
        </w:rPr>
        <w:t xml:space="preserve">F.3 Presentació </w:t>
      </w:r>
      <w:r w:rsidR="00B02CD4" w:rsidRPr="00F61656">
        <w:rPr>
          <w:rFonts w:cs="Arial"/>
          <w:snapToGrid w:val="0"/>
          <w:lang w:eastAsia="es-ES"/>
        </w:rPr>
        <w:t>d’ofertes mitjançant eina de Sobre Digital:</w:t>
      </w:r>
      <w:r w:rsidRPr="008D25DF">
        <w:rPr>
          <w:rFonts w:cs="Arial"/>
          <w:snapToGrid w:val="0"/>
          <w:lang w:eastAsia="es-ES"/>
        </w:rPr>
        <w:tab/>
      </w:r>
    </w:p>
    <w:p w:rsidR="00CD3B3C" w:rsidRPr="008D25DF" w:rsidRDefault="00CD3B3C" w:rsidP="00E551AF">
      <w:pPr>
        <w:tabs>
          <w:tab w:val="num" w:pos="2160"/>
        </w:tabs>
        <w:spacing w:after="0" w:line="240" w:lineRule="auto"/>
        <w:ind w:right="141"/>
        <w:jc w:val="both"/>
        <w:rPr>
          <w:rFonts w:cs="Arial"/>
          <w:snapToGrid w:val="0"/>
          <w:lang w:eastAsia="es-ES"/>
        </w:rPr>
      </w:pPr>
    </w:p>
    <w:p w:rsidR="00080564" w:rsidRPr="008D25DF" w:rsidRDefault="00382E3B" w:rsidP="00E551AF">
      <w:pPr>
        <w:tabs>
          <w:tab w:val="num" w:pos="2160"/>
        </w:tabs>
        <w:spacing w:after="0" w:line="240" w:lineRule="auto"/>
        <w:ind w:right="141"/>
        <w:jc w:val="both"/>
        <w:rPr>
          <w:rFonts w:cs="Arial"/>
          <w:snapToGrid w:val="0"/>
          <w:lang w:eastAsia="es-ES"/>
        </w:rPr>
      </w:pPr>
      <w:r w:rsidRPr="008D25DF">
        <w:rPr>
          <w:rFonts w:cs="Arial"/>
          <w:snapToGrid w:val="0"/>
          <w:lang w:eastAsia="es-ES"/>
        </w:rPr>
        <w:t>Sí: X</w:t>
      </w:r>
    </w:p>
    <w:p w:rsidR="00382E3B" w:rsidRPr="008D25DF" w:rsidRDefault="005C3589" w:rsidP="00E551AF">
      <w:pPr>
        <w:tabs>
          <w:tab w:val="num" w:pos="2160"/>
        </w:tabs>
        <w:spacing w:after="0" w:line="240" w:lineRule="auto"/>
        <w:ind w:right="141"/>
        <w:jc w:val="both"/>
        <w:rPr>
          <w:rFonts w:cs="Arial"/>
          <w:snapToGrid w:val="0"/>
          <w:lang w:eastAsia="es-ES"/>
        </w:rPr>
      </w:pPr>
      <w:r w:rsidRPr="008D25DF">
        <w:rPr>
          <w:rFonts w:cs="Arial"/>
          <w:snapToGrid w:val="0"/>
          <w:lang w:eastAsia="es-ES"/>
        </w:rPr>
        <w:tab/>
      </w:r>
      <w:r w:rsidRPr="008D25DF">
        <w:rPr>
          <w:rFonts w:cs="Arial"/>
          <w:snapToGrid w:val="0"/>
          <w:lang w:eastAsia="es-ES"/>
        </w:rPr>
        <w:tab/>
      </w:r>
      <w:r w:rsidRPr="008D25DF">
        <w:rPr>
          <w:rFonts w:cs="Arial"/>
          <w:snapToGrid w:val="0"/>
          <w:lang w:eastAsia="es-ES"/>
        </w:rPr>
        <w:tab/>
      </w:r>
      <w:r w:rsidRPr="008D25DF">
        <w:rPr>
          <w:rFonts w:cs="Arial"/>
          <w:snapToGrid w:val="0"/>
          <w:lang w:eastAsia="es-ES"/>
        </w:rPr>
        <w:tab/>
      </w:r>
      <w:r w:rsidRPr="008D25DF">
        <w:rPr>
          <w:rFonts w:cs="Arial"/>
          <w:snapToGrid w:val="0"/>
          <w:lang w:eastAsia="es-ES"/>
        </w:rPr>
        <w:tab/>
        <w:t xml:space="preserve"> </w:t>
      </w:r>
    </w:p>
    <w:p w:rsidR="00114333" w:rsidRDefault="00114333" w:rsidP="00114333">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sidRPr="0016259C">
        <w:rPr>
          <w:rFonts w:cs="Arial"/>
          <w:b/>
        </w:rPr>
        <w:t xml:space="preserve">presentació </w:t>
      </w:r>
      <w:r>
        <w:rPr>
          <w:rFonts w:cs="Arial"/>
          <w:b/>
        </w:rPr>
        <w:t>de dos sobres</w:t>
      </w:r>
      <w:r>
        <w:rPr>
          <w:rFonts w:cs="Arial"/>
        </w:rPr>
        <w:t xml:space="preserve"> atès que en el procediment es contemplen criteris d’adjudicació  avaluables mitjançant un judici de valor (subjectius) i criteris avaluables mitjançant la mera aplicació de fórmules (objectius).</w:t>
      </w:r>
    </w:p>
    <w:p w:rsidR="00114333" w:rsidRPr="003334CB" w:rsidRDefault="00114333" w:rsidP="00114333">
      <w:pPr>
        <w:tabs>
          <w:tab w:val="left" w:pos="2160"/>
        </w:tabs>
        <w:spacing w:after="0" w:line="100" w:lineRule="atLeast"/>
        <w:jc w:val="both"/>
      </w:pPr>
      <w:r>
        <w:rPr>
          <w:rFonts w:cs="Arial"/>
        </w:rPr>
        <w:t xml:space="preserve"> </w:t>
      </w:r>
    </w:p>
    <w:p w:rsidR="00114333" w:rsidRPr="003334CB" w:rsidRDefault="00114333" w:rsidP="00114333">
      <w:pPr>
        <w:tabs>
          <w:tab w:val="left" w:pos="2160"/>
        </w:tabs>
        <w:spacing w:after="0" w:line="100" w:lineRule="atLeast"/>
        <w:jc w:val="both"/>
        <w:rPr>
          <w:rFonts w:cs="Arial"/>
        </w:rPr>
      </w:pPr>
      <w:r w:rsidRPr="003334CB">
        <w:rPr>
          <w:rFonts w:cs="Arial"/>
        </w:rPr>
        <w:t xml:space="preserve">La documentació a incloure en el sobre es recull </w:t>
      </w:r>
      <w:r w:rsidRPr="00EE1AF0">
        <w:rPr>
          <w:rFonts w:cs="Arial"/>
        </w:rPr>
        <w:t xml:space="preserve">en la clàusula </w:t>
      </w:r>
      <w:r w:rsidR="00EE1AF0" w:rsidRPr="00EE1AF0">
        <w:rPr>
          <w:rFonts w:cs="Arial"/>
        </w:rPr>
        <w:t xml:space="preserve">12.09 </w:t>
      </w:r>
      <w:r w:rsidR="00F6135F">
        <w:rPr>
          <w:rFonts w:cs="Arial"/>
        </w:rPr>
        <w:t>d'aquest plec</w:t>
      </w:r>
      <w:r w:rsidR="00B02CD4">
        <w:rPr>
          <w:rFonts w:cs="Arial"/>
        </w:rPr>
        <w:t xml:space="preserve"> i es detalla</w:t>
      </w:r>
      <w:r w:rsidR="00F6135F">
        <w:rPr>
          <w:rFonts w:cs="Arial"/>
        </w:rPr>
        <w:t xml:space="preserve"> a continuació</w:t>
      </w:r>
      <w:r w:rsidRPr="00EE1AF0">
        <w:rPr>
          <w:rFonts w:cs="Arial"/>
        </w:rPr>
        <w:t>:</w:t>
      </w:r>
      <w:r w:rsidRPr="003334CB">
        <w:rPr>
          <w:rFonts w:cs="Arial"/>
        </w:rPr>
        <w:t xml:space="preserve"> </w:t>
      </w:r>
    </w:p>
    <w:p w:rsidR="00114333" w:rsidRDefault="00114333" w:rsidP="00114333">
      <w:pPr>
        <w:tabs>
          <w:tab w:val="num" w:pos="2160"/>
        </w:tabs>
        <w:spacing w:after="0" w:line="240" w:lineRule="auto"/>
        <w:jc w:val="both"/>
        <w:rPr>
          <w:rFonts w:cs="Arial"/>
          <w:snapToGrid w:val="0"/>
          <w:lang w:eastAsia="es-ES"/>
        </w:rPr>
      </w:pPr>
    </w:p>
    <w:p w:rsidR="00114333" w:rsidRDefault="00114333" w:rsidP="00114333">
      <w:pPr>
        <w:pStyle w:val="Textindependent2"/>
        <w:numPr>
          <w:ilvl w:val="1"/>
          <w:numId w:val="30"/>
        </w:numPr>
        <w:tabs>
          <w:tab w:val="left" w:pos="567"/>
        </w:tabs>
        <w:spacing w:after="0" w:line="240" w:lineRule="auto"/>
        <w:ind w:left="284" w:hanging="284"/>
        <w:jc w:val="both"/>
        <w:outlineLvl w:val="0"/>
        <w:rPr>
          <w:rFonts w:ascii="Arial" w:hAnsi="Arial" w:cs="Arial"/>
          <w:sz w:val="22"/>
          <w:szCs w:val="22"/>
        </w:rPr>
      </w:pPr>
      <w:r w:rsidRPr="00CC6E1B">
        <w:rPr>
          <w:rFonts w:ascii="Arial" w:hAnsi="Arial" w:cs="Arial"/>
          <w:b/>
          <w:sz w:val="22"/>
          <w:szCs w:val="22"/>
        </w:rPr>
        <w:t>Sobre A</w:t>
      </w:r>
      <w:r>
        <w:rPr>
          <w:rFonts w:ascii="Arial" w:hAnsi="Arial" w:cs="Arial"/>
          <w:sz w:val="22"/>
          <w:szCs w:val="22"/>
        </w:rPr>
        <w:t>: Documentació administrativa i d</w:t>
      </w:r>
      <w:r w:rsidRPr="00E11DE3">
        <w:rPr>
          <w:rFonts w:ascii="Arial" w:hAnsi="Arial" w:cs="Arial"/>
          <w:sz w:val="22"/>
          <w:szCs w:val="22"/>
        </w:rPr>
        <w:t xml:space="preserve">ocumentació relativa als criteris de valoració subjectiva.  </w:t>
      </w:r>
    </w:p>
    <w:p w:rsidR="00114333" w:rsidRDefault="00114333" w:rsidP="00114333">
      <w:pPr>
        <w:pStyle w:val="Textindependent2"/>
        <w:tabs>
          <w:tab w:val="left" w:pos="567"/>
        </w:tabs>
        <w:spacing w:after="0" w:line="240" w:lineRule="auto"/>
        <w:ind w:left="284"/>
        <w:jc w:val="both"/>
        <w:outlineLvl w:val="0"/>
        <w:rPr>
          <w:rFonts w:ascii="Arial" w:hAnsi="Arial" w:cs="Arial"/>
          <w:b/>
          <w:sz w:val="22"/>
          <w:szCs w:val="22"/>
        </w:rPr>
      </w:pPr>
    </w:p>
    <w:p w:rsidR="00114333" w:rsidRDefault="00114333" w:rsidP="00114333">
      <w:pPr>
        <w:pStyle w:val="Textindependent2"/>
        <w:tabs>
          <w:tab w:val="left" w:pos="567"/>
        </w:tabs>
        <w:spacing w:after="0" w:line="240" w:lineRule="auto"/>
        <w:ind w:left="284"/>
        <w:jc w:val="both"/>
        <w:outlineLvl w:val="0"/>
        <w:rPr>
          <w:rFonts w:ascii="Arial" w:hAnsi="Arial" w:cs="Arial"/>
          <w:sz w:val="22"/>
          <w:szCs w:val="22"/>
        </w:rPr>
      </w:pPr>
      <w:r w:rsidRPr="003C0ABB">
        <w:rPr>
          <w:rFonts w:ascii="Arial" w:hAnsi="Arial" w:cs="Arial"/>
          <w:sz w:val="22"/>
          <w:szCs w:val="22"/>
        </w:rPr>
        <w:t>Concretament hauran d’aportar la declaració que es recull en l’a</w:t>
      </w:r>
      <w:r>
        <w:rPr>
          <w:rFonts w:ascii="Arial" w:hAnsi="Arial" w:cs="Arial"/>
          <w:sz w:val="22"/>
          <w:szCs w:val="22"/>
        </w:rPr>
        <w:t>nnex núm. 4 i, si s’escau, en cas</w:t>
      </w:r>
      <w:r w:rsidRPr="003C0ABB">
        <w:rPr>
          <w:rFonts w:ascii="Arial" w:hAnsi="Arial" w:cs="Arial"/>
          <w:sz w:val="22"/>
          <w:szCs w:val="22"/>
        </w:rPr>
        <w:t xml:space="preserve"> de subcontractació l’annex núm. 5. Així mateix haurà de presentar en </w:t>
      </w:r>
      <w:r w:rsidRPr="001C46C0">
        <w:rPr>
          <w:rFonts w:ascii="Arial" w:hAnsi="Arial" w:cs="Arial"/>
          <w:sz w:val="22"/>
          <w:szCs w:val="22"/>
        </w:rPr>
        <w:t>aquest sobre la documentació que doni resposta al següent criteri d’adjudicació</w:t>
      </w:r>
      <w:r>
        <w:rPr>
          <w:rFonts w:ascii="Arial" w:hAnsi="Arial" w:cs="Arial"/>
          <w:sz w:val="22"/>
          <w:szCs w:val="22"/>
        </w:rPr>
        <w:t>:</w:t>
      </w:r>
    </w:p>
    <w:p w:rsidR="00114333" w:rsidRPr="00B912DD" w:rsidRDefault="00114333" w:rsidP="00114333">
      <w:pPr>
        <w:pStyle w:val="Textindependent2"/>
        <w:tabs>
          <w:tab w:val="left" w:pos="567"/>
        </w:tabs>
        <w:spacing w:after="0" w:line="240" w:lineRule="auto"/>
        <w:ind w:left="284"/>
        <w:jc w:val="both"/>
        <w:outlineLvl w:val="0"/>
        <w:rPr>
          <w:rFonts w:ascii="Arial" w:hAnsi="Arial" w:cs="Arial"/>
          <w:sz w:val="22"/>
          <w:szCs w:val="22"/>
        </w:rPr>
      </w:pPr>
    </w:p>
    <w:p w:rsidR="00114333" w:rsidRPr="0035565B" w:rsidRDefault="00114333" w:rsidP="00114333">
      <w:pPr>
        <w:pStyle w:val="Textindependent2"/>
        <w:numPr>
          <w:ilvl w:val="0"/>
          <w:numId w:val="39"/>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xml:space="preserve">: </w:t>
      </w:r>
      <w:r w:rsidRPr="00B912DD">
        <w:rPr>
          <w:rFonts w:ascii="Arial" w:hAnsi="Arial" w:cs="Arial"/>
          <w:sz w:val="22"/>
          <w:szCs w:val="22"/>
        </w:rPr>
        <w:t xml:space="preserve">indicat en el </w:t>
      </w:r>
      <w:r w:rsidRPr="0016259C">
        <w:rPr>
          <w:rFonts w:ascii="Arial" w:hAnsi="Arial" w:cs="Arial"/>
          <w:sz w:val="22"/>
          <w:szCs w:val="22"/>
        </w:rPr>
        <w:t>punt 1 de l’apar</w:t>
      </w:r>
      <w:r>
        <w:rPr>
          <w:rFonts w:ascii="Arial" w:hAnsi="Arial" w:cs="Arial"/>
          <w:sz w:val="22"/>
          <w:szCs w:val="22"/>
        </w:rPr>
        <w:t>tat H1 – Criteris d’adjudicació.</w:t>
      </w:r>
    </w:p>
    <w:p w:rsidR="00114333" w:rsidRPr="00B912DD" w:rsidRDefault="00114333" w:rsidP="00114333">
      <w:pPr>
        <w:pStyle w:val="Textindependent2"/>
        <w:tabs>
          <w:tab w:val="left" w:pos="567"/>
        </w:tabs>
        <w:spacing w:after="0" w:line="240" w:lineRule="auto"/>
        <w:jc w:val="both"/>
        <w:outlineLvl w:val="0"/>
        <w:rPr>
          <w:rFonts w:ascii="Arial" w:hAnsi="Arial" w:cs="Arial"/>
          <w:sz w:val="22"/>
          <w:szCs w:val="22"/>
        </w:rPr>
      </w:pPr>
    </w:p>
    <w:p w:rsidR="00114333" w:rsidRPr="00B912DD" w:rsidRDefault="00114333" w:rsidP="00114333">
      <w:pPr>
        <w:pStyle w:val="Textindependent2"/>
        <w:numPr>
          <w:ilvl w:val="0"/>
          <w:numId w:val="40"/>
        </w:numPr>
        <w:tabs>
          <w:tab w:val="left" w:pos="567"/>
        </w:tabs>
        <w:spacing w:after="0" w:line="240" w:lineRule="auto"/>
        <w:ind w:left="284" w:hanging="284"/>
        <w:jc w:val="both"/>
        <w:outlineLvl w:val="0"/>
        <w:rPr>
          <w:rFonts w:ascii="Arial" w:hAnsi="Arial" w:cs="Arial"/>
          <w:sz w:val="22"/>
          <w:szCs w:val="22"/>
        </w:rPr>
      </w:pPr>
      <w:r w:rsidRPr="00CC6E1B">
        <w:rPr>
          <w:rFonts w:ascii="Arial" w:hAnsi="Arial" w:cs="Arial"/>
          <w:b/>
          <w:sz w:val="22"/>
          <w:szCs w:val="22"/>
        </w:rPr>
        <w:t>Sobre B</w:t>
      </w:r>
      <w:r w:rsidRPr="00B912DD">
        <w:rPr>
          <w:rFonts w:ascii="Arial" w:hAnsi="Arial" w:cs="Arial"/>
          <w:sz w:val="22"/>
          <w:szCs w:val="22"/>
        </w:rPr>
        <w:t>: Proposició econòmica i documentació relativa als criteris quantificables automàticament.</w:t>
      </w:r>
    </w:p>
    <w:p w:rsidR="00114333" w:rsidRPr="001C46C0" w:rsidRDefault="00114333" w:rsidP="00114333">
      <w:pPr>
        <w:pStyle w:val="Textindependent2"/>
        <w:tabs>
          <w:tab w:val="left" w:pos="567"/>
        </w:tabs>
        <w:spacing w:after="0" w:line="240" w:lineRule="auto"/>
        <w:ind w:left="284"/>
        <w:jc w:val="both"/>
        <w:outlineLvl w:val="0"/>
        <w:rPr>
          <w:rFonts w:ascii="Arial" w:hAnsi="Arial" w:cs="Arial"/>
          <w:sz w:val="22"/>
          <w:szCs w:val="22"/>
        </w:rPr>
      </w:pPr>
    </w:p>
    <w:p w:rsidR="00114333" w:rsidRPr="001C46C0" w:rsidRDefault="00114333" w:rsidP="00114333">
      <w:pPr>
        <w:pStyle w:val="Textindependent2"/>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s</w:t>
      </w:r>
      <w:r w:rsidRPr="001C46C0">
        <w:rPr>
          <w:rFonts w:ascii="Arial" w:hAnsi="Arial" w:cs="Arial"/>
          <w:sz w:val="22"/>
          <w:szCs w:val="22"/>
        </w:rPr>
        <w:t xml:space="preserve"> següent</w:t>
      </w:r>
      <w:r>
        <w:rPr>
          <w:rFonts w:ascii="Arial" w:hAnsi="Arial" w:cs="Arial"/>
          <w:sz w:val="22"/>
          <w:szCs w:val="22"/>
        </w:rPr>
        <w:t>s</w:t>
      </w:r>
      <w:r w:rsidRPr="001C46C0">
        <w:rPr>
          <w:rFonts w:ascii="Arial" w:hAnsi="Arial" w:cs="Arial"/>
          <w:sz w:val="22"/>
          <w:szCs w:val="22"/>
        </w:rPr>
        <w:t xml:space="preserve"> criteri</w:t>
      </w:r>
      <w:r>
        <w:rPr>
          <w:rFonts w:ascii="Arial" w:hAnsi="Arial" w:cs="Arial"/>
          <w:sz w:val="22"/>
          <w:szCs w:val="22"/>
        </w:rPr>
        <w:t>s</w:t>
      </w:r>
      <w:r w:rsidRPr="001C46C0">
        <w:rPr>
          <w:rFonts w:ascii="Arial" w:hAnsi="Arial" w:cs="Arial"/>
          <w:sz w:val="22"/>
          <w:szCs w:val="22"/>
        </w:rPr>
        <w:t xml:space="preserve"> d’adjudicació:</w:t>
      </w:r>
    </w:p>
    <w:p w:rsidR="00114333" w:rsidRDefault="00114333" w:rsidP="00114333">
      <w:pPr>
        <w:tabs>
          <w:tab w:val="left" w:pos="2160"/>
        </w:tabs>
        <w:spacing w:after="0" w:line="100" w:lineRule="atLeast"/>
        <w:jc w:val="both"/>
        <w:rPr>
          <w:rFonts w:cs="Arial"/>
        </w:rPr>
      </w:pPr>
    </w:p>
    <w:p w:rsidR="00114333" w:rsidRPr="00D553C4" w:rsidRDefault="00114333" w:rsidP="00114333">
      <w:pPr>
        <w:pStyle w:val="Textindependent2"/>
        <w:numPr>
          <w:ilvl w:val="0"/>
          <w:numId w:val="39"/>
        </w:numPr>
        <w:tabs>
          <w:tab w:val="left" w:pos="567"/>
        </w:tabs>
        <w:spacing w:after="0" w:line="240" w:lineRule="auto"/>
        <w:ind w:left="284" w:hanging="284"/>
        <w:jc w:val="both"/>
        <w:outlineLvl w:val="0"/>
        <w:rPr>
          <w:rFonts w:ascii="Arial" w:hAnsi="Arial" w:cs="Arial"/>
          <w:sz w:val="22"/>
          <w:szCs w:val="22"/>
        </w:rPr>
      </w:pPr>
      <w:bookmarkStart w:id="3" w:name="_Toc34139652"/>
      <w:r>
        <w:rPr>
          <w:rFonts w:ascii="Arial" w:hAnsi="Arial" w:cs="Arial"/>
          <w:sz w:val="22"/>
          <w:szCs w:val="22"/>
          <w:u w:val="single"/>
        </w:rPr>
        <w:t>Oferta econòmica</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punt 2</w:t>
      </w:r>
      <w:r w:rsidRPr="0016259C">
        <w:rPr>
          <w:rFonts w:ascii="Arial" w:hAnsi="Arial" w:cs="Arial"/>
          <w:sz w:val="22"/>
          <w:szCs w:val="22"/>
        </w:rPr>
        <w:t xml:space="preserve"> de l’apar</w:t>
      </w:r>
      <w:r>
        <w:rPr>
          <w:rFonts w:ascii="Arial" w:hAnsi="Arial" w:cs="Arial"/>
          <w:sz w:val="22"/>
          <w:szCs w:val="22"/>
        </w:rPr>
        <w:t xml:space="preserve">tat </w:t>
      </w:r>
      <w:r w:rsidRPr="00D553C4">
        <w:rPr>
          <w:rFonts w:ascii="Arial" w:hAnsi="Arial" w:cs="Arial"/>
          <w:sz w:val="22"/>
          <w:szCs w:val="22"/>
        </w:rPr>
        <w:t>H1 – Criteris d’adjudicació (d’acord amb el model de l’annex 1).</w:t>
      </w:r>
      <w:bookmarkEnd w:id="3"/>
    </w:p>
    <w:p w:rsidR="00114333" w:rsidRPr="00D553C4" w:rsidRDefault="00114333" w:rsidP="00114333">
      <w:pPr>
        <w:pStyle w:val="Textindependent2"/>
        <w:tabs>
          <w:tab w:val="left" w:pos="567"/>
        </w:tabs>
        <w:spacing w:after="0" w:line="240" w:lineRule="auto"/>
        <w:ind w:left="284"/>
        <w:jc w:val="both"/>
        <w:outlineLvl w:val="0"/>
        <w:rPr>
          <w:rFonts w:ascii="Arial" w:hAnsi="Arial" w:cs="Arial"/>
          <w:sz w:val="22"/>
          <w:szCs w:val="22"/>
        </w:rPr>
      </w:pPr>
    </w:p>
    <w:p w:rsidR="00114333" w:rsidRPr="00D553C4" w:rsidRDefault="00114333" w:rsidP="00114333">
      <w:pPr>
        <w:pStyle w:val="Textindependent2"/>
        <w:numPr>
          <w:ilvl w:val="0"/>
          <w:numId w:val="39"/>
        </w:numPr>
        <w:tabs>
          <w:tab w:val="left" w:pos="567"/>
        </w:tabs>
        <w:spacing w:after="0" w:line="240" w:lineRule="auto"/>
        <w:ind w:left="284" w:hanging="284"/>
        <w:jc w:val="both"/>
        <w:outlineLvl w:val="0"/>
        <w:rPr>
          <w:rFonts w:ascii="Arial" w:hAnsi="Arial" w:cs="Arial"/>
          <w:sz w:val="22"/>
          <w:szCs w:val="22"/>
        </w:rPr>
      </w:pPr>
      <w:bookmarkStart w:id="4" w:name="_Toc34139653"/>
      <w:r>
        <w:rPr>
          <w:rFonts w:ascii="Arial" w:hAnsi="Arial" w:cs="Arial"/>
          <w:sz w:val="22"/>
          <w:szCs w:val="22"/>
          <w:u w:val="single"/>
        </w:rPr>
        <w:t>Experiència prèvia en projectes similars</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punt 3</w:t>
      </w:r>
      <w:r w:rsidRPr="0016259C">
        <w:rPr>
          <w:rFonts w:ascii="Arial" w:hAnsi="Arial" w:cs="Arial"/>
          <w:sz w:val="22"/>
          <w:szCs w:val="22"/>
        </w:rPr>
        <w:t xml:space="preserve"> de l’apar</w:t>
      </w:r>
      <w:r>
        <w:rPr>
          <w:rFonts w:ascii="Arial" w:hAnsi="Arial" w:cs="Arial"/>
          <w:sz w:val="22"/>
          <w:szCs w:val="22"/>
        </w:rPr>
        <w:t xml:space="preserve">tat </w:t>
      </w:r>
      <w:r w:rsidRPr="00D553C4">
        <w:rPr>
          <w:rFonts w:ascii="Arial" w:hAnsi="Arial" w:cs="Arial"/>
          <w:sz w:val="22"/>
          <w:szCs w:val="22"/>
        </w:rPr>
        <w:t>H1 – Criteris d’adjudicació</w:t>
      </w:r>
      <w:bookmarkEnd w:id="4"/>
    </w:p>
    <w:p w:rsidR="008D25DF" w:rsidRPr="00080564" w:rsidRDefault="008D25DF" w:rsidP="005C17AF">
      <w:pPr>
        <w:tabs>
          <w:tab w:val="num" w:pos="2160"/>
        </w:tabs>
        <w:spacing w:after="0" w:line="240" w:lineRule="auto"/>
        <w:jc w:val="both"/>
        <w:rPr>
          <w:rFonts w:cs="Arial"/>
          <w:snapToGrid w:val="0"/>
        </w:rPr>
      </w:pPr>
    </w:p>
    <w:p w:rsidR="00CD7B28" w:rsidRPr="009A3203" w:rsidRDefault="00CD7B28" w:rsidP="005C17AF">
      <w:pPr>
        <w:numPr>
          <w:ilvl w:val="0"/>
          <w:numId w:val="3"/>
        </w:numPr>
        <w:tabs>
          <w:tab w:val="num" w:pos="2160"/>
        </w:tabs>
        <w:spacing w:after="0" w:line="240" w:lineRule="auto"/>
        <w:jc w:val="both"/>
        <w:rPr>
          <w:rFonts w:cs="Arial"/>
          <w:snapToGrid w:val="0"/>
          <w:lang w:eastAsia="es-ES"/>
        </w:rPr>
      </w:pPr>
      <w:r w:rsidRPr="009A3203">
        <w:rPr>
          <w:rFonts w:cs="Arial"/>
          <w:b/>
          <w:snapToGrid w:val="0"/>
          <w:lang w:eastAsia="es-ES"/>
        </w:rPr>
        <w:t xml:space="preserve">Solvència </w:t>
      </w:r>
      <w:r w:rsidR="009A3203">
        <w:rPr>
          <w:rFonts w:cs="Arial"/>
          <w:b/>
          <w:snapToGrid w:val="0"/>
          <w:lang w:eastAsia="es-ES"/>
        </w:rPr>
        <w:t xml:space="preserve"> i classificació empresarial</w:t>
      </w:r>
    </w:p>
    <w:p w:rsidR="00CD7B28" w:rsidRPr="005C17AF" w:rsidRDefault="00CD7B28" w:rsidP="005C17AF">
      <w:pPr>
        <w:spacing w:after="0" w:line="240" w:lineRule="auto"/>
        <w:jc w:val="both"/>
        <w:rPr>
          <w:rFonts w:cs="Arial"/>
          <w:b/>
          <w:snapToGrid w:val="0"/>
          <w:lang w:eastAsia="es-ES"/>
        </w:rPr>
      </w:pPr>
    </w:p>
    <w:p w:rsidR="00CD7B28" w:rsidRPr="005C17AF" w:rsidRDefault="00CD7B28" w:rsidP="005C17AF">
      <w:pPr>
        <w:spacing w:after="0" w:line="240" w:lineRule="auto"/>
        <w:jc w:val="both"/>
        <w:rPr>
          <w:rFonts w:cs="Arial"/>
          <w:snapToGrid w:val="0"/>
          <w:lang w:eastAsia="es-ES"/>
        </w:rPr>
      </w:pPr>
      <w:r w:rsidRPr="005C17AF">
        <w:rPr>
          <w:rFonts w:cs="Arial"/>
          <w:snapToGrid w:val="0"/>
          <w:lang w:eastAsia="es-ES"/>
        </w:rPr>
        <w:t>G1. Criteris de selecció relatius a la solvència ec</w:t>
      </w:r>
      <w:r w:rsidR="000C3DB7" w:rsidRPr="005C17AF">
        <w:rPr>
          <w:rFonts w:cs="Arial"/>
          <w:snapToGrid w:val="0"/>
          <w:lang w:eastAsia="es-ES"/>
        </w:rPr>
        <w:t xml:space="preserve">onòmica i financera i tècnica </w:t>
      </w:r>
      <w:r w:rsidR="009E6A00">
        <w:rPr>
          <w:rFonts w:cs="Arial"/>
          <w:snapToGrid w:val="0"/>
          <w:lang w:eastAsia="es-ES"/>
        </w:rPr>
        <w:t>o professional</w:t>
      </w:r>
    </w:p>
    <w:p w:rsidR="00886C2E" w:rsidRDefault="00886C2E" w:rsidP="005C17AF">
      <w:pPr>
        <w:spacing w:after="0" w:line="240" w:lineRule="auto"/>
        <w:jc w:val="both"/>
        <w:rPr>
          <w:rFonts w:cs="Arial"/>
          <w:snapToGrid w:val="0"/>
          <w:lang w:val="es-ES" w:eastAsia="es-ES"/>
        </w:rPr>
      </w:pPr>
    </w:p>
    <w:p w:rsidR="00886C2E" w:rsidRDefault="00886C2E" w:rsidP="005C17AF">
      <w:pPr>
        <w:spacing w:after="0" w:line="240" w:lineRule="auto"/>
        <w:jc w:val="both"/>
        <w:rPr>
          <w:rFonts w:cs="Arial"/>
          <w:snapToGrid w:val="0"/>
          <w:lang w:val="es-ES" w:eastAsia="es-ES"/>
        </w:rPr>
      </w:pPr>
      <w:r>
        <w:rPr>
          <w:rFonts w:cs="Arial"/>
          <w:snapToGrid w:val="0"/>
          <w:lang w:val="es-ES" w:eastAsia="es-ES"/>
        </w:rPr>
        <w:t>En aquest expedient es requereix la solvencia detallada a continuació:</w:t>
      </w:r>
    </w:p>
    <w:p w:rsidR="00886C2E" w:rsidRPr="00886C2E" w:rsidRDefault="00886C2E" w:rsidP="005C17AF">
      <w:pPr>
        <w:spacing w:after="0" w:line="240" w:lineRule="auto"/>
        <w:jc w:val="both"/>
        <w:rPr>
          <w:rFonts w:cs="Arial"/>
          <w:snapToGrid w:val="0"/>
          <w:lang w:val="es-ES" w:eastAsia="es-ES"/>
        </w:rPr>
      </w:pPr>
    </w:p>
    <w:p w:rsidR="009A3203" w:rsidRDefault="009A3203" w:rsidP="009A3203">
      <w:pPr>
        <w:pStyle w:val="Pargrafdellista"/>
        <w:numPr>
          <w:ilvl w:val="0"/>
          <w:numId w:val="15"/>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9A3203" w:rsidRPr="00FA0567" w:rsidRDefault="009A3203" w:rsidP="009A3203">
      <w:pPr>
        <w:pStyle w:val="Pargrafdellista"/>
        <w:ind w:left="0"/>
        <w:jc w:val="both"/>
        <w:rPr>
          <w:rFonts w:ascii="Arial" w:hAnsi="Arial" w:cs="Arial"/>
          <w:snapToGrid w:val="0"/>
        </w:rPr>
      </w:pPr>
    </w:p>
    <w:p w:rsidR="009A3203" w:rsidRPr="00E41376" w:rsidRDefault="009A3203" w:rsidP="00BC6257">
      <w:pPr>
        <w:widowControl w:val="0"/>
        <w:autoSpaceDE w:val="0"/>
        <w:autoSpaceDN w:val="0"/>
        <w:adjustRightInd w:val="0"/>
        <w:spacing w:after="0" w:line="240" w:lineRule="auto"/>
        <w:ind w:left="426" w:right="55"/>
        <w:jc w:val="both"/>
        <w:rPr>
          <w:rFonts w:cs="Arial"/>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DC7367">
        <w:rPr>
          <w:rFonts w:cs="Arial"/>
          <w:b/>
          <w:bCs/>
          <w:spacing w:val="-3"/>
        </w:rPr>
        <w:t>8</w:t>
      </w:r>
      <w:r w:rsidRPr="00DC7367">
        <w:rPr>
          <w:rFonts w:cs="Arial"/>
          <w:b/>
          <w:bCs/>
        </w:rPr>
        <w:t>7.1</w:t>
      </w:r>
      <w:r w:rsidRPr="00DC7367">
        <w:rPr>
          <w:rFonts w:cs="Arial"/>
          <w:b/>
          <w:bCs/>
          <w:spacing w:val="1"/>
        </w:rPr>
        <w:t>.</w:t>
      </w:r>
      <w:r w:rsidRPr="00DC7367">
        <w:rPr>
          <w:rFonts w:cs="Arial"/>
          <w:b/>
          <w:bCs/>
          <w:iCs/>
        </w:rPr>
        <w:t>a</w:t>
      </w:r>
      <w:r w:rsidR="00DC7367">
        <w:rPr>
          <w:rFonts w:cs="Arial"/>
        </w:rPr>
        <w:t>)</w:t>
      </w:r>
      <w:r w:rsidRPr="00DC7367">
        <w:rPr>
          <w:rFonts w:cs="Arial"/>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r w:rsidRPr="00E41376">
        <w:rPr>
          <w:rFonts w:cs="Arial"/>
          <w:spacing w:val="-1"/>
        </w:rPr>
        <w:t>E</w:t>
      </w:r>
      <w:r w:rsidRPr="00E41376">
        <w:rPr>
          <w:rFonts w:cs="Arial"/>
        </w:rPr>
        <w:t>l</w:t>
      </w:r>
      <w:r w:rsidRPr="00E41376">
        <w:rPr>
          <w:rFonts w:cs="Arial"/>
          <w:spacing w:val="31"/>
        </w:rPr>
        <w:t xml:space="preserve"> </w:t>
      </w:r>
      <w:r w:rsidRPr="00E41376">
        <w:rPr>
          <w:rFonts w:cs="Arial"/>
        </w:rPr>
        <w:t>vo</w:t>
      </w:r>
      <w:r w:rsidRPr="00E41376">
        <w:rPr>
          <w:rFonts w:cs="Arial"/>
          <w:spacing w:val="-1"/>
        </w:rPr>
        <w:t>l</w:t>
      </w:r>
      <w:r w:rsidRPr="00E41376">
        <w:rPr>
          <w:rFonts w:cs="Arial"/>
        </w:rPr>
        <w:t>um</w:t>
      </w:r>
      <w:r w:rsidRPr="00E41376">
        <w:rPr>
          <w:rFonts w:cs="Arial"/>
          <w:spacing w:val="30"/>
        </w:rPr>
        <w:t xml:space="preserve"> </w:t>
      </w:r>
      <w:r w:rsidRPr="00E41376">
        <w:rPr>
          <w:rFonts w:cs="Arial"/>
        </w:rPr>
        <w:t>de</w:t>
      </w:r>
      <w:r w:rsidRPr="00E41376">
        <w:rPr>
          <w:rFonts w:cs="Arial"/>
          <w:spacing w:val="29"/>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30"/>
        </w:rPr>
        <w:t xml:space="preserve"> </w:t>
      </w:r>
      <w:r w:rsidRPr="00E41376">
        <w:rPr>
          <w:rFonts w:cs="Arial"/>
          <w:spacing w:val="1"/>
        </w:rPr>
        <w:t>m</w:t>
      </w:r>
      <w:r w:rsidRPr="00E41376">
        <w:rPr>
          <w:rFonts w:cs="Arial"/>
          <w:spacing w:val="-4"/>
        </w:rPr>
        <w:t>í</w:t>
      </w:r>
      <w:r w:rsidRPr="00E41376">
        <w:rPr>
          <w:rFonts w:cs="Arial"/>
        </w:rPr>
        <w:t>n</w:t>
      </w:r>
      <w:r w:rsidRPr="00E41376">
        <w:rPr>
          <w:rFonts w:cs="Arial"/>
          <w:spacing w:val="-1"/>
        </w:rPr>
        <w:t>i</w:t>
      </w:r>
      <w:r w:rsidRPr="00E41376">
        <w:rPr>
          <w:rFonts w:cs="Arial"/>
        </w:rPr>
        <w:t>m</w:t>
      </w:r>
      <w:r w:rsidRPr="00E41376">
        <w:rPr>
          <w:rFonts w:cs="Arial"/>
          <w:spacing w:val="33"/>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29"/>
        </w:rPr>
        <w:t xml:space="preserve"> </w:t>
      </w:r>
      <w:r w:rsidRPr="00E41376">
        <w:rPr>
          <w:rFonts w:cs="Arial"/>
        </w:rPr>
        <w:t>ha</w:t>
      </w:r>
      <w:r w:rsidRPr="00E41376">
        <w:rPr>
          <w:rFonts w:cs="Arial"/>
          <w:spacing w:val="29"/>
        </w:rPr>
        <w:t xml:space="preserve"> </w:t>
      </w:r>
      <w:r w:rsidRPr="00E41376">
        <w:rPr>
          <w:rFonts w:cs="Arial"/>
        </w:rPr>
        <w:t>de</w:t>
      </w:r>
      <w:r w:rsidRPr="00E41376">
        <w:rPr>
          <w:rFonts w:cs="Arial"/>
          <w:spacing w:val="31"/>
        </w:rPr>
        <w:t xml:space="preserve"> </w:t>
      </w:r>
      <w:r w:rsidRPr="00E41376">
        <w:rPr>
          <w:rFonts w:cs="Arial"/>
        </w:rPr>
        <w:t>se</w:t>
      </w:r>
      <w:r w:rsidRPr="00E41376">
        <w:rPr>
          <w:rFonts w:cs="Arial"/>
          <w:spacing w:val="-2"/>
        </w:rPr>
        <w:t>r</w:t>
      </w:r>
      <w:r>
        <w:rPr>
          <w:rFonts w:cs="Arial"/>
        </w:rPr>
        <w:t xml:space="preserve"> de 63.000 </w:t>
      </w:r>
      <w:r>
        <w:rPr>
          <w:rFonts w:cs="Arial"/>
          <w:spacing w:val="-1"/>
        </w:rPr>
        <w:t>€.</w:t>
      </w:r>
    </w:p>
    <w:p w:rsidR="009A3203" w:rsidRPr="00E41376" w:rsidRDefault="009A3203" w:rsidP="00BC6257">
      <w:pPr>
        <w:widowControl w:val="0"/>
        <w:autoSpaceDE w:val="0"/>
        <w:autoSpaceDN w:val="0"/>
        <w:adjustRightInd w:val="0"/>
        <w:spacing w:after="0" w:line="240" w:lineRule="auto"/>
        <w:ind w:left="426"/>
        <w:jc w:val="both"/>
        <w:rPr>
          <w:rFonts w:cs="Arial"/>
        </w:rPr>
      </w:pPr>
    </w:p>
    <w:p w:rsidR="009A3203" w:rsidRPr="00B53E09" w:rsidRDefault="009A3203" w:rsidP="00BC6257">
      <w:pPr>
        <w:widowControl w:val="0"/>
        <w:autoSpaceDE w:val="0"/>
        <w:autoSpaceDN w:val="0"/>
        <w:adjustRightInd w:val="0"/>
        <w:spacing w:after="0" w:line="240" w:lineRule="auto"/>
        <w:ind w:left="426"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DC7367">
        <w:rPr>
          <w:rFonts w:cs="Arial"/>
        </w:rPr>
        <w:t>8</w:t>
      </w:r>
      <w:r w:rsidRPr="00DC7367">
        <w:rPr>
          <w:rFonts w:cs="Arial"/>
          <w:spacing w:val="-1"/>
        </w:rPr>
        <w:t>7</w:t>
      </w:r>
      <w:r w:rsidRPr="00DC7367">
        <w:rPr>
          <w:rFonts w:cs="Arial"/>
          <w:spacing w:val="1"/>
        </w:rPr>
        <w:t>.</w:t>
      </w:r>
      <w:r w:rsidRPr="00DC7367">
        <w:rPr>
          <w:rFonts w:cs="Arial"/>
        </w:rPr>
        <w:t>3</w:t>
      </w:r>
      <w:r w:rsidRPr="00DC7367">
        <w:rPr>
          <w:rFonts w:cs="Arial"/>
          <w:spacing w:val="5"/>
        </w:rPr>
        <w:t>.</w:t>
      </w:r>
      <w:r w:rsidRPr="00DC7367">
        <w:rPr>
          <w:rFonts w:cs="Arial"/>
          <w:iCs/>
        </w:rPr>
        <w:t>a</w:t>
      </w:r>
      <w:r w:rsidR="00DC7367">
        <w:rPr>
          <w:rFonts w:cs="Arial"/>
        </w:rPr>
        <w:t>)</w:t>
      </w:r>
      <w:r w:rsidRPr="00DC7367">
        <w:rPr>
          <w:rFonts w:cs="Arial"/>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41376">
        <w:rPr>
          <w:rFonts w:cs="Arial"/>
        </w:rPr>
        <w:t>ca</w:t>
      </w:r>
      <w:r w:rsidRPr="00E41376">
        <w:rPr>
          <w:rFonts w:cs="Arial"/>
          <w:spacing w:val="-1"/>
        </w:rPr>
        <w:t>n</w:t>
      </w:r>
      <w:r w:rsidRPr="00E41376">
        <w:rPr>
          <w:rFonts w:cs="Arial"/>
        </w:rPr>
        <w:t>d</w:t>
      </w:r>
      <w:r w:rsidRPr="00E41376">
        <w:rPr>
          <w:rFonts w:cs="Arial"/>
          <w:spacing w:val="-1"/>
        </w:rPr>
        <w:t>i</w:t>
      </w:r>
      <w:r w:rsidRPr="00E41376">
        <w:rPr>
          <w:rFonts w:cs="Arial"/>
        </w:rPr>
        <w:t>d</w:t>
      </w:r>
      <w:r w:rsidRPr="00E41376">
        <w:rPr>
          <w:rFonts w:cs="Arial"/>
          <w:spacing w:val="-1"/>
        </w:rPr>
        <w:t>a</w:t>
      </w:r>
      <w:r w:rsidRPr="00E41376">
        <w:rPr>
          <w:rFonts w:cs="Arial"/>
        </w:rPr>
        <w:t>t</w:t>
      </w:r>
      <w:r w:rsidRPr="00E41376">
        <w:rPr>
          <w:rFonts w:cs="Arial"/>
          <w:spacing w:val="4"/>
        </w:rPr>
        <w:t xml:space="preserve"> </w:t>
      </w:r>
      <w:r w:rsidRPr="00E41376">
        <w:rPr>
          <w:rFonts w:cs="Arial"/>
        </w:rPr>
        <w:t>s’ha 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4"/>
        </w:rPr>
        <w:t xml:space="preserve"> </w:t>
      </w:r>
      <w:r w:rsidRPr="00E41376">
        <w:rPr>
          <w:rFonts w:cs="Arial"/>
        </w:rPr>
        <w:t>p</w:t>
      </w:r>
      <w:r w:rsidRPr="00E41376">
        <w:rPr>
          <w:rFonts w:cs="Arial"/>
          <w:spacing w:val="-1"/>
        </w:rPr>
        <w:t>e</w:t>
      </w:r>
      <w:r w:rsidRPr="00E41376">
        <w:rPr>
          <w:rFonts w:cs="Arial"/>
        </w:rPr>
        <w:t>r</w:t>
      </w:r>
      <w:r w:rsidRPr="00E41376">
        <w:rPr>
          <w:rFonts w:cs="Arial"/>
          <w:spacing w:val="2"/>
        </w:rPr>
        <w:t xml:space="preserve"> </w:t>
      </w:r>
      <w:r w:rsidRPr="00E41376">
        <w:rPr>
          <w:rFonts w:cs="Arial"/>
          <w:spacing w:val="1"/>
        </w:rPr>
        <w:t>m</w:t>
      </w:r>
      <w:r w:rsidRPr="00E41376">
        <w:rPr>
          <w:rFonts w:cs="Arial"/>
          <w:spacing w:val="-1"/>
        </w:rPr>
        <w:t>it</w:t>
      </w:r>
      <w:r w:rsidRPr="00E41376">
        <w:rPr>
          <w:rFonts w:cs="Arial"/>
          <w:spacing w:val="1"/>
        </w:rPr>
        <w:t>j</w:t>
      </w:r>
      <w:r w:rsidRPr="00E41376">
        <w:rPr>
          <w:rFonts w:cs="Arial"/>
        </w:rPr>
        <w:t>à</w:t>
      </w:r>
      <w:r w:rsidRPr="00E41376">
        <w:rPr>
          <w:rFonts w:cs="Arial"/>
          <w:spacing w:val="3"/>
        </w:rPr>
        <w:t xml:space="preserve"> </w:t>
      </w:r>
      <w:r w:rsidRPr="00E41376">
        <w:rPr>
          <w:rFonts w:cs="Arial"/>
        </w:rPr>
        <w:t>d</w:t>
      </w:r>
      <w:r w:rsidRPr="00E41376">
        <w:rPr>
          <w:rFonts w:cs="Arial"/>
          <w:spacing w:val="-1"/>
        </w:rPr>
        <w:t>el</w:t>
      </w:r>
      <w:r w:rsidRPr="00E41376">
        <w:rPr>
          <w:rFonts w:cs="Arial"/>
        </w:rPr>
        <w:t>s</w:t>
      </w:r>
      <w:r w:rsidRPr="00E41376">
        <w:rPr>
          <w:rFonts w:cs="Arial"/>
          <w:spacing w:val="1"/>
        </w:rPr>
        <w:t xml:space="preserve"> </w:t>
      </w:r>
      <w:r w:rsidRPr="00E41376">
        <w:rPr>
          <w:rFonts w:cs="Arial"/>
        </w:rPr>
        <w:t>se</w:t>
      </w:r>
      <w:r w:rsidRPr="00E41376">
        <w:rPr>
          <w:rFonts w:cs="Arial"/>
          <w:spacing w:val="-1"/>
        </w:rPr>
        <w:t>u</w:t>
      </w:r>
      <w:r w:rsidRPr="00E41376">
        <w:rPr>
          <w:rFonts w:cs="Arial"/>
        </w:rPr>
        <w:t>s</w:t>
      </w:r>
      <w:r w:rsidRPr="00E41376">
        <w:rPr>
          <w:rFonts w:cs="Arial"/>
          <w:spacing w:val="3"/>
        </w:rPr>
        <w:t xml:space="preserve"> </w:t>
      </w:r>
      <w:r w:rsidRPr="00E41376">
        <w:rPr>
          <w:rFonts w:cs="Arial"/>
        </w:rPr>
        <w:t>com</w:t>
      </w:r>
      <w:r w:rsidRPr="00E41376">
        <w:rPr>
          <w:rFonts w:cs="Arial"/>
          <w:spacing w:val="-2"/>
        </w:rPr>
        <w:t>p</w:t>
      </w:r>
      <w:r w:rsidRPr="00E41376">
        <w:rPr>
          <w:rFonts w:cs="Arial"/>
          <w:spacing w:val="1"/>
        </w:rPr>
        <w:t>t</w:t>
      </w:r>
      <w:r w:rsidRPr="00E41376">
        <w:rPr>
          <w:rFonts w:cs="Arial"/>
        </w:rPr>
        <w:t>es</w:t>
      </w:r>
      <w:r w:rsidRPr="00E41376">
        <w:rPr>
          <w:rFonts w:cs="Arial"/>
          <w:spacing w:val="3"/>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al</w:t>
      </w:r>
      <w:r w:rsidRPr="00E41376">
        <w:rPr>
          <w:rFonts w:cs="Arial"/>
        </w:rPr>
        <w:t>s</w:t>
      </w:r>
      <w:r w:rsidRPr="00E41376">
        <w:rPr>
          <w:rFonts w:cs="Arial"/>
          <w:spacing w:val="3"/>
        </w:rPr>
        <w:t xml:space="preserve"> </w:t>
      </w:r>
      <w:r w:rsidRPr="00E41376">
        <w:rPr>
          <w:rFonts w:cs="Arial"/>
        </w:rPr>
        <w:t>a</w:t>
      </w:r>
      <w:r w:rsidRPr="00E41376">
        <w:rPr>
          <w:rFonts w:cs="Arial"/>
          <w:spacing w:val="-3"/>
        </w:rPr>
        <w:t>p</w:t>
      </w:r>
      <w:r w:rsidRPr="00E41376">
        <w:rPr>
          <w:rFonts w:cs="Arial"/>
          <w:spacing w:val="1"/>
        </w:rPr>
        <w:t>r</w:t>
      </w:r>
      <w:r w:rsidRPr="00E41376">
        <w:rPr>
          <w:rFonts w:cs="Arial"/>
        </w:rPr>
        <w:t>o</w:t>
      </w:r>
      <w:r w:rsidRPr="00E41376">
        <w:rPr>
          <w:rFonts w:cs="Arial"/>
          <w:spacing w:val="-3"/>
        </w:rPr>
        <w:t>v</w:t>
      </w:r>
      <w:r w:rsidRPr="00E41376">
        <w:rPr>
          <w:rFonts w:cs="Arial"/>
        </w:rPr>
        <w:t>ats</w:t>
      </w:r>
      <w:r w:rsidRPr="00E41376">
        <w:rPr>
          <w:rFonts w:cs="Arial"/>
          <w:spacing w:val="4"/>
        </w:rPr>
        <w:t xml:space="preserve"> </w:t>
      </w:r>
      <w:r w:rsidRPr="00E41376">
        <w:rPr>
          <w:rFonts w:cs="Arial"/>
        </w:rPr>
        <w:t>i</w:t>
      </w:r>
      <w:r w:rsidRPr="00E41376">
        <w:rPr>
          <w:rFonts w:cs="Arial"/>
          <w:spacing w:val="2"/>
        </w:rPr>
        <w:t xml:space="preserve"> </w:t>
      </w:r>
      <w:r w:rsidRPr="00E41376">
        <w:rPr>
          <w:rFonts w:cs="Arial"/>
        </w:rPr>
        <w:t>d</w:t>
      </w:r>
      <w:r w:rsidRPr="00E41376">
        <w:rPr>
          <w:rFonts w:cs="Arial"/>
          <w:spacing w:val="-1"/>
        </w:rPr>
        <w:t>i</w:t>
      </w:r>
      <w:r w:rsidRPr="00E41376">
        <w:rPr>
          <w:rFonts w:cs="Arial"/>
        </w:rPr>
        <w:t>p</w:t>
      </w:r>
      <w:r w:rsidRPr="00E41376">
        <w:rPr>
          <w:rFonts w:cs="Arial"/>
          <w:spacing w:val="-1"/>
        </w:rPr>
        <w:t>o</w:t>
      </w:r>
      <w:r w:rsidRPr="00E41376">
        <w:rPr>
          <w:rFonts w:cs="Arial"/>
        </w:rPr>
        <w:t>s</w:t>
      </w:r>
      <w:r w:rsidRPr="00E41376">
        <w:rPr>
          <w:rFonts w:cs="Arial"/>
          <w:spacing w:val="-1"/>
        </w:rPr>
        <w:t>i</w:t>
      </w:r>
      <w:r w:rsidRPr="00E41376">
        <w:rPr>
          <w:rFonts w:cs="Arial"/>
          <w:spacing w:val="1"/>
        </w:rPr>
        <w:t>t</w:t>
      </w:r>
      <w:r w:rsidRPr="00E41376">
        <w:rPr>
          <w:rFonts w:cs="Arial"/>
        </w:rPr>
        <w:t xml:space="preserve">ats 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tr</w:t>
      </w:r>
      <w:r w:rsidRPr="00E41376">
        <w:rPr>
          <w:rFonts w:cs="Arial"/>
        </w:rPr>
        <w:t>e</w:t>
      </w:r>
      <w:r w:rsidRPr="00E41376">
        <w:rPr>
          <w:rFonts w:cs="Arial"/>
          <w:spacing w:val="1"/>
        </w:rPr>
        <w:t xml:space="preserve"> </w:t>
      </w:r>
      <w:r w:rsidRPr="00E41376">
        <w:rPr>
          <w:rFonts w:cs="Arial"/>
          <w:spacing w:val="-3"/>
        </w:rPr>
        <w:t>o</w:t>
      </w:r>
      <w:r w:rsidRPr="00E41376">
        <w:rPr>
          <w:rFonts w:cs="Arial"/>
          <w:spacing w:val="3"/>
        </w:rPr>
        <w:t>f</w:t>
      </w:r>
      <w:r w:rsidRPr="00E41376">
        <w:rPr>
          <w:rFonts w:cs="Arial"/>
          <w:spacing w:val="-1"/>
        </w:rPr>
        <w:t>i</w:t>
      </w:r>
      <w:r w:rsidRPr="00E41376">
        <w:rPr>
          <w:rFonts w:cs="Arial"/>
        </w:rPr>
        <w:t>c</w:t>
      </w:r>
      <w:r w:rsidRPr="00E41376">
        <w:rPr>
          <w:rFonts w:cs="Arial"/>
          <w:spacing w:val="-1"/>
        </w:rPr>
        <w:t>i</w:t>
      </w:r>
      <w:r w:rsidRPr="00E41376">
        <w:rPr>
          <w:rFonts w:cs="Arial"/>
        </w:rPr>
        <w:t>al en q</w:t>
      </w:r>
      <w:r w:rsidRPr="00E41376">
        <w:rPr>
          <w:rFonts w:cs="Arial"/>
          <w:spacing w:val="-1"/>
        </w:rPr>
        <w:t>u</w:t>
      </w:r>
      <w:r w:rsidRPr="00E41376">
        <w:rPr>
          <w:rFonts w:cs="Arial"/>
        </w:rPr>
        <w:t>è</w:t>
      </w:r>
      <w:r w:rsidRPr="00E41376">
        <w:rPr>
          <w:rFonts w:cs="Arial"/>
          <w:spacing w:val="1"/>
        </w:rPr>
        <w:t xml:space="preserve"> </w:t>
      </w:r>
      <w:r w:rsidRPr="00E41376">
        <w:rPr>
          <w:rFonts w:cs="Arial"/>
        </w:rPr>
        <w:t>h</w:t>
      </w:r>
      <w:r w:rsidRPr="00E41376">
        <w:rPr>
          <w:rFonts w:cs="Arial"/>
          <w:spacing w:val="-1"/>
        </w:rPr>
        <w:t>a</w:t>
      </w:r>
      <w:r w:rsidRPr="00E41376">
        <w:rPr>
          <w:rFonts w:cs="Arial"/>
          <w:spacing w:val="2"/>
        </w:rPr>
        <w:t>g</w:t>
      </w:r>
      <w:r w:rsidRPr="00E41376">
        <w:rPr>
          <w:rFonts w:cs="Arial"/>
        </w:rPr>
        <w:t>i d</w:t>
      </w:r>
      <w:r w:rsidRPr="00E41376">
        <w:rPr>
          <w:rFonts w:cs="Arial"/>
          <w:spacing w:val="-1"/>
        </w:rPr>
        <w:t>’</w:t>
      </w:r>
      <w:r w:rsidRPr="00E41376">
        <w:rPr>
          <w:rFonts w:cs="Arial"/>
        </w:rPr>
        <w:t>estar</w:t>
      </w:r>
      <w:r w:rsidRPr="00E41376">
        <w:rPr>
          <w:rFonts w:cs="Arial"/>
          <w:spacing w:val="2"/>
        </w:rPr>
        <w:t xml:space="preserve"> </w:t>
      </w:r>
      <w:r w:rsidRPr="00E41376">
        <w:rPr>
          <w:rFonts w:cs="Arial"/>
          <w:spacing w:val="-1"/>
        </w:rPr>
        <w:t>i</w:t>
      </w:r>
      <w:r w:rsidRPr="00E41376">
        <w:rPr>
          <w:rFonts w:cs="Arial"/>
        </w:rPr>
        <w:t>nscri</w:t>
      </w:r>
      <w:r w:rsidRPr="00E41376">
        <w:rPr>
          <w:rFonts w:cs="Arial"/>
          <w:spacing w:val="-2"/>
        </w:rPr>
        <w:t>t</w:t>
      </w:r>
      <w:r w:rsidRPr="00E41376">
        <w:rPr>
          <w:rFonts w:cs="Arial"/>
        </w:rPr>
        <w:t>.</w:t>
      </w:r>
      <w:r w:rsidRPr="00E41376">
        <w:rPr>
          <w:rFonts w:cs="Arial"/>
          <w:spacing w:val="7"/>
        </w:rPr>
        <w:t xml:space="preserve"> </w:t>
      </w:r>
      <w:r w:rsidRPr="00E41376">
        <w:rPr>
          <w:rFonts w:cs="Arial"/>
          <w:spacing w:val="-1"/>
        </w:rPr>
        <w:t>El</w:t>
      </w:r>
      <w:r w:rsidRPr="00E41376">
        <w:rPr>
          <w:rFonts w:cs="Arial"/>
        </w:rPr>
        <w:t>s</w:t>
      </w:r>
      <w:r w:rsidRPr="00E41376">
        <w:rPr>
          <w:rFonts w:cs="Arial"/>
          <w:spacing w:val="1"/>
        </w:rPr>
        <w:t xml:space="preserve"> </w:t>
      </w:r>
      <w:r w:rsidRPr="00E41376">
        <w:rPr>
          <w:rFonts w:cs="Arial"/>
        </w:rPr>
        <w:t>emp</w:t>
      </w:r>
      <w:r w:rsidRPr="00E41376">
        <w:rPr>
          <w:rFonts w:cs="Arial"/>
          <w:spacing w:val="1"/>
        </w:rPr>
        <w:t>r</w:t>
      </w:r>
      <w:r w:rsidRPr="00E41376">
        <w:rPr>
          <w:rFonts w:cs="Arial"/>
        </w:rPr>
        <w:t>es</w:t>
      </w:r>
      <w:r w:rsidRPr="00E41376">
        <w:rPr>
          <w:rFonts w:cs="Arial"/>
          <w:spacing w:val="-3"/>
        </w:rPr>
        <w:t>a</w:t>
      </w:r>
      <w:r w:rsidRPr="00E41376">
        <w:rPr>
          <w:rFonts w:cs="Arial"/>
          <w:spacing w:val="1"/>
        </w:rPr>
        <w:t>r</w:t>
      </w:r>
      <w:r w:rsidRPr="00E41376">
        <w:rPr>
          <w:rFonts w:cs="Arial"/>
          <w:spacing w:val="-1"/>
        </w:rPr>
        <w:t>i</w:t>
      </w:r>
      <w:r w:rsidRPr="00E41376">
        <w:rPr>
          <w:rFonts w:cs="Arial"/>
        </w:rPr>
        <w:t>s</w:t>
      </w:r>
      <w:r w:rsidRPr="00E41376">
        <w:rPr>
          <w:rFonts w:cs="Arial"/>
          <w:spacing w:val="1"/>
        </w:rPr>
        <w:t xml:space="preserve"> </w:t>
      </w:r>
      <w:r w:rsidRPr="00E41376">
        <w:rPr>
          <w:rFonts w:cs="Arial"/>
          <w:spacing w:val="-1"/>
        </w:rPr>
        <w:t>i</w:t>
      </w:r>
      <w:r w:rsidRPr="00E41376">
        <w:rPr>
          <w:rFonts w:cs="Arial"/>
        </w:rPr>
        <w:t>n</w:t>
      </w:r>
      <w:r w:rsidRPr="00E41376">
        <w:rPr>
          <w:rFonts w:cs="Arial"/>
          <w:spacing w:val="-1"/>
        </w:rPr>
        <w:t>di</w:t>
      </w:r>
      <w:r w:rsidRPr="00E41376">
        <w:rPr>
          <w:rFonts w:cs="Arial"/>
        </w:rPr>
        <w:t>v</w:t>
      </w:r>
      <w:r w:rsidRPr="00E41376">
        <w:rPr>
          <w:rFonts w:cs="Arial"/>
          <w:spacing w:val="-1"/>
        </w:rPr>
        <w:t>i</w:t>
      </w:r>
      <w:r w:rsidRPr="00E41376">
        <w:rPr>
          <w:rFonts w:cs="Arial"/>
        </w:rPr>
        <w:t>d</w:t>
      </w:r>
      <w:r w:rsidRPr="00E41376">
        <w:rPr>
          <w:rFonts w:cs="Arial"/>
          <w:spacing w:val="-1"/>
        </w:rPr>
        <w:t>u</w:t>
      </w:r>
      <w:r w:rsidRPr="00E41376">
        <w:rPr>
          <w:rFonts w:cs="Arial"/>
        </w:rPr>
        <w:t>a</w:t>
      </w:r>
      <w:r w:rsidRPr="00E41376">
        <w:rPr>
          <w:rFonts w:cs="Arial"/>
          <w:spacing w:val="-1"/>
        </w:rPr>
        <w:t>l</w:t>
      </w:r>
      <w:r w:rsidRPr="00E41376">
        <w:rPr>
          <w:rFonts w:cs="Arial"/>
        </w:rPr>
        <w:t>s</w:t>
      </w:r>
      <w:r w:rsidRPr="00E41376">
        <w:rPr>
          <w:rFonts w:cs="Arial"/>
          <w:spacing w:val="3"/>
        </w:rPr>
        <w:t xml:space="preserve"> </w:t>
      </w:r>
      <w:r w:rsidRPr="00E41376">
        <w:rPr>
          <w:rFonts w:cs="Arial"/>
        </w:rPr>
        <w:t xml:space="preserve">no </w:t>
      </w:r>
      <w:r w:rsidRPr="00E41376">
        <w:rPr>
          <w:rFonts w:cs="Arial"/>
          <w:spacing w:val="-1"/>
        </w:rPr>
        <w:t>i</w:t>
      </w:r>
      <w:r w:rsidRPr="00E41376">
        <w:rPr>
          <w:rFonts w:cs="Arial"/>
        </w:rPr>
        <w:t>nscrits</w:t>
      </w:r>
      <w:r w:rsidRPr="00E41376">
        <w:rPr>
          <w:rFonts w:cs="Arial"/>
          <w:spacing w:val="1"/>
        </w:rPr>
        <w:t xml:space="preserve"> </w:t>
      </w:r>
      <w:r w:rsidRPr="00E41376">
        <w:rPr>
          <w:rFonts w:cs="Arial"/>
        </w:rPr>
        <w:t xml:space="preserve">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w:t>
      </w:r>
      <w:r w:rsidRPr="00E41376">
        <w:rPr>
          <w:rFonts w:cs="Arial"/>
          <w:spacing w:val="1"/>
        </w:rPr>
        <w:t>r</w:t>
      </w:r>
      <w:r w:rsidRPr="00E41376">
        <w:rPr>
          <w:rFonts w:cs="Arial"/>
        </w:rPr>
        <w:t>e</w:t>
      </w:r>
      <w:r w:rsidRPr="00E41376">
        <w:rPr>
          <w:rFonts w:cs="Arial"/>
          <w:spacing w:val="4"/>
        </w:rPr>
        <w:t xml:space="preserve"> </w:t>
      </w:r>
      <w:r w:rsidRPr="00E41376">
        <w:rPr>
          <w:rFonts w:cs="Arial"/>
          <w:spacing w:val="-4"/>
        </w:rPr>
        <w:t>M</w:t>
      </w:r>
      <w:r w:rsidRPr="00E41376">
        <w:rPr>
          <w:rFonts w:cs="Arial"/>
        </w:rPr>
        <w:t>ercan</w:t>
      </w:r>
      <w:r w:rsidRPr="00E41376">
        <w:rPr>
          <w:rFonts w:cs="Arial"/>
          <w:spacing w:val="1"/>
        </w:rPr>
        <w:t>t</w:t>
      </w:r>
      <w:r w:rsidRPr="00E41376">
        <w:rPr>
          <w:rFonts w:cs="Arial"/>
          <w:spacing w:val="-1"/>
        </w:rPr>
        <w:t>i</w:t>
      </w:r>
      <w:r w:rsidRPr="00E41376">
        <w:rPr>
          <w:rFonts w:cs="Arial"/>
        </w:rPr>
        <w:t>l</w:t>
      </w:r>
      <w:r w:rsidRPr="00E41376">
        <w:rPr>
          <w:rFonts w:cs="Arial"/>
          <w:spacing w:val="5"/>
        </w:rPr>
        <w:t xml:space="preserve"> </w:t>
      </w:r>
      <w:r w:rsidRPr="00E41376">
        <w:rPr>
          <w:rFonts w:cs="Arial"/>
        </w:rPr>
        <w:t>h</w:t>
      </w:r>
      <w:r w:rsidRPr="00E41376">
        <w:rPr>
          <w:rFonts w:cs="Arial"/>
          <w:spacing w:val="-1"/>
        </w:rPr>
        <w:t>a</w:t>
      </w:r>
      <w:r w:rsidRPr="00E41376">
        <w:rPr>
          <w:rFonts w:cs="Arial"/>
        </w:rPr>
        <w:t>n</w:t>
      </w:r>
      <w:r w:rsidRPr="00E41376">
        <w:rPr>
          <w:rFonts w:cs="Arial"/>
          <w:spacing w:val="4"/>
        </w:rPr>
        <w:t xml:space="preserve"> </w:t>
      </w:r>
      <w:r w:rsidRPr="00E41376">
        <w:rPr>
          <w:rFonts w:cs="Arial"/>
        </w:rPr>
        <w:t>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5"/>
        </w:rPr>
        <w:t xml:space="preserve"> </w:t>
      </w:r>
      <w:r w:rsidRPr="00E41376">
        <w:rPr>
          <w:rFonts w:cs="Arial"/>
        </w:rPr>
        <w:t>el</w:t>
      </w:r>
      <w:r w:rsidRPr="00E41376">
        <w:rPr>
          <w:rFonts w:cs="Arial"/>
          <w:spacing w:val="3"/>
        </w:rPr>
        <w:t xml:space="preserve"> </w:t>
      </w:r>
      <w:r w:rsidRPr="00E41376">
        <w:rPr>
          <w:rFonts w:cs="Arial"/>
        </w:rPr>
        <w:t>seu</w:t>
      </w:r>
      <w:r w:rsidRPr="00E41376">
        <w:rPr>
          <w:rFonts w:cs="Arial"/>
          <w:spacing w:val="3"/>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
        </w:rPr>
        <w:t xml:space="preserve"> </w:t>
      </w:r>
      <w:r w:rsidRPr="00E41376">
        <w:rPr>
          <w:rFonts w:cs="Arial"/>
          <w:spacing w:val="-3"/>
        </w:rPr>
        <w:t>a</w:t>
      </w:r>
      <w:r w:rsidRPr="00E41376">
        <w:rPr>
          <w:rFonts w:cs="Arial"/>
        </w:rPr>
        <w:t>n</w:t>
      </w:r>
      <w:r w:rsidRPr="00E41376">
        <w:rPr>
          <w:rFonts w:cs="Arial"/>
          <w:spacing w:val="-1"/>
        </w:rPr>
        <w:t>u</w:t>
      </w:r>
      <w:r w:rsidRPr="00E41376">
        <w:rPr>
          <w:rFonts w:cs="Arial"/>
        </w:rPr>
        <w:t>al</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rPr>
        <w:t>n</w:t>
      </w:r>
      <w:r w:rsidRPr="00E41376">
        <w:rPr>
          <w:rFonts w:cs="Arial"/>
          <w:spacing w:val="-1"/>
        </w:rPr>
        <w:t>e</w:t>
      </w:r>
      <w:r w:rsidRPr="00E41376">
        <w:rPr>
          <w:rFonts w:cs="Arial"/>
          <w:spacing w:val="2"/>
        </w:rPr>
        <w:t>g</w:t>
      </w:r>
      <w:r w:rsidRPr="00E41376">
        <w:rPr>
          <w:rFonts w:cs="Arial"/>
        </w:rPr>
        <w:t xml:space="preserve">oci </w:t>
      </w:r>
      <w:r w:rsidRPr="00E41376">
        <w:rPr>
          <w:rFonts w:cs="Arial"/>
          <w:spacing w:val="1"/>
        </w:rPr>
        <w:t>m</w:t>
      </w:r>
      <w:r w:rsidRPr="00E41376">
        <w:rPr>
          <w:rFonts w:cs="Arial"/>
          <w:spacing w:val="-1"/>
        </w:rPr>
        <w:t>i</w:t>
      </w:r>
      <w:r w:rsidRPr="00E41376">
        <w:rPr>
          <w:rFonts w:cs="Arial"/>
          <w:spacing w:val="1"/>
        </w:rPr>
        <w:t>tj</w:t>
      </w:r>
      <w:r w:rsidRPr="00E41376">
        <w:rPr>
          <w:rFonts w:cs="Arial"/>
        </w:rPr>
        <w:t>a</w:t>
      </w:r>
      <w:r w:rsidRPr="00E41376">
        <w:rPr>
          <w:rFonts w:cs="Arial"/>
          <w:spacing w:val="-3"/>
        </w:rPr>
        <w:t>n</w:t>
      </w:r>
      <w:r w:rsidRPr="00E41376">
        <w:rPr>
          <w:rFonts w:cs="Arial"/>
        </w:rPr>
        <w:t>ç</w:t>
      </w:r>
      <w:r w:rsidRPr="00E41376">
        <w:rPr>
          <w:rFonts w:cs="Arial"/>
          <w:spacing w:val="-3"/>
        </w:rPr>
        <w:t>a</w:t>
      </w:r>
      <w:r w:rsidRPr="00E41376">
        <w:rPr>
          <w:rFonts w:cs="Arial"/>
        </w:rPr>
        <w:t>nt</w:t>
      </w:r>
      <w:r w:rsidRPr="00E41376">
        <w:rPr>
          <w:rFonts w:cs="Arial"/>
          <w:spacing w:val="5"/>
        </w:rPr>
        <w:t xml:space="preserve"> </w:t>
      </w:r>
      <w:r w:rsidRPr="00E41376">
        <w:rPr>
          <w:rFonts w:cs="Arial"/>
        </w:rPr>
        <w:t>e</w:t>
      </w:r>
      <w:r w:rsidRPr="00E41376">
        <w:rPr>
          <w:rFonts w:cs="Arial"/>
          <w:spacing w:val="-1"/>
        </w:rPr>
        <w:t>l</w:t>
      </w:r>
      <w:r w:rsidRPr="00E41376">
        <w:rPr>
          <w:rFonts w:cs="Arial"/>
        </w:rPr>
        <w:t>s</w:t>
      </w:r>
      <w:r w:rsidRPr="00E41376">
        <w:rPr>
          <w:rFonts w:cs="Arial"/>
          <w:spacing w:val="4"/>
        </w:rPr>
        <w:t xml:space="preserve"> </w:t>
      </w:r>
      <w:r w:rsidRPr="00E41376">
        <w:rPr>
          <w:rFonts w:cs="Arial"/>
        </w:rPr>
        <w:t>se</w:t>
      </w:r>
      <w:r w:rsidRPr="00E41376">
        <w:rPr>
          <w:rFonts w:cs="Arial"/>
          <w:spacing w:val="-1"/>
        </w:rPr>
        <w:t>u</w:t>
      </w:r>
      <w:r w:rsidRPr="00E41376">
        <w:rPr>
          <w:rFonts w:cs="Arial"/>
        </w:rPr>
        <w:t>s</w:t>
      </w:r>
      <w:r w:rsidRPr="00E41376">
        <w:rPr>
          <w:rFonts w:cs="Arial"/>
          <w:spacing w:val="4"/>
        </w:rPr>
        <w:t xml:space="preserve"> </w:t>
      </w:r>
      <w:r w:rsidRPr="00E41376">
        <w:rPr>
          <w:rFonts w:cs="Arial"/>
          <w:spacing w:val="-1"/>
        </w:rPr>
        <w:t>lli</w:t>
      </w:r>
      <w:r w:rsidRPr="00E41376">
        <w:rPr>
          <w:rFonts w:cs="Arial"/>
        </w:rPr>
        <w:t xml:space="preserve">bres </w:t>
      </w:r>
      <w:r w:rsidRPr="00101057">
        <w:rPr>
          <w:rFonts w:cs="Arial"/>
        </w:rPr>
        <w:t>d</w:t>
      </w:r>
      <w:r w:rsidRPr="00101057">
        <w:rPr>
          <w:rFonts w:cs="Arial"/>
          <w:spacing w:val="-1"/>
        </w:rPr>
        <w:t>’i</w:t>
      </w:r>
      <w:r w:rsidRPr="00101057">
        <w:rPr>
          <w:rFonts w:cs="Arial"/>
          <w:spacing w:val="2"/>
        </w:rPr>
        <w:t>n</w:t>
      </w:r>
      <w:r w:rsidRPr="00101057">
        <w:rPr>
          <w:rFonts w:cs="Arial"/>
          <w:spacing w:val="-2"/>
        </w:rPr>
        <w:t>v</w:t>
      </w:r>
      <w:r w:rsidRPr="00101057">
        <w:rPr>
          <w:rFonts w:cs="Arial"/>
        </w:rPr>
        <w:t>e</w:t>
      </w:r>
      <w:r w:rsidRPr="00101057">
        <w:rPr>
          <w:rFonts w:cs="Arial"/>
          <w:spacing w:val="-1"/>
        </w:rPr>
        <w:t>n</w:t>
      </w:r>
      <w:r w:rsidRPr="00101057">
        <w:rPr>
          <w:rFonts w:cs="Arial"/>
          <w:spacing w:val="1"/>
        </w:rPr>
        <w:t>t</w:t>
      </w:r>
      <w:r w:rsidRPr="00101057">
        <w:rPr>
          <w:rFonts w:cs="Arial"/>
        </w:rPr>
        <w:t>aris i c</w:t>
      </w:r>
      <w:r w:rsidRPr="00101057">
        <w:rPr>
          <w:rFonts w:cs="Arial"/>
          <w:spacing w:val="-2"/>
        </w:rPr>
        <w:t>o</w:t>
      </w:r>
      <w:r w:rsidRPr="00101057">
        <w:rPr>
          <w:rFonts w:cs="Arial"/>
          <w:spacing w:val="1"/>
        </w:rPr>
        <w:t>m</w:t>
      </w:r>
      <w:r w:rsidRPr="00101057">
        <w:rPr>
          <w:rFonts w:cs="Arial"/>
        </w:rPr>
        <w:t>pt</w:t>
      </w:r>
      <w:r w:rsidRPr="00101057">
        <w:rPr>
          <w:rFonts w:cs="Arial"/>
          <w:spacing w:val="-2"/>
        </w:rPr>
        <w:t>e</w:t>
      </w:r>
      <w:r w:rsidRPr="00101057">
        <w:rPr>
          <w:rFonts w:cs="Arial"/>
        </w:rPr>
        <w:t>s</w:t>
      </w:r>
      <w:r w:rsidRPr="00101057">
        <w:rPr>
          <w:rFonts w:cs="Arial"/>
          <w:spacing w:val="1"/>
        </w:rPr>
        <w:t xml:space="preserve"> </w:t>
      </w:r>
      <w:r w:rsidRPr="00101057">
        <w:rPr>
          <w:rFonts w:cs="Arial"/>
        </w:rPr>
        <w:t>a</w:t>
      </w:r>
      <w:r w:rsidRPr="00101057">
        <w:rPr>
          <w:rFonts w:cs="Arial"/>
          <w:spacing w:val="-3"/>
        </w:rPr>
        <w:t>n</w:t>
      </w:r>
      <w:r w:rsidRPr="00101057">
        <w:rPr>
          <w:rFonts w:cs="Arial"/>
        </w:rPr>
        <w:t>u</w:t>
      </w:r>
      <w:r w:rsidRPr="00101057">
        <w:rPr>
          <w:rFonts w:cs="Arial"/>
          <w:spacing w:val="-1"/>
        </w:rPr>
        <w:t>al</w:t>
      </w:r>
      <w:r w:rsidRPr="00101057">
        <w:rPr>
          <w:rFonts w:cs="Arial"/>
        </w:rPr>
        <w:t>s</w:t>
      </w:r>
      <w:r w:rsidRPr="00101057">
        <w:rPr>
          <w:rFonts w:cs="Arial"/>
          <w:spacing w:val="1"/>
        </w:rPr>
        <w:t xml:space="preserve"> </w:t>
      </w:r>
      <w:r w:rsidRPr="00101057">
        <w:rPr>
          <w:rFonts w:cs="Arial"/>
          <w:spacing w:val="-1"/>
        </w:rPr>
        <w:t>l</w:t>
      </w:r>
      <w:r w:rsidRPr="00101057">
        <w:rPr>
          <w:rFonts w:cs="Arial"/>
        </w:rPr>
        <w:t>e</w:t>
      </w:r>
      <w:r w:rsidRPr="00101057">
        <w:rPr>
          <w:rFonts w:cs="Arial"/>
          <w:spacing w:val="2"/>
        </w:rPr>
        <w:t>g</w:t>
      </w:r>
      <w:r w:rsidRPr="00101057">
        <w:rPr>
          <w:rFonts w:cs="Arial"/>
        </w:rPr>
        <w:t>a</w:t>
      </w:r>
      <w:r w:rsidRPr="00101057">
        <w:rPr>
          <w:rFonts w:cs="Arial"/>
          <w:spacing w:val="-1"/>
        </w:rPr>
        <w:t>li</w:t>
      </w:r>
      <w:r w:rsidRPr="00101057">
        <w:rPr>
          <w:rFonts w:cs="Arial"/>
          <w:spacing w:val="1"/>
        </w:rPr>
        <w:t>t</w:t>
      </w:r>
      <w:r w:rsidRPr="00101057">
        <w:rPr>
          <w:rFonts w:cs="Arial"/>
          <w:spacing w:val="-2"/>
        </w:rPr>
        <w:t>z</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 xml:space="preserve">l </w:t>
      </w:r>
      <w:r w:rsidRPr="00101057">
        <w:rPr>
          <w:rFonts w:cs="Arial"/>
          <w:spacing w:val="-1"/>
        </w:rPr>
        <w:t>R</w:t>
      </w:r>
      <w:r w:rsidRPr="00101057">
        <w:rPr>
          <w:rFonts w:cs="Arial"/>
          <w:spacing w:val="-3"/>
        </w:rPr>
        <w:t>e</w:t>
      </w:r>
      <w:r w:rsidRPr="00101057">
        <w:rPr>
          <w:rFonts w:cs="Arial"/>
          <w:spacing w:val="2"/>
        </w:rPr>
        <w:t>g</w:t>
      </w:r>
      <w:r w:rsidRPr="00101057">
        <w:rPr>
          <w:rFonts w:cs="Arial"/>
          <w:spacing w:val="-1"/>
        </w:rPr>
        <w:t>i</w:t>
      </w:r>
      <w:r w:rsidRPr="00101057">
        <w:rPr>
          <w:rFonts w:cs="Arial"/>
          <w:spacing w:val="-2"/>
        </w:rPr>
        <w:t>s</w:t>
      </w:r>
      <w:r w:rsidRPr="00101057">
        <w:rPr>
          <w:rFonts w:cs="Arial"/>
          <w:spacing w:val="1"/>
        </w:rPr>
        <w:t>tr</w:t>
      </w:r>
      <w:r w:rsidRPr="00101057">
        <w:rPr>
          <w:rFonts w:cs="Arial"/>
        </w:rPr>
        <w:t>e</w:t>
      </w:r>
      <w:r w:rsidRPr="00101057">
        <w:rPr>
          <w:rFonts w:cs="Arial"/>
          <w:spacing w:val="-2"/>
        </w:rPr>
        <w:t xml:space="preserve"> </w:t>
      </w:r>
      <w:r w:rsidRPr="00101057">
        <w:rPr>
          <w:rFonts w:cs="Arial"/>
          <w:spacing w:val="-4"/>
        </w:rPr>
        <w:t>M</w:t>
      </w:r>
      <w:r w:rsidRPr="00101057">
        <w:rPr>
          <w:rFonts w:cs="Arial"/>
        </w:rPr>
        <w:t>ercan</w:t>
      </w:r>
      <w:r w:rsidRPr="00101057">
        <w:rPr>
          <w:rFonts w:cs="Arial"/>
          <w:spacing w:val="1"/>
        </w:rPr>
        <w:t>t</w:t>
      </w:r>
      <w:r w:rsidRPr="00101057">
        <w:rPr>
          <w:rFonts w:cs="Arial"/>
          <w:spacing w:val="-1"/>
        </w:rPr>
        <w:t>il</w:t>
      </w:r>
      <w:r w:rsidRPr="00101057">
        <w:rPr>
          <w:rFonts w:cs="Arial"/>
        </w:rPr>
        <w:t>.</w:t>
      </w:r>
    </w:p>
    <w:p w:rsidR="009A3203" w:rsidRPr="00FA0567" w:rsidRDefault="009A3203" w:rsidP="009A3203">
      <w:pPr>
        <w:spacing w:after="0" w:line="240" w:lineRule="auto"/>
        <w:jc w:val="both"/>
        <w:rPr>
          <w:rFonts w:cs="Arial"/>
          <w:snapToGrid w:val="0"/>
          <w:lang w:eastAsia="es-ES"/>
        </w:rPr>
      </w:pPr>
    </w:p>
    <w:p w:rsidR="009A3203" w:rsidRPr="0001703C" w:rsidRDefault="009A3203" w:rsidP="009A3203">
      <w:pPr>
        <w:pStyle w:val="Pargrafdellista"/>
        <w:numPr>
          <w:ilvl w:val="0"/>
          <w:numId w:val="15"/>
        </w:numPr>
        <w:tabs>
          <w:tab w:val="left" w:pos="426"/>
        </w:tabs>
        <w:ind w:left="0" w:firstLine="0"/>
        <w:jc w:val="both"/>
        <w:rPr>
          <w:rFonts w:ascii="Arial" w:hAnsi="Arial" w:cs="Arial"/>
          <w:snapToGrid w:val="0"/>
        </w:rPr>
      </w:pPr>
      <w:r w:rsidRPr="00FA0567">
        <w:rPr>
          <w:rFonts w:ascii="Arial" w:hAnsi="Arial" w:cs="Arial"/>
          <w:snapToGrid w:val="0"/>
        </w:rPr>
        <w:t xml:space="preserve">SOLVÈNCIA </w:t>
      </w:r>
      <w:r w:rsidRPr="0001703C">
        <w:rPr>
          <w:rFonts w:ascii="Arial" w:hAnsi="Arial" w:cs="Arial"/>
          <w:snapToGrid w:val="0"/>
        </w:rPr>
        <w:t>TÈCNICA I PROFESSIONAL</w:t>
      </w:r>
    </w:p>
    <w:p w:rsidR="009A3203" w:rsidRPr="002316DE" w:rsidRDefault="009A3203" w:rsidP="009A3203">
      <w:pPr>
        <w:widowControl w:val="0"/>
        <w:autoSpaceDE w:val="0"/>
        <w:autoSpaceDN w:val="0"/>
        <w:adjustRightInd w:val="0"/>
        <w:spacing w:after="0" w:line="240" w:lineRule="auto"/>
        <w:jc w:val="both"/>
        <w:rPr>
          <w:rFonts w:cs="Arial"/>
        </w:rPr>
      </w:pPr>
    </w:p>
    <w:p w:rsidR="009A3203" w:rsidRDefault="009A3203" w:rsidP="009A3203">
      <w:pPr>
        <w:pStyle w:val="Pargrafdellista"/>
        <w:widowControl w:val="0"/>
        <w:numPr>
          <w:ilvl w:val="0"/>
          <w:numId w:val="40"/>
        </w:numPr>
        <w:autoSpaceDE w:val="0"/>
        <w:autoSpaceDN w:val="0"/>
        <w:adjustRightInd w:val="0"/>
        <w:ind w:left="360" w:right="58"/>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 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 de</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 xml:space="preserve"> </w:t>
      </w:r>
      <w:r w:rsidRPr="00DC7367">
        <w:rPr>
          <w:rFonts w:ascii="Arial" w:hAnsi="Arial" w:cs="Arial"/>
          <w:b/>
          <w:bCs/>
          <w:sz w:val="22"/>
          <w:szCs w:val="22"/>
        </w:rPr>
        <w:t>9</w:t>
      </w:r>
      <w:r w:rsidRPr="00DC7367">
        <w:rPr>
          <w:rFonts w:ascii="Arial" w:hAnsi="Arial" w:cs="Arial"/>
          <w:b/>
          <w:bCs/>
          <w:spacing w:val="-1"/>
          <w:sz w:val="22"/>
          <w:szCs w:val="22"/>
        </w:rPr>
        <w:t>0</w:t>
      </w:r>
      <w:r w:rsidRPr="00DC7367">
        <w:rPr>
          <w:rFonts w:ascii="Arial" w:hAnsi="Arial" w:cs="Arial"/>
          <w:b/>
          <w:bCs/>
          <w:spacing w:val="1"/>
          <w:sz w:val="22"/>
          <w:szCs w:val="22"/>
        </w:rPr>
        <w:t>.</w:t>
      </w:r>
      <w:r w:rsidRPr="00DC7367">
        <w:rPr>
          <w:rFonts w:ascii="Arial" w:hAnsi="Arial" w:cs="Arial"/>
          <w:b/>
          <w:bCs/>
          <w:sz w:val="22"/>
          <w:szCs w:val="22"/>
        </w:rPr>
        <w:t>1</w:t>
      </w:r>
      <w:r w:rsidRPr="00DC7367">
        <w:rPr>
          <w:rFonts w:ascii="Arial" w:hAnsi="Arial" w:cs="Arial"/>
          <w:b/>
          <w:bCs/>
          <w:spacing w:val="1"/>
          <w:sz w:val="22"/>
          <w:szCs w:val="22"/>
        </w:rPr>
        <w:t>.</w:t>
      </w:r>
      <w:r w:rsidRPr="00DC7367">
        <w:rPr>
          <w:rFonts w:ascii="Arial" w:hAnsi="Arial" w:cs="Arial"/>
          <w:b/>
          <w:bCs/>
          <w:iCs/>
          <w:sz w:val="22"/>
          <w:szCs w:val="22"/>
        </w:rPr>
        <w:t>a</w:t>
      </w:r>
      <w:r w:rsidR="00DC7367">
        <w:rPr>
          <w:rFonts w:ascii="Arial" w:hAnsi="Arial" w:cs="Arial"/>
          <w:sz w:val="22"/>
          <w:szCs w:val="22"/>
        </w:rPr>
        <w:t>)</w:t>
      </w:r>
      <w:r w:rsidRPr="00DC7367">
        <w:rPr>
          <w:rFonts w:ascii="Arial" w:hAnsi="Arial" w:cs="Arial"/>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1"/>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sz w:val="22"/>
          <w:szCs w:val="22"/>
        </w:rPr>
        <w:t>,</w:t>
      </w:r>
      <w:r w:rsidRPr="00101057">
        <w:rPr>
          <w:rFonts w:ascii="Arial" w:hAnsi="Arial" w:cs="Arial"/>
          <w:spacing w:val="1"/>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ó d</w:t>
      </w:r>
      <w:r w:rsidRPr="00101057">
        <w:rPr>
          <w:rFonts w:ascii="Arial" w:hAnsi="Arial" w:cs="Arial"/>
          <w:spacing w:val="-1"/>
          <w:sz w:val="22"/>
          <w:szCs w:val="22"/>
        </w:rPr>
        <w:t>el</w:t>
      </w:r>
      <w:r w:rsidRPr="00101057">
        <w:rPr>
          <w:rFonts w:ascii="Arial" w:hAnsi="Arial" w:cs="Arial"/>
          <w:sz w:val="22"/>
          <w:szCs w:val="22"/>
        </w:rPr>
        <w:t>s pri</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p</w:t>
      </w:r>
      <w:r w:rsidRPr="00101057">
        <w:rPr>
          <w:rFonts w:ascii="Arial" w:hAnsi="Arial" w:cs="Arial"/>
          <w:spacing w:val="-1"/>
          <w:sz w:val="22"/>
          <w:szCs w:val="22"/>
        </w:rPr>
        <w:t>al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ser</w:t>
      </w:r>
      <w:r w:rsidRPr="00101057">
        <w:rPr>
          <w:rFonts w:ascii="Arial" w:hAnsi="Arial" w:cs="Arial"/>
          <w:spacing w:val="-2"/>
          <w:sz w:val="22"/>
          <w:szCs w:val="22"/>
        </w:rPr>
        <w:t>v</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s o </w:t>
      </w:r>
      <w:r w:rsidRPr="00101057">
        <w:rPr>
          <w:rFonts w:ascii="Arial" w:hAnsi="Arial" w:cs="Arial"/>
          <w:spacing w:val="1"/>
          <w:sz w:val="22"/>
          <w:szCs w:val="22"/>
        </w:rPr>
        <w:t>tr</w:t>
      </w:r>
      <w:r w:rsidRPr="00101057">
        <w:rPr>
          <w:rFonts w:ascii="Arial" w:hAnsi="Arial" w:cs="Arial"/>
          <w:sz w:val="22"/>
          <w:szCs w:val="22"/>
        </w:rPr>
        <w:t>e</w:t>
      </w:r>
      <w:r w:rsidRPr="00101057">
        <w:rPr>
          <w:rFonts w:ascii="Arial" w:hAnsi="Arial" w:cs="Arial"/>
          <w:spacing w:val="-1"/>
          <w:sz w:val="22"/>
          <w:szCs w:val="22"/>
        </w:rPr>
        <w:t>b</w:t>
      </w:r>
      <w:r w:rsidRPr="00101057">
        <w:rPr>
          <w:rFonts w:ascii="Arial" w:hAnsi="Arial" w:cs="Arial"/>
          <w:sz w:val="22"/>
          <w:szCs w:val="22"/>
        </w:rPr>
        <w:t>a</w:t>
      </w:r>
      <w:r w:rsidRPr="00101057">
        <w:rPr>
          <w:rFonts w:ascii="Arial" w:hAnsi="Arial" w:cs="Arial"/>
          <w:spacing w:val="-1"/>
          <w:sz w:val="22"/>
          <w:szCs w:val="22"/>
        </w:rPr>
        <w:t>ll</w:t>
      </w:r>
      <w:r w:rsidRPr="00101057">
        <w:rPr>
          <w:rFonts w:ascii="Arial" w:hAnsi="Arial" w:cs="Arial"/>
          <w:sz w:val="22"/>
          <w:szCs w:val="22"/>
        </w:rPr>
        <w:t xml:space="preserve">s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ali</w:t>
      </w:r>
      <w:r w:rsidRPr="00101057">
        <w:rPr>
          <w:rFonts w:ascii="Arial" w:hAnsi="Arial" w:cs="Arial"/>
          <w:spacing w:val="1"/>
          <w:sz w:val="22"/>
          <w:szCs w:val="22"/>
        </w:rPr>
        <w:t>t</w:t>
      </w:r>
      <w:r w:rsidRPr="00101057">
        <w:rPr>
          <w:rFonts w:ascii="Arial" w:hAnsi="Arial" w:cs="Arial"/>
          <w:spacing w:val="-2"/>
          <w:sz w:val="22"/>
          <w:szCs w:val="22"/>
        </w:rPr>
        <w:t>z</w:t>
      </w:r>
      <w:r w:rsidRPr="00101057">
        <w:rPr>
          <w:rFonts w:ascii="Arial" w:hAnsi="Arial" w:cs="Arial"/>
          <w:sz w:val="22"/>
          <w:szCs w:val="22"/>
        </w:rPr>
        <w:t>ats</w:t>
      </w:r>
      <w:r w:rsidRPr="00101057">
        <w:rPr>
          <w:rFonts w:ascii="Arial" w:hAnsi="Arial" w:cs="Arial"/>
          <w:spacing w:val="4"/>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2"/>
          <w:sz w:val="22"/>
          <w:szCs w:val="22"/>
        </w:rPr>
        <w:t>g</w:t>
      </w:r>
      <w:r w:rsidRPr="00101057">
        <w:rPr>
          <w:rFonts w:ascii="Arial" w:hAnsi="Arial" w:cs="Arial"/>
          <w:sz w:val="22"/>
          <w:szCs w:val="22"/>
        </w:rPr>
        <w:t>u</w:t>
      </w:r>
      <w:r w:rsidRPr="00101057">
        <w:rPr>
          <w:rFonts w:ascii="Arial" w:hAnsi="Arial" w:cs="Arial"/>
          <w:spacing w:val="-1"/>
          <w:sz w:val="22"/>
          <w:szCs w:val="22"/>
        </w:rPr>
        <w:t>a</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z w:val="22"/>
          <w:szCs w:val="22"/>
        </w:rPr>
        <w:t>o</w:t>
      </w:r>
      <w:r w:rsidRPr="00101057">
        <w:rPr>
          <w:rFonts w:ascii="Arial" w:hAnsi="Arial" w:cs="Arial"/>
          <w:spacing w:val="3"/>
          <w:sz w:val="22"/>
          <w:szCs w:val="22"/>
        </w:rPr>
        <w:t xml:space="preserve"> </w:t>
      </w:r>
      <w:r w:rsidRPr="00101057">
        <w:rPr>
          <w:rFonts w:ascii="Arial" w:hAnsi="Arial" w:cs="Arial"/>
          <w:sz w:val="22"/>
          <w:szCs w:val="22"/>
        </w:rPr>
        <w:t>s</w:t>
      </w:r>
      <w:r w:rsidRPr="00101057">
        <w:rPr>
          <w:rFonts w:ascii="Arial" w:hAnsi="Arial" w:cs="Arial"/>
          <w:spacing w:val="-1"/>
          <w:sz w:val="22"/>
          <w:szCs w:val="22"/>
        </w:rPr>
        <w:t>i</w:t>
      </w:r>
      <w:r w:rsidRPr="00101057">
        <w:rPr>
          <w:rFonts w:ascii="Arial" w:hAnsi="Arial" w:cs="Arial"/>
          <w:spacing w:val="1"/>
          <w:sz w:val="22"/>
          <w:szCs w:val="22"/>
        </w:rPr>
        <w:t>m</w:t>
      </w:r>
      <w:r w:rsidRPr="00101057">
        <w:rPr>
          <w:rFonts w:ascii="Arial" w:hAnsi="Arial" w:cs="Arial"/>
          <w:spacing w:val="-1"/>
          <w:sz w:val="22"/>
          <w:szCs w:val="22"/>
        </w:rPr>
        <w:t>il</w:t>
      </w:r>
      <w:r w:rsidRPr="00101057">
        <w:rPr>
          <w:rFonts w:ascii="Arial" w:hAnsi="Arial" w:cs="Arial"/>
          <w:spacing w:val="2"/>
          <w:sz w:val="22"/>
          <w:szCs w:val="22"/>
        </w:rPr>
        <w:t>a</w:t>
      </w:r>
      <w:r w:rsidRPr="00101057">
        <w:rPr>
          <w:rFonts w:ascii="Arial" w:hAnsi="Arial" w:cs="Arial"/>
          <w:sz w:val="22"/>
          <w:szCs w:val="22"/>
        </w:rPr>
        <w:t>r</w:t>
      </w:r>
      <w:r w:rsidRPr="00101057">
        <w:rPr>
          <w:rFonts w:ascii="Arial" w:hAnsi="Arial" w:cs="Arial"/>
          <w:spacing w:val="4"/>
          <w:sz w:val="22"/>
          <w:szCs w:val="22"/>
        </w:rPr>
        <w:t xml:space="preserve"> </w:t>
      </w:r>
      <w:r w:rsidRPr="00101057">
        <w:rPr>
          <w:rFonts w:ascii="Arial" w:hAnsi="Arial" w:cs="Arial"/>
          <w:sz w:val="22"/>
          <w:szCs w:val="22"/>
        </w:rPr>
        <w:t>n</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ura</w:t>
      </w:r>
      <w:r w:rsidRPr="00101057">
        <w:rPr>
          <w:rFonts w:ascii="Arial" w:hAnsi="Arial" w:cs="Arial"/>
          <w:spacing w:val="-1"/>
          <w:sz w:val="22"/>
          <w:szCs w:val="22"/>
        </w:rPr>
        <w:t>l</w:t>
      </w:r>
      <w:r w:rsidRPr="00101057">
        <w:rPr>
          <w:rFonts w:ascii="Arial" w:hAnsi="Arial" w:cs="Arial"/>
          <w:sz w:val="22"/>
          <w:szCs w:val="22"/>
        </w:rPr>
        <w:t xml:space="preserve">esa </w:t>
      </w:r>
      <w:r w:rsidRPr="00101057">
        <w:rPr>
          <w:rFonts w:ascii="Arial" w:hAnsi="Arial" w:cs="Arial"/>
          <w:spacing w:val="2"/>
          <w:sz w:val="22"/>
          <w:szCs w:val="22"/>
        </w:rPr>
        <w:t>q</w:t>
      </w:r>
      <w:r w:rsidRPr="00101057">
        <w:rPr>
          <w:rFonts w:ascii="Arial" w:hAnsi="Arial" w:cs="Arial"/>
          <w:sz w:val="22"/>
          <w:szCs w:val="22"/>
        </w:rPr>
        <w:t>ue</w:t>
      </w:r>
      <w:r w:rsidRPr="00101057">
        <w:rPr>
          <w:rFonts w:ascii="Arial" w:hAnsi="Arial" w:cs="Arial"/>
          <w:spacing w:val="2"/>
          <w:sz w:val="22"/>
          <w:szCs w:val="22"/>
        </w:rPr>
        <w:t xml:space="preserve"> </w:t>
      </w:r>
      <w:r w:rsidRPr="00101057">
        <w:rPr>
          <w:rFonts w:ascii="Arial" w:hAnsi="Arial" w:cs="Arial"/>
          <w:sz w:val="22"/>
          <w:szCs w:val="22"/>
        </w:rPr>
        <w:t>e</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pacing w:val="2"/>
          <w:sz w:val="22"/>
          <w:szCs w:val="22"/>
        </w:rPr>
        <w:t>q</w:t>
      </w:r>
      <w:r w:rsidRPr="00101057">
        <w:rPr>
          <w:rFonts w:ascii="Arial" w:hAnsi="Arial" w:cs="Arial"/>
          <w:sz w:val="22"/>
          <w:szCs w:val="22"/>
        </w:rPr>
        <w:t>ue co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ei</w:t>
      </w:r>
      <w:r w:rsidRPr="00101057">
        <w:rPr>
          <w:rFonts w:ascii="Arial" w:hAnsi="Arial" w:cs="Arial"/>
          <w:spacing w:val="-2"/>
          <w:sz w:val="22"/>
          <w:szCs w:val="22"/>
        </w:rPr>
        <w:t>x</w:t>
      </w:r>
      <w:r w:rsidRPr="00101057">
        <w:rPr>
          <w:rFonts w:ascii="Arial" w:hAnsi="Arial" w:cs="Arial"/>
          <w:spacing w:val="-1"/>
          <w:sz w:val="22"/>
          <w:szCs w:val="22"/>
        </w:rPr>
        <w:t>i</w:t>
      </w:r>
      <w:r w:rsidRPr="00101057">
        <w:rPr>
          <w:rFonts w:ascii="Arial" w:hAnsi="Arial" w:cs="Arial"/>
          <w:sz w:val="22"/>
          <w:szCs w:val="22"/>
        </w:rPr>
        <w:t>n</w:t>
      </w:r>
      <w:r w:rsidRPr="00101057">
        <w:rPr>
          <w:rFonts w:ascii="Arial" w:hAnsi="Arial" w:cs="Arial"/>
          <w:spacing w:val="5"/>
          <w:sz w:val="22"/>
          <w:szCs w:val="22"/>
        </w:rPr>
        <w:t xml:space="preserve"> </w:t>
      </w:r>
      <w:r w:rsidRPr="00101057">
        <w:rPr>
          <w:rFonts w:ascii="Arial" w:hAnsi="Arial" w:cs="Arial"/>
          <w:spacing w:val="-1"/>
          <w:sz w:val="22"/>
          <w:szCs w:val="22"/>
        </w:rPr>
        <w:t>l’</w:t>
      </w:r>
      <w:r w:rsidRPr="00101057">
        <w:rPr>
          <w:rFonts w:ascii="Arial" w:hAnsi="Arial" w:cs="Arial"/>
          <w:sz w:val="22"/>
          <w:szCs w:val="22"/>
        </w:rPr>
        <w:t>o</w:t>
      </w:r>
      <w:r w:rsidRPr="00101057">
        <w:rPr>
          <w:rFonts w:ascii="Arial" w:hAnsi="Arial" w:cs="Arial"/>
          <w:spacing w:val="-1"/>
          <w:sz w:val="22"/>
          <w:szCs w:val="22"/>
        </w:rPr>
        <w:t>b</w:t>
      </w:r>
      <w:r w:rsidRPr="00101057">
        <w:rPr>
          <w:rFonts w:ascii="Arial" w:hAnsi="Arial" w:cs="Arial"/>
          <w:spacing w:val="1"/>
          <w:sz w:val="22"/>
          <w:szCs w:val="22"/>
        </w:rPr>
        <w:t>j</w:t>
      </w:r>
      <w:r w:rsidRPr="00101057">
        <w:rPr>
          <w:rFonts w:ascii="Arial" w:hAnsi="Arial" w:cs="Arial"/>
          <w:sz w:val="22"/>
          <w:szCs w:val="22"/>
        </w:rPr>
        <w:t>ecte</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z w:val="22"/>
          <w:szCs w:val="22"/>
        </w:rPr>
        <w:t>acte</w:t>
      </w:r>
      <w:r w:rsidRPr="00101057">
        <w:rPr>
          <w:rFonts w:ascii="Arial" w:hAnsi="Arial" w:cs="Arial"/>
          <w:spacing w:val="3"/>
          <w:sz w:val="22"/>
          <w:szCs w:val="22"/>
        </w:rPr>
        <w:t xml:space="preserve"> </w:t>
      </w:r>
      <w:r w:rsidRPr="00101057">
        <w:rPr>
          <w:rFonts w:ascii="Arial" w:hAnsi="Arial" w:cs="Arial"/>
          <w:sz w:val="22"/>
          <w:szCs w:val="22"/>
        </w:rPr>
        <w:t>en</w:t>
      </w:r>
      <w:r w:rsidRPr="00101057">
        <w:rPr>
          <w:rFonts w:ascii="Arial" w:hAnsi="Arial" w:cs="Arial"/>
          <w:spacing w:val="2"/>
          <w:sz w:val="22"/>
          <w:szCs w:val="22"/>
        </w:rPr>
        <w:t xml:space="preserve"> </w:t>
      </w:r>
      <w:r w:rsidRPr="00101057">
        <w:rPr>
          <w:rFonts w:ascii="Arial" w:hAnsi="Arial" w:cs="Arial"/>
          <w:sz w:val="22"/>
          <w:szCs w:val="22"/>
        </w:rPr>
        <w:t>el curs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w:t>
      </w:r>
      <w:r w:rsidRPr="00101057">
        <w:rPr>
          <w:rFonts w:ascii="Arial" w:hAnsi="Arial" w:cs="Arial"/>
          <w:spacing w:val="2"/>
          <w:sz w:val="22"/>
          <w:szCs w:val="22"/>
        </w:rPr>
        <w:t xml:space="preserve"> </w:t>
      </w:r>
      <w:r w:rsidRPr="00101057">
        <w:rPr>
          <w:rFonts w:ascii="Arial" w:hAnsi="Arial" w:cs="Arial"/>
          <w:sz w:val="22"/>
          <w:szCs w:val="22"/>
        </w:rPr>
        <w:t>com</w:t>
      </w:r>
      <w:r w:rsidRPr="00101057">
        <w:rPr>
          <w:rFonts w:ascii="Arial" w:hAnsi="Arial" w:cs="Arial"/>
          <w:spacing w:val="3"/>
          <w:sz w:val="22"/>
          <w:szCs w:val="22"/>
        </w:rPr>
        <w:t xml:space="preserve"> </w:t>
      </w:r>
      <w:r w:rsidRPr="00101057">
        <w:rPr>
          <w:rFonts w:ascii="Arial" w:hAnsi="Arial" w:cs="Arial"/>
          <w:sz w:val="22"/>
          <w:szCs w:val="22"/>
        </w:rPr>
        <w:t xml:space="preserve">a </w:t>
      </w:r>
      <w:r w:rsidRPr="00101057">
        <w:rPr>
          <w:rFonts w:ascii="Arial" w:hAnsi="Arial" w:cs="Arial"/>
          <w:spacing w:val="1"/>
          <w:sz w:val="22"/>
          <w:szCs w:val="22"/>
        </w:rPr>
        <w:t>m</w:t>
      </w:r>
      <w:r w:rsidRPr="00101057">
        <w:rPr>
          <w:rFonts w:ascii="Arial" w:hAnsi="Arial" w:cs="Arial"/>
          <w:sz w:val="22"/>
          <w:szCs w:val="22"/>
        </w:rPr>
        <w:t>à</w:t>
      </w:r>
      <w:r w:rsidRPr="00101057">
        <w:rPr>
          <w:rFonts w:ascii="Arial" w:hAnsi="Arial" w:cs="Arial"/>
          <w:spacing w:val="-3"/>
          <w:sz w:val="22"/>
          <w:szCs w:val="22"/>
        </w:rPr>
        <w:t>x</w:t>
      </w:r>
      <w:r w:rsidRPr="00101057">
        <w:rPr>
          <w:rFonts w:ascii="Arial" w:hAnsi="Arial" w:cs="Arial"/>
          <w:spacing w:val="-1"/>
          <w:sz w:val="22"/>
          <w:szCs w:val="22"/>
        </w:rPr>
        <w:t>i</w:t>
      </w:r>
      <w:r w:rsidRPr="00101057">
        <w:rPr>
          <w:rFonts w:ascii="Arial" w:hAnsi="Arial" w:cs="Arial"/>
          <w:spacing w:val="3"/>
          <w:sz w:val="22"/>
          <w:szCs w:val="22"/>
        </w:rPr>
        <w:t>m</w:t>
      </w:r>
      <w:r w:rsidRPr="00101057">
        <w:rPr>
          <w:rFonts w:ascii="Arial" w:hAnsi="Arial" w:cs="Arial"/>
          <w:sz w:val="22"/>
          <w:szCs w:val="22"/>
        </w:rPr>
        <w:t>,</w:t>
      </w:r>
      <w:r w:rsidRPr="00101057">
        <w:rPr>
          <w:rFonts w:ascii="Arial" w:hAnsi="Arial" w:cs="Arial"/>
          <w:spacing w:val="2"/>
          <w:sz w:val="22"/>
          <w:szCs w:val="22"/>
        </w:rPr>
        <w:t xml:space="preserve"> </w:t>
      </w:r>
      <w:r w:rsidRPr="00101057">
        <w:rPr>
          <w:rFonts w:ascii="Arial" w:hAnsi="Arial" w:cs="Arial"/>
          <w:sz w:val="22"/>
          <w:szCs w:val="22"/>
        </w:rPr>
        <w:t>e</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pacing w:val="1"/>
          <w:sz w:val="22"/>
          <w:szCs w:val="22"/>
        </w:rPr>
        <w:t>tr</w:t>
      </w:r>
      <w:r w:rsidRPr="00101057">
        <w:rPr>
          <w:rFonts w:ascii="Arial" w:hAnsi="Arial" w:cs="Arial"/>
          <w:sz w:val="22"/>
          <w:szCs w:val="22"/>
        </w:rPr>
        <w:t>es</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n</w:t>
      </w:r>
      <w:r w:rsidRPr="00101057">
        <w:rPr>
          <w:rFonts w:ascii="Arial" w:hAnsi="Arial" w:cs="Arial"/>
          <w:spacing w:val="-2"/>
          <w:sz w:val="22"/>
          <w:szCs w:val="22"/>
        </w:rPr>
        <w:t>y</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en</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q</w:t>
      </w:r>
      <w:r w:rsidRPr="00101057">
        <w:rPr>
          <w:rFonts w:ascii="Arial" w:hAnsi="Arial" w:cs="Arial"/>
          <w:sz w:val="22"/>
          <w:szCs w:val="22"/>
        </w:rPr>
        <w:t>u</w:t>
      </w:r>
      <w:r w:rsidRPr="00101057">
        <w:rPr>
          <w:rFonts w:ascii="Arial" w:hAnsi="Arial" w:cs="Arial"/>
          <w:spacing w:val="-1"/>
          <w:sz w:val="22"/>
          <w:szCs w:val="22"/>
        </w:rPr>
        <w:t>a</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z w:val="22"/>
          <w:szCs w:val="22"/>
        </w:rPr>
        <w:t>s</w:t>
      </w:r>
      <w:r w:rsidRPr="00101057">
        <w:rPr>
          <w:rFonts w:ascii="Arial" w:hAnsi="Arial" w:cs="Arial"/>
          <w:spacing w:val="-1"/>
          <w:sz w:val="22"/>
          <w:szCs w:val="22"/>
        </w:rPr>
        <w:t>’i</w:t>
      </w:r>
      <w:r w:rsidRPr="00101057">
        <w:rPr>
          <w:rFonts w:ascii="Arial" w:hAnsi="Arial" w:cs="Arial"/>
          <w:sz w:val="22"/>
          <w:szCs w:val="22"/>
        </w:rPr>
        <w:t>n</w:t>
      </w:r>
      <w:r w:rsidRPr="00101057">
        <w:rPr>
          <w:rFonts w:ascii="Arial" w:hAnsi="Arial" w:cs="Arial"/>
          <w:spacing w:val="-1"/>
          <w:sz w:val="22"/>
          <w:szCs w:val="22"/>
        </w:rPr>
        <w:t>di</w:t>
      </w:r>
      <w:r w:rsidRPr="00101057">
        <w:rPr>
          <w:rFonts w:ascii="Arial" w:hAnsi="Arial" w:cs="Arial"/>
          <w:spacing w:val="2"/>
          <w:sz w:val="22"/>
          <w:szCs w:val="22"/>
        </w:rPr>
        <w:t>q</w:t>
      </w:r>
      <w:r w:rsidRPr="00101057">
        <w:rPr>
          <w:rFonts w:ascii="Arial" w:hAnsi="Arial" w:cs="Arial"/>
          <w:sz w:val="22"/>
          <w:szCs w:val="22"/>
        </w:rPr>
        <w:t>ui</w:t>
      </w:r>
      <w:r w:rsidRPr="00101057">
        <w:rPr>
          <w:rFonts w:ascii="Arial" w:hAnsi="Arial" w:cs="Arial"/>
          <w:spacing w:val="2"/>
          <w:sz w:val="22"/>
          <w:szCs w:val="22"/>
        </w:rPr>
        <w:t xml:space="preserve"> </w:t>
      </w:r>
      <w:r w:rsidRPr="00101057">
        <w:rPr>
          <w:rFonts w:ascii="Arial" w:hAnsi="Arial" w:cs="Arial"/>
          <w:spacing w:val="-1"/>
          <w:sz w:val="22"/>
          <w:szCs w:val="22"/>
        </w:rPr>
        <w:t>l’i</w:t>
      </w:r>
      <w:r w:rsidRPr="00101057">
        <w:rPr>
          <w:rFonts w:ascii="Arial" w:hAnsi="Arial" w:cs="Arial"/>
          <w:spacing w:val="1"/>
          <w:sz w:val="22"/>
          <w:szCs w:val="22"/>
        </w:rPr>
        <w:t>m</w:t>
      </w:r>
      <w:r w:rsidRPr="00101057">
        <w:rPr>
          <w:rFonts w:ascii="Arial" w:hAnsi="Arial" w:cs="Arial"/>
          <w:sz w:val="22"/>
          <w:szCs w:val="22"/>
        </w:rPr>
        <w:t>p</w:t>
      </w:r>
      <w:r w:rsidRPr="00101057">
        <w:rPr>
          <w:rFonts w:ascii="Arial" w:hAnsi="Arial" w:cs="Arial"/>
          <w:spacing w:val="-1"/>
          <w:sz w:val="22"/>
          <w:szCs w:val="22"/>
        </w:rPr>
        <w:t>o</w:t>
      </w:r>
      <w:r w:rsidRPr="00101057">
        <w:rPr>
          <w:rFonts w:ascii="Arial" w:hAnsi="Arial" w:cs="Arial"/>
          <w:spacing w:val="1"/>
          <w:sz w:val="22"/>
          <w:szCs w:val="22"/>
        </w:rPr>
        <w:t>r</w:t>
      </w:r>
      <w:r w:rsidRPr="00101057">
        <w:rPr>
          <w:rFonts w:ascii="Arial" w:hAnsi="Arial" w:cs="Arial"/>
          <w:spacing w:val="-1"/>
          <w:sz w:val="22"/>
          <w:szCs w:val="22"/>
        </w:rPr>
        <w:t>t</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el d</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n</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ari</w:t>
      </w:r>
      <w:r w:rsidRPr="00101057">
        <w:rPr>
          <w:rFonts w:ascii="Arial" w:hAnsi="Arial" w:cs="Arial"/>
          <w:spacing w:val="-2"/>
          <w:sz w:val="22"/>
          <w:szCs w:val="22"/>
        </w:rPr>
        <w:t xml:space="preserve"> </w:t>
      </w:r>
      <w:r w:rsidRPr="00101057">
        <w:rPr>
          <w:rFonts w:ascii="Arial" w:hAnsi="Arial" w:cs="Arial"/>
          <w:sz w:val="22"/>
          <w:szCs w:val="22"/>
        </w:rPr>
        <w:t>p</w:t>
      </w:r>
      <w:r w:rsidRPr="00101057">
        <w:rPr>
          <w:rFonts w:ascii="Arial" w:hAnsi="Arial" w:cs="Arial"/>
          <w:spacing w:val="-1"/>
          <w:sz w:val="22"/>
          <w:szCs w:val="22"/>
        </w:rPr>
        <w:t>ú</w:t>
      </w:r>
      <w:r w:rsidRPr="00101057">
        <w:rPr>
          <w:rFonts w:ascii="Arial" w:hAnsi="Arial" w:cs="Arial"/>
          <w:sz w:val="22"/>
          <w:szCs w:val="22"/>
        </w:rPr>
        <w:t>b</w:t>
      </w:r>
      <w:r w:rsidRPr="00101057">
        <w:rPr>
          <w:rFonts w:ascii="Arial" w:hAnsi="Arial" w:cs="Arial"/>
          <w:spacing w:val="-1"/>
          <w:sz w:val="22"/>
          <w:szCs w:val="22"/>
        </w:rPr>
        <w:t>li</w:t>
      </w:r>
      <w:r w:rsidRPr="00101057">
        <w:rPr>
          <w:rFonts w:ascii="Arial" w:hAnsi="Arial" w:cs="Arial"/>
          <w:sz w:val="22"/>
          <w:szCs w:val="22"/>
        </w:rPr>
        <w:t>c</w:t>
      </w:r>
      <w:r w:rsidRPr="00101057">
        <w:rPr>
          <w:rFonts w:ascii="Arial" w:hAnsi="Arial" w:cs="Arial"/>
          <w:spacing w:val="1"/>
          <w:sz w:val="22"/>
          <w:szCs w:val="22"/>
        </w:rPr>
        <w:t xml:space="preserve"> </w:t>
      </w:r>
      <w:r w:rsidRPr="00101057">
        <w:rPr>
          <w:rFonts w:ascii="Arial" w:hAnsi="Arial" w:cs="Arial"/>
          <w:sz w:val="22"/>
          <w:szCs w:val="22"/>
        </w:rPr>
        <w:t xml:space="preserve">o </w:t>
      </w:r>
      <w:r w:rsidRPr="00101057">
        <w:rPr>
          <w:rFonts w:ascii="Arial" w:hAnsi="Arial" w:cs="Arial"/>
          <w:spacing w:val="-2"/>
          <w:sz w:val="22"/>
          <w:szCs w:val="22"/>
        </w:rPr>
        <w:t>p</w:t>
      </w:r>
      <w:r w:rsidRPr="00101057">
        <w:rPr>
          <w:rFonts w:ascii="Arial" w:hAnsi="Arial" w:cs="Arial"/>
          <w:spacing w:val="1"/>
          <w:sz w:val="22"/>
          <w:szCs w:val="22"/>
        </w:rPr>
        <w:t>r</w:t>
      </w:r>
      <w:r w:rsidRPr="00101057">
        <w:rPr>
          <w:rFonts w:ascii="Arial" w:hAnsi="Arial" w:cs="Arial"/>
          <w:spacing w:val="-1"/>
          <w:sz w:val="22"/>
          <w:szCs w:val="22"/>
        </w:rPr>
        <w:t>i</w:t>
      </w:r>
      <w:r w:rsidRPr="00101057">
        <w:rPr>
          <w:rFonts w:ascii="Arial" w:hAnsi="Arial" w:cs="Arial"/>
          <w:spacing w:val="-2"/>
          <w:sz w:val="22"/>
          <w:szCs w:val="22"/>
        </w:rPr>
        <w:t>v</w:t>
      </w:r>
      <w:r w:rsidRPr="00101057">
        <w:rPr>
          <w:rFonts w:ascii="Arial" w:hAnsi="Arial" w:cs="Arial"/>
          <w:sz w:val="22"/>
          <w:szCs w:val="22"/>
        </w:rPr>
        <w:t>at.</w:t>
      </w:r>
      <w:r>
        <w:rPr>
          <w:rFonts w:ascii="Arial" w:hAnsi="Arial" w:cs="Arial"/>
          <w:sz w:val="22"/>
          <w:szCs w:val="22"/>
        </w:rPr>
        <w:t xml:space="preserve"> </w:t>
      </w:r>
    </w:p>
    <w:p w:rsidR="009A3203" w:rsidRDefault="009A3203" w:rsidP="009A3203">
      <w:pPr>
        <w:pStyle w:val="Pargrafdellista"/>
        <w:widowControl w:val="0"/>
        <w:autoSpaceDE w:val="0"/>
        <w:autoSpaceDN w:val="0"/>
        <w:adjustRightInd w:val="0"/>
        <w:ind w:left="360" w:right="58"/>
        <w:jc w:val="both"/>
        <w:rPr>
          <w:rFonts w:ascii="Arial" w:hAnsi="Arial" w:cs="Arial"/>
          <w:sz w:val="22"/>
          <w:szCs w:val="22"/>
        </w:rPr>
      </w:pPr>
    </w:p>
    <w:p w:rsidR="009A3203" w:rsidRDefault="009A3203" w:rsidP="009A3203">
      <w:pPr>
        <w:pStyle w:val="Pargrafdellista"/>
        <w:widowControl w:val="0"/>
        <w:autoSpaceDE w:val="0"/>
        <w:autoSpaceDN w:val="0"/>
        <w:adjustRightInd w:val="0"/>
        <w:ind w:left="360" w:right="58"/>
        <w:jc w:val="both"/>
        <w:rPr>
          <w:rFonts w:ascii="Arial" w:hAnsi="Arial" w:cs="Arial"/>
          <w:sz w:val="22"/>
          <w:szCs w:val="22"/>
        </w:rPr>
      </w:pPr>
      <w:r w:rsidRPr="001031A5">
        <w:rPr>
          <w:rFonts w:ascii="Arial" w:hAnsi="Arial" w:cs="Arial"/>
          <w:sz w:val="22"/>
          <w:szCs w:val="22"/>
        </w:rPr>
        <w:t>Les empreses licitadores hauran d’acreditar la seva participació en aquests serveis o treballs efectuats mitjançant certificats expedits per l’entitat competent o mitjançant una declaració de l’empresari acompanyada dels documents que acreditin la realització de la prestació</w:t>
      </w:r>
      <w:r>
        <w:rPr>
          <w:rFonts w:ascii="Arial" w:hAnsi="Arial" w:cs="Arial"/>
          <w:sz w:val="22"/>
          <w:szCs w:val="22"/>
        </w:rPr>
        <w:t>.</w:t>
      </w:r>
    </w:p>
    <w:p w:rsidR="009A3203" w:rsidRPr="00101057" w:rsidRDefault="009A3203" w:rsidP="009A3203">
      <w:pPr>
        <w:widowControl w:val="0"/>
        <w:autoSpaceDE w:val="0"/>
        <w:autoSpaceDN w:val="0"/>
        <w:adjustRightInd w:val="0"/>
        <w:spacing w:after="0" w:line="240" w:lineRule="auto"/>
        <w:jc w:val="both"/>
        <w:rPr>
          <w:rFonts w:cs="Arial"/>
        </w:rPr>
      </w:pPr>
    </w:p>
    <w:p w:rsidR="009A3203" w:rsidRDefault="009A3203" w:rsidP="009A3203">
      <w:pPr>
        <w:pStyle w:val="Pargrafdellista"/>
        <w:widowControl w:val="0"/>
        <w:numPr>
          <w:ilvl w:val="0"/>
          <w:numId w:val="40"/>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lastRenderedPageBreak/>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9A3203" w:rsidRDefault="009A3203" w:rsidP="009A3203">
      <w:pPr>
        <w:spacing w:after="0" w:line="240" w:lineRule="auto"/>
        <w:jc w:val="both"/>
        <w:rPr>
          <w:rFonts w:cs="Arial"/>
        </w:rPr>
      </w:pPr>
    </w:p>
    <w:p w:rsidR="009A3203" w:rsidRDefault="009A3203" w:rsidP="009A3203">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9A3203" w:rsidRDefault="009A3203" w:rsidP="003C3E41">
      <w:pPr>
        <w:tabs>
          <w:tab w:val="left" w:pos="0"/>
          <w:tab w:val="left" w:pos="680"/>
          <w:tab w:val="left" w:pos="1473"/>
          <w:tab w:val="left" w:pos="4320"/>
        </w:tabs>
        <w:spacing w:after="0" w:line="240" w:lineRule="auto"/>
        <w:jc w:val="both"/>
        <w:rPr>
          <w:rFonts w:cs="Arial"/>
          <w:snapToGrid w:val="0"/>
          <w:lang w:eastAsia="es-ES"/>
        </w:rPr>
      </w:pPr>
    </w:p>
    <w:p w:rsidR="00CD7B28" w:rsidRDefault="000C3DB7" w:rsidP="003C3E41">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G2</w:t>
      </w:r>
      <w:r w:rsidR="00CD7B28" w:rsidRPr="005C17AF">
        <w:rPr>
          <w:rFonts w:cs="Arial"/>
          <w:snapToGrid w:val="0"/>
          <w:lang w:eastAsia="es-ES"/>
        </w:rPr>
        <w:t xml:space="preserve">. </w:t>
      </w:r>
      <w:r w:rsidR="002C479E">
        <w:rPr>
          <w:rFonts w:cs="Arial"/>
          <w:snapToGrid w:val="0"/>
          <w:lang w:eastAsia="es-ES"/>
        </w:rPr>
        <w:t>Classificació</w:t>
      </w:r>
    </w:p>
    <w:p w:rsidR="00D7431C" w:rsidRDefault="00D7431C" w:rsidP="003C3E41">
      <w:pPr>
        <w:tabs>
          <w:tab w:val="left" w:pos="0"/>
          <w:tab w:val="left" w:pos="680"/>
          <w:tab w:val="left" w:pos="1473"/>
          <w:tab w:val="left" w:pos="4320"/>
        </w:tabs>
        <w:spacing w:after="0" w:line="240" w:lineRule="auto"/>
        <w:jc w:val="both"/>
        <w:rPr>
          <w:rFonts w:cs="Arial"/>
          <w:snapToGrid w:val="0"/>
          <w:lang w:eastAsia="es-ES"/>
        </w:rPr>
      </w:pPr>
    </w:p>
    <w:p w:rsidR="002643B9" w:rsidRPr="0027034F" w:rsidRDefault="002643B9" w:rsidP="002643B9">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w:t>
      </w:r>
      <w:r>
        <w:rPr>
          <w:rFonts w:cs="Arial"/>
          <w:lang w:eastAsia="es-ES"/>
        </w:rPr>
        <w:t xml:space="preserve">de les </w:t>
      </w:r>
      <w:r w:rsidRPr="001031A5">
        <w:rPr>
          <w:rFonts w:cs="Arial"/>
          <w:u w:val="single"/>
          <w:lang w:eastAsia="es-ES"/>
        </w:rPr>
        <w:t xml:space="preserve">tasques </w:t>
      </w:r>
      <w:r w:rsidRPr="001031A5">
        <w:rPr>
          <w:rFonts w:cs="Arial"/>
          <w:u w:val="single"/>
        </w:rPr>
        <w:t>suport per analitzar la viabilitat tècnica i econòmica (avantprojecte) per instal·lar una planta d’extracció, producció i transformació de proteïna alternativa</w:t>
      </w:r>
      <w:r w:rsidRPr="001031A5">
        <w:rPr>
          <w:rFonts w:cs="Arial"/>
          <w:u w:val="single"/>
          <w:lang w:eastAsia="es-ES"/>
        </w:rPr>
        <w:t xml:space="preserve"> (</w:t>
      </w:r>
      <w:r>
        <w:rPr>
          <w:rFonts w:cs="Arial"/>
          <w:lang w:eastAsia="es-ES"/>
        </w:rPr>
        <w:t xml:space="preserve">CPV </w:t>
      </w:r>
      <w:r>
        <w:t>98390000-3  Altres serveis</w:t>
      </w:r>
      <w:r>
        <w:rPr>
          <w:rFonts w:cs="Arial"/>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2643B9" w:rsidRDefault="002643B9" w:rsidP="002643B9">
      <w:pPr>
        <w:tabs>
          <w:tab w:val="left" w:pos="0"/>
          <w:tab w:val="left" w:pos="680"/>
          <w:tab w:val="left" w:pos="1473"/>
          <w:tab w:val="left" w:pos="4320"/>
        </w:tabs>
        <w:spacing w:after="0" w:line="240" w:lineRule="auto"/>
        <w:jc w:val="both"/>
        <w:rPr>
          <w:rFonts w:cs="Arial"/>
          <w:snapToGrid w:val="0"/>
          <w:lang w:eastAsia="es-ES"/>
        </w:rPr>
      </w:pPr>
    </w:p>
    <w:p w:rsidR="002643B9" w:rsidRPr="00F61656" w:rsidRDefault="002643B9" w:rsidP="002643B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2643B9" w:rsidRPr="00F61656" w:rsidRDefault="002643B9" w:rsidP="002643B9">
      <w:pPr>
        <w:tabs>
          <w:tab w:val="left" w:pos="0"/>
          <w:tab w:val="left" w:pos="680"/>
          <w:tab w:val="left" w:pos="1473"/>
          <w:tab w:val="left" w:pos="4320"/>
        </w:tabs>
        <w:spacing w:after="0" w:line="240" w:lineRule="auto"/>
        <w:jc w:val="both"/>
        <w:rPr>
          <w:rFonts w:cs="Arial"/>
          <w:snapToGrid w:val="0"/>
          <w:lang w:eastAsia="es-ES"/>
        </w:rPr>
      </w:pPr>
    </w:p>
    <w:p w:rsidR="002643B9" w:rsidRPr="00324FFB" w:rsidRDefault="002643B9" w:rsidP="002643B9">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AA1599" w:rsidRPr="005C17AF" w:rsidRDefault="00AA1599" w:rsidP="005C17AF">
      <w:pPr>
        <w:tabs>
          <w:tab w:val="left" w:pos="0"/>
          <w:tab w:val="left" w:pos="680"/>
          <w:tab w:val="left" w:pos="1473"/>
          <w:tab w:val="left" w:pos="4320"/>
        </w:tabs>
        <w:spacing w:after="0" w:line="240" w:lineRule="auto"/>
        <w:jc w:val="both"/>
        <w:rPr>
          <w:rFonts w:cs="Arial"/>
          <w:snapToGrid w:val="0"/>
          <w:lang w:eastAsia="es-ES"/>
        </w:rPr>
      </w:pPr>
    </w:p>
    <w:p w:rsidR="002643B9" w:rsidRDefault="002643B9" w:rsidP="002643B9">
      <w:pPr>
        <w:tabs>
          <w:tab w:val="left" w:pos="0"/>
          <w:tab w:val="left" w:pos="680"/>
          <w:tab w:val="left" w:pos="1473"/>
          <w:tab w:val="left" w:pos="4320"/>
        </w:tabs>
        <w:spacing w:after="0" w:line="100" w:lineRule="atLeast"/>
        <w:jc w:val="both"/>
      </w:pPr>
      <w:r>
        <w:rPr>
          <w:rFonts w:cs="Arial"/>
          <w:u w:val="single"/>
        </w:rPr>
        <w:t>MITJANS PERSONALS</w:t>
      </w:r>
    </w:p>
    <w:p w:rsidR="002643B9" w:rsidRDefault="002643B9" w:rsidP="002643B9">
      <w:pPr>
        <w:tabs>
          <w:tab w:val="left" w:pos="0"/>
          <w:tab w:val="left" w:pos="680"/>
          <w:tab w:val="left" w:pos="1473"/>
          <w:tab w:val="left" w:pos="4320"/>
        </w:tabs>
        <w:spacing w:after="0" w:line="100" w:lineRule="atLeast"/>
        <w:jc w:val="both"/>
      </w:pPr>
    </w:p>
    <w:p w:rsidR="002643B9" w:rsidRDefault="002643B9" w:rsidP="002643B9">
      <w:pPr>
        <w:pStyle w:val="Textindependent"/>
        <w:ind w:right="187"/>
        <w:rPr>
          <w:rFonts w:cs="Arial"/>
          <w:snapToGrid/>
          <w:sz w:val="22"/>
          <w:szCs w:val="22"/>
          <w:lang w:val="ca-ES"/>
        </w:rPr>
      </w:pPr>
      <w:r w:rsidRPr="00773C86">
        <w:rPr>
          <w:rFonts w:cs="Arial"/>
          <w:snapToGrid/>
          <w:sz w:val="22"/>
          <w:szCs w:val="22"/>
          <w:lang w:val="ca-ES"/>
        </w:rPr>
        <w:t xml:space="preserve">L’empresa licitadora haurà d’aportar perfils professionals amb coneixement i experiència. </w:t>
      </w:r>
      <w:r w:rsidRPr="002812AC">
        <w:rPr>
          <w:rFonts w:cs="Arial"/>
          <w:snapToGrid/>
          <w:sz w:val="22"/>
          <w:szCs w:val="22"/>
          <w:u w:val="single"/>
          <w:lang w:val="ca-ES"/>
        </w:rPr>
        <w:t xml:space="preserve">L’equip de mínim de treball ha d’estar format </w:t>
      </w:r>
      <w:r>
        <w:rPr>
          <w:rFonts w:cs="Arial"/>
          <w:snapToGrid/>
          <w:sz w:val="22"/>
          <w:szCs w:val="22"/>
          <w:u w:val="single"/>
          <w:lang w:val="ca-ES"/>
        </w:rPr>
        <w:t>per 3 persones</w:t>
      </w:r>
      <w:r w:rsidRPr="002812AC">
        <w:rPr>
          <w:rFonts w:cs="Arial"/>
          <w:snapToGrid/>
          <w:sz w:val="22"/>
          <w:szCs w:val="22"/>
          <w:u w:val="single"/>
          <w:lang w:val="ca-ES"/>
        </w:rPr>
        <w:t xml:space="preserve"> amb perfil sènior</w:t>
      </w:r>
      <w:r>
        <w:rPr>
          <w:rFonts w:cs="Arial"/>
          <w:snapToGrid/>
          <w:sz w:val="22"/>
          <w:szCs w:val="22"/>
          <w:lang w:val="ca-ES"/>
        </w:rPr>
        <w:t>, que ha</w:t>
      </w:r>
      <w:r w:rsidRPr="00A4646E">
        <w:rPr>
          <w:rFonts w:cs="Arial"/>
          <w:snapToGrid/>
          <w:sz w:val="22"/>
          <w:szCs w:val="22"/>
          <w:lang w:val="ca-ES"/>
        </w:rPr>
        <w:t xml:space="preserve"> d’acreditar, mitjançant currículum vitae i documentació </w:t>
      </w:r>
      <w:r>
        <w:rPr>
          <w:rFonts w:cs="Arial"/>
          <w:snapToGrid/>
          <w:sz w:val="22"/>
          <w:szCs w:val="22"/>
          <w:lang w:val="ca-ES"/>
        </w:rPr>
        <w:t xml:space="preserve">relativa a </w:t>
      </w:r>
      <w:r w:rsidRPr="00A4646E">
        <w:rPr>
          <w:rFonts w:cs="Arial"/>
          <w:snapToGrid/>
          <w:sz w:val="22"/>
          <w:szCs w:val="22"/>
          <w:lang w:val="ca-ES"/>
        </w:rPr>
        <w:t>les titulacions acadèmiques i l’experiència professional que es detallen a continuació:</w:t>
      </w:r>
    </w:p>
    <w:p w:rsidR="002643B9" w:rsidRDefault="002643B9" w:rsidP="002643B9">
      <w:pPr>
        <w:pStyle w:val="Default"/>
        <w:jc w:val="both"/>
        <w:rPr>
          <w:b/>
          <w:bCs/>
          <w:sz w:val="22"/>
          <w:szCs w:val="22"/>
        </w:rPr>
      </w:pPr>
    </w:p>
    <w:p w:rsidR="002643B9" w:rsidRDefault="002643B9" w:rsidP="002643B9">
      <w:pPr>
        <w:pStyle w:val="Default"/>
        <w:jc w:val="both"/>
        <w:rPr>
          <w:b/>
          <w:bCs/>
          <w:sz w:val="22"/>
          <w:szCs w:val="22"/>
        </w:rPr>
      </w:pPr>
      <w:r>
        <w:rPr>
          <w:b/>
          <w:bCs/>
          <w:sz w:val="22"/>
          <w:szCs w:val="22"/>
        </w:rPr>
        <w:t>Formació acadèmica:</w:t>
      </w:r>
    </w:p>
    <w:p w:rsidR="002643B9" w:rsidRDefault="002643B9" w:rsidP="002643B9">
      <w:pPr>
        <w:pStyle w:val="Default"/>
        <w:jc w:val="both"/>
        <w:rPr>
          <w:sz w:val="22"/>
          <w:szCs w:val="22"/>
        </w:rPr>
      </w:pPr>
    </w:p>
    <w:p w:rsidR="002643B9" w:rsidRPr="001031A5" w:rsidRDefault="002643B9" w:rsidP="002643B9">
      <w:pPr>
        <w:pStyle w:val="LO-normal1"/>
        <w:spacing w:after="240" w:line="240" w:lineRule="auto"/>
        <w:ind w:right="95"/>
        <w:jc w:val="both"/>
        <w:rPr>
          <w:sz w:val="22"/>
          <w:szCs w:val="22"/>
        </w:rPr>
      </w:pPr>
      <w:r w:rsidRPr="001031A5">
        <w:rPr>
          <w:sz w:val="22"/>
          <w:szCs w:val="22"/>
        </w:rPr>
        <w:t>Les tres persones de l’equip mínim han de disposar d’una titulació terciària nivell CINE/ISCED = 7 (equivalent a Màster, enginyeria superior o llicenciatura). Les titulacions acadèmiques de les persones que formin part de l’equip mínim de treball s’han d’acreditar segons:</w:t>
      </w:r>
    </w:p>
    <w:p w:rsidR="002643B9" w:rsidRPr="001031A5" w:rsidRDefault="002643B9" w:rsidP="002643B9">
      <w:pPr>
        <w:pStyle w:val="Capalera"/>
        <w:numPr>
          <w:ilvl w:val="0"/>
          <w:numId w:val="42"/>
        </w:numPr>
        <w:spacing w:after="120"/>
        <w:ind w:left="360"/>
        <w:jc w:val="both"/>
      </w:pPr>
      <w:r w:rsidRPr="001031A5">
        <w:t xml:space="preserve">la </w:t>
      </w:r>
      <w:r w:rsidRPr="001031A5">
        <w:rPr>
          <w:rFonts w:eastAsiaTheme="minorHAnsi" w:cs="Arial"/>
          <w:lang w:eastAsia="en-US"/>
        </w:rPr>
        <w:t>Classificació</w:t>
      </w:r>
      <w:r w:rsidRPr="001031A5">
        <w:t xml:space="preserve"> Internacional Normalitzada de l’Educació (ISCED 2011), disponible a: </w:t>
      </w:r>
      <w:hyperlink r:id="rId8" w:history="1">
        <w:r w:rsidRPr="001031A5">
          <w:rPr>
            <w:rStyle w:val="Enlla"/>
          </w:rPr>
          <w:t>http://uis.unesco.org/sites/default/files/documents/international-standard-classification-of-education-isced-2011-en.pdf</w:t>
        </w:r>
      </w:hyperlink>
      <w:r w:rsidRPr="001031A5">
        <w:t xml:space="preserve"> , i</w:t>
      </w:r>
    </w:p>
    <w:p w:rsidR="002643B9" w:rsidRPr="00A94F35" w:rsidRDefault="002643B9" w:rsidP="002643B9">
      <w:pPr>
        <w:pStyle w:val="Capalera"/>
        <w:numPr>
          <w:ilvl w:val="0"/>
          <w:numId w:val="42"/>
        </w:numPr>
        <w:spacing w:after="240"/>
        <w:ind w:left="360"/>
        <w:jc w:val="both"/>
        <w:rPr>
          <w:sz w:val="20"/>
          <w:szCs w:val="20"/>
        </w:rPr>
      </w:pPr>
      <w:r w:rsidRPr="001031A5">
        <w:rPr>
          <w:rFonts w:eastAsia="Calibri"/>
          <w:lang w:eastAsia="en-US"/>
        </w:rPr>
        <w:t xml:space="preserve">el </w:t>
      </w:r>
      <w:r w:rsidRPr="001031A5">
        <w:rPr>
          <w:rFonts w:eastAsiaTheme="minorHAnsi" w:cs="Arial"/>
          <w:lang w:eastAsia="en-US"/>
        </w:rPr>
        <w:t>Diagrama</w:t>
      </w:r>
      <w:r w:rsidRPr="001031A5">
        <w:rPr>
          <w:rFonts w:eastAsia="Calibri"/>
          <w:lang w:eastAsia="en-US"/>
        </w:rPr>
        <w:t xml:space="preserve"> del sistema educatiu, segons l’OECD, disponible a:</w:t>
      </w:r>
      <w:r w:rsidRPr="001031A5">
        <w:t xml:space="preserve"> </w:t>
      </w:r>
      <w:hyperlink r:id="rId9" w:history="1">
        <w:r w:rsidRPr="00A94F35">
          <w:rPr>
            <w:rStyle w:val="Enlla"/>
            <w:sz w:val="20"/>
            <w:szCs w:val="20"/>
          </w:rPr>
          <w:t>https://gpseducation.oecd.org/Content/MapOfEducationSystem/ESP/ESP_2011_LL.pdf</w:t>
        </w:r>
      </w:hyperlink>
    </w:p>
    <w:p w:rsidR="002643B9" w:rsidRPr="00F34526" w:rsidRDefault="002643B9" w:rsidP="002643B9">
      <w:pPr>
        <w:pStyle w:val="LO-normal1"/>
        <w:spacing w:after="240" w:line="240" w:lineRule="auto"/>
        <w:ind w:right="95"/>
        <w:jc w:val="both"/>
        <w:rPr>
          <w:sz w:val="22"/>
          <w:szCs w:val="22"/>
          <w:vertAlign w:val="superscript"/>
        </w:rPr>
      </w:pPr>
      <w:r w:rsidRPr="001031A5">
        <w:rPr>
          <w:sz w:val="22"/>
          <w:szCs w:val="22"/>
        </w:rPr>
        <w:t>D’aquestes tres persones, com a mínim una ha de disposar de titulació d’enginyeria industrial, i una altra persona ha de disposar de la titulació d’enginyeria agrònom/a.</w:t>
      </w:r>
    </w:p>
    <w:p w:rsidR="002643B9" w:rsidRPr="002812AC" w:rsidRDefault="002643B9" w:rsidP="002643B9">
      <w:pPr>
        <w:pStyle w:val="Textindependent"/>
        <w:ind w:right="232"/>
        <w:rPr>
          <w:rFonts w:cs="Arial"/>
          <w:b/>
          <w:bCs/>
          <w:snapToGrid/>
          <w:color w:val="000000"/>
          <w:sz w:val="22"/>
          <w:szCs w:val="22"/>
          <w:lang w:val="ca-ES" w:eastAsia="ca-ES"/>
        </w:rPr>
      </w:pPr>
      <w:r w:rsidRPr="002812AC">
        <w:rPr>
          <w:rFonts w:cs="Arial"/>
          <w:b/>
          <w:bCs/>
          <w:snapToGrid/>
          <w:color w:val="000000"/>
          <w:sz w:val="22"/>
          <w:szCs w:val="22"/>
          <w:lang w:val="ca-ES" w:eastAsia="ca-ES"/>
        </w:rPr>
        <w:t>Experiència professional:</w:t>
      </w:r>
    </w:p>
    <w:p w:rsidR="002643B9" w:rsidRDefault="002643B9" w:rsidP="002643B9">
      <w:pPr>
        <w:pStyle w:val="Textindependent"/>
        <w:ind w:right="232"/>
        <w:rPr>
          <w:rFonts w:cs="Arial"/>
          <w:snapToGrid/>
          <w:sz w:val="22"/>
          <w:szCs w:val="22"/>
          <w:lang w:val="ca-ES"/>
        </w:rPr>
      </w:pPr>
    </w:p>
    <w:p w:rsidR="002643B9" w:rsidRPr="00DB29B1" w:rsidRDefault="002643B9" w:rsidP="002643B9">
      <w:pPr>
        <w:pStyle w:val="LO-normal1"/>
        <w:spacing w:after="240" w:line="240" w:lineRule="auto"/>
        <w:ind w:right="95"/>
        <w:rPr>
          <w:sz w:val="22"/>
          <w:szCs w:val="22"/>
        </w:rPr>
      </w:pPr>
      <w:r>
        <w:rPr>
          <w:sz w:val="22"/>
          <w:szCs w:val="22"/>
        </w:rPr>
        <w:t xml:space="preserve">Cadascuna de les </w:t>
      </w:r>
      <w:r w:rsidRPr="00784C16">
        <w:rPr>
          <w:sz w:val="22"/>
          <w:szCs w:val="22"/>
        </w:rPr>
        <w:t>persones que formin part de l’equip mínim de treball</w:t>
      </w:r>
      <w:r>
        <w:rPr>
          <w:sz w:val="22"/>
          <w:szCs w:val="22"/>
        </w:rPr>
        <w:t xml:space="preserve"> han d’acreditar la següent experiència professional:</w:t>
      </w:r>
    </w:p>
    <w:p w:rsidR="002643B9" w:rsidRPr="00D31663" w:rsidRDefault="002643B9" w:rsidP="002643B9">
      <w:pPr>
        <w:pStyle w:val="LO-normal1"/>
        <w:numPr>
          <w:ilvl w:val="0"/>
          <w:numId w:val="43"/>
        </w:numPr>
        <w:spacing w:after="200"/>
        <w:rPr>
          <w:sz w:val="22"/>
          <w:szCs w:val="22"/>
        </w:rPr>
      </w:pPr>
      <w:r w:rsidRPr="00784C16">
        <w:rPr>
          <w:b/>
          <w:sz w:val="22"/>
          <w:szCs w:val="22"/>
        </w:rPr>
        <w:t>Realització de com a mínim 5 avantprojectes i/o projectes executius d’indústries alimentàries</w:t>
      </w:r>
      <w:r>
        <w:rPr>
          <w:b/>
          <w:sz w:val="22"/>
          <w:szCs w:val="22"/>
        </w:rPr>
        <w:t>.</w:t>
      </w:r>
      <w:r>
        <w:rPr>
          <w:sz w:val="22"/>
          <w:szCs w:val="22"/>
        </w:rPr>
        <w:t xml:space="preserve"> </w:t>
      </w:r>
    </w:p>
    <w:p w:rsidR="002643B9" w:rsidRPr="00DB29B1" w:rsidRDefault="002643B9" w:rsidP="002643B9">
      <w:pPr>
        <w:pStyle w:val="Capalera"/>
        <w:jc w:val="both"/>
        <w:rPr>
          <w:rFonts w:cs="Arial"/>
        </w:rPr>
      </w:pPr>
      <w:r>
        <w:rPr>
          <w:rFonts w:cs="Arial"/>
        </w:rPr>
        <w:lastRenderedPageBreak/>
        <w:t xml:space="preserve">És obligatori que els 3 membres de l’equip mínim hagin participat en un o diversos  </w:t>
      </w:r>
      <w:r w:rsidRPr="00D31663">
        <w:rPr>
          <w:rFonts w:cs="Arial"/>
        </w:rPr>
        <w:t>avantprojectes o projectes executius aportats</w:t>
      </w:r>
      <w:r>
        <w:rPr>
          <w:rFonts w:cs="Arial"/>
        </w:rPr>
        <w:t xml:space="preserve"> com a solvència en aquest apartat. </w:t>
      </w:r>
    </w:p>
    <w:p w:rsidR="002643B9" w:rsidRDefault="002643B9" w:rsidP="002643B9">
      <w:pPr>
        <w:pStyle w:val="LO-normal1"/>
        <w:spacing w:line="240" w:lineRule="auto"/>
        <w:jc w:val="both"/>
        <w:rPr>
          <w:sz w:val="22"/>
          <w:szCs w:val="22"/>
        </w:rPr>
      </w:pPr>
    </w:p>
    <w:p w:rsidR="002643B9" w:rsidRDefault="002643B9" w:rsidP="002643B9">
      <w:pPr>
        <w:pStyle w:val="LO-normal1"/>
        <w:spacing w:line="240" w:lineRule="auto"/>
        <w:jc w:val="both"/>
        <w:rPr>
          <w:sz w:val="22"/>
          <w:szCs w:val="22"/>
        </w:rPr>
      </w:pPr>
      <w:r w:rsidRPr="00784C16">
        <w:rPr>
          <w:sz w:val="22"/>
          <w:szCs w:val="22"/>
        </w:rPr>
        <w:t xml:space="preserve">Les persones </w:t>
      </w:r>
      <w:r>
        <w:rPr>
          <w:sz w:val="22"/>
          <w:szCs w:val="22"/>
        </w:rPr>
        <w:t xml:space="preserve">que formin part de l’equip mínim de treball </w:t>
      </w:r>
      <w:r w:rsidRPr="00784C16">
        <w:rPr>
          <w:sz w:val="22"/>
          <w:szCs w:val="22"/>
        </w:rPr>
        <w:t xml:space="preserve">poden haver participat en un mateix </w:t>
      </w:r>
      <w:r>
        <w:rPr>
          <w:sz w:val="22"/>
          <w:szCs w:val="22"/>
        </w:rPr>
        <w:t>avantprojecte o projecte executiu.</w:t>
      </w:r>
    </w:p>
    <w:p w:rsidR="002643B9" w:rsidRDefault="002643B9" w:rsidP="002643B9">
      <w:pPr>
        <w:pStyle w:val="LO-normal1"/>
        <w:spacing w:line="240" w:lineRule="auto"/>
        <w:jc w:val="both"/>
        <w:rPr>
          <w:sz w:val="22"/>
          <w:szCs w:val="22"/>
        </w:rPr>
      </w:pPr>
    </w:p>
    <w:p w:rsidR="002643B9" w:rsidRPr="00DA73E4" w:rsidRDefault="002643B9" w:rsidP="002643B9">
      <w:pPr>
        <w:pStyle w:val="LO-normal1"/>
        <w:spacing w:line="240" w:lineRule="auto"/>
        <w:jc w:val="both"/>
        <w:rPr>
          <w:sz w:val="22"/>
          <w:szCs w:val="22"/>
        </w:rPr>
      </w:pPr>
      <w:r w:rsidRPr="004A5583">
        <w:rPr>
          <w:sz w:val="22"/>
          <w:szCs w:val="22"/>
        </w:rPr>
        <w:t>En el cas d’haver realitzat l’avantprojecte i el projecte executiu per a la mateixa instal·lació industrial, l’avantprojecte i el projecte executiu aportats es comptaran com a una única experiència.</w:t>
      </w:r>
    </w:p>
    <w:p w:rsidR="002643B9" w:rsidRDefault="002643B9" w:rsidP="002643B9">
      <w:pPr>
        <w:tabs>
          <w:tab w:val="left" w:pos="0"/>
          <w:tab w:val="left" w:pos="680"/>
          <w:tab w:val="left" w:pos="1473"/>
          <w:tab w:val="left" w:pos="4320"/>
        </w:tabs>
        <w:spacing w:after="0" w:line="240" w:lineRule="auto"/>
        <w:jc w:val="both"/>
      </w:pPr>
    </w:p>
    <w:p w:rsidR="002643B9" w:rsidRPr="007A0271" w:rsidRDefault="002643B9" w:rsidP="002643B9">
      <w:pPr>
        <w:tabs>
          <w:tab w:val="left" w:pos="0"/>
          <w:tab w:val="left" w:pos="680"/>
          <w:tab w:val="left" w:pos="1473"/>
          <w:tab w:val="left" w:pos="4320"/>
        </w:tabs>
        <w:spacing w:after="0" w:line="240" w:lineRule="auto"/>
        <w:jc w:val="both"/>
        <w:rPr>
          <w:rFonts w:cs="Arial"/>
        </w:rPr>
      </w:pPr>
      <w:r w:rsidRPr="007A0271">
        <w:rPr>
          <w:rFonts w:cs="Arial"/>
          <w:u w:val="single"/>
        </w:rPr>
        <w:t>HABILITACIÓ PROFESSIONAL</w:t>
      </w:r>
    </w:p>
    <w:p w:rsidR="002643B9" w:rsidRDefault="002643B9" w:rsidP="002643B9">
      <w:pPr>
        <w:tabs>
          <w:tab w:val="left" w:pos="0"/>
          <w:tab w:val="left" w:pos="680"/>
          <w:tab w:val="left" w:pos="1473"/>
          <w:tab w:val="left" w:pos="4320"/>
        </w:tabs>
        <w:spacing w:after="0" w:line="100" w:lineRule="atLeast"/>
        <w:jc w:val="both"/>
        <w:rPr>
          <w:rFonts w:cs="Arial"/>
        </w:rPr>
      </w:pPr>
    </w:p>
    <w:p w:rsidR="002643B9" w:rsidRPr="009C4975" w:rsidRDefault="002643B9" w:rsidP="002643B9">
      <w:pPr>
        <w:spacing w:after="0" w:line="240" w:lineRule="auto"/>
        <w:jc w:val="both"/>
        <w:rPr>
          <w:rFonts w:cs="Arial"/>
          <w:color w:val="000000"/>
        </w:rPr>
      </w:pPr>
      <w:r>
        <w:rPr>
          <w:rFonts w:cs="Arial"/>
        </w:rPr>
        <w:t>No es requereix</w:t>
      </w:r>
    </w:p>
    <w:p w:rsidR="002643B9" w:rsidRPr="00AC5D9F" w:rsidRDefault="002643B9" w:rsidP="002643B9">
      <w:pPr>
        <w:pStyle w:val="Pargrafdellista"/>
        <w:tabs>
          <w:tab w:val="left" w:pos="0"/>
          <w:tab w:val="left" w:pos="6561"/>
        </w:tabs>
        <w:ind w:left="0"/>
        <w:jc w:val="both"/>
        <w:rPr>
          <w:rFonts w:cs="Arial"/>
          <w:snapToGrid w:val="0"/>
        </w:rPr>
      </w:pPr>
      <w:r>
        <w:rPr>
          <w:rFonts w:cs="Arial"/>
          <w:snapToGrid w:val="0"/>
        </w:rPr>
        <w:tab/>
      </w:r>
    </w:p>
    <w:p w:rsidR="002643B9" w:rsidRPr="00F61656" w:rsidRDefault="002643B9" w:rsidP="002643B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rsidR="002643B9" w:rsidRDefault="002643B9" w:rsidP="002643B9">
      <w:pPr>
        <w:tabs>
          <w:tab w:val="left" w:pos="0"/>
          <w:tab w:val="left" w:pos="680"/>
          <w:tab w:val="left" w:pos="1473"/>
          <w:tab w:val="left" w:pos="4320"/>
        </w:tabs>
        <w:spacing w:after="0" w:line="240" w:lineRule="auto"/>
        <w:jc w:val="both"/>
        <w:rPr>
          <w:rFonts w:cs="Arial"/>
          <w:snapToGrid w:val="0"/>
          <w:lang w:eastAsia="es-ES"/>
        </w:rPr>
      </w:pPr>
    </w:p>
    <w:p w:rsidR="002643B9" w:rsidRDefault="002643B9" w:rsidP="002643B9">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 xml:space="preserve">No es requereixen </w:t>
      </w:r>
    </w:p>
    <w:p w:rsidR="00451A80" w:rsidRPr="005C17AF" w:rsidRDefault="00451A80" w:rsidP="002A158A">
      <w:pPr>
        <w:tabs>
          <w:tab w:val="left" w:pos="0"/>
          <w:tab w:val="left" w:pos="680"/>
          <w:tab w:val="left" w:pos="1473"/>
          <w:tab w:val="left" w:pos="4320"/>
        </w:tabs>
        <w:spacing w:after="0" w:line="240" w:lineRule="auto"/>
        <w:jc w:val="both"/>
        <w:rPr>
          <w:rFonts w:cs="Arial"/>
          <w:snapToGrid w:val="0"/>
          <w:lang w:eastAsia="es-ES"/>
        </w:rPr>
      </w:pPr>
    </w:p>
    <w:p w:rsidR="002A158A" w:rsidRPr="005C17AF" w:rsidRDefault="002A158A" w:rsidP="002A158A">
      <w:pPr>
        <w:numPr>
          <w:ilvl w:val="0"/>
          <w:numId w:val="3"/>
        </w:numPr>
        <w:spacing w:after="0" w:line="240" w:lineRule="auto"/>
        <w:jc w:val="both"/>
        <w:rPr>
          <w:rFonts w:cs="Arial"/>
          <w:b/>
          <w:snapToGrid w:val="0"/>
          <w:lang w:eastAsia="es-ES"/>
        </w:rPr>
      </w:pPr>
      <w:r w:rsidRPr="005C17AF">
        <w:rPr>
          <w:rFonts w:cs="Arial"/>
          <w:b/>
          <w:snapToGrid w:val="0"/>
          <w:lang w:eastAsia="es-ES"/>
        </w:rPr>
        <w:t>Criteris d’adjudicació</w:t>
      </w:r>
    </w:p>
    <w:p w:rsidR="002A158A" w:rsidRPr="005C17AF" w:rsidRDefault="002A158A" w:rsidP="002A158A">
      <w:pPr>
        <w:spacing w:after="0" w:line="240" w:lineRule="auto"/>
        <w:jc w:val="both"/>
        <w:rPr>
          <w:rFonts w:cs="Arial"/>
        </w:rPr>
      </w:pPr>
    </w:p>
    <w:p w:rsidR="002B2360" w:rsidRPr="00EF720C" w:rsidRDefault="002A158A" w:rsidP="00EF720C">
      <w:pPr>
        <w:spacing w:after="0" w:line="240" w:lineRule="auto"/>
        <w:jc w:val="both"/>
        <w:rPr>
          <w:rFonts w:cs="Arial"/>
          <w:u w:val="single"/>
        </w:rPr>
      </w:pPr>
      <w:r w:rsidRPr="005C17AF">
        <w:rPr>
          <w:rFonts w:cs="Arial"/>
        </w:rPr>
        <w:t xml:space="preserve">H.1 </w:t>
      </w:r>
      <w:r w:rsidR="00EF720C">
        <w:rPr>
          <w:rFonts w:cs="Arial"/>
          <w:u w:val="single"/>
        </w:rPr>
        <w:t>Criteris:</w:t>
      </w:r>
    </w:p>
    <w:p w:rsidR="00EF720C" w:rsidRDefault="00EF720C" w:rsidP="00EF720C">
      <w:pPr>
        <w:spacing w:after="0" w:line="240" w:lineRule="auto"/>
        <w:jc w:val="both"/>
        <w:rPr>
          <w:rFonts w:cs="Arial"/>
          <w:snapToGrid w:val="0"/>
          <w:lang w:eastAsia="es-ES"/>
        </w:rPr>
      </w:pPr>
    </w:p>
    <w:p w:rsidR="002643B9" w:rsidRDefault="002643B9" w:rsidP="002643B9">
      <w:pPr>
        <w:pStyle w:val="Textindependent2"/>
        <w:spacing w:after="0" w:line="240" w:lineRule="auto"/>
        <w:jc w:val="both"/>
        <w:rPr>
          <w:rFonts w:ascii="Arial" w:hAnsi="Arial" w:cs="Arial"/>
          <w:sz w:val="22"/>
          <w:szCs w:val="22"/>
        </w:rPr>
      </w:pPr>
      <w:r w:rsidRPr="00F33F08">
        <w:rPr>
          <w:rFonts w:ascii="Arial" w:hAnsi="Arial" w:cs="Arial"/>
          <w:sz w:val="22"/>
          <w:szCs w:val="22"/>
        </w:rPr>
        <w:t>Sobre una puntuació màxima de 100 punts es distribuirà la puntuació de la següent forma:</w:t>
      </w:r>
    </w:p>
    <w:p w:rsidR="002643B9" w:rsidRDefault="002643B9" w:rsidP="002643B9">
      <w:pPr>
        <w:spacing w:after="0" w:line="240" w:lineRule="auto"/>
        <w:jc w:val="both"/>
        <w:rPr>
          <w:rFonts w:cs="Arial"/>
        </w:rPr>
      </w:pPr>
    </w:p>
    <w:p w:rsidR="002643B9" w:rsidRDefault="002643B9" w:rsidP="002643B9">
      <w:pPr>
        <w:pStyle w:val="Textindependent2"/>
        <w:spacing w:after="0" w:line="240" w:lineRule="auto"/>
        <w:jc w:val="both"/>
        <w:outlineLvl w:val="0"/>
        <w:rPr>
          <w:rFonts w:ascii="Arial" w:hAnsi="Arial" w:cs="Arial"/>
          <w:sz w:val="22"/>
          <w:szCs w:val="22"/>
        </w:rPr>
      </w:pPr>
      <w:r>
        <w:rPr>
          <w:rFonts w:ascii="Arial" w:hAnsi="Arial" w:cs="Arial"/>
          <w:sz w:val="22"/>
          <w:szCs w:val="22"/>
        </w:rPr>
        <w:t>CRITERIS SUBJECTIUS</w:t>
      </w:r>
    </w:p>
    <w:p w:rsidR="002643B9" w:rsidRDefault="002643B9" w:rsidP="002643B9">
      <w:pPr>
        <w:pStyle w:val="Textindependent2"/>
        <w:spacing w:after="0" w:line="240" w:lineRule="auto"/>
        <w:jc w:val="both"/>
        <w:outlineLvl w:val="0"/>
        <w:rPr>
          <w:rFonts w:ascii="Arial" w:hAnsi="Arial" w:cs="Arial"/>
          <w:sz w:val="22"/>
          <w:szCs w:val="22"/>
        </w:rPr>
      </w:pPr>
    </w:p>
    <w:p w:rsidR="002643B9" w:rsidRPr="000C3B2A" w:rsidRDefault="002643B9" w:rsidP="002643B9">
      <w:pPr>
        <w:pStyle w:val="Textindependent2"/>
        <w:numPr>
          <w:ilvl w:val="0"/>
          <w:numId w:val="44"/>
        </w:numPr>
        <w:spacing w:after="0" w:line="240" w:lineRule="auto"/>
        <w:jc w:val="both"/>
        <w:outlineLvl w:val="0"/>
        <w:rPr>
          <w:rFonts w:ascii="Arial" w:hAnsi="Arial" w:cs="Arial"/>
          <w:sz w:val="22"/>
          <w:szCs w:val="22"/>
          <w:u w:val="single"/>
        </w:rPr>
      </w:pPr>
      <w:r w:rsidRPr="000C3B2A">
        <w:rPr>
          <w:rFonts w:ascii="Arial" w:hAnsi="Arial" w:cs="Arial"/>
          <w:sz w:val="22"/>
          <w:szCs w:val="22"/>
          <w:u w:val="single"/>
        </w:rPr>
        <w:t>Memòria tècnica del projecte (mà</w:t>
      </w:r>
      <w:r>
        <w:rPr>
          <w:rFonts w:ascii="Arial" w:hAnsi="Arial" w:cs="Arial"/>
          <w:sz w:val="22"/>
          <w:szCs w:val="22"/>
          <w:u w:val="single"/>
        </w:rPr>
        <w:t>xim 3</w:t>
      </w:r>
      <w:r w:rsidRPr="000C3B2A">
        <w:rPr>
          <w:rFonts w:ascii="Arial" w:hAnsi="Arial" w:cs="Arial"/>
          <w:sz w:val="22"/>
          <w:szCs w:val="22"/>
          <w:u w:val="single"/>
        </w:rPr>
        <w:t>0 punts)</w:t>
      </w:r>
    </w:p>
    <w:p w:rsidR="002643B9" w:rsidRDefault="002643B9" w:rsidP="002643B9">
      <w:pPr>
        <w:pStyle w:val="Textindependent2"/>
        <w:spacing w:after="0" w:line="240" w:lineRule="auto"/>
        <w:ind w:left="360"/>
        <w:jc w:val="both"/>
        <w:outlineLvl w:val="0"/>
        <w:rPr>
          <w:rFonts w:ascii="Arial" w:hAnsi="Arial" w:cs="Arial"/>
          <w:sz w:val="22"/>
          <w:szCs w:val="22"/>
        </w:rPr>
      </w:pPr>
    </w:p>
    <w:p w:rsidR="002643B9" w:rsidRPr="00F34526" w:rsidRDefault="002643B9" w:rsidP="002643B9">
      <w:pPr>
        <w:spacing w:after="120" w:line="240" w:lineRule="auto"/>
        <w:ind w:left="360"/>
        <w:jc w:val="both"/>
        <w:rPr>
          <w:rFonts w:cs="Arial"/>
          <w:color w:val="000000"/>
        </w:rPr>
      </w:pPr>
      <w:r w:rsidRPr="00F34526">
        <w:rPr>
          <w:rFonts w:cs="Arial"/>
          <w:color w:val="000000"/>
        </w:rPr>
        <w:t xml:space="preserve">Les empreses licitadores han de presentar una memòria tècnica explicativa de les tasques a realitzar en el contracte, amb una extensió màxima de 20 pàgines (portada, contraportada i l’índex inclosos). Únicament es valoraran les primeres 20 pàgines de la memòria. </w:t>
      </w:r>
    </w:p>
    <w:p w:rsidR="002643B9" w:rsidRPr="00F34526" w:rsidRDefault="002643B9" w:rsidP="002643B9">
      <w:pPr>
        <w:spacing w:after="120" w:line="240" w:lineRule="auto"/>
        <w:ind w:left="360"/>
        <w:jc w:val="both"/>
        <w:rPr>
          <w:rFonts w:cs="Arial"/>
          <w:color w:val="000000"/>
        </w:rPr>
      </w:pPr>
      <w:r w:rsidRPr="00F34526">
        <w:rPr>
          <w:rFonts w:cs="Arial"/>
          <w:color w:val="000000"/>
        </w:rPr>
        <w:t>L’estructura de la memòria és la següent:</w:t>
      </w:r>
    </w:p>
    <w:p w:rsidR="002643B9" w:rsidRPr="00F34526" w:rsidRDefault="002643B9" w:rsidP="002643B9">
      <w:pPr>
        <w:pStyle w:val="Capalera"/>
        <w:numPr>
          <w:ilvl w:val="0"/>
          <w:numId w:val="46"/>
        </w:numPr>
        <w:spacing w:after="120"/>
        <w:ind w:left="720"/>
        <w:jc w:val="both"/>
        <w:rPr>
          <w:rFonts w:cs="Arial"/>
        </w:rPr>
      </w:pPr>
      <w:r w:rsidRPr="00F34526">
        <w:rPr>
          <w:rFonts w:cs="Arial"/>
          <w:b/>
        </w:rPr>
        <w:t>Apartat 1</w:t>
      </w:r>
      <w:r w:rsidRPr="00F34526">
        <w:rPr>
          <w:rFonts w:cs="Arial"/>
        </w:rPr>
        <w:t>. Plantejament global de l’avantprojecte i descripció detallada de l’abast i lliurables, d’acord amb les tasques previstes a l’objecte del contracte. Cal elaborar el plantejament d’acord amb les requisits tècnics que es descriuen en el plec de prescripcions tècniques.</w:t>
      </w:r>
    </w:p>
    <w:p w:rsidR="002643B9" w:rsidRPr="00F34526" w:rsidRDefault="002643B9" w:rsidP="002643B9">
      <w:pPr>
        <w:pStyle w:val="Capalera"/>
        <w:numPr>
          <w:ilvl w:val="0"/>
          <w:numId w:val="46"/>
        </w:numPr>
        <w:spacing w:after="120"/>
        <w:ind w:left="720"/>
        <w:jc w:val="both"/>
        <w:rPr>
          <w:rFonts w:cs="Arial"/>
        </w:rPr>
      </w:pPr>
      <w:r w:rsidRPr="00F34526">
        <w:rPr>
          <w:rFonts w:cs="Arial"/>
          <w:b/>
        </w:rPr>
        <w:t>Apartat 2</w:t>
      </w:r>
      <w:r w:rsidRPr="00F34526">
        <w:rPr>
          <w:rFonts w:cs="Arial"/>
        </w:rPr>
        <w:t xml:space="preserve">. Proposta metodològica detallada i cronograma d’execució, </w:t>
      </w:r>
      <w:r w:rsidRPr="00F34526">
        <w:rPr>
          <w:rFonts w:cs="Arial"/>
          <w:lang w:bidi="hi-IN"/>
        </w:rPr>
        <w:t>d’acord amb les tasques previstes a l’objecte del contracte</w:t>
      </w:r>
      <w:r w:rsidRPr="00F34526">
        <w:rPr>
          <w:rFonts w:cs="Arial"/>
        </w:rPr>
        <w:t>.</w:t>
      </w:r>
    </w:p>
    <w:p w:rsidR="002643B9" w:rsidRPr="00F34526" w:rsidRDefault="002643B9" w:rsidP="002643B9">
      <w:pPr>
        <w:pStyle w:val="Ttulo2Segundonviel"/>
        <w:ind w:left="360"/>
        <w:jc w:val="both"/>
        <w:rPr>
          <w:color w:val="auto"/>
        </w:rPr>
      </w:pPr>
      <w:r w:rsidRPr="00F34526">
        <w:rPr>
          <w:color w:val="auto"/>
        </w:rPr>
        <w:t>Valoració de la memòria tècnica</w:t>
      </w:r>
    </w:p>
    <w:p w:rsidR="002643B9" w:rsidRPr="00F34526" w:rsidRDefault="002643B9" w:rsidP="002643B9">
      <w:pPr>
        <w:pStyle w:val="Ttulo2Segundonviel"/>
        <w:ind w:left="360"/>
        <w:jc w:val="both"/>
        <w:rPr>
          <w:color w:val="auto"/>
        </w:rPr>
      </w:pPr>
      <w:r w:rsidRPr="00F34526">
        <w:rPr>
          <w:color w:val="auto"/>
        </w:rPr>
        <w:t xml:space="preserve">A. Plantejament i coherència globals de la memòria tècnica. </w:t>
      </w:r>
    </w:p>
    <w:p w:rsidR="002643B9" w:rsidRPr="00F34526" w:rsidRDefault="002643B9" w:rsidP="002643B9">
      <w:pPr>
        <w:spacing w:after="120" w:line="240" w:lineRule="auto"/>
        <w:ind w:left="360"/>
        <w:jc w:val="both"/>
        <w:rPr>
          <w:rFonts w:cs="Arial"/>
        </w:rPr>
      </w:pPr>
      <w:r w:rsidRPr="00F34526">
        <w:rPr>
          <w:rFonts w:cs="Arial"/>
        </w:rPr>
        <w:t xml:space="preserve">El </w:t>
      </w:r>
      <w:r w:rsidRPr="00F34526">
        <w:rPr>
          <w:rFonts w:cs="Arial"/>
          <w:color w:val="000000"/>
        </w:rPr>
        <w:t>plantejament</w:t>
      </w:r>
      <w:r w:rsidRPr="00F34526">
        <w:rPr>
          <w:rFonts w:cs="Arial"/>
        </w:rPr>
        <w:t xml:space="preserve"> global del projecte i la coherència entre els diferents components de la memòria es valora fins a un màxim de 5 punts, segons el barem següent:</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5 punts</w:t>
      </w:r>
      <w:r w:rsidRPr="00F34526">
        <w:rPr>
          <w:rFonts w:cs="Arial"/>
        </w:rPr>
        <w:t xml:space="preserve"> si la memòria fa un plantejament global, complet i coherent amb la definició de l’objecte del contracte. </w:t>
      </w:r>
    </w:p>
    <w:p w:rsidR="002643B9" w:rsidRPr="00F34526" w:rsidRDefault="002643B9" w:rsidP="002643B9">
      <w:pPr>
        <w:pStyle w:val="Capalera"/>
        <w:numPr>
          <w:ilvl w:val="0"/>
          <w:numId w:val="46"/>
        </w:numPr>
        <w:spacing w:after="120"/>
        <w:ind w:left="720"/>
        <w:jc w:val="both"/>
        <w:rPr>
          <w:rFonts w:cs="Arial"/>
        </w:rPr>
      </w:pPr>
      <w:r w:rsidRPr="00F34526">
        <w:rPr>
          <w:rFonts w:cs="Arial"/>
        </w:rPr>
        <w:lastRenderedPageBreak/>
        <w:t xml:space="preserve">S’atorguen </w:t>
      </w:r>
      <w:r w:rsidRPr="00F34526">
        <w:rPr>
          <w:rFonts w:cs="Arial"/>
          <w:b/>
        </w:rPr>
        <w:t>2,5 punts</w:t>
      </w:r>
      <w:r w:rsidRPr="00F34526">
        <w:rPr>
          <w:rFonts w:cs="Arial"/>
        </w:rPr>
        <w:t xml:space="preserve"> si la memòria fa un plantejament global, complet i en gran mesura coherent amb la definició de l’objecte del contracte, però es detecten petites inconsistències o incoherències que generen dubtes.</w:t>
      </w:r>
    </w:p>
    <w:p w:rsidR="002643B9" w:rsidRPr="00F34526" w:rsidRDefault="002643B9" w:rsidP="002643B9">
      <w:pPr>
        <w:pStyle w:val="Capalera"/>
        <w:numPr>
          <w:ilvl w:val="0"/>
          <w:numId w:val="46"/>
        </w:numPr>
        <w:spacing w:after="360"/>
        <w:ind w:left="720"/>
        <w:jc w:val="both"/>
        <w:rPr>
          <w:rFonts w:cs="Arial"/>
        </w:rPr>
      </w:pPr>
      <w:r w:rsidRPr="00F34526">
        <w:rPr>
          <w:rFonts w:cs="Arial"/>
        </w:rPr>
        <w:t xml:space="preserve">S’atorguen </w:t>
      </w:r>
      <w:r w:rsidRPr="00F34526">
        <w:rPr>
          <w:rFonts w:cs="Arial"/>
          <w:b/>
        </w:rPr>
        <w:t>0 punts</w:t>
      </w:r>
      <w:r w:rsidRPr="00F34526">
        <w:rPr>
          <w:rFonts w:cs="Arial"/>
        </w:rPr>
        <w:t xml:space="preserve"> si el plantejament global de la memòria presenta notables inconsistències o incoherències o si no és complet d’acord amb l’abast definit a l’objecte del contracte.</w:t>
      </w:r>
    </w:p>
    <w:p w:rsidR="002643B9" w:rsidRPr="00F34526" w:rsidRDefault="002643B9" w:rsidP="002643B9">
      <w:pPr>
        <w:pStyle w:val="Ttulo2Segundonviel"/>
        <w:ind w:left="360"/>
        <w:jc w:val="both"/>
        <w:rPr>
          <w:color w:val="auto"/>
        </w:rPr>
      </w:pPr>
      <w:r w:rsidRPr="00F34526">
        <w:rPr>
          <w:color w:val="auto"/>
        </w:rPr>
        <w:t xml:space="preserve">B. Plantejament global de l’avantprojecte i descripció detallada de l’abast i lliurables (apartat 1 de la memòria tècnica). </w:t>
      </w:r>
    </w:p>
    <w:p w:rsidR="002643B9" w:rsidRPr="00F34526" w:rsidRDefault="002643B9" w:rsidP="002643B9">
      <w:pPr>
        <w:spacing w:after="120" w:line="240" w:lineRule="auto"/>
        <w:ind w:left="360"/>
        <w:jc w:val="both"/>
        <w:rPr>
          <w:rFonts w:cs="Arial"/>
        </w:rPr>
      </w:pPr>
      <w:r w:rsidRPr="00F34526">
        <w:rPr>
          <w:rFonts w:cs="Arial"/>
        </w:rPr>
        <w:t>L’apartat 1 de la memòria tècnica es valora fins a un màxim de 15 punts, segons el següent barem:</w:t>
      </w:r>
    </w:p>
    <w:p w:rsidR="002643B9" w:rsidRPr="00F34526" w:rsidRDefault="002643B9" w:rsidP="002643B9">
      <w:pPr>
        <w:spacing w:line="240" w:lineRule="auto"/>
        <w:ind w:left="360" w:right="-20"/>
        <w:jc w:val="both"/>
        <w:rPr>
          <w:rFonts w:cs="Arial"/>
          <w:b/>
        </w:rPr>
      </w:pPr>
      <w:r w:rsidRPr="00F34526">
        <w:rPr>
          <w:rFonts w:cs="Arial"/>
          <w:b/>
        </w:rPr>
        <w:t>B.1. La claredat i la consistència en la definició específica de l’abast:</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5 punts</w:t>
      </w:r>
      <w:r w:rsidRPr="00F34526">
        <w:rPr>
          <w:rFonts w:cs="Arial"/>
        </w:rPr>
        <w:t xml:space="preserve"> si es descriu l’abast de les tasques de manera clara i consistent, incloent tots els elements de l’objecte del contracte, i s’aporta un nivell de definició adequat.</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2,5 punts</w:t>
      </w:r>
      <w:r w:rsidRPr="00F34526">
        <w:rPr>
          <w:rFonts w:cs="Arial"/>
        </w:rPr>
        <w:t xml:space="preserve"> si es descriu l’abast de les tasques de manera clara i consistent, incloent tots els elements de l’objecte del contracte, però s’aporta un nivell de definició insuficient o bé es detecten algunes inconsistències. </w:t>
      </w:r>
    </w:p>
    <w:p w:rsidR="002643B9" w:rsidRPr="00F34526" w:rsidRDefault="002643B9" w:rsidP="002643B9">
      <w:pPr>
        <w:pStyle w:val="Capalera"/>
        <w:numPr>
          <w:ilvl w:val="0"/>
          <w:numId w:val="46"/>
        </w:numPr>
        <w:spacing w:after="240"/>
        <w:ind w:left="720"/>
        <w:jc w:val="both"/>
        <w:rPr>
          <w:rFonts w:cs="Arial"/>
        </w:rPr>
      </w:pPr>
      <w:r w:rsidRPr="00F34526">
        <w:rPr>
          <w:rFonts w:cs="Arial"/>
        </w:rPr>
        <w:t xml:space="preserve">S’atorguen </w:t>
      </w:r>
      <w:r w:rsidRPr="00F34526">
        <w:rPr>
          <w:rFonts w:cs="Arial"/>
          <w:b/>
        </w:rPr>
        <w:t>0 punts</w:t>
      </w:r>
      <w:r w:rsidRPr="00F34526">
        <w:rPr>
          <w:rFonts w:cs="Arial"/>
        </w:rPr>
        <w:t xml:space="preserve"> si no es descriu l’abast de les tasques de manera clara i consistent, o si no s’inclouen tots els elements de l’objecte del contracte.</w:t>
      </w:r>
    </w:p>
    <w:p w:rsidR="002643B9" w:rsidRPr="00F34526" w:rsidRDefault="002643B9" w:rsidP="002643B9">
      <w:pPr>
        <w:spacing w:line="240" w:lineRule="auto"/>
        <w:ind w:left="720" w:hanging="360"/>
        <w:contextualSpacing/>
        <w:jc w:val="both"/>
        <w:rPr>
          <w:rFonts w:cs="Arial"/>
          <w:b/>
        </w:rPr>
      </w:pPr>
      <w:r w:rsidRPr="00F34526">
        <w:rPr>
          <w:rFonts w:cs="Arial"/>
          <w:b/>
        </w:rPr>
        <w:t>B.2. La claredat i detall en la definició dels lliurables de l’avantprojecte:</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10 punts</w:t>
      </w:r>
      <w:r w:rsidRPr="00F34526">
        <w:rPr>
          <w:rFonts w:cs="Arial"/>
        </w:rPr>
        <w:t xml:space="preserve"> si la proposta explica de manera clara i detallada el contingut dels lliurables i la seva utilitat en les fases posteriors per a l’execució i posada en servei de la planta preindustrial.</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5 punts</w:t>
      </w:r>
      <w:r w:rsidRPr="00F34526">
        <w:rPr>
          <w:rFonts w:cs="Arial"/>
        </w:rPr>
        <w:t xml:space="preserve"> si la proposta explica de manera clara el contingut dels lliurables, però no es detalla la seva utilitat en les fases posteriors per a l’execució i posada en servei de la planta preindustrial, o bé es detecten petites inconsistències o incoherències que generen dubtes.</w:t>
      </w:r>
    </w:p>
    <w:p w:rsidR="002643B9" w:rsidRPr="00F34526" w:rsidRDefault="002643B9" w:rsidP="002643B9">
      <w:pPr>
        <w:pStyle w:val="Capalera"/>
        <w:numPr>
          <w:ilvl w:val="0"/>
          <w:numId w:val="46"/>
        </w:numPr>
        <w:spacing w:after="240"/>
        <w:ind w:left="720"/>
        <w:jc w:val="both"/>
        <w:rPr>
          <w:rFonts w:cs="Arial"/>
        </w:rPr>
      </w:pPr>
      <w:r w:rsidRPr="00F34526">
        <w:rPr>
          <w:rFonts w:cs="Arial"/>
        </w:rPr>
        <w:t xml:space="preserve">S’atorguen </w:t>
      </w:r>
      <w:r w:rsidRPr="00F34526">
        <w:rPr>
          <w:rFonts w:cs="Arial"/>
          <w:b/>
        </w:rPr>
        <w:t>0 punts</w:t>
      </w:r>
      <w:r w:rsidRPr="00F34526">
        <w:rPr>
          <w:rFonts w:cs="Arial"/>
        </w:rPr>
        <w:t xml:space="preserve"> si la proposta no explica de manera clara el contingut dels lliurables i la seva utilitat en les fases posteriors per a l’execució i posada en servei de la planta preindustrial.</w:t>
      </w:r>
    </w:p>
    <w:p w:rsidR="002643B9" w:rsidRPr="00F34526" w:rsidRDefault="002643B9" w:rsidP="002643B9">
      <w:pPr>
        <w:pStyle w:val="Ttulo2Segundonviel"/>
        <w:ind w:left="360"/>
        <w:jc w:val="both"/>
        <w:rPr>
          <w:color w:val="auto"/>
        </w:rPr>
      </w:pPr>
      <w:r w:rsidRPr="00F34526">
        <w:rPr>
          <w:color w:val="auto"/>
        </w:rPr>
        <w:t xml:space="preserve">C. Proposta metodològica detallada i cronograma d’execució de l’avantprojecte (apartat 2 de la memòria tècnica). </w:t>
      </w:r>
    </w:p>
    <w:p w:rsidR="002643B9" w:rsidRPr="00F34526" w:rsidRDefault="002643B9" w:rsidP="002643B9">
      <w:pPr>
        <w:spacing w:after="120" w:line="240" w:lineRule="auto"/>
        <w:ind w:left="360"/>
        <w:jc w:val="both"/>
        <w:rPr>
          <w:rFonts w:cs="Arial"/>
        </w:rPr>
      </w:pPr>
      <w:r w:rsidRPr="00F34526">
        <w:rPr>
          <w:rFonts w:cs="Arial"/>
        </w:rPr>
        <w:t>L’apartat 2 de la memòria tècnica es valora fins a un màxim de 10 punts, segons el següent barem:</w:t>
      </w:r>
    </w:p>
    <w:p w:rsidR="002643B9" w:rsidRPr="00F34526" w:rsidRDefault="002643B9" w:rsidP="002643B9">
      <w:pPr>
        <w:spacing w:line="240" w:lineRule="auto"/>
        <w:ind w:left="360" w:right="-20"/>
        <w:jc w:val="both"/>
        <w:rPr>
          <w:rFonts w:cs="Arial"/>
          <w:b/>
        </w:rPr>
      </w:pPr>
      <w:r w:rsidRPr="00F34526">
        <w:rPr>
          <w:rFonts w:cs="Arial"/>
          <w:b/>
        </w:rPr>
        <w:t>C.1. Proposta metodològica detallada:</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5 punts</w:t>
      </w:r>
      <w:r w:rsidRPr="00F34526">
        <w:rPr>
          <w:rFonts w:cs="Arial"/>
        </w:rPr>
        <w:t xml:space="preserve"> si la proposta s’explica de manera clara i consistent, és factible i adequada per assolir els objectius del projecte.</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2,5 punts</w:t>
      </w:r>
      <w:r w:rsidRPr="00F34526">
        <w:rPr>
          <w:rFonts w:cs="Arial"/>
        </w:rPr>
        <w:t xml:space="preserve"> si la proposta s’explica de manera clara i consistent, és factible i en gran mesura adequada per assolir els objectius del projecte, però es detecten petites inconsistències o incoherències que generen dubtes.</w:t>
      </w:r>
    </w:p>
    <w:p w:rsidR="002643B9" w:rsidRPr="00864426" w:rsidRDefault="002643B9" w:rsidP="00864426">
      <w:pPr>
        <w:pStyle w:val="Capalera"/>
        <w:numPr>
          <w:ilvl w:val="0"/>
          <w:numId w:val="46"/>
        </w:numPr>
        <w:spacing w:after="240"/>
        <w:ind w:left="720"/>
        <w:jc w:val="both"/>
        <w:rPr>
          <w:rFonts w:cs="Arial"/>
        </w:rPr>
      </w:pPr>
      <w:r w:rsidRPr="00F34526">
        <w:rPr>
          <w:rFonts w:cs="Arial"/>
        </w:rPr>
        <w:lastRenderedPageBreak/>
        <w:t xml:space="preserve">S’atorguen </w:t>
      </w:r>
      <w:r w:rsidRPr="00F34526">
        <w:rPr>
          <w:rFonts w:cs="Arial"/>
          <w:b/>
        </w:rPr>
        <w:t>0 punts</w:t>
      </w:r>
      <w:r w:rsidRPr="00F34526">
        <w:rPr>
          <w:rFonts w:cs="Arial"/>
        </w:rPr>
        <w:t xml:space="preserve"> si la proposta no s’explica de manera clara o consistent, no es considera factible o no és adequada per assolir els objectius del projecte.</w:t>
      </w:r>
    </w:p>
    <w:p w:rsidR="002643B9" w:rsidRPr="00F34526" w:rsidRDefault="002643B9" w:rsidP="002643B9">
      <w:pPr>
        <w:pStyle w:val="Pargrafdellista"/>
        <w:numPr>
          <w:ilvl w:val="0"/>
          <w:numId w:val="45"/>
        </w:numPr>
        <w:spacing w:after="200"/>
        <w:ind w:left="720"/>
        <w:jc w:val="both"/>
        <w:rPr>
          <w:rFonts w:ascii="Arial" w:hAnsi="Arial" w:cs="Arial"/>
          <w:b/>
          <w:sz w:val="22"/>
          <w:szCs w:val="22"/>
        </w:rPr>
      </w:pPr>
      <w:r w:rsidRPr="00F34526">
        <w:rPr>
          <w:rFonts w:ascii="Arial" w:hAnsi="Arial" w:cs="Arial"/>
          <w:b/>
          <w:sz w:val="22"/>
          <w:szCs w:val="22"/>
        </w:rPr>
        <w:t>Cronograma:</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5 punts</w:t>
      </w:r>
      <w:r w:rsidRPr="00F34526">
        <w:rPr>
          <w:rFonts w:cs="Arial"/>
        </w:rPr>
        <w:t xml:space="preserve"> si el cronograma s’explica de manera clara i consistent, és factible i adequat per assolir els objectius del projecte.</w:t>
      </w:r>
    </w:p>
    <w:p w:rsidR="002643B9" w:rsidRPr="00F34526" w:rsidRDefault="002643B9" w:rsidP="002643B9">
      <w:pPr>
        <w:pStyle w:val="Capalera"/>
        <w:numPr>
          <w:ilvl w:val="0"/>
          <w:numId w:val="46"/>
        </w:numPr>
        <w:spacing w:after="120"/>
        <w:ind w:left="720"/>
        <w:jc w:val="both"/>
        <w:rPr>
          <w:rFonts w:cs="Arial"/>
        </w:rPr>
      </w:pPr>
      <w:r w:rsidRPr="00F34526">
        <w:rPr>
          <w:rFonts w:cs="Arial"/>
        </w:rPr>
        <w:t xml:space="preserve">S’atorguen </w:t>
      </w:r>
      <w:r w:rsidRPr="00F34526">
        <w:rPr>
          <w:rFonts w:cs="Arial"/>
          <w:b/>
        </w:rPr>
        <w:t>2,5 punts</w:t>
      </w:r>
      <w:r w:rsidRPr="00F34526">
        <w:rPr>
          <w:rFonts w:cs="Arial"/>
        </w:rPr>
        <w:t xml:space="preserve"> si el cronograma s’explica de manera clara i consistent, és factible i en gran mesura adequat per assolir els objectius del projecte, però es detecten petites inconsistències o incoherències que generen dubtes.</w:t>
      </w:r>
    </w:p>
    <w:p w:rsidR="002643B9" w:rsidRPr="002643B9" w:rsidRDefault="002643B9" w:rsidP="002643B9">
      <w:pPr>
        <w:pStyle w:val="Capalera"/>
        <w:numPr>
          <w:ilvl w:val="0"/>
          <w:numId w:val="46"/>
        </w:numPr>
        <w:spacing w:after="240"/>
        <w:ind w:left="720"/>
        <w:jc w:val="both"/>
        <w:rPr>
          <w:rFonts w:cs="Arial"/>
        </w:rPr>
      </w:pPr>
      <w:r w:rsidRPr="00F34526">
        <w:rPr>
          <w:rFonts w:cs="Arial"/>
        </w:rPr>
        <w:t xml:space="preserve">S’atorguen </w:t>
      </w:r>
      <w:r w:rsidRPr="00F34526">
        <w:rPr>
          <w:rFonts w:cs="Arial"/>
          <w:b/>
        </w:rPr>
        <w:t>0 punts</w:t>
      </w:r>
      <w:r w:rsidRPr="00F34526">
        <w:rPr>
          <w:rFonts w:cs="Arial"/>
        </w:rPr>
        <w:t xml:space="preserve"> si el cronograma no s’explica de manera clara o consistent, no es considera factible o no és adequat per assolir els objectius del projecte.</w:t>
      </w:r>
    </w:p>
    <w:p w:rsidR="002643B9" w:rsidRDefault="002643B9" w:rsidP="002643B9">
      <w:pPr>
        <w:pStyle w:val="Textindependent2"/>
        <w:spacing w:after="0" w:line="240" w:lineRule="auto"/>
        <w:jc w:val="both"/>
        <w:outlineLvl w:val="0"/>
        <w:rPr>
          <w:rFonts w:ascii="Arial" w:hAnsi="Arial" w:cs="Arial"/>
          <w:sz w:val="22"/>
          <w:szCs w:val="22"/>
        </w:rPr>
      </w:pPr>
      <w:r w:rsidRPr="00CD0879">
        <w:rPr>
          <w:rFonts w:ascii="Arial" w:hAnsi="Arial" w:cs="Arial"/>
          <w:sz w:val="22"/>
          <w:szCs w:val="22"/>
        </w:rPr>
        <w:t>CRITERIS OBJECTIUS</w:t>
      </w:r>
    </w:p>
    <w:p w:rsidR="002643B9" w:rsidRDefault="002643B9" w:rsidP="002643B9">
      <w:pPr>
        <w:pStyle w:val="Textindependent2"/>
        <w:spacing w:after="0" w:line="240" w:lineRule="auto"/>
        <w:ind w:left="360"/>
        <w:jc w:val="both"/>
        <w:outlineLvl w:val="0"/>
        <w:rPr>
          <w:rFonts w:ascii="Arial" w:hAnsi="Arial" w:cs="Arial"/>
          <w:sz w:val="22"/>
          <w:szCs w:val="22"/>
        </w:rPr>
      </w:pPr>
    </w:p>
    <w:p w:rsidR="002643B9" w:rsidRPr="009845D5" w:rsidRDefault="002643B9" w:rsidP="002643B9">
      <w:pPr>
        <w:pStyle w:val="Textindependent2"/>
        <w:numPr>
          <w:ilvl w:val="0"/>
          <w:numId w:val="44"/>
        </w:numPr>
        <w:spacing w:after="0" w:line="240" w:lineRule="auto"/>
        <w:jc w:val="both"/>
        <w:outlineLvl w:val="0"/>
        <w:rPr>
          <w:rFonts w:ascii="Arial" w:hAnsi="Arial" w:cs="Arial"/>
          <w:sz w:val="22"/>
          <w:szCs w:val="22"/>
        </w:rPr>
      </w:pPr>
      <w:r>
        <w:rPr>
          <w:rFonts w:ascii="Arial" w:hAnsi="Arial" w:cs="Arial"/>
          <w:sz w:val="22"/>
          <w:szCs w:val="22"/>
          <w:u w:val="single"/>
        </w:rPr>
        <w:t>Oferta econòmica:  fins a 35</w:t>
      </w:r>
      <w:r w:rsidRPr="009845D5">
        <w:rPr>
          <w:rFonts w:ascii="Arial" w:hAnsi="Arial" w:cs="Arial"/>
          <w:sz w:val="22"/>
          <w:szCs w:val="22"/>
          <w:u w:val="single"/>
        </w:rPr>
        <w:t xml:space="preserve"> punts</w:t>
      </w:r>
    </w:p>
    <w:p w:rsidR="002643B9" w:rsidRDefault="002643B9" w:rsidP="002643B9">
      <w:pPr>
        <w:pStyle w:val="Textindependent2"/>
        <w:spacing w:after="0" w:line="240" w:lineRule="auto"/>
        <w:ind w:left="426"/>
        <w:jc w:val="both"/>
        <w:outlineLvl w:val="0"/>
        <w:rPr>
          <w:rFonts w:ascii="Arial" w:hAnsi="Arial" w:cs="Arial"/>
          <w:sz w:val="22"/>
          <w:szCs w:val="22"/>
        </w:rPr>
      </w:pPr>
    </w:p>
    <w:p w:rsidR="002643B9" w:rsidRPr="009313CE" w:rsidRDefault="002643B9" w:rsidP="002643B9">
      <w:pPr>
        <w:ind w:left="360"/>
        <w:rPr>
          <w:rFonts w:cs="Arial"/>
        </w:rPr>
      </w:pPr>
      <w:r w:rsidRPr="009313CE">
        <w:rPr>
          <w:rFonts w:cs="Arial"/>
          <w:color w:val="000000" w:themeColor="text1"/>
        </w:rPr>
        <w:t>Es valora amb 35 punts l’oferta més</w:t>
      </w:r>
      <w:r w:rsidRPr="009313CE">
        <w:rPr>
          <w:rFonts w:cs="Arial"/>
        </w:rPr>
        <w:t xml:space="preserve"> avantatjosa. La resta d’ofertes es puntuarà aplicant la fórmula següent:</w:t>
      </w:r>
    </w:p>
    <w:p w:rsidR="002643B9" w:rsidRPr="007C338E" w:rsidRDefault="002643B9" w:rsidP="002643B9">
      <w:pPr>
        <w:pStyle w:val="Pargrafdellista"/>
        <w:spacing w:after="120"/>
        <w:ind w:left="0"/>
        <w:contextualSpacing w:val="0"/>
        <w:rPr>
          <w:rFonts w:ascii="Arial" w:hAnsi="Arial" w:cs="Arial"/>
        </w:rPr>
      </w:pPr>
    </w:p>
    <w:p w:rsidR="002643B9" w:rsidRPr="00ED2425" w:rsidRDefault="002643B9" w:rsidP="002643B9">
      <w:pPr>
        <w:pStyle w:val="Pargrafdellista"/>
        <w:spacing w:after="360"/>
        <w:ind w:left="0"/>
        <w:contextualSpacing w:val="0"/>
        <w:rPr>
          <w:rFonts w:ascii="Arial" w:hAnsi="Arial" w:cs="Arial"/>
          <w:sz w:val="20"/>
        </w:rPr>
      </w:pPr>
      <m:oMathPara>
        <m:oMath>
          <m:r>
            <m:rPr>
              <m:sty m:val="p"/>
            </m:rPr>
            <w:rPr>
              <w:rFonts w:ascii="Cambria Math" w:hAnsi="Cambria Math" w:cs="Arial"/>
              <w:sz w:val="20"/>
            </w:rPr>
            <m:t>Punts del candidat=35*</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rsidR="002643B9" w:rsidRDefault="002643B9" w:rsidP="002643B9">
      <w:pPr>
        <w:pStyle w:val="Textindependent2"/>
        <w:spacing w:after="0" w:line="240" w:lineRule="auto"/>
        <w:ind w:left="426"/>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rsidR="002643B9" w:rsidRDefault="002643B9" w:rsidP="002643B9">
      <w:pPr>
        <w:pStyle w:val="Textindependent2"/>
        <w:spacing w:after="0" w:line="240" w:lineRule="auto"/>
        <w:jc w:val="both"/>
        <w:outlineLvl w:val="0"/>
        <w:rPr>
          <w:rFonts w:ascii="Arial" w:hAnsi="Arial" w:cs="Arial"/>
          <w:sz w:val="22"/>
          <w:szCs w:val="22"/>
        </w:rPr>
      </w:pPr>
    </w:p>
    <w:p w:rsidR="002643B9" w:rsidRPr="00107DCF" w:rsidRDefault="002643B9" w:rsidP="002643B9">
      <w:pPr>
        <w:pStyle w:val="Textindependent2"/>
        <w:numPr>
          <w:ilvl w:val="0"/>
          <w:numId w:val="44"/>
        </w:numPr>
        <w:spacing w:after="0" w:line="240" w:lineRule="auto"/>
        <w:jc w:val="both"/>
        <w:outlineLvl w:val="0"/>
        <w:rPr>
          <w:rFonts w:ascii="Arial" w:hAnsi="Arial" w:cs="Arial"/>
          <w:sz w:val="22"/>
          <w:szCs w:val="22"/>
        </w:rPr>
      </w:pPr>
      <w:r w:rsidRPr="00107DCF">
        <w:rPr>
          <w:rFonts w:ascii="Arial" w:hAnsi="Arial" w:cs="Arial"/>
          <w:sz w:val="22"/>
          <w:szCs w:val="22"/>
          <w:u w:val="single"/>
        </w:rPr>
        <w:t>Experiència prèvia e</w:t>
      </w:r>
      <w:r>
        <w:rPr>
          <w:rFonts w:ascii="Arial" w:hAnsi="Arial" w:cs="Arial"/>
          <w:sz w:val="22"/>
          <w:szCs w:val="22"/>
          <w:u w:val="single"/>
        </w:rPr>
        <w:t>n projectes similars:  fins a 35</w:t>
      </w:r>
      <w:r w:rsidRPr="00107DCF">
        <w:rPr>
          <w:rFonts w:ascii="Arial" w:hAnsi="Arial" w:cs="Arial"/>
          <w:sz w:val="22"/>
          <w:szCs w:val="22"/>
          <w:u w:val="single"/>
        </w:rPr>
        <w:t xml:space="preserve"> punts</w:t>
      </w:r>
    </w:p>
    <w:p w:rsidR="002643B9" w:rsidRDefault="002643B9" w:rsidP="002643B9">
      <w:pPr>
        <w:spacing w:after="0" w:line="240" w:lineRule="auto"/>
        <w:jc w:val="both"/>
        <w:rPr>
          <w:rFonts w:cs="Arial"/>
        </w:rPr>
      </w:pPr>
    </w:p>
    <w:p w:rsidR="002643B9" w:rsidRDefault="002643B9" w:rsidP="00592234">
      <w:pPr>
        <w:spacing w:after="0" w:line="240" w:lineRule="auto"/>
        <w:ind w:left="357"/>
        <w:jc w:val="both"/>
        <w:rPr>
          <w:rFonts w:cs="Arial"/>
        </w:rPr>
      </w:pPr>
      <w:r w:rsidRPr="004C01CC">
        <w:rPr>
          <w:rFonts w:cs="Arial"/>
          <w:color w:val="000000"/>
        </w:rPr>
        <w:t>Es valora el valor tècnic i qualitatiu de l’equip mínim de treball</w:t>
      </w:r>
      <w:r>
        <w:rPr>
          <w:rFonts w:cs="Arial"/>
          <w:color w:val="000000"/>
        </w:rPr>
        <w:t xml:space="preserve">. </w:t>
      </w:r>
      <w:r w:rsidRPr="004C01CC">
        <w:rPr>
          <w:rFonts w:cs="Arial"/>
          <w:color w:val="000000"/>
        </w:rPr>
        <w:t xml:space="preserve">Atès que l’objecte del contracte és l’elaboració d’un avantprojecte d’una instal·lació d’accés obert per a </w:t>
      </w:r>
      <w:r w:rsidRPr="00BC2327">
        <w:rPr>
          <w:rFonts w:cs="Arial"/>
          <w:color w:val="000000"/>
        </w:rPr>
        <w:t>l’escalat preindustrial de processos d’extracció, producció i transformació de proteïnes alternatives</w:t>
      </w:r>
      <w:r w:rsidRPr="004C01CC">
        <w:rPr>
          <w:rFonts w:cs="Arial"/>
          <w:color w:val="000000"/>
        </w:rPr>
        <w:t xml:space="preserve">, l’experiència prèvia de l’equip mínim de treball en projectes </w:t>
      </w:r>
      <w:r w:rsidRPr="004C01CC">
        <w:rPr>
          <w:rFonts w:cs="Arial"/>
        </w:rPr>
        <w:t xml:space="preserve">similars </w:t>
      </w:r>
      <w:r w:rsidRPr="003460EA">
        <w:rPr>
          <w:rFonts w:cs="Arial"/>
        </w:rPr>
        <w:t>(experiència addicional a la solvència requerida) es</w:t>
      </w:r>
      <w:r w:rsidRPr="004C01CC">
        <w:rPr>
          <w:rFonts w:cs="Arial"/>
        </w:rPr>
        <w:t xml:space="preserve"> valora d’acord amb els paràmetres següents:</w:t>
      </w:r>
    </w:p>
    <w:p w:rsidR="002643B9" w:rsidRPr="002643B9" w:rsidRDefault="002643B9" w:rsidP="00592234">
      <w:pPr>
        <w:spacing w:after="0" w:line="240" w:lineRule="auto"/>
        <w:ind w:left="357"/>
        <w:jc w:val="both"/>
        <w:rPr>
          <w:rFonts w:cs="Arial"/>
        </w:rPr>
      </w:pPr>
    </w:p>
    <w:p w:rsidR="002643B9" w:rsidRPr="004C01CC" w:rsidRDefault="002643B9" w:rsidP="00592234">
      <w:pPr>
        <w:pStyle w:val="LO-normal1"/>
        <w:spacing w:line="240" w:lineRule="auto"/>
        <w:ind w:left="357"/>
        <w:jc w:val="both"/>
        <w:rPr>
          <w:sz w:val="22"/>
          <w:szCs w:val="22"/>
        </w:rPr>
      </w:pPr>
      <w:r w:rsidRPr="004C01CC">
        <w:rPr>
          <w:b/>
          <w:sz w:val="22"/>
          <w:szCs w:val="22"/>
        </w:rPr>
        <w:t xml:space="preserve">A. Experiència prèvia en la realització d’avantprojectes </w:t>
      </w:r>
      <w:r>
        <w:rPr>
          <w:b/>
          <w:sz w:val="22"/>
          <w:szCs w:val="22"/>
        </w:rPr>
        <w:t xml:space="preserve">i/o </w:t>
      </w:r>
      <w:r w:rsidRPr="004C01CC">
        <w:rPr>
          <w:b/>
          <w:sz w:val="22"/>
          <w:szCs w:val="22"/>
        </w:rPr>
        <w:t>de projectes executius d’indústries d’obtenció o transformació de proteïna alternativa</w:t>
      </w:r>
      <w:r w:rsidRPr="004C01CC">
        <w:rPr>
          <w:sz w:val="22"/>
          <w:szCs w:val="22"/>
        </w:rPr>
        <w:t xml:space="preserve"> (incloent l’origen vegetal, origen basat en subproductes, insectes, micoproteïna o fermentació en sentit ampli):</w:t>
      </w:r>
    </w:p>
    <w:p w:rsidR="002643B9" w:rsidRPr="004C01CC" w:rsidRDefault="002643B9" w:rsidP="002643B9">
      <w:pPr>
        <w:pStyle w:val="Capalera"/>
        <w:numPr>
          <w:ilvl w:val="0"/>
          <w:numId w:val="46"/>
        </w:numPr>
        <w:spacing w:after="120"/>
        <w:ind w:left="720"/>
        <w:jc w:val="both"/>
        <w:rPr>
          <w:rFonts w:cs="Arial"/>
        </w:rPr>
      </w:pPr>
      <w:r w:rsidRPr="004C01CC">
        <w:rPr>
          <w:rFonts w:cs="Arial"/>
        </w:rPr>
        <w:t xml:space="preserve">S’atorguen </w:t>
      </w:r>
      <w:r w:rsidRPr="004C01CC">
        <w:rPr>
          <w:rFonts w:cs="Arial"/>
          <w:b/>
        </w:rPr>
        <w:t>5 punts</w:t>
      </w:r>
      <w:r w:rsidRPr="004C01CC">
        <w:rPr>
          <w:rFonts w:cs="Arial"/>
        </w:rPr>
        <w:t xml:space="preserve"> per projecte executiu aportat com a experiència, fins a un màxim de 15 punts. </w:t>
      </w:r>
    </w:p>
    <w:p w:rsidR="002643B9" w:rsidRPr="004C01CC" w:rsidRDefault="002643B9" w:rsidP="002643B9">
      <w:pPr>
        <w:pStyle w:val="Capalera"/>
        <w:numPr>
          <w:ilvl w:val="0"/>
          <w:numId w:val="46"/>
        </w:numPr>
        <w:spacing w:after="120"/>
        <w:ind w:left="720"/>
        <w:jc w:val="both"/>
        <w:rPr>
          <w:rFonts w:cs="Arial"/>
        </w:rPr>
      </w:pPr>
      <w:r w:rsidRPr="004C01CC">
        <w:rPr>
          <w:rFonts w:cs="Arial"/>
        </w:rPr>
        <w:t xml:space="preserve">S’atorguen </w:t>
      </w:r>
      <w:r w:rsidRPr="004C01CC">
        <w:rPr>
          <w:rFonts w:cs="Arial"/>
          <w:b/>
        </w:rPr>
        <w:t>5 punts</w:t>
      </w:r>
      <w:r w:rsidRPr="004C01CC">
        <w:rPr>
          <w:rFonts w:cs="Arial"/>
        </w:rPr>
        <w:t xml:space="preserve"> per avantprojecte aportat com a experiència</w:t>
      </w:r>
      <w:r>
        <w:rPr>
          <w:rFonts w:cs="Arial"/>
        </w:rPr>
        <w:t>, fins a un màxim de 1</w:t>
      </w:r>
      <w:r w:rsidRPr="004C01CC">
        <w:rPr>
          <w:rFonts w:cs="Arial"/>
        </w:rPr>
        <w:t>5 punts.</w:t>
      </w:r>
    </w:p>
    <w:p w:rsidR="002643B9" w:rsidRDefault="002643B9" w:rsidP="002643B9">
      <w:pPr>
        <w:pStyle w:val="Capalera"/>
        <w:numPr>
          <w:ilvl w:val="0"/>
          <w:numId w:val="46"/>
        </w:numPr>
        <w:spacing w:after="360"/>
        <w:ind w:left="720"/>
        <w:jc w:val="both"/>
        <w:rPr>
          <w:rFonts w:cs="Arial"/>
        </w:rPr>
      </w:pPr>
      <w:r w:rsidRPr="004C01CC">
        <w:rPr>
          <w:rFonts w:cs="Arial"/>
        </w:rPr>
        <w:t xml:space="preserve">S’atorguen </w:t>
      </w:r>
      <w:r w:rsidRPr="004C01CC">
        <w:rPr>
          <w:rFonts w:cs="Arial"/>
          <w:b/>
        </w:rPr>
        <w:t>0 punts</w:t>
      </w:r>
      <w:r w:rsidRPr="004C01CC">
        <w:rPr>
          <w:rFonts w:cs="Arial"/>
        </w:rPr>
        <w:t xml:space="preserve"> si no aporten cap experiència.</w:t>
      </w:r>
    </w:p>
    <w:p w:rsidR="002643B9" w:rsidRDefault="002643B9" w:rsidP="002643B9">
      <w:pPr>
        <w:pStyle w:val="Capalera"/>
        <w:spacing w:after="360"/>
        <w:ind w:left="720"/>
        <w:jc w:val="both"/>
        <w:rPr>
          <w:rFonts w:cs="Arial"/>
        </w:rPr>
      </w:pPr>
    </w:p>
    <w:p w:rsidR="002643B9" w:rsidRPr="004C01CC" w:rsidRDefault="002643B9" w:rsidP="002643B9">
      <w:pPr>
        <w:pStyle w:val="LO-normal1"/>
        <w:spacing w:after="120" w:line="240" w:lineRule="auto"/>
        <w:ind w:left="360"/>
        <w:jc w:val="both"/>
        <w:rPr>
          <w:sz w:val="22"/>
          <w:szCs w:val="22"/>
        </w:rPr>
      </w:pPr>
      <w:r w:rsidRPr="004C01CC">
        <w:rPr>
          <w:b/>
          <w:sz w:val="22"/>
          <w:szCs w:val="22"/>
        </w:rPr>
        <w:lastRenderedPageBreak/>
        <w:t>B. Experiència en projectes d’innovació tecnològica</w:t>
      </w:r>
      <w:r>
        <w:rPr>
          <w:b/>
          <w:sz w:val="22"/>
          <w:szCs w:val="22"/>
        </w:rPr>
        <w:t>, de producte o de procés,</w:t>
      </w:r>
      <w:r w:rsidRPr="004C01CC">
        <w:rPr>
          <w:b/>
          <w:sz w:val="22"/>
          <w:szCs w:val="22"/>
        </w:rPr>
        <w:t xml:space="preserve"> en l’àmbit alimentari</w:t>
      </w:r>
      <w:r>
        <w:rPr>
          <w:b/>
          <w:sz w:val="22"/>
          <w:szCs w:val="22"/>
        </w:rPr>
        <w:t xml:space="preserve"> i relacionats amb la proteïna vegetal</w:t>
      </w:r>
      <w:r w:rsidRPr="004C01CC">
        <w:rPr>
          <w:sz w:val="22"/>
          <w:szCs w:val="22"/>
        </w:rPr>
        <w:t>:</w:t>
      </w:r>
    </w:p>
    <w:p w:rsidR="002643B9" w:rsidRPr="004C01CC" w:rsidRDefault="002643B9" w:rsidP="002643B9">
      <w:pPr>
        <w:pStyle w:val="Capalera"/>
        <w:numPr>
          <w:ilvl w:val="0"/>
          <w:numId w:val="46"/>
        </w:numPr>
        <w:spacing w:after="120"/>
        <w:ind w:left="720"/>
        <w:jc w:val="both"/>
        <w:rPr>
          <w:rFonts w:cs="Arial"/>
        </w:rPr>
      </w:pPr>
      <w:r w:rsidRPr="004C01CC">
        <w:rPr>
          <w:rFonts w:cs="Arial"/>
        </w:rPr>
        <w:t xml:space="preserve">S’atorguen </w:t>
      </w:r>
      <w:r w:rsidRPr="004E3798">
        <w:rPr>
          <w:rFonts w:cs="Arial"/>
          <w:b/>
        </w:rPr>
        <w:t>2,5</w:t>
      </w:r>
      <w:r w:rsidRPr="004C01CC">
        <w:rPr>
          <w:rFonts w:cs="Arial"/>
          <w:b/>
        </w:rPr>
        <w:t xml:space="preserve"> punts</w:t>
      </w:r>
      <w:r w:rsidRPr="004C01CC">
        <w:rPr>
          <w:rFonts w:cs="Arial"/>
        </w:rPr>
        <w:t xml:space="preserve"> per cada projecte aportat com a experiència</w:t>
      </w:r>
      <w:r>
        <w:rPr>
          <w:rFonts w:cs="Arial"/>
        </w:rPr>
        <w:t xml:space="preserve">, fins a un màxim de </w:t>
      </w:r>
      <w:r w:rsidRPr="004C01CC">
        <w:rPr>
          <w:rFonts w:cs="Arial"/>
        </w:rPr>
        <w:t xml:space="preserve">5 punts.  </w:t>
      </w:r>
    </w:p>
    <w:p w:rsidR="002643B9" w:rsidRPr="002643B9" w:rsidRDefault="002643B9" w:rsidP="002643B9">
      <w:pPr>
        <w:pStyle w:val="Capalera"/>
        <w:numPr>
          <w:ilvl w:val="0"/>
          <w:numId w:val="46"/>
        </w:numPr>
        <w:spacing w:after="360"/>
        <w:ind w:left="717" w:hanging="357"/>
        <w:jc w:val="both"/>
        <w:rPr>
          <w:rFonts w:eastAsia="Arial" w:cs="Arial"/>
          <w:lang w:eastAsia="zh-CN" w:bidi="hi-IN"/>
        </w:rPr>
      </w:pPr>
      <w:r w:rsidRPr="004C01CC">
        <w:rPr>
          <w:rFonts w:cs="Arial"/>
        </w:rPr>
        <w:t xml:space="preserve">S’atorguen </w:t>
      </w:r>
      <w:r w:rsidRPr="004C01CC">
        <w:rPr>
          <w:rFonts w:cs="Arial"/>
          <w:b/>
        </w:rPr>
        <w:t>0</w:t>
      </w:r>
      <w:r w:rsidRPr="004C01CC">
        <w:rPr>
          <w:rFonts w:eastAsia="Arial" w:cs="Arial"/>
          <w:b/>
          <w:lang w:eastAsia="zh-CN" w:bidi="hi-IN"/>
        </w:rPr>
        <w:t xml:space="preserve"> punts</w:t>
      </w:r>
      <w:r w:rsidRPr="004C01CC">
        <w:rPr>
          <w:rFonts w:eastAsia="Arial" w:cs="Arial"/>
          <w:lang w:eastAsia="zh-CN" w:bidi="hi-IN"/>
        </w:rPr>
        <w:t xml:space="preserve"> si no aporten cap </w:t>
      </w:r>
      <w:r w:rsidRPr="004C01CC">
        <w:rPr>
          <w:rFonts w:cs="Arial"/>
        </w:rPr>
        <w:t>projecte</w:t>
      </w:r>
      <w:r>
        <w:rPr>
          <w:rFonts w:cs="Arial"/>
        </w:rPr>
        <w:t xml:space="preserve"> d’innovació tecnològica, de producte o de procés en l’àmbit alimentari relacionats amb la proteïna vegetal.</w:t>
      </w:r>
    </w:p>
    <w:p w:rsidR="002643B9" w:rsidRPr="009F3D7F" w:rsidRDefault="002643B9" w:rsidP="002643B9">
      <w:pPr>
        <w:spacing w:after="0" w:line="240" w:lineRule="auto"/>
        <w:jc w:val="both"/>
        <w:rPr>
          <w:rFonts w:cs="Arial"/>
          <w:snapToGrid w:val="0"/>
          <w:u w:val="single"/>
          <w:lang w:eastAsia="es-ES"/>
        </w:rPr>
      </w:pPr>
      <w:r>
        <w:rPr>
          <w:rFonts w:cs="Arial"/>
          <w:snapToGrid w:val="0"/>
          <w:lang w:eastAsia="es-ES"/>
        </w:rPr>
        <w:t xml:space="preserve">H.2 </w:t>
      </w:r>
      <w:r w:rsidRPr="009F3D7F">
        <w:rPr>
          <w:rFonts w:cs="Arial"/>
          <w:snapToGrid w:val="0"/>
          <w:u w:val="single"/>
          <w:lang w:eastAsia="es-ES"/>
        </w:rPr>
        <w:t>Membres de la Mesa de contractació.</w:t>
      </w:r>
    </w:p>
    <w:p w:rsidR="002643B9" w:rsidRDefault="002643B9" w:rsidP="002643B9">
      <w:pPr>
        <w:spacing w:after="0" w:line="240" w:lineRule="auto"/>
        <w:jc w:val="both"/>
        <w:rPr>
          <w:rFonts w:cs="Arial"/>
          <w:b/>
          <w:snapToGrid w:val="0"/>
          <w:lang w:eastAsia="es-ES"/>
        </w:rPr>
      </w:pPr>
    </w:p>
    <w:p w:rsidR="002643B9" w:rsidRDefault="002643B9" w:rsidP="002643B9">
      <w:pPr>
        <w:spacing w:after="0" w:line="240" w:lineRule="auto"/>
        <w:jc w:val="both"/>
        <w:rPr>
          <w:rFonts w:cs="Arial"/>
        </w:rPr>
      </w:pPr>
      <w:r>
        <w:rPr>
          <w:rFonts w:cs="Arial"/>
          <w:lang w:eastAsia="es-ES"/>
        </w:rPr>
        <w:t xml:space="preserve">Aquest expedient es tramita seguint el procediment negociat sense publicitat per la qual cosa, d’acord amb </w:t>
      </w:r>
      <w:r w:rsidRPr="00750295">
        <w:rPr>
          <w:rFonts w:cs="Arial"/>
          <w:lang w:eastAsia="es-ES"/>
        </w:rPr>
        <w:t>l’article 32</w:t>
      </w:r>
      <w:r>
        <w:rPr>
          <w:rFonts w:cs="Arial"/>
          <w:lang w:eastAsia="es-ES"/>
        </w:rPr>
        <w:t>6 LCSP, la constitució de la</w:t>
      </w:r>
      <w:r w:rsidRPr="00750295">
        <w:rPr>
          <w:rFonts w:cs="Arial"/>
        </w:rPr>
        <w:t xml:space="preserve"> Mesa de contractació </w:t>
      </w:r>
      <w:r>
        <w:rPr>
          <w:rFonts w:cs="Arial"/>
        </w:rPr>
        <w:t>serà potestativa per a l’òrgan de contractació.</w:t>
      </w:r>
    </w:p>
    <w:p w:rsidR="002643B9" w:rsidRDefault="002643B9" w:rsidP="002643B9">
      <w:pPr>
        <w:spacing w:after="0" w:line="240" w:lineRule="auto"/>
        <w:jc w:val="both"/>
        <w:rPr>
          <w:rFonts w:cs="Arial"/>
        </w:rPr>
      </w:pPr>
    </w:p>
    <w:p w:rsidR="002643B9" w:rsidRDefault="002643B9" w:rsidP="002643B9">
      <w:pPr>
        <w:spacing w:after="0" w:line="240" w:lineRule="auto"/>
        <w:jc w:val="both"/>
        <w:rPr>
          <w:rFonts w:cs="Arial"/>
        </w:rPr>
      </w:pPr>
      <w:r>
        <w:rPr>
          <w:rFonts w:cs="Arial"/>
        </w:rPr>
        <w:t xml:space="preserve">Seguint aquest precepte s’estima oportú constituir una Mesa de Contractació </w:t>
      </w:r>
      <w:r w:rsidRPr="00750295">
        <w:rPr>
          <w:rFonts w:cs="Arial"/>
        </w:rPr>
        <w:t>que assisteix</w:t>
      </w:r>
      <w:r w:rsidR="00815BA3">
        <w:rPr>
          <w:rFonts w:cs="Arial"/>
        </w:rPr>
        <w:t>i</w:t>
      </w:r>
      <w:r w:rsidRPr="00750295">
        <w:rPr>
          <w:rFonts w:cs="Arial"/>
        </w:rPr>
        <w:t xml:space="preserve"> a l’òrgan de contractació en l’adjudicació del contracte objecte d’aquest plec </w:t>
      </w:r>
      <w:r w:rsidR="00815BA3">
        <w:rPr>
          <w:rFonts w:cs="Arial"/>
        </w:rPr>
        <w:t xml:space="preserve"> que </w:t>
      </w:r>
      <w:r w:rsidRPr="00750295">
        <w:rPr>
          <w:rFonts w:cs="Arial"/>
        </w:rPr>
        <w:t xml:space="preserve">estarà integrada pels </w:t>
      </w:r>
      <w:r w:rsidRPr="007E29E2">
        <w:rPr>
          <w:rFonts w:cs="Arial"/>
        </w:rPr>
        <w:t>següents membres:</w:t>
      </w:r>
    </w:p>
    <w:p w:rsidR="002643B9" w:rsidRPr="009F25DC" w:rsidRDefault="002643B9" w:rsidP="002643B9">
      <w:pPr>
        <w:spacing w:after="0" w:line="240" w:lineRule="auto"/>
        <w:jc w:val="both"/>
        <w:rPr>
          <w:rFonts w:cs="Arial"/>
        </w:rPr>
      </w:pPr>
    </w:p>
    <w:p w:rsidR="002643B9" w:rsidRPr="005311E7" w:rsidRDefault="002643B9" w:rsidP="002643B9">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Pr="005311E7">
        <w:rPr>
          <w:rFonts w:cs="Arial"/>
          <w:i w:val="0"/>
        </w:rPr>
        <w:t>a. sub-directora general de Gestió Econòmica, Contractació i Patrimoni</w:t>
      </w:r>
      <w:r>
        <w:rPr>
          <w:rFonts w:cs="Arial"/>
          <w:i w:val="0"/>
        </w:rPr>
        <w:t>.</w:t>
      </w:r>
      <w:r w:rsidRPr="005311E7">
        <w:rPr>
          <w:rFonts w:cs="Arial"/>
          <w:i w:val="0"/>
        </w:rPr>
        <w:t xml:space="preserve"> </w:t>
      </w:r>
    </w:p>
    <w:p w:rsidR="002643B9" w:rsidRPr="00735B7E" w:rsidRDefault="002643B9" w:rsidP="002643B9">
      <w:pPr>
        <w:pStyle w:val="Capalera"/>
        <w:tabs>
          <w:tab w:val="clear" w:pos="4252"/>
          <w:tab w:val="clear" w:pos="8504"/>
          <w:tab w:val="left" w:pos="1843"/>
        </w:tabs>
        <w:ind w:left="1843" w:hanging="1483"/>
        <w:jc w:val="both"/>
        <w:rPr>
          <w:rFonts w:cs="Arial"/>
          <w:iCs/>
          <w:lang w:eastAsia="es-ES"/>
        </w:rPr>
      </w:pPr>
    </w:p>
    <w:p w:rsidR="002643B9" w:rsidRPr="00735B7E" w:rsidRDefault="002643B9" w:rsidP="002643B9">
      <w:pPr>
        <w:pStyle w:val="Sagniadetextindependent3"/>
        <w:tabs>
          <w:tab w:val="clear" w:pos="0"/>
          <w:tab w:val="left" w:pos="1843"/>
        </w:tabs>
        <w:ind w:left="1843" w:hanging="1417"/>
        <w:rPr>
          <w:rFonts w:cs="Arial"/>
          <w:i w:val="0"/>
          <w:szCs w:val="22"/>
        </w:rPr>
      </w:pPr>
      <w:r w:rsidRPr="00735B7E">
        <w:rPr>
          <w:rFonts w:cs="Arial"/>
          <w:i w:val="0"/>
          <w:szCs w:val="22"/>
        </w:rPr>
        <w:t>Vocals:</w:t>
      </w:r>
      <w:r w:rsidRPr="00735B7E">
        <w:rPr>
          <w:rFonts w:cs="Arial"/>
          <w:i w:val="0"/>
          <w:szCs w:val="22"/>
        </w:rPr>
        <w:tab/>
      </w:r>
      <w:r w:rsidRPr="00735B7E">
        <w:rPr>
          <w:rFonts w:cs="Arial"/>
          <w:i w:val="0"/>
          <w:szCs w:val="22"/>
        </w:rPr>
        <w:tab/>
      </w:r>
      <w:r w:rsidRPr="009F25DC">
        <w:rPr>
          <w:rFonts w:cs="Arial"/>
          <w:i w:val="0"/>
          <w:szCs w:val="22"/>
        </w:rPr>
        <w:t>Sr</w:t>
      </w:r>
      <w:r>
        <w:rPr>
          <w:rFonts w:cs="Arial"/>
          <w:i w:val="0"/>
          <w:szCs w:val="22"/>
        </w:rPr>
        <w:t>/</w:t>
      </w:r>
      <w:r w:rsidRPr="009F25DC">
        <w:rPr>
          <w:rFonts w:cs="Arial"/>
          <w:i w:val="0"/>
          <w:szCs w:val="22"/>
        </w:rPr>
        <w:t>a. cap del Servei de Contractaci</w:t>
      </w:r>
      <w:r w:rsidRPr="00735B7E">
        <w:rPr>
          <w:rFonts w:cs="Arial"/>
          <w:i w:val="0"/>
          <w:szCs w:val="22"/>
        </w:rPr>
        <w:t>ó que actuarà com a president/a en cas d’absència del/ de la president/a.</w:t>
      </w:r>
    </w:p>
    <w:p w:rsidR="009D5516" w:rsidRPr="00052B5F" w:rsidRDefault="002643B9" w:rsidP="009D5516">
      <w:pPr>
        <w:pStyle w:val="Sagniadetextindependent3"/>
        <w:tabs>
          <w:tab w:val="clear" w:pos="0"/>
          <w:tab w:val="left" w:pos="1843"/>
        </w:tabs>
        <w:ind w:left="1843" w:right="142" w:hanging="1163"/>
        <w:rPr>
          <w:rFonts w:cs="Arial"/>
          <w:i w:val="0"/>
          <w:szCs w:val="22"/>
        </w:rPr>
      </w:pPr>
      <w:r w:rsidRPr="00735B7E">
        <w:rPr>
          <w:rFonts w:cs="Arial"/>
          <w:i w:val="0"/>
          <w:szCs w:val="22"/>
        </w:rPr>
        <w:tab/>
      </w:r>
      <w:r w:rsidRPr="00735B7E">
        <w:rPr>
          <w:rFonts w:cs="Arial"/>
          <w:i w:val="0"/>
          <w:szCs w:val="22"/>
        </w:rPr>
        <w:tab/>
      </w:r>
      <w:r w:rsidR="009D5516">
        <w:rPr>
          <w:rFonts w:cs="Arial"/>
          <w:i w:val="0"/>
          <w:szCs w:val="22"/>
        </w:rPr>
        <w:t>Sr/a responsable de coordinació de la RIS3CAT que, en cas d’absència, serà substituït/ïda per un/a tècnic/a adscrit a l’Àrea d’Estratègia Econòmica.</w:t>
      </w:r>
    </w:p>
    <w:p w:rsidR="002643B9" w:rsidRPr="00CC261A" w:rsidRDefault="002643B9" w:rsidP="002643B9">
      <w:pPr>
        <w:pStyle w:val="Sagniadetextindependent3"/>
        <w:tabs>
          <w:tab w:val="left" w:pos="1843"/>
        </w:tabs>
        <w:ind w:left="1843" w:hanging="1483"/>
        <w:rPr>
          <w:rFonts w:cs="Arial"/>
          <w:i w:val="0"/>
        </w:rPr>
      </w:pPr>
      <w:r w:rsidRPr="00CC261A">
        <w:rPr>
          <w:rFonts w:cs="Arial"/>
          <w:i w:val="0"/>
        </w:rPr>
        <w:tab/>
      </w:r>
      <w:r w:rsidRPr="00CC261A">
        <w:rPr>
          <w:rFonts w:cs="Arial"/>
          <w:i w:val="0"/>
        </w:rPr>
        <w:tab/>
      </w:r>
      <w:r w:rsidRPr="00CC261A">
        <w:rPr>
          <w:rFonts w:cs="Arial"/>
          <w:i w:val="0"/>
        </w:rPr>
        <w:tab/>
        <w:t>Un representant de l’Assessoria Jurídica.</w:t>
      </w:r>
    </w:p>
    <w:p w:rsidR="002643B9" w:rsidRDefault="002643B9" w:rsidP="002643B9">
      <w:pPr>
        <w:pStyle w:val="Sagniadetextindependent3"/>
        <w:tabs>
          <w:tab w:val="left" w:pos="1560"/>
        </w:tabs>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2643B9" w:rsidRPr="005729F3" w:rsidRDefault="002643B9" w:rsidP="002643B9">
      <w:pPr>
        <w:pStyle w:val="Sagniadetextindependent3"/>
        <w:tabs>
          <w:tab w:val="left" w:pos="1560"/>
        </w:tabs>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2643B9" w:rsidRDefault="002643B9" w:rsidP="00CB0B84">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00CB0B84">
        <w:rPr>
          <w:color w:val="auto"/>
          <w:sz w:val="22"/>
          <w:szCs w:val="22"/>
          <w:lang w:eastAsia="es-ES"/>
        </w:rPr>
        <w:t>d’Economia i Hisenda.</w:t>
      </w:r>
    </w:p>
    <w:p w:rsidR="00CB0B84" w:rsidRPr="00CB0B84" w:rsidRDefault="00CB0B84" w:rsidP="00CB0B84">
      <w:pPr>
        <w:pStyle w:val="Default"/>
        <w:tabs>
          <w:tab w:val="left" w:pos="1800"/>
          <w:tab w:val="left" w:pos="1843"/>
        </w:tabs>
        <w:ind w:left="1843" w:hanging="1483"/>
        <w:jc w:val="both"/>
        <w:rPr>
          <w:color w:val="auto"/>
          <w:sz w:val="22"/>
          <w:szCs w:val="22"/>
          <w:lang w:eastAsia="es-ES"/>
        </w:rPr>
      </w:pPr>
    </w:p>
    <w:p w:rsidR="00CD7B28" w:rsidRPr="004008D0" w:rsidRDefault="00B37A1E" w:rsidP="00C12BF1">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 xml:space="preserve"> </w:t>
      </w:r>
      <w:r w:rsidR="00CD7B28" w:rsidRPr="004008D0">
        <w:rPr>
          <w:rFonts w:cs="Arial"/>
          <w:b/>
          <w:snapToGrid w:val="0"/>
          <w:lang w:eastAsia="es-ES"/>
        </w:rPr>
        <w:t>Criteris per a la determinació de l’existència de baixes presumptament anormals</w:t>
      </w:r>
    </w:p>
    <w:p w:rsidR="00CD7B28" w:rsidRPr="004008D0" w:rsidRDefault="00CD7B28" w:rsidP="00CD7B28">
      <w:pPr>
        <w:spacing w:after="0" w:line="240" w:lineRule="auto"/>
        <w:jc w:val="both"/>
        <w:rPr>
          <w:rFonts w:cs="Arial"/>
          <w:snapToGrid w:val="0"/>
          <w:lang w:eastAsia="es-ES"/>
        </w:rPr>
      </w:pPr>
    </w:p>
    <w:p w:rsidR="00CB0B84" w:rsidRPr="00AB04BA" w:rsidRDefault="00CB0B84" w:rsidP="00CB0B84">
      <w:pPr>
        <w:pStyle w:val="Textindependent2"/>
        <w:spacing w:after="0" w:line="240" w:lineRule="auto"/>
        <w:jc w:val="both"/>
        <w:outlineLvl w:val="0"/>
        <w:rPr>
          <w:rFonts w:ascii="Arial" w:hAnsi="Arial" w:cs="Arial"/>
          <w:sz w:val="22"/>
          <w:szCs w:val="22"/>
        </w:rPr>
      </w:pPr>
      <w:bookmarkStart w:id="5"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rsidR="00CB0B84" w:rsidRPr="00AB04BA" w:rsidRDefault="00CB0B84" w:rsidP="00CB0B84">
      <w:pPr>
        <w:spacing w:after="0" w:line="240" w:lineRule="auto"/>
        <w:jc w:val="both"/>
        <w:rPr>
          <w:rFonts w:cs="Arial"/>
        </w:rPr>
      </w:pPr>
    </w:p>
    <w:p w:rsidR="00CB0B84" w:rsidRPr="00AB04BA" w:rsidRDefault="00CB0B84" w:rsidP="00CB0B84">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CB0B84" w:rsidRPr="00AB04BA" w:rsidRDefault="00CB0B84" w:rsidP="00CB0B84">
      <w:pPr>
        <w:spacing w:after="0" w:line="240" w:lineRule="auto"/>
        <w:jc w:val="both"/>
        <w:rPr>
          <w:rFonts w:cs="Arial"/>
        </w:rPr>
      </w:pPr>
      <w:r w:rsidRPr="00AB04BA">
        <w:rPr>
          <w:rFonts w:cs="Arial"/>
        </w:rPr>
        <w:t xml:space="preserve">            </w:t>
      </w:r>
    </w:p>
    <w:p w:rsidR="00CB0B84" w:rsidRPr="00AB04BA" w:rsidRDefault="00CB0B84" w:rsidP="00CB0B84">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CB0B84" w:rsidRPr="00AB04BA" w:rsidRDefault="00CB0B84" w:rsidP="00CB0B84">
      <w:pPr>
        <w:spacing w:after="0" w:line="240" w:lineRule="auto"/>
        <w:jc w:val="both"/>
        <w:rPr>
          <w:rFonts w:cs="Arial"/>
        </w:rPr>
      </w:pPr>
    </w:p>
    <w:p w:rsidR="00CB0B84" w:rsidRPr="00AB04BA" w:rsidRDefault="00CB0B84" w:rsidP="00CB0B84">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CB0B84" w:rsidRPr="00AB04BA" w:rsidRDefault="00CB0B84" w:rsidP="00CB0B84">
      <w:pPr>
        <w:spacing w:after="0" w:line="240" w:lineRule="auto"/>
        <w:jc w:val="both"/>
        <w:rPr>
          <w:rFonts w:cs="Arial"/>
        </w:rPr>
      </w:pPr>
    </w:p>
    <w:p w:rsidR="00CB0B84" w:rsidRPr="00AB04BA" w:rsidRDefault="00CB0B84" w:rsidP="00CB0B84">
      <w:pPr>
        <w:spacing w:after="0" w:line="240" w:lineRule="auto"/>
        <w:jc w:val="both"/>
        <w:rPr>
          <w:rFonts w:cs="Arial"/>
        </w:rPr>
      </w:pPr>
      <w:r w:rsidRPr="00AB04BA">
        <w:rPr>
          <w:rFonts w:cs="Arial"/>
        </w:rPr>
        <w:t xml:space="preserve">1. La mitjana aritmètica de la puntuació obtinguda per les empreses licitadores. </w:t>
      </w:r>
    </w:p>
    <w:p w:rsidR="00CB0B84" w:rsidRPr="00AB04BA" w:rsidRDefault="00CB0B84" w:rsidP="00CB0B84">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CB0B84" w:rsidRPr="00AB04BA" w:rsidRDefault="00CB0B84" w:rsidP="00CB0B84">
      <w:pPr>
        <w:spacing w:after="0" w:line="240" w:lineRule="auto"/>
        <w:jc w:val="both"/>
        <w:rPr>
          <w:rFonts w:cs="Arial"/>
        </w:rPr>
      </w:pPr>
      <w:r w:rsidRPr="00AB04BA">
        <w:rPr>
          <w:rFonts w:cs="Arial"/>
        </w:rPr>
        <w:lastRenderedPageBreak/>
        <w:t xml:space="preserve">3. Càlcul de la mitjana aritmètica de les desviacions obtingudes, en valor absolut, és a dir, sense tenir en compte el signe més o menys. </w:t>
      </w:r>
    </w:p>
    <w:p w:rsidR="00CB0B84" w:rsidRPr="00AB04BA" w:rsidRDefault="00CB0B84" w:rsidP="00CB0B84">
      <w:pPr>
        <w:spacing w:after="0" w:line="240" w:lineRule="auto"/>
        <w:jc w:val="both"/>
        <w:rPr>
          <w:rFonts w:cs="Arial"/>
        </w:rPr>
      </w:pPr>
    </w:p>
    <w:p w:rsidR="00CB0B84" w:rsidRPr="00AB04BA" w:rsidRDefault="00CB0B84" w:rsidP="00CB0B84">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080564" w:rsidRPr="002003F5" w:rsidRDefault="00080564" w:rsidP="00596249">
      <w:pPr>
        <w:spacing w:after="0" w:line="240" w:lineRule="auto"/>
        <w:jc w:val="both"/>
        <w:rPr>
          <w:rFonts w:cs="Arial"/>
        </w:rPr>
      </w:pPr>
    </w:p>
    <w:p w:rsidR="00CD7B28" w:rsidRDefault="00CD7B28" w:rsidP="00C12BF1">
      <w:pPr>
        <w:numPr>
          <w:ilvl w:val="0"/>
          <w:numId w:val="3"/>
        </w:numPr>
        <w:spacing w:after="0" w:line="240" w:lineRule="auto"/>
        <w:jc w:val="both"/>
        <w:rPr>
          <w:rFonts w:cs="Arial"/>
          <w:b/>
          <w:snapToGrid w:val="0"/>
          <w:lang w:eastAsia="es-ES"/>
        </w:rPr>
      </w:pPr>
      <w:r w:rsidRPr="004008D0">
        <w:rPr>
          <w:rFonts w:cs="Arial"/>
          <w:b/>
          <w:snapToGrid w:val="0"/>
          <w:lang w:eastAsia="es-ES"/>
        </w:rPr>
        <w:t>Altra documentació a presentar per les empreses licitadores o per les empreses proposades com adjudicatàries</w:t>
      </w:r>
    </w:p>
    <w:p w:rsidR="005E741C" w:rsidRPr="004008D0" w:rsidRDefault="005E741C" w:rsidP="005E741C">
      <w:pPr>
        <w:spacing w:after="0" w:line="240" w:lineRule="auto"/>
        <w:ind w:left="360"/>
        <w:jc w:val="both"/>
        <w:rPr>
          <w:rFonts w:cs="Arial"/>
          <w:b/>
          <w:snapToGrid w:val="0"/>
          <w:lang w:eastAsia="es-ES"/>
        </w:rPr>
      </w:pPr>
    </w:p>
    <w:p w:rsidR="00CB0B84" w:rsidRDefault="00CB0B84" w:rsidP="00CB0B84">
      <w:pPr>
        <w:pStyle w:val="Textindependent2"/>
        <w:spacing w:after="0" w:line="240" w:lineRule="auto"/>
        <w:jc w:val="both"/>
        <w:outlineLvl w:val="0"/>
        <w:rPr>
          <w:rFonts w:ascii="Arial" w:hAnsi="Arial" w:cs="Arial"/>
          <w:sz w:val="22"/>
          <w:szCs w:val="22"/>
        </w:rPr>
      </w:pPr>
      <w:bookmarkStart w:id="6" w:name="_Toc34139656"/>
      <w:r>
        <w:rPr>
          <w:rFonts w:ascii="Arial" w:hAnsi="Arial" w:cs="Arial"/>
          <w:sz w:val="22"/>
          <w:szCs w:val="22"/>
        </w:rPr>
        <w:t>No es preveu la presentació de documentació addicional.</w:t>
      </w:r>
      <w:bookmarkEnd w:id="6"/>
    </w:p>
    <w:p w:rsidR="003F29E9" w:rsidRDefault="003F29E9" w:rsidP="00D42498">
      <w:pPr>
        <w:pStyle w:val="Textindependent2"/>
        <w:spacing w:after="0" w:line="240" w:lineRule="auto"/>
        <w:jc w:val="both"/>
        <w:outlineLvl w:val="0"/>
        <w:rPr>
          <w:rFonts w:ascii="Arial" w:hAnsi="Arial" w:cs="Arial"/>
          <w:sz w:val="22"/>
          <w:szCs w:val="22"/>
          <w:lang w:eastAsia="ca-ES"/>
        </w:rPr>
      </w:pPr>
    </w:p>
    <w:p w:rsidR="00CD7B28" w:rsidRPr="004008D0" w:rsidRDefault="00616C60" w:rsidP="00D17C22">
      <w:pPr>
        <w:numPr>
          <w:ilvl w:val="0"/>
          <w:numId w:val="3"/>
        </w:numPr>
        <w:spacing w:after="0" w:line="240" w:lineRule="auto"/>
        <w:jc w:val="both"/>
        <w:rPr>
          <w:rFonts w:cs="Arial"/>
          <w:b/>
          <w:snapToGrid w:val="0"/>
          <w:lang w:eastAsia="es-ES"/>
        </w:rPr>
      </w:pPr>
      <w:r w:rsidRPr="004008D0">
        <w:rPr>
          <w:rFonts w:cs="Arial"/>
          <w:b/>
          <w:snapToGrid w:val="0"/>
          <w:lang w:eastAsia="es-ES"/>
        </w:rPr>
        <w:t xml:space="preserve">Garanties </w:t>
      </w:r>
    </w:p>
    <w:p w:rsidR="00616C60" w:rsidRPr="004008D0" w:rsidRDefault="00616C60" w:rsidP="00CD7B28">
      <w:pPr>
        <w:spacing w:after="0" w:line="240" w:lineRule="auto"/>
        <w:jc w:val="both"/>
        <w:rPr>
          <w:rFonts w:cs="Arial"/>
          <w:snapToGrid w:val="0"/>
          <w:lang w:eastAsia="es-ES"/>
        </w:rPr>
      </w:pPr>
    </w:p>
    <w:p w:rsidR="004D5ACB" w:rsidRDefault="00616C60" w:rsidP="00CD7B28">
      <w:pPr>
        <w:spacing w:after="0" w:line="240" w:lineRule="auto"/>
        <w:jc w:val="both"/>
        <w:rPr>
          <w:rFonts w:cs="Arial"/>
          <w:snapToGrid w:val="0"/>
          <w:lang w:eastAsia="es-ES"/>
        </w:rPr>
      </w:pPr>
      <w:r w:rsidRPr="004008D0">
        <w:rPr>
          <w:rFonts w:cs="Arial"/>
          <w:snapToGrid w:val="0"/>
          <w:lang w:eastAsia="es-ES"/>
        </w:rPr>
        <w:t>K.1 Provis</w:t>
      </w:r>
      <w:r w:rsidR="009D002E">
        <w:rPr>
          <w:rFonts w:cs="Arial"/>
          <w:snapToGrid w:val="0"/>
          <w:lang w:eastAsia="es-ES"/>
        </w:rPr>
        <w:t>ional</w:t>
      </w:r>
    </w:p>
    <w:p w:rsidR="00984048" w:rsidRDefault="00984048" w:rsidP="00CD7B28">
      <w:pPr>
        <w:spacing w:after="0" w:line="240" w:lineRule="auto"/>
        <w:jc w:val="both"/>
        <w:rPr>
          <w:rFonts w:cs="Arial"/>
          <w:snapToGrid w:val="0"/>
          <w:lang w:eastAsia="es-ES"/>
        </w:rPr>
      </w:pPr>
    </w:p>
    <w:p w:rsidR="00E472D4" w:rsidRDefault="009D002E" w:rsidP="00CB0B84">
      <w:pPr>
        <w:spacing w:after="0" w:line="240" w:lineRule="auto"/>
        <w:jc w:val="both"/>
        <w:rPr>
          <w:rFonts w:cs="Arial"/>
          <w:snapToGrid w:val="0"/>
          <w:lang w:eastAsia="es-ES"/>
        </w:rPr>
      </w:pPr>
      <w:r>
        <w:rPr>
          <w:rFonts w:cs="Arial"/>
          <w:snapToGrid w:val="0"/>
          <w:lang w:eastAsia="es-ES"/>
        </w:rPr>
        <w:t>No</w:t>
      </w:r>
    </w:p>
    <w:p w:rsidR="00984048" w:rsidRPr="004008D0" w:rsidRDefault="00984048" w:rsidP="00B37A1E">
      <w:pPr>
        <w:spacing w:after="0" w:line="240" w:lineRule="auto"/>
        <w:jc w:val="both"/>
        <w:rPr>
          <w:rFonts w:cs="Arial"/>
          <w:snapToGrid w:val="0"/>
          <w:lang w:eastAsia="es-ES"/>
        </w:rPr>
      </w:pPr>
    </w:p>
    <w:p w:rsidR="00616C60" w:rsidRPr="004008D0" w:rsidRDefault="00616C60" w:rsidP="00616C60">
      <w:pPr>
        <w:spacing w:after="0" w:line="240" w:lineRule="auto"/>
        <w:jc w:val="both"/>
        <w:rPr>
          <w:rFonts w:cs="Arial"/>
          <w:snapToGrid w:val="0"/>
          <w:lang w:eastAsia="es-ES"/>
        </w:rPr>
      </w:pPr>
      <w:r w:rsidRPr="004008D0">
        <w:rPr>
          <w:rFonts w:cs="Arial"/>
          <w:snapToGrid w:val="0"/>
          <w:lang w:eastAsia="es-ES"/>
        </w:rPr>
        <w:t>K.2 Definitiva</w:t>
      </w:r>
    </w:p>
    <w:p w:rsidR="00616C60" w:rsidRPr="004008D0" w:rsidRDefault="00616C60" w:rsidP="00CD7B28">
      <w:pPr>
        <w:spacing w:after="0" w:line="240" w:lineRule="auto"/>
        <w:jc w:val="both"/>
        <w:rPr>
          <w:rFonts w:cs="Arial"/>
          <w:snapToGrid w:val="0"/>
          <w:lang w:eastAsia="es-ES"/>
        </w:rPr>
      </w:pPr>
    </w:p>
    <w:p w:rsidR="00E10BD6" w:rsidRDefault="00CD7B28" w:rsidP="00CB0B84">
      <w:pPr>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r>
      <w:r w:rsidR="00DE6035" w:rsidRPr="004008D0">
        <w:rPr>
          <w:rFonts w:cs="Arial"/>
          <w:snapToGrid w:val="0"/>
          <w:lang w:eastAsia="es-ES"/>
        </w:rPr>
        <w:t>X</w:t>
      </w:r>
      <w:r w:rsidRPr="004008D0">
        <w:rPr>
          <w:rFonts w:cs="Arial"/>
          <w:snapToGrid w:val="0"/>
          <w:lang w:eastAsia="es-ES"/>
        </w:rPr>
        <w:tab/>
      </w:r>
    </w:p>
    <w:p w:rsidR="000C1E74" w:rsidRPr="004008D0" w:rsidRDefault="00CD7B28" w:rsidP="00401CB6">
      <w:pPr>
        <w:spacing w:after="0" w:line="240" w:lineRule="auto"/>
        <w:ind w:left="426"/>
        <w:jc w:val="both"/>
        <w:rPr>
          <w:rFonts w:cs="Arial"/>
          <w:snapToGrid w:val="0"/>
          <w:lang w:eastAsia="es-ES"/>
        </w:rPr>
      </w:pP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rsidR="00CB0B84" w:rsidRDefault="00CB0B84" w:rsidP="00CB0B84">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4008D0" w:rsidRDefault="004008D0" w:rsidP="00CD7B28">
      <w:pPr>
        <w:spacing w:after="0" w:line="240" w:lineRule="auto"/>
        <w:jc w:val="both"/>
        <w:rPr>
          <w:rFonts w:cs="Arial"/>
          <w:snapToGrid w:val="0"/>
          <w:lang w:eastAsia="es-ES"/>
        </w:rPr>
      </w:pPr>
    </w:p>
    <w:p w:rsidR="00CB0B84" w:rsidRPr="007B1FB5" w:rsidRDefault="00CB0B84" w:rsidP="00CB0B84">
      <w:pPr>
        <w:spacing w:after="0" w:line="240" w:lineRule="auto"/>
        <w:jc w:val="both"/>
        <w:rPr>
          <w:rFonts w:cs="Arial"/>
          <w:snapToGrid w:val="0"/>
          <w:lang w:eastAsia="es-ES"/>
        </w:rPr>
      </w:pPr>
      <w:r w:rsidRPr="007B1FB5">
        <w:rPr>
          <w:rFonts w:cs="Arial"/>
          <w:snapToGrid w:val="0"/>
          <w:lang w:eastAsia="es-ES"/>
        </w:rPr>
        <w:t>Forma de constitució:</w:t>
      </w:r>
    </w:p>
    <w:p w:rsidR="00CB0B84" w:rsidRPr="007B1FB5" w:rsidRDefault="00CB0B84" w:rsidP="00CB0B84">
      <w:pPr>
        <w:spacing w:after="0" w:line="240" w:lineRule="auto"/>
        <w:jc w:val="both"/>
        <w:rPr>
          <w:rFonts w:cs="Arial"/>
          <w:snapToGrid w:val="0"/>
          <w:lang w:eastAsia="es-ES"/>
        </w:rPr>
      </w:pPr>
    </w:p>
    <w:p w:rsidR="00CB0B84" w:rsidRPr="00F61656" w:rsidRDefault="00CB0B84" w:rsidP="00CB0B84">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CB0B84" w:rsidRPr="004008D0" w:rsidRDefault="00CB0B84" w:rsidP="00CD7B28">
      <w:pPr>
        <w:spacing w:after="0" w:line="240" w:lineRule="auto"/>
        <w:jc w:val="both"/>
        <w:rPr>
          <w:rFonts w:cs="Arial"/>
          <w:snapToGrid w:val="0"/>
          <w:lang w:eastAsia="es-ES"/>
        </w:rPr>
      </w:pPr>
    </w:p>
    <w:p w:rsidR="00CD7B28" w:rsidRPr="004008D0" w:rsidRDefault="00CD7B28" w:rsidP="00C12BF1">
      <w:pPr>
        <w:numPr>
          <w:ilvl w:val="0"/>
          <w:numId w:val="3"/>
        </w:numPr>
        <w:spacing w:after="0" w:line="240" w:lineRule="auto"/>
        <w:jc w:val="both"/>
        <w:rPr>
          <w:rFonts w:cs="Arial"/>
          <w:b/>
          <w:snapToGrid w:val="0"/>
          <w:lang w:eastAsia="es-ES"/>
        </w:rPr>
      </w:pPr>
      <w:r w:rsidRPr="004008D0">
        <w:rPr>
          <w:rFonts w:cs="Arial"/>
          <w:b/>
          <w:snapToGrid w:val="0"/>
          <w:lang w:eastAsia="es-ES"/>
        </w:rPr>
        <w:t>Condicions especials d’execució</w:t>
      </w:r>
    </w:p>
    <w:p w:rsidR="00CD7B28" w:rsidRPr="004008D0" w:rsidRDefault="00CD7B28" w:rsidP="00CD7B28">
      <w:pPr>
        <w:spacing w:after="0" w:line="240" w:lineRule="auto"/>
        <w:jc w:val="both"/>
        <w:rPr>
          <w:rFonts w:cs="Arial"/>
          <w:snapToGrid w:val="0"/>
          <w:lang w:eastAsia="es-ES"/>
        </w:rPr>
      </w:pPr>
    </w:p>
    <w:p w:rsidR="00CD7B28" w:rsidRPr="004008D0" w:rsidRDefault="00AF33B9" w:rsidP="00CB0B84">
      <w:pPr>
        <w:spacing w:after="0" w:line="240" w:lineRule="auto"/>
        <w:jc w:val="both"/>
        <w:rPr>
          <w:rFonts w:cs="Arial"/>
          <w:lang w:eastAsia="es-ES"/>
        </w:rPr>
      </w:pPr>
      <w:r w:rsidRPr="004008D0">
        <w:rPr>
          <w:rFonts w:cs="Arial"/>
          <w:lang w:eastAsia="es-ES"/>
        </w:rPr>
        <w:t>En aplicació de l’establert a l’article 202.2 de la LCSP</w:t>
      </w:r>
      <w:r w:rsidR="00ED26DA" w:rsidRPr="004008D0">
        <w:rPr>
          <w:rFonts w:cs="Arial"/>
          <w:lang w:eastAsia="es-ES"/>
        </w:rPr>
        <w:t xml:space="preserve"> les empreses tenen les següents condicions especials d’execució:</w:t>
      </w:r>
    </w:p>
    <w:p w:rsidR="00CD7B28" w:rsidRPr="004008D0" w:rsidRDefault="00CD7B28" w:rsidP="00902ABC">
      <w:pPr>
        <w:spacing w:after="0" w:line="240" w:lineRule="auto"/>
        <w:ind w:left="426"/>
        <w:jc w:val="both"/>
        <w:rPr>
          <w:rFonts w:cs="Arial"/>
          <w:lang w:eastAsia="es-ES"/>
        </w:rPr>
      </w:pPr>
    </w:p>
    <w:p w:rsidR="00ED26DA" w:rsidRPr="004008D0" w:rsidRDefault="00ED26DA" w:rsidP="00B33341">
      <w:pPr>
        <w:pStyle w:val="Pargrafdellista"/>
        <w:numPr>
          <w:ilvl w:val="0"/>
          <w:numId w:val="16"/>
        </w:numPr>
        <w:tabs>
          <w:tab w:val="left" w:pos="426"/>
        </w:tabs>
        <w:ind w:left="0" w:firstLine="0"/>
        <w:jc w:val="both"/>
        <w:rPr>
          <w:rFonts w:ascii="Arial" w:hAnsi="Arial" w:cs="Arial"/>
          <w:sz w:val="22"/>
          <w:szCs w:val="22"/>
        </w:rPr>
      </w:pPr>
      <w:r w:rsidRPr="004008D0">
        <w:rPr>
          <w:rFonts w:ascii="Arial" w:hAnsi="Arial" w:cs="Arial"/>
          <w:sz w:val="22"/>
          <w:szCs w:val="22"/>
        </w:rPr>
        <w:t>Complir les disposicions vigents en matèria d’integració social de persones amb discapacitat, i en matèria fiscal i mediambiental.</w:t>
      </w:r>
    </w:p>
    <w:p w:rsidR="00ED26DA" w:rsidRPr="004008D0" w:rsidRDefault="00ED26DA" w:rsidP="00B33341">
      <w:pPr>
        <w:pStyle w:val="Pargrafdellista"/>
        <w:tabs>
          <w:tab w:val="left" w:pos="426"/>
        </w:tabs>
        <w:ind w:left="0"/>
        <w:jc w:val="both"/>
        <w:rPr>
          <w:rFonts w:ascii="Arial" w:hAnsi="Arial" w:cs="Arial"/>
          <w:sz w:val="22"/>
          <w:szCs w:val="22"/>
        </w:rPr>
      </w:pPr>
    </w:p>
    <w:p w:rsidR="00ED26DA" w:rsidRPr="004008D0" w:rsidRDefault="00ED26DA" w:rsidP="00B33341">
      <w:pPr>
        <w:pStyle w:val="Pargrafdellista"/>
        <w:numPr>
          <w:ilvl w:val="0"/>
          <w:numId w:val="16"/>
        </w:numPr>
        <w:tabs>
          <w:tab w:val="left" w:pos="426"/>
        </w:tabs>
        <w:ind w:left="0" w:firstLine="0"/>
        <w:jc w:val="both"/>
        <w:rPr>
          <w:rFonts w:ascii="Arial" w:hAnsi="Arial" w:cs="Arial"/>
          <w:sz w:val="22"/>
          <w:szCs w:val="22"/>
        </w:rPr>
      </w:pPr>
      <w:r w:rsidRPr="004008D0">
        <w:rPr>
          <w:rFonts w:ascii="Arial" w:hAnsi="Arial" w:cs="Arial"/>
          <w:sz w:val="22"/>
          <w:szCs w:val="22"/>
        </w:rPr>
        <w:t>Aplicar</w:t>
      </w:r>
      <w:r w:rsidR="00812F6F" w:rsidRPr="004008D0">
        <w:rPr>
          <w:rFonts w:ascii="Arial" w:hAnsi="Arial" w:cs="Arial"/>
          <w:sz w:val="22"/>
          <w:szCs w:val="22"/>
        </w:rPr>
        <w:t>,</w:t>
      </w:r>
      <w:r w:rsidRPr="004008D0">
        <w:rPr>
          <w:rFonts w:ascii="Arial" w:hAnsi="Arial" w:cs="Arial"/>
          <w:sz w:val="22"/>
          <w:szCs w:val="22"/>
        </w:rPr>
        <w:t xml:space="preserve"> en executar les prestacions pròpies del </w:t>
      </w:r>
      <w:r w:rsidR="00170638">
        <w:rPr>
          <w:rFonts w:ascii="Arial" w:hAnsi="Arial" w:cs="Arial"/>
          <w:sz w:val="22"/>
          <w:szCs w:val="22"/>
        </w:rPr>
        <w:t>servei</w:t>
      </w:r>
      <w:r w:rsidR="00812F6F" w:rsidRPr="004008D0">
        <w:rPr>
          <w:rFonts w:ascii="Arial" w:hAnsi="Arial" w:cs="Arial"/>
          <w:sz w:val="22"/>
          <w:szCs w:val="22"/>
        </w:rPr>
        <w:t>,</w:t>
      </w:r>
      <w:r w:rsidRPr="004008D0">
        <w:rPr>
          <w:rFonts w:ascii="Arial" w:hAnsi="Arial" w:cs="Arial"/>
          <w:sz w:val="22"/>
          <w:szCs w:val="22"/>
        </w:rPr>
        <w:t xml:space="preserve"> les mesures destinades a promoure la igualtat entre homes i dones</w:t>
      </w:r>
      <w:r w:rsidR="00812F6F" w:rsidRPr="004008D0">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4008D0">
        <w:rPr>
          <w:rFonts w:ascii="Arial" w:hAnsi="Arial" w:cs="Arial"/>
          <w:sz w:val="22"/>
          <w:szCs w:val="22"/>
        </w:rPr>
        <w:t xml:space="preserve"> </w:t>
      </w:r>
    </w:p>
    <w:p w:rsidR="00ED26DA" w:rsidRPr="004008D0" w:rsidRDefault="00ED26DA" w:rsidP="00B33341">
      <w:pPr>
        <w:pStyle w:val="Pargrafdellista"/>
        <w:tabs>
          <w:tab w:val="left" w:pos="426"/>
        </w:tabs>
        <w:ind w:left="0"/>
        <w:rPr>
          <w:rFonts w:ascii="Arial" w:hAnsi="Arial" w:cs="Arial"/>
          <w:sz w:val="22"/>
          <w:szCs w:val="22"/>
        </w:rPr>
      </w:pPr>
    </w:p>
    <w:p w:rsidR="00812F6F" w:rsidRPr="004008D0" w:rsidRDefault="00812F6F" w:rsidP="00B33341">
      <w:pPr>
        <w:pStyle w:val="Pargrafdellista"/>
        <w:numPr>
          <w:ilvl w:val="0"/>
          <w:numId w:val="16"/>
        </w:numPr>
        <w:tabs>
          <w:tab w:val="left" w:pos="426"/>
        </w:tabs>
        <w:ind w:left="0" w:firstLine="0"/>
        <w:jc w:val="both"/>
        <w:rPr>
          <w:rFonts w:ascii="Arial" w:hAnsi="Arial" w:cs="Arial"/>
          <w:sz w:val="22"/>
          <w:szCs w:val="22"/>
        </w:rPr>
      </w:pPr>
      <w:r w:rsidRPr="004008D0">
        <w:rPr>
          <w:rFonts w:ascii="Arial" w:hAnsi="Arial" w:cs="Arial"/>
          <w:sz w:val="22"/>
          <w:szCs w:val="22"/>
        </w:rPr>
        <w:t>Evitar la utilització de llenguatge sexista en cap documentació escrita ni visual relacionada amb el contracte.</w:t>
      </w:r>
    </w:p>
    <w:p w:rsidR="00812F6F" w:rsidRPr="004008D0" w:rsidRDefault="00812F6F" w:rsidP="00B33341">
      <w:pPr>
        <w:pStyle w:val="Pargrafdellista"/>
        <w:tabs>
          <w:tab w:val="left" w:pos="426"/>
        </w:tabs>
        <w:ind w:left="0"/>
        <w:rPr>
          <w:rFonts w:ascii="Arial" w:hAnsi="Arial" w:cs="Arial"/>
          <w:sz w:val="22"/>
          <w:szCs w:val="22"/>
        </w:rPr>
      </w:pPr>
    </w:p>
    <w:p w:rsidR="00ED26DA" w:rsidRPr="004008D0" w:rsidRDefault="00812F6F" w:rsidP="00B33341">
      <w:pPr>
        <w:pStyle w:val="Pargrafdellista"/>
        <w:numPr>
          <w:ilvl w:val="0"/>
          <w:numId w:val="16"/>
        </w:numPr>
        <w:tabs>
          <w:tab w:val="left" w:pos="426"/>
        </w:tabs>
        <w:ind w:left="0" w:firstLine="0"/>
        <w:jc w:val="both"/>
        <w:rPr>
          <w:rFonts w:ascii="Arial" w:hAnsi="Arial" w:cs="Arial"/>
          <w:sz w:val="22"/>
          <w:szCs w:val="22"/>
        </w:rPr>
      </w:pPr>
      <w:r w:rsidRPr="004008D0">
        <w:rPr>
          <w:rFonts w:ascii="Arial" w:hAnsi="Arial" w:cs="Arial"/>
          <w:sz w:val="22"/>
          <w:szCs w:val="22"/>
        </w:rPr>
        <w:t>En l’elaboració i presentació de l’objecte del contracte ha d’</w:t>
      </w:r>
      <w:r w:rsidR="00ED26DA" w:rsidRPr="004008D0">
        <w:rPr>
          <w:rFonts w:ascii="Arial" w:hAnsi="Arial" w:cs="Arial"/>
          <w:sz w:val="22"/>
          <w:szCs w:val="22"/>
        </w:rPr>
        <w:t>Incorporar la perspectiva de gènere i evitar els elements de discriminació sexista de l’ús de llenguatge i de la imatge.</w:t>
      </w:r>
    </w:p>
    <w:p w:rsidR="00ED26DA" w:rsidRPr="004008D0" w:rsidRDefault="00ED26DA" w:rsidP="00B33341">
      <w:pPr>
        <w:pStyle w:val="Pargrafdellista"/>
        <w:tabs>
          <w:tab w:val="left" w:pos="426"/>
        </w:tabs>
        <w:ind w:left="0"/>
        <w:rPr>
          <w:rFonts w:ascii="Arial" w:hAnsi="Arial" w:cs="Arial"/>
          <w:sz w:val="22"/>
          <w:szCs w:val="22"/>
        </w:rPr>
      </w:pPr>
    </w:p>
    <w:p w:rsidR="00ED26DA" w:rsidRPr="004008D0" w:rsidRDefault="00ED26DA" w:rsidP="00B33341">
      <w:pPr>
        <w:pStyle w:val="Pargrafdellista"/>
        <w:numPr>
          <w:ilvl w:val="0"/>
          <w:numId w:val="16"/>
        </w:numPr>
        <w:tabs>
          <w:tab w:val="left" w:pos="426"/>
        </w:tabs>
        <w:ind w:left="0" w:firstLine="0"/>
        <w:jc w:val="both"/>
        <w:rPr>
          <w:rFonts w:ascii="Arial" w:hAnsi="Arial" w:cs="Arial"/>
          <w:sz w:val="22"/>
          <w:szCs w:val="22"/>
        </w:rPr>
      </w:pPr>
      <w:r w:rsidRPr="004008D0">
        <w:rPr>
          <w:rFonts w:ascii="Arial" w:hAnsi="Arial" w:cs="Arial"/>
          <w:sz w:val="22"/>
          <w:szCs w:val="22"/>
        </w:rPr>
        <w:lastRenderedPageBreak/>
        <w:t>Aportar mesures per prevenir, controlar i eradicar l’assetjament sexual, així com l’assetjament per raó de sexe.</w:t>
      </w:r>
    </w:p>
    <w:p w:rsidR="00ED26DA" w:rsidRPr="004008D0" w:rsidRDefault="00ED26DA" w:rsidP="00B33341">
      <w:pPr>
        <w:pStyle w:val="Pargrafdellista"/>
        <w:tabs>
          <w:tab w:val="left" w:pos="426"/>
        </w:tabs>
        <w:ind w:left="0"/>
        <w:rPr>
          <w:rFonts w:ascii="Arial" w:hAnsi="Arial" w:cs="Arial"/>
          <w:sz w:val="22"/>
          <w:szCs w:val="22"/>
        </w:rPr>
      </w:pPr>
    </w:p>
    <w:p w:rsidR="00ED26DA" w:rsidRPr="004008D0" w:rsidRDefault="00ED26DA" w:rsidP="00B33341">
      <w:pPr>
        <w:pStyle w:val="Pargrafdellista"/>
        <w:numPr>
          <w:ilvl w:val="0"/>
          <w:numId w:val="16"/>
        </w:numPr>
        <w:tabs>
          <w:tab w:val="left" w:pos="426"/>
        </w:tabs>
        <w:ind w:left="0" w:firstLine="0"/>
        <w:jc w:val="both"/>
        <w:rPr>
          <w:rFonts w:ascii="Arial" w:hAnsi="Arial" w:cs="Arial"/>
          <w:sz w:val="22"/>
          <w:szCs w:val="22"/>
        </w:rPr>
      </w:pPr>
      <w:r w:rsidRPr="004008D0">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ED26DA" w:rsidRPr="004008D0" w:rsidRDefault="00ED26DA" w:rsidP="00B33341">
      <w:pPr>
        <w:pStyle w:val="Pargrafdellista"/>
        <w:tabs>
          <w:tab w:val="left" w:pos="426"/>
        </w:tabs>
        <w:ind w:left="0"/>
        <w:rPr>
          <w:rFonts w:ascii="Arial" w:hAnsi="Arial" w:cs="Arial"/>
          <w:sz w:val="22"/>
          <w:szCs w:val="22"/>
        </w:rPr>
      </w:pPr>
    </w:p>
    <w:p w:rsidR="00ED26DA" w:rsidRPr="004008D0" w:rsidRDefault="00ED26DA" w:rsidP="00B33341">
      <w:pPr>
        <w:pStyle w:val="Pargrafdellista"/>
        <w:numPr>
          <w:ilvl w:val="0"/>
          <w:numId w:val="16"/>
        </w:numPr>
        <w:tabs>
          <w:tab w:val="left" w:pos="426"/>
        </w:tabs>
        <w:ind w:left="0" w:firstLine="0"/>
        <w:jc w:val="both"/>
        <w:rPr>
          <w:rFonts w:ascii="Arial" w:hAnsi="Arial" w:cs="Arial"/>
          <w:sz w:val="22"/>
          <w:szCs w:val="22"/>
        </w:rPr>
      </w:pPr>
      <w:r w:rsidRPr="004008D0">
        <w:rPr>
          <w:rFonts w:ascii="Arial" w:hAnsi="Arial" w:cs="Arial"/>
          <w:sz w:val="22"/>
          <w:szCs w:val="22"/>
        </w:rPr>
        <w:t>Establir mesures que afavoreixin la conciliació de la vida personal i/o familiar de les persones treballadores adscrites a l’execució del contracte.</w:t>
      </w:r>
    </w:p>
    <w:p w:rsidR="009B3A5F" w:rsidRPr="004008D0" w:rsidRDefault="00CD7B28" w:rsidP="00B33341">
      <w:pPr>
        <w:tabs>
          <w:tab w:val="left" w:pos="426"/>
        </w:tabs>
        <w:spacing w:after="0" w:line="240" w:lineRule="auto"/>
        <w:jc w:val="both"/>
        <w:rPr>
          <w:rFonts w:cs="Arial"/>
          <w:lang w:eastAsia="es-ES"/>
        </w:rPr>
      </w:pPr>
      <w:r w:rsidRPr="004008D0">
        <w:rPr>
          <w:rFonts w:cs="Arial"/>
          <w:lang w:eastAsia="es-ES"/>
        </w:rPr>
        <w:t>L’empresa contractista ha d’adequar la seva activitat als principis ètics i a le</w:t>
      </w:r>
      <w:r w:rsidR="009B3A5F" w:rsidRPr="004008D0">
        <w:rPr>
          <w:rFonts w:cs="Arial"/>
          <w:lang w:eastAsia="es-ES"/>
        </w:rPr>
        <w:t xml:space="preserve">s regles de conducta següents: </w:t>
      </w:r>
    </w:p>
    <w:p w:rsidR="009B3A5F" w:rsidRPr="004008D0" w:rsidRDefault="009B3A5F" w:rsidP="00B33341">
      <w:pPr>
        <w:tabs>
          <w:tab w:val="left" w:pos="426"/>
        </w:tabs>
        <w:spacing w:after="0" w:line="240" w:lineRule="auto"/>
        <w:jc w:val="both"/>
        <w:rPr>
          <w:rFonts w:cs="Arial"/>
          <w:lang w:eastAsia="es-ES"/>
        </w:rPr>
      </w:pPr>
    </w:p>
    <w:p w:rsidR="009B3A5F" w:rsidRPr="004008D0" w:rsidRDefault="009B3A5F" w:rsidP="00B33341">
      <w:pPr>
        <w:numPr>
          <w:ilvl w:val="0"/>
          <w:numId w:val="11"/>
        </w:numPr>
        <w:tabs>
          <w:tab w:val="left" w:pos="426"/>
        </w:tabs>
        <w:spacing w:after="0" w:line="240" w:lineRule="auto"/>
        <w:ind w:left="0" w:firstLine="0"/>
        <w:jc w:val="both"/>
        <w:rPr>
          <w:rFonts w:cs="Arial"/>
        </w:rPr>
      </w:pPr>
      <w:r w:rsidRPr="004008D0">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9B3A5F" w:rsidRPr="004008D0" w:rsidRDefault="009B3A5F" w:rsidP="00B33341">
      <w:pPr>
        <w:tabs>
          <w:tab w:val="left" w:pos="426"/>
        </w:tabs>
        <w:spacing w:after="0" w:line="240" w:lineRule="auto"/>
        <w:jc w:val="both"/>
        <w:rPr>
          <w:rFonts w:cs="Arial"/>
        </w:rPr>
      </w:pPr>
    </w:p>
    <w:p w:rsidR="009B3A5F" w:rsidRPr="004008D0" w:rsidRDefault="009B3A5F" w:rsidP="00B33341">
      <w:pPr>
        <w:numPr>
          <w:ilvl w:val="0"/>
          <w:numId w:val="11"/>
        </w:numPr>
        <w:tabs>
          <w:tab w:val="left" w:pos="426"/>
        </w:tabs>
        <w:spacing w:after="0" w:line="240" w:lineRule="auto"/>
        <w:ind w:left="0" w:firstLine="0"/>
        <w:jc w:val="both"/>
        <w:rPr>
          <w:rFonts w:cs="Arial"/>
        </w:rPr>
      </w:pPr>
      <w:r w:rsidRPr="004008D0">
        <w:rPr>
          <w:rFonts w:cs="Arial"/>
        </w:rPr>
        <w:t>Amb caràcter general, els licitadors i contractistes, en l’exercici de la seva activitat, assumeixen les obligacions següents:</w:t>
      </w:r>
    </w:p>
    <w:p w:rsidR="009B3A5F" w:rsidRPr="004008D0" w:rsidRDefault="009B3A5F" w:rsidP="00B33341">
      <w:pPr>
        <w:pStyle w:val="Pargrafdellista"/>
        <w:tabs>
          <w:tab w:val="left" w:pos="426"/>
        </w:tabs>
        <w:ind w:left="0"/>
        <w:rPr>
          <w:rFonts w:ascii="Arial" w:hAnsi="Arial" w:cs="Arial"/>
          <w:sz w:val="22"/>
          <w:szCs w:val="22"/>
          <w:lang w:eastAsia="ca-ES"/>
        </w:rPr>
      </w:pPr>
    </w:p>
    <w:p w:rsidR="009B3A5F" w:rsidRPr="004008D0" w:rsidRDefault="009B3A5F" w:rsidP="00B33341">
      <w:pPr>
        <w:numPr>
          <w:ilvl w:val="0"/>
          <w:numId w:val="12"/>
        </w:numPr>
        <w:tabs>
          <w:tab w:val="left" w:pos="426"/>
        </w:tabs>
        <w:spacing w:after="0" w:line="240" w:lineRule="auto"/>
        <w:ind w:left="0" w:firstLine="0"/>
        <w:jc w:val="both"/>
        <w:rPr>
          <w:rFonts w:cs="Arial"/>
        </w:rPr>
      </w:pPr>
      <w:r w:rsidRPr="004008D0">
        <w:rPr>
          <w:rFonts w:cs="Arial"/>
        </w:rPr>
        <w:t>Observar els principis, les normes i els cànons ètics propis de les activitats, els oficis i/o les professions corresponents a les prestacions objecte dels contractes.</w:t>
      </w:r>
    </w:p>
    <w:p w:rsidR="009B3A5F" w:rsidRPr="004008D0" w:rsidRDefault="009B3A5F" w:rsidP="00B33341">
      <w:pPr>
        <w:numPr>
          <w:ilvl w:val="0"/>
          <w:numId w:val="12"/>
        </w:numPr>
        <w:tabs>
          <w:tab w:val="left" w:pos="426"/>
        </w:tabs>
        <w:spacing w:after="0" w:line="240" w:lineRule="auto"/>
        <w:ind w:left="0" w:firstLine="0"/>
        <w:jc w:val="both"/>
        <w:rPr>
          <w:rFonts w:cs="Arial"/>
        </w:rPr>
      </w:pPr>
      <w:r w:rsidRPr="004008D0">
        <w:rPr>
          <w:rFonts w:cs="Arial"/>
        </w:rPr>
        <w:t>No realitzar accions que posin en risc l’interès públic en l’àmbit del contracte o de les prestacions a realitzar.</w:t>
      </w:r>
    </w:p>
    <w:p w:rsidR="009B3A5F" w:rsidRPr="004008D0" w:rsidRDefault="009B3A5F" w:rsidP="00B33341">
      <w:pPr>
        <w:numPr>
          <w:ilvl w:val="0"/>
          <w:numId w:val="12"/>
        </w:numPr>
        <w:tabs>
          <w:tab w:val="left" w:pos="426"/>
        </w:tabs>
        <w:spacing w:after="0" w:line="240" w:lineRule="auto"/>
        <w:ind w:left="0" w:firstLine="0"/>
        <w:jc w:val="both"/>
        <w:rPr>
          <w:rFonts w:cs="Arial"/>
        </w:rPr>
      </w:pPr>
      <w:r w:rsidRPr="004008D0">
        <w:rPr>
          <w:rFonts w:cs="Arial"/>
        </w:rPr>
        <w:t>Denunciar les situacions irregulars que es puguin presentar en els processos de contractació pública o durant l’execució dels contractes.</w:t>
      </w:r>
    </w:p>
    <w:p w:rsidR="009B3A5F" w:rsidRPr="004008D0" w:rsidRDefault="009B3A5F" w:rsidP="00B33341">
      <w:pPr>
        <w:pStyle w:val="Pargrafdellista"/>
        <w:numPr>
          <w:ilvl w:val="0"/>
          <w:numId w:val="12"/>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9B3A5F" w:rsidRPr="004008D0" w:rsidRDefault="009B3A5F" w:rsidP="00B33341">
      <w:pPr>
        <w:pStyle w:val="Pargrafdellista"/>
        <w:numPr>
          <w:ilvl w:val="0"/>
          <w:numId w:val="12"/>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Respectar els acords i les normes de confidencialitat. </w:t>
      </w:r>
    </w:p>
    <w:p w:rsidR="009B3A5F" w:rsidRPr="004008D0" w:rsidRDefault="009B3A5F" w:rsidP="00B33341">
      <w:pPr>
        <w:pStyle w:val="Pargrafdellista"/>
        <w:numPr>
          <w:ilvl w:val="0"/>
          <w:numId w:val="12"/>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9B3A5F" w:rsidRPr="004008D0" w:rsidRDefault="009B3A5F" w:rsidP="00B33341">
      <w:pPr>
        <w:tabs>
          <w:tab w:val="left" w:pos="426"/>
        </w:tabs>
        <w:spacing w:after="0" w:line="240" w:lineRule="auto"/>
        <w:jc w:val="both"/>
        <w:rPr>
          <w:rFonts w:cs="Arial"/>
        </w:rPr>
      </w:pPr>
    </w:p>
    <w:p w:rsidR="009B3A5F" w:rsidRPr="004008D0" w:rsidRDefault="009B3A5F" w:rsidP="00B33341">
      <w:pPr>
        <w:numPr>
          <w:ilvl w:val="0"/>
          <w:numId w:val="11"/>
        </w:numPr>
        <w:tabs>
          <w:tab w:val="left" w:pos="426"/>
        </w:tabs>
        <w:spacing w:after="0" w:line="240" w:lineRule="auto"/>
        <w:ind w:left="0" w:firstLine="0"/>
        <w:jc w:val="both"/>
        <w:rPr>
          <w:rFonts w:cs="Arial"/>
        </w:rPr>
      </w:pPr>
      <w:r w:rsidRPr="004008D0">
        <w:rPr>
          <w:rFonts w:cs="Arial"/>
        </w:rPr>
        <w:t>En particular els licitadors i els contractistes assumeixen les obligacions següents:</w:t>
      </w:r>
    </w:p>
    <w:p w:rsidR="009B3A5F" w:rsidRPr="004008D0" w:rsidRDefault="009B3A5F" w:rsidP="00B33341">
      <w:pPr>
        <w:tabs>
          <w:tab w:val="left" w:pos="426"/>
        </w:tabs>
        <w:spacing w:after="0" w:line="240" w:lineRule="auto"/>
        <w:jc w:val="both"/>
        <w:rPr>
          <w:rFonts w:cs="Arial"/>
        </w:rPr>
      </w:pPr>
    </w:p>
    <w:p w:rsidR="009B3A5F" w:rsidRPr="004008D0" w:rsidRDefault="009B3A5F" w:rsidP="00B33341">
      <w:pPr>
        <w:numPr>
          <w:ilvl w:val="0"/>
          <w:numId w:val="13"/>
        </w:numPr>
        <w:tabs>
          <w:tab w:val="left" w:pos="426"/>
        </w:tabs>
        <w:spacing w:after="0" w:line="240" w:lineRule="auto"/>
        <w:ind w:left="0" w:firstLine="0"/>
        <w:jc w:val="both"/>
        <w:rPr>
          <w:rFonts w:cs="Arial"/>
        </w:rPr>
      </w:pPr>
      <w:r w:rsidRPr="004008D0">
        <w:rPr>
          <w:rFonts w:cs="Arial"/>
        </w:rPr>
        <w:t>Comunicar immediatament a l’òrgan de contractació les possibles situacions de conflicte d’interessos. Constitueixen en tot cas situacions de conflicte d’interessos les contingudes a l’article 24 de la Directiva 2014/24/UE.</w:t>
      </w:r>
    </w:p>
    <w:p w:rsidR="009B3A5F" w:rsidRPr="004008D0" w:rsidRDefault="009B3A5F" w:rsidP="00B33341">
      <w:pPr>
        <w:numPr>
          <w:ilvl w:val="0"/>
          <w:numId w:val="13"/>
        </w:numPr>
        <w:tabs>
          <w:tab w:val="left" w:pos="426"/>
        </w:tabs>
        <w:spacing w:after="0" w:line="240" w:lineRule="auto"/>
        <w:ind w:left="0" w:firstLine="0"/>
        <w:jc w:val="both"/>
        <w:rPr>
          <w:rFonts w:cs="Arial"/>
        </w:rPr>
      </w:pPr>
      <w:r w:rsidRPr="004008D0">
        <w:rPr>
          <w:rFonts w:cs="Arial"/>
        </w:rPr>
        <w:t>No sol·licitar, directament o indirectament, que un càrrec o empleat públic influeixi en l’adjudicació del contracte.</w:t>
      </w:r>
    </w:p>
    <w:p w:rsidR="009B3A5F" w:rsidRPr="004008D0" w:rsidRDefault="009B3A5F" w:rsidP="00B33341">
      <w:pPr>
        <w:numPr>
          <w:ilvl w:val="0"/>
          <w:numId w:val="13"/>
        </w:numPr>
        <w:tabs>
          <w:tab w:val="left" w:pos="426"/>
        </w:tabs>
        <w:spacing w:after="0" w:line="240" w:lineRule="auto"/>
        <w:ind w:left="0" w:firstLine="0"/>
        <w:jc w:val="both"/>
        <w:rPr>
          <w:rFonts w:cs="Arial"/>
        </w:rPr>
      </w:pPr>
      <w:r w:rsidRPr="004008D0">
        <w:rPr>
          <w:rFonts w:cs="Arial"/>
        </w:rPr>
        <w:t>No oferir ni facilitar a càrrecs o empleats públics avantatges per a ells mateixos o per a terceres persones amb la voluntat d’incidir en un procediment contractual.</w:t>
      </w:r>
    </w:p>
    <w:p w:rsidR="009B3A5F" w:rsidRPr="004008D0" w:rsidRDefault="009B3A5F" w:rsidP="00B33341">
      <w:pPr>
        <w:numPr>
          <w:ilvl w:val="0"/>
          <w:numId w:val="13"/>
        </w:numPr>
        <w:tabs>
          <w:tab w:val="left" w:pos="426"/>
        </w:tabs>
        <w:spacing w:after="0" w:line="240" w:lineRule="auto"/>
        <w:ind w:left="0" w:firstLine="0"/>
        <w:jc w:val="both"/>
        <w:rPr>
          <w:rFonts w:cs="Arial"/>
        </w:rPr>
      </w:pPr>
      <w:r w:rsidRPr="004008D0">
        <w:rPr>
          <w:rFonts w:cs="Arial"/>
        </w:rPr>
        <w:t>No utilitzar informació confidencial, coneguda mitjançant el contracte i/o durant la licitació, per obtenir, directament o indirectament, un avantatge o benefici.</w:t>
      </w:r>
    </w:p>
    <w:p w:rsidR="009B3A5F" w:rsidRPr="004008D0" w:rsidRDefault="009B3A5F" w:rsidP="00B33341">
      <w:pPr>
        <w:numPr>
          <w:ilvl w:val="0"/>
          <w:numId w:val="13"/>
        </w:numPr>
        <w:tabs>
          <w:tab w:val="left" w:pos="426"/>
        </w:tabs>
        <w:spacing w:after="0" w:line="240" w:lineRule="auto"/>
        <w:ind w:left="0" w:firstLine="0"/>
        <w:jc w:val="both"/>
        <w:rPr>
          <w:rFonts w:cs="Arial"/>
        </w:rPr>
      </w:pPr>
      <w:r w:rsidRPr="004008D0">
        <w:rPr>
          <w:rFonts w:cs="Arial"/>
        </w:rPr>
        <w:lastRenderedPageBreak/>
        <w:t>Denunciar els actes dels quals tingui coneixement i que puguin comportar una infracció de les obligacions contingudes en aquesta clàusula.</w:t>
      </w:r>
    </w:p>
    <w:p w:rsidR="004008D0" w:rsidRDefault="004008D0" w:rsidP="00B33341">
      <w:pPr>
        <w:pStyle w:val="Pargrafdellista"/>
        <w:tabs>
          <w:tab w:val="left" w:pos="426"/>
        </w:tabs>
        <w:ind w:left="0"/>
        <w:jc w:val="both"/>
        <w:rPr>
          <w:rFonts w:ascii="Arial" w:hAnsi="Arial" w:cs="Arial"/>
          <w:sz w:val="22"/>
          <w:szCs w:val="22"/>
        </w:rPr>
      </w:pPr>
    </w:p>
    <w:p w:rsidR="00CB0B84" w:rsidRDefault="00CB0B84" w:rsidP="00B33341">
      <w:pPr>
        <w:tabs>
          <w:tab w:val="left" w:pos="426"/>
        </w:tabs>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CB0B84" w:rsidRPr="004519C6" w:rsidRDefault="00CB0B84" w:rsidP="00B33341">
      <w:pPr>
        <w:tabs>
          <w:tab w:val="left" w:pos="426"/>
        </w:tabs>
        <w:spacing w:after="0" w:line="240" w:lineRule="auto"/>
        <w:jc w:val="both"/>
        <w:rPr>
          <w:rFonts w:cs="Arial"/>
        </w:rPr>
      </w:pPr>
    </w:p>
    <w:p w:rsidR="00CB0B84" w:rsidRDefault="00CB0B84" w:rsidP="00CB0B84">
      <w:pPr>
        <w:pStyle w:val="Pargrafdellista"/>
        <w:numPr>
          <w:ilvl w:val="0"/>
          <w:numId w:val="47"/>
        </w:numPr>
        <w:ind w:left="360"/>
        <w:jc w:val="both"/>
        <w:rPr>
          <w:rFonts w:ascii="Arial" w:hAnsi="Arial" w:cs="Arial"/>
          <w:sz w:val="22"/>
          <w:szCs w:val="22"/>
          <w:u w:val="single"/>
        </w:rPr>
      </w:pPr>
      <w:r>
        <w:rPr>
          <w:rFonts w:ascii="Arial" w:hAnsi="Arial" w:cs="Arial"/>
          <w:sz w:val="22"/>
          <w:szCs w:val="22"/>
          <w:u w:val="single"/>
        </w:rPr>
        <w:t>Obligacions relatives a la llengua:</w:t>
      </w:r>
    </w:p>
    <w:p w:rsidR="00CB0B84" w:rsidRDefault="00CB0B84" w:rsidP="00CB0B84">
      <w:pPr>
        <w:pStyle w:val="Pargrafdellista"/>
        <w:ind w:left="360"/>
        <w:jc w:val="both"/>
        <w:rPr>
          <w:rFonts w:ascii="Arial" w:hAnsi="Arial" w:cs="Arial"/>
          <w:sz w:val="22"/>
          <w:szCs w:val="22"/>
          <w:u w:val="single"/>
        </w:rPr>
      </w:pPr>
    </w:p>
    <w:p w:rsidR="00132A21" w:rsidRPr="005C13DA" w:rsidRDefault="00CB0B84" w:rsidP="00B33341">
      <w:pPr>
        <w:spacing w:line="240" w:lineRule="auto"/>
        <w:jc w:val="both"/>
        <w:rPr>
          <w:rFonts w:cs="Arial"/>
        </w:rPr>
      </w:pPr>
      <w:r w:rsidRPr="000D023B">
        <w:rPr>
          <w:rFonts w:cs="Arial"/>
        </w:rPr>
        <w:t>L’empresa adjudicatària ha d’emprar el català o el castellà en l’execució d’aquest contracte. Per tant, pot lliurar tota la documentació i lliurables resultants de l’execució del contracte tant en català com en castellà, atès que és indiferent la llengua de redacció de la documentació i lliurables resultants en base a la finalitat de l’objecte del contracte.</w:t>
      </w:r>
    </w:p>
    <w:p w:rsidR="008C72CA" w:rsidRPr="004008D0" w:rsidRDefault="008C72CA" w:rsidP="00C12BF1">
      <w:pPr>
        <w:numPr>
          <w:ilvl w:val="0"/>
          <w:numId w:val="3"/>
        </w:numPr>
        <w:spacing w:after="0" w:line="240" w:lineRule="auto"/>
        <w:jc w:val="both"/>
        <w:rPr>
          <w:rFonts w:cs="Arial"/>
          <w:b/>
          <w:snapToGrid w:val="0"/>
          <w:lang w:eastAsia="es-ES"/>
        </w:rPr>
      </w:pPr>
      <w:r w:rsidRPr="004008D0">
        <w:rPr>
          <w:rFonts w:cs="Arial"/>
          <w:b/>
          <w:snapToGrid w:val="0"/>
          <w:lang w:eastAsia="es-ES"/>
        </w:rPr>
        <w:t>Penalitats</w:t>
      </w:r>
    </w:p>
    <w:p w:rsidR="008C72CA" w:rsidRPr="004008D0" w:rsidRDefault="008C72CA" w:rsidP="004008D0">
      <w:pPr>
        <w:spacing w:after="0" w:line="240" w:lineRule="auto"/>
        <w:ind w:left="360"/>
        <w:jc w:val="both"/>
        <w:rPr>
          <w:rFonts w:cs="Arial"/>
          <w:b/>
          <w:snapToGrid w:val="0"/>
          <w:lang w:eastAsia="es-ES"/>
        </w:rPr>
      </w:pPr>
    </w:p>
    <w:p w:rsidR="002A02C5" w:rsidRPr="004008D0" w:rsidRDefault="004008D0" w:rsidP="00CB0B84">
      <w:pPr>
        <w:spacing w:after="0" w:line="240" w:lineRule="auto"/>
        <w:jc w:val="both"/>
        <w:rPr>
          <w:rFonts w:cs="Arial"/>
        </w:rPr>
      </w:pPr>
      <w:r w:rsidRPr="004008D0">
        <w:rPr>
          <w:rFonts w:cs="Arial"/>
        </w:rPr>
        <w:t>No s’estableixen penalitats específiques en aquest expedient</w:t>
      </w:r>
    </w:p>
    <w:p w:rsidR="008F0F0F" w:rsidRPr="004008D0" w:rsidRDefault="008F0F0F" w:rsidP="004008D0">
      <w:pPr>
        <w:spacing w:after="0" w:line="240" w:lineRule="auto"/>
        <w:jc w:val="both"/>
        <w:rPr>
          <w:rFonts w:cs="Arial"/>
          <w:snapToGrid w:val="0"/>
          <w:lang w:eastAsia="es-ES"/>
        </w:rPr>
      </w:pPr>
    </w:p>
    <w:p w:rsidR="00CD7B28" w:rsidRPr="004008D0" w:rsidRDefault="00CD7B28" w:rsidP="004008D0">
      <w:pPr>
        <w:numPr>
          <w:ilvl w:val="0"/>
          <w:numId w:val="3"/>
        </w:numPr>
        <w:spacing w:after="0" w:line="240" w:lineRule="auto"/>
        <w:jc w:val="both"/>
        <w:rPr>
          <w:rFonts w:cs="Arial"/>
          <w:b/>
          <w:snapToGrid w:val="0"/>
          <w:lang w:eastAsia="es-ES"/>
        </w:rPr>
      </w:pPr>
      <w:r w:rsidRPr="004008D0">
        <w:rPr>
          <w:rFonts w:cs="Arial"/>
          <w:b/>
          <w:snapToGrid w:val="0"/>
          <w:lang w:eastAsia="es-ES"/>
        </w:rPr>
        <w:t>Modificació del contracte prevista</w:t>
      </w:r>
    </w:p>
    <w:p w:rsidR="004008D0" w:rsidRPr="004008D0" w:rsidRDefault="004008D0" w:rsidP="004008D0">
      <w:pPr>
        <w:spacing w:after="0" w:line="240" w:lineRule="auto"/>
        <w:ind w:right="-143"/>
        <w:jc w:val="both"/>
        <w:rPr>
          <w:rFonts w:cs="Arial"/>
        </w:rPr>
      </w:pPr>
    </w:p>
    <w:p w:rsidR="00666CC2" w:rsidRPr="003B4743" w:rsidRDefault="003B4743" w:rsidP="00CB0B84">
      <w:pPr>
        <w:spacing w:after="0" w:line="240" w:lineRule="auto"/>
        <w:jc w:val="both"/>
        <w:rPr>
          <w:rFonts w:cs="Arial"/>
        </w:rPr>
      </w:pPr>
      <w:r w:rsidRPr="003B4743">
        <w:rPr>
          <w:rFonts w:cs="Arial"/>
        </w:rPr>
        <w:t>No s’estableixen</w:t>
      </w:r>
    </w:p>
    <w:p w:rsidR="002A02C5" w:rsidRPr="00666CC2" w:rsidRDefault="002A02C5" w:rsidP="004008D0">
      <w:pPr>
        <w:spacing w:after="0" w:line="240" w:lineRule="auto"/>
        <w:jc w:val="both"/>
        <w:rPr>
          <w:rFonts w:cs="Arial"/>
          <w:b/>
          <w:snapToGrid w:val="0"/>
          <w:lang w:eastAsia="es-ES"/>
        </w:rPr>
      </w:pPr>
    </w:p>
    <w:p w:rsidR="00CD7B28" w:rsidRPr="004008D0" w:rsidRDefault="00CD7B28" w:rsidP="00C12BF1">
      <w:pPr>
        <w:numPr>
          <w:ilvl w:val="0"/>
          <w:numId w:val="3"/>
        </w:numPr>
        <w:spacing w:after="0" w:line="240" w:lineRule="auto"/>
        <w:jc w:val="both"/>
        <w:rPr>
          <w:rFonts w:cs="Arial"/>
          <w:b/>
          <w:snapToGrid w:val="0"/>
          <w:lang w:eastAsia="es-ES"/>
        </w:rPr>
      </w:pPr>
      <w:r w:rsidRPr="004008D0">
        <w:rPr>
          <w:rFonts w:cs="Arial"/>
          <w:b/>
          <w:snapToGrid w:val="0"/>
          <w:lang w:eastAsia="es-ES"/>
        </w:rPr>
        <w:t>Cessió del contracte</w:t>
      </w:r>
    </w:p>
    <w:p w:rsidR="00CD7B28" w:rsidRPr="004008D0" w:rsidRDefault="00CD7B28" w:rsidP="00CD7B28">
      <w:pPr>
        <w:pStyle w:val="Pargrafdellista"/>
        <w:ind w:left="0"/>
        <w:contextualSpacing w:val="0"/>
        <w:jc w:val="both"/>
        <w:rPr>
          <w:rFonts w:ascii="Arial" w:hAnsi="Arial" w:cs="Arial"/>
          <w:snapToGrid w:val="0"/>
          <w:sz w:val="22"/>
          <w:szCs w:val="22"/>
        </w:rPr>
      </w:pPr>
    </w:p>
    <w:p w:rsidR="00666CC2" w:rsidRPr="00CB0B84" w:rsidRDefault="00666CC2" w:rsidP="00CB0B84">
      <w:pPr>
        <w:jc w:val="both"/>
        <w:rPr>
          <w:rFonts w:cs="Arial"/>
        </w:rPr>
      </w:pPr>
      <w:r w:rsidRPr="00CB0B84">
        <w:rPr>
          <w:rFonts w:cs="Arial"/>
        </w:rPr>
        <w:t>No</w:t>
      </w:r>
    </w:p>
    <w:p w:rsidR="00A83BED" w:rsidRDefault="00A83BED" w:rsidP="00CB0B84">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A83BED" w:rsidRPr="004008D0" w:rsidRDefault="00A83BED" w:rsidP="00902ABC">
      <w:pPr>
        <w:pStyle w:val="Pargrafdellista"/>
        <w:ind w:left="426"/>
        <w:jc w:val="both"/>
        <w:rPr>
          <w:rFonts w:ascii="Arial" w:hAnsi="Arial" w:cs="Arial"/>
          <w:sz w:val="22"/>
          <w:szCs w:val="22"/>
        </w:rPr>
      </w:pPr>
    </w:p>
    <w:p w:rsidR="00CD7B28" w:rsidRPr="004008D0" w:rsidRDefault="00CD7B28" w:rsidP="00C12BF1">
      <w:pPr>
        <w:numPr>
          <w:ilvl w:val="0"/>
          <w:numId w:val="3"/>
        </w:numPr>
        <w:spacing w:after="0" w:line="240" w:lineRule="auto"/>
        <w:jc w:val="both"/>
        <w:rPr>
          <w:rFonts w:cs="Arial"/>
          <w:b/>
          <w:snapToGrid w:val="0"/>
          <w:lang w:eastAsia="es-ES"/>
        </w:rPr>
      </w:pPr>
      <w:r w:rsidRPr="004008D0">
        <w:rPr>
          <w:rFonts w:cs="Arial"/>
          <w:b/>
          <w:snapToGrid w:val="0"/>
          <w:lang w:eastAsia="es-ES"/>
        </w:rPr>
        <w:t>Subcontractació</w:t>
      </w:r>
    </w:p>
    <w:p w:rsidR="00CD7B28" w:rsidRPr="004008D0" w:rsidRDefault="00CD7B28" w:rsidP="00CD7B28">
      <w:pPr>
        <w:spacing w:after="0" w:line="240" w:lineRule="auto"/>
        <w:jc w:val="both"/>
        <w:rPr>
          <w:rFonts w:cs="Arial"/>
          <w:b/>
          <w:snapToGrid w:val="0"/>
          <w:lang w:eastAsia="es-ES"/>
        </w:rPr>
      </w:pPr>
    </w:p>
    <w:p w:rsidR="00CB0B84" w:rsidRDefault="00CB0B84" w:rsidP="00CB0B84">
      <w:pPr>
        <w:spacing w:after="0" w:line="240" w:lineRule="auto"/>
        <w:jc w:val="both"/>
        <w:rPr>
          <w:rFonts w:cs="Arial"/>
          <w:snapToGrid w:val="0"/>
        </w:rPr>
      </w:pPr>
      <w:r w:rsidRPr="00074E4F">
        <w:rPr>
          <w:rFonts w:cs="Arial"/>
          <w:snapToGrid w:val="0"/>
        </w:rPr>
        <w:t xml:space="preserve">D’acord amb l’article </w:t>
      </w:r>
      <w:r>
        <w:rPr>
          <w:rFonts w:cs="Arial"/>
          <w:snapToGrid w:val="0"/>
        </w:rPr>
        <w:t xml:space="preserve">215 LCSP </w:t>
      </w:r>
      <w:r w:rsidRPr="00074E4F">
        <w:rPr>
          <w:rFonts w:cs="Arial"/>
          <w:snapToGrid w:val="0"/>
        </w:rPr>
        <w:t xml:space="preserve">el contractista pot concertar amb tercers la realització </w:t>
      </w:r>
      <w:r>
        <w:rPr>
          <w:rFonts w:cs="Arial"/>
          <w:snapToGrid w:val="0"/>
        </w:rPr>
        <w:t>de qualsevol part del contracte</w:t>
      </w:r>
      <w:r w:rsidRPr="00074E4F">
        <w:rPr>
          <w:rFonts w:cs="Arial"/>
          <w:snapToGrid w:val="0"/>
        </w:rPr>
        <w:t xml:space="preserve"> sempre </w:t>
      </w:r>
      <w:r>
        <w:rPr>
          <w:rFonts w:cs="Arial"/>
          <w:snapToGrid w:val="0"/>
        </w:rPr>
        <w:t>i quan l’aptitud del subcontractista, en referència als elements tècnics i humans de què disposa, compleixi amb les condicions de solvència professional o tècnica exigida en aquest contracte.</w:t>
      </w:r>
      <w:r w:rsidRPr="00074E4F">
        <w:rPr>
          <w:rFonts w:cs="Arial"/>
          <w:snapToGrid w:val="0"/>
        </w:rPr>
        <w:t xml:space="preserve"> </w:t>
      </w:r>
    </w:p>
    <w:p w:rsidR="00CB0B84" w:rsidRPr="00074E4F" w:rsidRDefault="00CB0B84" w:rsidP="00CB0B84">
      <w:pPr>
        <w:spacing w:after="0" w:line="240" w:lineRule="auto"/>
        <w:jc w:val="both"/>
        <w:rPr>
          <w:rFonts w:cs="Arial"/>
          <w:snapToGrid w:val="0"/>
        </w:rPr>
      </w:pPr>
    </w:p>
    <w:p w:rsidR="00CB0B84" w:rsidRDefault="00CB0B84" w:rsidP="00CB0B84">
      <w:pPr>
        <w:jc w:val="both"/>
      </w:pPr>
      <w:r w:rsidRPr="0019314C">
        <w:t xml:space="preserve">Les condicions de subcontractació per a les possibles prestacions parcials es recullen en </w:t>
      </w:r>
      <w:r w:rsidRPr="00E07568">
        <w:rPr>
          <w:b/>
        </w:rPr>
        <w:t>l’annex 5</w:t>
      </w:r>
      <w:r w:rsidRPr="0019314C">
        <w:t xml:space="preserve">.  </w:t>
      </w:r>
    </w:p>
    <w:p w:rsidR="00CB0B84" w:rsidRDefault="00CB0B84" w:rsidP="00CB0B84">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D17C22" w:rsidRPr="004008D0" w:rsidRDefault="00D17C22" w:rsidP="00BF793B">
      <w:pPr>
        <w:spacing w:after="0" w:line="240" w:lineRule="auto"/>
        <w:jc w:val="both"/>
        <w:rPr>
          <w:rFonts w:cs="Arial"/>
          <w:snapToGrid w:val="0"/>
          <w:lang w:eastAsia="es-ES"/>
        </w:rPr>
      </w:pPr>
    </w:p>
    <w:p w:rsidR="00CD7B28" w:rsidRPr="004008D0" w:rsidRDefault="00CD7B28" w:rsidP="00C12BF1">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Revisió de preus</w:t>
      </w:r>
    </w:p>
    <w:p w:rsidR="00CD7B28" w:rsidRPr="004008D0" w:rsidRDefault="00CD7B28" w:rsidP="00CD7B28">
      <w:pPr>
        <w:spacing w:after="0" w:line="240" w:lineRule="auto"/>
        <w:jc w:val="both"/>
        <w:rPr>
          <w:rFonts w:cs="Arial"/>
          <w:b/>
          <w:snapToGrid w:val="0"/>
          <w:lang w:eastAsia="es-ES"/>
        </w:rPr>
      </w:pPr>
    </w:p>
    <w:p w:rsidR="004008D0" w:rsidRPr="004008D0" w:rsidRDefault="004008D0" w:rsidP="00CB0B84">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rsidR="007C16DA" w:rsidRPr="004008D0" w:rsidRDefault="007C16DA" w:rsidP="00F05A6B">
      <w:pPr>
        <w:spacing w:after="0" w:line="240" w:lineRule="auto"/>
        <w:jc w:val="both"/>
        <w:rPr>
          <w:rFonts w:cs="Arial"/>
          <w:b/>
          <w:snapToGrid w:val="0"/>
          <w:lang w:eastAsia="es-ES"/>
        </w:rPr>
      </w:pPr>
    </w:p>
    <w:p w:rsidR="00CD7B28" w:rsidRPr="004008D0" w:rsidRDefault="00CD7B28" w:rsidP="00C12BF1">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 xml:space="preserve">Termini de garantia </w:t>
      </w:r>
    </w:p>
    <w:p w:rsidR="00CD7B28" w:rsidRPr="004008D0" w:rsidRDefault="00CD7B28" w:rsidP="00CD7B28">
      <w:pPr>
        <w:spacing w:after="0" w:line="240" w:lineRule="auto"/>
        <w:jc w:val="both"/>
        <w:rPr>
          <w:rFonts w:cs="Arial"/>
          <w:b/>
          <w:snapToGrid w:val="0"/>
          <w:lang w:eastAsia="es-ES"/>
        </w:rPr>
      </w:pPr>
    </w:p>
    <w:p w:rsidR="00401CB6" w:rsidRPr="00247D04" w:rsidRDefault="00666CC2" w:rsidP="00247D04">
      <w:pPr>
        <w:pStyle w:val="Textindependent"/>
        <w:spacing w:before="1"/>
      </w:pPr>
      <w:r>
        <w:t>No s’estableix</w:t>
      </w:r>
    </w:p>
    <w:p w:rsidR="000A1A18" w:rsidRPr="004008D0" w:rsidRDefault="000A1A18" w:rsidP="00C12BF1">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lastRenderedPageBreak/>
        <w:t>Responsable del contracte</w:t>
      </w:r>
    </w:p>
    <w:p w:rsidR="00CB0B84" w:rsidRDefault="00CB0B84" w:rsidP="000C7F52">
      <w:pPr>
        <w:pStyle w:val="Textindependent"/>
        <w:spacing w:before="1"/>
        <w:ind w:left="138" w:right="134"/>
        <w:rPr>
          <w:rFonts w:cs="Arial"/>
        </w:rPr>
      </w:pPr>
    </w:p>
    <w:p w:rsidR="00CB0B84" w:rsidRPr="0020079E" w:rsidRDefault="00CB0B84" w:rsidP="00CB0B84">
      <w:pPr>
        <w:pStyle w:val="Textindependent"/>
        <w:spacing w:after="200"/>
        <w:rPr>
          <w:sz w:val="22"/>
          <w:szCs w:val="22"/>
          <w:lang w:val="ca-ES"/>
        </w:rPr>
      </w:pPr>
      <w:r w:rsidRPr="0020079E">
        <w:rPr>
          <w:sz w:val="22"/>
          <w:szCs w:val="22"/>
          <w:lang w:val="ca-ES"/>
        </w:rPr>
        <w:t>La direcció, coordinació i supervisió de les tasques objecte d’aquest contracte, es duran a terme per l’Àrea d’Estratègia Econòmica, de la Secretaria d’Afers Econòmics i Fons Europeus del Departament d’Economia i Hisenda.</w:t>
      </w:r>
    </w:p>
    <w:p w:rsidR="00CB0B84" w:rsidRPr="0020079E" w:rsidRDefault="00CB0B84" w:rsidP="00CB0B84">
      <w:pPr>
        <w:pStyle w:val="Textindependent"/>
        <w:widowControl w:val="0"/>
        <w:tabs>
          <w:tab w:val="left" w:pos="426"/>
          <w:tab w:val="left" w:pos="709"/>
          <w:tab w:val="left" w:pos="993"/>
        </w:tabs>
        <w:rPr>
          <w:sz w:val="22"/>
          <w:szCs w:val="22"/>
          <w:lang w:val="ca-ES"/>
        </w:rPr>
      </w:pPr>
      <w:r w:rsidRPr="0020079E">
        <w:rPr>
          <w:sz w:val="22"/>
          <w:szCs w:val="22"/>
          <w:lang w:val="ca-ES"/>
        </w:rPr>
        <w:t>La persona responsable del contracte és la cap de l’Àrea d’Estratègia Econòmica</w:t>
      </w:r>
      <w:r w:rsidRPr="0020079E">
        <w:rPr>
          <w:snapToGrid/>
          <w:sz w:val="22"/>
          <w:szCs w:val="22"/>
          <w:lang w:val="ca-ES" w:eastAsia="ca-ES"/>
        </w:rPr>
        <w:t>, el/la qual portarà a terme les funcions següents</w:t>
      </w:r>
      <w:r w:rsidRPr="0020079E">
        <w:rPr>
          <w:sz w:val="22"/>
          <w:szCs w:val="22"/>
          <w:lang w:val="ca-ES"/>
        </w:rPr>
        <w:t xml:space="preserve">:  </w:t>
      </w:r>
    </w:p>
    <w:p w:rsidR="00CB0B84" w:rsidRPr="00162BDE" w:rsidRDefault="00CB0B84" w:rsidP="00CB0B84">
      <w:pPr>
        <w:pStyle w:val="Textindependent"/>
        <w:widowControl w:val="0"/>
        <w:tabs>
          <w:tab w:val="left" w:pos="426"/>
          <w:tab w:val="left" w:pos="709"/>
          <w:tab w:val="left" w:pos="993"/>
        </w:tabs>
        <w:rPr>
          <w:sz w:val="22"/>
          <w:szCs w:val="22"/>
          <w:lang w:val="ca-ES"/>
        </w:rPr>
      </w:pPr>
    </w:p>
    <w:p w:rsidR="00CB0B84" w:rsidRPr="00162BDE" w:rsidRDefault="00CB0B84" w:rsidP="00CB0B84">
      <w:pPr>
        <w:pStyle w:val="Pargrafdellista"/>
        <w:numPr>
          <w:ilvl w:val="0"/>
          <w:numId w:val="48"/>
        </w:numPr>
        <w:tabs>
          <w:tab w:val="left" w:pos="1440"/>
          <w:tab w:val="left" w:pos="1800"/>
          <w:tab w:val="left" w:pos="2340"/>
        </w:tabs>
        <w:jc w:val="both"/>
        <w:rPr>
          <w:rFonts w:ascii="Arial" w:hAnsi="Arial"/>
          <w:snapToGrid w:val="0"/>
          <w:sz w:val="22"/>
          <w:szCs w:val="22"/>
        </w:rPr>
      </w:pPr>
      <w:r w:rsidRPr="00162BDE">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CB0B84" w:rsidRPr="00A34BC8" w:rsidRDefault="00CB0B84" w:rsidP="00CB0B84">
      <w:pPr>
        <w:pStyle w:val="Pargrafdellista"/>
        <w:numPr>
          <w:ilvl w:val="0"/>
          <w:numId w:val="48"/>
        </w:numPr>
        <w:tabs>
          <w:tab w:val="left" w:pos="1440"/>
          <w:tab w:val="left" w:pos="1800"/>
          <w:tab w:val="left" w:pos="2340"/>
        </w:tabs>
        <w:jc w:val="both"/>
        <w:rPr>
          <w:rFonts w:ascii="Arial" w:hAnsi="Arial" w:cs="Arial"/>
          <w:sz w:val="22"/>
          <w:szCs w:val="22"/>
          <w:lang w:eastAsia="en-US"/>
        </w:rPr>
      </w:pPr>
      <w:r w:rsidRPr="00162BDE">
        <w:rPr>
          <w:rFonts w:ascii="Arial" w:hAnsi="Arial"/>
          <w:snapToGrid w:val="0"/>
          <w:sz w:val="22"/>
          <w:szCs w:val="22"/>
        </w:rPr>
        <w:t>Adoptar la proposta sobre la imposició de penalitats</w:t>
      </w:r>
      <w:r w:rsidRPr="00A34BC8">
        <w:rPr>
          <w:rFonts w:ascii="Arial" w:hAnsi="Arial" w:cs="Arial"/>
          <w:sz w:val="22"/>
          <w:szCs w:val="22"/>
          <w:lang w:eastAsia="en-US"/>
        </w:rPr>
        <w:t>.</w:t>
      </w:r>
    </w:p>
    <w:p w:rsidR="00CB0B84" w:rsidRPr="00A34BC8" w:rsidRDefault="00CB0B84" w:rsidP="00CB0B84">
      <w:pPr>
        <w:pStyle w:val="Pargrafdellista"/>
        <w:numPr>
          <w:ilvl w:val="0"/>
          <w:numId w:val="48"/>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Coordinar els diferents agents implicats en el contracte.</w:t>
      </w:r>
    </w:p>
    <w:p w:rsidR="00CB0B84" w:rsidRPr="00A34BC8" w:rsidRDefault="00CB0B84" w:rsidP="00CB0B84">
      <w:pPr>
        <w:pStyle w:val="Pargrafdellista"/>
        <w:numPr>
          <w:ilvl w:val="0"/>
          <w:numId w:val="48"/>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CB0B84" w:rsidRPr="00A34BC8" w:rsidRDefault="00CB0B84" w:rsidP="00CB0B84">
      <w:pPr>
        <w:pStyle w:val="Pargrafdellista"/>
        <w:numPr>
          <w:ilvl w:val="0"/>
          <w:numId w:val="48"/>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CB0B84" w:rsidRPr="00CB0B84" w:rsidRDefault="00CB0B84" w:rsidP="00CB0B84">
      <w:pPr>
        <w:pStyle w:val="Textindependent"/>
        <w:spacing w:before="1"/>
        <w:ind w:right="134"/>
        <w:rPr>
          <w:rFonts w:cs="Arial"/>
          <w:lang w:val="ca-ES"/>
        </w:rPr>
      </w:pPr>
    </w:p>
    <w:p w:rsidR="00CD7B28" w:rsidRPr="004008D0" w:rsidRDefault="00CD7B28" w:rsidP="00C12BF1">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Import màxim de les despeses de publicitat que han d’abonar l’empresa o les empreses adjudicatàries</w:t>
      </w:r>
    </w:p>
    <w:p w:rsidR="00CD7B28" w:rsidRPr="004008D0" w:rsidRDefault="00CD7B28" w:rsidP="00CD7B28">
      <w:pPr>
        <w:spacing w:after="0" w:line="240" w:lineRule="auto"/>
        <w:jc w:val="both"/>
        <w:rPr>
          <w:rFonts w:cs="Arial"/>
          <w:b/>
          <w:snapToGrid w:val="0"/>
          <w:lang w:eastAsia="es-ES"/>
        </w:rPr>
      </w:pPr>
    </w:p>
    <w:p w:rsidR="00070DF7" w:rsidRPr="004008D0" w:rsidRDefault="00621631" w:rsidP="00CB0B84">
      <w:pPr>
        <w:pStyle w:val="Textindependent2"/>
        <w:outlineLvl w:val="0"/>
        <w:rPr>
          <w:rFonts w:ascii="Arial" w:hAnsi="Arial" w:cs="Arial"/>
          <w:snapToGrid w:val="0"/>
          <w:sz w:val="22"/>
          <w:szCs w:val="22"/>
        </w:rPr>
      </w:pPr>
      <w:bookmarkStart w:id="7" w:name="_Toc518556579"/>
      <w:bookmarkStart w:id="8" w:name="_Toc86257459"/>
      <w:bookmarkStart w:id="9" w:name="_Toc86315476"/>
      <w:bookmarkStart w:id="10" w:name="_Toc103287843"/>
      <w:r w:rsidRPr="004008D0">
        <w:rPr>
          <w:rFonts w:ascii="Arial" w:hAnsi="Arial" w:cs="Arial"/>
          <w:snapToGrid w:val="0"/>
          <w:sz w:val="22"/>
          <w:szCs w:val="22"/>
        </w:rPr>
        <w:t>En aquest expedient no es preveu cap despesa en concepte de publicitat</w:t>
      </w:r>
      <w:bookmarkEnd w:id="7"/>
      <w:bookmarkEnd w:id="8"/>
      <w:bookmarkEnd w:id="9"/>
      <w:bookmarkEnd w:id="10"/>
    </w:p>
    <w:p w:rsidR="00CD7B28" w:rsidRPr="004008D0" w:rsidRDefault="00CD7B28" w:rsidP="009C001B">
      <w:pPr>
        <w:numPr>
          <w:ilvl w:val="0"/>
          <w:numId w:val="3"/>
        </w:numPr>
        <w:spacing w:after="0" w:line="240" w:lineRule="auto"/>
        <w:jc w:val="both"/>
        <w:rPr>
          <w:rFonts w:cs="Arial"/>
          <w:lang w:eastAsia="es-ES"/>
        </w:rPr>
      </w:pPr>
      <w:r w:rsidRPr="004008D0">
        <w:rPr>
          <w:rFonts w:cs="Arial"/>
          <w:b/>
          <w:snapToGrid w:val="0"/>
          <w:lang w:eastAsia="es-ES"/>
        </w:rPr>
        <w:t>Programa de treball</w:t>
      </w:r>
    </w:p>
    <w:p w:rsidR="00CD7B28" w:rsidRPr="004008D0" w:rsidRDefault="00CD7B28" w:rsidP="00CD7B28">
      <w:pPr>
        <w:pStyle w:val="Pargrafdellista"/>
        <w:contextualSpacing w:val="0"/>
        <w:jc w:val="both"/>
        <w:rPr>
          <w:rFonts w:ascii="Arial" w:hAnsi="Arial" w:cs="Arial"/>
          <w:snapToGrid w:val="0"/>
          <w:sz w:val="22"/>
          <w:szCs w:val="22"/>
        </w:rPr>
      </w:pPr>
    </w:p>
    <w:p w:rsidR="00CD7B28" w:rsidRPr="004008D0" w:rsidRDefault="00CD7B28" w:rsidP="00CB0B84">
      <w:pPr>
        <w:spacing w:after="0" w:line="240" w:lineRule="auto"/>
        <w:jc w:val="both"/>
        <w:rPr>
          <w:rFonts w:cs="Arial"/>
          <w:snapToGrid w:val="0"/>
          <w:lang w:eastAsia="es-ES"/>
        </w:rPr>
      </w:pPr>
      <w:r w:rsidRPr="004008D0">
        <w:rPr>
          <w:rFonts w:cs="Arial"/>
          <w:snapToGrid w:val="0"/>
          <w:lang w:eastAsia="es-ES"/>
        </w:rPr>
        <w:t xml:space="preserve">No: </w:t>
      </w:r>
      <w:r w:rsidR="004008D0" w:rsidRPr="004008D0">
        <w:rPr>
          <w:rFonts w:cs="Arial"/>
          <w:snapToGrid w:val="0"/>
          <w:lang w:eastAsia="es-ES"/>
        </w:rPr>
        <w:t>X</w:t>
      </w:r>
    </w:p>
    <w:p w:rsidR="00FE101F" w:rsidRPr="004008D0" w:rsidRDefault="00FE101F" w:rsidP="00CD7B28">
      <w:pPr>
        <w:spacing w:after="0" w:line="240" w:lineRule="auto"/>
        <w:jc w:val="both"/>
        <w:rPr>
          <w:rFonts w:cs="Arial"/>
          <w:b/>
          <w:lang w:eastAsia="es-ES"/>
        </w:rPr>
      </w:pPr>
    </w:p>
    <w:p w:rsidR="00A433DC" w:rsidRPr="004008D0" w:rsidRDefault="00A433DC" w:rsidP="009C001B">
      <w:pPr>
        <w:numPr>
          <w:ilvl w:val="0"/>
          <w:numId w:val="3"/>
        </w:numPr>
        <w:spacing w:after="0" w:line="240" w:lineRule="auto"/>
        <w:jc w:val="both"/>
        <w:rPr>
          <w:rFonts w:cs="Arial"/>
          <w:lang w:eastAsia="es-ES"/>
        </w:rPr>
      </w:pPr>
      <w:r w:rsidRPr="004008D0">
        <w:rPr>
          <w:rFonts w:cs="Arial"/>
          <w:b/>
          <w:snapToGrid w:val="0"/>
          <w:lang w:eastAsia="es-ES"/>
        </w:rPr>
        <w:t>Abonaments al contractista</w:t>
      </w:r>
      <w:r w:rsidR="00AD5C66" w:rsidRPr="004008D0">
        <w:rPr>
          <w:rFonts w:cs="Arial"/>
          <w:b/>
          <w:snapToGrid w:val="0"/>
          <w:lang w:eastAsia="es-ES"/>
        </w:rPr>
        <w:t xml:space="preserve"> </w:t>
      </w:r>
      <w:r w:rsidRPr="004008D0">
        <w:rPr>
          <w:rFonts w:cs="Arial"/>
          <w:b/>
          <w:snapToGrid w:val="0"/>
          <w:lang w:eastAsia="es-ES"/>
        </w:rPr>
        <w:t>/</w:t>
      </w:r>
      <w:r w:rsidR="00AD5C66" w:rsidRPr="004008D0">
        <w:rPr>
          <w:rFonts w:cs="Arial"/>
          <w:b/>
          <w:snapToGrid w:val="0"/>
          <w:lang w:eastAsia="es-ES"/>
        </w:rPr>
        <w:t xml:space="preserve">  F</w:t>
      </w:r>
      <w:r w:rsidRPr="004008D0">
        <w:rPr>
          <w:rFonts w:cs="Arial"/>
          <w:b/>
          <w:snapToGrid w:val="0"/>
          <w:lang w:eastAsia="es-ES"/>
        </w:rPr>
        <w:t>orma de pagament</w:t>
      </w:r>
    </w:p>
    <w:p w:rsidR="00A433DC" w:rsidRPr="004008D0" w:rsidRDefault="00A433DC" w:rsidP="00A433DC">
      <w:pPr>
        <w:spacing w:after="0" w:line="240" w:lineRule="auto"/>
        <w:jc w:val="both"/>
        <w:rPr>
          <w:rFonts w:cs="Arial"/>
          <w:lang w:eastAsia="es-ES"/>
        </w:rPr>
      </w:pPr>
    </w:p>
    <w:p w:rsidR="00CB0B84" w:rsidRDefault="00CB0B84" w:rsidP="00CB0B84">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CB0B84" w:rsidRPr="00425B76" w:rsidRDefault="00CB0B84" w:rsidP="00CB0B84">
      <w:pPr>
        <w:pStyle w:val="Textindependent"/>
        <w:rPr>
          <w:rFonts w:eastAsiaTheme="minorHAnsi" w:cs="Arial"/>
          <w:color w:val="000000" w:themeColor="text1"/>
          <w:sz w:val="22"/>
          <w:szCs w:val="22"/>
          <w:lang w:val="ca-ES"/>
        </w:rPr>
      </w:pPr>
    </w:p>
    <w:p w:rsidR="00CB0B84" w:rsidRPr="00342122" w:rsidRDefault="00CB0B84" w:rsidP="00CB0B84">
      <w:pPr>
        <w:pStyle w:val="Textindependent"/>
        <w:rPr>
          <w:rFonts w:eastAsiaTheme="minorHAnsi" w:cs="Arial"/>
          <w:color w:val="000000" w:themeColor="text1"/>
          <w:sz w:val="22"/>
          <w:szCs w:val="22"/>
          <w:lang w:val="ca-ES"/>
        </w:rPr>
      </w:pPr>
      <w:r w:rsidRPr="00342122">
        <w:rPr>
          <w:rFonts w:eastAsiaTheme="minorHAnsi" w:cs="Arial"/>
          <w:color w:val="000000" w:themeColor="text1"/>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CB0B84" w:rsidRPr="00342122" w:rsidRDefault="00CB0B84" w:rsidP="00CB0B84">
      <w:pPr>
        <w:pStyle w:val="Textindependent"/>
        <w:rPr>
          <w:rFonts w:eastAsiaTheme="minorHAnsi" w:cs="Arial"/>
          <w:color w:val="000000" w:themeColor="text1"/>
          <w:sz w:val="22"/>
          <w:szCs w:val="22"/>
          <w:lang w:val="ca-ES"/>
        </w:rPr>
      </w:pPr>
    </w:p>
    <w:p w:rsidR="00CB0B84" w:rsidRDefault="00CB0B84" w:rsidP="00CB0B84">
      <w:pPr>
        <w:pStyle w:val="Textindependent"/>
        <w:rPr>
          <w:rFonts w:eastAsiaTheme="minorHAnsi" w:cs="Arial"/>
          <w:color w:val="000000" w:themeColor="text1"/>
          <w:sz w:val="22"/>
          <w:szCs w:val="22"/>
          <w:lang w:val="ca-ES"/>
        </w:rPr>
      </w:pPr>
      <w:r w:rsidRPr="00342122">
        <w:rPr>
          <w:rFonts w:eastAsiaTheme="minorHAnsi" w:cs="Arial"/>
          <w:color w:val="000000" w:themeColor="text1"/>
          <w:sz w:val="22"/>
          <w:szCs w:val="22"/>
          <w:lang w:val="ca-ES"/>
        </w:rPr>
        <w:t>Per a aquest contracte es preveu una factura a la finalització de l’execució del contracte, previ lliurament d’una memòria justificativa de tasques realitzades, i que haurà de comptar amb l’aprovació per part de l’Àrea d’Estratègia Econòmica.</w:t>
      </w:r>
    </w:p>
    <w:p w:rsidR="00CB0B84" w:rsidRPr="00342122" w:rsidRDefault="00CB0B84" w:rsidP="00CB0B84">
      <w:pPr>
        <w:pStyle w:val="Textindependent"/>
        <w:rPr>
          <w:rFonts w:eastAsiaTheme="minorHAnsi" w:cs="Arial"/>
          <w:color w:val="000000" w:themeColor="text1"/>
          <w:sz w:val="22"/>
          <w:szCs w:val="22"/>
          <w:lang w:val="ca-ES"/>
        </w:rPr>
      </w:pPr>
    </w:p>
    <w:p w:rsidR="00BF5E35" w:rsidRPr="00247D04" w:rsidRDefault="00CB0B84" w:rsidP="00247D04">
      <w:pPr>
        <w:pStyle w:val="Textindependent"/>
        <w:rPr>
          <w:rFonts w:eastAsiaTheme="minorHAnsi" w:cs="Arial"/>
          <w:color w:val="000000" w:themeColor="text1"/>
          <w:sz w:val="22"/>
          <w:szCs w:val="22"/>
          <w:lang w:val="ca-ES"/>
        </w:rPr>
      </w:pPr>
      <w:r w:rsidRPr="00342122">
        <w:rPr>
          <w:rFonts w:eastAsiaTheme="minorHAnsi" w:cs="Arial"/>
          <w:color w:val="000000" w:themeColor="text1"/>
          <w:sz w:val="22"/>
          <w:szCs w:val="22"/>
          <w:lang w:val="ca-ES"/>
        </w:rPr>
        <w:t>Per tal que l’Administració pugui fer efectius el pagament, l’adjudicatari ha d'emetre la factura, en la qual ha de quedar reflectit separadament l’IVA i cal especificar la descripció de l’objecte del contracte.</w:t>
      </w:r>
      <w:r w:rsidR="009454F8">
        <w:rPr>
          <w:rFonts w:eastAsiaTheme="minorHAnsi" w:cs="Arial"/>
          <w:color w:val="000000" w:themeColor="text1"/>
          <w:sz w:val="22"/>
          <w:szCs w:val="22"/>
          <w:lang w:val="ca-ES"/>
        </w:rPr>
        <w:t xml:space="preserve">La factura ha </w:t>
      </w:r>
      <w:r w:rsidRPr="00342122">
        <w:rPr>
          <w:rFonts w:eastAsiaTheme="minorHAnsi" w:cs="Arial"/>
          <w:color w:val="000000" w:themeColor="text1"/>
          <w:sz w:val="22"/>
          <w:szCs w:val="22"/>
          <w:lang w:val="ca-ES"/>
        </w:rPr>
        <w:t>de ser</w:t>
      </w:r>
      <w:r w:rsidR="009454F8">
        <w:rPr>
          <w:rFonts w:eastAsiaTheme="minorHAnsi" w:cs="Arial"/>
          <w:color w:val="000000" w:themeColor="text1"/>
          <w:sz w:val="22"/>
          <w:szCs w:val="22"/>
          <w:lang w:val="ca-ES"/>
        </w:rPr>
        <w:t xml:space="preserve"> conformada</w:t>
      </w:r>
      <w:r w:rsidRPr="00342122">
        <w:rPr>
          <w:rFonts w:eastAsiaTheme="minorHAnsi" w:cs="Arial"/>
          <w:color w:val="000000" w:themeColor="text1"/>
          <w:sz w:val="22"/>
          <w:szCs w:val="22"/>
          <w:lang w:val="ca-ES"/>
        </w:rPr>
        <w:t xml:space="preserve"> per l’À</w:t>
      </w:r>
      <w:r w:rsidR="009454F8">
        <w:rPr>
          <w:rFonts w:eastAsiaTheme="minorHAnsi" w:cs="Arial"/>
          <w:color w:val="000000" w:themeColor="text1"/>
          <w:sz w:val="22"/>
          <w:szCs w:val="22"/>
          <w:lang w:val="ca-ES"/>
        </w:rPr>
        <w:t xml:space="preserve">rea d’Estratègia Econòmica i ha d'anar acompanyada d’un certificat de recepció </w:t>
      </w:r>
      <w:r w:rsidRPr="00342122">
        <w:rPr>
          <w:rFonts w:eastAsiaTheme="minorHAnsi" w:cs="Arial"/>
          <w:color w:val="000000" w:themeColor="text1"/>
          <w:sz w:val="22"/>
          <w:szCs w:val="22"/>
          <w:lang w:val="ca-ES"/>
        </w:rPr>
        <w:t>de conformitat de l’objecte del contracte.</w:t>
      </w:r>
      <w:r w:rsidR="00BF5E35">
        <w:rPr>
          <w:rFonts w:cs="Arial"/>
        </w:rPr>
        <w:br w:type="page"/>
      </w:r>
    </w:p>
    <w:p w:rsidR="00BF5E35" w:rsidRPr="00464D21" w:rsidRDefault="00BF5E35" w:rsidP="00902ABC">
      <w:pPr>
        <w:widowControl w:val="0"/>
        <w:autoSpaceDE w:val="0"/>
        <w:autoSpaceDN w:val="0"/>
        <w:adjustRightInd w:val="0"/>
        <w:spacing w:after="0" w:line="240" w:lineRule="auto"/>
        <w:ind w:left="426" w:right="55"/>
        <w:jc w:val="both"/>
        <w:rPr>
          <w:rFonts w:cs="Arial"/>
        </w:rPr>
      </w:pPr>
    </w:p>
    <w:p w:rsidR="00C10CCD" w:rsidRDefault="00C10CCD" w:rsidP="00902ABC">
      <w:pPr>
        <w:pStyle w:val="Ttol1"/>
        <w:ind w:left="426"/>
        <w:rPr>
          <w:rFonts w:cs="Arial"/>
          <w:b w:val="0"/>
          <w:bCs w:val="0"/>
          <w:snapToGrid/>
          <w:sz w:val="22"/>
          <w:szCs w:val="22"/>
        </w:rPr>
      </w:pPr>
    </w:p>
    <w:p w:rsidR="00FC479E" w:rsidRPr="00F61656" w:rsidRDefault="00FC479E" w:rsidP="00902ABC">
      <w:pPr>
        <w:pStyle w:val="Ttol1"/>
        <w:ind w:left="426"/>
        <w:rPr>
          <w:rFonts w:cs="Arial"/>
          <w:sz w:val="22"/>
          <w:szCs w:val="22"/>
        </w:rPr>
      </w:pPr>
      <w:bookmarkStart w:id="11" w:name="_Toc103287844"/>
      <w:r w:rsidRPr="00F61656">
        <w:rPr>
          <w:rFonts w:cs="Arial"/>
          <w:sz w:val="22"/>
          <w:szCs w:val="22"/>
        </w:rPr>
        <w:t>I. DISPOSICIONS GENERALS</w:t>
      </w:r>
      <w:bookmarkEnd w:id="11"/>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2" w:name="_Toc103287845"/>
      <w:r w:rsidRPr="00F61656">
        <w:rPr>
          <w:rFonts w:ascii="Arial" w:hAnsi="Arial" w:cs="Arial"/>
          <w:i w:val="0"/>
          <w:sz w:val="22"/>
          <w:szCs w:val="22"/>
        </w:rPr>
        <w:t>Primera. Objecte del contracte</w:t>
      </w:r>
      <w:bookmarkEnd w:id="12"/>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FC479E" w:rsidRPr="00F61656" w:rsidRDefault="00FC479E" w:rsidP="00FC479E">
      <w:pPr>
        <w:tabs>
          <w:tab w:val="num" w:pos="1440"/>
        </w:tabs>
        <w:spacing w:after="0" w:line="240" w:lineRule="auto"/>
        <w:jc w:val="both"/>
        <w:rPr>
          <w:rFonts w:cs="Arial"/>
          <w:i/>
          <w:lang w:eastAsia="en-U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3" w:name="_Toc103287846"/>
      <w:r w:rsidRPr="00F61656">
        <w:rPr>
          <w:rFonts w:ascii="Arial" w:hAnsi="Arial" w:cs="Arial"/>
          <w:i w:val="0"/>
          <w:sz w:val="22"/>
          <w:szCs w:val="22"/>
        </w:rPr>
        <w:t>Segona. Necessitats administratives que cal satisfer i idoneïtat del contracte</w:t>
      </w:r>
      <w:bookmarkEnd w:id="13"/>
    </w:p>
    <w:p w:rsidR="00FC479E" w:rsidRPr="00F61656" w:rsidRDefault="00FC479E" w:rsidP="00FC479E">
      <w:pPr>
        <w:spacing w:after="0" w:line="240" w:lineRule="auto"/>
        <w:jc w:val="both"/>
        <w:rPr>
          <w:rFonts w:cs="Arial"/>
          <w:b/>
          <w:lang w:eastAsia="es-ES"/>
        </w:rPr>
      </w:pPr>
    </w:p>
    <w:p w:rsidR="00FC479E" w:rsidRPr="00766059" w:rsidRDefault="00FC479E" w:rsidP="00FC479E">
      <w:pPr>
        <w:spacing w:after="0" w:line="240" w:lineRule="auto"/>
        <w:jc w:val="both"/>
        <w:rPr>
          <w:rFonts w:cs="Arial"/>
          <w:lang w:eastAsia="es-ES"/>
        </w:rPr>
      </w:pPr>
      <w:r w:rsidRPr="00766059">
        <w:rPr>
          <w:rFonts w:cs="Arial"/>
          <w:lang w:eastAsia="es-ES"/>
        </w:rPr>
        <w:t xml:space="preserve">Les necessitats administratives a satisfer són les que s’identifiquen a </w:t>
      </w:r>
      <w:r>
        <w:rPr>
          <w:rFonts w:cs="Arial"/>
          <w:lang w:eastAsia="es-ES"/>
        </w:rPr>
        <w:t>l’informe justificatiu</w:t>
      </w:r>
      <w:r w:rsidRPr="00766059">
        <w:rPr>
          <w:rFonts w:cs="Arial"/>
          <w:lang w:eastAsia="es-ES"/>
        </w:rPr>
        <w:t xml:space="preserve"> de la licitació i al plec de prescripcions tècniques.</w:t>
      </w:r>
    </w:p>
    <w:p w:rsidR="00FC479E" w:rsidRPr="00F61656" w:rsidRDefault="00FC479E"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14" w:name="_Toc103287847"/>
      <w:r w:rsidRPr="00F61656">
        <w:rPr>
          <w:rFonts w:ascii="Arial" w:hAnsi="Arial" w:cs="Arial"/>
          <w:i w:val="0"/>
          <w:sz w:val="22"/>
          <w:szCs w:val="22"/>
        </w:rPr>
        <w:t>Tercera. Dades econòmiques del contracte i existència de crèdit</w:t>
      </w:r>
      <w:bookmarkEnd w:id="14"/>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FC479E" w:rsidRPr="00F61656" w:rsidRDefault="00FC479E" w:rsidP="00FC479E">
      <w:pPr>
        <w:spacing w:after="0" w:line="240" w:lineRule="auto"/>
        <w:jc w:val="both"/>
        <w:rPr>
          <w:rFonts w:cs="Arial"/>
          <w:b/>
          <w:lang w:eastAsia="es-ES"/>
        </w:rPr>
      </w:pPr>
    </w:p>
    <w:p w:rsidR="00FC479E" w:rsidRPr="00C81CDE" w:rsidRDefault="00FC479E" w:rsidP="00FC479E">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FC479E" w:rsidRPr="00C81CDE"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5" w:name="_Toc103287848"/>
      <w:r w:rsidRPr="00F61656">
        <w:rPr>
          <w:rFonts w:ascii="Arial" w:hAnsi="Arial" w:cs="Arial"/>
          <w:i w:val="0"/>
          <w:sz w:val="22"/>
          <w:szCs w:val="22"/>
        </w:rPr>
        <w:t>Quarta. Termini de durada del contracte</w:t>
      </w:r>
      <w:bookmarkEnd w:id="15"/>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w:t>
      </w:r>
      <w:r w:rsidRPr="00F61656">
        <w:rPr>
          <w:rFonts w:cs="Arial"/>
          <w:lang w:eastAsia="es-ES"/>
        </w:rPr>
        <w:lastRenderedPageBreak/>
        <w:t>obligatòria per a l’empresa contractista, sempre que la preavisi amb, almenys, dos mesos d’antelació a l’acabament del termini de durada del contracte. La pròrroga no es produirà, en cap cas, per acord tàcit de les parts.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6" w:name="_Toc103287849"/>
      <w:r w:rsidRPr="00F61656">
        <w:rPr>
          <w:rFonts w:ascii="Arial" w:hAnsi="Arial" w:cs="Arial"/>
          <w:i w:val="0"/>
          <w:sz w:val="22"/>
          <w:szCs w:val="22"/>
        </w:rPr>
        <w:t>Cinquena. Règim jurídic del contracte</w:t>
      </w:r>
      <w:bookmarkEnd w:id="16"/>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FC479E" w:rsidRPr="00F61656" w:rsidRDefault="00FC479E" w:rsidP="00FC479E">
      <w:pPr>
        <w:spacing w:after="0" w:line="240" w:lineRule="auto"/>
        <w:jc w:val="both"/>
        <w:rPr>
          <w:rFonts w:cs="Arial"/>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D030A1" w:rsidRDefault="00D030A1"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D030A1" w:rsidRPr="00F13344" w:rsidRDefault="00D030A1" w:rsidP="00D030A1">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FC479E" w:rsidRPr="00F61656" w:rsidRDefault="00FC479E" w:rsidP="00FC479E">
      <w:pPr>
        <w:autoSpaceDE w:val="0"/>
        <w:autoSpaceDN w:val="0"/>
        <w:adjustRightInd w:val="0"/>
        <w:spacing w:after="0" w:line="240" w:lineRule="auto"/>
        <w:jc w:val="both"/>
        <w:rPr>
          <w:rFonts w:cs="Arial"/>
          <w:lang w:eastAsia="es-ES"/>
        </w:rPr>
      </w:pPr>
    </w:p>
    <w:p w:rsidR="00FC479E" w:rsidRPr="00F61656" w:rsidRDefault="00FC479E" w:rsidP="00FC479E">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7" w:name="_Toc103287850"/>
      <w:r w:rsidRPr="00F61656">
        <w:rPr>
          <w:rFonts w:ascii="Arial" w:hAnsi="Arial" w:cs="Arial"/>
          <w:i w:val="0"/>
          <w:sz w:val="22"/>
          <w:szCs w:val="22"/>
        </w:rPr>
        <w:t>Sisena. Admissió de variants</w:t>
      </w:r>
      <w:bookmarkEnd w:id="17"/>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8" w:name="_Toc103287851"/>
      <w:r w:rsidRPr="00F61656">
        <w:rPr>
          <w:rFonts w:ascii="Arial" w:hAnsi="Arial" w:cs="Arial"/>
          <w:i w:val="0"/>
          <w:sz w:val="22"/>
          <w:szCs w:val="22"/>
        </w:rPr>
        <w:t>Setena. Tramitació de l’expedient i procediment d’adjudicació</w:t>
      </w:r>
      <w:bookmarkEnd w:id="18"/>
    </w:p>
    <w:p w:rsidR="00FC479E" w:rsidRPr="00F61656" w:rsidRDefault="00FC479E" w:rsidP="00FC479E">
      <w:pPr>
        <w:spacing w:after="0" w:line="240" w:lineRule="auto"/>
        <w:jc w:val="both"/>
        <w:rPr>
          <w:rFonts w:cs="Arial"/>
          <w:b/>
          <w:lang w:eastAsia="es-ES"/>
        </w:rPr>
      </w:pPr>
    </w:p>
    <w:p w:rsidR="004F3712" w:rsidRDefault="00FC479E" w:rsidP="00FC479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8F0F0F" w:rsidRDefault="008F0F0F" w:rsidP="00FC479E">
      <w:pPr>
        <w:spacing w:after="0" w:line="240" w:lineRule="auto"/>
        <w:jc w:val="both"/>
        <w:rPr>
          <w:rFonts w:cs="Arial"/>
          <w:lang w:eastAsia="es-ES"/>
        </w:rPr>
      </w:pPr>
    </w:p>
    <w:p w:rsidR="008F0F0F" w:rsidRDefault="008F0F0F" w:rsidP="00FC479E">
      <w:pPr>
        <w:spacing w:after="0" w:line="240" w:lineRule="auto"/>
        <w:jc w:val="both"/>
        <w:rPr>
          <w:rFonts w:cs="Arial"/>
          <w:lang w:eastAsia="es-ES"/>
        </w:rPr>
      </w:pPr>
    </w:p>
    <w:p w:rsidR="008F0F0F" w:rsidRPr="00F61656" w:rsidRDefault="008F0F0F"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19" w:name="_Toc103287852"/>
      <w:r w:rsidRPr="00F61656">
        <w:rPr>
          <w:rFonts w:ascii="Arial" w:hAnsi="Arial" w:cs="Arial"/>
          <w:i w:val="0"/>
          <w:sz w:val="22"/>
          <w:szCs w:val="22"/>
        </w:rPr>
        <w:lastRenderedPageBreak/>
        <w:t>Vuitena. Mitjans de comunicació</w:t>
      </w:r>
      <w:r>
        <w:rPr>
          <w:rFonts w:ascii="Arial" w:hAnsi="Arial" w:cs="Arial"/>
          <w:i w:val="0"/>
          <w:sz w:val="22"/>
          <w:szCs w:val="22"/>
        </w:rPr>
        <w:t xml:space="preserve"> electrònics</w:t>
      </w:r>
      <w:bookmarkEnd w:id="19"/>
      <w:r w:rsidRPr="00F61656">
        <w:rPr>
          <w:rFonts w:ascii="Arial" w:hAnsi="Arial" w:cs="Arial"/>
          <w:i w:val="0"/>
          <w:sz w:val="22"/>
          <w:szCs w:val="22"/>
        </w:rPr>
        <w:t xml:space="preserve">  </w:t>
      </w:r>
    </w:p>
    <w:p w:rsidR="00FC479E" w:rsidRPr="00F61656" w:rsidRDefault="00FC479E" w:rsidP="00FC479E">
      <w:pPr>
        <w:pStyle w:val="Pa9"/>
        <w:spacing w:line="240" w:lineRule="auto"/>
        <w:jc w:val="both"/>
        <w:rPr>
          <w:b/>
          <w:sz w:val="22"/>
          <w:szCs w:val="22"/>
        </w:rPr>
      </w:pPr>
    </w:p>
    <w:p w:rsidR="00FC479E" w:rsidRPr="00F61656" w:rsidRDefault="00FC479E" w:rsidP="00FC479E">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FC479E" w:rsidRPr="00F61656" w:rsidRDefault="00FC479E" w:rsidP="00FC479E">
      <w:pPr>
        <w:pStyle w:val="Pa9"/>
        <w:spacing w:line="240" w:lineRule="auto"/>
        <w:jc w:val="both"/>
        <w:rPr>
          <w:sz w:val="22"/>
          <w:szCs w:val="22"/>
        </w:rPr>
      </w:pPr>
    </w:p>
    <w:p w:rsidR="00FC479E" w:rsidRPr="00F61656" w:rsidRDefault="00FC479E" w:rsidP="00FC479E">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rsidR="00FC479E" w:rsidRPr="00F61656" w:rsidRDefault="00FC479E" w:rsidP="00FC479E">
      <w:pPr>
        <w:pStyle w:val="Default"/>
        <w:jc w:val="both"/>
        <w:rPr>
          <w:rFonts w:eastAsiaTheme="minorHAnsi"/>
          <w:color w:val="auto"/>
          <w:sz w:val="22"/>
          <w:szCs w:val="22"/>
        </w:rPr>
      </w:pPr>
    </w:p>
    <w:p w:rsidR="00FC479E" w:rsidRPr="00F61656" w:rsidRDefault="00FC479E" w:rsidP="00FC479E">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FC479E" w:rsidRPr="00F61656" w:rsidRDefault="00FC479E" w:rsidP="00FC479E">
      <w:pPr>
        <w:spacing w:after="0" w:line="240" w:lineRule="auto"/>
        <w:jc w:val="both"/>
        <w:rPr>
          <w:rFonts w:cs="Arial"/>
        </w:rPr>
      </w:pPr>
    </w:p>
    <w:p w:rsidR="00FC479E" w:rsidRPr="00F61656" w:rsidRDefault="00FC479E" w:rsidP="00FC479E">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FC479E" w:rsidRPr="00F61656" w:rsidRDefault="00FC479E" w:rsidP="00FC479E">
      <w:pPr>
        <w:pStyle w:val="Default"/>
        <w:jc w:val="both"/>
        <w:rPr>
          <w:rFonts w:eastAsiaTheme="minorHAnsi"/>
          <w:color w:val="auto"/>
          <w:sz w:val="22"/>
          <w:szCs w:val="22"/>
        </w:rPr>
      </w:pPr>
    </w:p>
    <w:p w:rsidR="00FC479E" w:rsidRDefault="00FC479E" w:rsidP="00FC479E">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FC479E" w:rsidRPr="00F61656" w:rsidRDefault="00B70DCE" w:rsidP="00FC479E">
      <w:pPr>
        <w:spacing w:after="0" w:line="240" w:lineRule="auto"/>
        <w:jc w:val="both"/>
        <w:rPr>
          <w:rFonts w:cs="Arial"/>
        </w:rPr>
      </w:pPr>
      <w:hyperlink r:id="rId10" w:history="1">
        <w:r w:rsidR="00FC479E" w:rsidRPr="00BA24FF">
          <w:rPr>
            <w:rStyle w:val="Enlla"/>
            <w:rFonts w:cs="Arial"/>
            <w:bCs/>
          </w:rPr>
          <w:t>https://contractaciopublica.gencat.cat/perfil/eco</w:t>
        </w:r>
      </w:hyperlink>
    </w:p>
    <w:p w:rsidR="00FC479E" w:rsidRPr="00F61656" w:rsidRDefault="00FC479E" w:rsidP="00FC479E">
      <w:pPr>
        <w:spacing w:after="0" w:line="240" w:lineRule="auto"/>
        <w:jc w:val="both"/>
        <w:rPr>
          <w:rFonts w:cs="Arial"/>
          <w:i/>
        </w:rPr>
      </w:pPr>
    </w:p>
    <w:p w:rsidR="00FC479E" w:rsidRPr="00F61656" w:rsidRDefault="00FC479E" w:rsidP="00FC479E">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rPr>
      </w:pPr>
      <w:r w:rsidRPr="00F61656">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w:t>
      </w:r>
      <w:r w:rsidRPr="00F61656">
        <w:rPr>
          <w:rFonts w:cs="Arial"/>
        </w:rPr>
        <w:lastRenderedPageBreak/>
        <w:t>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FC479E" w:rsidRPr="00F61656" w:rsidRDefault="00FC479E" w:rsidP="00FC479E">
      <w:pPr>
        <w:spacing w:after="0" w:line="240" w:lineRule="auto"/>
        <w:jc w:val="both"/>
        <w:rPr>
          <w:rFonts w:cs="Arial"/>
          <w:i/>
        </w:rPr>
      </w:pPr>
    </w:p>
    <w:p w:rsidR="00FC479E" w:rsidRPr="00562945" w:rsidRDefault="00FC479E" w:rsidP="00FC479E">
      <w:pPr>
        <w:spacing w:after="0" w:line="240" w:lineRule="auto"/>
        <w:jc w:val="both"/>
        <w:rPr>
          <w:rFonts w:cs="Arial"/>
          <w:b/>
        </w:rPr>
      </w:pPr>
      <w:r w:rsidRPr="00562945">
        <w:rPr>
          <w:rFonts w:cs="Arial"/>
          <w:b/>
        </w:rPr>
        <w:t xml:space="preserve">8.4 </w:t>
      </w:r>
      <w:r w:rsidRPr="00562945">
        <w:rPr>
          <w:rFonts w:cs="Arial"/>
        </w:rPr>
        <w:t>Certificats digitals:</w:t>
      </w:r>
    </w:p>
    <w:p w:rsidR="00FC479E" w:rsidRPr="00562945" w:rsidRDefault="00FC479E" w:rsidP="00FC479E">
      <w:pPr>
        <w:spacing w:after="0" w:line="240" w:lineRule="auto"/>
        <w:jc w:val="both"/>
        <w:rPr>
          <w:rFonts w:cs="Arial"/>
          <w:b/>
        </w:rPr>
      </w:pPr>
    </w:p>
    <w:p w:rsidR="00FC479E" w:rsidRPr="00562945" w:rsidRDefault="00FC479E" w:rsidP="00FC479E">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C479E" w:rsidRPr="00562945" w:rsidRDefault="00FC479E" w:rsidP="00FC479E">
      <w:pPr>
        <w:spacing w:after="0" w:line="240" w:lineRule="auto"/>
        <w:jc w:val="both"/>
        <w:rPr>
          <w:rFonts w:cs="Arial"/>
        </w:rPr>
      </w:pPr>
    </w:p>
    <w:p w:rsidR="00FC479E" w:rsidRPr="00562945" w:rsidRDefault="00FC479E" w:rsidP="00FC479E">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FC479E" w:rsidRPr="00562945" w:rsidRDefault="00FC479E" w:rsidP="00FC479E">
      <w:pPr>
        <w:spacing w:after="0" w:line="240" w:lineRule="auto"/>
        <w:jc w:val="both"/>
        <w:rPr>
          <w:rFonts w:cs="Arial"/>
        </w:rPr>
      </w:pPr>
    </w:p>
    <w:p w:rsidR="00FC479E" w:rsidRPr="002B67D4" w:rsidRDefault="00FC479E" w:rsidP="00FC479E">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FC479E" w:rsidRPr="002B67D4" w:rsidRDefault="00FC479E" w:rsidP="00FC479E">
      <w:pPr>
        <w:spacing w:after="0" w:line="240" w:lineRule="auto"/>
        <w:jc w:val="both"/>
        <w:rPr>
          <w:rFonts w:cs="Arial"/>
        </w:rPr>
      </w:pPr>
    </w:p>
    <w:p w:rsidR="00FC479E" w:rsidRPr="002B67D4" w:rsidRDefault="00FC479E" w:rsidP="00FC479E">
      <w:pPr>
        <w:spacing w:after="0" w:line="240" w:lineRule="auto"/>
        <w:jc w:val="both"/>
        <w:rPr>
          <w:rFonts w:cs="Arial"/>
        </w:rPr>
      </w:pPr>
      <w:r w:rsidRPr="002B67D4">
        <w:rPr>
          <w:rFonts w:cs="Arial"/>
          <w:iCs/>
          <w:color w:val="000000"/>
        </w:rPr>
        <w:t>Llista: https://ec.europa.eu/information_society/policy/esignature/trusted-list/tl-mp.xml</w:t>
      </w:r>
      <w:hyperlink r:id="rId11" w:tgtFrame="_blank" w:history="1">
        <w:r w:rsidRPr="002B67D4">
          <w:rPr>
            <w:rStyle w:val="Enlla"/>
            <w:rFonts w:cs="Arial"/>
            <w:iCs/>
          </w:rPr>
          <w:t>https://ec.europa.eu/information_society/policy/esignature/trusted-list/tl-mp.xml</w:t>
        </w:r>
      </w:hyperlink>
    </w:p>
    <w:p w:rsidR="00FC479E" w:rsidRPr="002B67D4" w:rsidRDefault="00FC479E" w:rsidP="00FC479E">
      <w:pPr>
        <w:spacing w:after="0" w:line="240" w:lineRule="auto"/>
        <w:jc w:val="both"/>
        <w:rPr>
          <w:rFonts w:cs="Arial"/>
          <w:iCs/>
          <w:color w:val="000000"/>
        </w:rPr>
      </w:pPr>
    </w:p>
    <w:p w:rsidR="00FC479E" w:rsidRPr="002B67D4" w:rsidRDefault="00FC479E" w:rsidP="00FC479E">
      <w:pPr>
        <w:spacing w:after="0" w:line="240" w:lineRule="auto"/>
        <w:jc w:val="both"/>
        <w:rPr>
          <w:rFonts w:cs="Arial"/>
        </w:rPr>
      </w:pPr>
      <w:r w:rsidRPr="002B67D4">
        <w:rPr>
          <w:rFonts w:cs="Arial"/>
          <w:iCs/>
          <w:color w:val="000000"/>
        </w:rPr>
        <w:t xml:space="preserve">Eina de consulta: </w:t>
      </w:r>
      <w:hyperlink r:id="rId12" w:tgtFrame="_blank" w:history="1">
        <w:r w:rsidRPr="002B67D4">
          <w:rPr>
            <w:rStyle w:val="Enlla"/>
            <w:rFonts w:cs="Arial"/>
            <w:iCs/>
          </w:rPr>
          <w:t>http://tlbrowser.tsl.website/tools/</w:t>
        </w:r>
      </w:hyperlink>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0" w:name="_Toc103287853"/>
      <w:r w:rsidRPr="00F61656">
        <w:rPr>
          <w:rFonts w:ascii="Arial" w:hAnsi="Arial" w:cs="Arial"/>
          <w:i w:val="0"/>
          <w:sz w:val="22"/>
          <w:szCs w:val="22"/>
        </w:rPr>
        <w:t>Novena. Aptitud per contractar</w:t>
      </w:r>
      <w:bookmarkEnd w:id="20"/>
    </w:p>
    <w:p w:rsidR="00FC479E" w:rsidRPr="00F61656" w:rsidRDefault="00FC479E" w:rsidP="00FC479E">
      <w:pPr>
        <w:spacing w:after="0" w:line="240" w:lineRule="auto"/>
        <w:jc w:val="both"/>
        <w:rPr>
          <w:rFonts w:cs="Arial"/>
          <w:b/>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FC479E" w:rsidRPr="00F61656" w:rsidRDefault="00FC479E" w:rsidP="00FC479E">
      <w:pPr>
        <w:pStyle w:val="Pargrafdellista"/>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FC479E" w:rsidRPr="00F61656" w:rsidRDefault="00FC479E" w:rsidP="00FC479E">
      <w:pPr>
        <w:spacing w:after="0" w:line="240" w:lineRule="auto"/>
        <w:jc w:val="both"/>
        <w:rPr>
          <w:rFonts w:cs="Arial"/>
          <w:snapToGrid w:val="0"/>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FC479E" w:rsidRPr="00F61656" w:rsidRDefault="00FC479E" w:rsidP="00FC479E">
      <w:pPr>
        <w:pStyle w:val="Pargrafdellista"/>
        <w:ind w:left="502"/>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FC479E" w:rsidRPr="00F61656" w:rsidRDefault="00FC479E" w:rsidP="00FC479E">
      <w:pPr>
        <w:pStyle w:val="Pargrafdellista"/>
        <w:ind w:left="502"/>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 més, quan, per així determinar-ho la normativa aplicable, se li requereixin a l’empresa contractista determinats requisits relatius a la seva organització, destinació dels seus </w:t>
      </w:r>
      <w:r w:rsidRPr="00F61656">
        <w:rPr>
          <w:rFonts w:ascii="Arial" w:hAnsi="Arial" w:cs="Arial"/>
          <w:snapToGrid w:val="0"/>
          <w:sz w:val="22"/>
          <w:szCs w:val="22"/>
        </w:rPr>
        <w:lastRenderedPageBreak/>
        <w:t>beneficis, sistema de finançament o altres per poder participar en el procediment d'adjudicació, aquests s’han d’acreditar per les empreses licitadores.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FC479E" w:rsidRPr="00F61656" w:rsidRDefault="00FC479E" w:rsidP="00FC479E">
      <w:pPr>
        <w:tabs>
          <w:tab w:val="left" w:pos="0"/>
          <w:tab w:val="left" w:pos="680"/>
          <w:tab w:val="left" w:pos="1473"/>
          <w:tab w:val="left" w:pos="4320"/>
        </w:tabs>
        <w:spacing w:after="0" w:line="240" w:lineRule="auto"/>
        <w:jc w:val="both"/>
        <w:rPr>
          <w:rFonts w:cs="Arial"/>
          <w:i/>
          <w:snapToGrid w:val="0"/>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FC479E" w:rsidRPr="00F61656" w:rsidRDefault="00FC479E" w:rsidP="00FC479E">
      <w:pPr>
        <w:spacing w:after="0" w:line="240" w:lineRule="auto"/>
        <w:jc w:val="both"/>
        <w:rPr>
          <w:rFonts w:cs="Arial"/>
          <w:lang w:eastAsia="es-ES"/>
        </w:rPr>
      </w:pPr>
    </w:p>
    <w:p w:rsidR="00FC479E" w:rsidRPr="00766059" w:rsidRDefault="00FC479E" w:rsidP="00FC479E">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w:t>
      </w:r>
      <w:r w:rsidRPr="00766059">
        <w:rPr>
          <w:rFonts w:cs="Arial"/>
          <w:snapToGrid w:val="0"/>
          <w:lang w:eastAsia="es-ES"/>
        </w:rPr>
        <w:t>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o, en cas contrari, l’informe de reciprocitat al que fa referència l’article 80 de la LCSP.</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FC479E" w:rsidRPr="00F61656" w:rsidRDefault="00FC479E" w:rsidP="00FC479E">
      <w:pPr>
        <w:spacing w:after="0" w:line="240" w:lineRule="auto"/>
        <w:jc w:val="both"/>
        <w:rPr>
          <w:rFonts w:cs="Arial"/>
          <w:b/>
          <w:snapToGrid w:val="0"/>
          <w:spacing w:val="-3"/>
          <w:lang w:eastAsia="es-ES"/>
        </w:rPr>
      </w:pPr>
    </w:p>
    <w:p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FC479E" w:rsidRPr="00F61656" w:rsidRDefault="00FC479E" w:rsidP="00FC479E">
      <w:pPr>
        <w:spacing w:after="0" w:line="240" w:lineRule="auto"/>
        <w:jc w:val="both"/>
        <w:rPr>
          <w:rFonts w:cs="Arial"/>
          <w:b/>
          <w:snapToGrid w:val="0"/>
          <w:spacing w:val="-3"/>
          <w:lang w:eastAsia="es-ES"/>
        </w:rPr>
      </w:pPr>
    </w:p>
    <w:p w:rsidR="00FC479E" w:rsidRPr="00F61656" w:rsidRDefault="00FC479E" w:rsidP="00FC479E">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w:t>
      </w:r>
      <w:r w:rsidRPr="00F61656">
        <w:rPr>
          <w:rFonts w:cs="Arial"/>
          <w:snapToGrid w:val="0"/>
          <w:spacing w:val="-3"/>
          <w:lang w:eastAsia="es-ES"/>
        </w:rPr>
        <w:lastRenderedPageBreak/>
        <w:t xml:space="preserve">Plataforma de Serveis de Contractació Pública de la Generalitat, que es troba dins l’apartat “Perfil del licitador”. </w:t>
      </w:r>
    </w:p>
    <w:p w:rsidR="00FC479E" w:rsidRPr="00F61656" w:rsidRDefault="00FC479E" w:rsidP="00FC479E">
      <w:pPr>
        <w:spacing w:after="0" w:line="240" w:lineRule="auto"/>
        <w:jc w:val="both"/>
        <w:rPr>
          <w:rFonts w:cs="Arial"/>
          <w:snapToGrid w:val="0"/>
          <w:color w:val="FF0000"/>
          <w:spacing w:val="-3"/>
          <w:lang w:eastAsia="es-ES"/>
        </w:rPr>
      </w:pPr>
    </w:p>
    <w:p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FC479E" w:rsidRPr="00F61656" w:rsidRDefault="00FC479E" w:rsidP="00FC479E">
      <w:pPr>
        <w:spacing w:after="0" w:line="240" w:lineRule="auto"/>
        <w:jc w:val="both"/>
        <w:rPr>
          <w:rFonts w:cs="Arial"/>
          <w:i/>
          <w:snapToGrid w:val="0"/>
          <w:spacing w:val="-3"/>
          <w:lang w:eastAsia="es-ES"/>
        </w:rPr>
      </w:pPr>
    </w:p>
    <w:p w:rsidR="00FC479E" w:rsidRPr="00F61656" w:rsidRDefault="00FC479E" w:rsidP="00FC479E">
      <w:pPr>
        <w:pStyle w:val="Ttol2"/>
        <w:spacing w:before="0" w:after="0"/>
        <w:jc w:val="both"/>
        <w:rPr>
          <w:rFonts w:ascii="Arial" w:hAnsi="Arial" w:cs="Arial"/>
          <w:i w:val="0"/>
          <w:snapToGrid w:val="0"/>
          <w:sz w:val="22"/>
          <w:szCs w:val="22"/>
        </w:rPr>
      </w:pPr>
      <w:bookmarkStart w:id="21" w:name="_Toc103287854"/>
      <w:r w:rsidRPr="00F61656">
        <w:rPr>
          <w:rFonts w:ascii="Arial" w:hAnsi="Arial" w:cs="Arial"/>
          <w:i w:val="0"/>
          <w:snapToGrid w:val="0"/>
          <w:sz w:val="22"/>
          <w:szCs w:val="22"/>
        </w:rPr>
        <w:t>Desena. Solvència de les empreses licitadores</w:t>
      </w:r>
      <w:bookmarkEnd w:id="21"/>
    </w:p>
    <w:p w:rsidR="00FC479E" w:rsidRPr="00F61656" w:rsidRDefault="00FC479E" w:rsidP="00FC479E">
      <w:pPr>
        <w:spacing w:after="0" w:line="240" w:lineRule="auto"/>
        <w:jc w:val="both"/>
        <w:rPr>
          <w:rFonts w:cs="Arial"/>
          <w:b/>
          <w:snapToGrid w:val="0"/>
          <w:lang w:eastAsia="es-ES"/>
        </w:rPr>
      </w:pPr>
    </w:p>
    <w:p w:rsidR="002B48B5" w:rsidRPr="00E15D4B" w:rsidRDefault="00FC479E" w:rsidP="002B48B5">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Pr>
          <w:rFonts w:cs="Arial"/>
          <w:lang w:eastAsia="es-ES"/>
        </w:rPr>
        <w:t xml:space="preserve"> </w:t>
      </w:r>
      <w:r w:rsidRPr="00F61656">
        <w:rPr>
          <w:rFonts w:cs="Arial"/>
          <w:lang w:eastAsia="es-ES"/>
        </w:rPr>
        <w:t>a través dels mitjans d’acreditació que es rela</w:t>
      </w:r>
      <w:r w:rsidR="002B48B5">
        <w:rPr>
          <w:rFonts w:cs="Arial"/>
          <w:lang w:eastAsia="es-ES"/>
        </w:rPr>
        <w:t xml:space="preserve">cionen en aquest mateix apartat </w:t>
      </w:r>
      <w:r w:rsidR="002B48B5" w:rsidRPr="00F61656">
        <w:rPr>
          <w:rFonts w:cs="Arial"/>
          <w:lang w:eastAsia="es-ES"/>
        </w:rPr>
        <w:t xml:space="preserve">o bé alternativament mitjançant la classificació equivalent a aquesta solvència, que s’assenyala en </w:t>
      </w:r>
      <w:r w:rsidR="002B48B5" w:rsidRPr="00F61656">
        <w:rPr>
          <w:rFonts w:cs="Arial"/>
          <w:b/>
          <w:lang w:eastAsia="es-ES"/>
        </w:rPr>
        <w:t>l’apartat G.2 del mateix quadre de característiques</w:t>
      </w:r>
      <w:r w:rsidR="002B48B5" w:rsidRPr="00F61656">
        <w:rPr>
          <w:rFonts w:cs="Arial"/>
          <w:lang w:eastAsia="es-ES"/>
        </w:rPr>
        <w:t>.</w:t>
      </w:r>
      <w:r w:rsidR="002B48B5">
        <w:rPr>
          <w:rFonts w:cs="Arial"/>
          <w:lang w:eastAsia="es-ES"/>
        </w:rPr>
        <w:t xml:space="preserve"> </w:t>
      </w:r>
      <w:r w:rsidR="002B48B5" w:rsidRPr="00E15D4B">
        <w:rPr>
          <w:rFonts w:cs="Arial"/>
          <w:lang w:eastAsia="es-ES"/>
        </w:rPr>
        <w:t>Quan aquests mitjans superin els mínims fixats als articles 87.3 i 90.2 de la LCSP, estaran justificats a l’expedient a través de l’informe corresponent.</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sidR="002B48B5">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002B48B5">
        <w:rPr>
          <w:rFonts w:cs="Arial"/>
          <w:b/>
          <w:lang w:eastAsia="es-ES"/>
        </w:rPr>
        <w:t>apartat G.3</w:t>
      </w:r>
      <w:r w:rsidRPr="00F61656">
        <w:rPr>
          <w:rFonts w:cs="Arial"/>
          <w:b/>
          <w:lang w:eastAsia="es-ES"/>
        </w:rPr>
        <w:t xml:space="preserve">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FC479E" w:rsidRPr="00F61656" w:rsidRDefault="00FC479E" w:rsidP="00FC479E">
      <w:pPr>
        <w:spacing w:after="0" w:line="240" w:lineRule="auto"/>
        <w:jc w:val="both"/>
        <w:rPr>
          <w:rFonts w:cs="Arial"/>
          <w:lang w:eastAsia="es-ES"/>
        </w:rPr>
      </w:pPr>
    </w:p>
    <w:p w:rsidR="00FC479E" w:rsidRPr="00961DF0" w:rsidRDefault="00FC479E" w:rsidP="00FC479E">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FC479E" w:rsidRPr="00961DF0" w:rsidRDefault="00FC479E" w:rsidP="00FC479E">
      <w:pPr>
        <w:spacing w:after="0" w:line="240" w:lineRule="auto"/>
        <w:jc w:val="both"/>
        <w:rPr>
          <w:rFonts w:cs="Arial"/>
          <w:lang w:eastAsia="es-ES"/>
        </w:rPr>
      </w:pPr>
    </w:p>
    <w:p w:rsidR="00FC479E" w:rsidRPr="00961DF0" w:rsidRDefault="00FC479E" w:rsidP="00FC479E">
      <w:pPr>
        <w:spacing w:after="0" w:line="240" w:lineRule="auto"/>
        <w:jc w:val="both"/>
        <w:rPr>
          <w:rFonts w:cs="Arial"/>
          <w:lang w:eastAsia="es-ES"/>
        </w:rPr>
      </w:pPr>
      <w:r w:rsidRPr="00961DF0">
        <w:rPr>
          <w:rFonts w:cs="Arial"/>
          <w:lang w:eastAsia="es-ES"/>
        </w:rPr>
        <w:t xml:space="preserve">Així mateix </w:t>
      </w:r>
      <w:r>
        <w:rPr>
          <w:rFonts w:cs="Arial"/>
          <w:lang w:eastAsia="es-ES"/>
        </w:rPr>
        <w:t xml:space="preserve">en el cas de serveis o treballs de col.locació o instal.lació en el context d’un contracte de subministrament, es pot exigir </w:t>
      </w:r>
      <w:r w:rsidRPr="00961DF0">
        <w:rPr>
          <w:rFonts w:cs="Arial"/>
          <w:lang w:eastAsia="es-ES"/>
        </w:rPr>
        <w:t>que determinades parts o treballs, en atenció a la seva especial naturalesa, siguin executades directament per la mateixa empresa licitadora o, en el cas d'una oferta presentada per una UTE, per un participant d’aquesta, havent d’indicar també el</w:t>
      </w:r>
      <w:r>
        <w:rPr>
          <w:rFonts w:cs="Arial"/>
          <w:lang w:eastAsia="es-ES"/>
        </w:rPr>
        <w:t>s treballs als que es refereixi.</w:t>
      </w:r>
    </w:p>
    <w:p w:rsidR="00FC479E" w:rsidRPr="00961DF0"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lastRenderedPageBreak/>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FC479E" w:rsidRPr="00F61656" w:rsidRDefault="00FC479E" w:rsidP="00FC479E">
      <w:pPr>
        <w:spacing w:after="0" w:line="240" w:lineRule="auto"/>
        <w:jc w:val="both"/>
        <w:rPr>
          <w:rFonts w:cs="Arial"/>
          <w:b/>
          <w:lang w:eastAsia="es-ES"/>
        </w:rPr>
      </w:pPr>
    </w:p>
    <w:p w:rsidR="00FC479E" w:rsidRPr="00F61656" w:rsidRDefault="00FC479E" w:rsidP="0095324E">
      <w:pPr>
        <w:pStyle w:val="Ttol1"/>
        <w:rPr>
          <w:rFonts w:cs="Arial"/>
          <w:sz w:val="22"/>
          <w:szCs w:val="22"/>
        </w:rPr>
      </w:pPr>
      <w:bookmarkStart w:id="22" w:name="_Toc103287855"/>
      <w:r w:rsidRPr="00F61656">
        <w:rPr>
          <w:rFonts w:cs="Arial"/>
          <w:sz w:val="22"/>
          <w:szCs w:val="22"/>
        </w:rPr>
        <w:t>II. DISPOSICIONS RELATIVES A LA LICITACIÓ, L‘ADJUDICACIÓ I LA FORMALITZACIÓ DEL CONTRACTE</w:t>
      </w:r>
      <w:bookmarkEnd w:id="22"/>
    </w:p>
    <w:p w:rsidR="00FC479E" w:rsidRPr="00F61656" w:rsidRDefault="00FC479E" w:rsidP="0095324E">
      <w:pPr>
        <w:spacing w:after="0" w:line="240" w:lineRule="auto"/>
        <w:jc w:val="both"/>
        <w:rPr>
          <w:rFonts w:cs="Arial"/>
          <w:b/>
          <w:lang w:eastAsia="es-ES"/>
        </w:rPr>
      </w:pPr>
    </w:p>
    <w:p w:rsidR="0095324E" w:rsidRDefault="00FC479E" w:rsidP="0095324E">
      <w:pPr>
        <w:pStyle w:val="Ttol2"/>
        <w:spacing w:before="0" w:after="0"/>
        <w:jc w:val="both"/>
        <w:rPr>
          <w:rFonts w:ascii="Arial" w:hAnsi="Arial" w:cs="Arial"/>
          <w:b w:val="0"/>
          <w:i w:val="0"/>
          <w:sz w:val="22"/>
          <w:szCs w:val="22"/>
        </w:rPr>
      </w:pPr>
      <w:bookmarkStart w:id="23" w:name="_Toc103287856"/>
      <w:r w:rsidRPr="00F61656">
        <w:rPr>
          <w:rFonts w:ascii="Arial" w:hAnsi="Arial" w:cs="Arial"/>
          <w:i w:val="0"/>
          <w:sz w:val="22"/>
          <w:szCs w:val="22"/>
        </w:rPr>
        <w:t xml:space="preserve">Onzena. </w:t>
      </w:r>
      <w:r w:rsidR="0095324E">
        <w:rPr>
          <w:rFonts w:ascii="Arial" w:hAnsi="Arial" w:cs="Arial"/>
          <w:i w:val="0"/>
          <w:sz w:val="22"/>
          <w:szCs w:val="22"/>
        </w:rPr>
        <w:t>Procediment d’adjudicació i tramitació de l’expedient</w:t>
      </w:r>
      <w:bookmarkEnd w:id="23"/>
    </w:p>
    <w:p w:rsidR="0095324E" w:rsidRPr="0095324E" w:rsidRDefault="0095324E" w:rsidP="0095324E">
      <w:pPr>
        <w:spacing w:after="0" w:line="240" w:lineRule="auto"/>
        <w:rPr>
          <w:rFonts w:cs="Arial"/>
          <w:snapToGrid w:val="0"/>
          <w:lang w:eastAsia="es-ES"/>
        </w:rPr>
      </w:pPr>
    </w:p>
    <w:p w:rsidR="00C01A5B" w:rsidRDefault="00C65806" w:rsidP="00C65806">
      <w:pPr>
        <w:pStyle w:val="CM25"/>
        <w:spacing w:after="0"/>
        <w:jc w:val="both"/>
        <w:rPr>
          <w:sz w:val="22"/>
          <w:szCs w:val="22"/>
        </w:rPr>
      </w:pPr>
      <w:r>
        <w:rPr>
          <w:sz w:val="22"/>
          <w:szCs w:val="22"/>
        </w:rPr>
        <w:t>Aquest contracte s’adjudica per procediment negociat sense publicitat, d’acord amb allò previst a la LCSP, amb caràcter general, per a tot tipus de procediments i, específicament pel procediment negociat sense publicitat, als articles 166, 168, 169, 170 i 171 de la LCSP.</w:t>
      </w:r>
    </w:p>
    <w:p w:rsidR="00C65806" w:rsidRDefault="00C65806" w:rsidP="00C65806">
      <w:pPr>
        <w:pStyle w:val="Default"/>
      </w:pPr>
    </w:p>
    <w:p w:rsidR="00C65806" w:rsidRPr="00C65806" w:rsidRDefault="00C65806" w:rsidP="00C65806">
      <w:pPr>
        <w:pStyle w:val="Default"/>
        <w:rPr>
          <w:rFonts w:cs="Times New Roman"/>
          <w:color w:val="auto"/>
          <w:sz w:val="22"/>
          <w:szCs w:val="22"/>
        </w:rPr>
      </w:pPr>
      <w:r w:rsidRPr="00C65806">
        <w:rPr>
          <w:rFonts w:cs="Times New Roman"/>
          <w:color w:val="auto"/>
          <w:sz w:val="22"/>
          <w:szCs w:val="22"/>
        </w:rPr>
        <w:t xml:space="preserve">El supòsit concret que justifica la contractació del  procediment negociat sense publicitat és l’establert a </w:t>
      </w:r>
      <w:r w:rsidRPr="00C65806">
        <w:rPr>
          <w:rFonts w:cs="Times New Roman"/>
          <w:b/>
          <w:color w:val="auto"/>
          <w:sz w:val="22"/>
          <w:szCs w:val="22"/>
        </w:rPr>
        <w:t>l’apartat F.2 del quadre de característiques.</w:t>
      </w:r>
    </w:p>
    <w:p w:rsidR="00C65806" w:rsidRPr="00C65806" w:rsidRDefault="00C65806" w:rsidP="00C65806">
      <w:pPr>
        <w:pStyle w:val="Default"/>
        <w:rPr>
          <w:rFonts w:cs="Times New Roman"/>
          <w:color w:val="auto"/>
          <w:sz w:val="22"/>
          <w:szCs w:val="22"/>
        </w:rPr>
      </w:pPr>
    </w:p>
    <w:p w:rsidR="00C01A5B" w:rsidRDefault="00C01A5B" w:rsidP="00C01A5B">
      <w:pPr>
        <w:pStyle w:val="CM25"/>
        <w:spacing w:after="0"/>
        <w:jc w:val="both"/>
        <w:rPr>
          <w:rFonts w:cs="Arial"/>
          <w:sz w:val="22"/>
          <w:szCs w:val="22"/>
        </w:rPr>
      </w:pPr>
      <w:r w:rsidRPr="00AC7741">
        <w:rPr>
          <w:rFonts w:cs="Arial"/>
          <w:sz w:val="22"/>
          <w:szCs w:val="22"/>
        </w:rPr>
        <w:t xml:space="preserve">Sempre que sigui possible, l’òrgan de contractació convidarà almenys a tres empreses capacitades per executar el contracte amb les quals negociarà els aspectes tècnics i econòmics indicats en el present plec. </w:t>
      </w:r>
    </w:p>
    <w:p w:rsidR="00C01A5B" w:rsidRDefault="00C01A5B" w:rsidP="00C01A5B">
      <w:pPr>
        <w:pStyle w:val="Default"/>
      </w:pPr>
    </w:p>
    <w:p w:rsidR="00C01A5B" w:rsidRPr="00C01A5B" w:rsidRDefault="00C01A5B" w:rsidP="00C01A5B">
      <w:pPr>
        <w:tabs>
          <w:tab w:val="left" w:pos="0"/>
        </w:tabs>
        <w:suppressAutoHyphens/>
        <w:jc w:val="both"/>
        <w:rPr>
          <w:rFonts w:cs="Arial"/>
          <w:b/>
        </w:rPr>
      </w:pPr>
      <w:r w:rsidRPr="00AC7741">
        <w:rPr>
          <w:rFonts w:cs="Arial"/>
        </w:rPr>
        <w:t>Quan, de conformitat am</w:t>
      </w:r>
      <w:r>
        <w:rPr>
          <w:rFonts w:cs="Arial"/>
        </w:rPr>
        <w:t xml:space="preserve">b l’article 19 i següents </w:t>
      </w:r>
      <w:r w:rsidRPr="00AC7741">
        <w:rPr>
          <w:rFonts w:cs="Arial"/>
        </w:rPr>
        <w:t xml:space="preserve">LCSP, el contracte estigui subjecte a regulació harmonitzada així s’indicarà en </w:t>
      </w:r>
      <w:r w:rsidRPr="00AC7741">
        <w:rPr>
          <w:rFonts w:cs="Arial"/>
          <w:b/>
        </w:rPr>
        <w:t>l’apartat B.2 del quadre de característiques.</w:t>
      </w:r>
    </w:p>
    <w:p w:rsidR="00C01A5B" w:rsidRPr="00AC7741" w:rsidRDefault="00C01A5B" w:rsidP="00C01A5B">
      <w:pPr>
        <w:pStyle w:val="CM25"/>
        <w:spacing w:after="0"/>
        <w:jc w:val="both"/>
        <w:rPr>
          <w:rFonts w:cs="Arial"/>
          <w:b/>
          <w:bCs/>
          <w:sz w:val="22"/>
          <w:szCs w:val="22"/>
        </w:rPr>
      </w:pPr>
      <w:r w:rsidRPr="00AC7741">
        <w:rPr>
          <w:rFonts w:cs="Arial"/>
          <w:sz w:val="22"/>
          <w:szCs w:val="22"/>
        </w:rPr>
        <w:t xml:space="preserve">La tramitació que d’acord amb els articles </w:t>
      </w:r>
      <w:r w:rsidR="00F56073">
        <w:rPr>
          <w:rFonts w:cs="Arial"/>
          <w:sz w:val="22"/>
          <w:szCs w:val="22"/>
        </w:rPr>
        <w:t>116 a 120 LCSP</w:t>
      </w:r>
      <w:r w:rsidRPr="00AC7741">
        <w:rPr>
          <w:rFonts w:cs="Arial"/>
          <w:sz w:val="22"/>
          <w:szCs w:val="22"/>
        </w:rPr>
        <w:t xml:space="preserve"> es segueixi per a l’expedient, és la que es disposa a </w:t>
      </w:r>
      <w:r w:rsidRPr="00AC7741">
        <w:rPr>
          <w:rFonts w:cs="Arial"/>
          <w:b/>
          <w:bCs/>
          <w:sz w:val="22"/>
          <w:szCs w:val="22"/>
        </w:rPr>
        <w:t>l’apartat E del quadre de característiques.</w:t>
      </w:r>
    </w:p>
    <w:p w:rsidR="00C01A5B" w:rsidRPr="00AC7741" w:rsidRDefault="00C01A5B" w:rsidP="00C01A5B">
      <w:pPr>
        <w:pStyle w:val="Default"/>
        <w:rPr>
          <w:color w:val="auto"/>
          <w:sz w:val="22"/>
          <w:szCs w:val="22"/>
        </w:rPr>
      </w:pPr>
    </w:p>
    <w:p w:rsidR="00C01A5B" w:rsidRDefault="00C01A5B" w:rsidP="008F0F0F">
      <w:pPr>
        <w:spacing w:after="0" w:line="240" w:lineRule="auto"/>
        <w:jc w:val="both"/>
        <w:rPr>
          <w:rFonts w:cs="Arial"/>
        </w:rPr>
      </w:pPr>
      <w:r w:rsidRPr="00DE0D31">
        <w:rPr>
          <w:rFonts w:cs="Arial"/>
        </w:rPr>
        <w:t>L'òrgan de contractació, d'acord amb e</w:t>
      </w:r>
      <w:r w:rsidR="00F56073">
        <w:rPr>
          <w:rFonts w:cs="Arial"/>
        </w:rPr>
        <w:t xml:space="preserve">l que estableix l'article 150 </w:t>
      </w:r>
      <w:r w:rsidRPr="00DE0D31">
        <w:rPr>
          <w:rFonts w:cs="Arial"/>
        </w:rPr>
        <w:t xml:space="preserve">LCSP, adjudicarà el </w:t>
      </w:r>
      <w:r w:rsidR="002B48B5">
        <w:rPr>
          <w:rFonts w:cs="Arial"/>
        </w:rPr>
        <w:t xml:space="preserve">servei </w:t>
      </w:r>
      <w:r w:rsidRPr="00DE0D31">
        <w:rPr>
          <w:rFonts w:cs="Arial"/>
        </w:rPr>
        <w:t xml:space="preserve"> objecte d'aquest contracte al licitador que, en el seu conjunt, faci la proposició més avantatjosa, segons els criteris que s’assenyalen en </w:t>
      </w:r>
      <w:r w:rsidR="00F56073">
        <w:rPr>
          <w:rFonts w:cs="Arial"/>
          <w:b/>
        </w:rPr>
        <w:t>l’apartat H</w:t>
      </w:r>
      <w:r w:rsidRPr="00DE0D31">
        <w:rPr>
          <w:rFonts w:cs="Arial"/>
          <w:b/>
        </w:rPr>
        <w:t>.1 del quadre de característiques</w:t>
      </w:r>
      <w:r w:rsidRPr="00DE0D31">
        <w:rPr>
          <w:rFonts w:cs="Arial"/>
        </w:rPr>
        <w:t>, i en base a la ponderació que se’ls atribueixi, sens perjudici de la facultat de declarar-lo desert, quan no hi hagi cap oferta que sigui admissible d’acord amb els</w:t>
      </w:r>
      <w:r w:rsidR="00F56073">
        <w:rPr>
          <w:rFonts w:cs="Arial"/>
        </w:rPr>
        <w:t xml:space="preserve"> criteris que figuren al plec. </w:t>
      </w:r>
    </w:p>
    <w:p w:rsidR="008F0F0F" w:rsidRPr="00DE0D31" w:rsidRDefault="008F0F0F" w:rsidP="008F0F0F">
      <w:pPr>
        <w:spacing w:after="0" w:line="240" w:lineRule="auto"/>
        <w:jc w:val="both"/>
        <w:rPr>
          <w:rFonts w:cs="Arial"/>
        </w:rPr>
      </w:pPr>
    </w:p>
    <w:p w:rsidR="00F56073" w:rsidRDefault="00C01A5B" w:rsidP="008F0F0F">
      <w:pPr>
        <w:spacing w:after="0" w:line="240" w:lineRule="auto"/>
        <w:jc w:val="both"/>
        <w:rPr>
          <w:rFonts w:cs="Arial"/>
          <w:bCs/>
        </w:rPr>
      </w:pPr>
      <w:r w:rsidRPr="00DE0D31">
        <w:rPr>
          <w:rFonts w:cs="Arial"/>
          <w:bCs/>
        </w:rPr>
        <w:t xml:space="preserve">Correspon a l’òrgan de contractació, per raons d’interès públic degudament justificades, renunciar a celebrar el contracte abans de l’adjudicació. També podrà desistir del procediment abans de l’adjudicació quan s’adverteixi una infracció no esmenable de les normes de preparació del contracte o de les reguladores del procediment d’adjudicació. </w:t>
      </w:r>
    </w:p>
    <w:p w:rsidR="008F0F0F" w:rsidRPr="00F56073" w:rsidRDefault="008F0F0F" w:rsidP="008F0F0F">
      <w:pPr>
        <w:spacing w:after="0" w:line="240" w:lineRule="auto"/>
        <w:jc w:val="both"/>
        <w:rPr>
          <w:rFonts w:cs="Arial"/>
        </w:rPr>
      </w:pPr>
    </w:p>
    <w:p w:rsidR="00FC479E" w:rsidRPr="00F61656" w:rsidRDefault="00F56073" w:rsidP="00FC479E">
      <w:pPr>
        <w:pStyle w:val="Ttol2"/>
        <w:spacing w:before="0" w:after="0"/>
        <w:jc w:val="both"/>
        <w:rPr>
          <w:rFonts w:ascii="Arial" w:hAnsi="Arial" w:cs="Arial"/>
          <w:i w:val="0"/>
          <w:sz w:val="22"/>
          <w:szCs w:val="22"/>
        </w:rPr>
      </w:pPr>
      <w:bookmarkStart w:id="24" w:name="_Toc103287857"/>
      <w:r>
        <w:rPr>
          <w:rFonts w:ascii="Arial" w:hAnsi="Arial" w:cs="Arial"/>
          <w:i w:val="0"/>
          <w:sz w:val="22"/>
          <w:szCs w:val="22"/>
        </w:rPr>
        <w:t xml:space="preserve">Dotzena.- </w:t>
      </w:r>
      <w:r w:rsidR="00FC479E" w:rsidRPr="00F61656">
        <w:rPr>
          <w:rFonts w:ascii="Arial" w:hAnsi="Arial" w:cs="Arial"/>
          <w:i w:val="0"/>
          <w:sz w:val="22"/>
          <w:szCs w:val="22"/>
        </w:rPr>
        <w:t>Presentació de documentació i de proposicions</w:t>
      </w:r>
      <w:bookmarkEnd w:id="24"/>
    </w:p>
    <w:p w:rsidR="00FC479E" w:rsidRPr="00F61656" w:rsidRDefault="00FC479E" w:rsidP="00FC479E">
      <w:pPr>
        <w:spacing w:after="0" w:line="240" w:lineRule="auto"/>
        <w:jc w:val="both"/>
        <w:rPr>
          <w:rFonts w:cs="Arial"/>
          <w:b/>
          <w:lang w:eastAsia="es-ES"/>
        </w:rPr>
      </w:pPr>
    </w:p>
    <w:p w:rsidR="00FC479E" w:rsidRPr="00B47E69" w:rsidRDefault="00F56073" w:rsidP="00FC479E">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12</w:t>
      </w:r>
      <w:r w:rsidR="00FC479E" w:rsidRPr="00F61656">
        <w:rPr>
          <w:rFonts w:cs="Arial"/>
          <w:b/>
          <w:snapToGrid w:val="0"/>
          <w:lang w:eastAsia="es-ES"/>
        </w:rPr>
        <w:t xml:space="preserve">.1 </w:t>
      </w:r>
      <w:r w:rsidR="00FC479E" w:rsidRPr="00F61656">
        <w:rPr>
          <w:rFonts w:cs="Arial"/>
          <w:snapToGrid w:val="0"/>
          <w:lang w:eastAsia="es-ES"/>
        </w:rPr>
        <w:t xml:space="preserve">Les empreses poden presentar oferta </w:t>
      </w:r>
      <w:r w:rsidR="00FC479E">
        <w:rPr>
          <w:rFonts w:cs="Arial"/>
          <w:snapToGrid w:val="0"/>
          <w:lang w:eastAsia="es-ES"/>
        </w:rPr>
        <w:t>al nombre de</w:t>
      </w:r>
      <w:r w:rsidR="00FC479E" w:rsidRPr="00F61656">
        <w:rPr>
          <w:rFonts w:cs="Arial"/>
          <w:snapToGrid w:val="0"/>
          <w:lang w:eastAsia="es-ES"/>
        </w:rPr>
        <w:t xml:space="preserve"> lots </w:t>
      </w:r>
      <w:r w:rsidR="00FC479E">
        <w:rPr>
          <w:rFonts w:cs="Arial"/>
          <w:snapToGrid w:val="0"/>
          <w:lang w:eastAsia="es-ES"/>
        </w:rPr>
        <w:t xml:space="preserve">que s’indica en </w:t>
      </w:r>
      <w:r w:rsidR="00FC479E" w:rsidRPr="00B47E69">
        <w:rPr>
          <w:rFonts w:cs="Arial"/>
          <w:b/>
          <w:snapToGrid w:val="0"/>
          <w:lang w:eastAsia="es-ES"/>
        </w:rPr>
        <w:t>l’apartat A del quadre de característiques.</w:t>
      </w:r>
    </w:p>
    <w:p w:rsidR="00FC479E" w:rsidRPr="00F961CE" w:rsidRDefault="00FC479E" w:rsidP="00FC479E">
      <w:pPr>
        <w:tabs>
          <w:tab w:val="left" w:pos="0"/>
          <w:tab w:val="left" w:pos="680"/>
          <w:tab w:val="left" w:pos="1473"/>
          <w:tab w:val="left" w:pos="4320"/>
        </w:tabs>
        <w:spacing w:after="0" w:line="240" w:lineRule="auto"/>
        <w:jc w:val="both"/>
        <w:rPr>
          <w:rFonts w:cs="Arial"/>
          <w:b/>
          <w:snapToGrid w:val="0"/>
          <w:highlight w:val="green"/>
          <w:lang w:eastAsia="es-ES"/>
        </w:rPr>
      </w:pPr>
    </w:p>
    <w:p w:rsidR="002B6C39" w:rsidRPr="00F961CE" w:rsidRDefault="00F56073" w:rsidP="002B6C39">
      <w:pPr>
        <w:tabs>
          <w:tab w:val="left" w:pos="0"/>
          <w:tab w:val="left" w:pos="680"/>
          <w:tab w:val="left" w:pos="1473"/>
          <w:tab w:val="left" w:pos="4320"/>
        </w:tabs>
        <w:spacing w:after="0" w:line="240" w:lineRule="auto"/>
        <w:jc w:val="both"/>
        <w:rPr>
          <w:rStyle w:val="Enlla"/>
          <w:rFonts w:cs="Arial"/>
          <w:bCs/>
          <w:color w:val="auto"/>
        </w:rPr>
      </w:pPr>
      <w:r>
        <w:rPr>
          <w:rFonts w:cs="Arial"/>
          <w:b/>
          <w:snapToGrid w:val="0"/>
          <w:lang w:eastAsia="es-ES"/>
        </w:rPr>
        <w:t>12</w:t>
      </w:r>
      <w:r w:rsidR="00FC479E" w:rsidRPr="00F961CE">
        <w:rPr>
          <w:rFonts w:cs="Arial"/>
          <w:b/>
          <w:snapToGrid w:val="0"/>
          <w:lang w:eastAsia="es-ES"/>
        </w:rPr>
        <w:t xml:space="preserve">.2 </w:t>
      </w:r>
      <w:r w:rsidR="002B6C39" w:rsidRPr="00F961CE">
        <w:rPr>
          <w:rFonts w:cs="Arial"/>
          <w:lang w:eastAsia="es-ES"/>
        </w:rPr>
        <w:t>Les empreses licitadores</w:t>
      </w:r>
      <w:r w:rsidR="002B6C39" w:rsidRPr="00F961CE">
        <w:rPr>
          <w:rFonts w:cs="Arial"/>
        </w:rPr>
        <w:t xml:space="preserve"> </w:t>
      </w:r>
      <w:r w:rsidR="002B6C39" w:rsidRPr="00F961CE">
        <w:rPr>
          <w:rFonts w:cs="Arial"/>
          <w:snapToGrid w:val="0"/>
          <w:lang w:eastAsia="es-ES"/>
        </w:rPr>
        <w:t xml:space="preserve">han de presentar la documentació que conformi les seves ofertes en els sobres i en la forma indicats en </w:t>
      </w:r>
      <w:r w:rsidR="002B6C39" w:rsidRPr="00F961CE">
        <w:rPr>
          <w:rFonts w:cs="Arial"/>
        </w:rPr>
        <w:t>l’</w:t>
      </w:r>
      <w:r w:rsidR="002B6C39" w:rsidRPr="00F961CE">
        <w:rPr>
          <w:rFonts w:cs="Arial"/>
          <w:b/>
        </w:rPr>
        <w:t>apartat F.3 del quadre de característiques</w:t>
      </w:r>
      <w:r w:rsidR="002B6C39" w:rsidRPr="00F961CE">
        <w:rPr>
          <w:rFonts w:cs="Arial"/>
          <w:snapToGrid w:val="0"/>
          <w:lang w:eastAsia="es-ES"/>
        </w:rPr>
        <w:t xml:space="preserve"> en el termini màxim que s’assenyala en l’anunci de licitació. mitjançant </w:t>
      </w:r>
      <w:r w:rsidR="002B6C39" w:rsidRPr="00F961CE">
        <w:rPr>
          <w:rFonts w:ascii="Helvetica*" w:hAnsi="Helvetica*" w:cs="Arial"/>
          <w:bCs/>
          <w:iCs/>
        </w:rPr>
        <w:t>l’aplicació de “</w:t>
      </w:r>
      <w:r w:rsidR="002B6C39" w:rsidRPr="00F961CE">
        <w:rPr>
          <w:rFonts w:ascii="Helvetica*" w:hAnsi="Helvetica*" w:cs="Arial"/>
          <w:b/>
          <w:bCs/>
          <w:iCs/>
          <w:u w:val="single"/>
        </w:rPr>
        <w:t>Sobre Digital</w:t>
      </w:r>
      <w:r w:rsidR="002B6C39" w:rsidRPr="00F961CE">
        <w:rPr>
          <w:rFonts w:ascii="Helvetica*" w:hAnsi="Helvetica*" w:cs="Arial"/>
          <w:bCs/>
          <w:iCs/>
        </w:rPr>
        <w:t>” accessible a l’espai virtual d’aquesta licitació, a l’adreça web següent</w:t>
      </w:r>
      <w:r w:rsidR="002B6C39" w:rsidRPr="00F961CE">
        <w:rPr>
          <w:rFonts w:cs="Arial"/>
          <w:snapToGrid w:val="0"/>
          <w:lang w:eastAsia="es-ES"/>
        </w:rPr>
        <w:t>:</w:t>
      </w:r>
      <w:r w:rsidR="002B6C39" w:rsidRPr="00F961CE">
        <w:rPr>
          <w:rFonts w:cs="Arial"/>
          <w:bCs/>
        </w:rPr>
        <w:t xml:space="preserve"> </w:t>
      </w:r>
      <w:hyperlink r:id="rId13" w:history="1">
        <w:r w:rsidR="002B6C39" w:rsidRPr="00BA24FF">
          <w:rPr>
            <w:rStyle w:val="Enlla"/>
            <w:rFonts w:cs="Arial"/>
            <w:bCs/>
          </w:rPr>
          <w:t>https://</w:t>
        </w:r>
        <w:r w:rsidR="002B6C39" w:rsidRPr="00F961CE">
          <w:rPr>
            <w:rStyle w:val="Enlla"/>
            <w:rFonts w:cs="Arial"/>
          </w:rPr>
          <w:t>contractaciopublica</w:t>
        </w:r>
        <w:r w:rsidR="002B6C39" w:rsidRPr="00BA24FF">
          <w:rPr>
            <w:rStyle w:val="Enlla"/>
            <w:rFonts w:cs="Arial"/>
            <w:bCs/>
          </w:rPr>
          <w:t>.gencat.cat/perfil/eco</w:t>
        </w:r>
      </w:hyperlink>
    </w:p>
    <w:p w:rsidR="002B6C39" w:rsidRPr="00F961CE" w:rsidRDefault="002B6C39" w:rsidP="002B6C39">
      <w:pPr>
        <w:tabs>
          <w:tab w:val="left" w:pos="0"/>
          <w:tab w:val="left" w:pos="680"/>
          <w:tab w:val="left" w:pos="1473"/>
          <w:tab w:val="left" w:pos="4320"/>
        </w:tabs>
        <w:spacing w:after="0" w:line="240" w:lineRule="auto"/>
        <w:jc w:val="both"/>
        <w:rPr>
          <w:rStyle w:val="Enlla"/>
          <w:rFonts w:cs="Arial"/>
          <w:bCs/>
          <w:color w:val="auto"/>
          <w:sz w:val="24"/>
          <w:szCs w:val="24"/>
        </w:rPr>
      </w:pPr>
    </w:p>
    <w:p w:rsidR="002B6C39" w:rsidRDefault="002B6C39" w:rsidP="002B6C39">
      <w:pPr>
        <w:spacing w:after="0" w:line="240" w:lineRule="auto"/>
        <w:jc w:val="both"/>
        <w:rPr>
          <w:rFonts w:ascii="Helvetica*" w:hAnsi="Helvetica*" w:cs="Arial"/>
          <w:bCs/>
          <w:iCs/>
        </w:rPr>
      </w:pPr>
      <w:r w:rsidRPr="00946D3B">
        <w:rPr>
          <w:rFonts w:ascii="Helvetica*" w:hAnsi="Helvetica*" w:cs="Arial"/>
          <w:bCs/>
          <w:iCs/>
        </w:rPr>
        <w:t xml:space="preserve">Des d’aquesta adreça, s’ha d’accedir a l’anunci concret d’aquesta licitació i entrar a “Presentar oferta via Sobre Digital” dins l’espai “e-licita”, el qual accedeix a l’espai web que permet a les </w:t>
      </w:r>
      <w:r w:rsidRPr="00946D3B">
        <w:rPr>
          <w:rFonts w:ascii="Helvetica*" w:hAnsi="Helvetica*" w:cs="Arial"/>
          <w:bCs/>
          <w:iCs/>
        </w:rPr>
        <w:lastRenderedPageBreak/>
        <w:t>empreses licitadores la preparació i presentació d’ofertes, mitjançant l’eina web de Sobre Digital, seguint els passos següents:</w:t>
      </w:r>
    </w:p>
    <w:p w:rsidR="002B6C39" w:rsidRPr="00382627" w:rsidRDefault="002B6C39" w:rsidP="002B6C39">
      <w:pPr>
        <w:spacing w:after="0" w:line="240" w:lineRule="auto"/>
        <w:jc w:val="both"/>
        <w:rPr>
          <w:rFonts w:ascii="Helvetica*" w:hAnsi="Helvetica*" w:cs="Arial"/>
          <w:bCs/>
          <w:iCs/>
        </w:rPr>
      </w:pPr>
    </w:p>
    <w:p w:rsidR="002B6C39" w:rsidRPr="00382627" w:rsidRDefault="002B6C39" w:rsidP="002B6C3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2B6C39" w:rsidRPr="00382627" w:rsidRDefault="002B6C39" w:rsidP="002B6C39">
      <w:pPr>
        <w:pStyle w:val="Textindependent3"/>
        <w:spacing w:after="0"/>
        <w:rPr>
          <w:b/>
          <w:i/>
          <w:szCs w:val="22"/>
          <w:highlight w:val="green"/>
        </w:rPr>
      </w:pPr>
    </w:p>
    <w:p w:rsidR="002B6C39" w:rsidRPr="00F61656" w:rsidRDefault="002B6C39" w:rsidP="002B6C3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w:t>
      </w:r>
      <w:r w:rsidRPr="00DB63B5">
        <w:rPr>
          <w:rFonts w:cs="Arial"/>
        </w:rPr>
        <w:t xml:space="preserve">responsable per a rebre els avisos de notificacions i comunicacions mitjançant l’e-NOTUM, d’acord amb </w:t>
      </w:r>
      <w:r w:rsidRPr="00DB63B5">
        <w:rPr>
          <w:rFonts w:cs="Arial"/>
          <w:b/>
        </w:rPr>
        <w:t>l’apartat 12</w:t>
      </w:r>
      <w:r w:rsidR="00DB63B5" w:rsidRPr="00DB63B5">
        <w:rPr>
          <w:rFonts w:cs="Arial"/>
          <w:b/>
        </w:rPr>
        <w:t>.09</w:t>
      </w:r>
      <w:r w:rsidRPr="00DB63B5">
        <w:rPr>
          <w:rFonts w:cs="Arial"/>
        </w:rPr>
        <w:t xml:space="preserve"> d’aquesta clàusula.</w:t>
      </w:r>
      <w:r w:rsidRPr="00F61656">
        <w:rPr>
          <w:rFonts w:cs="Arial"/>
        </w:rPr>
        <w:t xml:space="preserve"> </w:t>
      </w:r>
    </w:p>
    <w:p w:rsidR="002B6C39" w:rsidRPr="00F61656" w:rsidRDefault="002B6C39" w:rsidP="002B6C39">
      <w:pPr>
        <w:autoSpaceDE w:val="0"/>
        <w:autoSpaceDN w:val="0"/>
        <w:adjustRightInd w:val="0"/>
        <w:spacing w:after="0" w:line="240" w:lineRule="auto"/>
        <w:jc w:val="both"/>
        <w:rPr>
          <w:rFonts w:cs="Arial"/>
        </w:rPr>
      </w:pPr>
    </w:p>
    <w:p w:rsidR="002B6C39" w:rsidRPr="00F61656" w:rsidRDefault="002B6C39" w:rsidP="002B6C3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2B6C39" w:rsidRPr="00F61656" w:rsidRDefault="002B6C39" w:rsidP="002B6C39">
      <w:pPr>
        <w:autoSpaceDE w:val="0"/>
        <w:autoSpaceDN w:val="0"/>
        <w:adjustRightInd w:val="0"/>
        <w:spacing w:after="0" w:line="240" w:lineRule="auto"/>
        <w:jc w:val="both"/>
        <w:rPr>
          <w:rFonts w:cs="Arial"/>
        </w:rPr>
      </w:pPr>
    </w:p>
    <w:p w:rsidR="002B6C39" w:rsidRPr="00F61656" w:rsidRDefault="002B6C39" w:rsidP="002B6C3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2B6C39" w:rsidRPr="00F61656" w:rsidRDefault="002B6C39" w:rsidP="002B6C39">
      <w:pPr>
        <w:autoSpaceDE w:val="0"/>
        <w:autoSpaceDN w:val="0"/>
        <w:adjustRightInd w:val="0"/>
        <w:spacing w:after="0" w:line="240" w:lineRule="auto"/>
        <w:jc w:val="both"/>
        <w:rPr>
          <w:rFonts w:cs="Arial"/>
        </w:rPr>
      </w:pPr>
    </w:p>
    <w:p w:rsidR="002B6C39" w:rsidRPr="00F61656" w:rsidRDefault="002B6C39" w:rsidP="002B6C3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2B6C39" w:rsidRPr="00F61656" w:rsidRDefault="002B6C39" w:rsidP="002B6C39">
      <w:pPr>
        <w:autoSpaceDE w:val="0"/>
        <w:autoSpaceDN w:val="0"/>
        <w:adjustRightInd w:val="0"/>
        <w:spacing w:after="0" w:line="240" w:lineRule="auto"/>
        <w:jc w:val="both"/>
        <w:rPr>
          <w:rFonts w:cs="Arial"/>
        </w:rPr>
      </w:pPr>
    </w:p>
    <w:p w:rsidR="002B6C39" w:rsidRPr="00F61656" w:rsidRDefault="002B6C39" w:rsidP="002B6C3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2B6C39" w:rsidRPr="00F61656" w:rsidRDefault="002B6C39" w:rsidP="002B6C39">
      <w:pPr>
        <w:autoSpaceDE w:val="0"/>
        <w:autoSpaceDN w:val="0"/>
        <w:adjustRightInd w:val="0"/>
        <w:spacing w:after="0" w:line="240" w:lineRule="auto"/>
        <w:jc w:val="both"/>
        <w:rPr>
          <w:rFonts w:cs="Arial"/>
        </w:rPr>
      </w:pPr>
    </w:p>
    <w:p w:rsidR="002B6C39" w:rsidRPr="00F61656" w:rsidRDefault="002B6C39" w:rsidP="002B6C3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2B6C39" w:rsidRPr="00F61656" w:rsidRDefault="002B6C39" w:rsidP="002B6C39">
      <w:pPr>
        <w:autoSpaceDE w:val="0"/>
        <w:autoSpaceDN w:val="0"/>
        <w:adjustRightInd w:val="0"/>
        <w:spacing w:after="0" w:line="240" w:lineRule="auto"/>
        <w:jc w:val="both"/>
        <w:rPr>
          <w:rFonts w:cs="Arial"/>
        </w:rPr>
      </w:pPr>
    </w:p>
    <w:p w:rsidR="002B6C39" w:rsidRDefault="002B6C39" w:rsidP="002B6C3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2B6C39" w:rsidRPr="00F61656" w:rsidRDefault="002B6C39" w:rsidP="002B6C39">
      <w:pPr>
        <w:autoSpaceDE w:val="0"/>
        <w:autoSpaceDN w:val="0"/>
        <w:adjustRightInd w:val="0"/>
        <w:spacing w:after="0" w:line="240" w:lineRule="auto"/>
        <w:jc w:val="both"/>
        <w:rPr>
          <w:rFonts w:cs="Arial"/>
        </w:rPr>
      </w:pPr>
    </w:p>
    <w:p w:rsidR="002B6C39" w:rsidRPr="00F61656" w:rsidRDefault="002B6C39" w:rsidP="002B6C39">
      <w:pPr>
        <w:autoSpaceDE w:val="0"/>
        <w:autoSpaceDN w:val="0"/>
        <w:adjustRightInd w:val="0"/>
        <w:spacing w:after="0" w:line="240" w:lineRule="auto"/>
        <w:jc w:val="both"/>
        <w:rPr>
          <w:rFonts w:cs="Arial"/>
        </w:rPr>
      </w:pPr>
      <w:r w:rsidRPr="00F61656">
        <w:rPr>
          <w:rFonts w:cs="Arial"/>
        </w:rPr>
        <w:lastRenderedPageBreak/>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2B6C39" w:rsidRPr="00F61656" w:rsidRDefault="002B6C39" w:rsidP="002B6C39">
      <w:pPr>
        <w:autoSpaceDE w:val="0"/>
        <w:autoSpaceDN w:val="0"/>
        <w:adjustRightInd w:val="0"/>
        <w:spacing w:after="0" w:line="240" w:lineRule="auto"/>
        <w:jc w:val="both"/>
        <w:rPr>
          <w:rFonts w:cs="Arial"/>
        </w:rPr>
      </w:pPr>
    </w:p>
    <w:p w:rsidR="002B6C39" w:rsidRDefault="002B6C39" w:rsidP="002B6C3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2B6C39" w:rsidRPr="00D57172" w:rsidRDefault="002B6C39" w:rsidP="002B6C39">
      <w:pPr>
        <w:autoSpaceDE w:val="0"/>
        <w:autoSpaceDN w:val="0"/>
        <w:adjustRightInd w:val="0"/>
        <w:spacing w:after="0" w:line="240" w:lineRule="auto"/>
        <w:jc w:val="both"/>
        <w:rPr>
          <w:rFonts w:cs="Arial"/>
        </w:rPr>
      </w:pPr>
    </w:p>
    <w:p w:rsidR="002B6C39" w:rsidRPr="00D57172" w:rsidRDefault="002B6C39" w:rsidP="002B6C3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2B6C39" w:rsidRPr="00D57172" w:rsidRDefault="002B6C39" w:rsidP="002B6C39">
      <w:pPr>
        <w:autoSpaceDE w:val="0"/>
        <w:autoSpaceDN w:val="0"/>
        <w:adjustRightInd w:val="0"/>
        <w:spacing w:after="0" w:line="240" w:lineRule="auto"/>
        <w:jc w:val="both"/>
        <w:rPr>
          <w:rFonts w:cs="Arial"/>
        </w:rPr>
      </w:pPr>
    </w:p>
    <w:p w:rsidR="002B6C39" w:rsidRDefault="002B6C39" w:rsidP="002B6C3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2B6C39" w:rsidRDefault="00B70DCE" w:rsidP="002B6C39">
      <w:pPr>
        <w:tabs>
          <w:tab w:val="left" w:pos="0"/>
          <w:tab w:val="left" w:pos="680"/>
          <w:tab w:val="left" w:pos="1473"/>
          <w:tab w:val="left" w:pos="4320"/>
        </w:tabs>
        <w:spacing w:after="0" w:line="240" w:lineRule="auto"/>
        <w:jc w:val="both"/>
        <w:rPr>
          <w:rFonts w:cs="Arial"/>
        </w:rPr>
      </w:pPr>
      <w:hyperlink r:id="rId14" w:history="1">
        <w:r w:rsidR="002B6C39" w:rsidRPr="00DB749E">
          <w:rPr>
            <w:rStyle w:val="Enlla"/>
            <w:rFonts w:cs="Arial"/>
          </w:rPr>
          <w:t>https://contractaciopublica.gencat.cat/ecofin_sobre/AppJava/views/ajuda/empreses/index.xhtml</w:t>
        </w:r>
      </w:hyperlink>
    </w:p>
    <w:p w:rsidR="002B6C39" w:rsidRPr="00F61656" w:rsidRDefault="002B6C39" w:rsidP="002B6C39">
      <w:pPr>
        <w:tabs>
          <w:tab w:val="left" w:pos="0"/>
          <w:tab w:val="left" w:pos="680"/>
          <w:tab w:val="left" w:pos="1473"/>
          <w:tab w:val="left" w:pos="4320"/>
        </w:tabs>
        <w:spacing w:after="0" w:line="240" w:lineRule="auto"/>
        <w:jc w:val="both"/>
        <w:rPr>
          <w:rFonts w:cs="Arial"/>
          <w:snapToGrid w:val="0"/>
          <w:lang w:eastAsia="es-ES"/>
        </w:rPr>
      </w:pPr>
    </w:p>
    <w:p w:rsidR="002B6C39" w:rsidRDefault="002B6C39" w:rsidP="002B6C39">
      <w:pPr>
        <w:tabs>
          <w:tab w:val="left" w:pos="0"/>
          <w:tab w:val="left" w:pos="680"/>
          <w:tab w:val="left" w:pos="1473"/>
          <w:tab w:val="left" w:pos="4320"/>
        </w:tabs>
        <w:spacing w:after="0" w:line="240" w:lineRule="auto"/>
        <w:jc w:val="both"/>
        <w:rPr>
          <w:rFonts w:cs="Arial"/>
        </w:rPr>
      </w:pPr>
      <w:r>
        <w:rPr>
          <w:rFonts w:cs="Arial"/>
          <w:b/>
          <w:snapToGrid w:val="0"/>
          <w:lang w:eastAsia="es-ES"/>
        </w:rPr>
        <w:t>12</w:t>
      </w:r>
      <w:r w:rsidRPr="00F61656">
        <w:rPr>
          <w:rFonts w:cs="Arial"/>
          <w:b/>
          <w:snapToGrid w:val="0"/>
          <w:lang w:eastAsia="es-ES"/>
        </w:rPr>
        <w:t>.3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2B6C39" w:rsidRDefault="002B6C39" w:rsidP="002B6C39">
      <w:pPr>
        <w:tabs>
          <w:tab w:val="left" w:pos="0"/>
          <w:tab w:val="left" w:pos="680"/>
          <w:tab w:val="left" w:pos="1473"/>
          <w:tab w:val="left" w:pos="4320"/>
        </w:tabs>
        <w:spacing w:after="0" w:line="240" w:lineRule="auto"/>
        <w:jc w:val="both"/>
        <w:rPr>
          <w:rFonts w:cs="Arial"/>
        </w:rPr>
      </w:pPr>
    </w:p>
    <w:p w:rsidR="002B6C39" w:rsidRPr="00F61656" w:rsidRDefault="002B6C39" w:rsidP="002B6C3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2B6C39" w:rsidRPr="00F61656" w:rsidRDefault="002B6C39" w:rsidP="002B6C39">
      <w:pPr>
        <w:tabs>
          <w:tab w:val="left" w:pos="0"/>
          <w:tab w:val="left" w:pos="680"/>
          <w:tab w:val="left" w:pos="1473"/>
          <w:tab w:val="left" w:pos="4320"/>
        </w:tabs>
        <w:spacing w:after="0" w:line="240" w:lineRule="auto"/>
        <w:jc w:val="both"/>
        <w:rPr>
          <w:rFonts w:cs="Arial"/>
          <w:lang w:eastAsia="es-ES"/>
        </w:rPr>
      </w:pPr>
    </w:p>
    <w:p w:rsidR="002B6C39" w:rsidRPr="00F61656" w:rsidRDefault="002B6C39" w:rsidP="002B6C3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2B6C39" w:rsidRPr="00F61656" w:rsidRDefault="002B6C39" w:rsidP="002B6C39">
      <w:pPr>
        <w:tabs>
          <w:tab w:val="left" w:pos="0"/>
          <w:tab w:val="left" w:pos="680"/>
          <w:tab w:val="left" w:pos="1134"/>
          <w:tab w:val="left" w:pos="5040"/>
          <w:tab w:val="left" w:pos="6450"/>
        </w:tabs>
        <w:spacing w:after="0" w:line="240" w:lineRule="auto"/>
        <w:jc w:val="both"/>
        <w:rPr>
          <w:rFonts w:cs="Arial"/>
          <w:b/>
          <w:snapToGrid w:val="0"/>
          <w:lang w:eastAsia="es-ES"/>
        </w:rPr>
      </w:pPr>
    </w:p>
    <w:p w:rsidR="002B6C39" w:rsidRPr="00F61656" w:rsidRDefault="002B6C39" w:rsidP="002B6C39">
      <w:pPr>
        <w:tabs>
          <w:tab w:val="left" w:pos="0"/>
          <w:tab w:val="left" w:pos="680"/>
          <w:tab w:val="left" w:pos="1134"/>
          <w:tab w:val="left" w:pos="5040"/>
          <w:tab w:val="left" w:pos="6450"/>
        </w:tabs>
        <w:spacing w:after="0" w:line="240" w:lineRule="auto"/>
        <w:jc w:val="both"/>
        <w:rPr>
          <w:rFonts w:cs="Arial"/>
        </w:rPr>
      </w:pPr>
      <w:r>
        <w:rPr>
          <w:rFonts w:cs="Arial"/>
          <w:b/>
          <w:snapToGrid w:val="0"/>
          <w:lang w:eastAsia="es-ES"/>
        </w:rPr>
        <w:t>12</w:t>
      </w:r>
      <w:r w:rsidRPr="00F61656">
        <w:rPr>
          <w:rFonts w:cs="Arial"/>
          <w:b/>
          <w:snapToGrid w:val="0"/>
          <w:lang w:eastAsia="es-ES"/>
        </w:rPr>
        <w:t>.4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2B6C39" w:rsidRPr="00F61656" w:rsidRDefault="002B6C39" w:rsidP="002B6C39">
      <w:pPr>
        <w:tabs>
          <w:tab w:val="left" w:pos="0"/>
          <w:tab w:val="left" w:pos="680"/>
          <w:tab w:val="left" w:pos="1134"/>
          <w:tab w:val="left" w:pos="5040"/>
          <w:tab w:val="left" w:pos="6450"/>
        </w:tabs>
        <w:spacing w:after="0" w:line="240" w:lineRule="auto"/>
        <w:jc w:val="both"/>
        <w:rPr>
          <w:rFonts w:cs="Arial"/>
        </w:rPr>
      </w:pPr>
    </w:p>
    <w:p w:rsidR="002B6C39" w:rsidRDefault="002B6C39" w:rsidP="002B6C3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w:t>
      </w:r>
      <w:r w:rsidRPr="00F61656">
        <w:rPr>
          <w:rFonts w:cs="Arial"/>
        </w:rPr>
        <w:lastRenderedPageBreak/>
        <w:t xml:space="preserve">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2B6C39" w:rsidRPr="00F61656" w:rsidRDefault="002B6C39" w:rsidP="002B6C3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2B6C39" w:rsidRDefault="002B6C39" w:rsidP="002B6C3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2B6C39" w:rsidRDefault="002B6C39" w:rsidP="002B6C39">
      <w:pPr>
        <w:tabs>
          <w:tab w:val="left" w:pos="0"/>
          <w:tab w:val="left" w:pos="680"/>
          <w:tab w:val="left" w:pos="1473"/>
          <w:tab w:val="left" w:pos="4320"/>
        </w:tabs>
        <w:spacing w:after="0" w:line="240" w:lineRule="auto"/>
        <w:jc w:val="both"/>
        <w:rPr>
          <w:rFonts w:cs="Arial"/>
        </w:rPr>
      </w:pPr>
    </w:p>
    <w:p w:rsidR="002B6C39" w:rsidRDefault="002B6C39" w:rsidP="002B6C3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2B6C39" w:rsidRDefault="002B6C39" w:rsidP="002B6C39">
      <w:pPr>
        <w:tabs>
          <w:tab w:val="left" w:pos="0"/>
          <w:tab w:val="left" w:pos="680"/>
          <w:tab w:val="left" w:pos="1473"/>
          <w:tab w:val="left" w:pos="4320"/>
        </w:tabs>
        <w:spacing w:after="0" w:line="240" w:lineRule="auto"/>
        <w:jc w:val="both"/>
        <w:rPr>
          <w:rFonts w:cs="Arial"/>
          <w:i/>
          <w:snapToGrid w:val="0"/>
          <w:lang w:eastAsia="es-ES"/>
        </w:rPr>
      </w:pPr>
    </w:p>
    <w:p w:rsidR="002B6C39" w:rsidRPr="00F61656" w:rsidRDefault="002B6C39" w:rsidP="002B6C39">
      <w:pPr>
        <w:autoSpaceDE w:val="0"/>
        <w:autoSpaceDN w:val="0"/>
        <w:adjustRightInd w:val="0"/>
        <w:spacing w:after="0" w:line="240" w:lineRule="auto"/>
        <w:jc w:val="both"/>
        <w:rPr>
          <w:rFonts w:cs="Arial"/>
        </w:rPr>
      </w:pPr>
      <w:r>
        <w:rPr>
          <w:rFonts w:cs="Arial"/>
          <w:b/>
          <w:snapToGrid w:val="0"/>
          <w:lang w:eastAsia="es-ES"/>
        </w:rPr>
        <w:t>12</w:t>
      </w:r>
      <w:r w:rsidRPr="00F61656">
        <w:rPr>
          <w:rFonts w:cs="Arial"/>
          <w:b/>
          <w:snapToGrid w:val="0"/>
          <w:lang w:eastAsia="es-ES"/>
        </w:rPr>
        <w:t>.5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2B6C39" w:rsidRPr="00F61656" w:rsidRDefault="00B70DCE" w:rsidP="002B6C39">
      <w:pPr>
        <w:spacing w:after="0" w:line="240" w:lineRule="auto"/>
        <w:jc w:val="both"/>
        <w:rPr>
          <w:rStyle w:val="Enlla"/>
          <w:rFonts w:cs="Arial"/>
        </w:rPr>
      </w:pPr>
      <w:hyperlink r:id="rId15" w:history="1">
        <w:r w:rsidR="002B6C39" w:rsidRPr="00F61656">
          <w:rPr>
            <w:rStyle w:val="Enlla"/>
            <w:rFonts w:cs="Arial"/>
          </w:rPr>
          <w:t>https://contractaciopublica.gencat.cat/ecofin_sobre/AppJava/views/ajuda/empreses/index.xhtml</w:t>
        </w:r>
      </w:hyperlink>
    </w:p>
    <w:p w:rsidR="002B6C39" w:rsidRPr="00F61656" w:rsidRDefault="002B6C39" w:rsidP="002B6C39">
      <w:pPr>
        <w:autoSpaceDE w:val="0"/>
        <w:autoSpaceDN w:val="0"/>
        <w:adjustRightInd w:val="0"/>
        <w:spacing w:after="0" w:line="240" w:lineRule="auto"/>
        <w:jc w:val="both"/>
        <w:rPr>
          <w:rFonts w:cs="Arial"/>
          <w:i/>
        </w:rPr>
      </w:pPr>
    </w:p>
    <w:p w:rsidR="002B6C39" w:rsidRPr="00F61656" w:rsidRDefault="002B6C39" w:rsidP="002B6C39">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12</w:t>
      </w:r>
      <w:r w:rsidRPr="00F61656">
        <w:rPr>
          <w:rFonts w:cs="Arial"/>
          <w:b/>
          <w:snapToGrid w:val="0"/>
          <w:lang w:eastAsia="es-ES"/>
        </w:rPr>
        <w:t>.6</w:t>
      </w:r>
      <w:r w:rsidRPr="00F61656">
        <w:rPr>
          <w:rFonts w:cs="Arial"/>
          <w:snapToGrid w:val="0"/>
          <w:lang w:eastAsia="es-ES"/>
        </w:rPr>
        <w:t xml:space="preserve"> D’acord amb l’article 23 del RGLCAP, les empreses estrangeres han de presentar la documentació traduïda de forma oficial al català i/o al castellà.</w:t>
      </w:r>
    </w:p>
    <w:p w:rsidR="002B6C39" w:rsidRPr="00F61656" w:rsidRDefault="002B6C39" w:rsidP="002B6C39">
      <w:pPr>
        <w:tabs>
          <w:tab w:val="left" w:pos="0"/>
          <w:tab w:val="left" w:pos="680"/>
          <w:tab w:val="left" w:pos="1473"/>
          <w:tab w:val="left" w:pos="4320"/>
        </w:tabs>
        <w:spacing w:after="0" w:line="240" w:lineRule="auto"/>
        <w:jc w:val="both"/>
        <w:rPr>
          <w:rFonts w:cs="Arial"/>
          <w:i/>
          <w:lang w:eastAsia="es-ES"/>
        </w:rPr>
      </w:pPr>
    </w:p>
    <w:p w:rsidR="002B6C39" w:rsidRDefault="002B6C39" w:rsidP="002B6C39">
      <w:pPr>
        <w:tabs>
          <w:tab w:val="left" w:pos="0"/>
          <w:tab w:val="left" w:pos="680"/>
          <w:tab w:val="left" w:pos="1473"/>
          <w:tab w:val="left" w:pos="4320"/>
        </w:tabs>
        <w:spacing w:after="0" w:line="240" w:lineRule="auto"/>
        <w:jc w:val="both"/>
        <w:rPr>
          <w:rFonts w:cs="Arial"/>
          <w:lang w:eastAsia="es-ES"/>
        </w:rPr>
      </w:pPr>
      <w:r>
        <w:rPr>
          <w:rFonts w:cs="Arial"/>
          <w:b/>
          <w:lang w:eastAsia="es-ES"/>
        </w:rPr>
        <w:t>12</w:t>
      </w:r>
      <w:r w:rsidRPr="00F61656">
        <w:rPr>
          <w:rFonts w:cs="Arial"/>
          <w:b/>
          <w:lang w:eastAsia="es-ES"/>
        </w:rPr>
        <w:t xml:space="preserve">.7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w:t>
      </w:r>
      <w:r w:rsidRPr="002B6C39">
        <w:rPr>
          <w:rFonts w:cs="Arial"/>
          <w:lang w:eastAsia="es-ES"/>
        </w:rPr>
        <w:t xml:space="preserve">almenys </w:t>
      </w:r>
      <w:r w:rsidRPr="002B6C39">
        <w:rPr>
          <w:rFonts w:cs="Arial"/>
          <w:b/>
          <w:lang w:eastAsia="es-ES"/>
        </w:rPr>
        <w:t>10</w:t>
      </w:r>
      <w:r w:rsidRPr="002B6C39">
        <w:rPr>
          <w:rFonts w:cs="Arial"/>
          <w:lang w:eastAsia="es-ES"/>
        </w:rPr>
        <w:t xml:space="preserve"> </w:t>
      </w:r>
      <w:r w:rsidRPr="00F61656">
        <w:rPr>
          <w:rFonts w:cs="Arial"/>
          <w:lang w:eastAsia="es-ES"/>
        </w:rPr>
        <w:t>dies abans del transcurs del termini de presentació de les proposicions.</w:t>
      </w:r>
    </w:p>
    <w:p w:rsidR="002B6C39" w:rsidRPr="00F61656" w:rsidRDefault="002B6C39" w:rsidP="002B6C39">
      <w:pPr>
        <w:tabs>
          <w:tab w:val="left" w:pos="0"/>
          <w:tab w:val="left" w:pos="680"/>
          <w:tab w:val="left" w:pos="1473"/>
          <w:tab w:val="left" w:pos="4320"/>
        </w:tabs>
        <w:spacing w:after="0" w:line="240" w:lineRule="auto"/>
        <w:jc w:val="both"/>
        <w:rPr>
          <w:rFonts w:cs="Arial"/>
          <w:i/>
          <w:lang w:eastAsia="es-ES"/>
        </w:rPr>
      </w:pPr>
    </w:p>
    <w:p w:rsidR="002B6C39" w:rsidRDefault="002B6C39" w:rsidP="002B6C39">
      <w:pPr>
        <w:tabs>
          <w:tab w:val="left" w:pos="0"/>
          <w:tab w:val="left" w:pos="680"/>
          <w:tab w:val="left" w:pos="1473"/>
          <w:tab w:val="left" w:pos="4320"/>
        </w:tabs>
        <w:spacing w:after="0" w:line="240" w:lineRule="auto"/>
        <w:jc w:val="both"/>
        <w:rPr>
          <w:rStyle w:val="Enlla"/>
          <w:rFonts w:cs="Arial"/>
          <w:bC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6" w:history="1">
        <w:r w:rsidRPr="00BA24FF">
          <w:rPr>
            <w:rStyle w:val="Enlla"/>
            <w:rFonts w:cs="Arial"/>
            <w:bCs/>
          </w:rPr>
          <w:t>https://contractaciopublica.gencat.cat/perfil/eco</w:t>
        </w:r>
      </w:hyperlink>
    </w:p>
    <w:p w:rsidR="002B6C39" w:rsidRDefault="002B6C39" w:rsidP="002B6C39">
      <w:pPr>
        <w:tabs>
          <w:tab w:val="left" w:pos="0"/>
          <w:tab w:val="left" w:pos="680"/>
          <w:tab w:val="left" w:pos="1473"/>
          <w:tab w:val="left" w:pos="4320"/>
        </w:tabs>
        <w:spacing w:after="0" w:line="240" w:lineRule="auto"/>
        <w:jc w:val="both"/>
        <w:rPr>
          <w:rFonts w:cs="Arial"/>
          <w:lang w:eastAsia="es-ES"/>
        </w:rPr>
      </w:pPr>
    </w:p>
    <w:p w:rsidR="002B6C39" w:rsidRPr="00D03691" w:rsidRDefault="002B6C39" w:rsidP="002B6C3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2B6C39" w:rsidRDefault="002B6C39" w:rsidP="002B6C39">
      <w:pPr>
        <w:tabs>
          <w:tab w:val="left" w:pos="0"/>
          <w:tab w:val="left" w:pos="680"/>
          <w:tab w:val="left" w:pos="1473"/>
          <w:tab w:val="left" w:pos="4320"/>
        </w:tabs>
        <w:spacing w:after="0" w:line="240" w:lineRule="auto"/>
        <w:jc w:val="both"/>
        <w:rPr>
          <w:rFonts w:cs="Arial"/>
          <w:b/>
          <w:snapToGrid w:val="0"/>
          <w:lang w:eastAsia="es-ES"/>
        </w:rPr>
      </w:pPr>
    </w:p>
    <w:p w:rsidR="002B6C39" w:rsidRPr="00F61656" w:rsidRDefault="002B6C39" w:rsidP="002B6C39">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12</w:t>
      </w:r>
      <w:r w:rsidRPr="00F61656">
        <w:rPr>
          <w:rFonts w:cs="Arial"/>
          <w:b/>
          <w:snapToGrid w:val="0"/>
          <w:lang w:eastAsia="es-ES"/>
        </w:rPr>
        <w:t>.</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2B6C39" w:rsidRPr="00F61656" w:rsidRDefault="002B6C39" w:rsidP="002B6C39">
      <w:pPr>
        <w:tabs>
          <w:tab w:val="left" w:pos="0"/>
          <w:tab w:val="left" w:pos="680"/>
          <w:tab w:val="left" w:pos="1473"/>
          <w:tab w:val="left" w:pos="4320"/>
        </w:tabs>
        <w:spacing w:after="0" w:line="240" w:lineRule="auto"/>
        <w:jc w:val="both"/>
        <w:rPr>
          <w:rFonts w:cs="Arial"/>
          <w:b/>
          <w:snapToGrid w:val="0"/>
          <w:lang w:eastAsia="es-ES"/>
        </w:rPr>
      </w:pPr>
    </w:p>
    <w:p w:rsidR="002B6C39" w:rsidRPr="00F61656" w:rsidRDefault="002B6C39" w:rsidP="002B6C3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lastRenderedPageBreak/>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2B6C39" w:rsidRPr="00F61656" w:rsidRDefault="002B6C39" w:rsidP="002B6C39">
      <w:pPr>
        <w:tabs>
          <w:tab w:val="left" w:pos="0"/>
          <w:tab w:val="left" w:pos="680"/>
          <w:tab w:val="left" w:pos="1473"/>
          <w:tab w:val="left" w:pos="4320"/>
        </w:tabs>
        <w:spacing w:after="0" w:line="240" w:lineRule="auto"/>
        <w:jc w:val="both"/>
        <w:rPr>
          <w:rFonts w:cs="Arial"/>
          <w:lang w:eastAsia="es-ES"/>
        </w:rPr>
      </w:pPr>
    </w:p>
    <w:p w:rsidR="002B6C39" w:rsidRPr="00F61656" w:rsidRDefault="00DB63B5" w:rsidP="002B6C39">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12</w:t>
      </w:r>
      <w:r w:rsidR="002B6C39" w:rsidRPr="00F61656">
        <w:rPr>
          <w:rFonts w:cs="Arial"/>
          <w:b/>
          <w:snapToGrid w:val="0"/>
          <w:lang w:eastAsia="es-ES"/>
        </w:rPr>
        <w:t>.</w:t>
      </w:r>
      <w:r>
        <w:rPr>
          <w:rFonts w:cs="Arial"/>
          <w:b/>
          <w:snapToGrid w:val="0"/>
          <w:lang w:eastAsia="es-ES"/>
        </w:rPr>
        <w:t>09</w:t>
      </w:r>
      <w:r w:rsidR="002B6C39" w:rsidRPr="00F61656">
        <w:rPr>
          <w:rFonts w:cs="Arial"/>
          <w:b/>
          <w:snapToGrid w:val="0"/>
          <w:lang w:eastAsia="es-ES"/>
        </w:rPr>
        <w:t xml:space="preserve"> Contingut dels sobres</w:t>
      </w:r>
    </w:p>
    <w:p w:rsidR="002B6C39" w:rsidRDefault="002B6C39" w:rsidP="002B6C39">
      <w:pPr>
        <w:tabs>
          <w:tab w:val="left" w:pos="0"/>
          <w:tab w:val="left" w:pos="680"/>
          <w:tab w:val="left" w:pos="1473"/>
          <w:tab w:val="left" w:pos="4320"/>
        </w:tabs>
        <w:spacing w:after="0" w:line="240" w:lineRule="auto"/>
        <w:jc w:val="both"/>
        <w:rPr>
          <w:rFonts w:cs="Arial"/>
          <w:snapToGrid w:val="0"/>
          <w:lang w:eastAsia="es-ES"/>
        </w:rPr>
      </w:pPr>
    </w:p>
    <w:p w:rsidR="00CB0FD0" w:rsidRDefault="00CB0FD0" w:rsidP="00CB0FD0">
      <w:pPr>
        <w:tabs>
          <w:tab w:val="left" w:pos="0"/>
          <w:tab w:val="left" w:pos="680"/>
          <w:tab w:val="left" w:pos="1473"/>
          <w:tab w:val="left" w:pos="4320"/>
        </w:tabs>
        <w:spacing w:after="0" w:line="240" w:lineRule="auto"/>
        <w:jc w:val="both"/>
        <w:rPr>
          <w:rFonts w:cs="Arial"/>
          <w:snapToGrid w:val="0"/>
          <w:lang w:eastAsia="es-ES"/>
        </w:rPr>
      </w:pPr>
      <w:r w:rsidRPr="00415DB9">
        <w:rPr>
          <w:rFonts w:cs="Arial"/>
          <w:snapToGrid w:val="0"/>
          <w:lang w:eastAsia="es-ES"/>
        </w:rPr>
        <w:t xml:space="preserve">El nombre de sobres a presentar en la licitació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r w:rsidRPr="00CB0FD0">
        <w:rPr>
          <w:rFonts w:cs="Arial"/>
          <w:snapToGrid w:val="0"/>
          <w:lang w:eastAsia="es-ES"/>
        </w:rPr>
        <w:t>Concretament es preveu la presentació de 2 sobres</w:t>
      </w:r>
      <w:r>
        <w:rPr>
          <w:rFonts w:cs="Arial"/>
          <w:snapToGrid w:val="0"/>
          <w:lang w:eastAsia="es-ES"/>
        </w:rPr>
        <w:t xml:space="preserve"> en els quals s’inclourà la documentació que es recull a continuació:</w:t>
      </w:r>
    </w:p>
    <w:p w:rsidR="00CB0FD0" w:rsidRDefault="00CB0FD0" w:rsidP="00CB0FD0">
      <w:pPr>
        <w:tabs>
          <w:tab w:val="left" w:pos="0"/>
          <w:tab w:val="left" w:pos="680"/>
          <w:tab w:val="left" w:pos="1473"/>
          <w:tab w:val="left" w:pos="4320"/>
        </w:tabs>
        <w:spacing w:after="0" w:line="240" w:lineRule="auto"/>
        <w:jc w:val="both"/>
        <w:rPr>
          <w:rFonts w:cs="Arial"/>
          <w:snapToGrid w:val="0"/>
          <w:lang w:eastAsia="es-ES"/>
        </w:rPr>
      </w:pPr>
    </w:p>
    <w:p w:rsidR="00CB0FD0" w:rsidRPr="00206C76" w:rsidRDefault="00CB0FD0" w:rsidP="00CB0FD0">
      <w:pPr>
        <w:pStyle w:val="Pargrafdellista"/>
        <w:numPr>
          <w:ilvl w:val="0"/>
          <w:numId w:val="7"/>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FC479E" w:rsidRPr="00457707" w:rsidRDefault="00FC479E" w:rsidP="00457707">
      <w:pPr>
        <w:spacing w:after="0" w:line="240" w:lineRule="auto"/>
        <w:jc w:val="both"/>
        <w:rPr>
          <w:rFonts w:cs="Arial"/>
          <w:b/>
          <w:snapToGrid w:val="0"/>
          <w:lang w:eastAsia="es-ES"/>
        </w:rPr>
      </w:pPr>
    </w:p>
    <w:p w:rsidR="00457707" w:rsidRPr="00C64D32" w:rsidRDefault="00457707" w:rsidP="00CB0FD0">
      <w:pPr>
        <w:tabs>
          <w:tab w:val="left" w:pos="0"/>
          <w:tab w:val="left" w:pos="426"/>
          <w:tab w:val="left" w:pos="1473"/>
          <w:tab w:val="left" w:pos="4320"/>
        </w:tabs>
        <w:spacing w:after="0" w:line="240" w:lineRule="auto"/>
        <w:ind w:left="360"/>
        <w:jc w:val="both"/>
        <w:rPr>
          <w:rFonts w:cs="Arial"/>
          <w:b/>
          <w:snapToGrid w:val="0"/>
        </w:rPr>
      </w:pPr>
      <w:r w:rsidRPr="00C64D32">
        <w:rPr>
          <w:rFonts w:cs="Arial"/>
          <w:b/>
          <w:snapToGrid w:val="0"/>
          <w:lang w:eastAsia="es-ES"/>
        </w:rPr>
        <w:t>a)</w:t>
      </w:r>
      <w:r w:rsidRPr="00C64D32">
        <w:rPr>
          <w:rFonts w:cs="Arial"/>
          <w:b/>
          <w:snapToGrid w:val="0"/>
        </w:rPr>
        <w:t xml:space="preserve"> </w:t>
      </w:r>
      <w:r>
        <w:rPr>
          <w:rFonts w:cs="Arial"/>
          <w:b/>
          <w:snapToGrid w:val="0"/>
        </w:rPr>
        <w:t xml:space="preserve">Declaració responsable </w:t>
      </w:r>
      <w:r w:rsidRPr="00C64D32">
        <w:rPr>
          <w:rFonts w:cs="Arial"/>
          <w:b/>
          <w:snapToGrid w:val="0"/>
        </w:rPr>
        <w:t xml:space="preserve"> </w:t>
      </w:r>
    </w:p>
    <w:p w:rsidR="00457707" w:rsidRPr="00F61656" w:rsidRDefault="00457707" w:rsidP="00CB0FD0">
      <w:pPr>
        <w:tabs>
          <w:tab w:val="left" w:pos="0"/>
          <w:tab w:val="left" w:pos="426"/>
          <w:tab w:val="left" w:pos="1473"/>
          <w:tab w:val="left" w:pos="4320"/>
        </w:tabs>
        <w:spacing w:after="0" w:line="240" w:lineRule="auto"/>
        <w:ind w:left="360"/>
        <w:jc w:val="both"/>
        <w:rPr>
          <w:rFonts w:cs="Arial"/>
          <w:b/>
          <w:snapToGrid w:val="0"/>
          <w:u w:val="single"/>
        </w:rPr>
      </w:pPr>
    </w:p>
    <w:p w:rsidR="00457707" w:rsidRDefault="00457707" w:rsidP="00CB0FD0">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licitadores han de presentar </w:t>
      </w:r>
      <w:r>
        <w:rPr>
          <w:rFonts w:cs="Arial"/>
          <w:snapToGrid w:val="0"/>
          <w:lang w:eastAsia="es-ES"/>
        </w:rPr>
        <w:t xml:space="preserve">una </w:t>
      </w:r>
      <w:r w:rsidRPr="000D6D59">
        <w:rPr>
          <w:rFonts w:cs="Arial"/>
          <w:b/>
          <w:snapToGrid w:val="0"/>
          <w:u w:val="single"/>
          <w:lang w:eastAsia="es-ES"/>
        </w:rPr>
        <w:t>declaració responsable</w:t>
      </w:r>
      <w:r>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contractar. Addicionalment, en cas que l’empresa fos estrangera, la declaració responsable inclourà la</w:t>
      </w:r>
      <w:r w:rsidRPr="00F61656">
        <w:rPr>
          <w:rFonts w:cs="Arial"/>
          <w:snapToGrid w:val="0"/>
          <w:lang w:eastAsia="es-ES"/>
        </w:rPr>
        <w:t xml:space="preserve"> submissió als jutjats i tribunals espanyols de qualsevol ordre per a totes les incidències que puguin sorgir del contracte, amb renúncia expressa al seu fur propi. </w:t>
      </w:r>
    </w:p>
    <w:p w:rsidR="00457707" w:rsidRDefault="00457707" w:rsidP="00CB0FD0">
      <w:pPr>
        <w:tabs>
          <w:tab w:val="left" w:pos="0"/>
          <w:tab w:val="left" w:pos="680"/>
          <w:tab w:val="left" w:pos="1473"/>
          <w:tab w:val="left" w:pos="4320"/>
        </w:tabs>
        <w:spacing w:after="0" w:line="240" w:lineRule="auto"/>
        <w:ind w:left="360"/>
        <w:jc w:val="both"/>
        <w:rPr>
          <w:rFonts w:cs="Arial"/>
          <w:snapToGrid w:val="0"/>
          <w:lang w:eastAsia="es-ES"/>
        </w:rPr>
      </w:pPr>
    </w:p>
    <w:p w:rsidR="00457707" w:rsidRDefault="00457707" w:rsidP="00CB0FD0">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 xml:space="preserve">D’acord amb l’article 71.1, lletra d) de la LCSP, l’acreditació del compliment de la quota de reserva de llocs de treball i de l’obligació de disposar d’un pla d’igualtat s’ha de fer </w:t>
      </w:r>
      <w:r>
        <w:rPr>
          <w:rFonts w:cs="Arial"/>
          <w:snapToGrid w:val="0"/>
          <w:lang w:eastAsia="es-ES"/>
        </w:rPr>
        <w:t xml:space="preserve">constar </w:t>
      </w:r>
      <w:r w:rsidRPr="008D24D9">
        <w:rPr>
          <w:rFonts w:cs="Arial"/>
          <w:snapToGrid w:val="0"/>
          <w:lang w:eastAsia="es-ES"/>
        </w:rPr>
        <w:t xml:space="preserve">mitjançant </w:t>
      </w:r>
      <w:r>
        <w:rPr>
          <w:rFonts w:cs="Arial"/>
          <w:snapToGrid w:val="0"/>
          <w:lang w:eastAsia="es-ES"/>
        </w:rPr>
        <w:t>l’esmentada declaració.</w:t>
      </w:r>
    </w:p>
    <w:p w:rsidR="00CB0FD0" w:rsidRDefault="00CB0FD0" w:rsidP="00CB0FD0">
      <w:pPr>
        <w:tabs>
          <w:tab w:val="left" w:pos="0"/>
          <w:tab w:val="left" w:pos="680"/>
          <w:tab w:val="left" w:pos="1473"/>
          <w:tab w:val="left" w:pos="4320"/>
        </w:tabs>
        <w:spacing w:after="0" w:line="240" w:lineRule="auto"/>
        <w:ind w:left="360"/>
        <w:jc w:val="both"/>
        <w:rPr>
          <w:rFonts w:cs="Arial"/>
          <w:snapToGrid w:val="0"/>
          <w:lang w:eastAsia="es-ES"/>
        </w:rPr>
      </w:pPr>
    </w:p>
    <w:p w:rsidR="00457707" w:rsidRDefault="00457707" w:rsidP="00CB0FD0">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lang w:eastAsia="es-ES"/>
        </w:rPr>
        <w:t>Així mateix, s’ha</w:t>
      </w:r>
      <w:r w:rsidRPr="00F61656">
        <w:rPr>
          <w:rFonts w:cs="Arial"/>
          <w:snapToGrid w:val="0"/>
        </w:rPr>
        <w:t xml:space="preserve">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w:t>
      </w:r>
      <w:r w:rsidRPr="004E018D">
        <w:rPr>
          <w:rFonts w:cs="Arial"/>
          <w:snapToGrid w:val="0"/>
        </w:rPr>
        <w:t xml:space="preserve">electrònic i telèfons mòbils on rebre els avisos de les posades a disposició. </w:t>
      </w:r>
    </w:p>
    <w:p w:rsidR="00457707" w:rsidRDefault="00457707" w:rsidP="00CB0FD0">
      <w:pPr>
        <w:tabs>
          <w:tab w:val="left" w:pos="0"/>
          <w:tab w:val="left" w:pos="426"/>
          <w:tab w:val="left" w:pos="1473"/>
          <w:tab w:val="left" w:pos="4320"/>
        </w:tabs>
        <w:spacing w:after="0" w:line="240" w:lineRule="auto"/>
        <w:ind w:left="360"/>
        <w:jc w:val="both"/>
        <w:rPr>
          <w:rFonts w:cs="Arial"/>
          <w:snapToGrid w:val="0"/>
        </w:rPr>
      </w:pPr>
    </w:p>
    <w:p w:rsidR="00457707" w:rsidRDefault="00457707" w:rsidP="00CB0FD0">
      <w:pPr>
        <w:tabs>
          <w:tab w:val="left" w:pos="0"/>
          <w:tab w:val="left" w:pos="426"/>
          <w:tab w:val="left" w:pos="1473"/>
          <w:tab w:val="left" w:pos="4320"/>
        </w:tabs>
        <w:spacing w:after="0" w:line="240" w:lineRule="auto"/>
        <w:ind w:left="360"/>
        <w:jc w:val="both"/>
        <w:rPr>
          <w:rFonts w:cs="Arial"/>
          <w:b/>
          <w:snapToGrid w:val="0"/>
          <w:lang w:eastAsia="es-ES"/>
        </w:rPr>
      </w:pPr>
      <w:r w:rsidRPr="00D67FB2">
        <w:rPr>
          <w:rFonts w:cs="Arial"/>
          <w:snapToGrid w:val="0"/>
          <w:lang w:eastAsia="es-ES"/>
        </w:rPr>
        <w:t xml:space="preserve">S’aporta un model de declaració a aquest plec com a </w:t>
      </w:r>
      <w:r w:rsidRPr="00D67FB2">
        <w:rPr>
          <w:rFonts w:cs="Arial"/>
          <w:b/>
          <w:snapToGrid w:val="0"/>
          <w:lang w:eastAsia="es-ES"/>
        </w:rPr>
        <w:t xml:space="preserve">annex núm. </w:t>
      </w:r>
      <w:r w:rsidR="00C2289F">
        <w:rPr>
          <w:rFonts w:cs="Arial"/>
          <w:b/>
          <w:snapToGrid w:val="0"/>
          <w:lang w:eastAsia="es-ES"/>
        </w:rPr>
        <w:t>4</w:t>
      </w:r>
    </w:p>
    <w:p w:rsidR="00CB0FD0" w:rsidRDefault="00CB0FD0" w:rsidP="00CB0FD0">
      <w:pPr>
        <w:tabs>
          <w:tab w:val="left" w:pos="0"/>
          <w:tab w:val="left" w:pos="426"/>
          <w:tab w:val="left" w:pos="1473"/>
          <w:tab w:val="left" w:pos="4320"/>
        </w:tabs>
        <w:spacing w:after="0" w:line="240" w:lineRule="auto"/>
        <w:ind w:left="360"/>
        <w:jc w:val="both"/>
        <w:rPr>
          <w:rFonts w:cs="Arial"/>
          <w:snapToGrid w:val="0"/>
          <w:lang w:eastAsia="es-ES"/>
        </w:rPr>
      </w:pPr>
    </w:p>
    <w:p w:rsidR="00CB0FD0" w:rsidRDefault="00CB0FD0" w:rsidP="00CB0FD0">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 A tal efecte haurà d’emplenar </w:t>
      </w:r>
      <w:r w:rsidRPr="00CB0FD0">
        <w:rPr>
          <w:b/>
        </w:rPr>
        <w:t>l’annex núm. 5.</w:t>
      </w:r>
    </w:p>
    <w:p w:rsidR="00CB0FD0" w:rsidRPr="00530B6F" w:rsidRDefault="00CB0FD0" w:rsidP="00CB0FD0">
      <w:pPr>
        <w:spacing w:after="0" w:line="240" w:lineRule="auto"/>
        <w:ind w:left="360"/>
        <w:contextualSpacing/>
        <w:jc w:val="both"/>
      </w:pPr>
    </w:p>
    <w:p w:rsidR="00CB0FD0" w:rsidRPr="00D03691" w:rsidRDefault="00CB0FD0" w:rsidP="00CB0FD0">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CB0FD0" w:rsidRDefault="00CB0FD0" w:rsidP="00CB0FD0">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w:t>
      </w:r>
      <w:r>
        <w:rPr>
          <w:rFonts w:cs="Arial"/>
          <w:snapToGrid w:val="0"/>
          <w:lang w:eastAsia="es-ES"/>
        </w:rPr>
        <w:t>.</w:t>
      </w:r>
    </w:p>
    <w:p w:rsidR="00CB0FD0" w:rsidRPr="004A0DF1" w:rsidRDefault="00CB0FD0" w:rsidP="00CB0FD0">
      <w:pPr>
        <w:tabs>
          <w:tab w:val="left" w:pos="0"/>
          <w:tab w:val="left" w:pos="426"/>
          <w:tab w:val="left" w:pos="1473"/>
          <w:tab w:val="left" w:pos="4320"/>
        </w:tabs>
        <w:spacing w:after="0" w:line="240" w:lineRule="auto"/>
        <w:ind w:left="360"/>
        <w:jc w:val="both"/>
        <w:rPr>
          <w:rFonts w:cs="Arial"/>
          <w:snapToGrid w:val="0"/>
          <w:lang w:eastAsia="es-ES"/>
        </w:rPr>
      </w:pPr>
    </w:p>
    <w:p w:rsidR="00FC28FD" w:rsidRDefault="00FC28FD" w:rsidP="00457707">
      <w:pPr>
        <w:tabs>
          <w:tab w:val="left" w:pos="0"/>
          <w:tab w:val="left" w:pos="680"/>
          <w:tab w:val="left" w:pos="1473"/>
          <w:tab w:val="left" w:pos="4320"/>
        </w:tabs>
        <w:spacing w:after="0" w:line="240" w:lineRule="auto"/>
        <w:jc w:val="both"/>
        <w:rPr>
          <w:rFonts w:cs="Arial"/>
          <w:b/>
          <w:snapToGrid w:val="0"/>
          <w:lang w:eastAsia="es-ES"/>
        </w:rPr>
      </w:pPr>
    </w:p>
    <w:p w:rsidR="00CB0FD0" w:rsidRPr="009E0917" w:rsidRDefault="00CB0FD0" w:rsidP="00CB0FD0">
      <w:pPr>
        <w:pStyle w:val="Pargrafdellista"/>
        <w:numPr>
          <w:ilvl w:val="0"/>
          <w:numId w:val="4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lastRenderedPageBreak/>
        <w:t xml:space="preserve">Documentació </w:t>
      </w:r>
      <w:r>
        <w:rPr>
          <w:rFonts w:ascii="Arial" w:hAnsi="Arial" w:cs="Arial"/>
          <w:snapToGrid w:val="0"/>
          <w:sz w:val="22"/>
          <w:szCs w:val="22"/>
          <w:u w:val="single"/>
        </w:rPr>
        <w:t>a presentar per a la valoració dels criteris sotmesos a un judici de valor:</w:t>
      </w:r>
    </w:p>
    <w:p w:rsidR="00CB0FD0" w:rsidRPr="005B2B84" w:rsidRDefault="00CB0FD0" w:rsidP="00CB0FD0">
      <w:pPr>
        <w:pStyle w:val="Pargrafdellista"/>
        <w:jc w:val="both"/>
        <w:rPr>
          <w:rFonts w:ascii="Arial" w:hAnsi="Arial" w:cs="Arial"/>
          <w:sz w:val="22"/>
          <w:szCs w:val="22"/>
        </w:rPr>
      </w:pPr>
    </w:p>
    <w:p w:rsidR="00CB0FD0" w:rsidRDefault="00CB0FD0" w:rsidP="00CB0FD0">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CB0FD0" w:rsidRDefault="00CB0FD0" w:rsidP="00CB0FD0">
      <w:pPr>
        <w:spacing w:after="0" w:line="240" w:lineRule="auto"/>
        <w:ind w:left="708"/>
        <w:jc w:val="both"/>
        <w:rPr>
          <w:rFonts w:cs="Arial"/>
          <w:lang w:eastAsia="es-ES"/>
        </w:rPr>
      </w:pPr>
    </w:p>
    <w:p w:rsidR="00CB0FD0" w:rsidRPr="00DC2BF0" w:rsidRDefault="00CB0FD0" w:rsidP="00CB0FD0">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CB0FD0" w:rsidRPr="00DC2BF0" w:rsidRDefault="00CB0FD0" w:rsidP="00CB0FD0">
      <w:pPr>
        <w:tabs>
          <w:tab w:val="left" w:pos="0"/>
          <w:tab w:val="left" w:pos="426"/>
          <w:tab w:val="left" w:pos="1473"/>
          <w:tab w:val="left" w:pos="4320"/>
        </w:tabs>
        <w:spacing w:after="0" w:line="240" w:lineRule="auto"/>
        <w:jc w:val="both"/>
        <w:rPr>
          <w:rFonts w:cs="Arial"/>
          <w:b/>
          <w:snapToGrid w:val="0"/>
          <w:u w:val="single"/>
        </w:rPr>
      </w:pPr>
    </w:p>
    <w:p w:rsidR="00CB0FD0" w:rsidRPr="00DC2BF0" w:rsidRDefault="00CB0FD0" w:rsidP="00CB0FD0">
      <w:pPr>
        <w:pStyle w:val="Pargrafdellista"/>
        <w:numPr>
          <w:ilvl w:val="0"/>
          <w:numId w:val="7"/>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CB0FD0" w:rsidRDefault="00CB0FD0" w:rsidP="00CB0FD0">
      <w:pPr>
        <w:pStyle w:val="Pargrafdellista"/>
        <w:ind w:left="360"/>
        <w:jc w:val="both"/>
        <w:rPr>
          <w:rFonts w:ascii="Arial" w:hAnsi="Arial" w:cs="Arial"/>
          <w:snapToGrid w:val="0"/>
          <w:sz w:val="22"/>
          <w:szCs w:val="22"/>
        </w:rPr>
      </w:pPr>
    </w:p>
    <w:p w:rsidR="00CB0FD0" w:rsidRDefault="00CB0FD0" w:rsidP="00CB0FD0">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CB0FD0" w:rsidRDefault="00CB0FD0" w:rsidP="00CB0FD0">
      <w:pPr>
        <w:pStyle w:val="Pargrafdellista"/>
        <w:ind w:left="360"/>
        <w:jc w:val="both"/>
        <w:rPr>
          <w:rFonts w:ascii="Arial" w:hAnsi="Arial" w:cs="Arial"/>
          <w:snapToGrid w:val="0"/>
          <w:sz w:val="22"/>
          <w:szCs w:val="22"/>
        </w:rPr>
      </w:pPr>
    </w:p>
    <w:p w:rsidR="00CB0FD0" w:rsidRDefault="00CB0FD0" w:rsidP="00CB0FD0">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CB0FD0" w:rsidRDefault="00CB0FD0" w:rsidP="00CB0FD0">
      <w:pPr>
        <w:pStyle w:val="Pargrafdellista"/>
        <w:ind w:left="360"/>
        <w:jc w:val="both"/>
        <w:rPr>
          <w:rFonts w:ascii="Arial" w:hAnsi="Arial" w:cs="Arial"/>
          <w:snapToGrid w:val="0"/>
          <w:sz w:val="22"/>
          <w:szCs w:val="22"/>
        </w:rPr>
      </w:pPr>
    </w:p>
    <w:p w:rsidR="00CB0FD0" w:rsidRDefault="00CB0FD0" w:rsidP="00CB0FD0">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CB0FD0" w:rsidRDefault="00CB0FD0" w:rsidP="00CB0FD0">
      <w:pPr>
        <w:pStyle w:val="Pargrafdellista"/>
        <w:ind w:left="360"/>
        <w:jc w:val="both"/>
        <w:rPr>
          <w:rFonts w:ascii="Arial" w:hAnsi="Arial" w:cs="Arial"/>
          <w:snapToGrid w:val="0"/>
          <w:sz w:val="22"/>
          <w:szCs w:val="22"/>
        </w:rPr>
      </w:pPr>
    </w:p>
    <w:p w:rsidR="00CB0FD0" w:rsidRPr="00F61656" w:rsidRDefault="00CB0FD0" w:rsidP="00CB0FD0">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CB0FD0" w:rsidRPr="00F61656" w:rsidRDefault="00CB0FD0" w:rsidP="00CB0FD0">
      <w:pPr>
        <w:spacing w:after="0" w:line="240" w:lineRule="auto"/>
        <w:ind w:left="360"/>
        <w:jc w:val="both"/>
        <w:rPr>
          <w:rFonts w:cs="Arial"/>
          <w:lang w:eastAsia="es-ES"/>
        </w:rPr>
      </w:pPr>
    </w:p>
    <w:p w:rsidR="00CB0FD0" w:rsidRPr="00F61656" w:rsidRDefault="00CB0FD0" w:rsidP="00CB0FD0">
      <w:pPr>
        <w:spacing w:after="0" w:line="240" w:lineRule="auto"/>
        <w:ind w:left="360"/>
        <w:jc w:val="both"/>
        <w:rPr>
          <w:rFonts w:cs="Arial"/>
          <w:lang w:eastAsia="es-ES"/>
        </w:rPr>
      </w:pPr>
      <w:r w:rsidRPr="00F61656">
        <w:rPr>
          <w:rFonts w:cs="Arial"/>
          <w:lang w:eastAsia="es-ES"/>
        </w:rPr>
        <w:t>Les proposicions s’han de signar pels repre</w:t>
      </w:r>
      <w:r w:rsidR="000D35A1">
        <w:rPr>
          <w:rFonts w:cs="Arial"/>
          <w:lang w:eastAsia="es-ES"/>
        </w:rPr>
        <w:t xml:space="preserve">sentants legals de les empreses licitadores. </w:t>
      </w:r>
      <w:r w:rsidRPr="00F61656">
        <w:rPr>
          <w:rFonts w:cs="Arial"/>
          <w:lang w:eastAsia="es-ES"/>
        </w:rPr>
        <w:t xml:space="preserve">La persona o les persones que signin l’oferta ha o han de ser la persona o una de les persones signants </w:t>
      </w:r>
      <w:r>
        <w:rPr>
          <w:rFonts w:cs="Arial"/>
          <w:lang w:eastAsia="es-ES"/>
        </w:rPr>
        <w:t>de la declaració responsable.</w:t>
      </w:r>
    </w:p>
    <w:p w:rsidR="00CB0FD0" w:rsidRPr="00F61656" w:rsidRDefault="00CB0FD0" w:rsidP="00CB0FD0">
      <w:pPr>
        <w:spacing w:after="0" w:line="240" w:lineRule="auto"/>
        <w:ind w:left="360"/>
        <w:jc w:val="both"/>
        <w:rPr>
          <w:rFonts w:cs="Arial"/>
          <w:lang w:eastAsia="es-ES"/>
        </w:rPr>
      </w:pPr>
    </w:p>
    <w:p w:rsidR="00CB0FD0" w:rsidRPr="005A5BCD" w:rsidRDefault="00CB0FD0" w:rsidP="00CB0FD0">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CB0FD0" w:rsidRPr="005A5BCD" w:rsidRDefault="00CB0FD0" w:rsidP="00CB0FD0">
      <w:pPr>
        <w:spacing w:after="0" w:line="240" w:lineRule="auto"/>
        <w:ind w:left="360"/>
        <w:jc w:val="both"/>
        <w:rPr>
          <w:rFonts w:cs="Arial"/>
          <w:lang w:eastAsia="es-ES"/>
        </w:rPr>
      </w:pPr>
    </w:p>
    <w:p w:rsidR="00CB0FD0" w:rsidRPr="005A5BCD" w:rsidRDefault="00CB0FD0" w:rsidP="00CB0FD0">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CB0FD0" w:rsidRPr="005A5BCD" w:rsidRDefault="00CB0FD0" w:rsidP="00CB0FD0">
      <w:pPr>
        <w:spacing w:after="0" w:line="240" w:lineRule="auto"/>
        <w:ind w:left="360"/>
        <w:jc w:val="both"/>
        <w:rPr>
          <w:rFonts w:cs="Arial"/>
          <w:lang w:eastAsia="es-ES"/>
        </w:rPr>
      </w:pPr>
      <w:r w:rsidRPr="005A5BCD">
        <w:rPr>
          <w:rFonts w:cs="Arial"/>
          <w:lang w:eastAsia="es-ES"/>
        </w:rPr>
        <w:t xml:space="preserve"> </w:t>
      </w:r>
    </w:p>
    <w:p w:rsidR="00CB0FD0" w:rsidRPr="005A5BCD" w:rsidRDefault="00CB0FD0" w:rsidP="00CB0FD0">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 xml:space="preserve">que es pugui utilitzar per falsejar la competència, ja sigui en aquest procediment de licitació o en altres de </w:t>
      </w:r>
      <w:r w:rsidRPr="005A5BCD">
        <w:rPr>
          <w:rFonts w:cs="Arial"/>
          <w:lang w:eastAsia="es-ES"/>
        </w:rPr>
        <w:lastRenderedPageBreak/>
        <w:t>posteriors. No tenen en cap cas caràcter confidencial l’oferta econòmica de l’empresa, ni les dades incloses en la declaració responsable o en el DEUC si s’hagués presentat aquest.</w:t>
      </w:r>
    </w:p>
    <w:p w:rsidR="00CB0FD0" w:rsidRPr="005A5BCD" w:rsidRDefault="00CB0FD0" w:rsidP="00CB0FD0">
      <w:pPr>
        <w:spacing w:after="0" w:line="240" w:lineRule="auto"/>
        <w:ind w:left="360"/>
        <w:jc w:val="both"/>
        <w:rPr>
          <w:rFonts w:cs="Arial"/>
          <w:lang w:eastAsia="es-ES"/>
        </w:rPr>
      </w:pPr>
    </w:p>
    <w:p w:rsidR="00CB0FD0" w:rsidRPr="005A5BCD" w:rsidRDefault="00CB0FD0" w:rsidP="00CB0FD0">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CB0FD0" w:rsidRPr="005A5BCD" w:rsidRDefault="00CB0FD0" w:rsidP="00CB0FD0">
      <w:pPr>
        <w:spacing w:after="0" w:line="240" w:lineRule="auto"/>
        <w:ind w:left="360"/>
        <w:jc w:val="both"/>
        <w:rPr>
          <w:rFonts w:cs="Arial"/>
          <w:lang w:eastAsia="es-ES"/>
        </w:rPr>
      </w:pPr>
    </w:p>
    <w:p w:rsidR="00CB0FD0" w:rsidRPr="005A5BCD" w:rsidRDefault="00CB0FD0" w:rsidP="00CB0FD0">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CB0FD0" w:rsidRPr="005A5BCD" w:rsidRDefault="00CB0FD0" w:rsidP="00CB0FD0">
      <w:pPr>
        <w:spacing w:after="0" w:line="240" w:lineRule="auto"/>
        <w:ind w:left="360"/>
        <w:jc w:val="both"/>
        <w:rPr>
          <w:rFonts w:cs="Arial"/>
          <w:i/>
          <w:lang w:eastAsia="es-ES"/>
        </w:rPr>
      </w:pPr>
    </w:p>
    <w:p w:rsidR="00CB0FD0" w:rsidRPr="005A5BCD" w:rsidRDefault="00CB0FD0" w:rsidP="00CB0FD0">
      <w:pPr>
        <w:spacing w:after="0" w:line="240" w:lineRule="auto"/>
        <w:ind w:left="360"/>
        <w:jc w:val="both"/>
        <w:rPr>
          <w:rFonts w:cs="Arial"/>
          <w:lang w:eastAsia="es-ES"/>
        </w:rPr>
      </w:pPr>
      <w:r w:rsidRPr="005A5BCD">
        <w:rPr>
          <w:rFonts w:cs="Arial"/>
          <w:lang w:eastAsia="es-ES"/>
        </w:rPr>
        <w:t>d) Tal com</w:t>
      </w:r>
      <w:r w:rsidR="000D35A1">
        <w:rPr>
          <w:rFonts w:cs="Arial"/>
          <w:lang w:eastAsia="es-ES"/>
        </w:rPr>
        <w:t xml:space="preserve"> s’ha assenyalat en l’apartat 12</w:t>
      </w:r>
      <w:r w:rsidRPr="005A5BCD">
        <w:rPr>
          <w:rFonts w:cs="Arial"/>
          <w:lang w:eastAsia="es-ES"/>
        </w:rPr>
        <w:t>.4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E70764" w:rsidRPr="00457707" w:rsidRDefault="00E70764" w:rsidP="00E70764">
      <w:pPr>
        <w:tabs>
          <w:tab w:val="left" w:pos="0"/>
          <w:tab w:val="left" w:pos="680"/>
          <w:tab w:val="left" w:pos="1473"/>
          <w:tab w:val="left" w:pos="4320"/>
        </w:tabs>
        <w:spacing w:after="0" w:line="240" w:lineRule="auto"/>
        <w:jc w:val="both"/>
        <w:rPr>
          <w:rFonts w:cs="Arial"/>
          <w:lang w:eastAsia="es-ES"/>
        </w:rPr>
      </w:pPr>
    </w:p>
    <w:p w:rsidR="00E70764" w:rsidRDefault="00E70764" w:rsidP="00E70764">
      <w:pPr>
        <w:tabs>
          <w:tab w:val="left" w:pos="0"/>
          <w:tab w:val="left" w:pos="680"/>
          <w:tab w:val="left" w:pos="1473"/>
          <w:tab w:val="left" w:pos="4320"/>
        </w:tabs>
        <w:spacing w:after="0" w:line="240" w:lineRule="auto"/>
        <w:jc w:val="both"/>
        <w:rPr>
          <w:rFonts w:cs="Arial"/>
          <w:b/>
          <w:snapToGrid w:val="0"/>
          <w:lang w:eastAsia="es-ES"/>
        </w:rPr>
      </w:pPr>
      <w:r w:rsidRPr="00457707">
        <w:rPr>
          <w:rFonts w:cs="Arial"/>
          <w:b/>
          <w:snapToGrid w:val="0"/>
          <w:lang w:eastAsia="es-ES"/>
        </w:rPr>
        <w:t>12.</w:t>
      </w:r>
      <w:r>
        <w:rPr>
          <w:rFonts w:cs="Arial"/>
          <w:b/>
          <w:snapToGrid w:val="0"/>
          <w:lang w:eastAsia="es-ES"/>
        </w:rPr>
        <w:t>10</w:t>
      </w:r>
      <w:r w:rsidRPr="00457707">
        <w:rPr>
          <w:rFonts w:cs="Arial"/>
          <w:b/>
          <w:snapToGrid w:val="0"/>
          <w:lang w:eastAsia="es-ES"/>
        </w:rPr>
        <w:t xml:space="preserve"> </w:t>
      </w:r>
      <w:r w:rsidR="00175850">
        <w:rPr>
          <w:rFonts w:cs="Arial"/>
          <w:b/>
          <w:snapToGrid w:val="0"/>
          <w:lang w:eastAsia="es-ES"/>
        </w:rPr>
        <w:t>T</w:t>
      </w:r>
      <w:r>
        <w:rPr>
          <w:rFonts w:cs="Arial"/>
          <w:b/>
          <w:snapToGrid w:val="0"/>
          <w:lang w:eastAsia="es-ES"/>
        </w:rPr>
        <w:t>ermini</w:t>
      </w:r>
      <w:r w:rsidR="00175850">
        <w:rPr>
          <w:rFonts w:cs="Arial"/>
          <w:b/>
          <w:snapToGrid w:val="0"/>
          <w:lang w:eastAsia="es-ES"/>
        </w:rPr>
        <w:t xml:space="preserve"> i lloc</w:t>
      </w:r>
      <w:r>
        <w:rPr>
          <w:rFonts w:cs="Arial"/>
          <w:b/>
          <w:snapToGrid w:val="0"/>
          <w:lang w:eastAsia="es-ES"/>
        </w:rPr>
        <w:t xml:space="preserve"> de presentació de proposicions</w:t>
      </w:r>
    </w:p>
    <w:p w:rsidR="00E70764" w:rsidRDefault="00E70764" w:rsidP="00E70764">
      <w:pPr>
        <w:tabs>
          <w:tab w:val="left" w:pos="0"/>
          <w:tab w:val="left" w:pos="680"/>
          <w:tab w:val="left" w:pos="1473"/>
          <w:tab w:val="left" w:pos="4320"/>
        </w:tabs>
        <w:spacing w:after="0" w:line="240" w:lineRule="auto"/>
        <w:jc w:val="both"/>
        <w:rPr>
          <w:rFonts w:cs="Arial"/>
          <w:snapToGrid w:val="0"/>
          <w:lang w:eastAsia="es-ES"/>
        </w:rPr>
      </w:pPr>
    </w:p>
    <w:p w:rsidR="00BF1511" w:rsidRDefault="00BF1511" w:rsidP="00BF1511">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 invitació per participar en el procediment i en l’anunci restringit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BF1511" w:rsidRDefault="00BF1511" w:rsidP="00BF1511">
      <w:pPr>
        <w:tabs>
          <w:tab w:val="left" w:pos="0"/>
          <w:tab w:val="left" w:pos="680"/>
          <w:tab w:val="left" w:pos="1473"/>
          <w:tab w:val="left" w:pos="4320"/>
        </w:tabs>
        <w:spacing w:after="0" w:line="240" w:lineRule="auto"/>
        <w:jc w:val="both"/>
        <w:rPr>
          <w:rFonts w:cs="Arial"/>
          <w:snapToGrid w:val="0"/>
          <w:lang w:eastAsia="es-ES"/>
        </w:rPr>
      </w:pPr>
    </w:p>
    <w:p w:rsidR="00BF1511" w:rsidRPr="00F961CE" w:rsidRDefault="00E70764" w:rsidP="00BF1511">
      <w:pPr>
        <w:tabs>
          <w:tab w:val="left" w:pos="0"/>
          <w:tab w:val="left" w:pos="680"/>
          <w:tab w:val="left" w:pos="1473"/>
          <w:tab w:val="left" w:pos="4320"/>
        </w:tabs>
        <w:spacing w:after="0" w:line="240" w:lineRule="auto"/>
        <w:jc w:val="both"/>
        <w:rPr>
          <w:rStyle w:val="Enlla"/>
          <w:rFonts w:cs="Arial"/>
          <w:bCs/>
          <w:color w:val="auto"/>
        </w:rPr>
      </w:pPr>
      <w:r>
        <w:rPr>
          <w:rFonts w:cs="Arial"/>
          <w:snapToGrid w:val="0"/>
          <w:lang w:eastAsia="es-ES"/>
        </w:rPr>
        <w:t xml:space="preserve">Les empreses licitadores han de presentar la documentació que conformi les seves ofertes </w:t>
      </w:r>
      <w:r w:rsidR="00BF1511" w:rsidRPr="00F961CE">
        <w:rPr>
          <w:rFonts w:cs="Arial"/>
          <w:snapToGrid w:val="0"/>
          <w:lang w:eastAsia="es-ES"/>
        </w:rPr>
        <w:t xml:space="preserve">mitjançant </w:t>
      </w:r>
      <w:r w:rsidR="00BF1511" w:rsidRPr="00F961CE">
        <w:rPr>
          <w:rFonts w:ascii="Helvetica*" w:hAnsi="Helvetica*" w:cs="Arial"/>
          <w:bCs/>
          <w:iCs/>
        </w:rPr>
        <w:t>l’aplicació de “</w:t>
      </w:r>
      <w:r w:rsidR="00BF1511" w:rsidRPr="00F961CE">
        <w:rPr>
          <w:rFonts w:ascii="Helvetica*" w:hAnsi="Helvetica*" w:cs="Arial"/>
          <w:b/>
          <w:bCs/>
          <w:iCs/>
          <w:u w:val="single"/>
        </w:rPr>
        <w:t>Sobre Digital</w:t>
      </w:r>
      <w:r w:rsidR="00BF1511" w:rsidRPr="00F961CE">
        <w:rPr>
          <w:rFonts w:ascii="Helvetica*" w:hAnsi="Helvetica*" w:cs="Arial"/>
          <w:bCs/>
          <w:iCs/>
        </w:rPr>
        <w:t>” accessible a l’espai virtual d’aquesta licitació, a l’adreça web següent</w:t>
      </w:r>
      <w:r w:rsidR="00BF1511" w:rsidRPr="00F961CE">
        <w:rPr>
          <w:rFonts w:cs="Arial"/>
          <w:snapToGrid w:val="0"/>
          <w:lang w:eastAsia="es-ES"/>
        </w:rPr>
        <w:t>:</w:t>
      </w:r>
      <w:r w:rsidR="00BF1511" w:rsidRPr="00F961CE">
        <w:rPr>
          <w:rFonts w:cs="Arial"/>
          <w:bCs/>
        </w:rPr>
        <w:t xml:space="preserve"> </w:t>
      </w:r>
      <w:hyperlink r:id="rId17" w:history="1">
        <w:r w:rsidR="00BF1511" w:rsidRPr="00BA24FF">
          <w:rPr>
            <w:rStyle w:val="Enlla"/>
            <w:rFonts w:cs="Arial"/>
            <w:bCs/>
          </w:rPr>
          <w:t>https://</w:t>
        </w:r>
        <w:r w:rsidR="00BF1511" w:rsidRPr="00F961CE">
          <w:rPr>
            <w:rStyle w:val="Enlla"/>
            <w:rFonts w:cs="Arial"/>
          </w:rPr>
          <w:t>contractaciopublica</w:t>
        </w:r>
        <w:r w:rsidR="00BF1511" w:rsidRPr="00BA24FF">
          <w:rPr>
            <w:rStyle w:val="Enlla"/>
            <w:rFonts w:cs="Arial"/>
            <w:bCs/>
          </w:rPr>
          <w:t>.gencat.cat/perfil/eco</w:t>
        </w:r>
      </w:hyperlink>
    </w:p>
    <w:p w:rsidR="00BF1511" w:rsidRPr="001E1131" w:rsidRDefault="00BF1511" w:rsidP="00FC479E">
      <w:pPr>
        <w:tabs>
          <w:tab w:val="left" w:pos="0"/>
          <w:tab w:val="left" w:pos="680"/>
          <w:tab w:val="left" w:pos="1473"/>
          <w:tab w:val="left" w:pos="4320"/>
        </w:tabs>
        <w:spacing w:after="0" w:line="240" w:lineRule="auto"/>
        <w:jc w:val="both"/>
        <w:rPr>
          <w:rFonts w:cs="Arial"/>
          <w:b/>
          <w:snapToGrid w:val="0"/>
          <w:color w:val="0070C0"/>
          <w:lang w:eastAsia="es-ES"/>
        </w:rPr>
      </w:pPr>
    </w:p>
    <w:p w:rsidR="00FC479E" w:rsidRPr="005A5BCD" w:rsidRDefault="00F21F83" w:rsidP="00FC479E">
      <w:pPr>
        <w:pStyle w:val="Ttol2"/>
        <w:spacing w:before="0" w:after="0"/>
        <w:jc w:val="both"/>
        <w:rPr>
          <w:rFonts w:ascii="Arial" w:hAnsi="Arial" w:cs="Arial"/>
          <w:i w:val="0"/>
          <w:sz w:val="22"/>
          <w:szCs w:val="22"/>
        </w:rPr>
      </w:pPr>
      <w:bookmarkStart w:id="25" w:name="_Toc103287858"/>
      <w:r>
        <w:rPr>
          <w:rFonts w:ascii="Arial" w:hAnsi="Arial" w:cs="Arial"/>
          <w:i w:val="0"/>
          <w:sz w:val="22"/>
          <w:szCs w:val="22"/>
        </w:rPr>
        <w:t>Tret</w:t>
      </w:r>
      <w:r w:rsidR="00FC479E" w:rsidRPr="005A5BCD">
        <w:rPr>
          <w:rFonts w:ascii="Arial" w:hAnsi="Arial" w:cs="Arial"/>
          <w:i w:val="0"/>
          <w:sz w:val="22"/>
          <w:szCs w:val="22"/>
        </w:rPr>
        <w:t xml:space="preserve">zena. </w:t>
      </w:r>
      <w:r>
        <w:rPr>
          <w:rFonts w:ascii="Arial" w:hAnsi="Arial" w:cs="Arial"/>
          <w:i w:val="0"/>
          <w:sz w:val="22"/>
          <w:szCs w:val="22"/>
        </w:rPr>
        <w:t>Examen de les ofertes</w:t>
      </w:r>
      <w:bookmarkEnd w:id="25"/>
      <w:r w:rsidR="00B447DF">
        <w:rPr>
          <w:rFonts w:ascii="Arial" w:hAnsi="Arial" w:cs="Arial"/>
          <w:i w:val="0"/>
          <w:sz w:val="22"/>
          <w:szCs w:val="22"/>
        </w:rPr>
        <w:t xml:space="preserve"> </w:t>
      </w:r>
    </w:p>
    <w:p w:rsidR="00B447DF" w:rsidRPr="00B447DF" w:rsidRDefault="00B447DF" w:rsidP="00B447DF">
      <w:pPr>
        <w:pStyle w:val="Default"/>
      </w:pPr>
    </w:p>
    <w:p w:rsidR="00F21F83" w:rsidRPr="00F21F83" w:rsidRDefault="00F21F83" w:rsidP="00F21F83">
      <w:pPr>
        <w:pStyle w:val="CM25"/>
        <w:spacing w:after="0"/>
        <w:jc w:val="both"/>
        <w:rPr>
          <w:rFonts w:cs="Arial"/>
          <w:sz w:val="22"/>
          <w:szCs w:val="22"/>
        </w:rPr>
      </w:pPr>
      <w:r w:rsidRPr="00F21F83">
        <w:rPr>
          <w:rFonts w:cs="Arial"/>
          <w:sz w:val="22"/>
          <w:szCs w:val="22"/>
        </w:rPr>
        <w:t xml:space="preserve">En els procediments negociats sense publicitat, la constitució de </w:t>
      </w:r>
      <w:smartTag w:uri="urn:schemas-microsoft-com:office:smarttags" w:element="PersonName">
        <w:smartTagPr>
          <w:attr w:name="ProductID" w:val="La Mesa"/>
        </w:smartTagPr>
        <w:r w:rsidRPr="00F21F83">
          <w:rPr>
            <w:rFonts w:cs="Arial"/>
            <w:sz w:val="22"/>
            <w:szCs w:val="22"/>
          </w:rPr>
          <w:t>la Mesa</w:t>
        </w:r>
      </w:smartTag>
      <w:r w:rsidRPr="00F21F83">
        <w:rPr>
          <w:rFonts w:cs="Arial"/>
          <w:sz w:val="22"/>
          <w:szCs w:val="22"/>
        </w:rPr>
        <w:t xml:space="preserve"> de contractació, que és l’òrgan competent per a la valoració de les ofertes, és potestativa per a l’òrgan de contractació. </w:t>
      </w:r>
    </w:p>
    <w:p w:rsidR="00F21F83" w:rsidRPr="00F21F83" w:rsidRDefault="00F21F83" w:rsidP="00F21F83">
      <w:pPr>
        <w:pStyle w:val="Default"/>
        <w:rPr>
          <w:color w:val="auto"/>
          <w:sz w:val="22"/>
          <w:szCs w:val="22"/>
        </w:rPr>
      </w:pPr>
    </w:p>
    <w:p w:rsidR="00F21F83" w:rsidRPr="00F21F83" w:rsidRDefault="00F21F83" w:rsidP="00F21F83">
      <w:pPr>
        <w:pStyle w:val="Default"/>
        <w:jc w:val="both"/>
        <w:rPr>
          <w:color w:val="auto"/>
          <w:sz w:val="22"/>
          <w:szCs w:val="22"/>
        </w:rPr>
      </w:pPr>
      <w:r w:rsidRPr="00F21F83">
        <w:rPr>
          <w:color w:val="auto"/>
          <w:sz w:val="22"/>
          <w:szCs w:val="22"/>
        </w:rPr>
        <w:t xml:space="preserve">En </w:t>
      </w:r>
      <w:r w:rsidR="00895A83">
        <w:rPr>
          <w:color w:val="auto"/>
          <w:sz w:val="22"/>
          <w:szCs w:val="22"/>
        </w:rPr>
        <w:t>aquest procediment s’ha establert</w:t>
      </w:r>
      <w:r w:rsidRPr="00F21F83">
        <w:rPr>
          <w:color w:val="auto"/>
          <w:sz w:val="22"/>
          <w:szCs w:val="22"/>
        </w:rPr>
        <w:t xml:space="preserve"> </w:t>
      </w:r>
      <w:r w:rsidR="009A1DA3">
        <w:rPr>
          <w:color w:val="auto"/>
          <w:sz w:val="22"/>
          <w:szCs w:val="22"/>
        </w:rPr>
        <w:t xml:space="preserve">Mesa de contractació </w:t>
      </w:r>
      <w:r w:rsidR="00895A83">
        <w:rPr>
          <w:color w:val="auto"/>
          <w:sz w:val="22"/>
          <w:szCs w:val="22"/>
        </w:rPr>
        <w:t>que</w:t>
      </w:r>
      <w:r w:rsidRPr="00F21F83">
        <w:rPr>
          <w:color w:val="auto"/>
          <w:sz w:val="22"/>
          <w:szCs w:val="22"/>
        </w:rPr>
        <w:t xml:space="preserve"> estarà integrada pels membres que figuren a </w:t>
      </w:r>
      <w:r>
        <w:rPr>
          <w:b/>
          <w:color w:val="auto"/>
          <w:sz w:val="22"/>
          <w:szCs w:val="22"/>
        </w:rPr>
        <w:t>l’apartat H.2</w:t>
      </w:r>
      <w:r w:rsidRPr="00F21F83">
        <w:rPr>
          <w:b/>
          <w:color w:val="auto"/>
          <w:sz w:val="22"/>
          <w:szCs w:val="22"/>
        </w:rPr>
        <w:t xml:space="preserve"> del quadre de característiques del contracte</w:t>
      </w:r>
      <w:r w:rsidRPr="00F21F83">
        <w:rPr>
          <w:color w:val="auto"/>
          <w:sz w:val="22"/>
          <w:szCs w:val="22"/>
        </w:rPr>
        <w:t>.</w:t>
      </w:r>
    </w:p>
    <w:p w:rsidR="00F21F83" w:rsidRPr="00F21F83" w:rsidRDefault="00F21F83" w:rsidP="00F21F83">
      <w:pPr>
        <w:pStyle w:val="Default"/>
        <w:jc w:val="both"/>
        <w:rPr>
          <w:color w:val="auto"/>
          <w:sz w:val="22"/>
          <w:szCs w:val="22"/>
        </w:rPr>
      </w:pPr>
    </w:p>
    <w:p w:rsidR="00895A83" w:rsidRPr="005A5BCD" w:rsidRDefault="00895A83" w:rsidP="00895A83">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La Mesa de contractació, qualificarà la documentac</w:t>
      </w:r>
      <w:r w:rsidR="00542665">
        <w:rPr>
          <w:rFonts w:cs="Arial"/>
          <w:lang w:eastAsia="es-ES"/>
        </w:rPr>
        <w:t xml:space="preserve">ió continguda en el </w:t>
      </w:r>
      <w:r w:rsidRPr="005A5BCD">
        <w:rPr>
          <w:rFonts w:cs="Arial"/>
          <w:lang w:eastAsia="es-ES"/>
        </w:rPr>
        <w:t xml:space="preserve">Sobre A i, en cas  d’observar defectes esmenables, ho comunicarà a les empreses licitadores afectades perquè els esmenin en el termini de tres dies. </w:t>
      </w:r>
    </w:p>
    <w:p w:rsidR="00895A83" w:rsidRPr="005A5BCD" w:rsidRDefault="00895A83" w:rsidP="00895A83">
      <w:pPr>
        <w:tabs>
          <w:tab w:val="left" w:pos="0"/>
          <w:tab w:val="left" w:pos="680"/>
          <w:tab w:val="left" w:pos="1134"/>
          <w:tab w:val="left" w:pos="5040"/>
        </w:tabs>
        <w:spacing w:after="0" w:line="240" w:lineRule="auto"/>
        <w:jc w:val="both"/>
        <w:rPr>
          <w:rFonts w:cs="Arial"/>
          <w:lang w:eastAsia="es-ES"/>
        </w:rPr>
      </w:pPr>
    </w:p>
    <w:p w:rsidR="00895A83" w:rsidRPr="005A5BCD" w:rsidRDefault="00895A83" w:rsidP="00895A83">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A, la mesa l’avaluarà i determinarà les empreses admeses a la licitació i les excloses, així com, en el seu cas, les causes de l’exclusió.</w:t>
      </w:r>
    </w:p>
    <w:p w:rsidR="00895A83" w:rsidRPr="005A5BCD" w:rsidRDefault="00895A83" w:rsidP="00895A83">
      <w:pPr>
        <w:spacing w:after="0" w:line="240" w:lineRule="auto"/>
        <w:jc w:val="both"/>
        <w:rPr>
          <w:rFonts w:cs="Arial"/>
          <w:lang w:eastAsia="es-ES"/>
        </w:rPr>
      </w:pPr>
    </w:p>
    <w:p w:rsidR="00895A83" w:rsidRPr="005A5BCD" w:rsidRDefault="00895A83" w:rsidP="00895A83">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895A83" w:rsidRPr="005A5BCD" w:rsidRDefault="00895A83" w:rsidP="00895A83">
      <w:pPr>
        <w:spacing w:after="0" w:line="240" w:lineRule="auto"/>
        <w:jc w:val="both"/>
        <w:rPr>
          <w:rFonts w:cs="Arial"/>
          <w:lang w:eastAsia="es-ES"/>
        </w:rPr>
      </w:pPr>
    </w:p>
    <w:p w:rsidR="00895A83" w:rsidRPr="005A5BCD" w:rsidRDefault="00895A83" w:rsidP="00895A83">
      <w:pPr>
        <w:spacing w:after="0" w:line="240" w:lineRule="auto"/>
        <w:jc w:val="both"/>
        <w:rPr>
          <w:rFonts w:cs="Arial"/>
          <w:lang w:eastAsia="es-ES"/>
        </w:rPr>
      </w:pPr>
      <w:r w:rsidRPr="005A5BCD">
        <w:rPr>
          <w:rFonts w:cs="Arial"/>
          <w:lang w:eastAsia="es-ES"/>
        </w:rPr>
        <w:lastRenderedPageBreak/>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895A83" w:rsidRPr="005A5BCD" w:rsidRDefault="00895A83" w:rsidP="00895A83">
      <w:pPr>
        <w:spacing w:after="0" w:line="240" w:lineRule="auto"/>
        <w:jc w:val="both"/>
        <w:rPr>
          <w:rFonts w:cs="Arial"/>
          <w:lang w:eastAsia="es-ES"/>
        </w:rPr>
      </w:pPr>
    </w:p>
    <w:p w:rsidR="00895A83" w:rsidRPr="005A5BCD" w:rsidRDefault="00895A83" w:rsidP="00895A83">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895A83" w:rsidRPr="005A5BCD" w:rsidRDefault="00895A83" w:rsidP="00895A83">
      <w:pPr>
        <w:spacing w:after="0" w:line="240" w:lineRule="auto"/>
        <w:jc w:val="both"/>
        <w:rPr>
          <w:rFonts w:cs="Arial"/>
          <w:i/>
          <w:lang w:eastAsia="es-ES"/>
        </w:rPr>
      </w:pPr>
    </w:p>
    <w:p w:rsidR="00895A83" w:rsidRDefault="00895A83" w:rsidP="00895A83">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2665" w:rsidRDefault="00542665" w:rsidP="00895A83">
      <w:pPr>
        <w:spacing w:after="0" w:line="240" w:lineRule="auto"/>
        <w:jc w:val="both"/>
        <w:rPr>
          <w:rFonts w:cs="Arial"/>
          <w:lang w:eastAsia="es-ES"/>
        </w:rPr>
      </w:pPr>
    </w:p>
    <w:p w:rsidR="00542665" w:rsidRPr="005A5BCD" w:rsidRDefault="00542665" w:rsidP="00542665">
      <w:pPr>
        <w:spacing w:after="0" w:line="240" w:lineRule="auto"/>
        <w:jc w:val="both"/>
        <w:rPr>
          <w:rFonts w:cs="Arial"/>
          <w:lang w:eastAsia="es-ES"/>
        </w:rPr>
      </w:pPr>
      <w:r w:rsidRPr="005A5BCD">
        <w:rPr>
          <w:rFonts w:cs="Arial"/>
          <w:lang w:eastAsia="es-ES"/>
        </w:rPr>
        <w:t>Els actes d’exclusió adoptats per la Mesa en relació amb l’obertura del sobre A seran susceptibles d’impugnació en els termes establerts a la clàusula trenta-novena.</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6" w:name="_Toc103287859"/>
      <w:r w:rsidRPr="00F61656">
        <w:rPr>
          <w:rFonts w:ascii="Arial" w:hAnsi="Arial" w:cs="Arial"/>
          <w:i w:val="0"/>
          <w:sz w:val="22"/>
          <w:szCs w:val="22"/>
        </w:rPr>
        <w:t xml:space="preserve">Catorzena. </w:t>
      </w:r>
      <w:r w:rsidR="00B447DF">
        <w:rPr>
          <w:rFonts w:ascii="Arial" w:hAnsi="Arial" w:cs="Arial"/>
          <w:i w:val="0"/>
          <w:sz w:val="22"/>
          <w:szCs w:val="22"/>
        </w:rPr>
        <w:t>Negociacio i valoració de les ofertes</w:t>
      </w:r>
      <w:bookmarkEnd w:id="26"/>
    </w:p>
    <w:p w:rsidR="00FC479E" w:rsidRPr="00F61656" w:rsidRDefault="00FC479E" w:rsidP="00FC479E">
      <w:pPr>
        <w:spacing w:after="0" w:line="240" w:lineRule="auto"/>
        <w:jc w:val="both"/>
        <w:rPr>
          <w:rFonts w:cs="Arial"/>
          <w:b/>
          <w:lang w:eastAsia="es-ES"/>
        </w:rPr>
      </w:pPr>
    </w:p>
    <w:p w:rsidR="00B447DF" w:rsidRDefault="00FC479E" w:rsidP="00FC479E">
      <w:pPr>
        <w:spacing w:after="0" w:line="240" w:lineRule="auto"/>
        <w:jc w:val="both"/>
        <w:rPr>
          <w:rFonts w:cs="Arial"/>
          <w:b/>
          <w:lang w:eastAsia="es-ES"/>
        </w:rPr>
      </w:pPr>
      <w:r w:rsidRPr="00F61656">
        <w:rPr>
          <w:rFonts w:cs="Arial"/>
          <w:b/>
          <w:lang w:eastAsia="es-ES"/>
        </w:rPr>
        <w:t xml:space="preserve">14.1 </w:t>
      </w:r>
      <w:r w:rsidR="00B447DF">
        <w:rPr>
          <w:rFonts w:cs="Arial"/>
          <w:b/>
          <w:lang w:eastAsia="es-ES"/>
        </w:rPr>
        <w:t>Negociació</w:t>
      </w:r>
    </w:p>
    <w:p w:rsidR="00B447DF" w:rsidRDefault="00B447DF" w:rsidP="00FC479E">
      <w:pPr>
        <w:spacing w:after="0" w:line="240" w:lineRule="auto"/>
        <w:jc w:val="both"/>
        <w:rPr>
          <w:rFonts w:cs="Arial"/>
          <w:b/>
          <w:lang w:eastAsia="es-ES"/>
        </w:rPr>
      </w:pPr>
    </w:p>
    <w:p w:rsidR="00B447DF" w:rsidRPr="00FF1781" w:rsidRDefault="00B447DF" w:rsidP="00B447DF">
      <w:pPr>
        <w:autoSpaceDE w:val="0"/>
        <w:autoSpaceDN w:val="0"/>
        <w:adjustRightInd w:val="0"/>
        <w:spacing w:after="0" w:line="240" w:lineRule="auto"/>
        <w:jc w:val="both"/>
        <w:rPr>
          <w:b/>
        </w:rPr>
      </w:pPr>
      <w:r w:rsidRPr="00FF1781">
        <w:t>Una vegada qualif</w:t>
      </w:r>
      <w:r w:rsidR="00AE34BE">
        <w:t xml:space="preserve">icada la documentació general, </w:t>
      </w:r>
      <w:r w:rsidRPr="00FF1781">
        <w:t>esmenats, en el seu cas, els defectes o omissions</w:t>
      </w:r>
      <w:r w:rsidR="00AE34BE">
        <w:t xml:space="preserve"> de la documentació presentada i obert el sobre B, </w:t>
      </w:r>
      <w:r w:rsidRPr="00FF1781">
        <w:t xml:space="preserve">l’òrgan de contractació negociarà les condicions d’execució del contracte i els termes de les ofertes respecte dels àmbits de negociació indicats a </w:t>
      </w:r>
      <w:r w:rsidRPr="00FF1781">
        <w:rPr>
          <w:b/>
        </w:rPr>
        <w:t xml:space="preserve">l’apartat </w:t>
      </w:r>
      <w:r w:rsidR="006554A2">
        <w:rPr>
          <w:rFonts w:cs="Arial"/>
          <w:b/>
          <w:bCs/>
        </w:rPr>
        <w:t>F.2</w:t>
      </w:r>
      <w:r w:rsidRPr="00FF1781">
        <w:rPr>
          <w:rFonts w:cs="Arial"/>
          <w:b/>
          <w:bCs/>
          <w:vertAlign w:val="subscript"/>
        </w:rPr>
        <w:t xml:space="preserve"> </w:t>
      </w:r>
      <w:r w:rsidRPr="00FF1781">
        <w:rPr>
          <w:b/>
        </w:rPr>
        <w:t xml:space="preserve">del quadre de característiques d’aquest plec.   </w:t>
      </w:r>
    </w:p>
    <w:p w:rsidR="00B447DF" w:rsidRPr="00FF1781" w:rsidRDefault="00B447DF" w:rsidP="00B447DF">
      <w:pPr>
        <w:autoSpaceDE w:val="0"/>
        <w:autoSpaceDN w:val="0"/>
        <w:adjustRightInd w:val="0"/>
        <w:spacing w:after="0" w:line="240" w:lineRule="auto"/>
        <w:jc w:val="both"/>
      </w:pPr>
    </w:p>
    <w:p w:rsidR="00B447DF" w:rsidRPr="00FF1781" w:rsidRDefault="00B447DF" w:rsidP="00B447DF">
      <w:pPr>
        <w:autoSpaceDE w:val="0"/>
        <w:autoSpaceDN w:val="0"/>
        <w:adjustRightInd w:val="0"/>
        <w:spacing w:after="0" w:line="240" w:lineRule="auto"/>
        <w:jc w:val="both"/>
        <w:rPr>
          <w:rFonts w:cs="Arial"/>
        </w:rPr>
      </w:pPr>
      <w:r w:rsidRPr="00FF1781">
        <w:rPr>
          <w:rFonts w:cs="Arial"/>
        </w:rPr>
        <w:t>Durant la negociació els òrgans de contractació vetllaran perquè totes les empreses licitadores rebin igual tractament.  En particular no facilitaran, de forma discriminatòria, informació que pugui donar avantatges a determinades empreses licitadores en relació a la resta.</w:t>
      </w:r>
    </w:p>
    <w:p w:rsidR="00B447DF" w:rsidRPr="00FF1781" w:rsidRDefault="00B447DF" w:rsidP="00B447DF">
      <w:pPr>
        <w:autoSpaceDE w:val="0"/>
        <w:autoSpaceDN w:val="0"/>
        <w:adjustRightInd w:val="0"/>
        <w:spacing w:after="0" w:line="240" w:lineRule="auto"/>
        <w:rPr>
          <w:rFonts w:cs="Arial"/>
        </w:rPr>
      </w:pPr>
    </w:p>
    <w:p w:rsidR="00B447DF" w:rsidRPr="00FF1781" w:rsidRDefault="00B447DF" w:rsidP="00B447DF">
      <w:pPr>
        <w:autoSpaceDE w:val="0"/>
        <w:autoSpaceDN w:val="0"/>
        <w:adjustRightInd w:val="0"/>
        <w:spacing w:after="0" w:line="240" w:lineRule="auto"/>
        <w:jc w:val="both"/>
      </w:pPr>
      <w:r w:rsidRPr="00FF1781">
        <w:t>L’òrgan de contractació adoptarà les mesures adients per tal de garantir que totes les empreses tinguin un tracte igualitari en l’accés a la informació del procediment.</w:t>
      </w:r>
    </w:p>
    <w:p w:rsidR="00B447DF" w:rsidRPr="00FF1781" w:rsidRDefault="00B447DF" w:rsidP="00B447DF">
      <w:pPr>
        <w:autoSpaceDE w:val="0"/>
        <w:autoSpaceDN w:val="0"/>
        <w:adjustRightInd w:val="0"/>
        <w:spacing w:after="0" w:line="240" w:lineRule="auto"/>
        <w:jc w:val="both"/>
      </w:pPr>
    </w:p>
    <w:p w:rsidR="00B447DF" w:rsidRPr="00FF1781" w:rsidRDefault="00B447DF" w:rsidP="00B447DF">
      <w:pPr>
        <w:autoSpaceDE w:val="0"/>
        <w:autoSpaceDN w:val="0"/>
        <w:adjustRightInd w:val="0"/>
        <w:spacing w:after="0" w:line="240" w:lineRule="auto"/>
        <w:jc w:val="both"/>
      </w:pPr>
      <w:r w:rsidRPr="00FF1781">
        <w:t xml:space="preserve">L’òrgan gestor de l’administració negociarà amb els licitadors les ofertes que aquests hagin presentat per adaptar-les als requisits indicats en el plec de clàusules administratives particulars i en els possibles documents complementaris, amb la finalitat d’identificar l’oferta econòmicament més avantatjosa. </w:t>
      </w:r>
    </w:p>
    <w:p w:rsidR="00B447DF" w:rsidRPr="00FF1781" w:rsidRDefault="00B447DF" w:rsidP="00B447DF">
      <w:pPr>
        <w:autoSpaceDE w:val="0"/>
        <w:autoSpaceDN w:val="0"/>
        <w:adjustRightInd w:val="0"/>
        <w:spacing w:after="0" w:line="240" w:lineRule="auto"/>
        <w:jc w:val="both"/>
      </w:pPr>
    </w:p>
    <w:p w:rsidR="00B447DF" w:rsidRDefault="00B447DF" w:rsidP="00B447DF">
      <w:pPr>
        <w:pStyle w:val="CM25"/>
        <w:spacing w:after="0"/>
        <w:jc w:val="both"/>
        <w:rPr>
          <w:rFonts w:cs="Arial"/>
          <w:sz w:val="22"/>
          <w:szCs w:val="22"/>
        </w:rPr>
      </w:pPr>
      <w:r w:rsidRPr="00FF1781">
        <w:rPr>
          <w:rFonts w:cs="Arial"/>
          <w:sz w:val="22"/>
          <w:szCs w:val="22"/>
        </w:rPr>
        <w:t xml:space="preserve">L’òrgan de contractació podrà sol·licitar els informes tècnics que consideri necessaris abans de formular la seva proposta d’adjudicació. </w:t>
      </w:r>
    </w:p>
    <w:p w:rsidR="00C628A5" w:rsidRPr="00C628A5" w:rsidRDefault="00C628A5" w:rsidP="00C628A5">
      <w:pPr>
        <w:pStyle w:val="Default"/>
      </w:pPr>
    </w:p>
    <w:p w:rsidR="008D5041" w:rsidRPr="00FF1781" w:rsidRDefault="008D5041" w:rsidP="008D5041">
      <w:pPr>
        <w:autoSpaceDE w:val="0"/>
        <w:autoSpaceDN w:val="0"/>
        <w:adjustRightInd w:val="0"/>
        <w:spacing w:after="0" w:line="240" w:lineRule="auto"/>
        <w:jc w:val="both"/>
      </w:pPr>
      <w:r w:rsidRPr="00FF1781">
        <w:t>S’ha de deixar constància en l’expedient de les invitacions cursades, de les ofertes rebudes i de les raons per acceptar-les o rebutjar-les.</w:t>
      </w:r>
      <w:r>
        <w:t xml:space="preserve"> Així mateix cal deixar constància documental en l’expedient de la fase de negociació.</w:t>
      </w:r>
    </w:p>
    <w:p w:rsidR="00B447DF" w:rsidRDefault="00B447DF" w:rsidP="00B447DF">
      <w:pPr>
        <w:spacing w:after="0" w:line="240" w:lineRule="auto"/>
        <w:jc w:val="both"/>
        <w:rPr>
          <w:rFonts w:cs="Arial"/>
          <w:b/>
          <w:lang w:eastAsia="es-ES"/>
        </w:rPr>
      </w:pPr>
    </w:p>
    <w:p w:rsidR="00FC479E" w:rsidRPr="00F61656" w:rsidRDefault="00B447DF" w:rsidP="00FC479E">
      <w:pPr>
        <w:spacing w:after="0" w:line="240" w:lineRule="auto"/>
        <w:jc w:val="both"/>
        <w:rPr>
          <w:rFonts w:cs="Arial"/>
          <w:b/>
          <w:lang w:eastAsia="es-ES"/>
        </w:rPr>
      </w:pPr>
      <w:r>
        <w:rPr>
          <w:rFonts w:cs="Arial"/>
          <w:b/>
          <w:lang w:eastAsia="es-ES"/>
        </w:rPr>
        <w:t xml:space="preserve">14.2 </w:t>
      </w:r>
      <w:r w:rsidR="00FC479E" w:rsidRPr="00F61656">
        <w:rPr>
          <w:rFonts w:cs="Arial"/>
          <w:b/>
          <w:lang w:eastAsia="es-ES"/>
        </w:rPr>
        <w:t>Criteris d’adjudicació del contracte</w:t>
      </w:r>
    </w:p>
    <w:p w:rsidR="00FC479E" w:rsidRDefault="00FC479E" w:rsidP="00FC479E">
      <w:pPr>
        <w:spacing w:after="0" w:line="240" w:lineRule="auto"/>
        <w:jc w:val="both"/>
        <w:rPr>
          <w:rFonts w:cs="Arial"/>
          <w:lang w:eastAsia="es-ES"/>
        </w:rPr>
      </w:pPr>
    </w:p>
    <w:p w:rsidR="00FC479E" w:rsidRPr="00E56F5A" w:rsidRDefault="00FC479E" w:rsidP="00FC479E">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F56E33" w:rsidRDefault="00F56E33" w:rsidP="00FC479E">
      <w:pPr>
        <w:tabs>
          <w:tab w:val="left" w:pos="0"/>
          <w:tab w:val="left" w:pos="680"/>
          <w:tab w:val="left" w:pos="1134"/>
          <w:tab w:val="left" w:pos="5040"/>
        </w:tabs>
        <w:spacing w:after="0" w:line="240" w:lineRule="auto"/>
        <w:jc w:val="both"/>
        <w:rPr>
          <w:rFonts w:cs="Arial"/>
          <w:b/>
          <w:highlight w:val="green"/>
          <w:lang w:eastAsia="es-ES"/>
        </w:rPr>
      </w:pPr>
    </w:p>
    <w:p w:rsidR="00650696" w:rsidRDefault="00650696" w:rsidP="00FC479E">
      <w:pPr>
        <w:tabs>
          <w:tab w:val="left" w:pos="0"/>
          <w:tab w:val="left" w:pos="680"/>
          <w:tab w:val="left" w:pos="1134"/>
          <w:tab w:val="left" w:pos="5040"/>
        </w:tabs>
        <w:spacing w:after="0" w:line="240" w:lineRule="auto"/>
        <w:jc w:val="both"/>
        <w:rPr>
          <w:rFonts w:cs="Arial"/>
          <w:b/>
          <w:highlight w:val="green"/>
          <w:lang w:eastAsia="es-ES"/>
        </w:rPr>
      </w:pPr>
    </w:p>
    <w:p w:rsidR="00650696" w:rsidRPr="00F61656" w:rsidRDefault="00650696" w:rsidP="00FC479E">
      <w:pPr>
        <w:tabs>
          <w:tab w:val="left" w:pos="0"/>
          <w:tab w:val="left" w:pos="680"/>
          <w:tab w:val="left" w:pos="1134"/>
          <w:tab w:val="left" w:pos="5040"/>
        </w:tabs>
        <w:spacing w:after="0" w:line="240" w:lineRule="auto"/>
        <w:jc w:val="both"/>
        <w:rPr>
          <w:rFonts w:cs="Arial"/>
          <w:b/>
          <w:highlight w:val="green"/>
          <w:lang w:eastAsia="es-ES"/>
        </w:rPr>
      </w:pPr>
    </w:p>
    <w:p w:rsidR="00FC479E" w:rsidRPr="00F61656" w:rsidRDefault="00B447DF" w:rsidP="00FC479E">
      <w:pPr>
        <w:tabs>
          <w:tab w:val="left" w:pos="0"/>
          <w:tab w:val="left" w:pos="680"/>
          <w:tab w:val="left" w:pos="1134"/>
          <w:tab w:val="left" w:pos="5040"/>
        </w:tabs>
        <w:spacing w:after="0" w:line="240" w:lineRule="auto"/>
        <w:jc w:val="both"/>
        <w:rPr>
          <w:rFonts w:cs="Arial"/>
          <w:b/>
          <w:lang w:eastAsia="es-ES"/>
        </w:rPr>
      </w:pPr>
      <w:r>
        <w:rPr>
          <w:rFonts w:cs="Arial"/>
          <w:b/>
          <w:lang w:eastAsia="es-ES"/>
        </w:rPr>
        <w:t>14.3</w:t>
      </w:r>
      <w:r w:rsidR="00FC479E" w:rsidRPr="00F61656">
        <w:rPr>
          <w:rFonts w:cs="Arial"/>
          <w:b/>
          <w:lang w:eastAsia="es-ES"/>
        </w:rPr>
        <w:t xml:space="preserve"> Pràctica de la valoració de les ofertes</w:t>
      </w:r>
    </w:p>
    <w:p w:rsidR="00FC479E" w:rsidRPr="00F61656" w:rsidRDefault="00FC479E" w:rsidP="00FC479E">
      <w:pPr>
        <w:spacing w:after="0" w:line="240" w:lineRule="auto"/>
        <w:jc w:val="both"/>
        <w:rPr>
          <w:rFonts w:cs="Arial"/>
          <w:lang w:eastAsia="es-ES"/>
        </w:rPr>
      </w:pPr>
    </w:p>
    <w:p w:rsidR="005A76DD" w:rsidRDefault="005A76DD" w:rsidP="005A76DD">
      <w:pPr>
        <w:tabs>
          <w:tab w:val="left" w:pos="0"/>
          <w:tab w:val="left" w:pos="680"/>
          <w:tab w:val="left" w:pos="1134"/>
          <w:tab w:val="left" w:pos="5040"/>
        </w:tabs>
        <w:spacing w:after="0" w:line="240" w:lineRule="auto"/>
        <w:jc w:val="both"/>
        <w:rPr>
          <w:rFonts w:cs="Arial"/>
          <w:lang w:eastAsia="es-ES"/>
        </w:rPr>
      </w:pPr>
      <w:r>
        <w:rPr>
          <w:rFonts w:cs="Arial"/>
          <w:lang w:eastAsia="es-ES"/>
        </w:rPr>
        <w:t>La valoració de les ofertes es podrà efectuar automàticament mitjançant dispositius informàtics o amb la col.laboració d’una unitat tècnica que auxilii a l’òrgan de contractació.</w:t>
      </w:r>
    </w:p>
    <w:p w:rsidR="005A76DD" w:rsidRDefault="005A76DD" w:rsidP="005A76DD">
      <w:pPr>
        <w:tabs>
          <w:tab w:val="left" w:pos="0"/>
          <w:tab w:val="left" w:pos="680"/>
          <w:tab w:val="left" w:pos="1134"/>
          <w:tab w:val="left" w:pos="5040"/>
        </w:tabs>
        <w:spacing w:after="0" w:line="240" w:lineRule="auto"/>
        <w:jc w:val="both"/>
        <w:rPr>
          <w:rFonts w:cs="Arial"/>
          <w:lang w:eastAsia="es-ES"/>
        </w:rPr>
      </w:pPr>
    </w:p>
    <w:p w:rsidR="005A76DD" w:rsidRDefault="005A76DD" w:rsidP="005A76DD">
      <w:pPr>
        <w:tabs>
          <w:tab w:val="left" w:pos="0"/>
          <w:tab w:val="left" w:pos="680"/>
          <w:tab w:val="left" w:pos="1134"/>
          <w:tab w:val="left" w:pos="5040"/>
        </w:tabs>
        <w:spacing w:after="0" w:line="240" w:lineRule="auto"/>
        <w:jc w:val="both"/>
        <w:rPr>
          <w:rFonts w:cs="Arial"/>
          <w:lang w:eastAsia="es-ES"/>
        </w:rPr>
      </w:pPr>
      <w:r>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rsidR="005A76DD" w:rsidRDefault="005A76DD" w:rsidP="005A76DD">
      <w:pPr>
        <w:tabs>
          <w:tab w:val="left" w:pos="0"/>
          <w:tab w:val="left" w:pos="680"/>
          <w:tab w:val="left" w:pos="1134"/>
          <w:tab w:val="left" w:pos="5040"/>
        </w:tabs>
        <w:spacing w:after="0" w:line="240" w:lineRule="auto"/>
        <w:jc w:val="both"/>
        <w:rPr>
          <w:rFonts w:cs="Arial"/>
          <w:lang w:eastAsia="es-ES"/>
        </w:rPr>
      </w:pPr>
    </w:p>
    <w:p w:rsidR="005A76DD" w:rsidRDefault="005A76DD" w:rsidP="005A76DD">
      <w:pPr>
        <w:tabs>
          <w:tab w:val="left" w:pos="0"/>
          <w:tab w:val="left" w:pos="680"/>
          <w:tab w:val="left" w:pos="1134"/>
          <w:tab w:val="left" w:pos="5040"/>
        </w:tabs>
        <w:spacing w:after="0" w:line="240" w:lineRule="auto"/>
        <w:jc w:val="both"/>
        <w:rPr>
          <w:rFonts w:cs="Arial"/>
          <w:lang w:eastAsia="es-ES"/>
        </w:rPr>
      </w:pPr>
      <w:r>
        <w:rPr>
          <w:rFonts w:cs="Arial"/>
          <w:lang w:eastAsia="es-ES"/>
        </w:rPr>
        <w:t>Les ofertes presentades i la documentació relativa a la valoració de les mateixes seran accessibles de forma obertura per mitjans informàtics sense cap restricció des del moment en què es notifiqui l’adjudicació del contracte.</w:t>
      </w:r>
    </w:p>
    <w:p w:rsidR="005A76DD" w:rsidRDefault="005A76DD" w:rsidP="005A76DD">
      <w:pPr>
        <w:tabs>
          <w:tab w:val="left" w:pos="0"/>
          <w:tab w:val="left" w:pos="680"/>
          <w:tab w:val="left" w:pos="1134"/>
          <w:tab w:val="left" w:pos="5040"/>
        </w:tabs>
        <w:spacing w:after="0" w:line="240" w:lineRule="auto"/>
        <w:jc w:val="both"/>
        <w:rPr>
          <w:rFonts w:cs="Arial"/>
          <w:lang w:eastAsia="es-ES"/>
        </w:rPr>
      </w:pPr>
    </w:p>
    <w:p w:rsidR="005A76DD" w:rsidRPr="00F61656" w:rsidRDefault="005A76DD" w:rsidP="005A76DD">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La Mesa </w:t>
      </w:r>
      <w:r>
        <w:rPr>
          <w:rFonts w:cs="Arial"/>
          <w:lang w:eastAsia="es-ES"/>
        </w:rPr>
        <w:t>podrà</w:t>
      </w:r>
      <w:r w:rsidRPr="00F61656">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A76DD" w:rsidRPr="00F61656" w:rsidRDefault="005A76DD" w:rsidP="005A76DD">
      <w:pPr>
        <w:tabs>
          <w:tab w:val="left" w:pos="0"/>
          <w:tab w:val="left" w:pos="680"/>
          <w:tab w:val="left" w:pos="1134"/>
          <w:tab w:val="left" w:pos="5040"/>
        </w:tabs>
        <w:spacing w:after="0" w:line="240" w:lineRule="auto"/>
        <w:jc w:val="both"/>
        <w:rPr>
          <w:rFonts w:cs="Arial"/>
          <w:lang w:eastAsia="es-ES"/>
        </w:rPr>
      </w:pPr>
    </w:p>
    <w:p w:rsidR="005A76DD" w:rsidRPr="00F61656" w:rsidRDefault="005A76DD" w:rsidP="005A76DD">
      <w:pPr>
        <w:tabs>
          <w:tab w:val="left" w:pos="0"/>
          <w:tab w:val="left" w:pos="680"/>
          <w:tab w:val="left" w:pos="1134"/>
          <w:tab w:val="left" w:pos="5040"/>
        </w:tabs>
        <w:spacing w:after="0" w:line="240" w:lineRule="auto"/>
        <w:jc w:val="both"/>
        <w:rPr>
          <w:rFonts w:cs="Arial"/>
          <w:lang w:eastAsia="es-ES"/>
        </w:rPr>
      </w:pPr>
      <w:r>
        <w:rPr>
          <w:rFonts w:cs="Arial"/>
          <w:lang w:eastAsia="es-ES"/>
        </w:rPr>
        <w:t>També podran</w:t>
      </w:r>
      <w:r w:rsidRPr="00F61656">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A76DD" w:rsidRDefault="005A76DD" w:rsidP="005A76DD">
      <w:pPr>
        <w:spacing w:after="0" w:line="240" w:lineRule="auto"/>
        <w:jc w:val="both"/>
        <w:rPr>
          <w:rFonts w:cs="Arial"/>
          <w:lang w:eastAsia="es-ES"/>
        </w:rPr>
      </w:pPr>
    </w:p>
    <w:p w:rsidR="005A76DD" w:rsidRPr="001A2E76" w:rsidRDefault="005A76DD" w:rsidP="005A76DD">
      <w:pPr>
        <w:tabs>
          <w:tab w:val="left" w:pos="0"/>
          <w:tab w:val="left" w:pos="680"/>
          <w:tab w:val="left" w:pos="1134"/>
          <w:tab w:val="left" w:pos="5040"/>
        </w:tabs>
        <w:spacing w:after="0" w:line="240" w:lineRule="auto"/>
        <w:jc w:val="both"/>
        <w:rPr>
          <w:rFonts w:cs="Arial"/>
          <w:lang w:eastAsia="es-ES"/>
        </w:rPr>
      </w:pPr>
      <w:r w:rsidRPr="001A2E76">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F61656">
        <w:rPr>
          <w:rFonts w:cs="Arial"/>
          <w:b/>
          <w:lang w:eastAsia="es-ES"/>
        </w:rPr>
        <w:t>1</w:t>
      </w:r>
      <w:r w:rsidR="00B447DF">
        <w:rPr>
          <w:rFonts w:cs="Arial"/>
          <w:b/>
          <w:lang w:eastAsia="es-ES"/>
        </w:rPr>
        <w:t>4.4</w:t>
      </w:r>
      <w:r w:rsidRPr="00C64D32">
        <w:rPr>
          <w:rFonts w:cs="Arial"/>
          <w:b/>
          <w:lang w:eastAsia="es-ES"/>
        </w:rPr>
        <w:t xml:space="preserve">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w:t>
      </w:r>
      <w:r w:rsidRPr="00411C62">
        <w:rPr>
          <w:rFonts w:cs="Arial"/>
          <w:lang w:eastAsia="es-ES"/>
        </w:rPr>
        <w:t xml:space="preserve">següents: </w:t>
      </w:r>
    </w:p>
    <w:p w:rsidR="00FC479E" w:rsidRPr="00411C62" w:rsidRDefault="00FC479E" w:rsidP="00FC479E">
      <w:pPr>
        <w:spacing w:after="0" w:line="240" w:lineRule="auto"/>
        <w:jc w:val="both"/>
        <w:rPr>
          <w:rFonts w:cs="Arial"/>
          <w:lang w:eastAsia="es-ES"/>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FC479E" w:rsidRPr="00411C62" w:rsidRDefault="00FC479E" w:rsidP="00FC479E">
      <w:pPr>
        <w:pStyle w:val="Pargrafdellista"/>
        <w:ind w:left="360"/>
        <w:contextualSpacing w:val="0"/>
        <w:jc w:val="both"/>
        <w:rPr>
          <w:rFonts w:ascii="Arial" w:hAnsi="Arial" w:cs="Arial"/>
          <w:sz w:val="22"/>
          <w:szCs w:val="22"/>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FC479E" w:rsidRPr="00411C62" w:rsidRDefault="00FC479E" w:rsidP="00FC479E">
      <w:pPr>
        <w:spacing w:after="0" w:line="240" w:lineRule="auto"/>
        <w:jc w:val="both"/>
        <w:rPr>
          <w:rFonts w:cs="Arial"/>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411C62">
        <w:rPr>
          <w:rFonts w:cs="Arial"/>
          <w:lang w:eastAsia="es-ES"/>
        </w:rPr>
        <w:t>Les empreses licitadores han d’aportar la documentació acreditativa dels criteris de desempat en el moment en què es produeixi l’empat.</w:t>
      </w:r>
    </w:p>
    <w:p w:rsidR="00FC479E" w:rsidRDefault="00FC479E" w:rsidP="00FC479E">
      <w:pPr>
        <w:spacing w:after="0" w:line="240" w:lineRule="auto"/>
        <w:jc w:val="both"/>
        <w:rPr>
          <w:rFonts w:cs="Arial"/>
          <w:i/>
          <w:lang w:eastAsia="es-ES"/>
        </w:rPr>
      </w:pPr>
    </w:p>
    <w:p w:rsidR="00650696" w:rsidRDefault="00650696" w:rsidP="00FC479E">
      <w:pPr>
        <w:spacing w:after="0" w:line="240" w:lineRule="auto"/>
        <w:jc w:val="both"/>
        <w:rPr>
          <w:rFonts w:cs="Arial"/>
          <w:i/>
          <w:lang w:eastAsia="es-ES"/>
        </w:rPr>
      </w:pPr>
    </w:p>
    <w:p w:rsidR="00650696" w:rsidRPr="00411C62" w:rsidRDefault="00650696" w:rsidP="00FC479E">
      <w:pPr>
        <w:spacing w:after="0" w:line="240" w:lineRule="auto"/>
        <w:jc w:val="both"/>
        <w:rPr>
          <w:rFonts w:cs="Arial"/>
          <w:i/>
          <w:lang w:eastAsia="es-ES"/>
        </w:rPr>
      </w:pPr>
    </w:p>
    <w:p w:rsidR="00FC479E" w:rsidRPr="00411C62" w:rsidRDefault="00B447DF" w:rsidP="00FC479E">
      <w:pPr>
        <w:spacing w:after="0" w:line="240" w:lineRule="auto"/>
        <w:jc w:val="both"/>
        <w:rPr>
          <w:rFonts w:cs="Arial"/>
          <w:b/>
          <w:lang w:eastAsia="es-ES"/>
        </w:rPr>
      </w:pPr>
      <w:r>
        <w:rPr>
          <w:rFonts w:cs="Arial"/>
          <w:b/>
          <w:lang w:eastAsia="es-ES"/>
        </w:rPr>
        <w:t>14.5</w:t>
      </w:r>
      <w:r w:rsidR="00FC479E" w:rsidRPr="00411C62">
        <w:rPr>
          <w:rFonts w:cs="Arial"/>
          <w:b/>
          <w:lang w:eastAsia="es-ES"/>
        </w:rPr>
        <w:t xml:space="preserve"> Subhasta electrònica</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FC479E" w:rsidRPr="00411C62" w:rsidRDefault="00FC479E" w:rsidP="00FC479E">
      <w:pPr>
        <w:spacing w:after="0" w:line="240" w:lineRule="auto"/>
        <w:jc w:val="both"/>
        <w:rPr>
          <w:rFonts w:cs="Arial"/>
          <w:snapToGrid w:val="0"/>
          <w:lang w:eastAsia="es-ES"/>
        </w:rPr>
      </w:pPr>
    </w:p>
    <w:p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411C62">
        <w:rPr>
          <w:rFonts w:cs="Arial"/>
        </w:rPr>
        <w:t xml:space="preserve"> no es poden adjudicar mitjançant subhasta electrònica els contractes l’objecte dels quals tingui relació amb la qualitat alimentària</w:t>
      </w:r>
      <w:r w:rsidRPr="00411C62">
        <w:rPr>
          <w:rFonts w:cs="Arial"/>
          <w:snapToGrid w:val="0"/>
          <w:lang w:eastAsia="es-ES"/>
        </w:rPr>
        <w:t>.</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411C62">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FC479E" w:rsidRPr="00411C62" w:rsidRDefault="00FC479E" w:rsidP="00FC479E">
      <w:pPr>
        <w:spacing w:after="0" w:line="240" w:lineRule="auto"/>
        <w:jc w:val="both"/>
        <w:rPr>
          <w:rFonts w:cs="Arial"/>
          <w:b/>
          <w:lang w:eastAsia="es-ES"/>
        </w:rPr>
      </w:pPr>
    </w:p>
    <w:p w:rsidR="00FC479E" w:rsidRDefault="00B447DF" w:rsidP="00FC479E">
      <w:pPr>
        <w:spacing w:after="0" w:line="240" w:lineRule="auto"/>
        <w:jc w:val="both"/>
        <w:rPr>
          <w:rFonts w:cs="Arial"/>
          <w:b/>
          <w:lang w:eastAsia="es-ES"/>
        </w:rPr>
      </w:pPr>
      <w:r>
        <w:rPr>
          <w:rFonts w:cs="Arial"/>
          <w:b/>
          <w:lang w:eastAsia="es-ES"/>
        </w:rPr>
        <w:t>14.6</w:t>
      </w:r>
      <w:r w:rsidR="00FC479E" w:rsidRPr="00411C62">
        <w:rPr>
          <w:rFonts w:cs="Arial"/>
          <w:b/>
          <w:lang w:eastAsia="es-ES"/>
        </w:rPr>
        <w:t xml:space="preserve"> Ofertes amb valors anormals o desproporcionats</w:t>
      </w:r>
    </w:p>
    <w:p w:rsidR="00F56E33" w:rsidRPr="00BB3EE5" w:rsidRDefault="00F56E33" w:rsidP="00FC479E">
      <w:pPr>
        <w:spacing w:after="0" w:line="240" w:lineRule="auto"/>
        <w:jc w:val="both"/>
        <w:rPr>
          <w:rFonts w:cs="Arial"/>
          <w:b/>
          <w:lang w:eastAsia="es-ES"/>
        </w:rPr>
      </w:pPr>
    </w:p>
    <w:p w:rsidR="00FC479E" w:rsidRPr="00411C62" w:rsidRDefault="00FC479E" w:rsidP="00FC479E">
      <w:pPr>
        <w:spacing w:after="0" w:line="240" w:lineRule="auto"/>
        <w:jc w:val="both"/>
        <w:rPr>
          <w:rFonts w:cs="Arial"/>
          <w:b/>
          <w:lang w:eastAsia="es-ES"/>
        </w:rPr>
      </w:pPr>
      <w:r w:rsidRPr="00411C62">
        <w:rPr>
          <w:rFonts w:cs="Arial"/>
          <w:lang w:eastAsia="es-ES"/>
        </w:rPr>
        <w:t>La determinació de les ofertes que presentin uns valors anormals s’ha de dur a terme en funció dels límits i els paràmetres objectius establerts en l’</w:t>
      </w:r>
      <w:r w:rsidRPr="00411C62">
        <w:rPr>
          <w:rFonts w:cs="Arial"/>
          <w:b/>
          <w:lang w:eastAsia="es-ES"/>
        </w:rPr>
        <w:t>apartat I del quadre de característiques.</w:t>
      </w:r>
    </w:p>
    <w:p w:rsidR="00FC479E" w:rsidRPr="00411C62"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411C62">
        <w:rPr>
          <w:rFonts w:cs="Arial"/>
          <w:lang w:eastAsia="es-ES"/>
        </w:rPr>
        <w:t xml:space="preserve">En el supòsit que una o diverses de les ofertes presentades incorrin en presumpció d’anormalitat, la </w:t>
      </w:r>
      <w:r w:rsidR="009A1DA3">
        <w:rPr>
          <w:rFonts w:cs="Arial"/>
          <w:lang w:eastAsia="es-ES"/>
        </w:rPr>
        <w:t>Mesa de contractació o l’òrgan de contractació</w:t>
      </w:r>
      <w:r w:rsidRPr="00411C62">
        <w:rPr>
          <w:rFonts w:cs="Arial"/>
          <w:lang w:eastAsia="es-ES"/>
        </w:rPr>
        <w:t xml:space="preserve">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w:t>
      </w:r>
      <w:r w:rsidR="005D2093">
        <w:rPr>
          <w:rFonts w:cs="Arial"/>
          <w:lang w:eastAsia="es-ES"/>
        </w:rPr>
        <w:t xml:space="preserve"> o l’òrgan de contractació</w:t>
      </w:r>
      <w:r w:rsidRPr="00411C62">
        <w:rPr>
          <w:rFonts w:cs="Arial"/>
          <w:lang w:eastAsia="es-ES"/>
        </w:rPr>
        <w:t xml:space="preserve"> requerirà a l’/les empresa/es licitadora/es, les precisions que consideri oportunes sobre la viabilitat de </w:t>
      </w:r>
      <w:r w:rsidRPr="00F61656">
        <w:rPr>
          <w:rFonts w:cs="Arial"/>
          <w:lang w:eastAsia="es-ES"/>
        </w:rPr>
        <w:t xml:space="preserve">l’oferta i les pertinents justificacions. L’empresa licitadora disposarà d’un termini </w:t>
      </w:r>
      <w:r w:rsidRPr="000152C0">
        <w:rPr>
          <w:rFonts w:cs="Arial"/>
          <w:lang w:eastAsia="es-ES"/>
        </w:rPr>
        <w:t xml:space="preserve">de 3 dies </w:t>
      </w:r>
      <w:r w:rsidRPr="00F61656">
        <w:rPr>
          <w:rFonts w:cs="Arial"/>
          <w:lang w:eastAsia="es-ES"/>
        </w:rPr>
        <w:t xml:space="preserve">per presentar la informació i els documents que siguin pertinents a aquests efectes. </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Transcorregut aquest termini, si </w:t>
      </w:r>
      <w:r w:rsidR="00B447DF">
        <w:rPr>
          <w:rFonts w:cs="Arial"/>
          <w:lang w:eastAsia="es-ES"/>
        </w:rPr>
        <w:t>no es</w:t>
      </w:r>
      <w:r w:rsidRPr="00F61656">
        <w:rPr>
          <w:rFonts w:cs="Arial"/>
          <w:lang w:eastAsia="es-ES"/>
        </w:rPr>
        <w:t xml:space="preserve"> rep la informació i la documentaci</w:t>
      </w:r>
      <w:r w:rsidR="00B447DF">
        <w:rPr>
          <w:rFonts w:cs="Arial"/>
          <w:lang w:eastAsia="es-ES"/>
        </w:rPr>
        <w:t>ó justificativa sol·licitada, es</w:t>
      </w:r>
      <w:r w:rsidRPr="00F61656">
        <w:rPr>
          <w:rFonts w:cs="Arial"/>
          <w:lang w:eastAsia="es-ES"/>
        </w:rPr>
        <w:t xml:space="preserve"> posarà en coneixement de l’òrgan de contractació i es considerarà que la proposició no podrà ser complerta, quedant l’empresa licitadora exclosa del procediment.</w:t>
      </w:r>
    </w:p>
    <w:p w:rsidR="00FC479E" w:rsidRPr="00F61656" w:rsidRDefault="00FC479E" w:rsidP="00FC479E">
      <w:pPr>
        <w:spacing w:after="0" w:line="240" w:lineRule="auto"/>
        <w:jc w:val="both"/>
        <w:rPr>
          <w:rFonts w:cs="Arial"/>
          <w:lang w:eastAsia="es-ES"/>
        </w:rPr>
      </w:pPr>
    </w:p>
    <w:p w:rsidR="00FC479E" w:rsidRDefault="00B447DF" w:rsidP="00FC479E">
      <w:pPr>
        <w:spacing w:after="0" w:line="240" w:lineRule="auto"/>
        <w:jc w:val="both"/>
        <w:rPr>
          <w:rFonts w:cs="Arial"/>
          <w:lang w:eastAsia="es-ES"/>
        </w:rPr>
      </w:pPr>
      <w:r>
        <w:rPr>
          <w:rFonts w:cs="Arial"/>
          <w:lang w:eastAsia="es-ES"/>
        </w:rPr>
        <w:t xml:space="preserve">Si es </w:t>
      </w:r>
      <w:r w:rsidR="00FC479E" w:rsidRPr="00F61656">
        <w:rPr>
          <w:rFonts w:cs="Arial"/>
          <w:lang w:eastAsia="es-ES"/>
        </w:rPr>
        <w:t>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w:t>
      </w:r>
      <w:r w:rsidRPr="00F61656">
        <w:rPr>
          <w:rFonts w:cs="Arial"/>
          <w:lang w:eastAsia="es-ES"/>
        </w:rPr>
        <w:lastRenderedPageBreak/>
        <w:t xml:space="preserve">mediambiental, social o laboral, nacional o internacional, inclòs l’incompliment dels convenis col·lectius sectorials vigents, en aplicació del que estableix l’article 201 de la LCSP. </w:t>
      </w:r>
    </w:p>
    <w:p w:rsidR="00EA54B3" w:rsidRPr="00F61656" w:rsidRDefault="00EA54B3"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7" w:name="_Toc103287860"/>
      <w:r w:rsidRPr="00F61656">
        <w:rPr>
          <w:rFonts w:ascii="Arial" w:hAnsi="Arial" w:cs="Arial"/>
          <w:i w:val="0"/>
          <w:sz w:val="22"/>
          <w:szCs w:val="22"/>
        </w:rPr>
        <w:t>Quinzena. Classificació de les ofertes i requeriment de documentació previ a l’adjudicació</w:t>
      </w:r>
      <w:bookmarkEnd w:id="27"/>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15.1 </w:t>
      </w:r>
      <w:r w:rsidR="00B53320">
        <w:rPr>
          <w:rFonts w:cs="Arial"/>
          <w:lang w:eastAsia="es-ES"/>
        </w:rPr>
        <w:t xml:space="preserve">Un cop valorades les ofertes </w:t>
      </w:r>
      <w:r w:rsidR="006D132C">
        <w:rPr>
          <w:rFonts w:cs="Arial"/>
          <w:lang w:eastAsia="es-ES"/>
        </w:rPr>
        <w:t>la Mesa de Contractació o la unitat tècnica</w:t>
      </w:r>
      <w:r w:rsidR="00B53320">
        <w:rPr>
          <w:rFonts w:cs="Arial"/>
          <w:lang w:eastAsia="es-ES"/>
        </w:rPr>
        <w:t xml:space="preserve"> </w:t>
      </w:r>
      <w:r w:rsidRPr="00F61656">
        <w:rPr>
          <w:rFonts w:cs="Arial"/>
          <w:lang w:eastAsia="es-ES"/>
        </w:rPr>
        <w:t xml:space="preserve">les classificarà per ordre decreixent i, posteriorment, remetrà a l’òrgan de contractació la corresponent proposta d’adjudicació. </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b/>
          <w:lang w:eastAsia="es-ES"/>
        </w:rPr>
      </w:pPr>
      <w:r w:rsidRPr="00F61656">
        <w:rPr>
          <w:rFonts w:cs="Arial"/>
          <w:lang w:eastAsia="es-ES"/>
        </w:rPr>
        <w:t xml:space="preserve">Per realitzar aquesta classificació, </w:t>
      </w:r>
      <w:r w:rsidR="00B53320">
        <w:rPr>
          <w:rFonts w:cs="Arial"/>
          <w:lang w:eastAsia="es-ES"/>
        </w:rPr>
        <w:t>es tindrà</w:t>
      </w:r>
      <w:r w:rsidRPr="00F61656">
        <w:rPr>
          <w:rFonts w:cs="Arial"/>
          <w:lang w:eastAsia="es-ES"/>
        </w:rPr>
        <w:t xml:space="preserve"> en compte els criteris d’adjudicació assenyalats en l’</w:t>
      </w:r>
      <w:r w:rsidRPr="00F61656">
        <w:rPr>
          <w:rFonts w:cs="Arial"/>
          <w:b/>
          <w:lang w:eastAsia="es-ES"/>
        </w:rPr>
        <w:t>apartat H</w:t>
      </w:r>
      <w:r>
        <w:rPr>
          <w:rFonts w:cs="Arial"/>
          <w:b/>
          <w:lang w:eastAsia="es-ES"/>
        </w:rPr>
        <w:t>.1</w:t>
      </w:r>
      <w:r w:rsidR="004F505D">
        <w:rPr>
          <w:rFonts w:cs="Arial"/>
          <w:b/>
          <w:lang w:eastAsia="es-ES"/>
        </w:rPr>
        <w:t xml:space="preserve"> del quadre de característiques</w:t>
      </w:r>
    </w:p>
    <w:p w:rsidR="00FC479E" w:rsidRPr="00F61656" w:rsidRDefault="00FC479E" w:rsidP="00FC479E">
      <w:pPr>
        <w:spacing w:after="0" w:line="240" w:lineRule="auto"/>
        <w:jc w:val="both"/>
        <w:rPr>
          <w:rFonts w:cs="Arial"/>
          <w:i/>
          <w:highlight w:val="yellow"/>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proposta d’adjudicació no crea cap dret a favor de l’empresa licitadora proposada com a adjudicatària, ja que l’òrgan de contractació podrà apartar-se’n sempre que motivi la seva decisió.</w:t>
      </w:r>
    </w:p>
    <w:p w:rsidR="00FC479E" w:rsidRPr="00F61656" w:rsidRDefault="00FC479E" w:rsidP="00FC479E">
      <w:pPr>
        <w:spacing w:after="0" w:line="240" w:lineRule="auto"/>
        <w:jc w:val="both"/>
        <w:rPr>
          <w:rFonts w:cs="Arial"/>
          <w:lang w:eastAsia="es-ES"/>
        </w:rPr>
      </w:pPr>
    </w:p>
    <w:p w:rsidR="00FC479E" w:rsidRPr="000152C0" w:rsidRDefault="00FC479E" w:rsidP="00FC479E">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per l’òrgan de contractació, els serveis </w:t>
      </w:r>
      <w:r w:rsidRPr="000152C0">
        <w:rPr>
          <w:rFonts w:cs="Arial"/>
          <w:lang w:eastAsia="es-ES"/>
        </w:rPr>
        <w:t xml:space="preserve">corresponents requeriran  a l’empresa licitadora que hagi presentat la millor oferta per a què, dins del termini de </w:t>
      </w:r>
      <w:r w:rsidRPr="000152C0">
        <w:rPr>
          <w:rFonts w:cs="Arial"/>
          <w:u w:val="single"/>
          <w:lang w:eastAsia="es-ES"/>
        </w:rPr>
        <w:t xml:space="preserve">deu dies hàbils </w:t>
      </w:r>
      <w:r w:rsidRPr="000152C0">
        <w:rPr>
          <w:rFonts w:cs="Arial"/>
          <w:lang w:eastAsia="es-ES"/>
        </w:rPr>
        <w:t>a comptar des del següent a aquell en què hagués rebut el requeriment, presenti la documentació justificativa a què es fa esment a continuació.</w:t>
      </w:r>
    </w:p>
    <w:p w:rsidR="00FC479E" w:rsidRPr="000152C0"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0152C0">
        <w:rPr>
          <w:rFonts w:cs="Arial"/>
          <w:lang w:eastAsia="es-ES"/>
        </w:rPr>
        <w:t>Aquest requeriment s’efectuarà mitjançant notificació electrònica a través de l’e-NOTUM, integrat amb la Plataforma de Serveis de Contractació Pública, d’acord amb la clàusula vuitena d’aquest plec.</w:t>
      </w:r>
    </w:p>
    <w:p w:rsidR="00FC479E" w:rsidRPr="00F61656" w:rsidRDefault="00FC479E" w:rsidP="00FC479E">
      <w:pPr>
        <w:tabs>
          <w:tab w:val="left" w:pos="2962"/>
        </w:tabs>
        <w:spacing w:after="0" w:line="240" w:lineRule="auto"/>
        <w:jc w:val="both"/>
        <w:rPr>
          <w:rFonts w:cs="Arial"/>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FC479E" w:rsidRPr="00C577CE"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FC479E" w:rsidRPr="007F08B2"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lastRenderedPageBreak/>
        <w:t xml:space="preserve">Document acreditatiu de la constitució de la </w:t>
      </w:r>
      <w:r w:rsidRPr="00F61656">
        <w:rPr>
          <w:rFonts w:cs="Arial"/>
          <w:snapToGrid w:val="0"/>
          <w:lang w:eastAsia="es-ES"/>
        </w:rPr>
        <w:t xml:space="preserve">garantia definitiva, d’acord amb el que s’estableix a la clàusula setzena (excepte en el cas que la garantia es constitueixi </w:t>
      </w:r>
      <w:r w:rsidRPr="007F08B2">
        <w:rPr>
          <w:rFonts w:cs="Arial"/>
          <w:snapToGrid w:val="0"/>
          <w:lang w:eastAsia="es-ES"/>
        </w:rPr>
        <w:t>mitjançant la retenció sobre el preu).</w:t>
      </w:r>
    </w:p>
    <w:p w:rsidR="00FC479E" w:rsidRPr="007F08B2"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7F08B2">
        <w:rPr>
          <w:rFonts w:cs="Arial"/>
          <w:lang w:eastAsia="es-ES"/>
        </w:rPr>
        <w:t>Si s’escau, resguard acreditatiu d’haver efectuat el pagament de les despeses de publicitat corresponents, l’import màxim de les quals s’indica en l’</w:t>
      </w:r>
      <w:r w:rsidRPr="007F08B2">
        <w:rPr>
          <w:rFonts w:cs="Arial"/>
          <w:b/>
          <w:lang w:eastAsia="es-ES"/>
        </w:rPr>
        <w:t>apartat T del quadre de característiques</w:t>
      </w:r>
      <w:r w:rsidRPr="007F08B2">
        <w:rPr>
          <w:rFonts w:cs="Arial"/>
          <w:lang w:eastAsia="es-ES"/>
        </w:rPr>
        <w:t>.</w:t>
      </w:r>
    </w:p>
    <w:p w:rsidR="00FC479E" w:rsidRPr="00CE2164" w:rsidRDefault="00C90C01"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7F08B2">
        <w:rPr>
          <w:rFonts w:cs="Arial"/>
          <w:lang w:eastAsia="es-ES"/>
        </w:rPr>
        <w:t xml:space="preserve">elació del personal </w:t>
      </w:r>
      <w:r w:rsidR="00FC479E" w:rsidRPr="00F61656">
        <w:rPr>
          <w:rFonts w:cs="Arial"/>
          <w:lang w:eastAsia="es-ES"/>
        </w:rPr>
        <w:t xml:space="preserve">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ED3CB7" w:rsidRPr="00F61656" w:rsidRDefault="00ED3CB7"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FC479E" w:rsidRPr="00F61656"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FC479E" w:rsidRPr="00B52F3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Qualsevol altra documentació que, específicament i per la naturalesa del contracte, es </w:t>
      </w:r>
      <w:r w:rsidRPr="00B52F36">
        <w:rPr>
          <w:rFonts w:cs="Arial"/>
          <w:lang w:eastAsia="es-ES"/>
        </w:rPr>
        <w:t>determini en l’</w:t>
      </w:r>
      <w:r w:rsidRPr="00B52F36">
        <w:rPr>
          <w:rFonts w:cs="Arial"/>
          <w:b/>
          <w:lang w:eastAsia="es-ES"/>
        </w:rPr>
        <w:t>apartat J del quadre de característiques</w:t>
      </w:r>
      <w:r w:rsidRPr="00B52F36">
        <w:rPr>
          <w:rFonts w:cs="Arial"/>
          <w:lang w:eastAsia="es-ES"/>
        </w:rPr>
        <w:t xml:space="preserve"> del contracte.</w:t>
      </w:r>
    </w:p>
    <w:p w:rsidR="00EA54B3" w:rsidRPr="00B52F36" w:rsidRDefault="00EA54B3" w:rsidP="00FC479E">
      <w:pPr>
        <w:spacing w:after="0" w:line="240" w:lineRule="auto"/>
        <w:jc w:val="both"/>
        <w:rPr>
          <w:rFonts w:cs="Arial"/>
          <w:b/>
          <w:lang w:eastAsia="es-ES"/>
        </w:rPr>
      </w:pPr>
    </w:p>
    <w:p w:rsidR="00FC479E" w:rsidRPr="00B52F36" w:rsidRDefault="00FC479E" w:rsidP="00FC479E">
      <w:pPr>
        <w:spacing w:after="0" w:line="240" w:lineRule="auto"/>
        <w:jc w:val="both"/>
        <w:rPr>
          <w:rFonts w:cs="Arial"/>
          <w:b/>
          <w:lang w:eastAsia="es-ES"/>
        </w:rPr>
      </w:pPr>
      <w:r w:rsidRPr="00B52F36">
        <w:rPr>
          <w:rFonts w:cs="Arial"/>
          <w:b/>
          <w:lang w:eastAsia="es-ES"/>
        </w:rPr>
        <w:t>A.3 Empreses estrangeres:</w:t>
      </w:r>
    </w:p>
    <w:p w:rsidR="00FC479E" w:rsidRPr="00B52F36" w:rsidRDefault="00FC479E" w:rsidP="00FC479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197"/>
        <w:gridCol w:w="3780"/>
      </w:tblGrid>
      <w:tr w:rsidR="00FC479E" w:rsidRPr="00B52F36" w:rsidTr="006E693B">
        <w:tc>
          <w:tcPr>
            <w:tcW w:w="1559" w:type="dxa"/>
          </w:tcPr>
          <w:p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FC479E" w:rsidRPr="00B52F36" w:rsidRDefault="00FC479E" w:rsidP="006E693B">
            <w:pPr>
              <w:autoSpaceDE w:val="0"/>
              <w:autoSpaceDN w:val="0"/>
              <w:adjustRightInd w:val="0"/>
              <w:spacing w:after="0" w:line="240" w:lineRule="auto"/>
              <w:jc w:val="both"/>
              <w:rPr>
                <w:rFonts w:cs="Arial"/>
                <w:sz w:val="20"/>
                <w:szCs w:val="20"/>
              </w:rPr>
            </w:pPr>
          </w:p>
        </w:tc>
      </w:tr>
      <w:tr w:rsidR="00FC479E" w:rsidRPr="00B52F36" w:rsidTr="006E693B">
        <w:tc>
          <w:tcPr>
            <w:tcW w:w="1559" w:type="dxa"/>
          </w:tcPr>
          <w:p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FC479E" w:rsidRPr="00B52F36" w:rsidRDefault="00FC479E" w:rsidP="006E693B">
            <w:pPr>
              <w:autoSpaceDE w:val="0"/>
              <w:autoSpaceDN w:val="0"/>
              <w:adjustRightInd w:val="0"/>
              <w:spacing w:after="0" w:line="240" w:lineRule="auto"/>
              <w:jc w:val="both"/>
              <w:rPr>
                <w:rFonts w:cs="Arial"/>
                <w:sz w:val="20"/>
                <w:szCs w:val="20"/>
              </w:rPr>
            </w:pPr>
          </w:p>
        </w:tc>
        <w:tc>
          <w:tcPr>
            <w:tcW w:w="3858"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lastRenderedPageBreak/>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w:t>
            </w:r>
            <w:r w:rsidRPr="00B52F36">
              <w:rPr>
                <w:rFonts w:cs="Arial"/>
                <w:sz w:val="20"/>
                <w:szCs w:val="20"/>
              </w:rPr>
              <w:lastRenderedPageBreak/>
              <w:t xml:space="preserve">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FC479E" w:rsidRPr="00B52F36" w:rsidRDefault="00FC479E" w:rsidP="006E693B">
            <w:pPr>
              <w:autoSpaceDE w:val="0"/>
              <w:autoSpaceDN w:val="0"/>
              <w:adjustRightInd w:val="0"/>
              <w:spacing w:after="0" w:line="240" w:lineRule="auto"/>
              <w:jc w:val="both"/>
              <w:rPr>
                <w:rFonts w:cs="Arial"/>
                <w:sz w:val="20"/>
                <w:szCs w:val="20"/>
              </w:rPr>
            </w:pPr>
          </w:p>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FC479E" w:rsidRPr="00B52F3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FC479E" w:rsidRPr="00F61656" w:rsidRDefault="00FC479E" w:rsidP="00FC479E">
      <w:pPr>
        <w:spacing w:after="0" w:line="240" w:lineRule="auto"/>
        <w:jc w:val="both"/>
        <w:rPr>
          <w:rFonts w:cs="Arial"/>
          <w:lang w:eastAsia="es-ES"/>
        </w:rPr>
      </w:pPr>
    </w:p>
    <w:p w:rsidR="00FC479E" w:rsidRPr="00CE2164" w:rsidRDefault="00FC479E" w:rsidP="00FC479E">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FC479E" w:rsidRPr="00CE2164" w:rsidRDefault="00FC479E" w:rsidP="00FC479E">
      <w:pPr>
        <w:spacing w:after="0" w:line="240" w:lineRule="auto"/>
        <w:jc w:val="both"/>
        <w:rPr>
          <w:rFonts w:cs="Arial"/>
          <w:lang w:eastAsia="es-ES"/>
        </w:rPr>
      </w:pPr>
    </w:p>
    <w:p w:rsidR="00FC479E" w:rsidRPr="002253E9" w:rsidRDefault="00FC479E" w:rsidP="00FC479E">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8" w:name="_Toc103287861"/>
      <w:r w:rsidRPr="00F61656">
        <w:rPr>
          <w:rFonts w:ascii="Arial" w:hAnsi="Arial" w:cs="Arial"/>
          <w:i w:val="0"/>
          <w:sz w:val="22"/>
          <w:szCs w:val="22"/>
        </w:rPr>
        <w:t>Setzena. Garantia definitiva</w:t>
      </w:r>
      <w:bookmarkEnd w:id="28"/>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7D5E8E" w:rsidRDefault="00FC479E" w:rsidP="00FC479E">
      <w:pPr>
        <w:spacing w:after="0" w:line="240" w:lineRule="auto"/>
        <w:jc w:val="both"/>
        <w:rPr>
          <w:rFonts w:cs="Arial"/>
          <w:lang w:eastAsia="es-ES"/>
        </w:rPr>
      </w:pPr>
      <w:r w:rsidRPr="007D5E8E">
        <w:rPr>
          <w:rFonts w:cs="Arial"/>
          <w:lang w:eastAsia="es-ES"/>
        </w:rPr>
        <w:lastRenderedPageBreak/>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w:t>
      </w:r>
      <w:r>
        <w:rPr>
          <w:rFonts w:cs="Arial"/>
          <w:lang w:eastAsia="es-ES"/>
        </w:rPr>
        <w:t xml:space="preserve"> de dit preu.</w:t>
      </w:r>
    </w:p>
    <w:p w:rsidR="00C90C01" w:rsidRPr="00F61656" w:rsidRDefault="00C90C01"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FC479E" w:rsidRPr="00F61656" w:rsidRDefault="00FC479E" w:rsidP="00FC479E">
      <w:pPr>
        <w:tabs>
          <w:tab w:val="left" w:pos="360"/>
        </w:tabs>
        <w:spacing w:after="0" w:line="240" w:lineRule="auto"/>
        <w:ind w:left="360"/>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FC479E" w:rsidRPr="00F61656" w:rsidRDefault="00FC479E" w:rsidP="00FC479E">
      <w:pPr>
        <w:tabs>
          <w:tab w:val="left" w:pos="360"/>
        </w:tabs>
        <w:spacing w:after="0" w:line="240" w:lineRule="auto"/>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FC479E" w:rsidRPr="00C62B77" w:rsidRDefault="00FC479E" w:rsidP="00FC479E">
      <w:pPr>
        <w:spacing w:after="0" w:line="240" w:lineRule="auto"/>
        <w:jc w:val="both"/>
        <w:rPr>
          <w:rFonts w:cs="Arial"/>
          <w:i/>
          <w:lang w:eastAsia="es-ES"/>
        </w:rPr>
      </w:pPr>
    </w:p>
    <w:p w:rsidR="00FC479E" w:rsidRPr="00C62B77" w:rsidRDefault="00FC479E" w:rsidP="00FC479E">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FC479E" w:rsidRPr="00C62B77"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FC479E" w:rsidRPr="00F61656" w:rsidRDefault="00FC479E" w:rsidP="00FC479E">
      <w:pPr>
        <w:spacing w:after="0" w:line="240" w:lineRule="auto"/>
        <w:jc w:val="both"/>
        <w:rPr>
          <w:rFonts w:cs="Arial"/>
          <w:lang w:eastAsia="es-ES"/>
        </w:rPr>
      </w:pPr>
    </w:p>
    <w:p w:rsidR="00FC479E" w:rsidRPr="00C62B77" w:rsidRDefault="00FC479E" w:rsidP="00FC479E">
      <w:pPr>
        <w:spacing w:after="0" w:line="240" w:lineRule="auto"/>
        <w:jc w:val="both"/>
        <w:rPr>
          <w:rFonts w:cs="Arial"/>
          <w:lang w:eastAsia="es-ES"/>
        </w:rPr>
      </w:pPr>
      <w:r w:rsidRPr="00F61656">
        <w:rPr>
          <w:rFonts w:cs="Arial"/>
          <w:b/>
          <w:lang w:eastAsia="es-ES"/>
        </w:rPr>
        <w:lastRenderedPageBreak/>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9" w:name="_Toc103287862"/>
      <w:r w:rsidRPr="00F61656">
        <w:rPr>
          <w:rFonts w:ascii="Arial" w:hAnsi="Arial" w:cs="Arial"/>
          <w:i w:val="0"/>
          <w:sz w:val="22"/>
          <w:szCs w:val="22"/>
        </w:rPr>
        <w:t>Dissetena. Decisió de no adjudicar o subscriure el contracte i desistiment</w:t>
      </w:r>
      <w:bookmarkEnd w:id="29"/>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FC479E" w:rsidRPr="00F61656" w:rsidRDefault="00FC479E" w:rsidP="00FC479E">
      <w:pPr>
        <w:autoSpaceDE w:val="0"/>
        <w:autoSpaceDN w:val="0"/>
        <w:adjustRightInd w:val="0"/>
        <w:spacing w:after="0" w:line="240" w:lineRule="auto"/>
        <w:jc w:val="both"/>
        <w:rPr>
          <w:rFonts w:cs="Arial"/>
          <w:lang w:eastAsia="es-ES"/>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FC479E" w:rsidRPr="00F61656" w:rsidRDefault="00FC479E" w:rsidP="00FC479E">
      <w:pPr>
        <w:autoSpaceDE w:val="0"/>
        <w:autoSpaceDN w:val="0"/>
        <w:adjustRightInd w:val="0"/>
        <w:spacing w:after="0" w:line="240" w:lineRule="auto"/>
        <w:jc w:val="both"/>
        <w:rPr>
          <w:rFonts w:cs="Arial"/>
          <w:lang w:eastAsia="es-ES"/>
        </w:rPr>
      </w:pPr>
    </w:p>
    <w:p w:rsidR="00FC479E" w:rsidRDefault="00FC479E" w:rsidP="00FC479E">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 </w:t>
      </w:r>
    </w:p>
    <w:p w:rsidR="00FC479E" w:rsidRDefault="00FC479E" w:rsidP="00FC479E">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30" w:name="_Toc103287863"/>
      <w:r w:rsidRPr="00F61656">
        <w:rPr>
          <w:rFonts w:ascii="Arial" w:hAnsi="Arial" w:cs="Arial"/>
          <w:i w:val="0"/>
          <w:sz w:val="22"/>
          <w:szCs w:val="22"/>
        </w:rPr>
        <w:t>Divuitena. Adjudicació del contracte</w:t>
      </w:r>
      <w:bookmarkEnd w:id="30"/>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FC479E" w:rsidRDefault="00FC479E" w:rsidP="00FC479E">
      <w:pPr>
        <w:spacing w:after="0" w:line="240" w:lineRule="auto"/>
        <w:jc w:val="both"/>
        <w:rPr>
          <w:rFonts w:cs="Arial"/>
          <w:b/>
          <w:snapToGrid w:val="0"/>
          <w:lang w:eastAsia="es-ES"/>
        </w:rPr>
      </w:pPr>
    </w:p>
    <w:p w:rsidR="00921836" w:rsidRDefault="00921836" w:rsidP="00921836">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00E03D6E">
        <w:rPr>
          <w:rFonts w:cs="Arial"/>
          <w:u w:val="single"/>
          <w:lang w:eastAsia="es-ES"/>
        </w:rPr>
        <w:t>tres</w:t>
      </w:r>
      <w:r w:rsidRPr="005A283E">
        <w:rPr>
          <w:rFonts w:cs="Arial"/>
          <w:u w:val="single"/>
          <w:lang w:eastAsia="es-ES"/>
        </w:rPr>
        <w:t xml:space="preserve"> mesos</w:t>
      </w:r>
      <w:r>
        <w:rPr>
          <w:rFonts w:cs="Arial"/>
          <w:lang w:eastAsia="es-ES"/>
        </w:rPr>
        <w:t xml:space="preserve"> a comptar des de l’apertura de les proposicions.</w:t>
      </w:r>
    </w:p>
    <w:p w:rsidR="00921836" w:rsidRPr="00F61656" w:rsidRDefault="00921836" w:rsidP="00FC479E">
      <w:pPr>
        <w:spacing w:after="0" w:line="240" w:lineRule="auto"/>
        <w:jc w:val="both"/>
        <w:rPr>
          <w:rFonts w:cs="Arial"/>
          <w:b/>
          <w:snapToGrid w:val="0"/>
          <w:lang w:eastAsia="es-ES"/>
        </w:rPr>
      </w:pPr>
    </w:p>
    <w:p w:rsidR="00FC479E" w:rsidRPr="00F61656" w:rsidRDefault="00921836" w:rsidP="00FC479E">
      <w:pPr>
        <w:spacing w:after="0" w:line="240" w:lineRule="auto"/>
        <w:jc w:val="both"/>
        <w:rPr>
          <w:rFonts w:cs="Arial"/>
          <w:snapToGrid w:val="0"/>
          <w:lang w:eastAsia="es-ES"/>
        </w:rPr>
      </w:pPr>
      <w:r>
        <w:rPr>
          <w:rFonts w:cs="Arial"/>
          <w:b/>
          <w:snapToGrid w:val="0"/>
          <w:lang w:eastAsia="es-ES"/>
        </w:rPr>
        <w:t>18.3</w:t>
      </w:r>
      <w:r w:rsidR="00FC479E" w:rsidRPr="00F61656">
        <w:rPr>
          <w:rFonts w:cs="Arial"/>
          <w:b/>
          <w:snapToGrid w:val="0"/>
          <w:lang w:eastAsia="es-ES"/>
        </w:rPr>
        <w:t xml:space="preserve"> </w:t>
      </w:r>
      <w:r w:rsidR="00FC479E" w:rsidRPr="00F61656">
        <w:rPr>
          <w:rFonts w:cs="Arial"/>
          <w:snapToGrid w:val="0"/>
          <w:lang w:eastAsia="es-ES"/>
        </w:rPr>
        <w:t xml:space="preserve">La resolució d’adjudicació del contracte es notificarà a les empreses licitadores  mitjançant notificació electrònica a través de l’e-NOTUM, </w:t>
      </w:r>
      <w:r w:rsidR="00FC479E" w:rsidRPr="00F61656">
        <w:rPr>
          <w:rFonts w:cs="Arial"/>
          <w:lang w:eastAsia="es-ES"/>
        </w:rPr>
        <w:t>d’acord amb la clàusula vuitena d’aquest plec,</w:t>
      </w:r>
      <w:r w:rsidR="00FC479E"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FC479E" w:rsidRPr="00F61656" w:rsidRDefault="00FC479E" w:rsidP="00FC479E">
      <w:pPr>
        <w:spacing w:after="0" w:line="240" w:lineRule="auto"/>
        <w:jc w:val="both"/>
        <w:rPr>
          <w:rFonts w:cs="Arial"/>
          <w:i/>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pStyle w:val="Ttol2"/>
        <w:spacing w:before="0" w:after="0"/>
        <w:jc w:val="both"/>
        <w:rPr>
          <w:rFonts w:ascii="Arial" w:hAnsi="Arial" w:cs="Arial"/>
          <w:i w:val="0"/>
          <w:sz w:val="22"/>
          <w:szCs w:val="22"/>
        </w:rPr>
      </w:pPr>
      <w:bookmarkStart w:id="31" w:name="_Toc103287864"/>
      <w:r w:rsidRPr="00F61656">
        <w:rPr>
          <w:rFonts w:ascii="Arial" w:hAnsi="Arial" w:cs="Arial"/>
          <w:i w:val="0"/>
          <w:sz w:val="22"/>
          <w:szCs w:val="22"/>
        </w:rPr>
        <w:t>Dinovena. Formalització i perfecció del contracte</w:t>
      </w:r>
      <w:bookmarkEnd w:id="31"/>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sidRPr="00154D7B">
        <w:rPr>
          <w:rFonts w:cs="Arial"/>
          <w:lang w:eastAsia="es-ES"/>
        </w:rPr>
        <w:t xml:space="preserve">D’acord amb la Disposició addicional primera del Decret Llei 3/2016, de 31 de maig, és suficient l'ús d’aquesta signatura electrònica en els termes previstos en el Reglament </w:t>
      </w:r>
      <w:r w:rsidRPr="00154D7B">
        <w:rPr>
          <w:rFonts w:cs="Arial"/>
          <w:lang w:eastAsia="es-ES"/>
        </w:rPr>
        <w:lastRenderedPageBreak/>
        <w:t>910/2014/UE, del Parlament Europeu i del Consell, de 23 de juliol de 2014, relatiu a la identificació electrònica i els serveis de confiança per a les transaccions electròniques en el mercat interior i pel qual es deroga la Directiva 1999/93/CE.</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FC479E" w:rsidRPr="00F61656" w:rsidRDefault="00FC479E" w:rsidP="00FC479E">
      <w:pPr>
        <w:spacing w:after="0" w:line="240" w:lineRule="auto"/>
        <w:jc w:val="both"/>
        <w:rPr>
          <w:rFonts w:cs="Arial"/>
          <w:i/>
          <w:lang w:eastAsia="es-ES"/>
        </w:rPr>
      </w:pPr>
    </w:p>
    <w:p w:rsidR="00FC479E" w:rsidRDefault="00FC479E" w:rsidP="00FC479E">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19.4 </w:t>
      </w:r>
      <w:r w:rsidRPr="00F61656">
        <w:rPr>
          <w:rFonts w:cs="Arial"/>
          <w:lang w:eastAsia="es-ES"/>
        </w:rPr>
        <w:t xml:space="preserve">Les empreses que hagin concorregut amb el compromís de constituir-se en UTE hauran de presentar, un cop s’hagi efectuat l’adjudicació del contracte al seu favor, l’escriptura pública de constitució de la unió temporal (UTE) en la qual consti el nomenament de la persona </w:t>
      </w:r>
      <w:r w:rsidRPr="00F61656">
        <w:rPr>
          <w:rFonts w:cs="Arial"/>
          <w:lang w:eastAsia="es-ES"/>
        </w:rPr>
        <w:lastRenderedPageBreak/>
        <w:t>representant o de la persona apoderada única de la unió amb poders suficients per exercir els drets i complir les obligacions que es derivin del contracte fins a la seva extinció.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FC479E" w:rsidRPr="00F61656" w:rsidRDefault="00FC479E" w:rsidP="00FC479E">
      <w:pPr>
        <w:spacing w:after="0" w:line="240" w:lineRule="auto"/>
        <w:jc w:val="both"/>
        <w:rPr>
          <w:rFonts w:cs="Arial"/>
          <w:b/>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154D7B" w:rsidRDefault="00FC479E" w:rsidP="00FC479E">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FC479E" w:rsidRPr="00F61656" w:rsidRDefault="00FC479E" w:rsidP="00FC479E">
      <w:pPr>
        <w:tabs>
          <w:tab w:val="left" w:pos="0"/>
          <w:tab w:val="left" w:pos="680"/>
          <w:tab w:val="left" w:pos="1134"/>
          <w:tab w:val="left" w:pos="5040"/>
        </w:tabs>
        <w:spacing w:after="0" w:line="240" w:lineRule="auto"/>
        <w:jc w:val="both"/>
        <w:rPr>
          <w:rFonts w:cs="Arial"/>
          <w:i/>
          <w:color w:val="000000"/>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FC479E" w:rsidRPr="00F61656" w:rsidRDefault="00FC479E" w:rsidP="00FC479E">
      <w:pPr>
        <w:autoSpaceDE w:val="0"/>
        <w:autoSpaceDN w:val="0"/>
        <w:adjustRightInd w:val="0"/>
        <w:spacing w:after="0" w:line="240" w:lineRule="auto"/>
        <w:jc w:val="both"/>
        <w:rPr>
          <w:rFonts w:cs="Arial"/>
          <w:lang w:eastAsia="es-ES"/>
        </w:rPr>
      </w:pPr>
    </w:p>
    <w:p w:rsidR="00FC479E" w:rsidRDefault="00FC479E" w:rsidP="00804BBE">
      <w:pPr>
        <w:autoSpaceDE w:val="0"/>
        <w:autoSpaceDN w:val="0"/>
        <w:adjustRightInd w:val="0"/>
        <w:spacing w:after="0" w:line="240" w:lineRule="auto"/>
        <w:jc w:val="both"/>
        <w:rPr>
          <w:rFonts w:cs="Arial"/>
          <w:lang w:eastAsia="es-ES"/>
        </w:rPr>
      </w:pPr>
      <w:r w:rsidRPr="00F61656">
        <w:rPr>
          <w:rFonts w:cs="Arial"/>
          <w:lang w:eastAsia="es-ES"/>
        </w:rPr>
        <w:t>Les dades contractuals comunicades al registre públic de contractes seran d’accés públic, amb les limitacions que imposen les normes sobre protecció de dades, sempre que no tinguin caràcter de confidencials.</w:t>
      </w:r>
      <w:r w:rsidR="00804BBE">
        <w:rPr>
          <w:rFonts w:cs="Arial"/>
          <w:lang w:eastAsia="es-ES"/>
        </w:rPr>
        <w:t xml:space="preserve"> </w:t>
      </w:r>
    </w:p>
    <w:p w:rsidR="00804BBE" w:rsidRPr="00804BBE" w:rsidRDefault="00804BBE" w:rsidP="00804BBE">
      <w:pPr>
        <w:autoSpaceDE w:val="0"/>
        <w:autoSpaceDN w:val="0"/>
        <w:adjustRightInd w:val="0"/>
        <w:spacing w:after="0" w:line="240" w:lineRule="auto"/>
        <w:jc w:val="both"/>
        <w:rPr>
          <w:rFonts w:cs="Arial"/>
          <w:lang w:eastAsia="es-ES"/>
        </w:rPr>
      </w:pPr>
    </w:p>
    <w:p w:rsidR="00FC479E" w:rsidRPr="00F61656" w:rsidRDefault="00FC479E" w:rsidP="00FC479E">
      <w:pPr>
        <w:pStyle w:val="Ttol1"/>
        <w:rPr>
          <w:rFonts w:cs="Arial"/>
          <w:sz w:val="22"/>
          <w:szCs w:val="22"/>
        </w:rPr>
      </w:pPr>
      <w:bookmarkStart w:id="32" w:name="_Toc103287865"/>
      <w:r w:rsidRPr="00F61656">
        <w:rPr>
          <w:rFonts w:cs="Arial"/>
          <w:sz w:val="22"/>
          <w:szCs w:val="22"/>
        </w:rPr>
        <w:t>III. DISPOSICIONS RELATIVES A L’EXECUCIÓ DEL CONTRACTE</w:t>
      </w:r>
      <w:bookmarkEnd w:id="32"/>
      <w:r w:rsidRPr="00F61656">
        <w:rPr>
          <w:rFonts w:cs="Arial"/>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3" w:name="_Toc103287866"/>
      <w:r w:rsidRPr="00F61656">
        <w:rPr>
          <w:rFonts w:ascii="Arial" w:hAnsi="Arial" w:cs="Arial"/>
          <w:i w:val="0"/>
          <w:sz w:val="22"/>
          <w:szCs w:val="22"/>
        </w:rPr>
        <w:t>Vintena. Condicions especials d’execució</w:t>
      </w:r>
      <w:bookmarkEnd w:id="33"/>
    </w:p>
    <w:p w:rsidR="00FC479E" w:rsidRPr="00F61656" w:rsidRDefault="00FC479E" w:rsidP="00FC479E">
      <w:pPr>
        <w:spacing w:after="0" w:line="240" w:lineRule="auto"/>
        <w:jc w:val="both"/>
        <w:rPr>
          <w:rFonts w:cs="Arial"/>
          <w:b/>
          <w:lang w:eastAsia="es-ES"/>
        </w:rPr>
      </w:pPr>
    </w:p>
    <w:p w:rsidR="00FC479E" w:rsidRPr="00C33BC5" w:rsidRDefault="00FC479E" w:rsidP="00FC479E">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Pr>
          <w:rFonts w:cs="Arial"/>
          <w:lang w:eastAsia="es-ES"/>
        </w:rPr>
        <w:t>.</w:t>
      </w:r>
    </w:p>
    <w:p w:rsidR="006252A9" w:rsidRPr="00F61656" w:rsidRDefault="006252A9"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34" w:name="_Toc103287867"/>
      <w:r w:rsidRPr="00F61656">
        <w:rPr>
          <w:rFonts w:ascii="Arial" w:hAnsi="Arial" w:cs="Arial"/>
          <w:i w:val="0"/>
          <w:sz w:val="22"/>
          <w:szCs w:val="22"/>
        </w:rPr>
        <w:t xml:space="preserve">Vint-i-unena. Execució i supervisió dels </w:t>
      </w:r>
      <w:r>
        <w:rPr>
          <w:rFonts w:ascii="Arial" w:hAnsi="Arial" w:cs="Arial"/>
          <w:i w:val="0"/>
          <w:sz w:val="22"/>
          <w:szCs w:val="22"/>
        </w:rPr>
        <w:t>contractes</w:t>
      </w:r>
      <w:bookmarkEnd w:id="34"/>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35" w:name="_Toc103287868"/>
      <w:r w:rsidRPr="00F61656">
        <w:rPr>
          <w:rFonts w:ascii="Arial" w:hAnsi="Arial" w:cs="Arial"/>
          <w:i w:val="0"/>
          <w:sz w:val="22"/>
          <w:szCs w:val="22"/>
        </w:rPr>
        <w:t>Vint-i-dosena. Programa de treball</w:t>
      </w:r>
      <w:bookmarkEnd w:id="35"/>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 xml:space="preserve">per </w:t>
      </w:r>
      <w:r w:rsidR="00170638">
        <w:rPr>
          <w:rFonts w:cs="Arial"/>
          <w:lang w:eastAsia="es-ES"/>
        </w:rPr>
        <w:t>la prestació del servei</w:t>
      </w:r>
      <w:r w:rsidRPr="00F61656">
        <w:rPr>
          <w:rFonts w:cs="Arial"/>
          <w:lang w:eastAsia="es-ES"/>
        </w:rPr>
        <w:t xml:space="preserve">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w:t>
      </w:r>
    </w:p>
    <w:p w:rsidR="00804BBE" w:rsidRPr="00F61656" w:rsidRDefault="00804BB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6" w:name="_Toc103287869"/>
      <w:r w:rsidRPr="00F61656">
        <w:rPr>
          <w:rFonts w:ascii="Arial" w:hAnsi="Arial" w:cs="Arial"/>
          <w:i w:val="0"/>
          <w:sz w:val="22"/>
          <w:szCs w:val="22"/>
        </w:rPr>
        <w:t>Vint-i-tresena. Compliment de terminis i correcta execució del contracte</w:t>
      </w:r>
      <w:bookmarkEnd w:id="36"/>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b/>
          <w:lang w:eastAsia="es-ES"/>
        </w:rPr>
        <w:t xml:space="preserve">23.1 </w:t>
      </w:r>
      <w:r w:rsidR="00627933" w:rsidRPr="00F61656">
        <w:rPr>
          <w:rFonts w:cs="Arial"/>
          <w:lang w:eastAsia="es-ES"/>
        </w:rPr>
        <w:t>L’empresa contractista està obligada a complir el termini total d’execució del contracte i els terminis parcials fixats, si s’escau, en el programa de treball.</w:t>
      </w:r>
    </w:p>
    <w:p w:rsidR="00FC479E"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ED0FF3">
        <w:rPr>
          <w:rFonts w:cs="Arial"/>
          <w:b/>
          <w:lang w:eastAsia="es-ES"/>
        </w:rPr>
        <w:t>2</w:t>
      </w:r>
      <w:r w:rsidR="00627933">
        <w:rPr>
          <w:rFonts w:cs="Arial"/>
          <w:b/>
          <w:lang w:eastAsia="es-ES"/>
        </w:rPr>
        <w:t>3.2</w:t>
      </w:r>
      <w:r>
        <w:rPr>
          <w:rFonts w:cs="Arial"/>
          <w:lang w:eastAsia="es-ES"/>
        </w:rPr>
        <w:t xml:space="preserve"> </w:t>
      </w:r>
      <w:r w:rsidRPr="00F61656">
        <w:rPr>
          <w:rFonts w:cs="Arial"/>
          <w:lang w:eastAsia="es-ES"/>
        </w:rPr>
        <w:t xml:space="preserve">Si l’empresa contractista incorregués en demora respecte del compliment dels terminis total o parcials, per causes que li siguin imputables, l’Administració podrà optar, ateses les </w:t>
      </w:r>
      <w:r w:rsidRPr="00F61656">
        <w:rPr>
          <w:rFonts w:cs="Arial"/>
          <w:lang w:eastAsia="es-ES"/>
        </w:rPr>
        <w:lastRenderedPageBreak/>
        <w:t>circumstàncies del cas, per la resolució del contracte amb pèrdua de la garantia o per la imposició de les penalitats, en la forma i condicions establertes en els articles 193 i 194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FC479E" w:rsidRPr="00F61656" w:rsidRDefault="00FC479E" w:rsidP="00FC479E">
      <w:pPr>
        <w:spacing w:after="0" w:line="240" w:lineRule="auto"/>
        <w:jc w:val="both"/>
        <w:rPr>
          <w:rFonts w:cs="Arial"/>
          <w:i/>
          <w:lang w:eastAsia="es-ES"/>
        </w:rPr>
      </w:pPr>
    </w:p>
    <w:p w:rsidR="00FC479E" w:rsidRDefault="00FC479E" w:rsidP="00FC479E">
      <w:pPr>
        <w:spacing w:after="0" w:line="240" w:lineRule="auto"/>
        <w:jc w:val="both"/>
        <w:rPr>
          <w:rFonts w:cs="Arial"/>
          <w:lang w:eastAsia="es-ES"/>
        </w:rPr>
      </w:pPr>
      <w:r w:rsidRPr="00F61656">
        <w:rPr>
          <w:rFonts w:cs="Arial"/>
          <w:b/>
          <w:lang w:eastAsia="es-ES"/>
        </w:rPr>
        <w:t>23</w:t>
      </w:r>
      <w:r w:rsidR="00627933">
        <w:rPr>
          <w:rFonts w:cs="Arial"/>
          <w:b/>
          <w:lang w:eastAsia="es-ES"/>
        </w:rPr>
        <w:t>.3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En cas d’incompliment de les obligacions en matèria mediambiental, social o laboral a que es refereix la clàsula vint-i-novena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rsidR="00FC479E" w:rsidRDefault="00FC479E" w:rsidP="00FC479E">
      <w:pPr>
        <w:spacing w:after="0" w:line="240" w:lineRule="auto"/>
        <w:jc w:val="both"/>
        <w:rPr>
          <w:rFonts w:cs="Arial"/>
          <w:lang w:eastAsia="es-ES"/>
        </w:rPr>
      </w:pPr>
    </w:p>
    <w:p w:rsidR="00FC479E" w:rsidRDefault="00627933" w:rsidP="00FC479E">
      <w:pPr>
        <w:spacing w:after="0" w:line="240" w:lineRule="auto"/>
        <w:jc w:val="both"/>
        <w:rPr>
          <w:rFonts w:cs="Arial"/>
          <w:lang w:eastAsia="es-ES"/>
        </w:rPr>
      </w:pPr>
      <w:r w:rsidRPr="00627933">
        <w:rPr>
          <w:rFonts w:cs="Arial"/>
          <w:b/>
          <w:lang w:eastAsia="es-ES"/>
        </w:rPr>
        <w:t>23.4</w:t>
      </w:r>
      <w:r>
        <w:rPr>
          <w:rFonts w:cs="Arial"/>
          <w:lang w:eastAsia="es-ES"/>
        </w:rPr>
        <w:t xml:space="preserve"> </w:t>
      </w:r>
      <w:r w:rsidR="00FC479E">
        <w:rPr>
          <w:rFonts w:cs="Arial"/>
          <w:lang w:eastAsia="es-ES"/>
        </w:rPr>
        <w:t xml:space="preserve">Així mateix en cas d’incompliment de l’obligació d’informació sobre les condicions de subrogació en contractes de treball s’imposaran, dins dels límits establerts en l’article 192 de la LCSP, </w:t>
      </w:r>
      <w:r w:rsidR="00FC479E" w:rsidRPr="00F61656">
        <w:rPr>
          <w:rFonts w:cs="Arial"/>
          <w:lang w:eastAsia="es-ES"/>
        </w:rPr>
        <w:t xml:space="preserve">les penalitats </w:t>
      </w:r>
      <w:r w:rsidR="00FC479E">
        <w:rPr>
          <w:rFonts w:cs="Arial"/>
          <w:lang w:eastAsia="es-ES"/>
        </w:rPr>
        <w:t xml:space="preserve">que s’indiquen a </w:t>
      </w:r>
      <w:r w:rsidR="00FC479E" w:rsidRPr="00200511">
        <w:rPr>
          <w:rFonts w:cs="Arial"/>
          <w:b/>
          <w:lang w:eastAsia="es-ES"/>
        </w:rPr>
        <w:t xml:space="preserve">l’apartat </w:t>
      </w:r>
      <w:r w:rsidR="00FC479E">
        <w:rPr>
          <w:rFonts w:cs="Arial"/>
          <w:b/>
          <w:lang w:eastAsia="es-ES"/>
        </w:rPr>
        <w:t>M</w:t>
      </w:r>
      <w:r w:rsidR="00FC479E">
        <w:rPr>
          <w:rFonts w:cs="Arial"/>
          <w:lang w:eastAsia="es-ES"/>
        </w:rPr>
        <w:t>.</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.5</w:t>
      </w:r>
      <w:r w:rsidRPr="00F61656">
        <w:rPr>
          <w:rFonts w:cs="Arial"/>
          <w:lang w:eastAsia="es-ES"/>
        </w:rPr>
        <w:t xml:space="preserve"> En cas d’incompliment de l’obligació de l’empresa contractista de remetre relació detallada de subcontractistes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FC479E" w:rsidRPr="00A64FA8" w:rsidRDefault="00FC479E" w:rsidP="00FC479E">
      <w:pPr>
        <w:spacing w:after="0" w:line="240" w:lineRule="auto"/>
        <w:jc w:val="both"/>
        <w:rPr>
          <w:rFonts w:cs="Arial"/>
          <w:b/>
          <w:color w:val="FF0000"/>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7" w:name="_Toc103287870"/>
      <w:r w:rsidRPr="00F61656">
        <w:rPr>
          <w:rFonts w:ascii="Arial" w:hAnsi="Arial" w:cs="Arial"/>
          <w:i w:val="0"/>
          <w:sz w:val="22"/>
          <w:szCs w:val="22"/>
        </w:rPr>
        <w:t>Vint-i-quatrena. Persona responsable del contracte</w:t>
      </w:r>
      <w:bookmarkEnd w:id="37"/>
    </w:p>
    <w:p w:rsidR="00FC479E" w:rsidRPr="00F61656" w:rsidRDefault="00FC479E" w:rsidP="00FC479E">
      <w:pPr>
        <w:spacing w:after="0" w:line="240" w:lineRule="auto"/>
        <w:jc w:val="both"/>
        <w:rPr>
          <w:rFonts w:cs="Arial"/>
          <w:b/>
          <w:lang w:eastAsia="es-ES"/>
        </w:rPr>
      </w:pPr>
    </w:p>
    <w:p w:rsidR="00FC479E" w:rsidRPr="00E05C71" w:rsidRDefault="00FC479E" w:rsidP="00FC479E">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FC479E" w:rsidRPr="00E05C71" w:rsidRDefault="00FC479E" w:rsidP="00FC479E">
      <w:pPr>
        <w:tabs>
          <w:tab w:val="left" w:pos="1440"/>
          <w:tab w:val="left" w:pos="1800"/>
          <w:tab w:val="left" w:pos="2340"/>
        </w:tabs>
        <w:spacing w:after="0" w:line="240" w:lineRule="auto"/>
        <w:jc w:val="both"/>
        <w:rPr>
          <w:rFonts w:cs="Arial"/>
          <w:lang w:eastAsia="en-US"/>
        </w:rPr>
      </w:pPr>
    </w:p>
    <w:p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FC479E" w:rsidRPr="007769FF"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FC479E" w:rsidRPr="00A64FA8" w:rsidRDefault="00FC479E" w:rsidP="00FC479E">
      <w:pPr>
        <w:spacing w:after="0" w:line="240" w:lineRule="auto"/>
        <w:jc w:val="both"/>
        <w:rPr>
          <w:rFonts w:cs="Arial"/>
          <w:b/>
          <w:lang w:eastAsia="es-ES"/>
        </w:rPr>
      </w:pPr>
      <w:r w:rsidRPr="00A64FA8">
        <w:rPr>
          <w:rFonts w:cs="Arial"/>
          <w:lang w:eastAsia="en-US"/>
        </w:rPr>
        <w:t xml:space="preserve"> </w:t>
      </w:r>
    </w:p>
    <w:p w:rsidR="00627933" w:rsidRPr="00A64FA8" w:rsidRDefault="00627933" w:rsidP="00627933">
      <w:pPr>
        <w:tabs>
          <w:tab w:val="left" w:pos="1440"/>
          <w:tab w:val="left" w:pos="1800"/>
          <w:tab w:val="left" w:pos="2340"/>
        </w:tabs>
        <w:spacing w:after="0" w:line="240" w:lineRule="auto"/>
        <w:jc w:val="both"/>
        <w:rPr>
          <w:rFonts w:cs="Arial"/>
          <w:lang w:eastAsia="en-US"/>
        </w:rPr>
      </w:pPr>
      <w:r w:rsidRPr="00A64FA8">
        <w:rPr>
          <w:rFonts w:cs="Arial"/>
          <w:lang w:eastAsia="en-US"/>
        </w:rPr>
        <w:lastRenderedPageBreak/>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627933" w:rsidRPr="00A64FA8" w:rsidRDefault="00627933" w:rsidP="00627933">
      <w:pPr>
        <w:tabs>
          <w:tab w:val="left" w:pos="1440"/>
          <w:tab w:val="left" w:pos="1800"/>
          <w:tab w:val="left" w:pos="2340"/>
        </w:tabs>
        <w:spacing w:after="0" w:line="240" w:lineRule="auto"/>
        <w:jc w:val="both"/>
        <w:rPr>
          <w:rFonts w:cs="Arial"/>
          <w:lang w:eastAsia="en-US"/>
        </w:rPr>
      </w:pPr>
    </w:p>
    <w:p w:rsidR="00627933" w:rsidRPr="00A64FA8" w:rsidRDefault="00627933" w:rsidP="00627933">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627933" w:rsidRPr="00A64FA8" w:rsidRDefault="00627933" w:rsidP="00627933">
      <w:pPr>
        <w:spacing w:after="0" w:line="240" w:lineRule="auto"/>
        <w:jc w:val="both"/>
        <w:rPr>
          <w:rFonts w:cs="Arial"/>
          <w:b/>
          <w:lang w:eastAsia="es-ES"/>
        </w:rPr>
      </w:pPr>
      <w:r w:rsidRPr="00A64FA8">
        <w:rPr>
          <w:rFonts w:cs="Arial"/>
          <w:lang w:eastAsia="en-US"/>
        </w:rPr>
        <w:t xml:space="preserve"> </w:t>
      </w:r>
    </w:p>
    <w:p w:rsidR="00627933" w:rsidRDefault="00627933" w:rsidP="00627933">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FC479E" w:rsidRPr="00B32146" w:rsidRDefault="00FC479E" w:rsidP="00FC479E">
      <w:pPr>
        <w:spacing w:after="0" w:line="240" w:lineRule="auto"/>
        <w:jc w:val="both"/>
        <w:rPr>
          <w:rFonts w:cs="Arial"/>
          <w:color w:val="FF0000"/>
          <w:lang w:eastAsia="es-ES"/>
        </w:rPr>
      </w:pPr>
    </w:p>
    <w:p w:rsidR="00FC479E" w:rsidRPr="00F61656" w:rsidRDefault="00FC479E" w:rsidP="00FC479E">
      <w:pPr>
        <w:pStyle w:val="Ttol2"/>
        <w:spacing w:before="0" w:after="0"/>
        <w:jc w:val="both"/>
        <w:rPr>
          <w:rFonts w:ascii="Arial" w:hAnsi="Arial" w:cs="Arial"/>
          <w:i w:val="0"/>
          <w:sz w:val="22"/>
          <w:szCs w:val="22"/>
        </w:rPr>
      </w:pPr>
      <w:bookmarkStart w:id="38" w:name="_Toc103287871"/>
      <w:r w:rsidRPr="00F61656">
        <w:rPr>
          <w:rFonts w:ascii="Arial" w:hAnsi="Arial" w:cs="Arial"/>
          <w:i w:val="0"/>
          <w:sz w:val="22"/>
          <w:szCs w:val="22"/>
        </w:rPr>
        <w:t>Vint-i-cinquena. Resolució d’incidències</w:t>
      </w:r>
      <w:bookmarkEnd w:id="38"/>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39" w:name="_Toc103287872"/>
      <w:r w:rsidRPr="00F61656">
        <w:rPr>
          <w:rFonts w:ascii="Arial" w:hAnsi="Arial" w:cs="Arial"/>
          <w:i w:val="0"/>
          <w:sz w:val="22"/>
          <w:szCs w:val="22"/>
        </w:rPr>
        <w:t>Vint-i-sisena. Resolució de dubtes tècnics interpretatius</w:t>
      </w:r>
      <w:bookmarkEnd w:id="39"/>
    </w:p>
    <w:p w:rsidR="00FC479E" w:rsidRPr="00F61656" w:rsidRDefault="00FC479E" w:rsidP="00FC479E">
      <w:pPr>
        <w:spacing w:after="0" w:line="240" w:lineRule="auto"/>
        <w:jc w:val="both"/>
        <w:rPr>
          <w:rFonts w:cs="Arial"/>
          <w:b/>
          <w:lang w:eastAsia="es-ES"/>
        </w:rPr>
      </w:pPr>
    </w:p>
    <w:p w:rsidR="00FC479E" w:rsidRPr="00F05A89" w:rsidRDefault="00FC479E" w:rsidP="00FC479E">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40" w:name="_Toc103287873"/>
      <w:r w:rsidRPr="00F61656">
        <w:rPr>
          <w:rFonts w:cs="Arial"/>
          <w:sz w:val="22"/>
          <w:szCs w:val="22"/>
        </w:rPr>
        <w:t>IV. DISPOSICIONS RELATIVES ALS DRETS I OBLIGACIONS DE LES PARTS</w:t>
      </w:r>
      <w:bookmarkEnd w:id="40"/>
      <w:r w:rsidRPr="00F61656">
        <w:rPr>
          <w:rFonts w:cs="Arial"/>
          <w:sz w:val="22"/>
          <w:szCs w:val="22"/>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1" w:name="_Toc103287874"/>
      <w:r w:rsidRPr="00F61656">
        <w:rPr>
          <w:rFonts w:ascii="Arial" w:hAnsi="Arial" w:cs="Arial"/>
          <w:i w:val="0"/>
          <w:sz w:val="22"/>
          <w:szCs w:val="22"/>
        </w:rPr>
        <w:t>Vint-i-setena. Abonaments a l’empresa contractista</w:t>
      </w:r>
      <w:bookmarkEnd w:id="41"/>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Els abonaments previstos per a aquest expedient es recullen en </w:t>
      </w:r>
      <w:r w:rsidRPr="00227F0B">
        <w:rPr>
          <w:rFonts w:cs="Arial"/>
          <w:b/>
          <w:lang w:eastAsia="es-ES"/>
        </w:rPr>
        <w:t>l’apartat V del quadre de característiques</w:t>
      </w:r>
      <w:r>
        <w:rPr>
          <w:rFonts w:cs="Arial"/>
          <w:lang w:eastAsia="es-ES"/>
        </w:rPr>
        <w:t>.</w:t>
      </w:r>
    </w:p>
    <w:p w:rsidR="00FC479E" w:rsidRPr="00F61656" w:rsidRDefault="00FC479E" w:rsidP="00FC479E">
      <w:pPr>
        <w:spacing w:after="0" w:line="240" w:lineRule="auto"/>
        <w:jc w:val="both"/>
        <w:rPr>
          <w:rFonts w:cs="Arial"/>
          <w:lang w:eastAsia="es-ES"/>
        </w:rPr>
      </w:pPr>
    </w:p>
    <w:p w:rsidR="00627933" w:rsidRPr="00F61656" w:rsidRDefault="00FC479E" w:rsidP="00627933">
      <w:pPr>
        <w:spacing w:after="0" w:line="240" w:lineRule="auto"/>
        <w:jc w:val="both"/>
        <w:rPr>
          <w:rFonts w:cs="Arial"/>
          <w:lang w:eastAsia="es-ES"/>
        </w:rPr>
      </w:pPr>
      <w:r w:rsidRPr="00F61656">
        <w:rPr>
          <w:rFonts w:cs="Arial"/>
          <w:b/>
          <w:lang w:eastAsia="es-ES"/>
        </w:rPr>
        <w:t>27.</w:t>
      </w:r>
      <w:r w:rsidR="00627933" w:rsidRPr="00627933">
        <w:rPr>
          <w:rFonts w:cs="Arial"/>
          <w:b/>
          <w:lang w:eastAsia="es-ES"/>
        </w:rPr>
        <w:t xml:space="preserve"> </w:t>
      </w:r>
      <w:r w:rsidR="00627933" w:rsidRPr="00F61656">
        <w:rPr>
          <w:rFonts w:cs="Arial"/>
          <w:b/>
          <w:lang w:eastAsia="es-ES"/>
        </w:rPr>
        <w:t xml:space="preserve">1 </w:t>
      </w:r>
      <w:r w:rsidR="00627933"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FC479E" w:rsidRPr="00F61656" w:rsidRDefault="00FC479E" w:rsidP="00FC479E">
      <w:pPr>
        <w:spacing w:after="0" w:line="240" w:lineRule="auto"/>
        <w:jc w:val="both"/>
        <w:rPr>
          <w:rFonts w:cs="Arial"/>
          <w:i/>
          <w:strike/>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FC479E" w:rsidRPr="00F61656" w:rsidRDefault="00FC479E" w:rsidP="00FC479E">
      <w:pPr>
        <w:spacing w:after="0" w:line="240" w:lineRule="auto"/>
        <w:jc w:val="both"/>
        <w:rPr>
          <w:rFonts w:cs="Arial"/>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FC479E" w:rsidRPr="00F61656" w:rsidRDefault="00FC479E" w:rsidP="00FC479E">
      <w:pPr>
        <w:spacing w:after="0" w:line="240" w:lineRule="auto"/>
        <w:jc w:val="both"/>
        <w:rPr>
          <w:rFonts w:cs="Arial"/>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lastRenderedPageBreak/>
        <w:t>La plataforma e.FACT és el punt general d’entrada de factures electròniques de l’Administració de la Generalitat de Catalunya i del seu Sector Públic</w:t>
      </w:r>
      <w:r>
        <w:rPr>
          <w:rFonts w:cs="Arial"/>
          <w:shd w:val="clear" w:color="auto" w:fill="FFFFFF"/>
          <w:lang w:eastAsia="es-ES"/>
        </w:rPr>
        <w:t>.</w:t>
      </w:r>
    </w:p>
    <w:p w:rsidR="00FC479E" w:rsidRPr="00F61656" w:rsidRDefault="00FC479E" w:rsidP="00FC479E">
      <w:pPr>
        <w:spacing w:after="0" w:line="240" w:lineRule="auto"/>
        <w:jc w:val="both"/>
        <w:rPr>
          <w:rFonts w:cs="Arial"/>
          <w:shd w:val="clear" w:color="auto" w:fill="FFFFFF"/>
          <w:lang w:eastAsia="es-ES"/>
        </w:rPr>
      </w:pPr>
    </w:p>
    <w:p w:rsidR="00FC479E" w:rsidRPr="000D0BAC" w:rsidRDefault="00FC479E" w:rsidP="00FC479E">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FC479E" w:rsidRPr="000D0BAC" w:rsidRDefault="00FC479E" w:rsidP="00FC479E">
      <w:pPr>
        <w:spacing w:after="0" w:line="240" w:lineRule="auto"/>
        <w:jc w:val="both"/>
        <w:rPr>
          <w:rFonts w:cs="Arial"/>
          <w:shd w:val="clear" w:color="auto" w:fill="FFFFFF"/>
          <w:lang w:eastAsia="es-ES"/>
        </w:rPr>
      </w:pPr>
    </w:p>
    <w:p w:rsidR="00FC479E" w:rsidRPr="000D0BAC" w:rsidRDefault="00FC479E" w:rsidP="00FC479E">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seguiment de l’estat de les factures es podrà consultar al web del D</w:t>
      </w:r>
      <w:r w:rsidR="004F505D">
        <w:rPr>
          <w:rFonts w:cs="Arial"/>
          <w:lang w:eastAsia="es-ES"/>
        </w:rPr>
        <w:t xml:space="preserve">epartament </w:t>
      </w:r>
      <w:r w:rsidRPr="00F61656">
        <w:rPr>
          <w:rFonts w:cs="Arial"/>
          <w:lang w:eastAsia="es-ES"/>
        </w:rPr>
        <w:t>d’Economia i Hisenda a l’apartat de Tresoreria i Pagaments (consulta de l’estat de factures i pagaments de documents), a partir de l’endemà del registre de la factura.</w:t>
      </w:r>
    </w:p>
    <w:p w:rsidR="00FC479E" w:rsidRPr="00F61656" w:rsidRDefault="00FC479E" w:rsidP="00FC479E">
      <w:pPr>
        <w:spacing w:after="0" w:line="240" w:lineRule="auto"/>
        <w:jc w:val="both"/>
        <w:rPr>
          <w:rFonts w:cs="Arial"/>
          <w:b/>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FC479E" w:rsidRPr="00F61656" w:rsidRDefault="00FC479E" w:rsidP="00FC479E">
      <w:pPr>
        <w:tabs>
          <w:tab w:val="left" w:pos="1950"/>
        </w:tabs>
        <w:spacing w:after="0" w:line="240" w:lineRule="auto"/>
        <w:jc w:val="both"/>
        <w:rPr>
          <w:rFonts w:cs="Arial"/>
          <w:lang w:eastAsia="es-ES"/>
        </w:rPr>
      </w:pPr>
      <w:r w:rsidRPr="00F61656">
        <w:rPr>
          <w:rFonts w:cs="Arial"/>
          <w:lang w:eastAsia="es-ES"/>
        </w:rPr>
        <w:tab/>
      </w:r>
    </w:p>
    <w:p w:rsidR="00FC479E" w:rsidRPr="00F61656" w:rsidRDefault="00FC479E" w:rsidP="00FC479E">
      <w:pPr>
        <w:spacing w:after="0" w:line="240" w:lineRule="auto"/>
        <w:jc w:val="both"/>
        <w:rPr>
          <w:rFonts w:cs="Arial"/>
          <w:lang w:eastAsia="es-ES"/>
        </w:rPr>
      </w:pPr>
      <w:r w:rsidRPr="00F61656">
        <w:rPr>
          <w:rFonts w:cs="Arial"/>
          <w:b/>
          <w:lang w:eastAsia="es-ES"/>
        </w:rPr>
        <w:t xml:space="preserve">27.4 </w:t>
      </w:r>
      <w:r w:rsidRPr="00F61656">
        <w:rPr>
          <w:rFonts w:cs="Arial"/>
          <w:lang w:eastAsia="es-ES"/>
        </w:rPr>
        <w:t xml:space="preserve">L’empresa contractista podrà </w:t>
      </w:r>
      <w:r>
        <w:rPr>
          <w:rFonts w:cs="Arial"/>
          <w:lang w:eastAsia="es-ES"/>
        </w:rPr>
        <w:t xml:space="preserve">lliurar </w:t>
      </w:r>
      <w:r w:rsidR="00170638">
        <w:rPr>
          <w:rFonts w:cs="Arial"/>
          <w:lang w:eastAsia="es-ES"/>
        </w:rPr>
        <w:t>els treballs objecte del contracte</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627933" w:rsidRPr="00F61656" w:rsidRDefault="00627933"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42" w:name="_Toc103287875"/>
      <w:r w:rsidRPr="00F61656">
        <w:rPr>
          <w:rFonts w:ascii="Arial" w:hAnsi="Arial" w:cs="Arial"/>
          <w:i w:val="0"/>
          <w:sz w:val="22"/>
          <w:szCs w:val="22"/>
        </w:rPr>
        <w:t>Vint-i-vuitena. Responsabilitat de l’empresa contractista</w:t>
      </w:r>
      <w:bookmarkEnd w:id="42"/>
    </w:p>
    <w:p w:rsidR="00FC479E" w:rsidRPr="00F61656" w:rsidRDefault="00FC479E" w:rsidP="00FC479E">
      <w:pPr>
        <w:spacing w:after="0" w:line="240" w:lineRule="auto"/>
        <w:jc w:val="both"/>
        <w:rPr>
          <w:rFonts w:cs="Arial"/>
          <w:b/>
          <w:lang w:eastAsia="es-ES"/>
        </w:rPr>
      </w:pPr>
    </w:p>
    <w:p w:rsidR="00FC479E" w:rsidRDefault="00FC479E" w:rsidP="00FC479E">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 xml:space="preserve">de les prestacions i </w:t>
      </w:r>
      <w:r w:rsidR="00170638">
        <w:rPr>
          <w:rFonts w:cs="Arial"/>
          <w:lang w:eastAsia="es-ES"/>
        </w:rPr>
        <w:t>serveis</w:t>
      </w:r>
      <w:r>
        <w:rPr>
          <w:rFonts w:cs="Arial"/>
          <w:lang w:eastAsia="es-ES"/>
        </w:rPr>
        <w:t xml:space="preserve">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rsidR="00627933" w:rsidRDefault="00627933" w:rsidP="00FC479E">
      <w:pPr>
        <w:spacing w:after="0" w:line="240" w:lineRule="auto"/>
        <w:jc w:val="both"/>
        <w:rPr>
          <w:rFonts w:cs="Arial"/>
          <w:lang w:eastAsia="es-ES"/>
        </w:rPr>
      </w:pPr>
    </w:p>
    <w:p w:rsidR="00627933" w:rsidRPr="00832B14" w:rsidRDefault="00627933" w:rsidP="00627933">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627933" w:rsidRPr="00832B14" w:rsidRDefault="00627933"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FC479E" w:rsidRPr="00F61656" w:rsidRDefault="00FC479E" w:rsidP="00FC479E">
      <w:pPr>
        <w:spacing w:after="0" w:line="240" w:lineRule="auto"/>
        <w:jc w:val="both"/>
        <w:rPr>
          <w:rFonts w:cs="Arial"/>
          <w:b/>
          <w:bCs/>
          <w:snapToGrid w:val="0"/>
          <w:lang w:eastAsia="es-ES"/>
        </w:rPr>
      </w:pPr>
    </w:p>
    <w:p w:rsidR="00FC479E" w:rsidRPr="00F61656" w:rsidRDefault="00FC479E" w:rsidP="00FC479E">
      <w:pPr>
        <w:pStyle w:val="Ttol2"/>
        <w:spacing w:before="0" w:after="0"/>
        <w:jc w:val="both"/>
        <w:rPr>
          <w:rFonts w:ascii="Arial" w:hAnsi="Arial" w:cs="Arial"/>
          <w:i w:val="0"/>
          <w:sz w:val="22"/>
          <w:szCs w:val="22"/>
        </w:rPr>
      </w:pPr>
      <w:bookmarkStart w:id="43" w:name="_Toc103287876"/>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43"/>
    </w:p>
    <w:p w:rsidR="00FC479E" w:rsidRPr="00F61656" w:rsidRDefault="00FC479E" w:rsidP="00FC479E">
      <w:pPr>
        <w:spacing w:after="0" w:line="240" w:lineRule="auto"/>
        <w:jc w:val="both"/>
        <w:rPr>
          <w:rFonts w:cs="Arial"/>
          <w:lang w:eastAsia="es-ES"/>
        </w:rPr>
      </w:pPr>
    </w:p>
    <w:p w:rsidR="00BB3EE5" w:rsidRDefault="00BB3EE5" w:rsidP="00274A96">
      <w:pPr>
        <w:pStyle w:val="Pargrafdellista"/>
        <w:numPr>
          <w:ilvl w:val="0"/>
          <w:numId w:val="20"/>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w:t>
      </w:r>
      <w:r w:rsidRPr="00FA60B1">
        <w:rPr>
          <w:rFonts w:ascii="Arial" w:hAnsi="Arial" w:cs="Arial"/>
          <w:sz w:val="22"/>
          <w:szCs w:val="22"/>
        </w:rPr>
        <w:lastRenderedPageBreak/>
        <w:t>estableix l’annex V de la LCSP. L’empresa adjudicatària resta obligada a executar les mesures derivades de la Llei 31/1995, de 8 de novembre, de prevenció de riscos laborals i el seu desenvolupament normatiu en tot allò que li sigui d’aplicació.</w:t>
      </w:r>
    </w:p>
    <w:p w:rsidR="00BB3EE5" w:rsidRDefault="00BB3EE5" w:rsidP="00BB3EE5">
      <w:pPr>
        <w:pStyle w:val="Pargrafdellista"/>
        <w:ind w:left="426"/>
        <w:jc w:val="both"/>
        <w:rPr>
          <w:rFonts w:ascii="Arial" w:hAnsi="Arial" w:cs="Arial"/>
          <w:sz w:val="22"/>
          <w:szCs w:val="22"/>
        </w:rPr>
      </w:pPr>
    </w:p>
    <w:p w:rsidR="00BB3EE5" w:rsidRDefault="00BB3EE5" w:rsidP="00274A96">
      <w:pPr>
        <w:pStyle w:val="Pargrafdellista"/>
        <w:numPr>
          <w:ilvl w:val="0"/>
          <w:numId w:val="20"/>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BB3EE5" w:rsidRPr="00FA60B1" w:rsidRDefault="00BB3EE5" w:rsidP="00BB3EE5">
      <w:pPr>
        <w:pStyle w:val="Pargrafdellista"/>
        <w:rPr>
          <w:rFonts w:ascii="Arial" w:hAnsi="Arial" w:cs="Arial"/>
          <w:sz w:val="22"/>
          <w:szCs w:val="22"/>
        </w:rPr>
      </w:pPr>
    </w:p>
    <w:p w:rsidR="00BB3EE5" w:rsidRDefault="00BB3EE5" w:rsidP="00274A96">
      <w:pPr>
        <w:pStyle w:val="Pargrafdellista"/>
        <w:numPr>
          <w:ilvl w:val="0"/>
          <w:numId w:val="20"/>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BB3EE5" w:rsidRPr="00EB2259" w:rsidRDefault="00BB3EE5" w:rsidP="00BB3EE5">
      <w:pPr>
        <w:pStyle w:val="Pargrafdellista"/>
        <w:rPr>
          <w:rFonts w:ascii="Arial" w:hAnsi="Arial" w:cs="Arial"/>
          <w:sz w:val="22"/>
          <w:szCs w:val="22"/>
        </w:rPr>
      </w:pPr>
    </w:p>
    <w:p w:rsidR="00BB3EE5" w:rsidRDefault="00BB3EE5" w:rsidP="00274A96">
      <w:pPr>
        <w:pStyle w:val="Pargrafdellista"/>
        <w:numPr>
          <w:ilvl w:val="0"/>
          <w:numId w:val="20"/>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BB3EE5" w:rsidRPr="00EB2259" w:rsidRDefault="00BB3EE5" w:rsidP="00BB3EE5">
      <w:pPr>
        <w:pStyle w:val="Pargrafdellista"/>
        <w:rPr>
          <w:rFonts w:ascii="Arial" w:hAnsi="Arial" w:cs="Arial"/>
          <w:sz w:val="22"/>
          <w:szCs w:val="22"/>
        </w:rPr>
      </w:pPr>
    </w:p>
    <w:p w:rsidR="00BB3EE5" w:rsidRDefault="00BB3EE5" w:rsidP="00274A96">
      <w:pPr>
        <w:pStyle w:val="Pargrafdellista"/>
        <w:numPr>
          <w:ilvl w:val="0"/>
          <w:numId w:val="20"/>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BB3EE5" w:rsidRPr="00EB2259" w:rsidRDefault="00BB3EE5" w:rsidP="00BB3EE5">
      <w:pPr>
        <w:pStyle w:val="Pargrafdellista"/>
        <w:rPr>
          <w:rFonts w:ascii="Arial" w:hAnsi="Arial" w:cs="Arial"/>
          <w:sz w:val="22"/>
          <w:szCs w:val="22"/>
        </w:rPr>
      </w:pPr>
    </w:p>
    <w:p w:rsidR="00BB3EE5" w:rsidRDefault="00BB3EE5" w:rsidP="00274A96">
      <w:pPr>
        <w:pStyle w:val="Pargrafdellista"/>
        <w:numPr>
          <w:ilvl w:val="0"/>
          <w:numId w:val="20"/>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BB3EE5" w:rsidRPr="00EB2259" w:rsidRDefault="00BB3EE5" w:rsidP="00BB3EE5">
      <w:pPr>
        <w:pStyle w:val="Pargrafdellista"/>
        <w:rPr>
          <w:rFonts w:ascii="Arial" w:hAnsi="Arial" w:cs="Arial"/>
          <w:sz w:val="22"/>
          <w:szCs w:val="22"/>
        </w:rPr>
      </w:pPr>
    </w:p>
    <w:p w:rsidR="00BB3EE5" w:rsidRDefault="00BB3EE5" w:rsidP="00274A96">
      <w:pPr>
        <w:pStyle w:val="Pargrafdellista"/>
        <w:numPr>
          <w:ilvl w:val="0"/>
          <w:numId w:val="20"/>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BB3EE5" w:rsidRPr="00EB2259" w:rsidRDefault="00BB3EE5" w:rsidP="00BB3EE5">
      <w:pPr>
        <w:pStyle w:val="Pargrafdellista"/>
        <w:rPr>
          <w:rFonts w:ascii="Arial" w:hAnsi="Arial" w:cs="Arial"/>
          <w:sz w:val="22"/>
          <w:szCs w:val="22"/>
        </w:rPr>
      </w:pPr>
    </w:p>
    <w:p w:rsidR="00BB3EE5" w:rsidRPr="00EB2259" w:rsidRDefault="00BB3EE5" w:rsidP="00274A96">
      <w:pPr>
        <w:pStyle w:val="Pargrafdellista"/>
        <w:numPr>
          <w:ilvl w:val="0"/>
          <w:numId w:val="20"/>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BB3EE5" w:rsidRPr="00F25A1F" w:rsidRDefault="00BB3EE5" w:rsidP="00BB3EE5">
      <w:pPr>
        <w:pStyle w:val="Pargrafdellista"/>
        <w:rPr>
          <w:rFonts w:ascii="Arial" w:hAnsi="Arial" w:cs="Arial"/>
          <w:sz w:val="22"/>
          <w:szCs w:val="22"/>
        </w:rPr>
      </w:pPr>
    </w:p>
    <w:p w:rsidR="00BB3EE5" w:rsidRDefault="00BB3EE5" w:rsidP="00BB3EE5">
      <w:pPr>
        <w:pStyle w:val="Pargrafdellista"/>
        <w:ind w:left="426"/>
        <w:jc w:val="both"/>
        <w:rPr>
          <w:rFonts w:ascii="Arial" w:hAnsi="Arial" w:cs="Arial"/>
          <w:sz w:val="22"/>
          <w:szCs w:val="22"/>
        </w:rPr>
      </w:pPr>
      <w:r w:rsidRPr="00F25A1F">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BB3EE5" w:rsidRPr="00F25A1F" w:rsidRDefault="00BB3EE5" w:rsidP="00BB3EE5">
      <w:pPr>
        <w:pStyle w:val="Pargrafdellista"/>
        <w:rPr>
          <w:rFonts w:cs="Arial"/>
        </w:rPr>
      </w:pPr>
    </w:p>
    <w:p w:rsidR="00BB3EE5" w:rsidRPr="00F25A1F" w:rsidRDefault="00BB3EE5" w:rsidP="00BB3EE5">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BB3EE5" w:rsidRPr="00F25A1F" w:rsidRDefault="00BB3EE5" w:rsidP="00BB3EE5">
      <w:pPr>
        <w:spacing w:after="0" w:line="240" w:lineRule="auto"/>
        <w:jc w:val="both"/>
        <w:rPr>
          <w:rFonts w:cs="Arial"/>
          <w:lang w:eastAsia="es-ES"/>
        </w:rPr>
      </w:pPr>
    </w:p>
    <w:p w:rsidR="00BB3EE5" w:rsidRDefault="00BB3EE5" w:rsidP="00BB3EE5">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w:t>
      </w:r>
      <w:r w:rsidRPr="00F61656">
        <w:rPr>
          <w:rFonts w:cs="Arial"/>
          <w:lang w:eastAsia="es-ES"/>
        </w:rPr>
        <w:lastRenderedPageBreak/>
        <w:t xml:space="preserve">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Pr>
          <w:rFonts w:cs="Arial"/>
          <w:lang w:eastAsia="es-ES"/>
        </w:rPr>
        <w:t>erau d’Aran que la desenvolupi.</w:t>
      </w:r>
    </w:p>
    <w:p w:rsidR="00BB3EE5" w:rsidRDefault="00BB3EE5" w:rsidP="00BB3EE5">
      <w:pPr>
        <w:spacing w:after="0" w:line="240" w:lineRule="auto"/>
        <w:ind w:left="426"/>
        <w:jc w:val="both"/>
        <w:rPr>
          <w:rFonts w:cs="Arial"/>
          <w:lang w:eastAsia="es-ES"/>
        </w:rPr>
      </w:pPr>
    </w:p>
    <w:p w:rsidR="00BB3EE5" w:rsidRPr="00EB2259" w:rsidRDefault="00BB3EE5" w:rsidP="00274A96">
      <w:pPr>
        <w:pStyle w:val="Pargrafdellista"/>
        <w:numPr>
          <w:ilvl w:val="0"/>
          <w:numId w:val="20"/>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BB3EE5" w:rsidRPr="00F61656" w:rsidRDefault="00BB3EE5" w:rsidP="00BB3EE5">
      <w:pPr>
        <w:spacing w:after="0" w:line="240" w:lineRule="auto"/>
        <w:jc w:val="both"/>
        <w:rPr>
          <w:rFonts w:cs="Arial"/>
          <w:lang w:eastAsia="es-ES"/>
        </w:rPr>
      </w:pPr>
    </w:p>
    <w:p w:rsidR="00BB3EE5" w:rsidRPr="00F61656" w:rsidRDefault="00BB3EE5" w:rsidP="00BB3EE5">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BB3EE5" w:rsidRPr="00F61656" w:rsidRDefault="00BB3EE5" w:rsidP="00BB3EE5">
      <w:pPr>
        <w:spacing w:after="0" w:line="240" w:lineRule="auto"/>
        <w:jc w:val="both"/>
        <w:rPr>
          <w:rFonts w:cs="Arial"/>
          <w:lang w:eastAsia="es-ES"/>
        </w:rPr>
      </w:pPr>
    </w:p>
    <w:p w:rsidR="00BB3EE5" w:rsidRPr="00EB2259" w:rsidRDefault="00BB3EE5" w:rsidP="00274A96">
      <w:pPr>
        <w:pStyle w:val="Pargrafdellista"/>
        <w:numPr>
          <w:ilvl w:val="0"/>
          <w:numId w:val="20"/>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BB3EE5" w:rsidRPr="00DA0EF3" w:rsidRDefault="00BB3EE5" w:rsidP="00BB3EE5">
      <w:pPr>
        <w:spacing w:after="0" w:line="240" w:lineRule="auto"/>
        <w:jc w:val="both"/>
        <w:rPr>
          <w:rFonts w:cs="Arial"/>
          <w:lang w:eastAsia="es-ES"/>
        </w:rPr>
      </w:pPr>
    </w:p>
    <w:p w:rsidR="00BB3EE5" w:rsidRPr="00DA0EF3" w:rsidRDefault="00BB3EE5" w:rsidP="00274A96">
      <w:pPr>
        <w:pStyle w:val="Pargrafdellista"/>
        <w:numPr>
          <w:ilvl w:val="0"/>
          <w:numId w:val="19"/>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BB3EE5" w:rsidRPr="00B34FB1" w:rsidRDefault="00BB3EE5" w:rsidP="00BB3EE5">
      <w:pPr>
        <w:spacing w:after="0" w:line="240" w:lineRule="auto"/>
        <w:ind w:left="720" w:hanging="360"/>
        <w:jc w:val="both"/>
        <w:rPr>
          <w:rFonts w:cs="Arial"/>
        </w:rPr>
      </w:pPr>
    </w:p>
    <w:p w:rsidR="00BB3EE5" w:rsidRPr="00082F11" w:rsidRDefault="00BB3EE5" w:rsidP="00274A96">
      <w:pPr>
        <w:pStyle w:val="Pargrafdellista"/>
        <w:numPr>
          <w:ilvl w:val="0"/>
          <w:numId w:val="19"/>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BB3EE5" w:rsidRPr="00031FAC" w:rsidRDefault="00BB3EE5" w:rsidP="00BB3EE5">
      <w:pPr>
        <w:pStyle w:val="Pargrafdellista"/>
        <w:ind w:hanging="360"/>
        <w:rPr>
          <w:rFonts w:ascii="Arial" w:hAnsi="Arial" w:cs="Arial"/>
          <w:sz w:val="22"/>
          <w:szCs w:val="22"/>
          <w:lang w:eastAsia="ca-ES"/>
        </w:rPr>
      </w:pPr>
    </w:p>
    <w:p w:rsidR="00BB3EE5" w:rsidRPr="00031FAC" w:rsidRDefault="00BB3EE5" w:rsidP="00080564">
      <w:pPr>
        <w:pStyle w:val="Pargrafdellista"/>
        <w:numPr>
          <w:ilvl w:val="0"/>
          <w:numId w:val="7"/>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BB3EE5" w:rsidRPr="00031FAC" w:rsidRDefault="00BB3EE5" w:rsidP="00080564">
      <w:pPr>
        <w:pStyle w:val="Pargrafdellista"/>
        <w:numPr>
          <w:ilvl w:val="0"/>
          <w:numId w:val="7"/>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BB3EE5" w:rsidRPr="00031FAC" w:rsidRDefault="00BB3EE5" w:rsidP="00080564">
      <w:pPr>
        <w:pStyle w:val="Pargrafdellista"/>
        <w:numPr>
          <w:ilvl w:val="0"/>
          <w:numId w:val="7"/>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BB3EE5" w:rsidRPr="00031FAC" w:rsidRDefault="00BB3EE5" w:rsidP="00BB3EE5">
      <w:pPr>
        <w:spacing w:after="0" w:line="240" w:lineRule="auto"/>
        <w:ind w:left="1080"/>
        <w:jc w:val="both"/>
        <w:rPr>
          <w:rFonts w:cs="Arial"/>
        </w:rPr>
      </w:pPr>
    </w:p>
    <w:p w:rsidR="00BB3EE5" w:rsidRPr="00031FAC" w:rsidRDefault="00BB3EE5" w:rsidP="00274A96">
      <w:pPr>
        <w:numPr>
          <w:ilvl w:val="0"/>
          <w:numId w:val="19"/>
        </w:numPr>
        <w:spacing w:after="0" w:line="240" w:lineRule="auto"/>
        <w:jc w:val="both"/>
        <w:rPr>
          <w:rFonts w:cs="Arial"/>
        </w:rPr>
      </w:pPr>
      <w:r w:rsidRPr="00031FAC">
        <w:rPr>
          <w:rFonts w:cs="Arial"/>
        </w:rPr>
        <w:t>En particular els licitadors i els contractistes assumeixen les obligacions següents:</w:t>
      </w:r>
    </w:p>
    <w:p w:rsidR="00BB3EE5" w:rsidRPr="00031FAC" w:rsidRDefault="00BB3EE5" w:rsidP="00BB3EE5">
      <w:pPr>
        <w:spacing w:after="0" w:line="240" w:lineRule="auto"/>
        <w:ind w:left="720"/>
        <w:jc w:val="both"/>
        <w:rPr>
          <w:rFonts w:cs="Arial"/>
        </w:rPr>
      </w:pPr>
    </w:p>
    <w:p w:rsidR="00BB3EE5" w:rsidRPr="00031FAC" w:rsidRDefault="00BB3EE5" w:rsidP="00080564">
      <w:pPr>
        <w:pStyle w:val="Pargrafdellista"/>
        <w:numPr>
          <w:ilvl w:val="0"/>
          <w:numId w:val="14"/>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BB3EE5" w:rsidRPr="00031FAC" w:rsidRDefault="00BB3EE5" w:rsidP="00080564">
      <w:pPr>
        <w:pStyle w:val="Pargrafdellista"/>
        <w:numPr>
          <w:ilvl w:val="0"/>
          <w:numId w:val="14"/>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BB3EE5" w:rsidRPr="00031FAC" w:rsidRDefault="00BB3EE5" w:rsidP="00080564">
      <w:pPr>
        <w:pStyle w:val="Pargrafdellista"/>
        <w:numPr>
          <w:ilvl w:val="0"/>
          <w:numId w:val="14"/>
        </w:numPr>
        <w:ind w:left="1080"/>
        <w:jc w:val="both"/>
        <w:rPr>
          <w:rFonts w:ascii="Arial" w:hAnsi="Arial" w:cs="Arial"/>
          <w:sz w:val="22"/>
          <w:szCs w:val="22"/>
        </w:rPr>
      </w:pPr>
      <w:r w:rsidRPr="00031FAC">
        <w:rPr>
          <w:rFonts w:ascii="Arial" w:hAnsi="Arial" w:cs="Arial"/>
          <w:sz w:val="22"/>
          <w:szCs w:val="22"/>
          <w:lang w:eastAsia="ca-ES"/>
        </w:rPr>
        <w:lastRenderedPageBreak/>
        <w:t>No oferir ni facilitar a càrrecs o empleats públics avantatges per a ells mateixos o per a terceres persones amb la voluntat d’incidir en un procediment contractual.</w:t>
      </w:r>
    </w:p>
    <w:p w:rsidR="00BB3EE5" w:rsidRPr="00031FAC" w:rsidRDefault="00BB3EE5" w:rsidP="00080564">
      <w:pPr>
        <w:pStyle w:val="Pargrafdellista"/>
        <w:numPr>
          <w:ilvl w:val="0"/>
          <w:numId w:val="14"/>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BB3EE5" w:rsidRPr="00031FAC" w:rsidRDefault="00BB3EE5" w:rsidP="00080564">
      <w:pPr>
        <w:pStyle w:val="Pargrafdellista"/>
        <w:numPr>
          <w:ilvl w:val="0"/>
          <w:numId w:val="14"/>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BB3EE5" w:rsidRPr="00031FAC" w:rsidRDefault="00BB3EE5" w:rsidP="00080564">
      <w:pPr>
        <w:pStyle w:val="Pargrafdellista"/>
        <w:numPr>
          <w:ilvl w:val="0"/>
          <w:numId w:val="14"/>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BB3EE5" w:rsidRPr="00031FAC" w:rsidRDefault="00BB3EE5" w:rsidP="00080564">
      <w:pPr>
        <w:pStyle w:val="Pargrafdellista"/>
        <w:numPr>
          <w:ilvl w:val="0"/>
          <w:numId w:val="14"/>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B3EE5" w:rsidRPr="007F7D8D" w:rsidRDefault="00BB3EE5" w:rsidP="00080564">
      <w:pPr>
        <w:pStyle w:val="Pargrafdellista"/>
        <w:numPr>
          <w:ilvl w:val="0"/>
          <w:numId w:val="14"/>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BB3EE5" w:rsidRPr="007F7D8D" w:rsidRDefault="00BB3EE5" w:rsidP="00BB3EE5">
      <w:pPr>
        <w:spacing w:after="0" w:line="240" w:lineRule="auto"/>
        <w:jc w:val="both"/>
        <w:rPr>
          <w:rFonts w:cs="Arial"/>
          <w:lang w:eastAsia="es-ES"/>
        </w:rPr>
      </w:pPr>
    </w:p>
    <w:p w:rsidR="005C090C" w:rsidRDefault="005C090C" w:rsidP="00274A96">
      <w:pPr>
        <w:pStyle w:val="Pargrafdellista"/>
        <w:numPr>
          <w:ilvl w:val="0"/>
          <w:numId w:val="20"/>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5C090C" w:rsidRPr="007F7D8D" w:rsidRDefault="005C090C" w:rsidP="005C090C">
      <w:pPr>
        <w:pStyle w:val="Pargrafdellista"/>
        <w:ind w:left="426"/>
        <w:jc w:val="both"/>
        <w:rPr>
          <w:rFonts w:ascii="Arial" w:hAnsi="Arial" w:cs="Arial"/>
          <w:sz w:val="22"/>
          <w:szCs w:val="22"/>
        </w:rPr>
      </w:pPr>
    </w:p>
    <w:p w:rsidR="005C090C" w:rsidRPr="007F7D8D" w:rsidRDefault="005C090C" w:rsidP="00274A96">
      <w:pPr>
        <w:pStyle w:val="Pargrafdellista"/>
        <w:numPr>
          <w:ilvl w:val="0"/>
          <w:numId w:val="20"/>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5C090C" w:rsidRPr="007F7D8D" w:rsidRDefault="005C090C" w:rsidP="005C090C">
      <w:pPr>
        <w:pStyle w:val="Pargrafdellista"/>
        <w:rPr>
          <w:rFonts w:ascii="Arial" w:hAnsi="Arial" w:cs="Arial"/>
          <w:sz w:val="22"/>
          <w:szCs w:val="22"/>
        </w:rPr>
      </w:pPr>
    </w:p>
    <w:p w:rsidR="005C090C" w:rsidRPr="007F7D8D" w:rsidRDefault="005C090C" w:rsidP="005C090C">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C090C" w:rsidRPr="007F7D8D" w:rsidRDefault="005C090C" w:rsidP="005C090C">
      <w:pPr>
        <w:spacing w:after="0" w:line="240" w:lineRule="auto"/>
        <w:ind w:left="426"/>
        <w:jc w:val="both"/>
        <w:rPr>
          <w:rFonts w:cs="Arial"/>
          <w:lang w:eastAsia="es-ES"/>
        </w:rPr>
      </w:pPr>
    </w:p>
    <w:p w:rsidR="005C090C" w:rsidRPr="007F7D8D" w:rsidRDefault="005C090C" w:rsidP="005C090C">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C090C" w:rsidRDefault="005C090C" w:rsidP="005C090C">
      <w:pPr>
        <w:pStyle w:val="Pargrafdellista"/>
        <w:ind w:left="426"/>
        <w:jc w:val="both"/>
        <w:rPr>
          <w:rFonts w:ascii="Arial" w:hAnsi="Arial" w:cs="Arial"/>
          <w:sz w:val="22"/>
          <w:szCs w:val="22"/>
          <w:lang w:eastAsia="ca-ES"/>
        </w:rPr>
      </w:pPr>
    </w:p>
    <w:p w:rsidR="00BB3EE5" w:rsidRPr="007F7D8D" w:rsidRDefault="00BB3EE5" w:rsidP="00274A96">
      <w:pPr>
        <w:pStyle w:val="Pargrafdellista"/>
        <w:numPr>
          <w:ilvl w:val="0"/>
          <w:numId w:val="20"/>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44" w:name="_Toc512237541"/>
    </w:p>
    <w:p w:rsidR="00BB3EE5" w:rsidRPr="007F7D8D" w:rsidRDefault="00BB3EE5" w:rsidP="00BB3EE5">
      <w:pPr>
        <w:pStyle w:val="Pargrafdellista"/>
        <w:ind w:left="426"/>
        <w:jc w:val="both"/>
        <w:rPr>
          <w:rFonts w:ascii="Arial" w:hAnsi="Arial" w:cs="Arial"/>
          <w:sz w:val="22"/>
          <w:szCs w:val="22"/>
          <w:lang w:eastAsia="ca-ES"/>
        </w:rPr>
      </w:pPr>
    </w:p>
    <w:p w:rsidR="00BB3EE5" w:rsidRPr="005B7B6F" w:rsidRDefault="00BB3EE5" w:rsidP="00274A96">
      <w:pPr>
        <w:pStyle w:val="Pargrafdellista"/>
        <w:numPr>
          <w:ilvl w:val="0"/>
          <w:numId w:val="20"/>
        </w:numPr>
        <w:ind w:left="426" w:hanging="426"/>
        <w:jc w:val="both"/>
        <w:rPr>
          <w:rFonts w:ascii="Arial" w:hAnsi="Arial" w:cs="Arial"/>
          <w:sz w:val="22"/>
          <w:szCs w:val="22"/>
          <w:lang w:eastAsia="ca-ES"/>
        </w:rPr>
      </w:pPr>
      <w:r w:rsidRPr="007F7D8D">
        <w:rPr>
          <w:rFonts w:ascii="Arial" w:hAnsi="Arial" w:cs="Arial"/>
          <w:sz w:val="22"/>
          <w:szCs w:val="22"/>
        </w:rPr>
        <w:lastRenderedPageBreak/>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w:t>
      </w:r>
      <w:r w:rsidRPr="005B7B6F">
        <w:rPr>
          <w:rFonts w:ascii="Arial" w:hAnsi="Arial" w:cs="Arial"/>
          <w:sz w:val="22"/>
          <w:szCs w:val="22"/>
        </w:rPr>
        <w:t>d’Economia i Hisenda aprovat el 8 de febrer de 2013, l’entitat/persona física o jurídica proposada com a adjudicatària haurà d’aportar en el moment d’inici de l’execució del contracte la documentació següent:</w:t>
      </w:r>
      <w:bookmarkEnd w:id="44"/>
    </w:p>
    <w:p w:rsidR="00BB3EE5" w:rsidRPr="007F7D8D" w:rsidRDefault="00BB3EE5" w:rsidP="00BB3EE5">
      <w:pPr>
        <w:pStyle w:val="Default"/>
        <w:tabs>
          <w:tab w:val="left" w:pos="426"/>
        </w:tabs>
        <w:jc w:val="both"/>
        <w:rPr>
          <w:color w:val="auto"/>
          <w:sz w:val="22"/>
          <w:szCs w:val="22"/>
        </w:rPr>
      </w:pPr>
    </w:p>
    <w:p w:rsidR="00BB3EE5" w:rsidRPr="007F7D8D" w:rsidRDefault="00BB3EE5" w:rsidP="00080564">
      <w:pPr>
        <w:pStyle w:val="Capalera"/>
        <w:numPr>
          <w:ilvl w:val="0"/>
          <w:numId w:val="8"/>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080564">
      <w:pPr>
        <w:pStyle w:val="Capalera"/>
        <w:numPr>
          <w:ilvl w:val="0"/>
          <w:numId w:val="8"/>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080564">
      <w:pPr>
        <w:pStyle w:val="Capalera"/>
        <w:numPr>
          <w:ilvl w:val="0"/>
          <w:numId w:val="8"/>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080564">
      <w:pPr>
        <w:pStyle w:val="Capalera"/>
        <w:numPr>
          <w:ilvl w:val="0"/>
          <w:numId w:val="8"/>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080564">
      <w:pPr>
        <w:pStyle w:val="Capalera"/>
        <w:numPr>
          <w:ilvl w:val="0"/>
          <w:numId w:val="8"/>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Default="00BB3EE5" w:rsidP="00080564">
      <w:pPr>
        <w:pStyle w:val="Capalera"/>
        <w:numPr>
          <w:ilvl w:val="0"/>
          <w:numId w:val="8"/>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776018" w:rsidRDefault="00776018" w:rsidP="00776018">
      <w:pPr>
        <w:pStyle w:val="Capalera"/>
        <w:tabs>
          <w:tab w:val="clear" w:pos="4252"/>
          <w:tab w:val="clear" w:pos="8504"/>
          <w:tab w:val="left" w:pos="426"/>
          <w:tab w:val="left" w:pos="851"/>
          <w:tab w:val="left" w:pos="1134"/>
          <w:tab w:val="num" w:pos="1980"/>
        </w:tabs>
        <w:jc w:val="both"/>
        <w:rPr>
          <w:rFonts w:cs="Arial"/>
          <w:bCs/>
        </w:rPr>
      </w:pPr>
    </w:p>
    <w:p w:rsidR="005C090C" w:rsidRPr="007F7D8D" w:rsidRDefault="005C090C" w:rsidP="00274A96">
      <w:pPr>
        <w:pStyle w:val="Pargrafdellista"/>
        <w:numPr>
          <w:ilvl w:val="0"/>
          <w:numId w:val="20"/>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5C090C" w:rsidRPr="00BB3EE5" w:rsidRDefault="005C090C" w:rsidP="00776018">
      <w:pPr>
        <w:pStyle w:val="Capalera"/>
        <w:tabs>
          <w:tab w:val="clear" w:pos="4252"/>
          <w:tab w:val="clear" w:pos="8504"/>
          <w:tab w:val="left" w:pos="426"/>
          <w:tab w:val="left" w:pos="851"/>
          <w:tab w:val="left" w:pos="1134"/>
          <w:tab w:val="num" w:pos="1980"/>
        </w:tabs>
        <w:jc w:val="both"/>
        <w:rPr>
          <w:rFonts w:cs="Arial"/>
          <w:bCs/>
        </w:rPr>
      </w:pPr>
    </w:p>
    <w:p w:rsidR="00FC479E" w:rsidRPr="00AE7325" w:rsidRDefault="00FC479E" w:rsidP="00FC479E">
      <w:pPr>
        <w:pStyle w:val="Ttol2"/>
        <w:spacing w:before="0" w:after="0"/>
        <w:jc w:val="both"/>
        <w:rPr>
          <w:rFonts w:ascii="Arial" w:hAnsi="Arial" w:cs="Arial"/>
          <w:i w:val="0"/>
          <w:sz w:val="22"/>
          <w:szCs w:val="22"/>
        </w:rPr>
      </w:pPr>
      <w:bookmarkStart w:id="45" w:name="_Toc103287877"/>
      <w:r w:rsidRPr="00AE7325">
        <w:rPr>
          <w:rFonts w:ascii="Arial" w:hAnsi="Arial" w:cs="Arial"/>
          <w:i w:val="0"/>
          <w:sz w:val="22"/>
          <w:szCs w:val="22"/>
        </w:rPr>
        <w:t>Trentena. Prerrogatives de l’Administració</w:t>
      </w:r>
      <w:bookmarkEnd w:id="45"/>
      <w:r w:rsidRPr="00AE7325">
        <w:rPr>
          <w:rFonts w:ascii="Arial" w:hAnsi="Arial" w:cs="Arial"/>
          <w:i w:val="0"/>
          <w:sz w:val="22"/>
          <w:szCs w:val="22"/>
        </w:rPr>
        <w:t xml:space="preserve"> </w:t>
      </w:r>
    </w:p>
    <w:p w:rsidR="00FC479E" w:rsidRPr="00AE7325" w:rsidRDefault="00FC479E" w:rsidP="00FC479E">
      <w:pPr>
        <w:spacing w:after="0" w:line="240" w:lineRule="auto"/>
        <w:jc w:val="both"/>
        <w:rPr>
          <w:rFonts w:cs="Arial"/>
          <w:u w:val="single"/>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C479E" w:rsidRPr="00AE7325" w:rsidRDefault="00FC479E" w:rsidP="00FC479E">
      <w:pPr>
        <w:spacing w:after="0" w:line="240" w:lineRule="auto"/>
        <w:jc w:val="both"/>
        <w:rPr>
          <w:rFonts w:cs="Arial"/>
          <w:b/>
          <w:lang w:eastAsia="es-ES"/>
        </w:rPr>
      </w:pPr>
    </w:p>
    <w:p w:rsidR="00FC479E" w:rsidRPr="00AE7325" w:rsidRDefault="00FC479E" w:rsidP="00FC479E">
      <w:pPr>
        <w:pStyle w:val="Ttol2"/>
        <w:spacing w:before="0" w:after="0"/>
        <w:jc w:val="both"/>
        <w:rPr>
          <w:rFonts w:ascii="Arial" w:hAnsi="Arial" w:cs="Arial"/>
          <w:i w:val="0"/>
          <w:sz w:val="22"/>
          <w:szCs w:val="22"/>
        </w:rPr>
      </w:pPr>
      <w:bookmarkStart w:id="46" w:name="_Toc103287878"/>
      <w:r w:rsidRPr="00AE7325">
        <w:rPr>
          <w:rFonts w:ascii="Arial" w:hAnsi="Arial" w:cs="Arial"/>
          <w:i w:val="0"/>
          <w:sz w:val="22"/>
          <w:szCs w:val="22"/>
        </w:rPr>
        <w:lastRenderedPageBreak/>
        <w:t>Trenta-unena. Modificació del contracte</w:t>
      </w:r>
      <w:bookmarkEnd w:id="46"/>
      <w:r w:rsidRPr="00AE7325">
        <w:rPr>
          <w:rFonts w:ascii="Arial" w:hAnsi="Arial" w:cs="Arial"/>
          <w:i w:val="0"/>
          <w:sz w:val="22"/>
          <w:szCs w:val="22"/>
        </w:rPr>
        <w:t xml:space="preserve"> </w:t>
      </w:r>
    </w:p>
    <w:p w:rsidR="00FC479E" w:rsidRPr="00AE7325" w:rsidRDefault="00FC479E" w:rsidP="00FC479E">
      <w:pPr>
        <w:spacing w:after="0" w:line="240" w:lineRule="auto"/>
        <w:jc w:val="both"/>
        <w:rPr>
          <w:rFonts w:cs="Arial"/>
          <w:b/>
          <w:lang w:eastAsia="es-ES"/>
        </w:rPr>
      </w:pPr>
    </w:p>
    <w:p w:rsidR="00EA54B3" w:rsidRDefault="00FC479E" w:rsidP="00FC479E">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DA39FD" w:rsidRPr="00DA39FD" w:rsidRDefault="00DA39FD"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FC479E" w:rsidRPr="00AE7325" w:rsidRDefault="00FC479E" w:rsidP="00FC479E">
      <w:pPr>
        <w:spacing w:after="0" w:line="240" w:lineRule="auto"/>
        <w:jc w:val="both"/>
        <w:rPr>
          <w:rFonts w:cs="Arial"/>
          <w:lang w:eastAsia="es-ES"/>
        </w:rPr>
      </w:pPr>
    </w:p>
    <w:p w:rsidR="00FC479E" w:rsidRPr="00A42538" w:rsidRDefault="00FC479E" w:rsidP="00FC479E">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FC479E" w:rsidRPr="00A42538"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FC479E" w:rsidRDefault="00FC479E" w:rsidP="00FC479E">
      <w:pPr>
        <w:spacing w:after="0" w:line="240" w:lineRule="auto"/>
        <w:jc w:val="both"/>
        <w:rPr>
          <w:rFonts w:cs="Arial"/>
          <w:i/>
          <w:lang w:eastAsia="es-ES"/>
        </w:rPr>
      </w:pPr>
    </w:p>
    <w:p w:rsidR="00FC479E" w:rsidRPr="009C6A14" w:rsidRDefault="00FC479E" w:rsidP="00FC479E">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FC479E" w:rsidRPr="009C6A14" w:rsidRDefault="00FC479E" w:rsidP="00FC479E">
      <w:pPr>
        <w:spacing w:after="0" w:line="240" w:lineRule="auto"/>
        <w:jc w:val="both"/>
        <w:rPr>
          <w:rFonts w:cs="Arial"/>
          <w:i/>
          <w:lang w:eastAsia="es-ES"/>
        </w:rPr>
      </w:pPr>
    </w:p>
    <w:p w:rsidR="005C090C" w:rsidRPr="009C6A14" w:rsidRDefault="005C090C" w:rsidP="005C090C">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C090C" w:rsidRPr="009C6A14" w:rsidRDefault="005C090C" w:rsidP="005C090C">
      <w:pPr>
        <w:spacing w:after="0" w:line="240" w:lineRule="auto"/>
        <w:jc w:val="both"/>
        <w:rPr>
          <w:rFonts w:cs="Arial"/>
          <w:i/>
          <w:lang w:eastAsia="es-ES"/>
        </w:rPr>
      </w:pPr>
    </w:p>
    <w:p w:rsidR="005C090C" w:rsidRPr="009C6A14" w:rsidRDefault="005C090C" w:rsidP="005C090C">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B7B6F" w:rsidRPr="009C6A14" w:rsidRDefault="005B7B6F"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w:t>
      </w:r>
      <w:r w:rsidRPr="00F61656">
        <w:rPr>
          <w:rFonts w:cs="Arial"/>
          <w:lang w:eastAsia="es-ES"/>
        </w:rPr>
        <w:lastRenderedPageBreak/>
        <w:t xml:space="preserve">de la modificació, tant els que aporti l’empresa adjudicatària com els que emeti l’òrgan de contractació, es publicaran en el perfil de contractant. </w:t>
      </w:r>
    </w:p>
    <w:p w:rsidR="00FC479E" w:rsidRDefault="00FC479E" w:rsidP="00FC479E">
      <w:pPr>
        <w:spacing w:after="0" w:line="240" w:lineRule="auto"/>
        <w:jc w:val="both"/>
        <w:rPr>
          <w:rFonts w:cs="Arial"/>
          <w:lang w:eastAsia="es-ES"/>
        </w:rPr>
      </w:pPr>
    </w:p>
    <w:p w:rsidR="005C090C" w:rsidRDefault="005C090C" w:rsidP="005C090C">
      <w:pPr>
        <w:spacing w:after="0" w:line="240" w:lineRule="auto"/>
        <w:jc w:val="both"/>
        <w:rPr>
          <w:rFonts w:cs="Arial"/>
          <w:lang w:eastAsia="es-ES"/>
        </w:rPr>
      </w:pPr>
      <w:r w:rsidRPr="005C090C">
        <w:rPr>
          <w:rFonts w:cs="Arial"/>
          <w:b/>
          <w:lang w:eastAsia="es-ES"/>
        </w:rPr>
        <w:t>31.6</w:t>
      </w:r>
      <w:r w:rsidRPr="00323952">
        <w:rPr>
          <w:rFonts w:cs="Arial"/>
          <w:lang w:eastAsia="es-ES"/>
        </w:rPr>
        <w:t xml:space="preserve">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C090C" w:rsidRPr="00F61656" w:rsidRDefault="005C090C"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7" w:name="_Toc103287879"/>
      <w:r w:rsidRPr="00F61656">
        <w:rPr>
          <w:rFonts w:ascii="Arial" w:hAnsi="Arial" w:cs="Arial"/>
          <w:i w:val="0"/>
          <w:sz w:val="22"/>
          <w:szCs w:val="22"/>
        </w:rPr>
        <w:t>Trenta-dosena. Suspensió del contracte</w:t>
      </w:r>
      <w:bookmarkEnd w:id="47"/>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L’Administració ha d’abonar</w:t>
      </w:r>
      <w:r>
        <w:rPr>
          <w:rFonts w:cs="Arial"/>
          <w:lang w:eastAsia="es-ES"/>
        </w:rPr>
        <w:t xml:space="preserve"> </w:t>
      </w:r>
      <w:r w:rsidRPr="00F61656">
        <w:rPr>
          <w:rFonts w:cs="Arial"/>
          <w:lang w:eastAsia="es-ES"/>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rsidR="00094904" w:rsidRPr="00F61656" w:rsidRDefault="00094904"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48" w:name="_Toc103287880"/>
      <w:r w:rsidRPr="00F61656">
        <w:rPr>
          <w:rFonts w:cs="Arial"/>
          <w:sz w:val="22"/>
          <w:szCs w:val="22"/>
        </w:rPr>
        <w:t>V. DISPOSICIONS RELATIVES A LA SUCCESSIÓ, CESSIÓ, LA SUBCONTRACTACIÓ I LA REVISIÓ DE PREUS DEL CONTRACTE</w:t>
      </w:r>
      <w:bookmarkEnd w:id="48"/>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9" w:name="_Toc103287881"/>
      <w:r w:rsidRPr="00F61656">
        <w:rPr>
          <w:rFonts w:ascii="Arial" w:hAnsi="Arial" w:cs="Arial"/>
          <w:i w:val="0"/>
          <w:sz w:val="22"/>
          <w:szCs w:val="22"/>
        </w:rPr>
        <w:t>Trenta-tresena. Succesió i Cessió del contracte</w:t>
      </w:r>
      <w:bookmarkEnd w:id="49"/>
    </w:p>
    <w:p w:rsidR="00FC479E" w:rsidRPr="00F61656" w:rsidRDefault="00FC479E" w:rsidP="00FC479E">
      <w:pPr>
        <w:spacing w:after="0" w:line="240" w:lineRule="auto"/>
        <w:jc w:val="both"/>
        <w:rPr>
          <w:rFonts w:cs="Arial"/>
          <w:b/>
          <w:lang w:eastAsia="es-ES"/>
        </w:rPr>
      </w:pPr>
    </w:p>
    <w:p w:rsidR="00FC479E" w:rsidRPr="00800CCC" w:rsidRDefault="00FC479E" w:rsidP="00FC479E">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w:t>
      </w:r>
      <w:r w:rsidRPr="00F61656">
        <w:rPr>
          <w:rFonts w:cs="Arial"/>
          <w:lang w:eastAsia="es-ES"/>
        </w:rPr>
        <w:lastRenderedPageBreak/>
        <w:t>la societat absorbent, la resultant de la fusió, la beneficiària de l’escissió o l’adquirent de la branca d’activitat, no siguin empreses integrants de la unió temporal, serà necessari que tinguin plena capacitat d’obrar, no estiguin incurses en prohibició de contractar i</w:t>
      </w:r>
      <w:r>
        <w:rPr>
          <w:rFonts w:cs="Arial"/>
          <w:lang w:eastAsia="es-ES"/>
        </w:rPr>
        <w:t xml:space="preserve"> que es mantingui la solvència o </w:t>
      </w:r>
      <w:r w:rsidRPr="00F61656">
        <w:rPr>
          <w:rFonts w:cs="Arial"/>
          <w:lang w:eastAsia="es-ES"/>
        </w:rPr>
        <w:t>la capacitat exigidia.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6252A9" w:rsidRPr="00F61656" w:rsidRDefault="006252A9" w:rsidP="00FC479E">
      <w:pPr>
        <w:spacing w:after="0" w:line="240" w:lineRule="auto"/>
        <w:jc w:val="both"/>
        <w:rPr>
          <w:rFonts w:cs="Arial"/>
          <w:lang w:eastAsia="es-ES"/>
        </w:rPr>
      </w:pPr>
    </w:p>
    <w:p w:rsidR="00FC479E" w:rsidRPr="00800CCC" w:rsidRDefault="00FC479E" w:rsidP="00FC479E">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FC479E" w:rsidRPr="00F61656" w:rsidRDefault="00FC479E" w:rsidP="00FC479E">
      <w:pPr>
        <w:spacing w:after="0" w:line="240" w:lineRule="auto"/>
        <w:jc w:val="both"/>
        <w:rPr>
          <w:rFonts w:cs="Arial"/>
        </w:rPr>
      </w:pPr>
    </w:p>
    <w:p w:rsidR="00FC479E" w:rsidRDefault="00FC479E" w:rsidP="00FC479E">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FC479E" w:rsidRPr="00F61656" w:rsidRDefault="00FC479E" w:rsidP="00FC479E">
      <w:pPr>
        <w:spacing w:after="0" w:line="240" w:lineRule="auto"/>
        <w:jc w:val="both"/>
        <w:rPr>
          <w:rFonts w:cs="Arial"/>
          <w:i/>
          <w:lang w:eastAsia="es-ES"/>
        </w:rPr>
      </w:pPr>
    </w:p>
    <w:p w:rsidR="00FC479E" w:rsidRPr="00C33BC5" w:rsidRDefault="00FC479E" w:rsidP="00FC479E">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FC479E" w:rsidRPr="00F61656" w:rsidRDefault="00FC479E" w:rsidP="00FC479E">
      <w:pPr>
        <w:spacing w:after="0" w:line="240" w:lineRule="auto"/>
        <w:jc w:val="both"/>
        <w:rPr>
          <w:rFonts w:cs="Arial"/>
          <w:b/>
          <w:lang w:eastAsia="es-ES"/>
        </w:rPr>
      </w:pPr>
    </w:p>
    <w:p w:rsidR="00FC479E" w:rsidRDefault="00FC479E" w:rsidP="00616DAC">
      <w:pPr>
        <w:pStyle w:val="Ttol2"/>
        <w:spacing w:before="0" w:after="0"/>
        <w:jc w:val="both"/>
        <w:rPr>
          <w:rFonts w:ascii="Arial" w:hAnsi="Arial" w:cs="Arial"/>
          <w:i w:val="0"/>
          <w:sz w:val="22"/>
          <w:szCs w:val="22"/>
        </w:rPr>
      </w:pPr>
      <w:bookmarkStart w:id="50" w:name="_Toc103287882"/>
      <w:r w:rsidRPr="00F61656">
        <w:rPr>
          <w:rFonts w:ascii="Arial" w:hAnsi="Arial" w:cs="Arial"/>
          <w:i w:val="0"/>
          <w:sz w:val="22"/>
          <w:szCs w:val="22"/>
        </w:rPr>
        <w:t>Trenta-quatrena. Subcontractació</w:t>
      </w:r>
      <w:bookmarkEnd w:id="50"/>
    </w:p>
    <w:p w:rsidR="00616DAC" w:rsidRDefault="00616DAC" w:rsidP="00FC479E">
      <w:pPr>
        <w:spacing w:after="0" w:line="240" w:lineRule="auto"/>
        <w:jc w:val="both"/>
        <w:rPr>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E91390" w:rsidRPr="00F61656" w:rsidRDefault="00E91390" w:rsidP="00E91390">
      <w:pPr>
        <w:spacing w:after="0" w:line="240" w:lineRule="auto"/>
        <w:jc w:val="both"/>
        <w:rPr>
          <w:rFonts w:cs="Arial"/>
          <w:b/>
          <w:bCs/>
          <w:lang w:eastAsia="es-ES"/>
        </w:rPr>
      </w:pPr>
    </w:p>
    <w:p w:rsidR="00E91390" w:rsidRDefault="00E91390" w:rsidP="00E91390">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E91390" w:rsidRPr="00F61656" w:rsidRDefault="00E91390" w:rsidP="00E91390">
      <w:pPr>
        <w:spacing w:after="0" w:line="240" w:lineRule="auto"/>
        <w:jc w:val="both"/>
        <w:rPr>
          <w:rFonts w:cs="Arial"/>
          <w:i/>
          <w:iCs/>
          <w:lang w:eastAsia="es-ES"/>
        </w:rPr>
      </w:pPr>
    </w:p>
    <w:p w:rsidR="00E91390" w:rsidRPr="00F61656" w:rsidRDefault="00E91390" w:rsidP="00E91390">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E91390" w:rsidRPr="00F61656" w:rsidRDefault="00E91390" w:rsidP="00E91390">
      <w:pPr>
        <w:spacing w:after="0" w:line="240" w:lineRule="auto"/>
        <w:jc w:val="both"/>
        <w:rPr>
          <w:rFonts w:cs="Arial"/>
          <w:i/>
          <w:iCs/>
          <w:lang w:eastAsia="es-ES"/>
        </w:rPr>
      </w:pPr>
    </w:p>
    <w:p w:rsidR="00E91390" w:rsidRPr="00F61656" w:rsidRDefault="00E91390" w:rsidP="00E91390">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E91390" w:rsidRPr="00F61656" w:rsidRDefault="00E91390" w:rsidP="00E91390">
      <w:pPr>
        <w:spacing w:after="0" w:line="240" w:lineRule="auto"/>
        <w:jc w:val="both"/>
        <w:rPr>
          <w:rFonts w:cs="Arial"/>
          <w:i/>
          <w:iCs/>
          <w:lang w:eastAsia="es-ES"/>
        </w:rPr>
      </w:pPr>
      <w:r w:rsidRPr="00F61656" w:rsidDel="002201A4">
        <w:rPr>
          <w:rFonts w:cs="Arial"/>
          <w:i/>
          <w:iCs/>
          <w:lang w:eastAsia="es-ES"/>
        </w:rPr>
        <w:t xml:space="preserve"> </w:t>
      </w:r>
    </w:p>
    <w:p w:rsidR="00E91390" w:rsidRPr="00F61656" w:rsidRDefault="00E91390" w:rsidP="00E91390">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E91390" w:rsidRPr="00F61656" w:rsidRDefault="00E91390" w:rsidP="00E91390">
      <w:pPr>
        <w:spacing w:after="0" w:line="240" w:lineRule="auto"/>
        <w:jc w:val="both"/>
        <w:rPr>
          <w:rFonts w:cs="Arial"/>
          <w:lang w:eastAsia="es-ES"/>
        </w:rPr>
      </w:pPr>
    </w:p>
    <w:p w:rsidR="00E91390" w:rsidRPr="00635E40" w:rsidRDefault="00E91390" w:rsidP="00E91390">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E91390" w:rsidRPr="00945795" w:rsidRDefault="00E91390" w:rsidP="00E91390">
      <w:pPr>
        <w:spacing w:after="0" w:line="240" w:lineRule="auto"/>
        <w:jc w:val="both"/>
        <w:rPr>
          <w:rFonts w:cs="Arial"/>
          <w:lang w:eastAsia="es-ES"/>
        </w:rPr>
      </w:pPr>
    </w:p>
    <w:p w:rsidR="00E91390" w:rsidRPr="00945795" w:rsidRDefault="00E91390" w:rsidP="00E91390">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E91390" w:rsidRPr="00F61656" w:rsidRDefault="00E91390" w:rsidP="00E91390">
      <w:pPr>
        <w:spacing w:after="0" w:line="240" w:lineRule="auto"/>
        <w:jc w:val="both"/>
        <w:rPr>
          <w:rFonts w:cs="Arial"/>
          <w:b/>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lastRenderedPageBreak/>
        <w:t xml:space="preserve">34.9 </w:t>
      </w:r>
      <w:r w:rsidRPr="00F61656">
        <w:rPr>
          <w:rFonts w:cs="Arial"/>
          <w:lang w:eastAsia="es-ES"/>
        </w:rPr>
        <w:t>L’empresa contractista ha d’informar a qui exerceix la representació de les persones treballadores de la subcontractació, d’acord amb la legislació laboral.</w:t>
      </w:r>
    </w:p>
    <w:p w:rsidR="00E91390" w:rsidRPr="00F61656" w:rsidRDefault="00E91390" w:rsidP="00E91390">
      <w:pPr>
        <w:spacing w:after="0" w:line="240" w:lineRule="auto"/>
        <w:jc w:val="both"/>
        <w:rPr>
          <w:rFonts w:cs="Arial"/>
          <w:b/>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es regeix pel que disposen els articles 216 i 217 de la LCSP.</w:t>
      </w:r>
    </w:p>
    <w:p w:rsidR="00E91390" w:rsidRPr="00F61656" w:rsidRDefault="00E91390" w:rsidP="00E91390">
      <w:pPr>
        <w:spacing w:after="0" w:line="240" w:lineRule="auto"/>
        <w:jc w:val="both"/>
        <w:rPr>
          <w:rFonts w:cs="Arial"/>
          <w:color w:val="FF0000"/>
          <w:lang w:eastAsia="es-ES"/>
        </w:rPr>
      </w:pPr>
    </w:p>
    <w:p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per part de l’empresa contractista. A aquests efectes, l’empresa contractista haurà d’aportar, quan se li sol·liciti, relació detallada de les empreses subcontractistes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FC479E" w:rsidRPr="00635E40"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51" w:name="_Toc103287883"/>
      <w:r w:rsidRPr="00F61656">
        <w:rPr>
          <w:rFonts w:ascii="Arial" w:hAnsi="Arial" w:cs="Arial"/>
          <w:i w:val="0"/>
          <w:sz w:val="22"/>
          <w:szCs w:val="22"/>
        </w:rPr>
        <w:t>Trenta-cinquena. Revisió de preus</w:t>
      </w:r>
      <w:bookmarkEnd w:id="51"/>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52" w:name="_Toc103287884"/>
      <w:r w:rsidRPr="00F61656">
        <w:rPr>
          <w:rFonts w:cs="Arial"/>
          <w:sz w:val="22"/>
          <w:szCs w:val="22"/>
        </w:rPr>
        <w:t>VI. DISPOSICIONS RELATIVES A L’EXTINCIÓ DEL CONTRACTE</w:t>
      </w:r>
      <w:bookmarkEnd w:id="52"/>
    </w:p>
    <w:p w:rsidR="00FC479E" w:rsidRPr="00F61656" w:rsidRDefault="00FC479E"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53" w:name="_Toc103287885"/>
      <w:r w:rsidRPr="00F61656">
        <w:rPr>
          <w:rFonts w:ascii="Arial" w:hAnsi="Arial" w:cs="Arial"/>
          <w:i w:val="0"/>
          <w:sz w:val="22"/>
          <w:szCs w:val="22"/>
        </w:rPr>
        <w:t>Trenta-sisena. Recepció i liquidació</w:t>
      </w:r>
      <w:bookmarkEnd w:id="53"/>
    </w:p>
    <w:p w:rsidR="00FC479E" w:rsidRPr="00F61656" w:rsidRDefault="00FC479E" w:rsidP="00FC479E">
      <w:pPr>
        <w:spacing w:after="0" w:line="240" w:lineRule="auto"/>
        <w:jc w:val="both"/>
        <w:rPr>
          <w:rFonts w:cs="Arial"/>
          <w:b/>
          <w:lang w:eastAsia="es-ES"/>
        </w:rPr>
      </w:pPr>
    </w:p>
    <w:p w:rsidR="005C090C" w:rsidRPr="00F61656" w:rsidRDefault="005C090C" w:rsidP="005C090C">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C090C" w:rsidRPr="00F61656" w:rsidRDefault="005C090C" w:rsidP="005C090C">
      <w:pPr>
        <w:spacing w:after="0" w:line="240" w:lineRule="auto"/>
        <w:jc w:val="both"/>
        <w:rPr>
          <w:rFonts w:cs="Arial"/>
          <w:lang w:eastAsia="es-ES"/>
        </w:rPr>
      </w:pPr>
    </w:p>
    <w:p w:rsidR="005C090C" w:rsidRPr="00352381" w:rsidRDefault="005C090C" w:rsidP="005C090C">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C090C" w:rsidRPr="00352381"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C090C" w:rsidRPr="00F61656" w:rsidRDefault="005C090C" w:rsidP="005C090C">
      <w:pPr>
        <w:spacing w:after="0" w:line="240" w:lineRule="auto"/>
        <w:jc w:val="both"/>
        <w:rPr>
          <w:rFonts w:cs="Arial"/>
          <w:lang w:eastAsia="es-ES"/>
        </w:rPr>
      </w:pPr>
    </w:p>
    <w:p w:rsidR="005C090C" w:rsidRPr="00352381" w:rsidRDefault="005C090C" w:rsidP="005C090C">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C090C" w:rsidRPr="00F61656" w:rsidRDefault="005C090C" w:rsidP="005C090C">
      <w:pPr>
        <w:spacing w:after="0" w:line="240" w:lineRule="auto"/>
        <w:jc w:val="both"/>
        <w:rPr>
          <w:rFonts w:cs="Arial"/>
          <w:lang w:eastAsia="es-ES"/>
        </w:rPr>
      </w:pPr>
    </w:p>
    <w:p w:rsidR="005C090C" w:rsidRPr="00565737" w:rsidRDefault="005C090C" w:rsidP="005C090C">
      <w:pPr>
        <w:spacing w:after="0" w:line="240" w:lineRule="auto"/>
        <w:jc w:val="both"/>
        <w:rPr>
          <w:rFonts w:cs="Arial"/>
          <w:lang w:eastAsia="es-ES"/>
        </w:rPr>
      </w:pPr>
      <w:r w:rsidRPr="00F61656">
        <w:rPr>
          <w:rFonts w:cs="Arial"/>
          <w:lang w:eastAsia="es-ES"/>
        </w:rPr>
        <w:lastRenderedPageBreak/>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EA54B3" w:rsidRPr="00F61656" w:rsidRDefault="00EA54B3"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54" w:name="_Toc103287886"/>
      <w:r w:rsidRPr="00F61656">
        <w:rPr>
          <w:rFonts w:ascii="Arial" w:hAnsi="Arial" w:cs="Arial"/>
          <w:i w:val="0"/>
          <w:sz w:val="22"/>
          <w:szCs w:val="22"/>
        </w:rPr>
        <w:t>Trenta-setena. Termini de garantia i devolució o cancel·lació de la garantia definitiva</w:t>
      </w:r>
      <w:bookmarkEnd w:id="54"/>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FC479E" w:rsidRPr="00F61656" w:rsidRDefault="00FC479E" w:rsidP="00FC479E">
      <w:pPr>
        <w:spacing w:after="0" w:line="240" w:lineRule="auto"/>
        <w:jc w:val="both"/>
        <w:rPr>
          <w:rFonts w:cs="Arial"/>
          <w:lang w:eastAsia="es-ES"/>
        </w:rPr>
      </w:pPr>
    </w:p>
    <w:p w:rsidR="005C090C" w:rsidRDefault="005C090C" w:rsidP="005C090C">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C090C" w:rsidRPr="00F61656" w:rsidRDefault="005C090C" w:rsidP="005C090C">
      <w:pPr>
        <w:spacing w:after="0" w:line="240" w:lineRule="auto"/>
        <w:jc w:val="both"/>
        <w:rPr>
          <w:rFonts w:cs="Arial"/>
          <w:i/>
          <w:lang w:eastAsia="es-ES"/>
        </w:rPr>
      </w:pPr>
    </w:p>
    <w:p w:rsidR="005C090C" w:rsidRDefault="005C090C" w:rsidP="005C090C">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C090C" w:rsidRPr="003569A5" w:rsidRDefault="005C090C" w:rsidP="005C090C">
      <w:pPr>
        <w:spacing w:after="0" w:line="240" w:lineRule="auto"/>
        <w:jc w:val="both"/>
        <w:rPr>
          <w:rFonts w:cs="Arial"/>
          <w:lang w:eastAsia="es-ES"/>
        </w:rPr>
      </w:pPr>
    </w:p>
    <w:p w:rsidR="005C090C" w:rsidRPr="00F62721" w:rsidRDefault="005C090C" w:rsidP="005C090C">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BE2B02" w:rsidRPr="00F61656" w:rsidRDefault="00BE2B02"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55" w:name="_Toc103287887"/>
      <w:r w:rsidRPr="00F61656">
        <w:rPr>
          <w:rFonts w:ascii="Arial" w:hAnsi="Arial" w:cs="Arial"/>
          <w:i w:val="0"/>
          <w:sz w:val="22"/>
          <w:szCs w:val="22"/>
        </w:rPr>
        <w:t>Trenta-vuitena. Resolució del contracte</w:t>
      </w:r>
      <w:bookmarkEnd w:id="55"/>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Són causes de resolució del contracte les següents:</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FC479E" w:rsidRPr="00F61656" w:rsidRDefault="00FC479E" w:rsidP="00FC479E">
      <w:pPr>
        <w:pStyle w:val="Pargrafdellista"/>
        <w:ind w:left="360"/>
        <w:contextualSpacing w:val="0"/>
        <w:jc w:val="both"/>
        <w:rPr>
          <w:rFonts w:ascii="Arial" w:hAnsi="Arial" w:cs="Arial"/>
          <w:sz w:val="22"/>
          <w:szCs w:val="22"/>
        </w:rPr>
      </w:pPr>
    </w:p>
    <w:p w:rsidR="00FC479E" w:rsidRPr="00663E4F"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FC479E" w:rsidRPr="00663E4F" w:rsidRDefault="00FC479E" w:rsidP="00FC479E">
      <w:pPr>
        <w:pStyle w:val="Pargrafdellista"/>
        <w:rPr>
          <w:rFonts w:ascii="Arial" w:hAnsi="Arial" w:cs="Arial"/>
          <w:sz w:val="22"/>
          <w:szCs w:val="22"/>
        </w:rPr>
      </w:pPr>
    </w:p>
    <w:p w:rsidR="005C090C" w:rsidRPr="00663E4F" w:rsidRDefault="005C090C" w:rsidP="005C090C">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FC479E" w:rsidRPr="00550369" w:rsidRDefault="00FC479E" w:rsidP="00FC479E">
      <w:pPr>
        <w:pStyle w:val="Pargrafdellista"/>
        <w:rPr>
          <w:rFonts w:ascii="Arial" w:hAnsi="Arial" w:cs="Arial"/>
          <w:sz w:val="22"/>
          <w:szCs w:val="22"/>
        </w:rPr>
      </w:pPr>
    </w:p>
    <w:p w:rsidR="00FC479E" w:rsidRDefault="00FC479E" w:rsidP="00FC479E">
      <w:pPr>
        <w:pStyle w:val="Pargrafdellista"/>
        <w:numPr>
          <w:ilvl w:val="0"/>
          <w:numId w:val="2"/>
        </w:numPr>
        <w:contextualSpacing w:val="0"/>
        <w:jc w:val="both"/>
        <w:rPr>
          <w:rFonts w:ascii="Arial" w:hAnsi="Arial" w:cs="Arial"/>
          <w:sz w:val="22"/>
          <w:szCs w:val="22"/>
        </w:rPr>
      </w:pPr>
      <w:r>
        <w:rPr>
          <w:rFonts w:ascii="Arial" w:hAnsi="Arial" w:cs="Arial"/>
          <w:sz w:val="22"/>
          <w:szCs w:val="22"/>
        </w:rPr>
        <w:t xml:space="preserve">El desistiment una vegada iniciada l’execució del </w:t>
      </w:r>
      <w:r w:rsidR="002B48B5">
        <w:rPr>
          <w:rFonts w:ascii="Arial" w:hAnsi="Arial" w:cs="Arial"/>
          <w:sz w:val="22"/>
          <w:szCs w:val="22"/>
        </w:rPr>
        <w:t xml:space="preserve">servei </w:t>
      </w:r>
      <w:r>
        <w:rPr>
          <w:rFonts w:ascii="Arial" w:hAnsi="Arial" w:cs="Arial"/>
          <w:sz w:val="22"/>
          <w:szCs w:val="22"/>
        </w:rPr>
        <w:t xml:space="preserve">o la suspensió del </w:t>
      </w:r>
      <w:r w:rsidR="002B48B5">
        <w:rPr>
          <w:rFonts w:ascii="Arial" w:hAnsi="Arial" w:cs="Arial"/>
          <w:sz w:val="22"/>
          <w:szCs w:val="22"/>
        </w:rPr>
        <w:t xml:space="preserve">servei </w:t>
      </w:r>
      <w:r>
        <w:rPr>
          <w:rFonts w:ascii="Arial" w:hAnsi="Arial" w:cs="Arial"/>
          <w:sz w:val="22"/>
          <w:szCs w:val="22"/>
        </w:rPr>
        <w:t>per un termini superior a vuit mesos acordada per l’Administració.</w:t>
      </w:r>
    </w:p>
    <w:p w:rsidR="00FC479E" w:rsidRPr="00A42538" w:rsidRDefault="00FC479E" w:rsidP="00FC479E">
      <w:pPr>
        <w:spacing w:after="0" w:line="240" w:lineRule="auto"/>
        <w:jc w:val="both"/>
        <w:rPr>
          <w:rFonts w:cs="Arial"/>
        </w:rPr>
      </w:pPr>
    </w:p>
    <w:p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C090C" w:rsidRPr="005C090C" w:rsidRDefault="005C090C" w:rsidP="005C090C">
      <w:pPr>
        <w:pStyle w:val="Pargrafdellista"/>
        <w:rPr>
          <w:rFonts w:ascii="Arial" w:hAnsi="Arial" w:cs="Arial"/>
          <w:sz w:val="22"/>
          <w:szCs w:val="22"/>
        </w:rPr>
      </w:pPr>
    </w:p>
    <w:p w:rsidR="005C090C" w:rsidRPr="005C090C" w:rsidRDefault="005C090C" w:rsidP="005C090C">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FC479E" w:rsidRPr="00F61656" w:rsidRDefault="00FC479E" w:rsidP="00FC479E">
      <w:pPr>
        <w:spacing w:after="0" w:line="240" w:lineRule="auto"/>
        <w:jc w:val="both"/>
        <w:rPr>
          <w:rFonts w:cs="Arial"/>
        </w:rPr>
      </w:pPr>
    </w:p>
    <w:p w:rsidR="005C090C" w:rsidRPr="00F61656" w:rsidRDefault="005C090C" w:rsidP="005C090C">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BE2B02" w:rsidRPr="00F61656" w:rsidRDefault="00BE2B02"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56" w:name="_Toc103287888"/>
      <w:r w:rsidRPr="00F61656">
        <w:rPr>
          <w:rFonts w:cs="Arial"/>
          <w:sz w:val="22"/>
          <w:szCs w:val="22"/>
        </w:rPr>
        <w:t>VII. RECURSOS, MESURES PROVISIONALS I SUPÒSITS ESPECIALS DE NUL·LITAT CONTRACTUAL</w:t>
      </w:r>
      <w:bookmarkEnd w:id="56"/>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57" w:name="_Toc103287889"/>
      <w:r w:rsidRPr="00F61656">
        <w:rPr>
          <w:rFonts w:ascii="Arial" w:hAnsi="Arial" w:cs="Arial"/>
          <w:i w:val="0"/>
          <w:sz w:val="22"/>
          <w:szCs w:val="22"/>
        </w:rPr>
        <w:t>Trenta-novena. Règim de recursos</w:t>
      </w:r>
      <w:bookmarkEnd w:id="57"/>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A45B43" w:rsidRDefault="00FC479E" w:rsidP="00FC479E">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 xml:space="preserve">En el cas de contractes </w:t>
      </w:r>
      <w:r>
        <w:rPr>
          <w:rFonts w:cs="Arial"/>
          <w:u w:val="single"/>
          <w:lang w:eastAsia="es-ES"/>
        </w:rPr>
        <w:t xml:space="preserve">de </w:t>
      </w:r>
      <w:r w:rsidR="002B48B5">
        <w:rPr>
          <w:rFonts w:cs="Arial"/>
          <w:u w:val="single"/>
          <w:lang w:eastAsia="es-ES"/>
        </w:rPr>
        <w:t xml:space="preserve">servei </w:t>
      </w:r>
      <w:r w:rsidRPr="00A45B43">
        <w:rPr>
          <w:rFonts w:cs="Arial"/>
          <w:u w:val="single"/>
          <w:lang w:eastAsia="es-ES"/>
        </w:rPr>
        <w:t>de valor estimat superior a 100.000</w:t>
      </w:r>
      <w:r>
        <w:rPr>
          <w:rFonts w:cs="Arial"/>
          <w:u w:val="single"/>
          <w:lang w:eastAsia="es-ES"/>
        </w:rPr>
        <w:t xml:space="preserve"> euros</w:t>
      </w:r>
      <w:r w:rsidRPr="00A45B43">
        <w:rPr>
          <w:rFonts w:cs="Arial"/>
          <w:u w:val="single"/>
          <w:lang w:eastAsia="es-ES"/>
        </w:rPr>
        <w:t>:</w:t>
      </w:r>
    </w:p>
    <w:p w:rsidR="00FC479E" w:rsidRPr="00F61656" w:rsidRDefault="00FC479E" w:rsidP="00FC479E">
      <w:pPr>
        <w:spacing w:after="0" w:line="240" w:lineRule="auto"/>
        <w:jc w:val="both"/>
        <w:rPr>
          <w:rFonts w:cs="Arial"/>
          <w:b/>
          <w:lang w:eastAsia="es-ES"/>
        </w:rPr>
      </w:pPr>
    </w:p>
    <w:p w:rsidR="00FC479E" w:rsidRDefault="00FC479E" w:rsidP="00FC479E">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FC479E" w:rsidRDefault="00FC479E" w:rsidP="00FC479E">
      <w:pPr>
        <w:spacing w:after="0" w:line="240" w:lineRule="auto"/>
        <w:jc w:val="both"/>
        <w:rPr>
          <w:rFonts w:cs="Arial"/>
          <w:bCs/>
          <w:i/>
          <w:iCs/>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C479E" w:rsidRPr="00F61656" w:rsidRDefault="00FC479E" w:rsidP="00FC479E">
      <w:pPr>
        <w:spacing w:after="0" w:line="240" w:lineRule="auto"/>
        <w:jc w:val="both"/>
        <w:rPr>
          <w:rFonts w:cs="Arial"/>
          <w:i/>
          <w:lang w:eastAsia="es-ES"/>
        </w:rPr>
      </w:pP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C090C" w:rsidRPr="00F61656" w:rsidRDefault="005C090C" w:rsidP="00FC479E">
      <w:pPr>
        <w:spacing w:after="0" w:line="240" w:lineRule="auto"/>
        <w:jc w:val="both"/>
        <w:rPr>
          <w:rFonts w:cs="Arial"/>
          <w:b/>
          <w:lang w:eastAsia="es-ES"/>
        </w:rPr>
      </w:pPr>
    </w:p>
    <w:p w:rsidR="00FC479E" w:rsidRPr="008321FF" w:rsidRDefault="00FC479E" w:rsidP="00FC479E">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w:t>
      </w:r>
      <w:r>
        <w:rPr>
          <w:rFonts w:cs="Arial"/>
          <w:u w:val="single"/>
          <w:lang w:eastAsia="es-ES"/>
        </w:rPr>
        <w:t xml:space="preserve"> el cas de contractes de s</w:t>
      </w:r>
      <w:r w:rsidR="005C090C">
        <w:rPr>
          <w:rFonts w:cs="Arial"/>
          <w:u w:val="single"/>
          <w:lang w:eastAsia="es-ES"/>
        </w:rPr>
        <w:t>ervei</w:t>
      </w:r>
      <w:r w:rsidRPr="008321FF">
        <w:rPr>
          <w:rFonts w:cs="Arial"/>
          <w:u w:val="single"/>
          <w:lang w:eastAsia="es-ES"/>
        </w:rPr>
        <w:t xml:space="preserve"> de valor estimat inferior a 100.000 euros:</w:t>
      </w:r>
    </w:p>
    <w:p w:rsidR="00FC479E" w:rsidRPr="00F61656" w:rsidRDefault="00FC479E" w:rsidP="00FC479E">
      <w:pPr>
        <w:tabs>
          <w:tab w:val="left" w:pos="0"/>
          <w:tab w:val="left" w:pos="680"/>
          <w:tab w:val="left" w:pos="1134"/>
          <w:tab w:val="left" w:pos="5040"/>
        </w:tabs>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C479E"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B7B6F" w:rsidRPr="00F61656" w:rsidRDefault="005B7B6F" w:rsidP="00FC479E">
      <w:pPr>
        <w:spacing w:after="0" w:line="240" w:lineRule="auto"/>
        <w:jc w:val="both"/>
        <w:rPr>
          <w:rFonts w:cs="Arial"/>
          <w:b/>
          <w:lang w:eastAsia="es-ES"/>
        </w:rPr>
      </w:pPr>
    </w:p>
    <w:p w:rsidR="00FC479E" w:rsidRPr="00A13960" w:rsidRDefault="00FC479E" w:rsidP="00FC479E">
      <w:pPr>
        <w:spacing w:after="0" w:line="240" w:lineRule="auto"/>
        <w:jc w:val="both"/>
        <w:rPr>
          <w:rFonts w:cs="Arial"/>
          <w:b/>
          <w:lang w:eastAsia="es-ES"/>
        </w:rPr>
      </w:pPr>
      <w:bookmarkStart w:id="58" w:name="_Toc103287890"/>
      <w:r w:rsidRPr="00A13960">
        <w:rPr>
          <w:rStyle w:val="Ttol2Car"/>
          <w:rFonts w:ascii="Arial" w:hAnsi="Arial" w:cs="Arial"/>
          <w:i w:val="0"/>
          <w:sz w:val="22"/>
          <w:szCs w:val="22"/>
        </w:rPr>
        <w:t>Quarantena. Arbitratge</w:t>
      </w:r>
      <w:bookmarkEnd w:id="58"/>
    </w:p>
    <w:p w:rsidR="00FC479E" w:rsidRPr="00A13960" w:rsidRDefault="00FC479E" w:rsidP="00FC479E">
      <w:pPr>
        <w:spacing w:after="0" w:line="240" w:lineRule="auto"/>
        <w:jc w:val="both"/>
        <w:rPr>
          <w:rFonts w:cs="Arial"/>
          <w:b/>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FC479E" w:rsidRPr="00A13960" w:rsidRDefault="00FC479E" w:rsidP="00FC479E">
      <w:pPr>
        <w:spacing w:after="0" w:line="240" w:lineRule="auto"/>
        <w:jc w:val="both"/>
        <w:rPr>
          <w:rFonts w:cs="Arial"/>
          <w:b/>
          <w:lang w:eastAsia="es-ES"/>
        </w:rPr>
      </w:pPr>
    </w:p>
    <w:p w:rsidR="00FC479E" w:rsidRPr="00A13960" w:rsidRDefault="00FC479E" w:rsidP="00FC479E">
      <w:pPr>
        <w:pStyle w:val="Ttol2"/>
        <w:spacing w:before="0" w:after="0"/>
        <w:jc w:val="both"/>
        <w:rPr>
          <w:rFonts w:ascii="Arial" w:hAnsi="Arial" w:cs="Arial"/>
          <w:i w:val="0"/>
          <w:sz w:val="22"/>
          <w:szCs w:val="22"/>
        </w:rPr>
      </w:pPr>
      <w:bookmarkStart w:id="59" w:name="_Toc103287891"/>
      <w:r w:rsidRPr="00A13960">
        <w:rPr>
          <w:rFonts w:ascii="Arial" w:hAnsi="Arial" w:cs="Arial"/>
          <w:i w:val="0"/>
          <w:sz w:val="22"/>
          <w:szCs w:val="22"/>
        </w:rPr>
        <w:t>Quaranta-unena. Mesures cautelars</w:t>
      </w:r>
      <w:bookmarkEnd w:id="59"/>
    </w:p>
    <w:p w:rsidR="00FC479E" w:rsidRPr="00A13960" w:rsidRDefault="00FC479E" w:rsidP="00FC479E">
      <w:pPr>
        <w:keepNext/>
        <w:shd w:val="clear" w:color="auto" w:fill="FFFFFF"/>
        <w:spacing w:after="0" w:line="240" w:lineRule="auto"/>
        <w:jc w:val="both"/>
        <w:outlineLvl w:val="1"/>
        <w:rPr>
          <w:rFonts w:cs="Arial"/>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Abans d’interposar el recurs especial en matèria de contractació les persones legitimades per interposar-lo podran sol·licitar davant l’òrgan competent per a la seva resolució</w:t>
      </w:r>
      <w:r w:rsidRPr="00A13960">
        <w:rPr>
          <w:rFonts w:cs="Arial"/>
          <w:bCs/>
          <w:lang w:eastAsia="es-ES"/>
        </w:rPr>
        <w:t xml:space="preserve"> l’adopció de mesures cautelars</w:t>
      </w:r>
      <w:r w:rsidRPr="00A13960">
        <w:rPr>
          <w:rFonts w:cs="Arial"/>
          <w:lang w:eastAsia="es-ES"/>
        </w:rPr>
        <w:t>, de conformitat amb el que estableix l’article 49 de la LCSP i el Reial decret 814/2015, d’11 de setembre, ja esmentat.</w:t>
      </w:r>
    </w:p>
    <w:p w:rsidR="00E950E6" w:rsidRPr="00A13960" w:rsidRDefault="00E950E6" w:rsidP="00FC479E">
      <w:pPr>
        <w:spacing w:after="0" w:line="240" w:lineRule="auto"/>
        <w:jc w:val="both"/>
        <w:rPr>
          <w:rFonts w:cs="Arial"/>
          <w:b/>
          <w:lang w:eastAsia="es-ES"/>
        </w:rPr>
      </w:pPr>
    </w:p>
    <w:p w:rsidR="00FC479E" w:rsidRPr="00A13960" w:rsidRDefault="00FC479E" w:rsidP="00FC479E">
      <w:pPr>
        <w:pStyle w:val="Ttol2"/>
        <w:spacing w:before="0" w:after="0"/>
        <w:jc w:val="both"/>
        <w:rPr>
          <w:rFonts w:ascii="Arial" w:hAnsi="Arial" w:cs="Arial"/>
          <w:i w:val="0"/>
          <w:sz w:val="22"/>
          <w:szCs w:val="22"/>
          <w:u w:val="single"/>
        </w:rPr>
      </w:pPr>
      <w:bookmarkStart w:id="60" w:name="_Toc103287892"/>
      <w:r w:rsidRPr="00A13960">
        <w:rPr>
          <w:rFonts w:ascii="Arial" w:hAnsi="Arial" w:cs="Arial"/>
          <w:i w:val="0"/>
          <w:sz w:val="22"/>
          <w:szCs w:val="22"/>
        </w:rPr>
        <w:t>Quaranta-dosena. Règim d’invalidesa</w:t>
      </w:r>
      <w:bookmarkEnd w:id="60"/>
    </w:p>
    <w:p w:rsidR="00FC479E" w:rsidRPr="00A13960" w:rsidRDefault="00FC479E" w:rsidP="00FC479E">
      <w:pPr>
        <w:spacing w:after="0" w:line="240" w:lineRule="auto"/>
        <w:jc w:val="both"/>
        <w:rPr>
          <w:rFonts w:cs="Arial"/>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Aquest contracte està sotmès al règim d’invalidesa previst en els articles 38 a 43 de la LCSP.</w:t>
      </w:r>
    </w:p>
    <w:p w:rsidR="00FC479E" w:rsidRPr="00A13960" w:rsidRDefault="00FC479E" w:rsidP="00FC479E">
      <w:pPr>
        <w:spacing w:after="0" w:line="240" w:lineRule="auto"/>
        <w:jc w:val="both"/>
        <w:rPr>
          <w:rFonts w:cs="Arial"/>
          <w:lang w:eastAsia="es-ES"/>
        </w:rPr>
      </w:pPr>
    </w:p>
    <w:p w:rsidR="00FC479E" w:rsidRPr="00A13960" w:rsidRDefault="00FC479E" w:rsidP="00FC479E">
      <w:pPr>
        <w:pStyle w:val="Ttol2"/>
        <w:spacing w:before="0" w:after="0"/>
        <w:jc w:val="both"/>
        <w:rPr>
          <w:rFonts w:ascii="Arial" w:hAnsi="Arial" w:cs="Arial"/>
          <w:i w:val="0"/>
          <w:sz w:val="22"/>
          <w:szCs w:val="22"/>
        </w:rPr>
      </w:pPr>
      <w:bookmarkStart w:id="61" w:name="_Toc103287893"/>
      <w:r w:rsidRPr="00A13960">
        <w:rPr>
          <w:rFonts w:ascii="Arial" w:hAnsi="Arial" w:cs="Arial"/>
          <w:i w:val="0"/>
          <w:sz w:val="22"/>
          <w:szCs w:val="22"/>
        </w:rPr>
        <w:t>Quaranta-tresena. Jurisdicció competent</w:t>
      </w:r>
      <w:bookmarkEnd w:id="61"/>
    </w:p>
    <w:p w:rsidR="00FC479E" w:rsidRPr="00A13960" w:rsidRDefault="00FC479E" w:rsidP="00FC479E">
      <w:pPr>
        <w:spacing w:after="0" w:line="240" w:lineRule="auto"/>
        <w:jc w:val="both"/>
        <w:rPr>
          <w:rFonts w:cs="Arial"/>
          <w:b/>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FC479E" w:rsidRPr="00A13960" w:rsidRDefault="00FC479E" w:rsidP="00FC479E">
      <w:pPr>
        <w:spacing w:after="0" w:line="240" w:lineRule="auto"/>
        <w:jc w:val="both"/>
        <w:rPr>
          <w:rFonts w:cs="Arial"/>
          <w:lang w:eastAsia="es-ES"/>
        </w:rPr>
      </w:pPr>
    </w:p>
    <w:p w:rsidR="00FC479E" w:rsidRPr="00C75F1D" w:rsidRDefault="00FC479E" w:rsidP="00FC479E">
      <w:pPr>
        <w:spacing w:after="0" w:line="240" w:lineRule="auto"/>
        <w:jc w:val="both"/>
        <w:rPr>
          <w:rFonts w:cs="Arial"/>
          <w:lang w:eastAsia="es-ES"/>
        </w:rPr>
      </w:pPr>
      <w:r w:rsidRPr="00A13960">
        <w:rPr>
          <w:rFonts w:cs="Arial"/>
          <w:lang w:eastAsia="es-ES"/>
        </w:rPr>
        <w:t xml:space="preserve">Barcelona, </w:t>
      </w:r>
      <w:r w:rsidR="0074735B">
        <w:rPr>
          <w:rFonts w:cs="Arial"/>
          <w:lang w:eastAsia="es-ES"/>
        </w:rPr>
        <w:t>21 de setembre</w:t>
      </w:r>
      <w:r w:rsidR="005C090C">
        <w:rPr>
          <w:rFonts w:cs="Arial"/>
          <w:lang w:eastAsia="es-ES"/>
        </w:rPr>
        <w:t xml:space="preserve"> de 2022</w:t>
      </w:r>
      <w:r w:rsidRPr="00A13960">
        <w:rPr>
          <w:rFonts w:cs="Arial"/>
          <w:i/>
          <w:lang w:eastAsia="es-ES"/>
        </w:rPr>
        <w:br w:type="page"/>
      </w:r>
    </w:p>
    <w:p w:rsidR="00555EC7" w:rsidRDefault="00555EC7" w:rsidP="00D671B7">
      <w:pPr>
        <w:spacing w:after="0" w:line="240" w:lineRule="auto"/>
        <w:jc w:val="center"/>
        <w:rPr>
          <w:rFonts w:cs="Arial"/>
          <w:b/>
          <w:snapToGrid w:val="0"/>
          <w:lang w:eastAsia="es-ES"/>
        </w:rPr>
        <w:sectPr w:rsidR="00555EC7" w:rsidSect="00BF60C5">
          <w:headerReference w:type="default" r:id="rId18"/>
          <w:footerReference w:type="default" r:id="rId19"/>
          <w:pgSz w:w="11906" w:h="16838"/>
          <w:pgMar w:top="1843" w:right="1133" w:bottom="1701" w:left="1701" w:header="624" w:footer="0" w:gutter="0"/>
          <w:cols w:space="708"/>
          <w:docGrid w:linePitch="360"/>
        </w:sectPr>
      </w:pPr>
    </w:p>
    <w:p w:rsidR="00FC479E" w:rsidRPr="00A13960" w:rsidRDefault="00FC479E" w:rsidP="00D671B7">
      <w:pPr>
        <w:spacing w:after="0" w:line="240" w:lineRule="auto"/>
        <w:jc w:val="center"/>
        <w:rPr>
          <w:rFonts w:cs="Arial"/>
          <w:b/>
          <w:snapToGrid w:val="0"/>
          <w:lang w:eastAsia="es-ES"/>
        </w:rPr>
      </w:pPr>
      <w:r w:rsidRPr="00A13960">
        <w:rPr>
          <w:rFonts w:cs="Arial"/>
          <w:b/>
          <w:snapToGrid w:val="0"/>
          <w:lang w:eastAsia="es-ES"/>
        </w:rPr>
        <w:lastRenderedPageBreak/>
        <w:t>ANNEX 1</w:t>
      </w:r>
    </w:p>
    <w:p w:rsidR="00FC479E" w:rsidRPr="00A13960" w:rsidRDefault="00FC479E" w:rsidP="00FC479E">
      <w:pPr>
        <w:spacing w:after="0" w:line="240" w:lineRule="auto"/>
        <w:jc w:val="both"/>
        <w:rPr>
          <w:rFonts w:cs="Arial"/>
          <w:snapToGrid w:val="0"/>
          <w:lang w:eastAsia="es-ES"/>
        </w:rPr>
      </w:pPr>
    </w:p>
    <w:p w:rsidR="007A255E" w:rsidRPr="009C2D1A" w:rsidRDefault="007A255E" w:rsidP="007A255E">
      <w:pPr>
        <w:spacing w:after="0" w:line="240" w:lineRule="auto"/>
        <w:jc w:val="both"/>
        <w:rPr>
          <w:rFonts w:cs="Arial"/>
          <w:b/>
          <w:snapToGrid w:val="0"/>
          <w:lang w:eastAsia="es-ES"/>
        </w:rPr>
      </w:pPr>
      <w:r w:rsidRPr="009C2D1A">
        <w:rPr>
          <w:rFonts w:cs="Arial"/>
          <w:b/>
          <w:snapToGrid w:val="0"/>
          <w:lang w:eastAsia="es-ES"/>
        </w:rPr>
        <w:t>MODEL D’OFERTA ECONÒMICA</w:t>
      </w:r>
    </w:p>
    <w:p w:rsidR="007A255E" w:rsidRPr="009C2D1A" w:rsidRDefault="007A255E" w:rsidP="007A255E">
      <w:pPr>
        <w:spacing w:after="0" w:line="240" w:lineRule="auto"/>
        <w:jc w:val="both"/>
        <w:rPr>
          <w:rFonts w:cs="Arial"/>
          <w:snapToGrid w:val="0"/>
          <w:lang w:eastAsia="es-ES"/>
        </w:rPr>
      </w:pPr>
    </w:p>
    <w:p w:rsidR="007A255E" w:rsidRPr="009C2D1A" w:rsidRDefault="007A255E" w:rsidP="007A255E">
      <w:pPr>
        <w:spacing w:after="0" w:line="240" w:lineRule="auto"/>
        <w:jc w:val="both"/>
        <w:rPr>
          <w:rFonts w:cs="Arial"/>
          <w:snapToGrid w:val="0"/>
          <w:lang w:eastAsia="es-ES"/>
        </w:rPr>
      </w:pPr>
      <w:r w:rsidRPr="009C2D1A">
        <w:rPr>
          <w:rFonts w:cs="Arial"/>
          <w:snapToGrid w:val="0"/>
          <w:lang w:eastAsia="es-ES"/>
        </w:rPr>
        <w:t xml:space="preserve">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rsidR="007A255E" w:rsidRPr="009C2D1A" w:rsidRDefault="007A255E" w:rsidP="007A255E">
      <w:pPr>
        <w:spacing w:after="0" w:line="240" w:lineRule="auto"/>
        <w:jc w:val="both"/>
        <w:rPr>
          <w:rFonts w:cs="Arial"/>
          <w:snapToGrid w:val="0"/>
          <w:lang w:eastAsia="es-ES"/>
        </w:rPr>
      </w:pPr>
    </w:p>
    <w:p w:rsidR="007A255E" w:rsidRPr="009C2D1A" w:rsidRDefault="007A255E" w:rsidP="007A255E">
      <w:pPr>
        <w:autoSpaceDE w:val="0"/>
        <w:autoSpaceDN w:val="0"/>
        <w:adjustRightInd w:val="0"/>
        <w:spacing w:after="0" w:line="240" w:lineRule="auto"/>
        <w:jc w:val="both"/>
        <w:rPr>
          <w:rFonts w:cs="Arial"/>
          <w:lang w:eastAsia="es-ES"/>
        </w:rPr>
      </w:pPr>
    </w:p>
    <w:p w:rsidR="007A255E" w:rsidRPr="009C2D1A" w:rsidRDefault="007A255E" w:rsidP="007A255E">
      <w:pPr>
        <w:autoSpaceDE w:val="0"/>
        <w:autoSpaceDN w:val="0"/>
        <w:adjustRightInd w:val="0"/>
        <w:spacing w:after="0" w:line="240" w:lineRule="auto"/>
        <w:jc w:val="both"/>
        <w:rPr>
          <w:rFonts w:cs="Arial"/>
          <w:lang w:eastAsia="es-ES"/>
        </w:rPr>
      </w:pPr>
      <w:r w:rsidRPr="009C2D1A">
        <w:rPr>
          <w:rFonts w:cs="Arial"/>
          <w:lang w:eastAsia="es-ES"/>
        </w:rPr>
        <w:t>I per què consti, signo aquesta oferta econòmica.</w:t>
      </w:r>
    </w:p>
    <w:p w:rsidR="007A255E" w:rsidRPr="009C2D1A" w:rsidRDefault="007A255E" w:rsidP="007A255E">
      <w:pPr>
        <w:autoSpaceDE w:val="0"/>
        <w:autoSpaceDN w:val="0"/>
        <w:adjustRightInd w:val="0"/>
        <w:spacing w:after="0" w:line="240" w:lineRule="auto"/>
        <w:jc w:val="both"/>
        <w:rPr>
          <w:rFonts w:cs="Arial"/>
          <w:lang w:eastAsia="es-ES"/>
        </w:rPr>
      </w:pPr>
      <w:r w:rsidRPr="009C2D1A">
        <w:rPr>
          <w:rFonts w:cs="Arial"/>
          <w:lang w:eastAsia="es-ES"/>
        </w:rPr>
        <w:t>(lloc i data )</w:t>
      </w:r>
    </w:p>
    <w:p w:rsidR="007A255E" w:rsidRPr="009C2D1A" w:rsidRDefault="007A255E" w:rsidP="007A255E">
      <w:pPr>
        <w:autoSpaceDE w:val="0"/>
        <w:autoSpaceDN w:val="0"/>
        <w:adjustRightInd w:val="0"/>
        <w:spacing w:after="0" w:line="240" w:lineRule="auto"/>
        <w:jc w:val="both"/>
        <w:rPr>
          <w:rFonts w:cs="Arial"/>
          <w:lang w:eastAsia="es-ES"/>
        </w:rPr>
      </w:pPr>
    </w:p>
    <w:p w:rsidR="007A255E" w:rsidRPr="009C2D1A" w:rsidRDefault="007A255E" w:rsidP="007A255E">
      <w:pPr>
        <w:autoSpaceDE w:val="0"/>
        <w:autoSpaceDN w:val="0"/>
        <w:adjustRightInd w:val="0"/>
        <w:spacing w:after="0" w:line="240" w:lineRule="auto"/>
        <w:jc w:val="both"/>
        <w:rPr>
          <w:rFonts w:cs="Arial"/>
          <w:lang w:eastAsia="es-ES"/>
        </w:rPr>
      </w:pPr>
    </w:p>
    <w:p w:rsidR="007A255E" w:rsidRPr="009C2D1A" w:rsidRDefault="007A255E" w:rsidP="007A255E">
      <w:pPr>
        <w:autoSpaceDE w:val="0"/>
        <w:autoSpaceDN w:val="0"/>
        <w:adjustRightInd w:val="0"/>
        <w:spacing w:after="0" w:line="240" w:lineRule="auto"/>
        <w:jc w:val="both"/>
        <w:rPr>
          <w:rFonts w:cs="Arial"/>
          <w:lang w:eastAsia="es-ES"/>
        </w:rPr>
      </w:pPr>
      <w:r w:rsidRPr="009C2D1A">
        <w:rPr>
          <w:rFonts w:cs="Arial"/>
          <w:lang w:eastAsia="es-ES"/>
        </w:rPr>
        <w:t xml:space="preserve">Signatura </w:t>
      </w:r>
    </w:p>
    <w:p w:rsidR="00321444" w:rsidRPr="00680C20" w:rsidRDefault="00321444" w:rsidP="00321444">
      <w:pPr>
        <w:pStyle w:val="Default"/>
        <w:rPr>
          <w:b/>
          <w:bCs/>
          <w:sz w:val="22"/>
          <w:szCs w:val="22"/>
        </w:rPr>
      </w:pPr>
    </w:p>
    <w:p w:rsidR="00321444" w:rsidRPr="00680C20" w:rsidRDefault="00321444" w:rsidP="00321444">
      <w:pPr>
        <w:pStyle w:val="Default"/>
        <w:rPr>
          <w:b/>
          <w:bCs/>
          <w:sz w:val="22"/>
          <w:szCs w:val="22"/>
        </w:rPr>
      </w:pPr>
    </w:p>
    <w:p w:rsidR="007A255E" w:rsidRDefault="007A255E">
      <w:pPr>
        <w:spacing w:after="0" w:line="240" w:lineRule="auto"/>
        <w:rPr>
          <w:rFonts w:cs="Arial"/>
          <w:b/>
          <w:color w:val="000000"/>
        </w:rPr>
      </w:pPr>
      <w:r>
        <w:rPr>
          <w:rFonts w:cs="Arial"/>
          <w:b/>
          <w:color w:val="000000"/>
        </w:rPr>
        <w:br w:type="page"/>
      </w:r>
    </w:p>
    <w:p w:rsidR="00555EC7" w:rsidRDefault="00555EC7">
      <w:pPr>
        <w:spacing w:after="0" w:line="240" w:lineRule="auto"/>
        <w:rPr>
          <w:rFonts w:cs="Arial"/>
          <w:b/>
          <w:color w:val="000000"/>
        </w:rPr>
      </w:pPr>
    </w:p>
    <w:p w:rsidR="005C090C" w:rsidRPr="00F61656" w:rsidRDefault="005C090C" w:rsidP="005C090C">
      <w:pPr>
        <w:spacing w:after="0" w:line="240" w:lineRule="auto"/>
        <w:ind w:right="70"/>
        <w:jc w:val="both"/>
        <w:rPr>
          <w:rFonts w:cs="Arial"/>
          <w:b/>
          <w:lang w:eastAsia="es-ES"/>
        </w:rPr>
      </w:pPr>
      <w:r w:rsidRPr="00F61656">
        <w:rPr>
          <w:rFonts w:cs="Arial"/>
          <w:b/>
          <w:lang w:eastAsia="es-ES"/>
        </w:rPr>
        <w:t>ANNEX 2</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 EN COMPLIMENT DEL QUE PREVEU L’ART. 130 DE LA LCSP</w:t>
      </w:r>
    </w:p>
    <w:p w:rsidR="005C090C" w:rsidRPr="00F61656" w:rsidRDefault="005C090C" w:rsidP="005C090C">
      <w:pPr>
        <w:spacing w:after="0" w:line="240" w:lineRule="auto"/>
        <w:jc w:val="both"/>
        <w:rPr>
          <w:rFonts w:cs="Arial"/>
          <w:i/>
          <w:iCs/>
          <w:color w:val="000000"/>
          <w:lang w:eastAsia="es-ES"/>
        </w:rPr>
      </w:pPr>
    </w:p>
    <w:p w:rsidR="005C090C" w:rsidRPr="0023594A" w:rsidRDefault="005C090C" w:rsidP="005C090C">
      <w:pPr>
        <w:spacing w:after="0" w:line="240" w:lineRule="auto"/>
        <w:jc w:val="both"/>
        <w:rPr>
          <w:rFonts w:cs="Arial"/>
          <w:iCs/>
          <w:color w:val="000000"/>
          <w:lang w:eastAsia="es-ES"/>
        </w:rPr>
      </w:pPr>
      <w:r w:rsidRPr="0023594A">
        <w:rPr>
          <w:rFonts w:cs="Arial"/>
          <w:lang w:eastAsia="es-ES"/>
        </w:rPr>
        <w:t>No es preveu la subrogació de personal</w:t>
      </w:r>
    </w:p>
    <w:p w:rsidR="005C090C" w:rsidRDefault="005C090C">
      <w:pPr>
        <w:spacing w:after="0" w:line="240" w:lineRule="auto"/>
        <w:rPr>
          <w:rFonts w:cs="Arial"/>
          <w:b/>
          <w:color w:val="000000"/>
        </w:rPr>
      </w:pPr>
      <w:r>
        <w:rPr>
          <w:rFonts w:cs="Arial"/>
          <w:b/>
          <w:color w:val="000000"/>
        </w:rPr>
        <w:br w:type="page"/>
      </w:r>
    </w:p>
    <w:p w:rsidR="005C090C" w:rsidRPr="00F61656" w:rsidRDefault="005C090C" w:rsidP="005C090C">
      <w:pPr>
        <w:spacing w:after="0" w:line="240" w:lineRule="auto"/>
        <w:ind w:right="70"/>
        <w:jc w:val="both"/>
        <w:rPr>
          <w:rFonts w:cs="Arial"/>
          <w:b/>
          <w:lang w:eastAsia="es-ES"/>
        </w:rPr>
      </w:pPr>
      <w:r w:rsidRPr="00F61656">
        <w:rPr>
          <w:rFonts w:cs="Arial"/>
          <w:b/>
          <w:lang w:eastAsia="es-ES"/>
        </w:rPr>
        <w:lastRenderedPageBreak/>
        <w:t>ANNEX 3</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5C090C" w:rsidRPr="00F61656" w:rsidRDefault="005C090C" w:rsidP="005C090C">
      <w:pPr>
        <w:spacing w:after="0" w:line="240" w:lineRule="auto"/>
        <w:jc w:val="both"/>
        <w:rPr>
          <w:rFonts w:cs="Arial"/>
          <w:b/>
          <w:lang w:eastAsia="es-ES"/>
        </w:rPr>
      </w:pPr>
    </w:p>
    <w:p w:rsidR="005C090C" w:rsidRPr="00F61656" w:rsidRDefault="005C090C" w:rsidP="005C090C">
      <w:pPr>
        <w:spacing w:after="0" w:line="240" w:lineRule="auto"/>
        <w:jc w:val="both"/>
        <w:rPr>
          <w:rFonts w:cs="Arial"/>
          <w:b/>
          <w:lang w:eastAsia="es-ES"/>
        </w:rPr>
      </w:pPr>
    </w:p>
    <w:p w:rsidR="005C090C" w:rsidRPr="00F61656" w:rsidRDefault="005C090C" w:rsidP="005C090C">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5C090C" w:rsidRPr="00F61656" w:rsidRDefault="005C090C" w:rsidP="005C090C">
      <w:pPr>
        <w:spacing w:after="0" w:line="240" w:lineRule="auto"/>
        <w:jc w:val="both"/>
        <w:rPr>
          <w:rFonts w:cs="Arial"/>
          <w:lang w:eastAsia="es-ES"/>
        </w:rPr>
      </w:pPr>
    </w:p>
    <w:p w:rsidR="005C090C" w:rsidRPr="00F61656" w:rsidRDefault="005C090C" w:rsidP="005C090C">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5C090C" w:rsidRPr="00F61656" w:rsidRDefault="005C090C" w:rsidP="005C090C">
      <w:pPr>
        <w:spacing w:after="0" w:line="240" w:lineRule="auto"/>
        <w:jc w:val="both"/>
        <w:rPr>
          <w:rFonts w:cs="Arial"/>
          <w:lang w:eastAsia="es-ES"/>
        </w:rPr>
      </w:pPr>
    </w:p>
    <w:p w:rsidR="005C090C" w:rsidRPr="00334B85" w:rsidRDefault="005C090C" w:rsidP="005C090C">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5C090C" w:rsidRPr="00334B85" w:rsidRDefault="005C090C" w:rsidP="005C090C">
      <w:pPr>
        <w:spacing w:after="0" w:line="240" w:lineRule="auto"/>
        <w:jc w:val="both"/>
        <w:rPr>
          <w:rFonts w:cs="Arial"/>
          <w:lang w:eastAsia="es-ES"/>
        </w:rPr>
      </w:pPr>
    </w:p>
    <w:p w:rsidR="005C090C" w:rsidRPr="00334B85" w:rsidRDefault="005C090C" w:rsidP="00274A96">
      <w:pPr>
        <w:pStyle w:val="Pargrafdellista"/>
        <w:numPr>
          <w:ilvl w:val="0"/>
          <w:numId w:val="25"/>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5C090C" w:rsidRPr="00334B85" w:rsidRDefault="005C090C" w:rsidP="005C090C">
      <w:pPr>
        <w:spacing w:after="0" w:line="240" w:lineRule="auto"/>
        <w:jc w:val="both"/>
        <w:rPr>
          <w:rFonts w:cs="Arial"/>
          <w:lang w:eastAsia="es-ES"/>
        </w:rPr>
      </w:pPr>
    </w:p>
    <w:p w:rsidR="005C090C" w:rsidRPr="00334B85" w:rsidRDefault="005C090C" w:rsidP="00274A96">
      <w:pPr>
        <w:pStyle w:val="Pargrafdellista"/>
        <w:numPr>
          <w:ilvl w:val="0"/>
          <w:numId w:val="25"/>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5C090C" w:rsidRPr="00334B85" w:rsidRDefault="005C090C" w:rsidP="005C090C">
      <w:pPr>
        <w:spacing w:after="0" w:line="240" w:lineRule="auto"/>
        <w:jc w:val="both"/>
        <w:rPr>
          <w:rFonts w:cs="Arial"/>
          <w:lang w:eastAsia="es-ES"/>
        </w:rPr>
      </w:pPr>
    </w:p>
    <w:p w:rsidR="005C090C" w:rsidRPr="00334B85" w:rsidRDefault="005C090C" w:rsidP="00274A96">
      <w:pPr>
        <w:pStyle w:val="Pargrafdellista"/>
        <w:numPr>
          <w:ilvl w:val="0"/>
          <w:numId w:val="25"/>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5C090C" w:rsidRPr="00334B85" w:rsidRDefault="005C090C" w:rsidP="005C090C">
      <w:pPr>
        <w:spacing w:after="0" w:line="240" w:lineRule="auto"/>
        <w:jc w:val="both"/>
        <w:rPr>
          <w:rFonts w:cs="Arial"/>
          <w:lang w:eastAsia="es-ES"/>
        </w:rPr>
      </w:pPr>
    </w:p>
    <w:p w:rsidR="005C090C" w:rsidRPr="00334B85" w:rsidRDefault="005C090C" w:rsidP="00274A96">
      <w:pPr>
        <w:pStyle w:val="Pargrafdellista"/>
        <w:numPr>
          <w:ilvl w:val="0"/>
          <w:numId w:val="25"/>
        </w:numPr>
        <w:jc w:val="both"/>
        <w:rPr>
          <w:rFonts w:ascii="Arial" w:hAnsi="Arial" w:cs="Arial"/>
          <w:sz w:val="22"/>
          <w:szCs w:val="22"/>
        </w:rPr>
      </w:pPr>
      <w:r w:rsidRPr="00334B85">
        <w:rPr>
          <w:rFonts w:ascii="Arial" w:hAnsi="Arial" w:cs="Arial"/>
          <w:sz w:val="22"/>
          <w:szCs w:val="22"/>
        </w:rPr>
        <w:lastRenderedPageBreak/>
        <w:t xml:space="preserve">Organitzar el règim de vacacions del personal adscrit a l’execució del contracte, havent de coordinar-se adequadament l’empresa contractista com l’Administració contractant, per no alterar el bon funcionament del servei. </w:t>
      </w:r>
    </w:p>
    <w:p w:rsidR="005C090C" w:rsidRPr="00334B85" w:rsidRDefault="005C090C" w:rsidP="005C090C">
      <w:pPr>
        <w:spacing w:after="0" w:line="240" w:lineRule="auto"/>
        <w:jc w:val="both"/>
        <w:rPr>
          <w:rFonts w:cs="Arial"/>
          <w:lang w:eastAsia="es-ES"/>
        </w:rPr>
      </w:pPr>
    </w:p>
    <w:p w:rsidR="005C090C" w:rsidRPr="00334B85" w:rsidRDefault="005C090C" w:rsidP="00274A96">
      <w:pPr>
        <w:pStyle w:val="Pargrafdellista"/>
        <w:numPr>
          <w:ilvl w:val="0"/>
          <w:numId w:val="25"/>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5C090C" w:rsidRPr="00F61656" w:rsidRDefault="005C090C" w:rsidP="005C090C">
      <w:pPr>
        <w:spacing w:after="0" w:line="240" w:lineRule="auto"/>
        <w:jc w:val="both"/>
        <w:rPr>
          <w:rFonts w:cs="Arial"/>
          <w:lang w:eastAsia="es-ES"/>
        </w:rPr>
      </w:pPr>
    </w:p>
    <w:p w:rsidR="005C090C" w:rsidRDefault="005C090C">
      <w:pPr>
        <w:spacing w:after="0" w:line="240" w:lineRule="auto"/>
        <w:rPr>
          <w:rFonts w:cs="Arial"/>
          <w:b/>
          <w:color w:val="000000"/>
        </w:rPr>
      </w:pPr>
      <w:r>
        <w:rPr>
          <w:rFonts w:cs="Arial"/>
          <w:b/>
          <w:color w:val="000000"/>
        </w:rPr>
        <w:br w:type="page"/>
      </w:r>
    </w:p>
    <w:p w:rsidR="005C090C" w:rsidRDefault="005C090C" w:rsidP="00FC479E">
      <w:pPr>
        <w:autoSpaceDE w:val="0"/>
        <w:autoSpaceDN w:val="0"/>
        <w:adjustRightInd w:val="0"/>
        <w:jc w:val="center"/>
        <w:rPr>
          <w:rFonts w:cs="Arial"/>
          <w:b/>
          <w:color w:val="000000"/>
        </w:rPr>
      </w:pPr>
    </w:p>
    <w:p w:rsidR="00FC479E" w:rsidRDefault="00FC479E" w:rsidP="00FC479E">
      <w:pPr>
        <w:autoSpaceDE w:val="0"/>
        <w:autoSpaceDN w:val="0"/>
        <w:adjustRightInd w:val="0"/>
        <w:jc w:val="center"/>
        <w:rPr>
          <w:rFonts w:cs="Arial"/>
          <w:b/>
          <w:color w:val="000000"/>
        </w:rPr>
      </w:pPr>
      <w:r w:rsidRPr="00C8653D">
        <w:rPr>
          <w:rFonts w:cs="Arial"/>
          <w:b/>
          <w:color w:val="000000"/>
        </w:rPr>
        <w:t>A</w:t>
      </w:r>
      <w:r w:rsidR="005C090C">
        <w:rPr>
          <w:rFonts w:cs="Arial"/>
          <w:b/>
          <w:color w:val="000000"/>
        </w:rPr>
        <w:t>NNEX 4</w:t>
      </w:r>
    </w:p>
    <w:p w:rsidR="00FC479E" w:rsidRPr="00C8653D" w:rsidRDefault="00FC479E" w:rsidP="00FC479E">
      <w:pPr>
        <w:autoSpaceDE w:val="0"/>
        <w:autoSpaceDN w:val="0"/>
        <w:adjustRightInd w:val="0"/>
        <w:jc w:val="center"/>
        <w:rPr>
          <w:b/>
          <w:u w:val="single"/>
        </w:rPr>
      </w:pPr>
      <w:r w:rsidRPr="00C8653D">
        <w:rPr>
          <w:b/>
          <w:u w:val="single"/>
        </w:rPr>
        <w:t>DECLARACIÓ RESPONS</w:t>
      </w:r>
      <w:r>
        <w:rPr>
          <w:b/>
          <w:u w:val="single"/>
        </w:rPr>
        <w:t>ABLE PREVISTA A LA CLÀUSULA</w:t>
      </w:r>
      <w:r w:rsidR="00D67FB2">
        <w:rPr>
          <w:b/>
          <w:u w:val="single"/>
        </w:rPr>
        <w:t xml:space="preserve"> 12.9</w:t>
      </w:r>
      <w:r>
        <w:rPr>
          <w:b/>
          <w:u w:val="single"/>
        </w:rPr>
        <w:t xml:space="preserve"> </w:t>
      </w:r>
    </w:p>
    <w:p w:rsidR="00FC479E" w:rsidRPr="00C8653D" w:rsidRDefault="00FC479E" w:rsidP="00FC479E">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FC479E" w:rsidRPr="00A623D0" w:rsidRDefault="00FC479E" w:rsidP="00FC479E">
      <w:pPr>
        <w:pStyle w:val="CM25"/>
        <w:tabs>
          <w:tab w:val="left" w:pos="426"/>
        </w:tabs>
        <w:spacing w:after="0"/>
        <w:jc w:val="both"/>
        <w:rPr>
          <w:rFonts w:cs="Arial"/>
          <w:sz w:val="22"/>
          <w:szCs w:val="22"/>
        </w:rPr>
      </w:pPr>
    </w:p>
    <w:p w:rsidR="00FC479E" w:rsidRPr="00A623D0" w:rsidRDefault="00FC479E" w:rsidP="00080564">
      <w:pPr>
        <w:pStyle w:val="CM25"/>
        <w:numPr>
          <w:ilvl w:val="0"/>
          <w:numId w:val="10"/>
        </w:numPr>
        <w:tabs>
          <w:tab w:val="left" w:pos="426"/>
        </w:tabs>
        <w:spacing w:after="0"/>
        <w:jc w:val="both"/>
        <w:rPr>
          <w:rFonts w:cs="Arial"/>
          <w:sz w:val="22"/>
          <w:szCs w:val="22"/>
        </w:rPr>
      </w:pPr>
      <w:r w:rsidRPr="00A623D0">
        <w:rPr>
          <w:rFonts w:cs="Arial"/>
          <w:sz w:val="22"/>
          <w:szCs w:val="22"/>
        </w:rPr>
        <w:t>Que l’empresa està inscrita amb el número d’inscripció ................................en:</w:t>
      </w:r>
    </w:p>
    <w:p w:rsidR="00FC479E" w:rsidRPr="00A623D0" w:rsidRDefault="00FC479E" w:rsidP="0088303C">
      <w:pPr>
        <w:pStyle w:val="CM25"/>
        <w:tabs>
          <w:tab w:val="left" w:pos="426"/>
        </w:tabs>
        <w:spacing w:after="0"/>
        <w:ind w:left="360"/>
        <w:jc w:val="both"/>
        <w:rPr>
          <w:rFonts w:cs="Arial"/>
          <w:sz w:val="22"/>
          <w:szCs w:val="22"/>
        </w:rPr>
      </w:pPr>
      <w:r w:rsidRPr="00A623D0">
        <w:rPr>
          <w:rFonts w:cs="Arial"/>
          <w:noProof/>
          <w:sz w:val="22"/>
          <w:szCs w:val="22"/>
        </w:rPr>
        <mc:AlternateContent>
          <mc:Choice Requires="wps">
            <w:drawing>
              <wp:anchor distT="0" distB="0" distL="114300" distR="114300" simplePos="0" relativeHeight="251659264" behindDoc="0" locked="0" layoutInCell="1" allowOverlap="1" wp14:anchorId="38779CEB" wp14:editId="5FCBAE39">
                <wp:simplePos x="0" y="0"/>
                <wp:positionH relativeFrom="column">
                  <wp:posOffset>354965</wp:posOffset>
                </wp:positionH>
                <wp:positionV relativeFrom="paragraph">
                  <wp:posOffset>154305</wp:posOffset>
                </wp:positionV>
                <wp:extent cx="170180" cy="154305"/>
                <wp:effectExtent l="6350" t="12700" r="13970" b="139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870C7"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c/IAIAADs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GWdWdFSi&#10;LySasFuj2CzK0ztfUtSje8CYoHf3IL97ZmHVUpS6RYS+VaImUkWMz148iIanp2zTf4Sa0MUuQFLq&#10;0GAXAUkDdkgFOZ4Log6BSbosrvJiTmWT5Cqmk7f5NP0gyufHDn14r6Bj8VBxJOoJXOzvfYhkRPkc&#10;ksiD0fVaG5MM3G5WBtleUG+s0zqh+8swY1lf8evpeJqQX/j8JUSe1t8gOh2oyY3uKj4/B4kyqvbO&#10;1qkFg9BmOBNlY08yRuWGCmygPpKKCEMH08TRoQX8yVlP3Vtx/2MnUHFmPliqxHUxmcR2T8ZkejU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Bd83c/IAIAADsEAAAOAAAAAAAAAAAAAAAAAC4CAABkcnMvZTJvRG9jLnhtbFBL&#10;AQItABQABgAIAAAAIQD9c5cR3QAAAAcBAAAPAAAAAAAAAAAAAAAAAHoEAABkcnMvZG93bnJldi54&#10;bWxQSwUGAAAAAAQABADzAAAAhAUAAAAA&#10;"/>
            </w:pict>
          </mc:Fallback>
        </mc:AlternateContent>
      </w:r>
      <w:r w:rsidRPr="00A623D0">
        <w:rPr>
          <w:rFonts w:cs="Arial"/>
          <w:sz w:val="22"/>
          <w:szCs w:val="22"/>
        </w:rPr>
        <w:t xml:space="preserve"> </w:t>
      </w:r>
    </w:p>
    <w:p w:rsidR="00FC479E" w:rsidRPr="00A623D0" w:rsidRDefault="00FC479E" w:rsidP="0088303C">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88303C" w:rsidRDefault="0088303C" w:rsidP="0088303C">
      <w:pPr>
        <w:pStyle w:val="Default"/>
        <w:jc w:val="both"/>
        <w:rPr>
          <w:sz w:val="22"/>
          <w:szCs w:val="22"/>
        </w:rPr>
      </w:pPr>
    </w:p>
    <w:p w:rsidR="0088303C" w:rsidRPr="00A623D0" w:rsidRDefault="0088303C" w:rsidP="0088303C">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FC479E" w:rsidRPr="00A623D0" w:rsidRDefault="00FC479E" w:rsidP="0088303C">
      <w:pPr>
        <w:pStyle w:val="Default"/>
        <w:jc w:val="both"/>
        <w:rPr>
          <w:sz w:val="22"/>
          <w:szCs w:val="22"/>
        </w:rPr>
      </w:pPr>
      <w:r w:rsidRPr="00A623D0">
        <w:rPr>
          <w:noProof/>
          <w:sz w:val="22"/>
          <w:szCs w:val="22"/>
        </w:rPr>
        <mc:AlternateContent>
          <mc:Choice Requires="wps">
            <w:drawing>
              <wp:anchor distT="0" distB="0" distL="114300" distR="114300" simplePos="0" relativeHeight="251660288" behindDoc="0" locked="0" layoutInCell="1" allowOverlap="1" wp14:anchorId="51248A4D" wp14:editId="01DA7D46">
                <wp:simplePos x="0" y="0"/>
                <wp:positionH relativeFrom="column">
                  <wp:posOffset>280670</wp:posOffset>
                </wp:positionH>
                <wp:positionV relativeFrom="paragraph">
                  <wp:posOffset>139700</wp:posOffset>
                </wp:positionV>
                <wp:extent cx="170180" cy="154305"/>
                <wp:effectExtent l="8255" t="13970" r="1206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5C2C7"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55HwIAADs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j0KueR8CAAA7BAAADgAAAAAAAAAAAAAAAAAuAgAAZHJzL2Uyb0RvYy54bWxQSwEC&#10;LQAUAAYACAAAACEAQ0fB7dwAAAAHAQAADwAAAAAAAAAAAAAAAAB5BAAAZHJzL2Rvd25yZXYueG1s&#10;UEsFBgAAAAAEAAQA8wAAAIIFAAAAAA==&#10;"/>
            </w:pict>
          </mc:Fallback>
        </mc:AlternateContent>
      </w:r>
    </w:p>
    <w:p w:rsidR="00FC479E" w:rsidRDefault="00FC479E" w:rsidP="0088303C">
      <w:pPr>
        <w:pStyle w:val="Default"/>
        <w:tabs>
          <w:tab w:val="left" w:pos="1088"/>
        </w:tabs>
        <w:jc w:val="both"/>
        <w:rPr>
          <w:snapToGrid w:val="0"/>
          <w:sz w:val="22"/>
          <w:szCs w:val="22"/>
          <w:lang w:eastAsia="es-ES"/>
        </w:rPr>
      </w:pPr>
      <w:r w:rsidRPr="00A623D0">
        <w:rPr>
          <w:sz w:val="22"/>
          <w:szCs w:val="22"/>
        </w:rPr>
        <w:tab/>
      </w:r>
      <w:r w:rsidRPr="00A623D0">
        <w:rPr>
          <w:snapToGrid w:val="0"/>
          <w:sz w:val="22"/>
          <w:szCs w:val="22"/>
          <w:lang w:eastAsia="es-ES"/>
        </w:rPr>
        <w:t>el Registre Electrònic d’Empreses Licitadores de la Generalitat de Catalunya (RELI)</w:t>
      </w:r>
    </w:p>
    <w:p w:rsidR="00FC479E" w:rsidRPr="00A623D0" w:rsidRDefault="00FC479E" w:rsidP="00FC479E">
      <w:pPr>
        <w:pStyle w:val="Default"/>
        <w:tabs>
          <w:tab w:val="left" w:pos="1088"/>
        </w:tabs>
        <w:rPr>
          <w:sz w:val="22"/>
          <w:szCs w:val="22"/>
        </w:rPr>
      </w:pPr>
    </w:p>
    <w:p w:rsidR="00FC479E" w:rsidRDefault="00FC479E" w:rsidP="00080564">
      <w:pPr>
        <w:pStyle w:val="CM25"/>
        <w:numPr>
          <w:ilvl w:val="0"/>
          <w:numId w:val="10"/>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FC479E" w:rsidRPr="00DC21FE" w:rsidRDefault="00FC479E" w:rsidP="00FC479E">
      <w:pPr>
        <w:pStyle w:val="Default"/>
        <w:jc w:val="both"/>
        <w:rPr>
          <w:color w:val="auto"/>
          <w:sz w:val="22"/>
          <w:szCs w:val="22"/>
        </w:rPr>
      </w:pPr>
    </w:p>
    <w:p w:rsidR="00FC479E" w:rsidRDefault="00FC479E" w:rsidP="00080564">
      <w:pPr>
        <w:pStyle w:val="Default"/>
        <w:numPr>
          <w:ilvl w:val="0"/>
          <w:numId w:val="10"/>
        </w:numPr>
        <w:jc w:val="both"/>
        <w:rPr>
          <w:color w:val="auto"/>
          <w:sz w:val="22"/>
          <w:szCs w:val="22"/>
        </w:rPr>
      </w:pPr>
      <w:r>
        <w:rPr>
          <w:color w:val="auto"/>
          <w:sz w:val="22"/>
          <w:szCs w:val="22"/>
        </w:rPr>
        <w:t>Que compleix els requisits de solvència econòmica i financera i tècnica i professional, de conformitat amb els requisits mínims exigits per a aquest expedient.</w:t>
      </w:r>
    </w:p>
    <w:p w:rsidR="00FC479E" w:rsidRDefault="00FC479E" w:rsidP="00FC479E">
      <w:pPr>
        <w:pStyle w:val="Pargrafdellista"/>
        <w:rPr>
          <w:sz w:val="22"/>
          <w:szCs w:val="22"/>
        </w:rPr>
      </w:pPr>
    </w:p>
    <w:p w:rsidR="00FC479E" w:rsidRDefault="00FC479E" w:rsidP="00080564">
      <w:pPr>
        <w:pStyle w:val="Default"/>
        <w:numPr>
          <w:ilvl w:val="0"/>
          <w:numId w:val="10"/>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rsidR="00FC479E" w:rsidRDefault="00FC479E" w:rsidP="00FC479E">
      <w:pPr>
        <w:pStyle w:val="Pargrafdellista"/>
        <w:rPr>
          <w:sz w:val="22"/>
          <w:szCs w:val="22"/>
        </w:rPr>
      </w:pPr>
    </w:p>
    <w:p w:rsidR="00FC479E" w:rsidRDefault="00FC479E" w:rsidP="00080564">
      <w:pPr>
        <w:pStyle w:val="Default"/>
        <w:numPr>
          <w:ilvl w:val="0"/>
          <w:numId w:val="10"/>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C479E" w:rsidRPr="00C8653D" w:rsidRDefault="00FC479E" w:rsidP="00FC479E">
      <w:pPr>
        <w:pStyle w:val="Default"/>
        <w:rPr>
          <w:color w:val="auto"/>
          <w:sz w:val="22"/>
          <w:szCs w:val="22"/>
        </w:rPr>
      </w:pPr>
    </w:p>
    <w:p w:rsidR="00FC479E" w:rsidRPr="00C8653D" w:rsidRDefault="00FC479E" w:rsidP="00080564">
      <w:pPr>
        <w:pStyle w:val="CM25"/>
        <w:numPr>
          <w:ilvl w:val="0"/>
          <w:numId w:val="10"/>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C479E" w:rsidRPr="00C8653D" w:rsidRDefault="00FC479E" w:rsidP="00FC479E">
      <w:pPr>
        <w:pStyle w:val="Default"/>
        <w:rPr>
          <w:color w:val="auto"/>
          <w:sz w:val="22"/>
          <w:szCs w:val="22"/>
        </w:rPr>
      </w:pPr>
    </w:p>
    <w:p w:rsidR="00FC479E" w:rsidRPr="00EE31A9" w:rsidRDefault="00FC479E" w:rsidP="00080564">
      <w:pPr>
        <w:pStyle w:val="CM25"/>
        <w:numPr>
          <w:ilvl w:val="0"/>
          <w:numId w:val="10"/>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FC479E" w:rsidRDefault="00FC479E" w:rsidP="00FC479E">
      <w:pPr>
        <w:pStyle w:val="Pargrafdellista"/>
        <w:rPr>
          <w:sz w:val="22"/>
          <w:szCs w:val="22"/>
        </w:rPr>
      </w:pPr>
    </w:p>
    <w:p w:rsidR="00FC479E" w:rsidRDefault="00FC479E" w:rsidP="00080564">
      <w:pPr>
        <w:pStyle w:val="Default"/>
        <w:numPr>
          <w:ilvl w:val="0"/>
          <w:numId w:val="10"/>
        </w:numPr>
        <w:jc w:val="both"/>
        <w:rPr>
          <w:color w:val="auto"/>
          <w:sz w:val="22"/>
          <w:szCs w:val="22"/>
        </w:rPr>
      </w:pPr>
      <w:r>
        <w:rPr>
          <w:color w:val="auto"/>
          <w:sz w:val="22"/>
          <w:szCs w:val="22"/>
        </w:rPr>
        <w:t>Que compleix amb la resta de requisits que s’estableixen en aquesta contractació.</w:t>
      </w:r>
    </w:p>
    <w:p w:rsidR="00FC479E" w:rsidRDefault="00FC479E" w:rsidP="00FC479E">
      <w:pPr>
        <w:pStyle w:val="Pargrafdellista"/>
        <w:rPr>
          <w:sz w:val="22"/>
          <w:szCs w:val="22"/>
        </w:rPr>
      </w:pPr>
    </w:p>
    <w:p w:rsidR="00FC479E" w:rsidRDefault="00FC479E" w:rsidP="00080564">
      <w:pPr>
        <w:pStyle w:val="Default"/>
        <w:numPr>
          <w:ilvl w:val="0"/>
          <w:numId w:val="10"/>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FC479E" w:rsidRDefault="00FC479E" w:rsidP="00FC479E">
      <w:pPr>
        <w:pStyle w:val="Pargrafdellista"/>
        <w:rPr>
          <w:sz w:val="22"/>
          <w:szCs w:val="22"/>
        </w:rPr>
      </w:pPr>
    </w:p>
    <w:p w:rsidR="00FC479E" w:rsidRPr="00C8653D" w:rsidRDefault="00FC479E" w:rsidP="00080564">
      <w:pPr>
        <w:pStyle w:val="Default"/>
        <w:widowControl w:val="0"/>
        <w:numPr>
          <w:ilvl w:val="0"/>
          <w:numId w:val="9"/>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FC479E" w:rsidRDefault="00FC479E" w:rsidP="00080564">
      <w:pPr>
        <w:pStyle w:val="Default"/>
        <w:widowControl w:val="0"/>
        <w:numPr>
          <w:ilvl w:val="0"/>
          <w:numId w:val="9"/>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FC479E" w:rsidRDefault="00FC479E" w:rsidP="00080564">
      <w:pPr>
        <w:pStyle w:val="Default"/>
        <w:widowControl w:val="0"/>
        <w:numPr>
          <w:ilvl w:val="0"/>
          <w:numId w:val="9"/>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FC479E" w:rsidRDefault="00FC479E" w:rsidP="00FC479E">
      <w:pPr>
        <w:pStyle w:val="Pargrafdellista"/>
        <w:rPr>
          <w:sz w:val="22"/>
          <w:szCs w:val="22"/>
        </w:rPr>
      </w:pPr>
    </w:p>
    <w:p w:rsidR="00FC479E" w:rsidRPr="008959EB" w:rsidRDefault="00FC479E" w:rsidP="00080564">
      <w:pPr>
        <w:pStyle w:val="Default"/>
        <w:numPr>
          <w:ilvl w:val="0"/>
          <w:numId w:val="10"/>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FC479E" w:rsidRPr="008959EB" w:rsidRDefault="00FC479E" w:rsidP="00FC479E">
      <w:pPr>
        <w:pStyle w:val="Default"/>
        <w:ind w:left="360"/>
        <w:jc w:val="both"/>
        <w:rPr>
          <w:color w:val="auto"/>
          <w:sz w:val="22"/>
          <w:szCs w:val="22"/>
        </w:rPr>
      </w:pPr>
    </w:p>
    <w:p w:rsidR="00FC479E" w:rsidRDefault="00FC479E" w:rsidP="00080564">
      <w:pPr>
        <w:pStyle w:val="Default"/>
        <w:numPr>
          <w:ilvl w:val="0"/>
          <w:numId w:val="10"/>
        </w:numPr>
        <w:jc w:val="both"/>
        <w:rPr>
          <w:color w:val="auto"/>
          <w:sz w:val="22"/>
          <w:szCs w:val="22"/>
        </w:rPr>
      </w:pPr>
      <w:r>
        <w:rPr>
          <w:color w:val="auto"/>
          <w:sz w:val="22"/>
          <w:szCs w:val="22"/>
        </w:rPr>
        <w:t>Que, estant-hi legalment obligat, disposa del corresponent pla d’igualtat d’oportunitats entre les dones i els homes.</w:t>
      </w:r>
    </w:p>
    <w:p w:rsidR="00FC479E" w:rsidRPr="00E27664" w:rsidRDefault="00FC479E" w:rsidP="00FC479E">
      <w:pPr>
        <w:pStyle w:val="Default"/>
        <w:jc w:val="both"/>
        <w:rPr>
          <w:color w:val="auto"/>
          <w:sz w:val="22"/>
          <w:szCs w:val="22"/>
        </w:rPr>
      </w:pPr>
    </w:p>
    <w:p w:rsidR="00FC479E" w:rsidRDefault="00FC479E" w:rsidP="00080564">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FC479E" w:rsidRPr="00E27664" w:rsidRDefault="00FC479E" w:rsidP="00FC479E">
      <w:pPr>
        <w:pStyle w:val="Pargrafdellista"/>
        <w:rPr>
          <w:rFonts w:ascii="Arial" w:hAnsi="Arial" w:cs="Arial"/>
          <w:snapToGrid w:val="0"/>
          <w:sz w:val="22"/>
          <w:szCs w:val="22"/>
        </w:rPr>
      </w:pPr>
    </w:p>
    <w:p w:rsidR="00FC479E" w:rsidRDefault="00FC479E" w:rsidP="00080564">
      <w:pPr>
        <w:pStyle w:val="Default"/>
        <w:numPr>
          <w:ilvl w:val="0"/>
          <w:numId w:val="10"/>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FC479E" w:rsidRPr="00886B1B" w:rsidRDefault="00FC479E" w:rsidP="00FC479E">
      <w:pPr>
        <w:pStyle w:val="Pargrafdellista"/>
        <w:tabs>
          <w:tab w:val="left" w:pos="0"/>
          <w:tab w:val="left" w:pos="426"/>
          <w:tab w:val="left" w:pos="1473"/>
          <w:tab w:val="left" w:pos="4320"/>
        </w:tabs>
        <w:ind w:left="360"/>
        <w:jc w:val="both"/>
        <w:rPr>
          <w:rFonts w:ascii="Arial" w:hAnsi="Arial" w:cs="Arial"/>
          <w:snapToGrid w:val="0"/>
          <w:sz w:val="22"/>
          <w:szCs w:val="22"/>
        </w:rPr>
      </w:pPr>
    </w:p>
    <w:p w:rsidR="00FC479E" w:rsidRPr="00DC21FE" w:rsidRDefault="00FC479E" w:rsidP="00FC479E">
      <w:pPr>
        <w:pStyle w:val="Default"/>
        <w:rPr>
          <w:color w:val="auto"/>
          <w:sz w:val="22"/>
          <w:szCs w:val="22"/>
        </w:rPr>
      </w:pPr>
    </w:p>
    <w:p w:rsidR="00FC479E" w:rsidRPr="00C8653D" w:rsidRDefault="00FC479E" w:rsidP="00FC479E">
      <w:pPr>
        <w:pStyle w:val="CM25"/>
        <w:spacing w:after="0"/>
        <w:jc w:val="both"/>
        <w:rPr>
          <w:rFonts w:cs="Arial"/>
          <w:sz w:val="22"/>
          <w:szCs w:val="22"/>
        </w:rPr>
      </w:pPr>
    </w:p>
    <w:p w:rsidR="00FC479E" w:rsidRPr="00C8653D" w:rsidRDefault="00FC479E" w:rsidP="00FC479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FC479E" w:rsidRPr="00C8653D" w:rsidRDefault="00FC479E" w:rsidP="00FC479E">
      <w:pPr>
        <w:pStyle w:val="CM13"/>
        <w:spacing w:line="240" w:lineRule="auto"/>
        <w:jc w:val="both"/>
        <w:rPr>
          <w:rFonts w:cs="Arial"/>
          <w:sz w:val="22"/>
          <w:szCs w:val="22"/>
        </w:rPr>
      </w:pPr>
      <w:r w:rsidRPr="00C8653D">
        <w:rPr>
          <w:rFonts w:cs="Arial"/>
          <w:sz w:val="22"/>
          <w:szCs w:val="22"/>
        </w:rPr>
        <w:br/>
        <w:t xml:space="preserve">(lloc i data )   Signatura de l’apoderat </w:t>
      </w:r>
    </w:p>
    <w:p w:rsidR="00FC479E" w:rsidRPr="00C8653D" w:rsidRDefault="00FC479E" w:rsidP="00FC479E">
      <w:pPr>
        <w:pStyle w:val="Default"/>
        <w:rPr>
          <w:sz w:val="22"/>
          <w:szCs w:val="22"/>
        </w:rPr>
      </w:pPr>
    </w:p>
    <w:p w:rsidR="00DC1961" w:rsidRDefault="00DC1961">
      <w:pPr>
        <w:spacing w:after="0" w:line="240" w:lineRule="auto"/>
        <w:rPr>
          <w:rFonts w:cs="Arial"/>
        </w:rPr>
      </w:pPr>
      <w:r>
        <w:rPr>
          <w:rFonts w:cs="Arial"/>
        </w:rPr>
        <w:br w:type="page"/>
      </w:r>
    </w:p>
    <w:p w:rsidR="00DC1961" w:rsidRPr="00AC3D77" w:rsidRDefault="00DC1961" w:rsidP="00DC1961">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DC1961" w:rsidRDefault="00DC1961" w:rsidP="00DC1961">
      <w:pPr>
        <w:spacing w:after="0" w:line="240" w:lineRule="auto"/>
        <w:jc w:val="both"/>
      </w:pPr>
      <w:r w:rsidRPr="0031679C">
        <w:rPr>
          <w:b/>
          <w:u w:val="single"/>
        </w:rPr>
        <w:t>SUBCONTRACTACIÓ</w:t>
      </w:r>
    </w:p>
    <w:p w:rsidR="00DC1961" w:rsidRDefault="00DC1961" w:rsidP="00DC1961">
      <w:pPr>
        <w:spacing w:after="0" w:line="240" w:lineRule="auto"/>
        <w:jc w:val="both"/>
      </w:pPr>
    </w:p>
    <w:p w:rsidR="00DC1961" w:rsidRDefault="00DC1961" w:rsidP="00DC1961">
      <w:pPr>
        <w:spacing w:after="0" w:line="240" w:lineRule="auto"/>
        <w:jc w:val="both"/>
      </w:pPr>
      <w:r>
        <w:t>(Si s’escau, indicar per a cada lot)</w:t>
      </w:r>
    </w:p>
    <w:p w:rsidR="00DC1961" w:rsidRDefault="00DC1961" w:rsidP="00DC1961">
      <w:pPr>
        <w:spacing w:after="0" w:line="240" w:lineRule="auto"/>
        <w:jc w:val="both"/>
      </w:pPr>
    </w:p>
    <w:p w:rsidR="00DC1961" w:rsidRDefault="00DC1961" w:rsidP="00DC1961">
      <w:pPr>
        <w:spacing w:after="0" w:line="240" w:lineRule="auto"/>
        <w:jc w:val="both"/>
      </w:pPr>
    </w:p>
    <w:p w:rsidR="00DC1961" w:rsidRDefault="00DC1961" w:rsidP="00DC1961">
      <w:pPr>
        <w:spacing w:after="0" w:line="240" w:lineRule="auto"/>
        <w:jc w:val="both"/>
      </w:pPr>
      <w:r>
        <w:t>Condicions de subcontractació per a la realització parcial de la prestació:</w:t>
      </w:r>
    </w:p>
    <w:p w:rsidR="00DC1961" w:rsidRDefault="00DC1961" w:rsidP="00DC1961">
      <w:pPr>
        <w:spacing w:after="0" w:line="240" w:lineRule="auto"/>
        <w:jc w:val="both"/>
      </w:pPr>
    </w:p>
    <w:tbl>
      <w:tblPr>
        <w:tblStyle w:val="Taulaambquadrcula"/>
        <w:tblW w:w="0" w:type="auto"/>
        <w:tblLook w:val="04A0" w:firstRow="1" w:lastRow="0" w:firstColumn="1" w:lastColumn="0" w:noHBand="0" w:noVBand="1"/>
      </w:tblPr>
      <w:tblGrid>
        <w:gridCol w:w="3369"/>
        <w:gridCol w:w="2835"/>
        <w:gridCol w:w="2441"/>
      </w:tblGrid>
      <w:tr w:rsidR="00DC1961" w:rsidTr="0074735B">
        <w:tc>
          <w:tcPr>
            <w:tcW w:w="3369" w:type="dxa"/>
          </w:tcPr>
          <w:p w:rsidR="00DC1961" w:rsidRDefault="00DC1961" w:rsidP="0074735B">
            <w:pPr>
              <w:spacing w:after="0" w:line="240" w:lineRule="auto"/>
              <w:jc w:val="both"/>
              <w:rPr>
                <w:rFonts w:cs="Arial"/>
              </w:rPr>
            </w:pPr>
            <w:r>
              <w:rPr>
                <w:rFonts w:cs="Arial"/>
              </w:rPr>
              <w:t>PRESTACIÓ A SUBCONTRACTAR</w:t>
            </w:r>
          </w:p>
        </w:tc>
        <w:tc>
          <w:tcPr>
            <w:tcW w:w="2835" w:type="dxa"/>
          </w:tcPr>
          <w:p w:rsidR="00DC1961" w:rsidRDefault="00DC1961" w:rsidP="0074735B">
            <w:pPr>
              <w:spacing w:after="0" w:line="240" w:lineRule="auto"/>
              <w:jc w:val="both"/>
              <w:rPr>
                <w:rFonts w:cs="Arial"/>
              </w:rPr>
            </w:pPr>
            <w:r>
              <w:rPr>
                <w:rFonts w:cs="Arial"/>
              </w:rPr>
              <w:t>% DE LA PRESTACIÓ</w:t>
            </w:r>
          </w:p>
        </w:tc>
        <w:tc>
          <w:tcPr>
            <w:tcW w:w="2441" w:type="dxa"/>
          </w:tcPr>
          <w:p w:rsidR="00DC1961" w:rsidRDefault="00DC1961" w:rsidP="0074735B">
            <w:pPr>
              <w:spacing w:after="0" w:line="240" w:lineRule="auto"/>
              <w:jc w:val="both"/>
              <w:rPr>
                <w:rFonts w:cs="Arial"/>
              </w:rPr>
            </w:pPr>
            <w:r>
              <w:rPr>
                <w:rFonts w:cs="Arial"/>
              </w:rPr>
              <w:t>CONDICIONS DE SOLVÈNCIA PROFESSIONAL O TÈCNICA REQUERIDES</w:t>
            </w:r>
          </w:p>
        </w:tc>
      </w:tr>
      <w:tr w:rsidR="00DC1961" w:rsidTr="0074735B">
        <w:tc>
          <w:tcPr>
            <w:tcW w:w="3369" w:type="dxa"/>
          </w:tcPr>
          <w:p w:rsidR="00DC1961" w:rsidRDefault="00DC1961" w:rsidP="0074735B">
            <w:pPr>
              <w:spacing w:after="0" w:line="240" w:lineRule="auto"/>
              <w:jc w:val="both"/>
              <w:rPr>
                <w:rFonts w:cs="Arial"/>
              </w:rPr>
            </w:pPr>
          </w:p>
        </w:tc>
        <w:tc>
          <w:tcPr>
            <w:tcW w:w="2835" w:type="dxa"/>
          </w:tcPr>
          <w:p w:rsidR="00DC1961" w:rsidRDefault="00DC1961" w:rsidP="0074735B">
            <w:pPr>
              <w:spacing w:after="0" w:line="240" w:lineRule="auto"/>
              <w:jc w:val="both"/>
              <w:rPr>
                <w:rFonts w:cs="Arial"/>
              </w:rPr>
            </w:pPr>
          </w:p>
        </w:tc>
        <w:tc>
          <w:tcPr>
            <w:tcW w:w="2441" w:type="dxa"/>
          </w:tcPr>
          <w:p w:rsidR="00DC1961" w:rsidRDefault="00DC1961" w:rsidP="0074735B">
            <w:pPr>
              <w:spacing w:after="0" w:line="240" w:lineRule="auto"/>
              <w:jc w:val="both"/>
              <w:rPr>
                <w:rFonts w:cs="Arial"/>
              </w:rPr>
            </w:pPr>
          </w:p>
        </w:tc>
      </w:tr>
      <w:tr w:rsidR="00DC1961" w:rsidTr="0074735B">
        <w:tc>
          <w:tcPr>
            <w:tcW w:w="3369" w:type="dxa"/>
          </w:tcPr>
          <w:p w:rsidR="00DC1961" w:rsidRDefault="00DC1961" w:rsidP="0074735B">
            <w:pPr>
              <w:spacing w:after="0" w:line="240" w:lineRule="auto"/>
              <w:jc w:val="both"/>
              <w:rPr>
                <w:rFonts w:cs="Arial"/>
              </w:rPr>
            </w:pPr>
          </w:p>
        </w:tc>
        <w:tc>
          <w:tcPr>
            <w:tcW w:w="2835" w:type="dxa"/>
          </w:tcPr>
          <w:p w:rsidR="00DC1961" w:rsidRDefault="00DC1961" w:rsidP="0074735B">
            <w:pPr>
              <w:spacing w:after="0" w:line="240" w:lineRule="auto"/>
              <w:jc w:val="both"/>
              <w:rPr>
                <w:rFonts w:cs="Arial"/>
              </w:rPr>
            </w:pPr>
          </w:p>
        </w:tc>
        <w:tc>
          <w:tcPr>
            <w:tcW w:w="2441" w:type="dxa"/>
          </w:tcPr>
          <w:p w:rsidR="00DC1961" w:rsidRDefault="00DC1961" w:rsidP="0074735B">
            <w:pPr>
              <w:spacing w:after="0" w:line="240" w:lineRule="auto"/>
              <w:jc w:val="both"/>
              <w:rPr>
                <w:rFonts w:cs="Arial"/>
              </w:rPr>
            </w:pPr>
          </w:p>
        </w:tc>
      </w:tr>
      <w:tr w:rsidR="00DC1961" w:rsidTr="0074735B">
        <w:tc>
          <w:tcPr>
            <w:tcW w:w="3369" w:type="dxa"/>
          </w:tcPr>
          <w:p w:rsidR="00DC1961" w:rsidRDefault="00DC1961" w:rsidP="0074735B">
            <w:pPr>
              <w:spacing w:after="0" w:line="240" w:lineRule="auto"/>
              <w:jc w:val="both"/>
              <w:rPr>
                <w:rFonts w:cs="Arial"/>
              </w:rPr>
            </w:pPr>
          </w:p>
        </w:tc>
        <w:tc>
          <w:tcPr>
            <w:tcW w:w="2835" w:type="dxa"/>
          </w:tcPr>
          <w:p w:rsidR="00DC1961" w:rsidRDefault="00DC1961" w:rsidP="0074735B">
            <w:pPr>
              <w:spacing w:after="0" w:line="240" w:lineRule="auto"/>
              <w:jc w:val="both"/>
              <w:rPr>
                <w:rFonts w:cs="Arial"/>
              </w:rPr>
            </w:pPr>
          </w:p>
        </w:tc>
        <w:tc>
          <w:tcPr>
            <w:tcW w:w="2441" w:type="dxa"/>
          </w:tcPr>
          <w:p w:rsidR="00DC1961" w:rsidRDefault="00DC1961" w:rsidP="0074735B">
            <w:pPr>
              <w:spacing w:after="0" w:line="240" w:lineRule="auto"/>
              <w:jc w:val="both"/>
              <w:rPr>
                <w:rFonts w:cs="Arial"/>
              </w:rPr>
            </w:pPr>
          </w:p>
        </w:tc>
      </w:tr>
      <w:tr w:rsidR="00DC1961" w:rsidTr="0074735B">
        <w:tc>
          <w:tcPr>
            <w:tcW w:w="3369" w:type="dxa"/>
          </w:tcPr>
          <w:p w:rsidR="00DC1961" w:rsidRDefault="00DC1961" w:rsidP="0074735B">
            <w:pPr>
              <w:spacing w:after="0" w:line="240" w:lineRule="auto"/>
              <w:jc w:val="both"/>
              <w:rPr>
                <w:rFonts w:cs="Arial"/>
              </w:rPr>
            </w:pPr>
          </w:p>
        </w:tc>
        <w:tc>
          <w:tcPr>
            <w:tcW w:w="2835" w:type="dxa"/>
          </w:tcPr>
          <w:p w:rsidR="00DC1961" w:rsidRDefault="00DC1961" w:rsidP="0074735B">
            <w:pPr>
              <w:spacing w:after="0" w:line="240" w:lineRule="auto"/>
              <w:jc w:val="both"/>
              <w:rPr>
                <w:rFonts w:cs="Arial"/>
              </w:rPr>
            </w:pPr>
          </w:p>
        </w:tc>
        <w:tc>
          <w:tcPr>
            <w:tcW w:w="2441" w:type="dxa"/>
          </w:tcPr>
          <w:p w:rsidR="00DC1961" w:rsidRDefault="00DC1961" w:rsidP="0074735B">
            <w:pPr>
              <w:spacing w:after="0" w:line="240" w:lineRule="auto"/>
              <w:jc w:val="both"/>
              <w:rPr>
                <w:rFonts w:cs="Arial"/>
              </w:rPr>
            </w:pPr>
          </w:p>
        </w:tc>
      </w:tr>
    </w:tbl>
    <w:p w:rsidR="00DC1961" w:rsidRDefault="00DC1961" w:rsidP="00DC1961">
      <w:pPr>
        <w:spacing w:after="0" w:line="240" w:lineRule="auto"/>
        <w:jc w:val="both"/>
        <w:rPr>
          <w:rFonts w:cs="Arial"/>
        </w:rPr>
      </w:pPr>
    </w:p>
    <w:p w:rsidR="00DC1961" w:rsidRDefault="00DC1961" w:rsidP="00DC1961">
      <w:pPr>
        <w:spacing w:after="0" w:line="240" w:lineRule="auto"/>
        <w:jc w:val="both"/>
        <w:rPr>
          <w:rFonts w:cs="Arial"/>
        </w:rPr>
      </w:pPr>
      <w:r>
        <w:rPr>
          <w:rFonts w:cs="Arial"/>
          <w:noProof/>
        </w:rPr>
        <mc:AlternateContent>
          <mc:Choice Requires="wps">
            <w:drawing>
              <wp:anchor distT="0" distB="0" distL="114300" distR="114300" simplePos="0" relativeHeight="251662336" behindDoc="0" locked="0" layoutInCell="1" allowOverlap="1" wp14:anchorId="5A1884EE" wp14:editId="79B092AC">
                <wp:simplePos x="0" y="0"/>
                <wp:positionH relativeFrom="column">
                  <wp:posOffset>-78740</wp:posOffset>
                </wp:positionH>
                <wp:positionV relativeFrom="paragraph">
                  <wp:posOffset>146050</wp:posOffset>
                </wp:positionV>
                <wp:extent cx="167005" cy="151130"/>
                <wp:effectExtent l="0" t="0" r="4445" b="127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1C401" id="Rectangle 5" o:spid="_x0000_s1026" style="position:absolute;margin-left:-6.2pt;margin-top:11.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asIA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"/>
            </w:pict>
          </mc:Fallback>
        </mc:AlternateContent>
      </w:r>
    </w:p>
    <w:p w:rsidR="00DC1961" w:rsidRDefault="00DC1961" w:rsidP="00DC1961">
      <w:pPr>
        <w:spacing w:after="0" w:line="240" w:lineRule="auto"/>
        <w:jc w:val="both"/>
        <w:rPr>
          <w:rFonts w:cs="Arial"/>
        </w:rPr>
      </w:pPr>
      <w:r>
        <w:rPr>
          <w:rFonts w:cs="Arial"/>
        </w:rPr>
        <w:t xml:space="preserve">    Tasques crítiques que NO admeten subcontractació</w:t>
      </w:r>
    </w:p>
    <w:p w:rsidR="00DC1961" w:rsidRDefault="00DC1961" w:rsidP="00DC1961">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DC1961" w:rsidTr="0074735B">
        <w:tc>
          <w:tcPr>
            <w:tcW w:w="8645" w:type="dxa"/>
          </w:tcPr>
          <w:p w:rsidR="00DC1961" w:rsidRDefault="00DC1961" w:rsidP="0074735B">
            <w:pPr>
              <w:spacing w:after="0" w:line="240" w:lineRule="auto"/>
              <w:jc w:val="both"/>
              <w:rPr>
                <w:rFonts w:cs="Arial"/>
              </w:rPr>
            </w:pPr>
          </w:p>
          <w:p w:rsidR="00DC1961" w:rsidRDefault="00DC1961" w:rsidP="0074735B">
            <w:pPr>
              <w:spacing w:after="0" w:line="240" w:lineRule="auto"/>
              <w:jc w:val="both"/>
              <w:rPr>
                <w:rFonts w:cs="Arial"/>
              </w:rPr>
            </w:pPr>
          </w:p>
        </w:tc>
      </w:tr>
      <w:tr w:rsidR="00DC1961" w:rsidTr="0074735B">
        <w:tc>
          <w:tcPr>
            <w:tcW w:w="8645" w:type="dxa"/>
          </w:tcPr>
          <w:p w:rsidR="00DC1961" w:rsidRDefault="00DC1961" w:rsidP="0074735B">
            <w:pPr>
              <w:spacing w:after="0" w:line="240" w:lineRule="auto"/>
              <w:jc w:val="both"/>
              <w:rPr>
                <w:rFonts w:cs="Arial"/>
              </w:rPr>
            </w:pPr>
          </w:p>
          <w:p w:rsidR="00DC1961" w:rsidRDefault="00DC1961" w:rsidP="0074735B">
            <w:pPr>
              <w:spacing w:after="0" w:line="240" w:lineRule="auto"/>
              <w:jc w:val="both"/>
              <w:rPr>
                <w:rFonts w:cs="Arial"/>
              </w:rPr>
            </w:pPr>
          </w:p>
        </w:tc>
      </w:tr>
      <w:tr w:rsidR="00DC1961" w:rsidTr="0074735B">
        <w:tc>
          <w:tcPr>
            <w:tcW w:w="8645" w:type="dxa"/>
          </w:tcPr>
          <w:p w:rsidR="00DC1961" w:rsidRDefault="00DC1961" w:rsidP="0074735B">
            <w:pPr>
              <w:spacing w:after="0" w:line="240" w:lineRule="auto"/>
              <w:jc w:val="both"/>
              <w:rPr>
                <w:rFonts w:cs="Arial"/>
              </w:rPr>
            </w:pPr>
          </w:p>
          <w:p w:rsidR="00DC1961" w:rsidRDefault="00DC1961" w:rsidP="0074735B">
            <w:pPr>
              <w:spacing w:after="0" w:line="240" w:lineRule="auto"/>
              <w:jc w:val="both"/>
              <w:rPr>
                <w:rFonts w:cs="Arial"/>
              </w:rPr>
            </w:pPr>
          </w:p>
        </w:tc>
      </w:tr>
    </w:tbl>
    <w:p w:rsidR="00DC1961" w:rsidRDefault="00DC1961" w:rsidP="00DC1961">
      <w:pPr>
        <w:spacing w:after="0" w:line="240" w:lineRule="auto"/>
        <w:jc w:val="both"/>
        <w:rPr>
          <w:rFonts w:cs="Arial"/>
        </w:rPr>
      </w:pPr>
    </w:p>
    <w:p w:rsidR="00DC1961" w:rsidRDefault="00DC1961" w:rsidP="00DC1961">
      <w:pPr>
        <w:rPr>
          <w:rFonts w:cs="Arial"/>
        </w:rPr>
      </w:pPr>
    </w:p>
    <w:p w:rsidR="00DC1961" w:rsidRPr="00C8653D" w:rsidRDefault="00DC1961" w:rsidP="00DC1961">
      <w:pPr>
        <w:pStyle w:val="CM13"/>
        <w:spacing w:line="240" w:lineRule="auto"/>
        <w:jc w:val="both"/>
        <w:rPr>
          <w:rFonts w:cs="Arial"/>
          <w:sz w:val="22"/>
          <w:szCs w:val="22"/>
        </w:rPr>
      </w:pPr>
      <w:r w:rsidRPr="00C8653D">
        <w:rPr>
          <w:rFonts w:cs="Arial"/>
          <w:sz w:val="22"/>
          <w:szCs w:val="22"/>
        </w:rPr>
        <w:t xml:space="preserve">(lloc i data )   Signatura de l’apoderat </w:t>
      </w:r>
    </w:p>
    <w:p w:rsidR="00B705F9" w:rsidRPr="0017464F" w:rsidRDefault="00B705F9" w:rsidP="00CB0FD0">
      <w:pPr>
        <w:spacing w:after="0" w:line="240" w:lineRule="auto"/>
        <w:rPr>
          <w:rFonts w:cs="Arial"/>
        </w:rPr>
      </w:pPr>
    </w:p>
    <w:sectPr w:rsidR="00B705F9" w:rsidRPr="0017464F" w:rsidSect="00321444">
      <w:type w:val="continuous"/>
      <w:pgSz w:w="11906" w:h="16838"/>
      <w:pgMar w:top="1985" w:right="1133" w:bottom="1843"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615" w:rsidRDefault="00EB1615" w:rsidP="00BB0E31">
      <w:pPr>
        <w:spacing w:after="0" w:line="240" w:lineRule="auto"/>
      </w:pPr>
      <w:r>
        <w:separator/>
      </w:r>
    </w:p>
  </w:endnote>
  <w:endnote w:type="continuationSeparator" w:id="0">
    <w:p w:rsidR="00EB1615" w:rsidRDefault="00EB1615"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546752"/>
      <w:docPartObj>
        <w:docPartGallery w:val="Page Numbers (Bottom of Page)"/>
        <w:docPartUnique/>
      </w:docPartObj>
    </w:sdtPr>
    <w:sdtEndPr/>
    <w:sdtContent>
      <w:p w:rsidR="00EB1615" w:rsidRPr="006760F9" w:rsidRDefault="00EB1615" w:rsidP="00C001B2">
        <w:pPr>
          <w:pStyle w:val="Peu"/>
          <w:rPr>
            <w:sz w:val="14"/>
            <w:szCs w:val="14"/>
          </w:rPr>
        </w:pPr>
        <w:r w:rsidRPr="006760F9">
          <w:rPr>
            <w:sz w:val="14"/>
            <w:szCs w:val="14"/>
          </w:rPr>
          <w:t xml:space="preserve">Carrer del Foc, 57 </w:t>
        </w:r>
      </w:p>
      <w:p w:rsidR="00EB1615" w:rsidRDefault="00EB1615" w:rsidP="00C001B2">
        <w:pPr>
          <w:pStyle w:val="Peu"/>
          <w:rPr>
            <w:sz w:val="14"/>
            <w:szCs w:val="14"/>
          </w:rPr>
        </w:pPr>
        <w:r w:rsidRPr="006760F9">
          <w:rPr>
            <w:sz w:val="14"/>
            <w:szCs w:val="14"/>
          </w:rPr>
          <w:t>08038 Barcelona</w:t>
        </w:r>
      </w:p>
      <w:p w:rsidR="00EB1615" w:rsidRPr="007A47C4" w:rsidRDefault="00EB1615" w:rsidP="00C001B2">
        <w:pPr>
          <w:pStyle w:val="Peu"/>
        </w:pPr>
        <w:r>
          <w:rPr>
            <w:sz w:val="14"/>
            <w:szCs w:val="14"/>
          </w:rPr>
          <w:t>Tel. 933 162 000</w:t>
        </w:r>
      </w:p>
      <w:p w:rsidR="00EB1615" w:rsidRPr="00BB0E31" w:rsidRDefault="00EB1615" w:rsidP="00C001B2">
        <w:pPr>
          <w:pStyle w:val="Peu"/>
          <w:rPr>
            <w:rFonts w:cs="Arial"/>
            <w:sz w:val="16"/>
            <w:szCs w:val="16"/>
          </w:rPr>
        </w:pPr>
      </w:p>
      <w:p w:rsidR="00EB1615" w:rsidRDefault="00EB1615" w:rsidP="00BF60C5">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B70DCE">
          <w:rPr>
            <w:rFonts w:cs="Arial"/>
            <w:noProof/>
            <w:sz w:val="16"/>
            <w:szCs w:val="16"/>
          </w:rPr>
          <w:t>21</w:t>
        </w:r>
        <w:r w:rsidRPr="008D12AF">
          <w:rPr>
            <w:rFonts w:cs="Arial"/>
            <w:sz w:val="16"/>
            <w:szCs w:val="16"/>
          </w:rPr>
          <w:fldChar w:fldCharType="end"/>
        </w:r>
      </w:p>
      <w:p w:rsidR="00EB1615" w:rsidRDefault="00B70DCE" w:rsidP="00BF60C5">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615" w:rsidRDefault="00EB1615" w:rsidP="00BB0E31">
      <w:pPr>
        <w:spacing w:after="0" w:line="240" w:lineRule="auto"/>
      </w:pPr>
      <w:r>
        <w:separator/>
      </w:r>
    </w:p>
  </w:footnote>
  <w:footnote w:type="continuationSeparator" w:id="0">
    <w:p w:rsidR="00EB1615" w:rsidRDefault="00EB1615" w:rsidP="00BB0E31">
      <w:pPr>
        <w:spacing w:after="0" w:line="240" w:lineRule="auto"/>
      </w:pPr>
      <w:r>
        <w:continuationSeparator/>
      </w:r>
    </w:p>
  </w:footnote>
  <w:footnote w:id="1">
    <w:p w:rsidR="00EB1615" w:rsidRDefault="00EB1615" w:rsidP="002B6C39"/>
    <w:p w:rsidR="00EB1615" w:rsidRPr="00092B8E" w:rsidRDefault="00EB1615" w:rsidP="002B6C3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615" w:rsidRDefault="00EB1615">
    <w:pPr>
      <w:pStyle w:val="Capalera"/>
      <w:ind w:left="-567"/>
    </w:pPr>
    <w:r>
      <w:rPr>
        <w:noProof/>
      </w:rPr>
      <w:drawing>
        <wp:inline distT="0" distB="0" distL="0" distR="0" wp14:anchorId="3A39033C" wp14:editId="383DD77C">
          <wp:extent cx="2916000" cy="324000"/>
          <wp:effectExtent l="0" t="0" r="0" b="0"/>
          <wp:docPr id="22" name="Imatge 22"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EB1615" w:rsidRDefault="00EB16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ACA2863"/>
    <w:multiLevelType w:val="multilevel"/>
    <w:tmpl w:val="33F0CA72"/>
    <w:lvl w:ilvl="0">
      <w:start w:val="1"/>
      <w:numFmt w:val="lowerLetter"/>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5"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1B571142"/>
    <w:multiLevelType w:val="hybridMultilevel"/>
    <w:tmpl w:val="E89A21AC"/>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1BC759A7"/>
    <w:multiLevelType w:val="multilevel"/>
    <w:tmpl w:val="C430FB18"/>
    <w:lvl w:ilvl="0">
      <w:start w:val="1"/>
      <w:numFmt w:val="decimal"/>
      <w:pStyle w:val="Tit1"/>
      <w:lvlText w:val="%1"/>
      <w:lvlJc w:val="left"/>
      <w:pPr>
        <w:tabs>
          <w:tab w:val="num" w:pos="405"/>
        </w:tabs>
        <w:ind w:left="405" w:hanging="405"/>
      </w:pPr>
      <w:rPr>
        <w:rFonts w:hint="default"/>
      </w:rPr>
    </w:lvl>
    <w:lvl w:ilvl="1">
      <w:start w:val="1"/>
      <w:numFmt w:val="decimal"/>
      <w:pStyle w:val="Tit2"/>
      <w:lvlText w:val="%1.%2"/>
      <w:lvlJc w:val="left"/>
      <w:pPr>
        <w:tabs>
          <w:tab w:val="num" w:pos="720"/>
        </w:tabs>
        <w:ind w:left="720" w:hanging="720"/>
      </w:pPr>
      <w:rPr>
        <w:rFonts w:hint="default"/>
      </w:rPr>
    </w:lvl>
    <w:lvl w:ilvl="2">
      <w:start w:val="1"/>
      <w:numFmt w:val="decimal"/>
      <w:pStyle w:val="Tit3"/>
      <w:lvlText w:val="%1.%2.%3"/>
      <w:lvlJc w:val="left"/>
      <w:pPr>
        <w:tabs>
          <w:tab w:val="num" w:pos="1288"/>
        </w:tabs>
        <w:ind w:left="721" w:hanging="153"/>
      </w:pPr>
      <w:rPr>
        <w:rFonts w:hint="default"/>
      </w:rPr>
    </w:lvl>
    <w:lvl w:ilvl="3">
      <w:start w:val="1"/>
      <w:numFmt w:val="decimal"/>
      <w:pStyle w:val="Tit4"/>
      <w:lvlText w:val="%1.%2.%3.%4"/>
      <w:lvlJc w:val="left"/>
      <w:pPr>
        <w:tabs>
          <w:tab w:val="num" w:pos="1571"/>
        </w:tabs>
        <w:ind w:left="1080" w:hanging="229"/>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BCD4C0E"/>
    <w:multiLevelType w:val="multilevel"/>
    <w:tmpl w:val="CF28ABBA"/>
    <w:lvl w:ilvl="0">
      <w:start w:val="1"/>
      <w:numFmt w:val="bullet"/>
      <w:lvlText w:val="−"/>
      <w:lvlJc w:val="left"/>
      <w:pPr>
        <w:ind w:left="360" w:hanging="360"/>
      </w:pPr>
      <w:rPr>
        <w:rFonts w:ascii="Arial" w:hAnsi="Arial" w:hint="default"/>
        <w:b w:val="0"/>
      </w:rPr>
    </w:lvl>
    <w:lvl w:ilvl="1">
      <w:start w:val="1"/>
      <w:numFmt w:val="bullet"/>
      <w:lvlText w:val="−"/>
      <w:lvlJc w:val="left"/>
      <w:pPr>
        <w:ind w:left="792" w:hanging="432"/>
      </w:pPr>
      <w:rPr>
        <w:rFonts w:ascii="Arial" w:hAnsi="Arial"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3"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BD71895"/>
    <w:multiLevelType w:val="multilevel"/>
    <w:tmpl w:val="6A744F0C"/>
    <w:lvl w:ilvl="0">
      <w:start w:val="1"/>
      <w:numFmt w:val="bullet"/>
      <w:lvlText w:val="­"/>
      <w:lvlJc w:val="left"/>
      <w:pPr>
        <w:ind w:left="360" w:hanging="360"/>
      </w:pPr>
      <w:rPr>
        <w:rFonts w:ascii="Courier New" w:hAnsi="Courier New" w:hint="default"/>
        <w:color w:val="auto"/>
        <w:sz w:val="22"/>
        <w:szCs w:val="20"/>
      </w:rPr>
    </w:lvl>
    <w:lvl w:ilvl="1">
      <w:start w:val="1"/>
      <w:numFmt w:val="bullet"/>
      <w:lvlText w:val="o"/>
      <w:lvlJc w:val="left"/>
      <w:pPr>
        <w:ind w:left="1080" w:hanging="360"/>
      </w:pPr>
      <w:rPr>
        <w:rFonts w:ascii="Courier New" w:hAnsi="Courier New" w:cs="Courier New" w:hint="default"/>
        <w:sz w:val="20"/>
        <w:szCs w:val="20"/>
      </w:rPr>
    </w:lvl>
    <w:lvl w:ilvl="2">
      <w:start w:val="1"/>
      <w:numFmt w:val="bullet"/>
      <w:lvlText w:val="▪"/>
      <w:lvlJc w:val="left"/>
      <w:pPr>
        <w:ind w:left="1800" w:hanging="360"/>
      </w:pPr>
      <w:rPr>
        <w:rFonts w:ascii="Noto Sans Symbols" w:hAnsi="Noto Sans Symbols" w:cs="Noto Sans Symbols" w:hint="default"/>
        <w:sz w:val="20"/>
        <w:szCs w:val="20"/>
      </w:rPr>
    </w:lvl>
    <w:lvl w:ilvl="3">
      <w:start w:val="1"/>
      <w:numFmt w:val="bullet"/>
      <w:lvlText w:val="▪"/>
      <w:lvlJc w:val="left"/>
      <w:pPr>
        <w:ind w:left="2520" w:hanging="360"/>
      </w:pPr>
      <w:rPr>
        <w:rFonts w:ascii="Noto Sans Symbols" w:hAnsi="Noto Sans Symbols" w:cs="Noto Sans Symbols" w:hint="default"/>
        <w:sz w:val="20"/>
        <w:szCs w:val="20"/>
      </w:rPr>
    </w:lvl>
    <w:lvl w:ilvl="4">
      <w:start w:val="1"/>
      <w:numFmt w:val="bullet"/>
      <w:lvlText w:val="▪"/>
      <w:lvlJc w:val="left"/>
      <w:pPr>
        <w:ind w:left="3240" w:hanging="360"/>
      </w:pPr>
      <w:rPr>
        <w:rFonts w:ascii="Noto Sans Symbols" w:hAnsi="Noto Sans Symbols" w:cs="Noto Sans Symbols" w:hint="default"/>
        <w:sz w:val="20"/>
        <w:szCs w:val="20"/>
      </w:rPr>
    </w:lvl>
    <w:lvl w:ilvl="5">
      <w:start w:val="1"/>
      <w:numFmt w:val="bullet"/>
      <w:lvlText w:val="▪"/>
      <w:lvlJc w:val="left"/>
      <w:pPr>
        <w:ind w:left="3960" w:hanging="360"/>
      </w:pPr>
      <w:rPr>
        <w:rFonts w:ascii="Noto Sans Symbols" w:hAnsi="Noto Sans Symbols" w:cs="Noto Sans Symbols" w:hint="default"/>
        <w:sz w:val="20"/>
        <w:szCs w:val="20"/>
      </w:rPr>
    </w:lvl>
    <w:lvl w:ilvl="6">
      <w:start w:val="1"/>
      <w:numFmt w:val="bullet"/>
      <w:lvlText w:val="▪"/>
      <w:lvlJc w:val="left"/>
      <w:pPr>
        <w:ind w:left="4680" w:hanging="360"/>
      </w:pPr>
      <w:rPr>
        <w:rFonts w:ascii="Noto Sans Symbols" w:hAnsi="Noto Sans Symbols" w:cs="Noto Sans Symbols" w:hint="default"/>
        <w:sz w:val="20"/>
        <w:szCs w:val="20"/>
      </w:rPr>
    </w:lvl>
    <w:lvl w:ilvl="7">
      <w:start w:val="1"/>
      <w:numFmt w:val="bullet"/>
      <w:lvlText w:val="▪"/>
      <w:lvlJc w:val="left"/>
      <w:pPr>
        <w:ind w:left="5400" w:hanging="360"/>
      </w:pPr>
      <w:rPr>
        <w:rFonts w:ascii="Noto Sans Symbols" w:hAnsi="Noto Sans Symbols" w:cs="Noto Sans Symbols" w:hint="default"/>
        <w:sz w:val="20"/>
        <w:szCs w:val="20"/>
      </w:rPr>
    </w:lvl>
    <w:lvl w:ilvl="8">
      <w:start w:val="1"/>
      <w:numFmt w:val="bullet"/>
      <w:lvlText w:val="▪"/>
      <w:lvlJc w:val="left"/>
      <w:pPr>
        <w:ind w:left="6120" w:hanging="360"/>
      </w:pPr>
      <w:rPr>
        <w:rFonts w:ascii="Noto Sans Symbols" w:hAnsi="Noto Sans Symbols" w:cs="Noto Sans Symbols" w:hint="default"/>
        <w:sz w:val="20"/>
        <w:szCs w:val="20"/>
      </w:rPr>
    </w:lvl>
  </w:abstractNum>
  <w:abstractNum w:abstractNumId="15"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E094E31"/>
    <w:multiLevelType w:val="hybridMultilevel"/>
    <w:tmpl w:val="AC301E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E397F0A"/>
    <w:multiLevelType w:val="hybridMultilevel"/>
    <w:tmpl w:val="4FD4F3E2"/>
    <w:lvl w:ilvl="0" w:tplc="9AEE3B68">
      <w:numFmt w:val="bullet"/>
      <w:lvlText w:val="-"/>
      <w:lvlJc w:val="left"/>
      <w:pPr>
        <w:ind w:left="1080" w:hanging="360"/>
      </w:pPr>
      <w:rPr>
        <w:rFonts w:ascii="Arial" w:eastAsia="Calibri" w:hAnsi="Arial" w:cs="Aria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8"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22576A1"/>
    <w:multiLevelType w:val="hybridMultilevel"/>
    <w:tmpl w:val="B2E8E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477733F"/>
    <w:multiLevelType w:val="hybridMultilevel"/>
    <w:tmpl w:val="956A9200"/>
    <w:lvl w:ilvl="0" w:tplc="04030017">
      <w:start w:val="2"/>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3C624D54"/>
    <w:multiLevelType w:val="hybridMultilevel"/>
    <w:tmpl w:val="F978275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FCD5CB0"/>
    <w:multiLevelType w:val="hybridMultilevel"/>
    <w:tmpl w:val="CEDA2F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6"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20D05DE"/>
    <w:multiLevelType w:val="hybridMultilevel"/>
    <w:tmpl w:val="2620000C"/>
    <w:lvl w:ilvl="0" w:tplc="04030001">
      <w:start w:val="1"/>
      <w:numFmt w:val="bullet"/>
      <w:lvlText w:val=""/>
      <w:lvlJc w:val="left"/>
      <w:pPr>
        <w:ind w:left="360" w:hanging="360"/>
      </w:pPr>
      <w:rPr>
        <w:rFonts w:ascii="Symbol" w:hAnsi="Symbol" w:hint="default"/>
      </w:rPr>
    </w:lvl>
    <w:lvl w:ilvl="1" w:tplc="04030001">
      <w:start w:val="1"/>
      <w:numFmt w:val="bullet"/>
      <w:lvlText w:val=""/>
      <w:lvlJc w:val="left"/>
      <w:pPr>
        <w:ind w:left="1080" w:hanging="360"/>
      </w:pPr>
      <w:rPr>
        <w:rFonts w:ascii="Symbol" w:hAnsi="Symbo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53AD4A18"/>
    <w:multiLevelType w:val="hybridMultilevel"/>
    <w:tmpl w:val="88AE2566"/>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0" w15:restartNumberingAfterBreak="0">
    <w:nsid w:val="593052D3"/>
    <w:multiLevelType w:val="hybridMultilevel"/>
    <w:tmpl w:val="7214DED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985148D"/>
    <w:multiLevelType w:val="hybridMultilevel"/>
    <w:tmpl w:val="49662FBA"/>
    <w:lvl w:ilvl="0" w:tplc="50681024">
      <w:start w:val="1"/>
      <w:numFmt w:val="decimal"/>
      <w:lvlText w:val="%1."/>
      <w:lvlJc w:val="left"/>
      <w:pPr>
        <w:ind w:left="36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6340600D"/>
    <w:multiLevelType w:val="hybridMultilevel"/>
    <w:tmpl w:val="40046048"/>
    <w:lvl w:ilvl="0" w:tplc="0C0A0001">
      <w:start w:val="1"/>
      <w:numFmt w:val="bullet"/>
      <w:lvlText w:val=""/>
      <w:lvlJc w:val="left"/>
      <w:pPr>
        <w:ind w:left="732" w:hanging="360"/>
      </w:pPr>
      <w:rPr>
        <w:rFonts w:ascii="Symbol" w:hAnsi="Symbol"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abstractNum w:abstractNumId="33"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4" w15:restartNumberingAfterBreak="0">
    <w:nsid w:val="66650FC5"/>
    <w:multiLevelType w:val="hybridMultilevel"/>
    <w:tmpl w:val="193693BE"/>
    <w:lvl w:ilvl="0" w:tplc="50681024">
      <w:start w:val="1"/>
      <w:numFmt w:val="decimal"/>
      <w:lvlText w:val="%1."/>
      <w:lvlJc w:val="left"/>
      <w:pPr>
        <w:ind w:left="360" w:hanging="360"/>
      </w:pPr>
      <w:rPr>
        <w:rFonts w:hint="default"/>
        <w:b/>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5" w15:restartNumberingAfterBreak="0">
    <w:nsid w:val="675B54BB"/>
    <w:multiLevelType w:val="hybridMultilevel"/>
    <w:tmpl w:val="51F80736"/>
    <w:lvl w:ilvl="0" w:tplc="5C721D60">
      <w:numFmt w:val="bullet"/>
      <w:lvlText w:val="-"/>
      <w:lvlJc w:val="left"/>
      <w:pPr>
        <w:ind w:left="364" w:hanging="360"/>
      </w:pPr>
      <w:rPr>
        <w:rFonts w:ascii="Arial" w:eastAsia="Calibri" w:hAnsi="Arial" w:cs="Arial" w:hint="default"/>
      </w:rPr>
    </w:lvl>
    <w:lvl w:ilvl="1" w:tplc="04030003">
      <w:start w:val="1"/>
      <w:numFmt w:val="bullet"/>
      <w:lvlText w:val="o"/>
      <w:lvlJc w:val="left"/>
      <w:pPr>
        <w:ind w:left="1084" w:hanging="360"/>
      </w:pPr>
      <w:rPr>
        <w:rFonts w:ascii="Courier New" w:hAnsi="Courier New" w:cs="Courier New" w:hint="default"/>
      </w:rPr>
    </w:lvl>
    <w:lvl w:ilvl="2" w:tplc="04030005" w:tentative="1">
      <w:start w:val="1"/>
      <w:numFmt w:val="bullet"/>
      <w:lvlText w:val=""/>
      <w:lvlJc w:val="left"/>
      <w:pPr>
        <w:ind w:left="1804" w:hanging="360"/>
      </w:pPr>
      <w:rPr>
        <w:rFonts w:ascii="Wingdings" w:hAnsi="Wingdings" w:hint="default"/>
      </w:rPr>
    </w:lvl>
    <w:lvl w:ilvl="3" w:tplc="04030001" w:tentative="1">
      <w:start w:val="1"/>
      <w:numFmt w:val="bullet"/>
      <w:lvlText w:val=""/>
      <w:lvlJc w:val="left"/>
      <w:pPr>
        <w:ind w:left="2524" w:hanging="360"/>
      </w:pPr>
      <w:rPr>
        <w:rFonts w:ascii="Symbol" w:hAnsi="Symbol" w:hint="default"/>
      </w:rPr>
    </w:lvl>
    <w:lvl w:ilvl="4" w:tplc="04030003" w:tentative="1">
      <w:start w:val="1"/>
      <w:numFmt w:val="bullet"/>
      <w:lvlText w:val="o"/>
      <w:lvlJc w:val="left"/>
      <w:pPr>
        <w:ind w:left="3244" w:hanging="360"/>
      </w:pPr>
      <w:rPr>
        <w:rFonts w:ascii="Courier New" w:hAnsi="Courier New" w:cs="Courier New" w:hint="default"/>
      </w:rPr>
    </w:lvl>
    <w:lvl w:ilvl="5" w:tplc="04030005" w:tentative="1">
      <w:start w:val="1"/>
      <w:numFmt w:val="bullet"/>
      <w:lvlText w:val=""/>
      <w:lvlJc w:val="left"/>
      <w:pPr>
        <w:ind w:left="3964" w:hanging="360"/>
      </w:pPr>
      <w:rPr>
        <w:rFonts w:ascii="Wingdings" w:hAnsi="Wingdings" w:hint="default"/>
      </w:rPr>
    </w:lvl>
    <w:lvl w:ilvl="6" w:tplc="04030001" w:tentative="1">
      <w:start w:val="1"/>
      <w:numFmt w:val="bullet"/>
      <w:lvlText w:val=""/>
      <w:lvlJc w:val="left"/>
      <w:pPr>
        <w:ind w:left="4684" w:hanging="360"/>
      </w:pPr>
      <w:rPr>
        <w:rFonts w:ascii="Symbol" w:hAnsi="Symbol" w:hint="default"/>
      </w:rPr>
    </w:lvl>
    <w:lvl w:ilvl="7" w:tplc="04030003" w:tentative="1">
      <w:start w:val="1"/>
      <w:numFmt w:val="bullet"/>
      <w:lvlText w:val="o"/>
      <w:lvlJc w:val="left"/>
      <w:pPr>
        <w:ind w:left="5404" w:hanging="360"/>
      </w:pPr>
      <w:rPr>
        <w:rFonts w:ascii="Courier New" w:hAnsi="Courier New" w:cs="Courier New" w:hint="default"/>
      </w:rPr>
    </w:lvl>
    <w:lvl w:ilvl="8" w:tplc="04030005" w:tentative="1">
      <w:start w:val="1"/>
      <w:numFmt w:val="bullet"/>
      <w:lvlText w:val=""/>
      <w:lvlJc w:val="left"/>
      <w:pPr>
        <w:ind w:left="6124" w:hanging="360"/>
      </w:pPr>
      <w:rPr>
        <w:rFonts w:ascii="Wingdings" w:hAnsi="Wingdings" w:hint="default"/>
      </w:rPr>
    </w:lvl>
  </w:abstractNum>
  <w:abstractNum w:abstractNumId="36"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7"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60D27A1"/>
    <w:multiLevelType w:val="hybridMultilevel"/>
    <w:tmpl w:val="037C2AE2"/>
    <w:lvl w:ilvl="0" w:tplc="3FF89C70">
      <w:start w:val="1"/>
      <w:numFmt w:val="bullet"/>
      <w:lvlText w:val="-"/>
      <w:lvlJc w:val="left"/>
      <w:pPr>
        <w:ind w:left="360" w:hanging="360"/>
      </w:pPr>
      <w:rPr>
        <w:rFonts w:ascii="Arial" w:eastAsia="Times"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976728E"/>
    <w:multiLevelType w:val="hybridMultilevel"/>
    <w:tmpl w:val="EE1EB2F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3"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A1A7DE3"/>
    <w:multiLevelType w:val="hybridMultilevel"/>
    <w:tmpl w:val="A634B0E4"/>
    <w:lvl w:ilvl="0" w:tplc="CD0026C8">
      <w:start w:val="1"/>
      <w:numFmt w:val="bullet"/>
      <w:lvlText w:val="−"/>
      <w:lvlJc w:val="left"/>
      <w:pPr>
        <w:ind w:left="390" w:hanging="360"/>
      </w:pPr>
      <w:rPr>
        <w:rFonts w:ascii="Arial" w:hAnsi="Arial" w:hint="default"/>
        <w:color w:val="000000"/>
      </w:rPr>
    </w:lvl>
    <w:lvl w:ilvl="1" w:tplc="040A0019" w:tentative="1">
      <w:start w:val="1"/>
      <w:numFmt w:val="lowerLetter"/>
      <w:lvlText w:val="%2."/>
      <w:lvlJc w:val="left"/>
      <w:pPr>
        <w:ind w:left="1110" w:hanging="360"/>
      </w:pPr>
    </w:lvl>
    <w:lvl w:ilvl="2" w:tplc="040A001B" w:tentative="1">
      <w:start w:val="1"/>
      <w:numFmt w:val="lowerRoman"/>
      <w:lvlText w:val="%3."/>
      <w:lvlJc w:val="right"/>
      <w:pPr>
        <w:ind w:left="1830" w:hanging="180"/>
      </w:pPr>
    </w:lvl>
    <w:lvl w:ilvl="3" w:tplc="040A000F" w:tentative="1">
      <w:start w:val="1"/>
      <w:numFmt w:val="decimal"/>
      <w:lvlText w:val="%4."/>
      <w:lvlJc w:val="left"/>
      <w:pPr>
        <w:ind w:left="2550" w:hanging="360"/>
      </w:pPr>
    </w:lvl>
    <w:lvl w:ilvl="4" w:tplc="040A0019" w:tentative="1">
      <w:start w:val="1"/>
      <w:numFmt w:val="lowerLetter"/>
      <w:lvlText w:val="%5."/>
      <w:lvlJc w:val="left"/>
      <w:pPr>
        <w:ind w:left="3270" w:hanging="360"/>
      </w:pPr>
    </w:lvl>
    <w:lvl w:ilvl="5" w:tplc="040A001B" w:tentative="1">
      <w:start w:val="1"/>
      <w:numFmt w:val="lowerRoman"/>
      <w:lvlText w:val="%6."/>
      <w:lvlJc w:val="right"/>
      <w:pPr>
        <w:ind w:left="3990" w:hanging="180"/>
      </w:pPr>
    </w:lvl>
    <w:lvl w:ilvl="6" w:tplc="040A000F" w:tentative="1">
      <w:start w:val="1"/>
      <w:numFmt w:val="decimal"/>
      <w:lvlText w:val="%7."/>
      <w:lvlJc w:val="left"/>
      <w:pPr>
        <w:ind w:left="4710" w:hanging="360"/>
      </w:pPr>
    </w:lvl>
    <w:lvl w:ilvl="7" w:tplc="040A0019" w:tentative="1">
      <w:start w:val="1"/>
      <w:numFmt w:val="lowerLetter"/>
      <w:lvlText w:val="%8."/>
      <w:lvlJc w:val="left"/>
      <w:pPr>
        <w:ind w:left="5430" w:hanging="360"/>
      </w:pPr>
    </w:lvl>
    <w:lvl w:ilvl="8" w:tplc="040A001B" w:tentative="1">
      <w:start w:val="1"/>
      <w:numFmt w:val="lowerRoman"/>
      <w:lvlText w:val="%9."/>
      <w:lvlJc w:val="right"/>
      <w:pPr>
        <w:ind w:left="6150" w:hanging="180"/>
      </w:pPr>
    </w:lvl>
  </w:abstractNum>
  <w:abstractNum w:abstractNumId="45"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40"/>
  </w:num>
  <w:num w:numId="3">
    <w:abstractNumId w:val="29"/>
  </w:num>
  <w:num w:numId="4">
    <w:abstractNumId w:val="42"/>
  </w:num>
  <w:num w:numId="5">
    <w:abstractNumId w:val="10"/>
  </w:num>
  <w:num w:numId="6">
    <w:abstractNumId w:val="38"/>
  </w:num>
  <w:num w:numId="7">
    <w:abstractNumId w:val="46"/>
  </w:num>
  <w:num w:numId="8">
    <w:abstractNumId w:val="12"/>
  </w:num>
  <w:num w:numId="9">
    <w:abstractNumId w:val="18"/>
  </w:num>
  <w:num w:numId="10">
    <w:abstractNumId w:val="24"/>
  </w:num>
  <w:num w:numId="11">
    <w:abstractNumId w:val="43"/>
  </w:num>
  <w:num w:numId="12">
    <w:abstractNumId w:val="25"/>
  </w:num>
  <w:num w:numId="13">
    <w:abstractNumId w:val="13"/>
  </w:num>
  <w:num w:numId="14">
    <w:abstractNumId w:val="19"/>
  </w:num>
  <w:num w:numId="15">
    <w:abstractNumId w:val="15"/>
  </w:num>
  <w:num w:numId="16">
    <w:abstractNumId w:val="1"/>
  </w:num>
  <w:num w:numId="17">
    <w:abstractNumId w:val="20"/>
  </w:num>
  <w:num w:numId="18">
    <w:abstractNumId w:val="32"/>
  </w:num>
  <w:num w:numId="19">
    <w:abstractNumId w:val="0"/>
  </w:num>
  <w:num w:numId="20">
    <w:abstractNumId w:val="5"/>
  </w:num>
  <w:num w:numId="21">
    <w:abstractNumId w:val="7"/>
  </w:num>
  <w:num w:numId="22">
    <w:abstractNumId w:val="6"/>
  </w:num>
  <w:num w:numId="23">
    <w:abstractNumId w:val="21"/>
  </w:num>
  <w:num w:numId="24">
    <w:abstractNumId w:val="17"/>
  </w:num>
  <w:num w:numId="25">
    <w:abstractNumId w:val="45"/>
  </w:num>
  <w:num w:numId="26">
    <w:abstractNumId w:val="8"/>
  </w:num>
  <w:num w:numId="27">
    <w:abstractNumId w:val="30"/>
  </w:num>
  <w:num w:numId="28">
    <w:abstractNumId w:val="22"/>
  </w:num>
  <w:num w:numId="29">
    <w:abstractNumId w:val="23"/>
  </w:num>
  <w:num w:numId="30">
    <w:abstractNumId w:val="4"/>
  </w:num>
  <w:num w:numId="31">
    <w:abstractNumId w:val="27"/>
  </w:num>
  <w:num w:numId="32">
    <w:abstractNumId w:val="35"/>
  </w:num>
  <w:num w:numId="33">
    <w:abstractNumId w:val="41"/>
  </w:num>
  <w:num w:numId="34">
    <w:abstractNumId w:val="33"/>
  </w:num>
  <w:num w:numId="35">
    <w:abstractNumId w:val="39"/>
  </w:num>
  <w:num w:numId="36">
    <w:abstractNumId w:val="28"/>
  </w:num>
  <w:num w:numId="37">
    <w:abstractNumId w:val="31"/>
  </w:num>
  <w:num w:numId="38">
    <w:abstractNumId w:val="34"/>
  </w:num>
  <w:num w:numId="39">
    <w:abstractNumId w:val="37"/>
  </w:num>
  <w:num w:numId="40">
    <w:abstractNumId w:val="16"/>
  </w:num>
  <w:num w:numId="41">
    <w:abstractNumId w:val="11"/>
  </w:num>
  <w:num w:numId="42">
    <w:abstractNumId w:val="44"/>
  </w:num>
  <w:num w:numId="43">
    <w:abstractNumId w:val="14"/>
  </w:num>
  <w:num w:numId="44">
    <w:abstractNumId w:val="36"/>
  </w:num>
  <w:num w:numId="45">
    <w:abstractNumId w:val="2"/>
  </w:num>
  <w:num w:numId="46">
    <w:abstractNumId w:val="9"/>
  </w:num>
  <w:num w:numId="47">
    <w:abstractNumId w:val="47"/>
  </w:num>
  <w:num w:numId="48">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1DE2"/>
    <w:rsid w:val="0000249B"/>
    <w:rsid w:val="000032DD"/>
    <w:rsid w:val="00003591"/>
    <w:rsid w:val="000040E0"/>
    <w:rsid w:val="0000633C"/>
    <w:rsid w:val="0000689A"/>
    <w:rsid w:val="000075A2"/>
    <w:rsid w:val="00010CE0"/>
    <w:rsid w:val="00012530"/>
    <w:rsid w:val="00012FC1"/>
    <w:rsid w:val="000133AF"/>
    <w:rsid w:val="00013B9C"/>
    <w:rsid w:val="00013E92"/>
    <w:rsid w:val="000140F9"/>
    <w:rsid w:val="00014162"/>
    <w:rsid w:val="000152C0"/>
    <w:rsid w:val="00015833"/>
    <w:rsid w:val="00015E8F"/>
    <w:rsid w:val="00016063"/>
    <w:rsid w:val="00021031"/>
    <w:rsid w:val="00021C98"/>
    <w:rsid w:val="00022542"/>
    <w:rsid w:val="000240BE"/>
    <w:rsid w:val="00024107"/>
    <w:rsid w:val="000269A2"/>
    <w:rsid w:val="00027410"/>
    <w:rsid w:val="000274C9"/>
    <w:rsid w:val="000304CC"/>
    <w:rsid w:val="00031FAC"/>
    <w:rsid w:val="00032D8C"/>
    <w:rsid w:val="00034462"/>
    <w:rsid w:val="00035225"/>
    <w:rsid w:val="00036725"/>
    <w:rsid w:val="00036869"/>
    <w:rsid w:val="00037B26"/>
    <w:rsid w:val="00040AA5"/>
    <w:rsid w:val="0004371C"/>
    <w:rsid w:val="00044F13"/>
    <w:rsid w:val="000458E5"/>
    <w:rsid w:val="00046329"/>
    <w:rsid w:val="00050635"/>
    <w:rsid w:val="00051385"/>
    <w:rsid w:val="0005269F"/>
    <w:rsid w:val="000532FE"/>
    <w:rsid w:val="00054F27"/>
    <w:rsid w:val="0005575C"/>
    <w:rsid w:val="000557A8"/>
    <w:rsid w:val="00055B0C"/>
    <w:rsid w:val="00055C3C"/>
    <w:rsid w:val="00055D0A"/>
    <w:rsid w:val="000563E3"/>
    <w:rsid w:val="000575E0"/>
    <w:rsid w:val="0005766A"/>
    <w:rsid w:val="00057A5E"/>
    <w:rsid w:val="00060AF1"/>
    <w:rsid w:val="0006118D"/>
    <w:rsid w:val="000629D0"/>
    <w:rsid w:val="00063760"/>
    <w:rsid w:val="00063DB0"/>
    <w:rsid w:val="00065251"/>
    <w:rsid w:val="00065666"/>
    <w:rsid w:val="00066743"/>
    <w:rsid w:val="00067242"/>
    <w:rsid w:val="00067C87"/>
    <w:rsid w:val="00070DF7"/>
    <w:rsid w:val="000716C4"/>
    <w:rsid w:val="000717BC"/>
    <w:rsid w:val="0007189A"/>
    <w:rsid w:val="000720E4"/>
    <w:rsid w:val="00072663"/>
    <w:rsid w:val="00072B0D"/>
    <w:rsid w:val="00072CAF"/>
    <w:rsid w:val="0007375F"/>
    <w:rsid w:val="00074EAD"/>
    <w:rsid w:val="00075118"/>
    <w:rsid w:val="00075EF5"/>
    <w:rsid w:val="000768A5"/>
    <w:rsid w:val="00076FFB"/>
    <w:rsid w:val="00077BB9"/>
    <w:rsid w:val="000803EC"/>
    <w:rsid w:val="00080564"/>
    <w:rsid w:val="000807C4"/>
    <w:rsid w:val="0008093F"/>
    <w:rsid w:val="000809C4"/>
    <w:rsid w:val="0008142C"/>
    <w:rsid w:val="00083732"/>
    <w:rsid w:val="00083ED3"/>
    <w:rsid w:val="00086988"/>
    <w:rsid w:val="00086A24"/>
    <w:rsid w:val="00086C3E"/>
    <w:rsid w:val="00087333"/>
    <w:rsid w:val="00087737"/>
    <w:rsid w:val="0009112B"/>
    <w:rsid w:val="0009246B"/>
    <w:rsid w:val="00092943"/>
    <w:rsid w:val="00092DAC"/>
    <w:rsid w:val="000937C9"/>
    <w:rsid w:val="00094033"/>
    <w:rsid w:val="00094904"/>
    <w:rsid w:val="00095380"/>
    <w:rsid w:val="00095684"/>
    <w:rsid w:val="00096C82"/>
    <w:rsid w:val="00097C8D"/>
    <w:rsid w:val="00097FF5"/>
    <w:rsid w:val="000A0C96"/>
    <w:rsid w:val="000A1A18"/>
    <w:rsid w:val="000A1EEF"/>
    <w:rsid w:val="000A272C"/>
    <w:rsid w:val="000A2B20"/>
    <w:rsid w:val="000A63A7"/>
    <w:rsid w:val="000A6CC5"/>
    <w:rsid w:val="000A7693"/>
    <w:rsid w:val="000A7C88"/>
    <w:rsid w:val="000B0DA8"/>
    <w:rsid w:val="000B21FA"/>
    <w:rsid w:val="000B37E3"/>
    <w:rsid w:val="000B3CB6"/>
    <w:rsid w:val="000B4222"/>
    <w:rsid w:val="000B5258"/>
    <w:rsid w:val="000B64E8"/>
    <w:rsid w:val="000B6C2D"/>
    <w:rsid w:val="000B6CF9"/>
    <w:rsid w:val="000C0C7E"/>
    <w:rsid w:val="000C12E4"/>
    <w:rsid w:val="000C1E74"/>
    <w:rsid w:val="000C1EE1"/>
    <w:rsid w:val="000C2C83"/>
    <w:rsid w:val="000C2F44"/>
    <w:rsid w:val="000C306D"/>
    <w:rsid w:val="000C3DB7"/>
    <w:rsid w:val="000C40E6"/>
    <w:rsid w:val="000C445B"/>
    <w:rsid w:val="000C4BF4"/>
    <w:rsid w:val="000C4D94"/>
    <w:rsid w:val="000C5C62"/>
    <w:rsid w:val="000C609A"/>
    <w:rsid w:val="000C6689"/>
    <w:rsid w:val="000C6D26"/>
    <w:rsid w:val="000C7F52"/>
    <w:rsid w:val="000D0BAC"/>
    <w:rsid w:val="000D1CA5"/>
    <w:rsid w:val="000D1DF5"/>
    <w:rsid w:val="000D1FEA"/>
    <w:rsid w:val="000D35A1"/>
    <w:rsid w:val="000D374E"/>
    <w:rsid w:val="000D3933"/>
    <w:rsid w:val="000D49CF"/>
    <w:rsid w:val="000D50FC"/>
    <w:rsid w:val="000D672F"/>
    <w:rsid w:val="000D76AA"/>
    <w:rsid w:val="000E0451"/>
    <w:rsid w:val="000E098B"/>
    <w:rsid w:val="000E26F9"/>
    <w:rsid w:val="000E282F"/>
    <w:rsid w:val="000E2C15"/>
    <w:rsid w:val="000E678A"/>
    <w:rsid w:val="000E6DAB"/>
    <w:rsid w:val="000E750A"/>
    <w:rsid w:val="000F0E3B"/>
    <w:rsid w:val="000F13C9"/>
    <w:rsid w:val="000F194C"/>
    <w:rsid w:val="000F1DC2"/>
    <w:rsid w:val="000F481D"/>
    <w:rsid w:val="000F5597"/>
    <w:rsid w:val="000F5F3D"/>
    <w:rsid w:val="000F75EC"/>
    <w:rsid w:val="001002F7"/>
    <w:rsid w:val="001022AA"/>
    <w:rsid w:val="001022AD"/>
    <w:rsid w:val="001031D6"/>
    <w:rsid w:val="00103827"/>
    <w:rsid w:val="00103A71"/>
    <w:rsid w:val="00104FE4"/>
    <w:rsid w:val="001052C5"/>
    <w:rsid w:val="001054D2"/>
    <w:rsid w:val="00105FBD"/>
    <w:rsid w:val="00107DB3"/>
    <w:rsid w:val="001101A8"/>
    <w:rsid w:val="0011267B"/>
    <w:rsid w:val="001132EF"/>
    <w:rsid w:val="00113344"/>
    <w:rsid w:val="00113D19"/>
    <w:rsid w:val="00113FAA"/>
    <w:rsid w:val="00114333"/>
    <w:rsid w:val="0011444B"/>
    <w:rsid w:val="00114AFD"/>
    <w:rsid w:val="001155B7"/>
    <w:rsid w:val="00115E2E"/>
    <w:rsid w:val="00117372"/>
    <w:rsid w:val="00117E8D"/>
    <w:rsid w:val="00121372"/>
    <w:rsid w:val="00122AAF"/>
    <w:rsid w:val="00123072"/>
    <w:rsid w:val="00123B4F"/>
    <w:rsid w:val="0012454C"/>
    <w:rsid w:val="001254B2"/>
    <w:rsid w:val="0012685E"/>
    <w:rsid w:val="00126ACB"/>
    <w:rsid w:val="00127343"/>
    <w:rsid w:val="001303C0"/>
    <w:rsid w:val="00132A21"/>
    <w:rsid w:val="00132B93"/>
    <w:rsid w:val="00132BEF"/>
    <w:rsid w:val="001348BC"/>
    <w:rsid w:val="00134A79"/>
    <w:rsid w:val="00134E60"/>
    <w:rsid w:val="001373F3"/>
    <w:rsid w:val="00137D6B"/>
    <w:rsid w:val="0014151E"/>
    <w:rsid w:val="0014178C"/>
    <w:rsid w:val="00141AA8"/>
    <w:rsid w:val="0014225C"/>
    <w:rsid w:val="00142529"/>
    <w:rsid w:val="001425C3"/>
    <w:rsid w:val="00142858"/>
    <w:rsid w:val="00143DD1"/>
    <w:rsid w:val="00147CBE"/>
    <w:rsid w:val="0015074A"/>
    <w:rsid w:val="0015137A"/>
    <w:rsid w:val="001529B6"/>
    <w:rsid w:val="001540FD"/>
    <w:rsid w:val="001541F2"/>
    <w:rsid w:val="00154D7B"/>
    <w:rsid w:val="00154D84"/>
    <w:rsid w:val="001550A0"/>
    <w:rsid w:val="001551D5"/>
    <w:rsid w:val="00155A2F"/>
    <w:rsid w:val="0015628E"/>
    <w:rsid w:val="0015634B"/>
    <w:rsid w:val="00157239"/>
    <w:rsid w:val="00160084"/>
    <w:rsid w:val="00161758"/>
    <w:rsid w:val="0016210F"/>
    <w:rsid w:val="0016227A"/>
    <w:rsid w:val="0016372E"/>
    <w:rsid w:val="001639CE"/>
    <w:rsid w:val="001642A7"/>
    <w:rsid w:val="0016669C"/>
    <w:rsid w:val="001671C9"/>
    <w:rsid w:val="00167E3D"/>
    <w:rsid w:val="00170489"/>
    <w:rsid w:val="00170638"/>
    <w:rsid w:val="00171A7A"/>
    <w:rsid w:val="00172683"/>
    <w:rsid w:val="001730E3"/>
    <w:rsid w:val="0017464F"/>
    <w:rsid w:val="00174B6B"/>
    <w:rsid w:val="00174D93"/>
    <w:rsid w:val="00175380"/>
    <w:rsid w:val="00175850"/>
    <w:rsid w:val="001805A1"/>
    <w:rsid w:val="001806F5"/>
    <w:rsid w:val="00182574"/>
    <w:rsid w:val="001830CF"/>
    <w:rsid w:val="00184A67"/>
    <w:rsid w:val="00184BF7"/>
    <w:rsid w:val="001854CD"/>
    <w:rsid w:val="00185777"/>
    <w:rsid w:val="001858CE"/>
    <w:rsid w:val="00185D6E"/>
    <w:rsid w:val="00185D8E"/>
    <w:rsid w:val="0018749B"/>
    <w:rsid w:val="00190A03"/>
    <w:rsid w:val="00190AE9"/>
    <w:rsid w:val="00191398"/>
    <w:rsid w:val="00192D2F"/>
    <w:rsid w:val="001930E9"/>
    <w:rsid w:val="0019370C"/>
    <w:rsid w:val="00193AFE"/>
    <w:rsid w:val="0019576F"/>
    <w:rsid w:val="001961B8"/>
    <w:rsid w:val="001975E3"/>
    <w:rsid w:val="00197D6F"/>
    <w:rsid w:val="001A0AEA"/>
    <w:rsid w:val="001A0E0C"/>
    <w:rsid w:val="001A2E76"/>
    <w:rsid w:val="001A30BA"/>
    <w:rsid w:val="001A525B"/>
    <w:rsid w:val="001A65EC"/>
    <w:rsid w:val="001A6D1D"/>
    <w:rsid w:val="001A6F45"/>
    <w:rsid w:val="001A7042"/>
    <w:rsid w:val="001A7242"/>
    <w:rsid w:val="001B0D0A"/>
    <w:rsid w:val="001B0D78"/>
    <w:rsid w:val="001B1154"/>
    <w:rsid w:val="001B372C"/>
    <w:rsid w:val="001B60DB"/>
    <w:rsid w:val="001B6D1E"/>
    <w:rsid w:val="001C01FD"/>
    <w:rsid w:val="001C0494"/>
    <w:rsid w:val="001C0589"/>
    <w:rsid w:val="001C2183"/>
    <w:rsid w:val="001C2931"/>
    <w:rsid w:val="001C302A"/>
    <w:rsid w:val="001C303A"/>
    <w:rsid w:val="001C307A"/>
    <w:rsid w:val="001C46C0"/>
    <w:rsid w:val="001C501B"/>
    <w:rsid w:val="001C51F3"/>
    <w:rsid w:val="001C59FF"/>
    <w:rsid w:val="001C5D79"/>
    <w:rsid w:val="001C65AC"/>
    <w:rsid w:val="001C7147"/>
    <w:rsid w:val="001C715E"/>
    <w:rsid w:val="001C7202"/>
    <w:rsid w:val="001D0CBD"/>
    <w:rsid w:val="001D37F0"/>
    <w:rsid w:val="001D4B47"/>
    <w:rsid w:val="001D5974"/>
    <w:rsid w:val="001E0A60"/>
    <w:rsid w:val="001E1131"/>
    <w:rsid w:val="001E1189"/>
    <w:rsid w:val="001E1A0C"/>
    <w:rsid w:val="001E22D8"/>
    <w:rsid w:val="001E2A26"/>
    <w:rsid w:val="001E4E64"/>
    <w:rsid w:val="001E506D"/>
    <w:rsid w:val="001E55BA"/>
    <w:rsid w:val="001E6CE6"/>
    <w:rsid w:val="001F0A74"/>
    <w:rsid w:val="001F1961"/>
    <w:rsid w:val="001F2E94"/>
    <w:rsid w:val="001F3087"/>
    <w:rsid w:val="001F5814"/>
    <w:rsid w:val="001F5B8D"/>
    <w:rsid w:val="001F5D5B"/>
    <w:rsid w:val="001F668E"/>
    <w:rsid w:val="001F729A"/>
    <w:rsid w:val="002003F5"/>
    <w:rsid w:val="00200511"/>
    <w:rsid w:val="002009D1"/>
    <w:rsid w:val="00200DE2"/>
    <w:rsid w:val="0020121B"/>
    <w:rsid w:val="002015D2"/>
    <w:rsid w:val="002034B8"/>
    <w:rsid w:val="0020402C"/>
    <w:rsid w:val="00204EA9"/>
    <w:rsid w:val="002051EF"/>
    <w:rsid w:val="002068C7"/>
    <w:rsid w:val="00206B8D"/>
    <w:rsid w:val="00206C76"/>
    <w:rsid w:val="00206E4C"/>
    <w:rsid w:val="002075AA"/>
    <w:rsid w:val="0020769B"/>
    <w:rsid w:val="00207E69"/>
    <w:rsid w:val="00211424"/>
    <w:rsid w:val="002118FE"/>
    <w:rsid w:val="0021212B"/>
    <w:rsid w:val="00212173"/>
    <w:rsid w:val="002144D8"/>
    <w:rsid w:val="002154D7"/>
    <w:rsid w:val="00215944"/>
    <w:rsid w:val="002166B4"/>
    <w:rsid w:val="00216835"/>
    <w:rsid w:val="00220073"/>
    <w:rsid w:val="002201A4"/>
    <w:rsid w:val="00220452"/>
    <w:rsid w:val="0022058B"/>
    <w:rsid w:val="0022082F"/>
    <w:rsid w:val="00220AE0"/>
    <w:rsid w:val="00221FED"/>
    <w:rsid w:val="00222785"/>
    <w:rsid w:val="00223D7C"/>
    <w:rsid w:val="002250FB"/>
    <w:rsid w:val="002253E9"/>
    <w:rsid w:val="00226769"/>
    <w:rsid w:val="00226EC5"/>
    <w:rsid w:val="00227C83"/>
    <w:rsid w:val="00227F0B"/>
    <w:rsid w:val="00230372"/>
    <w:rsid w:val="00230447"/>
    <w:rsid w:val="002318E5"/>
    <w:rsid w:val="00237933"/>
    <w:rsid w:val="00237F0E"/>
    <w:rsid w:val="00241432"/>
    <w:rsid w:val="00242936"/>
    <w:rsid w:val="00244A1F"/>
    <w:rsid w:val="00244E2B"/>
    <w:rsid w:val="00245DB6"/>
    <w:rsid w:val="00246EB3"/>
    <w:rsid w:val="00246F3C"/>
    <w:rsid w:val="002470CE"/>
    <w:rsid w:val="00247ACE"/>
    <w:rsid w:val="00247D04"/>
    <w:rsid w:val="00247E37"/>
    <w:rsid w:val="002503EF"/>
    <w:rsid w:val="00250FFE"/>
    <w:rsid w:val="0025106E"/>
    <w:rsid w:val="00253554"/>
    <w:rsid w:val="00254484"/>
    <w:rsid w:val="0025448E"/>
    <w:rsid w:val="00256AA1"/>
    <w:rsid w:val="00256EF0"/>
    <w:rsid w:val="00256F70"/>
    <w:rsid w:val="0025713F"/>
    <w:rsid w:val="0025716A"/>
    <w:rsid w:val="002575E4"/>
    <w:rsid w:val="0025782A"/>
    <w:rsid w:val="00257A94"/>
    <w:rsid w:val="002609D8"/>
    <w:rsid w:val="00261843"/>
    <w:rsid w:val="002635D7"/>
    <w:rsid w:val="002640B5"/>
    <w:rsid w:val="002643B9"/>
    <w:rsid w:val="00264725"/>
    <w:rsid w:val="00265C61"/>
    <w:rsid w:val="002668D2"/>
    <w:rsid w:val="00267595"/>
    <w:rsid w:val="002675D1"/>
    <w:rsid w:val="00270B59"/>
    <w:rsid w:val="00271337"/>
    <w:rsid w:val="002729AA"/>
    <w:rsid w:val="00272B06"/>
    <w:rsid w:val="00272C2A"/>
    <w:rsid w:val="002730B6"/>
    <w:rsid w:val="00274A96"/>
    <w:rsid w:val="002765AB"/>
    <w:rsid w:val="002772A0"/>
    <w:rsid w:val="00277EE7"/>
    <w:rsid w:val="00280B16"/>
    <w:rsid w:val="00280D72"/>
    <w:rsid w:val="00282AFA"/>
    <w:rsid w:val="00284112"/>
    <w:rsid w:val="002841CC"/>
    <w:rsid w:val="00287008"/>
    <w:rsid w:val="0028779E"/>
    <w:rsid w:val="002879AC"/>
    <w:rsid w:val="0029038E"/>
    <w:rsid w:val="00291BE5"/>
    <w:rsid w:val="00292468"/>
    <w:rsid w:val="00292C72"/>
    <w:rsid w:val="00293D17"/>
    <w:rsid w:val="0029543C"/>
    <w:rsid w:val="00296C45"/>
    <w:rsid w:val="00297A93"/>
    <w:rsid w:val="00297E38"/>
    <w:rsid w:val="002A02C5"/>
    <w:rsid w:val="002A0B47"/>
    <w:rsid w:val="002A158A"/>
    <w:rsid w:val="002A17D3"/>
    <w:rsid w:val="002A2104"/>
    <w:rsid w:val="002A3DB5"/>
    <w:rsid w:val="002A410A"/>
    <w:rsid w:val="002A4144"/>
    <w:rsid w:val="002A49B1"/>
    <w:rsid w:val="002A4BE7"/>
    <w:rsid w:val="002A6151"/>
    <w:rsid w:val="002A6991"/>
    <w:rsid w:val="002A7305"/>
    <w:rsid w:val="002A7667"/>
    <w:rsid w:val="002A7EFF"/>
    <w:rsid w:val="002B1B48"/>
    <w:rsid w:val="002B1CE9"/>
    <w:rsid w:val="002B1DF0"/>
    <w:rsid w:val="002B2360"/>
    <w:rsid w:val="002B41E1"/>
    <w:rsid w:val="002B48B5"/>
    <w:rsid w:val="002B61B1"/>
    <w:rsid w:val="002B637B"/>
    <w:rsid w:val="002B67D0"/>
    <w:rsid w:val="002B67D4"/>
    <w:rsid w:val="002B68C5"/>
    <w:rsid w:val="002B6C39"/>
    <w:rsid w:val="002C0005"/>
    <w:rsid w:val="002C013E"/>
    <w:rsid w:val="002C1CA0"/>
    <w:rsid w:val="002C22A9"/>
    <w:rsid w:val="002C27BD"/>
    <w:rsid w:val="002C2F29"/>
    <w:rsid w:val="002C3405"/>
    <w:rsid w:val="002C36EA"/>
    <w:rsid w:val="002C452B"/>
    <w:rsid w:val="002C4796"/>
    <w:rsid w:val="002C479E"/>
    <w:rsid w:val="002C6864"/>
    <w:rsid w:val="002C69AE"/>
    <w:rsid w:val="002C7B83"/>
    <w:rsid w:val="002D024E"/>
    <w:rsid w:val="002D156E"/>
    <w:rsid w:val="002D217F"/>
    <w:rsid w:val="002D28F1"/>
    <w:rsid w:val="002D3502"/>
    <w:rsid w:val="002D52A0"/>
    <w:rsid w:val="002D57FE"/>
    <w:rsid w:val="002D58BD"/>
    <w:rsid w:val="002D6F12"/>
    <w:rsid w:val="002D77A5"/>
    <w:rsid w:val="002D7B7C"/>
    <w:rsid w:val="002E0129"/>
    <w:rsid w:val="002E04E0"/>
    <w:rsid w:val="002E195F"/>
    <w:rsid w:val="002E2185"/>
    <w:rsid w:val="002E2CCF"/>
    <w:rsid w:val="002E3549"/>
    <w:rsid w:val="002E3E38"/>
    <w:rsid w:val="002E54C0"/>
    <w:rsid w:val="002E68EF"/>
    <w:rsid w:val="002E7B15"/>
    <w:rsid w:val="002F0633"/>
    <w:rsid w:val="002F2C7B"/>
    <w:rsid w:val="002F3455"/>
    <w:rsid w:val="002F46C6"/>
    <w:rsid w:val="002F4953"/>
    <w:rsid w:val="002F6FFA"/>
    <w:rsid w:val="002F7EE6"/>
    <w:rsid w:val="00301804"/>
    <w:rsid w:val="00301BEF"/>
    <w:rsid w:val="00301E3B"/>
    <w:rsid w:val="00303F1D"/>
    <w:rsid w:val="003045C5"/>
    <w:rsid w:val="003053DD"/>
    <w:rsid w:val="0030545F"/>
    <w:rsid w:val="00305C75"/>
    <w:rsid w:val="00306011"/>
    <w:rsid w:val="003063A9"/>
    <w:rsid w:val="0031132A"/>
    <w:rsid w:val="00311477"/>
    <w:rsid w:val="00311E8E"/>
    <w:rsid w:val="00312A98"/>
    <w:rsid w:val="0031307D"/>
    <w:rsid w:val="00314272"/>
    <w:rsid w:val="003160A5"/>
    <w:rsid w:val="003161E7"/>
    <w:rsid w:val="00316942"/>
    <w:rsid w:val="00316B52"/>
    <w:rsid w:val="00316C45"/>
    <w:rsid w:val="003175D5"/>
    <w:rsid w:val="00317C38"/>
    <w:rsid w:val="003202B3"/>
    <w:rsid w:val="003213B6"/>
    <w:rsid w:val="00321444"/>
    <w:rsid w:val="003222D9"/>
    <w:rsid w:val="0032303C"/>
    <w:rsid w:val="00323BF2"/>
    <w:rsid w:val="00324C06"/>
    <w:rsid w:val="00325190"/>
    <w:rsid w:val="003254F6"/>
    <w:rsid w:val="00325B29"/>
    <w:rsid w:val="00326025"/>
    <w:rsid w:val="003260FE"/>
    <w:rsid w:val="0032679F"/>
    <w:rsid w:val="0032770E"/>
    <w:rsid w:val="003305E7"/>
    <w:rsid w:val="0033072D"/>
    <w:rsid w:val="00330A7C"/>
    <w:rsid w:val="0033390B"/>
    <w:rsid w:val="00333DE2"/>
    <w:rsid w:val="00334B85"/>
    <w:rsid w:val="00340CFF"/>
    <w:rsid w:val="00341CBC"/>
    <w:rsid w:val="003431E9"/>
    <w:rsid w:val="003437FC"/>
    <w:rsid w:val="00343B2C"/>
    <w:rsid w:val="00344AD6"/>
    <w:rsid w:val="003453F1"/>
    <w:rsid w:val="0034583C"/>
    <w:rsid w:val="00345C24"/>
    <w:rsid w:val="00346F04"/>
    <w:rsid w:val="00350FE4"/>
    <w:rsid w:val="003512A3"/>
    <w:rsid w:val="003514C1"/>
    <w:rsid w:val="003517BE"/>
    <w:rsid w:val="00352381"/>
    <w:rsid w:val="00352BF5"/>
    <w:rsid w:val="00352E0E"/>
    <w:rsid w:val="003530F7"/>
    <w:rsid w:val="003538D5"/>
    <w:rsid w:val="00353942"/>
    <w:rsid w:val="00353C0C"/>
    <w:rsid w:val="00353EA7"/>
    <w:rsid w:val="003547E3"/>
    <w:rsid w:val="003559C7"/>
    <w:rsid w:val="003565A8"/>
    <w:rsid w:val="003569A5"/>
    <w:rsid w:val="00356A7C"/>
    <w:rsid w:val="00356C56"/>
    <w:rsid w:val="00356D09"/>
    <w:rsid w:val="0036073E"/>
    <w:rsid w:val="00361A02"/>
    <w:rsid w:val="00361F2E"/>
    <w:rsid w:val="003626F3"/>
    <w:rsid w:val="00363B25"/>
    <w:rsid w:val="0036400C"/>
    <w:rsid w:val="003665D1"/>
    <w:rsid w:val="00366A9F"/>
    <w:rsid w:val="0036790D"/>
    <w:rsid w:val="003709C1"/>
    <w:rsid w:val="00370C9D"/>
    <w:rsid w:val="0037255F"/>
    <w:rsid w:val="00374F38"/>
    <w:rsid w:val="00376AE8"/>
    <w:rsid w:val="00377F20"/>
    <w:rsid w:val="00377F64"/>
    <w:rsid w:val="003805B1"/>
    <w:rsid w:val="00380724"/>
    <w:rsid w:val="003813FF"/>
    <w:rsid w:val="00382012"/>
    <w:rsid w:val="00382E3B"/>
    <w:rsid w:val="00383E72"/>
    <w:rsid w:val="00386D81"/>
    <w:rsid w:val="003870A9"/>
    <w:rsid w:val="0038745E"/>
    <w:rsid w:val="00390DD0"/>
    <w:rsid w:val="00391749"/>
    <w:rsid w:val="00391AFB"/>
    <w:rsid w:val="00391F23"/>
    <w:rsid w:val="003926E2"/>
    <w:rsid w:val="003934A1"/>
    <w:rsid w:val="003936C6"/>
    <w:rsid w:val="00393F4E"/>
    <w:rsid w:val="003948F0"/>
    <w:rsid w:val="003961A7"/>
    <w:rsid w:val="00397022"/>
    <w:rsid w:val="00397571"/>
    <w:rsid w:val="003A10E7"/>
    <w:rsid w:val="003A1818"/>
    <w:rsid w:val="003A284D"/>
    <w:rsid w:val="003A4F45"/>
    <w:rsid w:val="003A4F63"/>
    <w:rsid w:val="003A58AA"/>
    <w:rsid w:val="003A5A67"/>
    <w:rsid w:val="003A5F71"/>
    <w:rsid w:val="003B0070"/>
    <w:rsid w:val="003B03B2"/>
    <w:rsid w:val="003B182E"/>
    <w:rsid w:val="003B3300"/>
    <w:rsid w:val="003B3DCA"/>
    <w:rsid w:val="003B4524"/>
    <w:rsid w:val="003B4562"/>
    <w:rsid w:val="003B4743"/>
    <w:rsid w:val="003B5411"/>
    <w:rsid w:val="003B63B6"/>
    <w:rsid w:val="003C034D"/>
    <w:rsid w:val="003C04BB"/>
    <w:rsid w:val="003C0F5F"/>
    <w:rsid w:val="003C1EA3"/>
    <w:rsid w:val="003C1FD1"/>
    <w:rsid w:val="003C3688"/>
    <w:rsid w:val="003C3E41"/>
    <w:rsid w:val="003C4A84"/>
    <w:rsid w:val="003C4CF4"/>
    <w:rsid w:val="003C56B3"/>
    <w:rsid w:val="003C5F7A"/>
    <w:rsid w:val="003C5F9F"/>
    <w:rsid w:val="003C6BF7"/>
    <w:rsid w:val="003C7317"/>
    <w:rsid w:val="003C744A"/>
    <w:rsid w:val="003C75B9"/>
    <w:rsid w:val="003C7734"/>
    <w:rsid w:val="003D02B8"/>
    <w:rsid w:val="003D238A"/>
    <w:rsid w:val="003D2524"/>
    <w:rsid w:val="003D25BB"/>
    <w:rsid w:val="003D2F00"/>
    <w:rsid w:val="003D3400"/>
    <w:rsid w:val="003D4291"/>
    <w:rsid w:val="003D4887"/>
    <w:rsid w:val="003D4B0E"/>
    <w:rsid w:val="003D4E4C"/>
    <w:rsid w:val="003D4F8C"/>
    <w:rsid w:val="003D5FA7"/>
    <w:rsid w:val="003D6570"/>
    <w:rsid w:val="003D75F3"/>
    <w:rsid w:val="003E06BA"/>
    <w:rsid w:val="003E0943"/>
    <w:rsid w:val="003E2EAA"/>
    <w:rsid w:val="003E3084"/>
    <w:rsid w:val="003E399D"/>
    <w:rsid w:val="003E3CBA"/>
    <w:rsid w:val="003E44A8"/>
    <w:rsid w:val="003E5303"/>
    <w:rsid w:val="003E61B0"/>
    <w:rsid w:val="003E6B1B"/>
    <w:rsid w:val="003E73C3"/>
    <w:rsid w:val="003E7597"/>
    <w:rsid w:val="003E7A34"/>
    <w:rsid w:val="003E7C90"/>
    <w:rsid w:val="003F0018"/>
    <w:rsid w:val="003F144C"/>
    <w:rsid w:val="003F2600"/>
    <w:rsid w:val="003F29E9"/>
    <w:rsid w:val="003F2BE5"/>
    <w:rsid w:val="003F2DCE"/>
    <w:rsid w:val="003F3C93"/>
    <w:rsid w:val="003F4CEF"/>
    <w:rsid w:val="003F5835"/>
    <w:rsid w:val="003F6A98"/>
    <w:rsid w:val="003F6DA7"/>
    <w:rsid w:val="003F7949"/>
    <w:rsid w:val="00400151"/>
    <w:rsid w:val="004008D0"/>
    <w:rsid w:val="00401569"/>
    <w:rsid w:val="00401CB6"/>
    <w:rsid w:val="004032A9"/>
    <w:rsid w:val="00403985"/>
    <w:rsid w:val="00404072"/>
    <w:rsid w:val="004042F5"/>
    <w:rsid w:val="004049E3"/>
    <w:rsid w:val="00405A70"/>
    <w:rsid w:val="004074F3"/>
    <w:rsid w:val="00407B91"/>
    <w:rsid w:val="00410D48"/>
    <w:rsid w:val="00411586"/>
    <w:rsid w:val="004118D5"/>
    <w:rsid w:val="00411C0A"/>
    <w:rsid w:val="00411C62"/>
    <w:rsid w:val="0041294C"/>
    <w:rsid w:val="004131D6"/>
    <w:rsid w:val="00414425"/>
    <w:rsid w:val="0041456A"/>
    <w:rsid w:val="00415DB9"/>
    <w:rsid w:val="00416045"/>
    <w:rsid w:val="00416C74"/>
    <w:rsid w:val="00420032"/>
    <w:rsid w:val="00421421"/>
    <w:rsid w:val="00421B18"/>
    <w:rsid w:val="00421EC1"/>
    <w:rsid w:val="00421F77"/>
    <w:rsid w:val="00422AA6"/>
    <w:rsid w:val="00423891"/>
    <w:rsid w:val="00424212"/>
    <w:rsid w:val="00424F13"/>
    <w:rsid w:val="00425AC4"/>
    <w:rsid w:val="00425FD7"/>
    <w:rsid w:val="004273D5"/>
    <w:rsid w:val="004278D6"/>
    <w:rsid w:val="004279BE"/>
    <w:rsid w:val="00430794"/>
    <w:rsid w:val="00430D3F"/>
    <w:rsid w:val="00431466"/>
    <w:rsid w:val="00431534"/>
    <w:rsid w:val="00431893"/>
    <w:rsid w:val="00431B44"/>
    <w:rsid w:val="00432772"/>
    <w:rsid w:val="00432EC3"/>
    <w:rsid w:val="0043309E"/>
    <w:rsid w:val="00434468"/>
    <w:rsid w:val="0043604C"/>
    <w:rsid w:val="004378F1"/>
    <w:rsid w:val="0044033B"/>
    <w:rsid w:val="00441540"/>
    <w:rsid w:val="00442779"/>
    <w:rsid w:val="00442D58"/>
    <w:rsid w:val="00443B01"/>
    <w:rsid w:val="00444681"/>
    <w:rsid w:val="00444DD9"/>
    <w:rsid w:val="00445899"/>
    <w:rsid w:val="004467A1"/>
    <w:rsid w:val="004467BD"/>
    <w:rsid w:val="00446B21"/>
    <w:rsid w:val="004475BF"/>
    <w:rsid w:val="004478CB"/>
    <w:rsid w:val="00447AC4"/>
    <w:rsid w:val="00447C8F"/>
    <w:rsid w:val="00450BCA"/>
    <w:rsid w:val="00450E12"/>
    <w:rsid w:val="00451661"/>
    <w:rsid w:val="00451A80"/>
    <w:rsid w:val="00452293"/>
    <w:rsid w:val="00452F2E"/>
    <w:rsid w:val="0045310E"/>
    <w:rsid w:val="004544C3"/>
    <w:rsid w:val="00454AC2"/>
    <w:rsid w:val="00454BD7"/>
    <w:rsid w:val="00455585"/>
    <w:rsid w:val="004558D9"/>
    <w:rsid w:val="00456701"/>
    <w:rsid w:val="004567E5"/>
    <w:rsid w:val="00456947"/>
    <w:rsid w:val="0045728D"/>
    <w:rsid w:val="00457707"/>
    <w:rsid w:val="004603DD"/>
    <w:rsid w:val="004606DD"/>
    <w:rsid w:val="00462AEF"/>
    <w:rsid w:val="00464C69"/>
    <w:rsid w:val="004654C5"/>
    <w:rsid w:val="00465F88"/>
    <w:rsid w:val="004676EA"/>
    <w:rsid w:val="00467BC9"/>
    <w:rsid w:val="00467F65"/>
    <w:rsid w:val="00470983"/>
    <w:rsid w:val="0047114D"/>
    <w:rsid w:val="00472172"/>
    <w:rsid w:val="00472972"/>
    <w:rsid w:val="00472CD8"/>
    <w:rsid w:val="004731BC"/>
    <w:rsid w:val="004758BC"/>
    <w:rsid w:val="00475A62"/>
    <w:rsid w:val="00475B17"/>
    <w:rsid w:val="00475D02"/>
    <w:rsid w:val="0047615D"/>
    <w:rsid w:val="004773F6"/>
    <w:rsid w:val="00477455"/>
    <w:rsid w:val="0048019D"/>
    <w:rsid w:val="00482789"/>
    <w:rsid w:val="0048282D"/>
    <w:rsid w:val="00482D37"/>
    <w:rsid w:val="00484664"/>
    <w:rsid w:val="00484773"/>
    <w:rsid w:val="00484B42"/>
    <w:rsid w:val="00484E17"/>
    <w:rsid w:val="00485950"/>
    <w:rsid w:val="00486913"/>
    <w:rsid w:val="00487443"/>
    <w:rsid w:val="00487863"/>
    <w:rsid w:val="00487B12"/>
    <w:rsid w:val="00490057"/>
    <w:rsid w:val="00490218"/>
    <w:rsid w:val="00492267"/>
    <w:rsid w:val="004927FD"/>
    <w:rsid w:val="00492C41"/>
    <w:rsid w:val="004940AD"/>
    <w:rsid w:val="004959E1"/>
    <w:rsid w:val="004978D0"/>
    <w:rsid w:val="004979BA"/>
    <w:rsid w:val="00497A25"/>
    <w:rsid w:val="004A075C"/>
    <w:rsid w:val="004A0858"/>
    <w:rsid w:val="004A195A"/>
    <w:rsid w:val="004A1EC0"/>
    <w:rsid w:val="004A21A4"/>
    <w:rsid w:val="004A233C"/>
    <w:rsid w:val="004A34CE"/>
    <w:rsid w:val="004A4FB2"/>
    <w:rsid w:val="004A5127"/>
    <w:rsid w:val="004A5B1E"/>
    <w:rsid w:val="004A6A92"/>
    <w:rsid w:val="004A6B3B"/>
    <w:rsid w:val="004A7904"/>
    <w:rsid w:val="004B0136"/>
    <w:rsid w:val="004B02EA"/>
    <w:rsid w:val="004B07D2"/>
    <w:rsid w:val="004B0F10"/>
    <w:rsid w:val="004B1053"/>
    <w:rsid w:val="004B133D"/>
    <w:rsid w:val="004B147D"/>
    <w:rsid w:val="004B239C"/>
    <w:rsid w:val="004B3752"/>
    <w:rsid w:val="004B3D98"/>
    <w:rsid w:val="004B4295"/>
    <w:rsid w:val="004B46E9"/>
    <w:rsid w:val="004B4EA8"/>
    <w:rsid w:val="004B55BB"/>
    <w:rsid w:val="004B55D9"/>
    <w:rsid w:val="004B66D2"/>
    <w:rsid w:val="004C0064"/>
    <w:rsid w:val="004C00E5"/>
    <w:rsid w:val="004C05D6"/>
    <w:rsid w:val="004C0D11"/>
    <w:rsid w:val="004C2AA6"/>
    <w:rsid w:val="004C4C1B"/>
    <w:rsid w:val="004C5E26"/>
    <w:rsid w:val="004C7594"/>
    <w:rsid w:val="004C7F53"/>
    <w:rsid w:val="004D0FF5"/>
    <w:rsid w:val="004D2EAB"/>
    <w:rsid w:val="004D3707"/>
    <w:rsid w:val="004D43EB"/>
    <w:rsid w:val="004D4B51"/>
    <w:rsid w:val="004D5ACB"/>
    <w:rsid w:val="004D6783"/>
    <w:rsid w:val="004D6F7A"/>
    <w:rsid w:val="004D7117"/>
    <w:rsid w:val="004D7A77"/>
    <w:rsid w:val="004E12D3"/>
    <w:rsid w:val="004E15B2"/>
    <w:rsid w:val="004E15B3"/>
    <w:rsid w:val="004E1F3C"/>
    <w:rsid w:val="004E3E48"/>
    <w:rsid w:val="004E4106"/>
    <w:rsid w:val="004E4323"/>
    <w:rsid w:val="004E5374"/>
    <w:rsid w:val="004E5836"/>
    <w:rsid w:val="004E583E"/>
    <w:rsid w:val="004E5A7C"/>
    <w:rsid w:val="004E5D38"/>
    <w:rsid w:val="004E5DD2"/>
    <w:rsid w:val="004E6990"/>
    <w:rsid w:val="004E71AD"/>
    <w:rsid w:val="004F01B8"/>
    <w:rsid w:val="004F1154"/>
    <w:rsid w:val="004F1405"/>
    <w:rsid w:val="004F1414"/>
    <w:rsid w:val="004F14CE"/>
    <w:rsid w:val="004F1FF2"/>
    <w:rsid w:val="004F21DC"/>
    <w:rsid w:val="004F3712"/>
    <w:rsid w:val="004F3985"/>
    <w:rsid w:val="004F4772"/>
    <w:rsid w:val="004F49F1"/>
    <w:rsid w:val="004F505D"/>
    <w:rsid w:val="004F55EB"/>
    <w:rsid w:val="004F6D70"/>
    <w:rsid w:val="004F7E66"/>
    <w:rsid w:val="004F7F0D"/>
    <w:rsid w:val="00500144"/>
    <w:rsid w:val="0050103C"/>
    <w:rsid w:val="00501070"/>
    <w:rsid w:val="0050269B"/>
    <w:rsid w:val="00503C31"/>
    <w:rsid w:val="00503FA6"/>
    <w:rsid w:val="00504074"/>
    <w:rsid w:val="00504E78"/>
    <w:rsid w:val="00505324"/>
    <w:rsid w:val="00505517"/>
    <w:rsid w:val="00505998"/>
    <w:rsid w:val="00505F38"/>
    <w:rsid w:val="00506836"/>
    <w:rsid w:val="00506B35"/>
    <w:rsid w:val="00507841"/>
    <w:rsid w:val="005112F4"/>
    <w:rsid w:val="00513CAC"/>
    <w:rsid w:val="00514E28"/>
    <w:rsid w:val="00516624"/>
    <w:rsid w:val="00516DC8"/>
    <w:rsid w:val="00517BF4"/>
    <w:rsid w:val="00520525"/>
    <w:rsid w:val="00520998"/>
    <w:rsid w:val="0052205E"/>
    <w:rsid w:val="0052257C"/>
    <w:rsid w:val="00522C15"/>
    <w:rsid w:val="00522DF8"/>
    <w:rsid w:val="00523282"/>
    <w:rsid w:val="0052378B"/>
    <w:rsid w:val="005237EF"/>
    <w:rsid w:val="0052419B"/>
    <w:rsid w:val="005243BD"/>
    <w:rsid w:val="00524413"/>
    <w:rsid w:val="00524D01"/>
    <w:rsid w:val="005253FD"/>
    <w:rsid w:val="00525A73"/>
    <w:rsid w:val="00526748"/>
    <w:rsid w:val="005267ED"/>
    <w:rsid w:val="0052740F"/>
    <w:rsid w:val="005274BD"/>
    <w:rsid w:val="00530541"/>
    <w:rsid w:val="005307AC"/>
    <w:rsid w:val="00530ABA"/>
    <w:rsid w:val="00531221"/>
    <w:rsid w:val="005324DC"/>
    <w:rsid w:val="00532629"/>
    <w:rsid w:val="00532FE9"/>
    <w:rsid w:val="00533A8C"/>
    <w:rsid w:val="0053403F"/>
    <w:rsid w:val="005343C4"/>
    <w:rsid w:val="005359C1"/>
    <w:rsid w:val="00535F15"/>
    <w:rsid w:val="00535F4D"/>
    <w:rsid w:val="0053756A"/>
    <w:rsid w:val="005400F4"/>
    <w:rsid w:val="0054046C"/>
    <w:rsid w:val="00540512"/>
    <w:rsid w:val="00540766"/>
    <w:rsid w:val="00540FB8"/>
    <w:rsid w:val="005411EC"/>
    <w:rsid w:val="005421A9"/>
    <w:rsid w:val="00542665"/>
    <w:rsid w:val="005427F2"/>
    <w:rsid w:val="005435CD"/>
    <w:rsid w:val="005435F8"/>
    <w:rsid w:val="00543E5E"/>
    <w:rsid w:val="0054403D"/>
    <w:rsid w:val="005455E9"/>
    <w:rsid w:val="005456FC"/>
    <w:rsid w:val="00547138"/>
    <w:rsid w:val="00550369"/>
    <w:rsid w:val="00551261"/>
    <w:rsid w:val="00552546"/>
    <w:rsid w:val="00553064"/>
    <w:rsid w:val="00553E7C"/>
    <w:rsid w:val="0055500D"/>
    <w:rsid w:val="00555358"/>
    <w:rsid w:val="00555EC7"/>
    <w:rsid w:val="00557851"/>
    <w:rsid w:val="00560315"/>
    <w:rsid w:val="00560D39"/>
    <w:rsid w:val="00560E0D"/>
    <w:rsid w:val="00561067"/>
    <w:rsid w:val="00562945"/>
    <w:rsid w:val="005635B7"/>
    <w:rsid w:val="005640D7"/>
    <w:rsid w:val="00564751"/>
    <w:rsid w:val="005650A3"/>
    <w:rsid w:val="0056523D"/>
    <w:rsid w:val="005673EB"/>
    <w:rsid w:val="00570305"/>
    <w:rsid w:val="00571010"/>
    <w:rsid w:val="00571D49"/>
    <w:rsid w:val="00576410"/>
    <w:rsid w:val="005767AE"/>
    <w:rsid w:val="00576B30"/>
    <w:rsid w:val="00577144"/>
    <w:rsid w:val="00577265"/>
    <w:rsid w:val="00577363"/>
    <w:rsid w:val="00577769"/>
    <w:rsid w:val="00577E1E"/>
    <w:rsid w:val="00580610"/>
    <w:rsid w:val="0058196D"/>
    <w:rsid w:val="00581EE4"/>
    <w:rsid w:val="0058237F"/>
    <w:rsid w:val="005832E5"/>
    <w:rsid w:val="00583FA7"/>
    <w:rsid w:val="00584329"/>
    <w:rsid w:val="00585619"/>
    <w:rsid w:val="00586971"/>
    <w:rsid w:val="00586DB8"/>
    <w:rsid w:val="00587AA5"/>
    <w:rsid w:val="00590F88"/>
    <w:rsid w:val="005910BD"/>
    <w:rsid w:val="005912BC"/>
    <w:rsid w:val="00592234"/>
    <w:rsid w:val="00592D2A"/>
    <w:rsid w:val="005931B9"/>
    <w:rsid w:val="00593BE2"/>
    <w:rsid w:val="00593E3B"/>
    <w:rsid w:val="0059479B"/>
    <w:rsid w:val="005949FE"/>
    <w:rsid w:val="005950A5"/>
    <w:rsid w:val="00596249"/>
    <w:rsid w:val="005969D1"/>
    <w:rsid w:val="00596FC5"/>
    <w:rsid w:val="00596FCE"/>
    <w:rsid w:val="00597C35"/>
    <w:rsid w:val="005A22A0"/>
    <w:rsid w:val="005A4A57"/>
    <w:rsid w:val="005A5516"/>
    <w:rsid w:val="005A5BCD"/>
    <w:rsid w:val="005A6FE4"/>
    <w:rsid w:val="005A76DD"/>
    <w:rsid w:val="005A7CFC"/>
    <w:rsid w:val="005B088A"/>
    <w:rsid w:val="005B096E"/>
    <w:rsid w:val="005B1042"/>
    <w:rsid w:val="005B1A7B"/>
    <w:rsid w:val="005B1B21"/>
    <w:rsid w:val="005B1CB6"/>
    <w:rsid w:val="005B280E"/>
    <w:rsid w:val="005B2B84"/>
    <w:rsid w:val="005B37A5"/>
    <w:rsid w:val="005B488B"/>
    <w:rsid w:val="005B4F2D"/>
    <w:rsid w:val="005B672A"/>
    <w:rsid w:val="005B79B3"/>
    <w:rsid w:val="005B7B6F"/>
    <w:rsid w:val="005B7DDD"/>
    <w:rsid w:val="005C090C"/>
    <w:rsid w:val="005C13DA"/>
    <w:rsid w:val="005C17AF"/>
    <w:rsid w:val="005C318F"/>
    <w:rsid w:val="005C3589"/>
    <w:rsid w:val="005C4986"/>
    <w:rsid w:val="005C5AF2"/>
    <w:rsid w:val="005C62AF"/>
    <w:rsid w:val="005C77DD"/>
    <w:rsid w:val="005C7FFB"/>
    <w:rsid w:val="005D093C"/>
    <w:rsid w:val="005D1B72"/>
    <w:rsid w:val="005D2093"/>
    <w:rsid w:val="005D2CFE"/>
    <w:rsid w:val="005D31A0"/>
    <w:rsid w:val="005D3584"/>
    <w:rsid w:val="005D41DB"/>
    <w:rsid w:val="005D52FC"/>
    <w:rsid w:val="005D5E66"/>
    <w:rsid w:val="005D7A47"/>
    <w:rsid w:val="005E18EE"/>
    <w:rsid w:val="005E2224"/>
    <w:rsid w:val="005E26C3"/>
    <w:rsid w:val="005E31AE"/>
    <w:rsid w:val="005E39E3"/>
    <w:rsid w:val="005E4880"/>
    <w:rsid w:val="005E4B37"/>
    <w:rsid w:val="005E741C"/>
    <w:rsid w:val="005E7FD3"/>
    <w:rsid w:val="005F0498"/>
    <w:rsid w:val="005F072C"/>
    <w:rsid w:val="005F0A8D"/>
    <w:rsid w:val="005F1AE5"/>
    <w:rsid w:val="005F3AF2"/>
    <w:rsid w:val="005F3E3B"/>
    <w:rsid w:val="005F42F9"/>
    <w:rsid w:val="005F43D3"/>
    <w:rsid w:val="005F4563"/>
    <w:rsid w:val="005F499C"/>
    <w:rsid w:val="005F5244"/>
    <w:rsid w:val="005F58AA"/>
    <w:rsid w:val="005F5AAB"/>
    <w:rsid w:val="005F5F37"/>
    <w:rsid w:val="005F652A"/>
    <w:rsid w:val="005F6B72"/>
    <w:rsid w:val="005F7DAE"/>
    <w:rsid w:val="005F7FB9"/>
    <w:rsid w:val="00600230"/>
    <w:rsid w:val="00601BA5"/>
    <w:rsid w:val="00602639"/>
    <w:rsid w:val="00602826"/>
    <w:rsid w:val="00603C28"/>
    <w:rsid w:val="00603E95"/>
    <w:rsid w:val="00605109"/>
    <w:rsid w:val="0060579C"/>
    <w:rsid w:val="00605CA7"/>
    <w:rsid w:val="00607740"/>
    <w:rsid w:val="006101BD"/>
    <w:rsid w:val="00610464"/>
    <w:rsid w:val="006109E2"/>
    <w:rsid w:val="00611B53"/>
    <w:rsid w:val="00613416"/>
    <w:rsid w:val="00614275"/>
    <w:rsid w:val="00614DB1"/>
    <w:rsid w:val="00614E76"/>
    <w:rsid w:val="00614EFB"/>
    <w:rsid w:val="00616C41"/>
    <w:rsid w:val="00616C60"/>
    <w:rsid w:val="00616DAC"/>
    <w:rsid w:val="00616F7F"/>
    <w:rsid w:val="0062008E"/>
    <w:rsid w:val="00620098"/>
    <w:rsid w:val="00620298"/>
    <w:rsid w:val="0062046D"/>
    <w:rsid w:val="006208A8"/>
    <w:rsid w:val="00621631"/>
    <w:rsid w:val="00622049"/>
    <w:rsid w:val="00622F8B"/>
    <w:rsid w:val="006242BD"/>
    <w:rsid w:val="006252A9"/>
    <w:rsid w:val="0062597A"/>
    <w:rsid w:val="00625CFE"/>
    <w:rsid w:val="00625F95"/>
    <w:rsid w:val="006275AA"/>
    <w:rsid w:val="00627933"/>
    <w:rsid w:val="006300A5"/>
    <w:rsid w:val="00630796"/>
    <w:rsid w:val="00631123"/>
    <w:rsid w:val="00631249"/>
    <w:rsid w:val="006334AD"/>
    <w:rsid w:val="0063367D"/>
    <w:rsid w:val="0063408D"/>
    <w:rsid w:val="00634705"/>
    <w:rsid w:val="006358DF"/>
    <w:rsid w:val="00635E40"/>
    <w:rsid w:val="00636170"/>
    <w:rsid w:val="00636985"/>
    <w:rsid w:val="006374B4"/>
    <w:rsid w:val="00637507"/>
    <w:rsid w:val="0063775A"/>
    <w:rsid w:val="006408D0"/>
    <w:rsid w:val="006413B8"/>
    <w:rsid w:val="006424CB"/>
    <w:rsid w:val="0064286A"/>
    <w:rsid w:val="00642CAF"/>
    <w:rsid w:val="0064522D"/>
    <w:rsid w:val="00645313"/>
    <w:rsid w:val="006455E9"/>
    <w:rsid w:val="006462D4"/>
    <w:rsid w:val="00646D48"/>
    <w:rsid w:val="00647E5C"/>
    <w:rsid w:val="0065006B"/>
    <w:rsid w:val="0065046C"/>
    <w:rsid w:val="00650696"/>
    <w:rsid w:val="00652495"/>
    <w:rsid w:val="0065289D"/>
    <w:rsid w:val="00652D8E"/>
    <w:rsid w:val="0065365A"/>
    <w:rsid w:val="006538C2"/>
    <w:rsid w:val="00653FFE"/>
    <w:rsid w:val="00654051"/>
    <w:rsid w:val="006541E7"/>
    <w:rsid w:val="00654C3C"/>
    <w:rsid w:val="00655149"/>
    <w:rsid w:val="00655448"/>
    <w:rsid w:val="006554A2"/>
    <w:rsid w:val="00655505"/>
    <w:rsid w:val="00660E3B"/>
    <w:rsid w:val="00661DC5"/>
    <w:rsid w:val="00662165"/>
    <w:rsid w:val="0066306D"/>
    <w:rsid w:val="00663ACE"/>
    <w:rsid w:val="00663E4F"/>
    <w:rsid w:val="00664509"/>
    <w:rsid w:val="00664742"/>
    <w:rsid w:val="00665757"/>
    <w:rsid w:val="00666C36"/>
    <w:rsid w:val="00666CC2"/>
    <w:rsid w:val="00667A73"/>
    <w:rsid w:val="00670267"/>
    <w:rsid w:val="006707F7"/>
    <w:rsid w:val="00670A07"/>
    <w:rsid w:val="00671CF3"/>
    <w:rsid w:val="00673713"/>
    <w:rsid w:val="00674120"/>
    <w:rsid w:val="00674220"/>
    <w:rsid w:val="00675898"/>
    <w:rsid w:val="00676385"/>
    <w:rsid w:val="00677050"/>
    <w:rsid w:val="006802BB"/>
    <w:rsid w:val="00681891"/>
    <w:rsid w:val="006829E9"/>
    <w:rsid w:val="0068347B"/>
    <w:rsid w:val="00683763"/>
    <w:rsid w:val="006849DE"/>
    <w:rsid w:val="006853A6"/>
    <w:rsid w:val="00686CF9"/>
    <w:rsid w:val="0068728E"/>
    <w:rsid w:val="00687A74"/>
    <w:rsid w:val="0069242D"/>
    <w:rsid w:val="00692866"/>
    <w:rsid w:val="00694247"/>
    <w:rsid w:val="00695081"/>
    <w:rsid w:val="00695868"/>
    <w:rsid w:val="0069619E"/>
    <w:rsid w:val="006A0B7D"/>
    <w:rsid w:val="006A3589"/>
    <w:rsid w:val="006A36EF"/>
    <w:rsid w:val="006A403B"/>
    <w:rsid w:val="006A459C"/>
    <w:rsid w:val="006A4BCF"/>
    <w:rsid w:val="006A4D7E"/>
    <w:rsid w:val="006A55A4"/>
    <w:rsid w:val="006A5A72"/>
    <w:rsid w:val="006A5AB4"/>
    <w:rsid w:val="006A7257"/>
    <w:rsid w:val="006A74DD"/>
    <w:rsid w:val="006A7620"/>
    <w:rsid w:val="006B1BCF"/>
    <w:rsid w:val="006B2884"/>
    <w:rsid w:val="006B29FD"/>
    <w:rsid w:val="006B3149"/>
    <w:rsid w:val="006B31EB"/>
    <w:rsid w:val="006B38D8"/>
    <w:rsid w:val="006B45D0"/>
    <w:rsid w:val="006B58A7"/>
    <w:rsid w:val="006B76C9"/>
    <w:rsid w:val="006C2B40"/>
    <w:rsid w:val="006C43DF"/>
    <w:rsid w:val="006C5679"/>
    <w:rsid w:val="006C67A6"/>
    <w:rsid w:val="006C6BCB"/>
    <w:rsid w:val="006C6C18"/>
    <w:rsid w:val="006C7749"/>
    <w:rsid w:val="006C7E3E"/>
    <w:rsid w:val="006C7EF6"/>
    <w:rsid w:val="006D021E"/>
    <w:rsid w:val="006D0A37"/>
    <w:rsid w:val="006D132C"/>
    <w:rsid w:val="006D30F4"/>
    <w:rsid w:val="006D3E64"/>
    <w:rsid w:val="006D5A65"/>
    <w:rsid w:val="006D6440"/>
    <w:rsid w:val="006D6F89"/>
    <w:rsid w:val="006D754B"/>
    <w:rsid w:val="006E1968"/>
    <w:rsid w:val="006E3604"/>
    <w:rsid w:val="006E3D94"/>
    <w:rsid w:val="006E4656"/>
    <w:rsid w:val="006E6469"/>
    <w:rsid w:val="006E693B"/>
    <w:rsid w:val="006E69A4"/>
    <w:rsid w:val="006E6BB5"/>
    <w:rsid w:val="006F076A"/>
    <w:rsid w:val="006F1651"/>
    <w:rsid w:val="006F1990"/>
    <w:rsid w:val="006F1D38"/>
    <w:rsid w:val="006F245C"/>
    <w:rsid w:val="006F346E"/>
    <w:rsid w:val="006F3590"/>
    <w:rsid w:val="006F3D01"/>
    <w:rsid w:val="006F43DE"/>
    <w:rsid w:val="006F4B55"/>
    <w:rsid w:val="006F674A"/>
    <w:rsid w:val="006F69B2"/>
    <w:rsid w:val="00700767"/>
    <w:rsid w:val="00700DF7"/>
    <w:rsid w:val="00702331"/>
    <w:rsid w:val="00702B12"/>
    <w:rsid w:val="00704357"/>
    <w:rsid w:val="00704412"/>
    <w:rsid w:val="00705D2D"/>
    <w:rsid w:val="00706620"/>
    <w:rsid w:val="00707F8A"/>
    <w:rsid w:val="007103FB"/>
    <w:rsid w:val="00710424"/>
    <w:rsid w:val="00710A6B"/>
    <w:rsid w:val="00710B8B"/>
    <w:rsid w:val="00710C80"/>
    <w:rsid w:val="00710E7A"/>
    <w:rsid w:val="00711873"/>
    <w:rsid w:val="00712205"/>
    <w:rsid w:val="00712707"/>
    <w:rsid w:val="00713505"/>
    <w:rsid w:val="00713A80"/>
    <w:rsid w:val="0071426C"/>
    <w:rsid w:val="007144C4"/>
    <w:rsid w:val="0071483C"/>
    <w:rsid w:val="00715B59"/>
    <w:rsid w:val="00716D13"/>
    <w:rsid w:val="00717357"/>
    <w:rsid w:val="0071738A"/>
    <w:rsid w:val="00721B3D"/>
    <w:rsid w:val="00721F9A"/>
    <w:rsid w:val="00722BE6"/>
    <w:rsid w:val="00723C32"/>
    <w:rsid w:val="00724761"/>
    <w:rsid w:val="007257C3"/>
    <w:rsid w:val="00726805"/>
    <w:rsid w:val="00727788"/>
    <w:rsid w:val="00731943"/>
    <w:rsid w:val="007326F6"/>
    <w:rsid w:val="0073271C"/>
    <w:rsid w:val="00732C4C"/>
    <w:rsid w:val="007330F3"/>
    <w:rsid w:val="007331DD"/>
    <w:rsid w:val="007343FC"/>
    <w:rsid w:val="00734CF7"/>
    <w:rsid w:val="00736A21"/>
    <w:rsid w:val="00737218"/>
    <w:rsid w:val="007373CC"/>
    <w:rsid w:val="00737929"/>
    <w:rsid w:val="00740A0E"/>
    <w:rsid w:val="007410B2"/>
    <w:rsid w:val="00742FA5"/>
    <w:rsid w:val="007431F4"/>
    <w:rsid w:val="0074599A"/>
    <w:rsid w:val="007462FB"/>
    <w:rsid w:val="00746734"/>
    <w:rsid w:val="0074735B"/>
    <w:rsid w:val="00747AFE"/>
    <w:rsid w:val="00747CAE"/>
    <w:rsid w:val="00747E76"/>
    <w:rsid w:val="00750295"/>
    <w:rsid w:val="00750EC9"/>
    <w:rsid w:val="007512C3"/>
    <w:rsid w:val="007519A2"/>
    <w:rsid w:val="00751AF3"/>
    <w:rsid w:val="00752306"/>
    <w:rsid w:val="007548E1"/>
    <w:rsid w:val="0075557E"/>
    <w:rsid w:val="00756A9F"/>
    <w:rsid w:val="0075718D"/>
    <w:rsid w:val="00757B7C"/>
    <w:rsid w:val="007602F5"/>
    <w:rsid w:val="00760832"/>
    <w:rsid w:val="00760A99"/>
    <w:rsid w:val="00761009"/>
    <w:rsid w:val="007611CB"/>
    <w:rsid w:val="007618CC"/>
    <w:rsid w:val="0076299B"/>
    <w:rsid w:val="00763501"/>
    <w:rsid w:val="007645D4"/>
    <w:rsid w:val="00765DC5"/>
    <w:rsid w:val="00766059"/>
    <w:rsid w:val="00766F9E"/>
    <w:rsid w:val="007674AE"/>
    <w:rsid w:val="00767774"/>
    <w:rsid w:val="00767BD3"/>
    <w:rsid w:val="0077078D"/>
    <w:rsid w:val="00773AD2"/>
    <w:rsid w:val="00773DEA"/>
    <w:rsid w:val="00773FA0"/>
    <w:rsid w:val="007743EC"/>
    <w:rsid w:val="0077463A"/>
    <w:rsid w:val="00775D01"/>
    <w:rsid w:val="00776018"/>
    <w:rsid w:val="00776107"/>
    <w:rsid w:val="007769FF"/>
    <w:rsid w:val="0078007E"/>
    <w:rsid w:val="007803ED"/>
    <w:rsid w:val="00780DF2"/>
    <w:rsid w:val="007811FE"/>
    <w:rsid w:val="00781ABA"/>
    <w:rsid w:val="0078224E"/>
    <w:rsid w:val="007833F8"/>
    <w:rsid w:val="00783B51"/>
    <w:rsid w:val="00787EC9"/>
    <w:rsid w:val="00790758"/>
    <w:rsid w:val="00792336"/>
    <w:rsid w:val="007925B0"/>
    <w:rsid w:val="007926B3"/>
    <w:rsid w:val="00792A20"/>
    <w:rsid w:val="007939E5"/>
    <w:rsid w:val="0079446D"/>
    <w:rsid w:val="007948D7"/>
    <w:rsid w:val="007952F6"/>
    <w:rsid w:val="00795758"/>
    <w:rsid w:val="00795942"/>
    <w:rsid w:val="007964A0"/>
    <w:rsid w:val="00796BFA"/>
    <w:rsid w:val="007971E2"/>
    <w:rsid w:val="00797667"/>
    <w:rsid w:val="007A14B6"/>
    <w:rsid w:val="007A1A46"/>
    <w:rsid w:val="007A255E"/>
    <w:rsid w:val="007A3EFB"/>
    <w:rsid w:val="007A506D"/>
    <w:rsid w:val="007A599E"/>
    <w:rsid w:val="007B0CAB"/>
    <w:rsid w:val="007B16D0"/>
    <w:rsid w:val="007B3F8F"/>
    <w:rsid w:val="007B45D6"/>
    <w:rsid w:val="007B5682"/>
    <w:rsid w:val="007B5D4B"/>
    <w:rsid w:val="007B5EBF"/>
    <w:rsid w:val="007B5FB9"/>
    <w:rsid w:val="007B7573"/>
    <w:rsid w:val="007B7F93"/>
    <w:rsid w:val="007C16DA"/>
    <w:rsid w:val="007C23DB"/>
    <w:rsid w:val="007C4A4A"/>
    <w:rsid w:val="007C59E4"/>
    <w:rsid w:val="007C5EA7"/>
    <w:rsid w:val="007C5EF5"/>
    <w:rsid w:val="007C7F07"/>
    <w:rsid w:val="007D0D52"/>
    <w:rsid w:val="007D0FE6"/>
    <w:rsid w:val="007D0FFA"/>
    <w:rsid w:val="007D2D49"/>
    <w:rsid w:val="007D312D"/>
    <w:rsid w:val="007D3972"/>
    <w:rsid w:val="007D4404"/>
    <w:rsid w:val="007D4542"/>
    <w:rsid w:val="007D4B9A"/>
    <w:rsid w:val="007D5007"/>
    <w:rsid w:val="007D5E8E"/>
    <w:rsid w:val="007D62DA"/>
    <w:rsid w:val="007D7390"/>
    <w:rsid w:val="007E0D4B"/>
    <w:rsid w:val="007E1000"/>
    <w:rsid w:val="007E122A"/>
    <w:rsid w:val="007E1F6B"/>
    <w:rsid w:val="007E3B32"/>
    <w:rsid w:val="007E3E7F"/>
    <w:rsid w:val="007E46B3"/>
    <w:rsid w:val="007E62B4"/>
    <w:rsid w:val="007E67AE"/>
    <w:rsid w:val="007E6AF4"/>
    <w:rsid w:val="007E731D"/>
    <w:rsid w:val="007F07B3"/>
    <w:rsid w:val="007F08B2"/>
    <w:rsid w:val="007F0F0E"/>
    <w:rsid w:val="007F1029"/>
    <w:rsid w:val="007F198D"/>
    <w:rsid w:val="007F255E"/>
    <w:rsid w:val="007F48B8"/>
    <w:rsid w:val="007F65BC"/>
    <w:rsid w:val="007F735A"/>
    <w:rsid w:val="007F76AB"/>
    <w:rsid w:val="007F7ED3"/>
    <w:rsid w:val="00800CCC"/>
    <w:rsid w:val="008033D0"/>
    <w:rsid w:val="00803484"/>
    <w:rsid w:val="00804BBE"/>
    <w:rsid w:val="008062A9"/>
    <w:rsid w:val="0080630E"/>
    <w:rsid w:val="008075DE"/>
    <w:rsid w:val="00807B4F"/>
    <w:rsid w:val="008100D8"/>
    <w:rsid w:val="008101DE"/>
    <w:rsid w:val="008107AD"/>
    <w:rsid w:val="00811C2B"/>
    <w:rsid w:val="00812022"/>
    <w:rsid w:val="00812F6F"/>
    <w:rsid w:val="00814562"/>
    <w:rsid w:val="00815BA3"/>
    <w:rsid w:val="00815C85"/>
    <w:rsid w:val="00815DD7"/>
    <w:rsid w:val="008162AD"/>
    <w:rsid w:val="00817360"/>
    <w:rsid w:val="008177FC"/>
    <w:rsid w:val="008179E2"/>
    <w:rsid w:val="00820842"/>
    <w:rsid w:val="0082094F"/>
    <w:rsid w:val="008213C8"/>
    <w:rsid w:val="008224CC"/>
    <w:rsid w:val="00822840"/>
    <w:rsid w:val="00822ABC"/>
    <w:rsid w:val="00823630"/>
    <w:rsid w:val="008237C7"/>
    <w:rsid w:val="00824691"/>
    <w:rsid w:val="00824EA1"/>
    <w:rsid w:val="008258BF"/>
    <w:rsid w:val="0082785E"/>
    <w:rsid w:val="00827F61"/>
    <w:rsid w:val="008312DD"/>
    <w:rsid w:val="0083135B"/>
    <w:rsid w:val="00831CAA"/>
    <w:rsid w:val="008321FF"/>
    <w:rsid w:val="008328E2"/>
    <w:rsid w:val="00832B14"/>
    <w:rsid w:val="008332DC"/>
    <w:rsid w:val="0083371F"/>
    <w:rsid w:val="00836645"/>
    <w:rsid w:val="00837CB1"/>
    <w:rsid w:val="008405F2"/>
    <w:rsid w:val="008409DD"/>
    <w:rsid w:val="0084105C"/>
    <w:rsid w:val="008418CB"/>
    <w:rsid w:val="008428AE"/>
    <w:rsid w:val="00842A95"/>
    <w:rsid w:val="00843F61"/>
    <w:rsid w:val="008440A4"/>
    <w:rsid w:val="008450EC"/>
    <w:rsid w:val="00845FC9"/>
    <w:rsid w:val="0084750A"/>
    <w:rsid w:val="00847604"/>
    <w:rsid w:val="008476F7"/>
    <w:rsid w:val="0084799E"/>
    <w:rsid w:val="008503D9"/>
    <w:rsid w:val="00852403"/>
    <w:rsid w:val="00853393"/>
    <w:rsid w:val="00853D94"/>
    <w:rsid w:val="00854013"/>
    <w:rsid w:val="00855385"/>
    <w:rsid w:val="008556F9"/>
    <w:rsid w:val="00855ADD"/>
    <w:rsid w:val="00856060"/>
    <w:rsid w:val="00856086"/>
    <w:rsid w:val="00856402"/>
    <w:rsid w:val="00856981"/>
    <w:rsid w:val="00857280"/>
    <w:rsid w:val="00862275"/>
    <w:rsid w:val="00863547"/>
    <w:rsid w:val="00864224"/>
    <w:rsid w:val="00864426"/>
    <w:rsid w:val="00865764"/>
    <w:rsid w:val="00866902"/>
    <w:rsid w:val="008675DA"/>
    <w:rsid w:val="008677D7"/>
    <w:rsid w:val="00867B4D"/>
    <w:rsid w:val="00867D46"/>
    <w:rsid w:val="008702E7"/>
    <w:rsid w:val="00870958"/>
    <w:rsid w:val="00870E00"/>
    <w:rsid w:val="00871A75"/>
    <w:rsid w:val="00871DFD"/>
    <w:rsid w:val="00871E4A"/>
    <w:rsid w:val="0087205F"/>
    <w:rsid w:val="00872D75"/>
    <w:rsid w:val="00874AFD"/>
    <w:rsid w:val="00877AF8"/>
    <w:rsid w:val="0088043A"/>
    <w:rsid w:val="0088059B"/>
    <w:rsid w:val="00881AC5"/>
    <w:rsid w:val="0088215B"/>
    <w:rsid w:val="008823E6"/>
    <w:rsid w:val="00882440"/>
    <w:rsid w:val="008824D1"/>
    <w:rsid w:val="0088303C"/>
    <w:rsid w:val="008830A0"/>
    <w:rsid w:val="008833FD"/>
    <w:rsid w:val="008847A7"/>
    <w:rsid w:val="00886B1B"/>
    <w:rsid w:val="00886C2E"/>
    <w:rsid w:val="00887C05"/>
    <w:rsid w:val="00890E2C"/>
    <w:rsid w:val="00891692"/>
    <w:rsid w:val="0089255A"/>
    <w:rsid w:val="008925B2"/>
    <w:rsid w:val="00893960"/>
    <w:rsid w:val="00893B01"/>
    <w:rsid w:val="00893B3A"/>
    <w:rsid w:val="00894282"/>
    <w:rsid w:val="00894D83"/>
    <w:rsid w:val="00895177"/>
    <w:rsid w:val="00895909"/>
    <w:rsid w:val="008959EB"/>
    <w:rsid w:val="00895A83"/>
    <w:rsid w:val="00895EA5"/>
    <w:rsid w:val="008966D8"/>
    <w:rsid w:val="00897BB7"/>
    <w:rsid w:val="008A0BA6"/>
    <w:rsid w:val="008A281A"/>
    <w:rsid w:val="008A290A"/>
    <w:rsid w:val="008A3089"/>
    <w:rsid w:val="008A3330"/>
    <w:rsid w:val="008A74B6"/>
    <w:rsid w:val="008B078B"/>
    <w:rsid w:val="008B2DB0"/>
    <w:rsid w:val="008B36BD"/>
    <w:rsid w:val="008B3CB0"/>
    <w:rsid w:val="008B3D2F"/>
    <w:rsid w:val="008B4158"/>
    <w:rsid w:val="008B63B2"/>
    <w:rsid w:val="008B7562"/>
    <w:rsid w:val="008B7767"/>
    <w:rsid w:val="008B7AA1"/>
    <w:rsid w:val="008B7DE0"/>
    <w:rsid w:val="008C18A7"/>
    <w:rsid w:val="008C205C"/>
    <w:rsid w:val="008C2312"/>
    <w:rsid w:val="008C2DE7"/>
    <w:rsid w:val="008C465E"/>
    <w:rsid w:val="008C4673"/>
    <w:rsid w:val="008C4CDC"/>
    <w:rsid w:val="008C5008"/>
    <w:rsid w:val="008C556B"/>
    <w:rsid w:val="008C72CA"/>
    <w:rsid w:val="008D0160"/>
    <w:rsid w:val="008D12AF"/>
    <w:rsid w:val="008D13AA"/>
    <w:rsid w:val="008D2412"/>
    <w:rsid w:val="008D24D9"/>
    <w:rsid w:val="008D25DF"/>
    <w:rsid w:val="008D26B3"/>
    <w:rsid w:val="008D2C4A"/>
    <w:rsid w:val="008D4024"/>
    <w:rsid w:val="008D5041"/>
    <w:rsid w:val="008D5EC4"/>
    <w:rsid w:val="008E17F4"/>
    <w:rsid w:val="008E44B4"/>
    <w:rsid w:val="008E44FB"/>
    <w:rsid w:val="008E4C8C"/>
    <w:rsid w:val="008E4EB4"/>
    <w:rsid w:val="008E4F1B"/>
    <w:rsid w:val="008E5D46"/>
    <w:rsid w:val="008E63DA"/>
    <w:rsid w:val="008E7816"/>
    <w:rsid w:val="008E7EB4"/>
    <w:rsid w:val="008F017B"/>
    <w:rsid w:val="008F0911"/>
    <w:rsid w:val="008F0F0F"/>
    <w:rsid w:val="008F1569"/>
    <w:rsid w:val="008F43C0"/>
    <w:rsid w:val="008F5133"/>
    <w:rsid w:val="008F6FBE"/>
    <w:rsid w:val="008F720A"/>
    <w:rsid w:val="00900059"/>
    <w:rsid w:val="009006D6"/>
    <w:rsid w:val="00902ABC"/>
    <w:rsid w:val="00903213"/>
    <w:rsid w:val="009032F2"/>
    <w:rsid w:val="00903D93"/>
    <w:rsid w:val="00906250"/>
    <w:rsid w:val="00907A4D"/>
    <w:rsid w:val="0091268A"/>
    <w:rsid w:val="00914872"/>
    <w:rsid w:val="00914F88"/>
    <w:rsid w:val="00914F8C"/>
    <w:rsid w:val="00915A0E"/>
    <w:rsid w:val="00917698"/>
    <w:rsid w:val="009209C8"/>
    <w:rsid w:val="00921836"/>
    <w:rsid w:val="00921D05"/>
    <w:rsid w:val="00921E1E"/>
    <w:rsid w:val="00922A30"/>
    <w:rsid w:val="00922F73"/>
    <w:rsid w:val="00923278"/>
    <w:rsid w:val="0092345A"/>
    <w:rsid w:val="00924C3D"/>
    <w:rsid w:val="0092631E"/>
    <w:rsid w:val="00926F60"/>
    <w:rsid w:val="0092728B"/>
    <w:rsid w:val="00927897"/>
    <w:rsid w:val="00927EB8"/>
    <w:rsid w:val="009319D7"/>
    <w:rsid w:val="00931B64"/>
    <w:rsid w:val="0093323F"/>
    <w:rsid w:val="00940D1B"/>
    <w:rsid w:val="00941407"/>
    <w:rsid w:val="00941C6D"/>
    <w:rsid w:val="00942E8C"/>
    <w:rsid w:val="0094359F"/>
    <w:rsid w:val="009437D5"/>
    <w:rsid w:val="009454F8"/>
    <w:rsid w:val="00945795"/>
    <w:rsid w:val="00946D10"/>
    <w:rsid w:val="00946D3B"/>
    <w:rsid w:val="009502EA"/>
    <w:rsid w:val="0095035F"/>
    <w:rsid w:val="00950988"/>
    <w:rsid w:val="00951B69"/>
    <w:rsid w:val="0095324E"/>
    <w:rsid w:val="00953388"/>
    <w:rsid w:val="009547A1"/>
    <w:rsid w:val="009547F7"/>
    <w:rsid w:val="009555DD"/>
    <w:rsid w:val="00956F44"/>
    <w:rsid w:val="00957ED0"/>
    <w:rsid w:val="00960599"/>
    <w:rsid w:val="00961392"/>
    <w:rsid w:val="00961DF0"/>
    <w:rsid w:val="00963BBC"/>
    <w:rsid w:val="00965DF1"/>
    <w:rsid w:val="0096641A"/>
    <w:rsid w:val="00966629"/>
    <w:rsid w:val="00967B0C"/>
    <w:rsid w:val="00967B1D"/>
    <w:rsid w:val="00970167"/>
    <w:rsid w:val="009708C6"/>
    <w:rsid w:val="0097094B"/>
    <w:rsid w:val="0097135F"/>
    <w:rsid w:val="00971D10"/>
    <w:rsid w:val="00971D8A"/>
    <w:rsid w:val="0097210B"/>
    <w:rsid w:val="0097235B"/>
    <w:rsid w:val="00972437"/>
    <w:rsid w:val="00972B75"/>
    <w:rsid w:val="00972B80"/>
    <w:rsid w:val="0097432B"/>
    <w:rsid w:val="00974435"/>
    <w:rsid w:val="00974E01"/>
    <w:rsid w:val="00974FB3"/>
    <w:rsid w:val="00975341"/>
    <w:rsid w:val="009773C9"/>
    <w:rsid w:val="00977EB6"/>
    <w:rsid w:val="0098058A"/>
    <w:rsid w:val="0098099D"/>
    <w:rsid w:val="00981A77"/>
    <w:rsid w:val="00981E52"/>
    <w:rsid w:val="00982048"/>
    <w:rsid w:val="00982CFE"/>
    <w:rsid w:val="00983524"/>
    <w:rsid w:val="00984048"/>
    <w:rsid w:val="00984DB6"/>
    <w:rsid w:val="0098532F"/>
    <w:rsid w:val="00985E4B"/>
    <w:rsid w:val="009862F6"/>
    <w:rsid w:val="0098682F"/>
    <w:rsid w:val="00987D60"/>
    <w:rsid w:val="009902B4"/>
    <w:rsid w:val="00990415"/>
    <w:rsid w:val="00992395"/>
    <w:rsid w:val="00993A79"/>
    <w:rsid w:val="00994881"/>
    <w:rsid w:val="00994DF9"/>
    <w:rsid w:val="00994F44"/>
    <w:rsid w:val="009954E5"/>
    <w:rsid w:val="00995773"/>
    <w:rsid w:val="00995E6F"/>
    <w:rsid w:val="009960CE"/>
    <w:rsid w:val="00996945"/>
    <w:rsid w:val="009971EF"/>
    <w:rsid w:val="009A04E5"/>
    <w:rsid w:val="009A0B13"/>
    <w:rsid w:val="009A0C7B"/>
    <w:rsid w:val="009A1443"/>
    <w:rsid w:val="009A1DA3"/>
    <w:rsid w:val="009A1EBE"/>
    <w:rsid w:val="009A3203"/>
    <w:rsid w:val="009A459F"/>
    <w:rsid w:val="009A460D"/>
    <w:rsid w:val="009A4C55"/>
    <w:rsid w:val="009A55E9"/>
    <w:rsid w:val="009A7278"/>
    <w:rsid w:val="009B065A"/>
    <w:rsid w:val="009B0C27"/>
    <w:rsid w:val="009B1D75"/>
    <w:rsid w:val="009B1FBF"/>
    <w:rsid w:val="009B265B"/>
    <w:rsid w:val="009B2B60"/>
    <w:rsid w:val="009B2C78"/>
    <w:rsid w:val="009B324D"/>
    <w:rsid w:val="009B3A5F"/>
    <w:rsid w:val="009B3ED3"/>
    <w:rsid w:val="009B423D"/>
    <w:rsid w:val="009B45DB"/>
    <w:rsid w:val="009B4E75"/>
    <w:rsid w:val="009B4F68"/>
    <w:rsid w:val="009B5E4B"/>
    <w:rsid w:val="009B60B5"/>
    <w:rsid w:val="009B659F"/>
    <w:rsid w:val="009B70B7"/>
    <w:rsid w:val="009B7B48"/>
    <w:rsid w:val="009C001B"/>
    <w:rsid w:val="009C0C39"/>
    <w:rsid w:val="009C0D49"/>
    <w:rsid w:val="009C10F7"/>
    <w:rsid w:val="009C2D17"/>
    <w:rsid w:val="009C2F67"/>
    <w:rsid w:val="009C365C"/>
    <w:rsid w:val="009C389F"/>
    <w:rsid w:val="009C44A4"/>
    <w:rsid w:val="009C52F8"/>
    <w:rsid w:val="009C650A"/>
    <w:rsid w:val="009C6840"/>
    <w:rsid w:val="009C6A14"/>
    <w:rsid w:val="009D002E"/>
    <w:rsid w:val="009D0302"/>
    <w:rsid w:val="009D0732"/>
    <w:rsid w:val="009D0B45"/>
    <w:rsid w:val="009D10CF"/>
    <w:rsid w:val="009D1505"/>
    <w:rsid w:val="009D3EC3"/>
    <w:rsid w:val="009D3F70"/>
    <w:rsid w:val="009D490E"/>
    <w:rsid w:val="009D538F"/>
    <w:rsid w:val="009D5516"/>
    <w:rsid w:val="009D5E9D"/>
    <w:rsid w:val="009E0119"/>
    <w:rsid w:val="009E0917"/>
    <w:rsid w:val="009E1E67"/>
    <w:rsid w:val="009E220F"/>
    <w:rsid w:val="009E35D1"/>
    <w:rsid w:val="009E39F6"/>
    <w:rsid w:val="009E3BD3"/>
    <w:rsid w:val="009E3E6C"/>
    <w:rsid w:val="009E51CB"/>
    <w:rsid w:val="009E52E1"/>
    <w:rsid w:val="009E573B"/>
    <w:rsid w:val="009E6A00"/>
    <w:rsid w:val="009E700A"/>
    <w:rsid w:val="009E7CFC"/>
    <w:rsid w:val="009E7F9A"/>
    <w:rsid w:val="009F0416"/>
    <w:rsid w:val="009F066A"/>
    <w:rsid w:val="009F0F93"/>
    <w:rsid w:val="009F2438"/>
    <w:rsid w:val="009F2439"/>
    <w:rsid w:val="009F2F62"/>
    <w:rsid w:val="009F3D7F"/>
    <w:rsid w:val="009F5066"/>
    <w:rsid w:val="009F55E4"/>
    <w:rsid w:val="009F6520"/>
    <w:rsid w:val="009F6B42"/>
    <w:rsid w:val="009F7E27"/>
    <w:rsid w:val="009F7E5F"/>
    <w:rsid w:val="00A00809"/>
    <w:rsid w:val="00A00BBD"/>
    <w:rsid w:val="00A0179A"/>
    <w:rsid w:val="00A01BBB"/>
    <w:rsid w:val="00A021A9"/>
    <w:rsid w:val="00A02D20"/>
    <w:rsid w:val="00A03505"/>
    <w:rsid w:val="00A038C3"/>
    <w:rsid w:val="00A03A7E"/>
    <w:rsid w:val="00A03BB0"/>
    <w:rsid w:val="00A042F9"/>
    <w:rsid w:val="00A04A22"/>
    <w:rsid w:val="00A0517C"/>
    <w:rsid w:val="00A054EC"/>
    <w:rsid w:val="00A0639C"/>
    <w:rsid w:val="00A102C7"/>
    <w:rsid w:val="00A10678"/>
    <w:rsid w:val="00A1108D"/>
    <w:rsid w:val="00A120F8"/>
    <w:rsid w:val="00A13646"/>
    <w:rsid w:val="00A13960"/>
    <w:rsid w:val="00A14204"/>
    <w:rsid w:val="00A14BC3"/>
    <w:rsid w:val="00A15A1A"/>
    <w:rsid w:val="00A166CD"/>
    <w:rsid w:val="00A1692E"/>
    <w:rsid w:val="00A17DBB"/>
    <w:rsid w:val="00A20228"/>
    <w:rsid w:val="00A21DDF"/>
    <w:rsid w:val="00A224B8"/>
    <w:rsid w:val="00A224CC"/>
    <w:rsid w:val="00A22E37"/>
    <w:rsid w:val="00A23030"/>
    <w:rsid w:val="00A23B6D"/>
    <w:rsid w:val="00A24791"/>
    <w:rsid w:val="00A2481C"/>
    <w:rsid w:val="00A24BBE"/>
    <w:rsid w:val="00A24D4F"/>
    <w:rsid w:val="00A2652A"/>
    <w:rsid w:val="00A265A5"/>
    <w:rsid w:val="00A2666B"/>
    <w:rsid w:val="00A272ED"/>
    <w:rsid w:val="00A31478"/>
    <w:rsid w:val="00A3330C"/>
    <w:rsid w:val="00A3442B"/>
    <w:rsid w:val="00A3460C"/>
    <w:rsid w:val="00A34D98"/>
    <w:rsid w:val="00A3649B"/>
    <w:rsid w:val="00A40C69"/>
    <w:rsid w:val="00A42218"/>
    <w:rsid w:val="00A42538"/>
    <w:rsid w:val="00A42C1D"/>
    <w:rsid w:val="00A433DC"/>
    <w:rsid w:val="00A43641"/>
    <w:rsid w:val="00A45B43"/>
    <w:rsid w:val="00A46564"/>
    <w:rsid w:val="00A472DB"/>
    <w:rsid w:val="00A47BD6"/>
    <w:rsid w:val="00A50987"/>
    <w:rsid w:val="00A52216"/>
    <w:rsid w:val="00A54365"/>
    <w:rsid w:val="00A5469E"/>
    <w:rsid w:val="00A5542C"/>
    <w:rsid w:val="00A56739"/>
    <w:rsid w:val="00A569B2"/>
    <w:rsid w:val="00A611AB"/>
    <w:rsid w:val="00A6147F"/>
    <w:rsid w:val="00A61712"/>
    <w:rsid w:val="00A625CF"/>
    <w:rsid w:val="00A6288E"/>
    <w:rsid w:val="00A640C7"/>
    <w:rsid w:val="00A643E6"/>
    <w:rsid w:val="00A64FA8"/>
    <w:rsid w:val="00A6623D"/>
    <w:rsid w:val="00A666EA"/>
    <w:rsid w:val="00A66E96"/>
    <w:rsid w:val="00A7081E"/>
    <w:rsid w:val="00A70F9E"/>
    <w:rsid w:val="00A71438"/>
    <w:rsid w:val="00A715B3"/>
    <w:rsid w:val="00A72930"/>
    <w:rsid w:val="00A72AA1"/>
    <w:rsid w:val="00A731BC"/>
    <w:rsid w:val="00A7368A"/>
    <w:rsid w:val="00A73C2B"/>
    <w:rsid w:val="00A7419B"/>
    <w:rsid w:val="00A74FBF"/>
    <w:rsid w:val="00A75959"/>
    <w:rsid w:val="00A76A19"/>
    <w:rsid w:val="00A76CA6"/>
    <w:rsid w:val="00A800F7"/>
    <w:rsid w:val="00A811D1"/>
    <w:rsid w:val="00A81350"/>
    <w:rsid w:val="00A822B9"/>
    <w:rsid w:val="00A83342"/>
    <w:rsid w:val="00A8381A"/>
    <w:rsid w:val="00A83BED"/>
    <w:rsid w:val="00A85C51"/>
    <w:rsid w:val="00A86B47"/>
    <w:rsid w:val="00A87A0B"/>
    <w:rsid w:val="00A9032A"/>
    <w:rsid w:val="00A906AE"/>
    <w:rsid w:val="00A909BF"/>
    <w:rsid w:val="00A915F0"/>
    <w:rsid w:val="00A93275"/>
    <w:rsid w:val="00A93D0D"/>
    <w:rsid w:val="00A93DFC"/>
    <w:rsid w:val="00A93F40"/>
    <w:rsid w:val="00A94150"/>
    <w:rsid w:val="00A95823"/>
    <w:rsid w:val="00A95C31"/>
    <w:rsid w:val="00A96CE6"/>
    <w:rsid w:val="00A97411"/>
    <w:rsid w:val="00A97DDE"/>
    <w:rsid w:val="00AA1599"/>
    <w:rsid w:val="00AA24F0"/>
    <w:rsid w:val="00AA6F22"/>
    <w:rsid w:val="00AA7712"/>
    <w:rsid w:val="00AA774D"/>
    <w:rsid w:val="00AA7B55"/>
    <w:rsid w:val="00AB014C"/>
    <w:rsid w:val="00AB01A8"/>
    <w:rsid w:val="00AB027C"/>
    <w:rsid w:val="00AB04BA"/>
    <w:rsid w:val="00AB0AEA"/>
    <w:rsid w:val="00AB0C30"/>
    <w:rsid w:val="00AB11AF"/>
    <w:rsid w:val="00AB21C3"/>
    <w:rsid w:val="00AB23C1"/>
    <w:rsid w:val="00AB3F76"/>
    <w:rsid w:val="00AB4311"/>
    <w:rsid w:val="00AB4443"/>
    <w:rsid w:val="00AB513D"/>
    <w:rsid w:val="00AB5999"/>
    <w:rsid w:val="00AB5F4C"/>
    <w:rsid w:val="00AB7AD5"/>
    <w:rsid w:val="00AC000F"/>
    <w:rsid w:val="00AC1DD1"/>
    <w:rsid w:val="00AC3D77"/>
    <w:rsid w:val="00AC533E"/>
    <w:rsid w:val="00AC5F47"/>
    <w:rsid w:val="00AC62D8"/>
    <w:rsid w:val="00AC6AC2"/>
    <w:rsid w:val="00AD0AE6"/>
    <w:rsid w:val="00AD1B7B"/>
    <w:rsid w:val="00AD4295"/>
    <w:rsid w:val="00AD456B"/>
    <w:rsid w:val="00AD57CF"/>
    <w:rsid w:val="00AD5C39"/>
    <w:rsid w:val="00AD5C66"/>
    <w:rsid w:val="00AE032C"/>
    <w:rsid w:val="00AE14FD"/>
    <w:rsid w:val="00AE1CB8"/>
    <w:rsid w:val="00AE1E18"/>
    <w:rsid w:val="00AE34BE"/>
    <w:rsid w:val="00AE3A73"/>
    <w:rsid w:val="00AE3AC8"/>
    <w:rsid w:val="00AE5189"/>
    <w:rsid w:val="00AE7325"/>
    <w:rsid w:val="00AF1058"/>
    <w:rsid w:val="00AF2E98"/>
    <w:rsid w:val="00AF2F01"/>
    <w:rsid w:val="00AF33B9"/>
    <w:rsid w:val="00AF47D1"/>
    <w:rsid w:val="00AF5FFC"/>
    <w:rsid w:val="00AF61C8"/>
    <w:rsid w:val="00AF7424"/>
    <w:rsid w:val="00B007C7"/>
    <w:rsid w:val="00B009EA"/>
    <w:rsid w:val="00B00E01"/>
    <w:rsid w:val="00B01281"/>
    <w:rsid w:val="00B01BC5"/>
    <w:rsid w:val="00B02CD4"/>
    <w:rsid w:val="00B03205"/>
    <w:rsid w:val="00B036EA"/>
    <w:rsid w:val="00B0464D"/>
    <w:rsid w:val="00B04C02"/>
    <w:rsid w:val="00B04EE2"/>
    <w:rsid w:val="00B05151"/>
    <w:rsid w:val="00B05753"/>
    <w:rsid w:val="00B062AB"/>
    <w:rsid w:val="00B065D1"/>
    <w:rsid w:val="00B07030"/>
    <w:rsid w:val="00B11700"/>
    <w:rsid w:val="00B11C8D"/>
    <w:rsid w:val="00B11DB3"/>
    <w:rsid w:val="00B1233A"/>
    <w:rsid w:val="00B1251F"/>
    <w:rsid w:val="00B12A9D"/>
    <w:rsid w:val="00B12C0B"/>
    <w:rsid w:val="00B13A04"/>
    <w:rsid w:val="00B14445"/>
    <w:rsid w:val="00B15BE0"/>
    <w:rsid w:val="00B15CAC"/>
    <w:rsid w:val="00B1607B"/>
    <w:rsid w:val="00B166E9"/>
    <w:rsid w:val="00B1686B"/>
    <w:rsid w:val="00B16BD5"/>
    <w:rsid w:val="00B17E56"/>
    <w:rsid w:val="00B2309F"/>
    <w:rsid w:val="00B233C7"/>
    <w:rsid w:val="00B23F66"/>
    <w:rsid w:val="00B2535C"/>
    <w:rsid w:val="00B25C5B"/>
    <w:rsid w:val="00B261FB"/>
    <w:rsid w:val="00B27381"/>
    <w:rsid w:val="00B27701"/>
    <w:rsid w:val="00B314D3"/>
    <w:rsid w:val="00B32146"/>
    <w:rsid w:val="00B33341"/>
    <w:rsid w:val="00B34141"/>
    <w:rsid w:val="00B34FB1"/>
    <w:rsid w:val="00B36E55"/>
    <w:rsid w:val="00B36EA1"/>
    <w:rsid w:val="00B37A1E"/>
    <w:rsid w:val="00B40E74"/>
    <w:rsid w:val="00B41188"/>
    <w:rsid w:val="00B4205C"/>
    <w:rsid w:val="00B42DB0"/>
    <w:rsid w:val="00B42FCB"/>
    <w:rsid w:val="00B43B95"/>
    <w:rsid w:val="00B44297"/>
    <w:rsid w:val="00B447DF"/>
    <w:rsid w:val="00B44B79"/>
    <w:rsid w:val="00B454A9"/>
    <w:rsid w:val="00B45890"/>
    <w:rsid w:val="00B4668C"/>
    <w:rsid w:val="00B46806"/>
    <w:rsid w:val="00B46F07"/>
    <w:rsid w:val="00B47E69"/>
    <w:rsid w:val="00B50178"/>
    <w:rsid w:val="00B509DD"/>
    <w:rsid w:val="00B51567"/>
    <w:rsid w:val="00B518AA"/>
    <w:rsid w:val="00B52985"/>
    <w:rsid w:val="00B52F36"/>
    <w:rsid w:val="00B53320"/>
    <w:rsid w:val="00B53D21"/>
    <w:rsid w:val="00B54C38"/>
    <w:rsid w:val="00B55099"/>
    <w:rsid w:val="00B55457"/>
    <w:rsid w:val="00B57240"/>
    <w:rsid w:val="00B5757F"/>
    <w:rsid w:val="00B579D0"/>
    <w:rsid w:val="00B57F06"/>
    <w:rsid w:val="00B60112"/>
    <w:rsid w:val="00B608DA"/>
    <w:rsid w:val="00B60A29"/>
    <w:rsid w:val="00B61578"/>
    <w:rsid w:val="00B62462"/>
    <w:rsid w:val="00B62C40"/>
    <w:rsid w:val="00B62E1B"/>
    <w:rsid w:val="00B63272"/>
    <w:rsid w:val="00B64377"/>
    <w:rsid w:val="00B649AA"/>
    <w:rsid w:val="00B65338"/>
    <w:rsid w:val="00B65E6F"/>
    <w:rsid w:val="00B678F9"/>
    <w:rsid w:val="00B7029C"/>
    <w:rsid w:val="00B705F9"/>
    <w:rsid w:val="00B70DCE"/>
    <w:rsid w:val="00B71A1D"/>
    <w:rsid w:val="00B7384D"/>
    <w:rsid w:val="00B74603"/>
    <w:rsid w:val="00B7523A"/>
    <w:rsid w:val="00B75AF6"/>
    <w:rsid w:val="00B7630C"/>
    <w:rsid w:val="00B76A7E"/>
    <w:rsid w:val="00B77379"/>
    <w:rsid w:val="00B77712"/>
    <w:rsid w:val="00B810B7"/>
    <w:rsid w:val="00B8114F"/>
    <w:rsid w:val="00B8253F"/>
    <w:rsid w:val="00B82877"/>
    <w:rsid w:val="00B84AE1"/>
    <w:rsid w:val="00B854D5"/>
    <w:rsid w:val="00B85C10"/>
    <w:rsid w:val="00B8618D"/>
    <w:rsid w:val="00B862DF"/>
    <w:rsid w:val="00B86C7C"/>
    <w:rsid w:val="00B86E67"/>
    <w:rsid w:val="00B87302"/>
    <w:rsid w:val="00B87A9F"/>
    <w:rsid w:val="00B9039F"/>
    <w:rsid w:val="00B90452"/>
    <w:rsid w:val="00B919C8"/>
    <w:rsid w:val="00B91C0E"/>
    <w:rsid w:val="00B9298B"/>
    <w:rsid w:val="00B940E2"/>
    <w:rsid w:val="00B94FC7"/>
    <w:rsid w:val="00B957D4"/>
    <w:rsid w:val="00B95914"/>
    <w:rsid w:val="00B96237"/>
    <w:rsid w:val="00B96B09"/>
    <w:rsid w:val="00B9715B"/>
    <w:rsid w:val="00B977F4"/>
    <w:rsid w:val="00B97BEE"/>
    <w:rsid w:val="00BA04BF"/>
    <w:rsid w:val="00BA0A77"/>
    <w:rsid w:val="00BA1E1C"/>
    <w:rsid w:val="00BA1E76"/>
    <w:rsid w:val="00BA2A14"/>
    <w:rsid w:val="00BA2D7E"/>
    <w:rsid w:val="00BA6560"/>
    <w:rsid w:val="00BA66AA"/>
    <w:rsid w:val="00BA70E5"/>
    <w:rsid w:val="00BA77E0"/>
    <w:rsid w:val="00BA79A6"/>
    <w:rsid w:val="00BA7B3A"/>
    <w:rsid w:val="00BB08CC"/>
    <w:rsid w:val="00BB0E31"/>
    <w:rsid w:val="00BB122D"/>
    <w:rsid w:val="00BB1739"/>
    <w:rsid w:val="00BB1A2C"/>
    <w:rsid w:val="00BB27F5"/>
    <w:rsid w:val="00BB3EE5"/>
    <w:rsid w:val="00BB4DB7"/>
    <w:rsid w:val="00BB58D4"/>
    <w:rsid w:val="00BB6914"/>
    <w:rsid w:val="00BB73DD"/>
    <w:rsid w:val="00BB7E1B"/>
    <w:rsid w:val="00BC04C6"/>
    <w:rsid w:val="00BC0564"/>
    <w:rsid w:val="00BC0B40"/>
    <w:rsid w:val="00BC1069"/>
    <w:rsid w:val="00BC3C04"/>
    <w:rsid w:val="00BC429D"/>
    <w:rsid w:val="00BC5F9F"/>
    <w:rsid w:val="00BC6257"/>
    <w:rsid w:val="00BC7898"/>
    <w:rsid w:val="00BD0033"/>
    <w:rsid w:val="00BD1490"/>
    <w:rsid w:val="00BD1B9C"/>
    <w:rsid w:val="00BD216D"/>
    <w:rsid w:val="00BD33AD"/>
    <w:rsid w:val="00BD35D3"/>
    <w:rsid w:val="00BD360F"/>
    <w:rsid w:val="00BD4610"/>
    <w:rsid w:val="00BD627E"/>
    <w:rsid w:val="00BD7C9C"/>
    <w:rsid w:val="00BD7DF9"/>
    <w:rsid w:val="00BE00AD"/>
    <w:rsid w:val="00BE0394"/>
    <w:rsid w:val="00BE060B"/>
    <w:rsid w:val="00BE22BA"/>
    <w:rsid w:val="00BE2B02"/>
    <w:rsid w:val="00BE2BF2"/>
    <w:rsid w:val="00BE30A9"/>
    <w:rsid w:val="00BE3402"/>
    <w:rsid w:val="00BE3D5B"/>
    <w:rsid w:val="00BE525A"/>
    <w:rsid w:val="00BE5554"/>
    <w:rsid w:val="00BE61CC"/>
    <w:rsid w:val="00BE6E27"/>
    <w:rsid w:val="00BE76D3"/>
    <w:rsid w:val="00BE7C1C"/>
    <w:rsid w:val="00BE7F00"/>
    <w:rsid w:val="00BF0A13"/>
    <w:rsid w:val="00BF1511"/>
    <w:rsid w:val="00BF2E8F"/>
    <w:rsid w:val="00BF5D39"/>
    <w:rsid w:val="00BF5D52"/>
    <w:rsid w:val="00BF5E35"/>
    <w:rsid w:val="00BF60C5"/>
    <w:rsid w:val="00BF674D"/>
    <w:rsid w:val="00BF71D1"/>
    <w:rsid w:val="00BF7690"/>
    <w:rsid w:val="00BF793B"/>
    <w:rsid w:val="00BF7E8E"/>
    <w:rsid w:val="00C001B2"/>
    <w:rsid w:val="00C01005"/>
    <w:rsid w:val="00C01709"/>
    <w:rsid w:val="00C01A5B"/>
    <w:rsid w:val="00C01ADA"/>
    <w:rsid w:val="00C0318D"/>
    <w:rsid w:val="00C031D7"/>
    <w:rsid w:val="00C0389F"/>
    <w:rsid w:val="00C049E5"/>
    <w:rsid w:val="00C05167"/>
    <w:rsid w:val="00C0559A"/>
    <w:rsid w:val="00C05733"/>
    <w:rsid w:val="00C068C6"/>
    <w:rsid w:val="00C10CCD"/>
    <w:rsid w:val="00C11BC4"/>
    <w:rsid w:val="00C11C55"/>
    <w:rsid w:val="00C12233"/>
    <w:rsid w:val="00C127A9"/>
    <w:rsid w:val="00C12BF1"/>
    <w:rsid w:val="00C131F0"/>
    <w:rsid w:val="00C13864"/>
    <w:rsid w:val="00C139B4"/>
    <w:rsid w:val="00C14E11"/>
    <w:rsid w:val="00C16420"/>
    <w:rsid w:val="00C1729B"/>
    <w:rsid w:val="00C20062"/>
    <w:rsid w:val="00C2012B"/>
    <w:rsid w:val="00C20585"/>
    <w:rsid w:val="00C21F90"/>
    <w:rsid w:val="00C2289F"/>
    <w:rsid w:val="00C22F6F"/>
    <w:rsid w:val="00C22F72"/>
    <w:rsid w:val="00C23745"/>
    <w:rsid w:val="00C23B63"/>
    <w:rsid w:val="00C23F27"/>
    <w:rsid w:val="00C247E9"/>
    <w:rsid w:val="00C248E8"/>
    <w:rsid w:val="00C24DAC"/>
    <w:rsid w:val="00C26FDB"/>
    <w:rsid w:val="00C3097C"/>
    <w:rsid w:val="00C30FBB"/>
    <w:rsid w:val="00C31699"/>
    <w:rsid w:val="00C32B72"/>
    <w:rsid w:val="00C33BC5"/>
    <w:rsid w:val="00C3445E"/>
    <w:rsid w:val="00C34A03"/>
    <w:rsid w:val="00C360E5"/>
    <w:rsid w:val="00C3662D"/>
    <w:rsid w:val="00C36B82"/>
    <w:rsid w:val="00C426D8"/>
    <w:rsid w:val="00C431E2"/>
    <w:rsid w:val="00C43C16"/>
    <w:rsid w:val="00C44138"/>
    <w:rsid w:val="00C458B4"/>
    <w:rsid w:val="00C45987"/>
    <w:rsid w:val="00C47258"/>
    <w:rsid w:val="00C507AA"/>
    <w:rsid w:val="00C50BB6"/>
    <w:rsid w:val="00C52181"/>
    <w:rsid w:val="00C532A7"/>
    <w:rsid w:val="00C53315"/>
    <w:rsid w:val="00C5380F"/>
    <w:rsid w:val="00C53954"/>
    <w:rsid w:val="00C53BBB"/>
    <w:rsid w:val="00C54101"/>
    <w:rsid w:val="00C54133"/>
    <w:rsid w:val="00C5453C"/>
    <w:rsid w:val="00C5466F"/>
    <w:rsid w:val="00C5481A"/>
    <w:rsid w:val="00C54A36"/>
    <w:rsid w:val="00C55257"/>
    <w:rsid w:val="00C556C5"/>
    <w:rsid w:val="00C55BE0"/>
    <w:rsid w:val="00C55E16"/>
    <w:rsid w:val="00C56295"/>
    <w:rsid w:val="00C577CE"/>
    <w:rsid w:val="00C57A0E"/>
    <w:rsid w:val="00C607AC"/>
    <w:rsid w:val="00C6148A"/>
    <w:rsid w:val="00C6197D"/>
    <w:rsid w:val="00C628A5"/>
    <w:rsid w:val="00C62A7C"/>
    <w:rsid w:val="00C62B77"/>
    <w:rsid w:val="00C63378"/>
    <w:rsid w:val="00C63A06"/>
    <w:rsid w:val="00C647DE"/>
    <w:rsid w:val="00C64D32"/>
    <w:rsid w:val="00C65567"/>
    <w:rsid w:val="00C65806"/>
    <w:rsid w:val="00C65CCC"/>
    <w:rsid w:val="00C65F6E"/>
    <w:rsid w:val="00C66577"/>
    <w:rsid w:val="00C66D6D"/>
    <w:rsid w:val="00C67304"/>
    <w:rsid w:val="00C713DA"/>
    <w:rsid w:val="00C72A4F"/>
    <w:rsid w:val="00C73389"/>
    <w:rsid w:val="00C739E2"/>
    <w:rsid w:val="00C73AA4"/>
    <w:rsid w:val="00C74606"/>
    <w:rsid w:val="00C75F1D"/>
    <w:rsid w:val="00C7779D"/>
    <w:rsid w:val="00C802B9"/>
    <w:rsid w:val="00C808A5"/>
    <w:rsid w:val="00C81195"/>
    <w:rsid w:val="00C8165C"/>
    <w:rsid w:val="00C816E7"/>
    <w:rsid w:val="00C81CDE"/>
    <w:rsid w:val="00C826B6"/>
    <w:rsid w:val="00C8383D"/>
    <w:rsid w:val="00C83A7B"/>
    <w:rsid w:val="00C848D4"/>
    <w:rsid w:val="00C84B65"/>
    <w:rsid w:val="00C85295"/>
    <w:rsid w:val="00C870CA"/>
    <w:rsid w:val="00C90478"/>
    <w:rsid w:val="00C9092D"/>
    <w:rsid w:val="00C90C01"/>
    <w:rsid w:val="00C90DA4"/>
    <w:rsid w:val="00C93C55"/>
    <w:rsid w:val="00C940F2"/>
    <w:rsid w:val="00C9477C"/>
    <w:rsid w:val="00C95760"/>
    <w:rsid w:val="00C961D7"/>
    <w:rsid w:val="00C967B1"/>
    <w:rsid w:val="00C96A41"/>
    <w:rsid w:val="00C97125"/>
    <w:rsid w:val="00C97CC0"/>
    <w:rsid w:val="00CA01E3"/>
    <w:rsid w:val="00CA312A"/>
    <w:rsid w:val="00CA4923"/>
    <w:rsid w:val="00CA57C7"/>
    <w:rsid w:val="00CA5E4A"/>
    <w:rsid w:val="00CA613F"/>
    <w:rsid w:val="00CA6160"/>
    <w:rsid w:val="00CA6EDF"/>
    <w:rsid w:val="00CA7210"/>
    <w:rsid w:val="00CB0B84"/>
    <w:rsid w:val="00CB0C04"/>
    <w:rsid w:val="00CB0FD0"/>
    <w:rsid w:val="00CB4836"/>
    <w:rsid w:val="00CB5618"/>
    <w:rsid w:val="00CB6263"/>
    <w:rsid w:val="00CB64F1"/>
    <w:rsid w:val="00CB7227"/>
    <w:rsid w:val="00CB78A6"/>
    <w:rsid w:val="00CC0519"/>
    <w:rsid w:val="00CC16A8"/>
    <w:rsid w:val="00CC29F0"/>
    <w:rsid w:val="00CC3711"/>
    <w:rsid w:val="00CC3B9B"/>
    <w:rsid w:val="00CC4556"/>
    <w:rsid w:val="00CC5C70"/>
    <w:rsid w:val="00CC60AC"/>
    <w:rsid w:val="00CC62C6"/>
    <w:rsid w:val="00CC708E"/>
    <w:rsid w:val="00CC7F9E"/>
    <w:rsid w:val="00CD22C3"/>
    <w:rsid w:val="00CD30AB"/>
    <w:rsid w:val="00CD3457"/>
    <w:rsid w:val="00CD3B3C"/>
    <w:rsid w:val="00CD446F"/>
    <w:rsid w:val="00CD456D"/>
    <w:rsid w:val="00CD5006"/>
    <w:rsid w:val="00CD5A74"/>
    <w:rsid w:val="00CD611E"/>
    <w:rsid w:val="00CD68F4"/>
    <w:rsid w:val="00CD6AFF"/>
    <w:rsid w:val="00CD7251"/>
    <w:rsid w:val="00CD7B28"/>
    <w:rsid w:val="00CE080C"/>
    <w:rsid w:val="00CE0B12"/>
    <w:rsid w:val="00CE2164"/>
    <w:rsid w:val="00CE2723"/>
    <w:rsid w:val="00CE28F5"/>
    <w:rsid w:val="00CE33AA"/>
    <w:rsid w:val="00CE3AE0"/>
    <w:rsid w:val="00CE438D"/>
    <w:rsid w:val="00CE4E21"/>
    <w:rsid w:val="00CE66C9"/>
    <w:rsid w:val="00CE6F4B"/>
    <w:rsid w:val="00CE736F"/>
    <w:rsid w:val="00CE7843"/>
    <w:rsid w:val="00CF12FF"/>
    <w:rsid w:val="00CF140A"/>
    <w:rsid w:val="00CF211E"/>
    <w:rsid w:val="00CF225F"/>
    <w:rsid w:val="00CF34CB"/>
    <w:rsid w:val="00CF36BE"/>
    <w:rsid w:val="00CF42A2"/>
    <w:rsid w:val="00CF5202"/>
    <w:rsid w:val="00CF6F06"/>
    <w:rsid w:val="00CF742C"/>
    <w:rsid w:val="00CF7693"/>
    <w:rsid w:val="00D030A1"/>
    <w:rsid w:val="00D03210"/>
    <w:rsid w:val="00D034E5"/>
    <w:rsid w:val="00D0367F"/>
    <w:rsid w:val="00D0466A"/>
    <w:rsid w:val="00D04BAF"/>
    <w:rsid w:val="00D05091"/>
    <w:rsid w:val="00D06665"/>
    <w:rsid w:val="00D068E4"/>
    <w:rsid w:val="00D101E0"/>
    <w:rsid w:val="00D10492"/>
    <w:rsid w:val="00D111D6"/>
    <w:rsid w:val="00D11D4B"/>
    <w:rsid w:val="00D12C55"/>
    <w:rsid w:val="00D12E91"/>
    <w:rsid w:val="00D12EE0"/>
    <w:rsid w:val="00D13DAD"/>
    <w:rsid w:val="00D15C4B"/>
    <w:rsid w:val="00D160DE"/>
    <w:rsid w:val="00D16548"/>
    <w:rsid w:val="00D17C22"/>
    <w:rsid w:val="00D17E37"/>
    <w:rsid w:val="00D208E6"/>
    <w:rsid w:val="00D20DC8"/>
    <w:rsid w:val="00D21062"/>
    <w:rsid w:val="00D21181"/>
    <w:rsid w:val="00D22083"/>
    <w:rsid w:val="00D22902"/>
    <w:rsid w:val="00D24D1C"/>
    <w:rsid w:val="00D250A1"/>
    <w:rsid w:val="00D2525E"/>
    <w:rsid w:val="00D25B97"/>
    <w:rsid w:val="00D2723F"/>
    <w:rsid w:val="00D2784A"/>
    <w:rsid w:val="00D27AE9"/>
    <w:rsid w:val="00D27D1E"/>
    <w:rsid w:val="00D3022D"/>
    <w:rsid w:val="00D30564"/>
    <w:rsid w:val="00D30E55"/>
    <w:rsid w:val="00D31184"/>
    <w:rsid w:val="00D3263E"/>
    <w:rsid w:val="00D32F08"/>
    <w:rsid w:val="00D33968"/>
    <w:rsid w:val="00D33E0F"/>
    <w:rsid w:val="00D344CA"/>
    <w:rsid w:val="00D3548D"/>
    <w:rsid w:val="00D3558B"/>
    <w:rsid w:val="00D35795"/>
    <w:rsid w:val="00D377D9"/>
    <w:rsid w:val="00D378C6"/>
    <w:rsid w:val="00D402BF"/>
    <w:rsid w:val="00D418EA"/>
    <w:rsid w:val="00D4206C"/>
    <w:rsid w:val="00D42498"/>
    <w:rsid w:val="00D42C95"/>
    <w:rsid w:val="00D434CE"/>
    <w:rsid w:val="00D4494B"/>
    <w:rsid w:val="00D44B20"/>
    <w:rsid w:val="00D50DFC"/>
    <w:rsid w:val="00D52FC2"/>
    <w:rsid w:val="00D5363A"/>
    <w:rsid w:val="00D53D79"/>
    <w:rsid w:val="00D55177"/>
    <w:rsid w:val="00D55C50"/>
    <w:rsid w:val="00D56195"/>
    <w:rsid w:val="00D56362"/>
    <w:rsid w:val="00D57172"/>
    <w:rsid w:val="00D577A0"/>
    <w:rsid w:val="00D57DC8"/>
    <w:rsid w:val="00D608E5"/>
    <w:rsid w:val="00D60A9B"/>
    <w:rsid w:val="00D60D16"/>
    <w:rsid w:val="00D61C39"/>
    <w:rsid w:val="00D61DFF"/>
    <w:rsid w:val="00D623F3"/>
    <w:rsid w:val="00D637F3"/>
    <w:rsid w:val="00D638A1"/>
    <w:rsid w:val="00D651AA"/>
    <w:rsid w:val="00D65EA9"/>
    <w:rsid w:val="00D6663C"/>
    <w:rsid w:val="00D671B7"/>
    <w:rsid w:val="00D67FB2"/>
    <w:rsid w:val="00D70085"/>
    <w:rsid w:val="00D70908"/>
    <w:rsid w:val="00D711A0"/>
    <w:rsid w:val="00D73076"/>
    <w:rsid w:val="00D7335D"/>
    <w:rsid w:val="00D741A5"/>
    <w:rsid w:val="00D7431C"/>
    <w:rsid w:val="00D75DD2"/>
    <w:rsid w:val="00D75E79"/>
    <w:rsid w:val="00D767F0"/>
    <w:rsid w:val="00D80A1E"/>
    <w:rsid w:val="00D80BAD"/>
    <w:rsid w:val="00D82743"/>
    <w:rsid w:val="00D83486"/>
    <w:rsid w:val="00D83C62"/>
    <w:rsid w:val="00D84485"/>
    <w:rsid w:val="00D845DA"/>
    <w:rsid w:val="00D853E0"/>
    <w:rsid w:val="00D85ECE"/>
    <w:rsid w:val="00D87ED0"/>
    <w:rsid w:val="00D91D96"/>
    <w:rsid w:val="00D9208E"/>
    <w:rsid w:val="00D925A1"/>
    <w:rsid w:val="00D926AB"/>
    <w:rsid w:val="00D92785"/>
    <w:rsid w:val="00D92A4B"/>
    <w:rsid w:val="00D93B28"/>
    <w:rsid w:val="00D94707"/>
    <w:rsid w:val="00D973AD"/>
    <w:rsid w:val="00D97A28"/>
    <w:rsid w:val="00DA0708"/>
    <w:rsid w:val="00DA10A7"/>
    <w:rsid w:val="00DA14F8"/>
    <w:rsid w:val="00DA19A8"/>
    <w:rsid w:val="00DA2974"/>
    <w:rsid w:val="00DA2A47"/>
    <w:rsid w:val="00DA2C95"/>
    <w:rsid w:val="00DA39FD"/>
    <w:rsid w:val="00DA4326"/>
    <w:rsid w:val="00DA4655"/>
    <w:rsid w:val="00DA7290"/>
    <w:rsid w:val="00DB0459"/>
    <w:rsid w:val="00DB11FF"/>
    <w:rsid w:val="00DB1E90"/>
    <w:rsid w:val="00DB24CC"/>
    <w:rsid w:val="00DB4DE4"/>
    <w:rsid w:val="00DB5A15"/>
    <w:rsid w:val="00DB63B5"/>
    <w:rsid w:val="00DB669D"/>
    <w:rsid w:val="00DB6E1D"/>
    <w:rsid w:val="00DB72FB"/>
    <w:rsid w:val="00DB7C89"/>
    <w:rsid w:val="00DB7F02"/>
    <w:rsid w:val="00DC045D"/>
    <w:rsid w:val="00DC0A93"/>
    <w:rsid w:val="00DC150F"/>
    <w:rsid w:val="00DC178C"/>
    <w:rsid w:val="00DC1961"/>
    <w:rsid w:val="00DC1DF3"/>
    <w:rsid w:val="00DC21FE"/>
    <w:rsid w:val="00DC2BA7"/>
    <w:rsid w:val="00DC2BF0"/>
    <w:rsid w:val="00DC3D40"/>
    <w:rsid w:val="00DC49F3"/>
    <w:rsid w:val="00DC56DF"/>
    <w:rsid w:val="00DC5DE2"/>
    <w:rsid w:val="00DC6314"/>
    <w:rsid w:val="00DC6E72"/>
    <w:rsid w:val="00DC7367"/>
    <w:rsid w:val="00DD0A49"/>
    <w:rsid w:val="00DD1556"/>
    <w:rsid w:val="00DD196A"/>
    <w:rsid w:val="00DD5FA5"/>
    <w:rsid w:val="00DD6B28"/>
    <w:rsid w:val="00DD6B68"/>
    <w:rsid w:val="00DD6DA8"/>
    <w:rsid w:val="00DD6FEE"/>
    <w:rsid w:val="00DD7F85"/>
    <w:rsid w:val="00DE00B0"/>
    <w:rsid w:val="00DE03A1"/>
    <w:rsid w:val="00DE1CEE"/>
    <w:rsid w:val="00DE1F14"/>
    <w:rsid w:val="00DE2915"/>
    <w:rsid w:val="00DE3383"/>
    <w:rsid w:val="00DE3467"/>
    <w:rsid w:val="00DE5E5E"/>
    <w:rsid w:val="00DE5F91"/>
    <w:rsid w:val="00DE6035"/>
    <w:rsid w:val="00DE6086"/>
    <w:rsid w:val="00DE7592"/>
    <w:rsid w:val="00DF1D0C"/>
    <w:rsid w:val="00DF1DF0"/>
    <w:rsid w:val="00DF2DBE"/>
    <w:rsid w:val="00DF4A02"/>
    <w:rsid w:val="00DF562D"/>
    <w:rsid w:val="00DF591E"/>
    <w:rsid w:val="00DF5B66"/>
    <w:rsid w:val="00DF5BE7"/>
    <w:rsid w:val="00DF5F49"/>
    <w:rsid w:val="00DF665D"/>
    <w:rsid w:val="00DF74B6"/>
    <w:rsid w:val="00DF7CAB"/>
    <w:rsid w:val="00E0258A"/>
    <w:rsid w:val="00E03D6E"/>
    <w:rsid w:val="00E0407F"/>
    <w:rsid w:val="00E05C71"/>
    <w:rsid w:val="00E10BD6"/>
    <w:rsid w:val="00E12E45"/>
    <w:rsid w:val="00E1404B"/>
    <w:rsid w:val="00E15D4B"/>
    <w:rsid w:val="00E15D8A"/>
    <w:rsid w:val="00E162C0"/>
    <w:rsid w:val="00E16461"/>
    <w:rsid w:val="00E16908"/>
    <w:rsid w:val="00E16DD0"/>
    <w:rsid w:val="00E16E7B"/>
    <w:rsid w:val="00E201A6"/>
    <w:rsid w:val="00E21DE7"/>
    <w:rsid w:val="00E21EAE"/>
    <w:rsid w:val="00E21F52"/>
    <w:rsid w:val="00E22AE2"/>
    <w:rsid w:val="00E22FCC"/>
    <w:rsid w:val="00E232C4"/>
    <w:rsid w:val="00E24803"/>
    <w:rsid w:val="00E24CC8"/>
    <w:rsid w:val="00E26C36"/>
    <w:rsid w:val="00E26D67"/>
    <w:rsid w:val="00E27664"/>
    <w:rsid w:val="00E27A5D"/>
    <w:rsid w:val="00E30713"/>
    <w:rsid w:val="00E3164A"/>
    <w:rsid w:val="00E316B4"/>
    <w:rsid w:val="00E32675"/>
    <w:rsid w:val="00E3341A"/>
    <w:rsid w:val="00E33525"/>
    <w:rsid w:val="00E34279"/>
    <w:rsid w:val="00E34545"/>
    <w:rsid w:val="00E368B2"/>
    <w:rsid w:val="00E37797"/>
    <w:rsid w:val="00E409BF"/>
    <w:rsid w:val="00E41E97"/>
    <w:rsid w:val="00E42C56"/>
    <w:rsid w:val="00E43D68"/>
    <w:rsid w:val="00E46040"/>
    <w:rsid w:val="00E4698D"/>
    <w:rsid w:val="00E46E80"/>
    <w:rsid w:val="00E4701A"/>
    <w:rsid w:val="00E472D4"/>
    <w:rsid w:val="00E47B84"/>
    <w:rsid w:val="00E5001F"/>
    <w:rsid w:val="00E506CE"/>
    <w:rsid w:val="00E50BFD"/>
    <w:rsid w:val="00E51F70"/>
    <w:rsid w:val="00E52556"/>
    <w:rsid w:val="00E52EF4"/>
    <w:rsid w:val="00E545FF"/>
    <w:rsid w:val="00E5475B"/>
    <w:rsid w:val="00E551AF"/>
    <w:rsid w:val="00E56161"/>
    <w:rsid w:val="00E56297"/>
    <w:rsid w:val="00E56870"/>
    <w:rsid w:val="00E56CD0"/>
    <w:rsid w:val="00E56F5A"/>
    <w:rsid w:val="00E56FF4"/>
    <w:rsid w:val="00E574F8"/>
    <w:rsid w:val="00E575FA"/>
    <w:rsid w:val="00E57D24"/>
    <w:rsid w:val="00E57F5F"/>
    <w:rsid w:val="00E61A5F"/>
    <w:rsid w:val="00E62123"/>
    <w:rsid w:val="00E62B14"/>
    <w:rsid w:val="00E64260"/>
    <w:rsid w:val="00E646E5"/>
    <w:rsid w:val="00E64944"/>
    <w:rsid w:val="00E64F78"/>
    <w:rsid w:val="00E65864"/>
    <w:rsid w:val="00E659A9"/>
    <w:rsid w:val="00E664F6"/>
    <w:rsid w:val="00E674BC"/>
    <w:rsid w:val="00E67F11"/>
    <w:rsid w:val="00E70764"/>
    <w:rsid w:val="00E70D9A"/>
    <w:rsid w:val="00E719BB"/>
    <w:rsid w:val="00E72284"/>
    <w:rsid w:val="00E72874"/>
    <w:rsid w:val="00E7364E"/>
    <w:rsid w:val="00E73AA4"/>
    <w:rsid w:val="00E73D8C"/>
    <w:rsid w:val="00E73F2B"/>
    <w:rsid w:val="00E74FF1"/>
    <w:rsid w:val="00E77ECA"/>
    <w:rsid w:val="00E82E92"/>
    <w:rsid w:val="00E84639"/>
    <w:rsid w:val="00E854FE"/>
    <w:rsid w:val="00E85E01"/>
    <w:rsid w:val="00E87A4F"/>
    <w:rsid w:val="00E91390"/>
    <w:rsid w:val="00E91BFF"/>
    <w:rsid w:val="00E926E1"/>
    <w:rsid w:val="00E92FF9"/>
    <w:rsid w:val="00E932D1"/>
    <w:rsid w:val="00E9417A"/>
    <w:rsid w:val="00E944E8"/>
    <w:rsid w:val="00E94DD1"/>
    <w:rsid w:val="00E950E6"/>
    <w:rsid w:val="00E9673A"/>
    <w:rsid w:val="00E96791"/>
    <w:rsid w:val="00E97520"/>
    <w:rsid w:val="00E97CBC"/>
    <w:rsid w:val="00EA1279"/>
    <w:rsid w:val="00EA1B2C"/>
    <w:rsid w:val="00EA205A"/>
    <w:rsid w:val="00EA2ECF"/>
    <w:rsid w:val="00EA37B3"/>
    <w:rsid w:val="00EA37F6"/>
    <w:rsid w:val="00EA54B3"/>
    <w:rsid w:val="00EA6882"/>
    <w:rsid w:val="00EA6892"/>
    <w:rsid w:val="00EA6F84"/>
    <w:rsid w:val="00EA762E"/>
    <w:rsid w:val="00EA77B7"/>
    <w:rsid w:val="00EB1615"/>
    <w:rsid w:val="00EB2E52"/>
    <w:rsid w:val="00EB43E3"/>
    <w:rsid w:val="00EB4510"/>
    <w:rsid w:val="00EB52F3"/>
    <w:rsid w:val="00EB6123"/>
    <w:rsid w:val="00EB64CA"/>
    <w:rsid w:val="00EB6C6F"/>
    <w:rsid w:val="00EC091A"/>
    <w:rsid w:val="00EC095D"/>
    <w:rsid w:val="00EC0A2A"/>
    <w:rsid w:val="00EC0C25"/>
    <w:rsid w:val="00EC13D0"/>
    <w:rsid w:val="00EC181B"/>
    <w:rsid w:val="00EC1E34"/>
    <w:rsid w:val="00EC71ED"/>
    <w:rsid w:val="00ED05B8"/>
    <w:rsid w:val="00ED098A"/>
    <w:rsid w:val="00ED0C04"/>
    <w:rsid w:val="00ED0C12"/>
    <w:rsid w:val="00ED0FF3"/>
    <w:rsid w:val="00ED1192"/>
    <w:rsid w:val="00ED11EC"/>
    <w:rsid w:val="00ED1B82"/>
    <w:rsid w:val="00ED26DA"/>
    <w:rsid w:val="00ED29F9"/>
    <w:rsid w:val="00ED35D5"/>
    <w:rsid w:val="00ED3AC1"/>
    <w:rsid w:val="00ED3CB7"/>
    <w:rsid w:val="00ED46FF"/>
    <w:rsid w:val="00ED4ED1"/>
    <w:rsid w:val="00ED57E9"/>
    <w:rsid w:val="00ED581E"/>
    <w:rsid w:val="00ED59E7"/>
    <w:rsid w:val="00ED6E43"/>
    <w:rsid w:val="00EE00BA"/>
    <w:rsid w:val="00EE1AF0"/>
    <w:rsid w:val="00EE1C7B"/>
    <w:rsid w:val="00EE31A9"/>
    <w:rsid w:val="00EE335B"/>
    <w:rsid w:val="00EE52D9"/>
    <w:rsid w:val="00EE5ED7"/>
    <w:rsid w:val="00EE6AC3"/>
    <w:rsid w:val="00EE6E4A"/>
    <w:rsid w:val="00EE748B"/>
    <w:rsid w:val="00EF0297"/>
    <w:rsid w:val="00EF0B52"/>
    <w:rsid w:val="00EF1359"/>
    <w:rsid w:val="00EF2053"/>
    <w:rsid w:val="00EF27CF"/>
    <w:rsid w:val="00EF2ACB"/>
    <w:rsid w:val="00EF2E41"/>
    <w:rsid w:val="00EF2F77"/>
    <w:rsid w:val="00EF331A"/>
    <w:rsid w:val="00EF47F1"/>
    <w:rsid w:val="00EF4ADC"/>
    <w:rsid w:val="00EF552E"/>
    <w:rsid w:val="00EF6619"/>
    <w:rsid w:val="00EF6788"/>
    <w:rsid w:val="00EF6812"/>
    <w:rsid w:val="00EF693A"/>
    <w:rsid w:val="00EF720C"/>
    <w:rsid w:val="00EF75A4"/>
    <w:rsid w:val="00EF7B46"/>
    <w:rsid w:val="00F00000"/>
    <w:rsid w:val="00F001E8"/>
    <w:rsid w:val="00F01150"/>
    <w:rsid w:val="00F0147F"/>
    <w:rsid w:val="00F017ED"/>
    <w:rsid w:val="00F02839"/>
    <w:rsid w:val="00F0298D"/>
    <w:rsid w:val="00F02C6F"/>
    <w:rsid w:val="00F02FE8"/>
    <w:rsid w:val="00F05556"/>
    <w:rsid w:val="00F05A6B"/>
    <w:rsid w:val="00F05A89"/>
    <w:rsid w:val="00F06D3D"/>
    <w:rsid w:val="00F06E11"/>
    <w:rsid w:val="00F07553"/>
    <w:rsid w:val="00F0761B"/>
    <w:rsid w:val="00F1022E"/>
    <w:rsid w:val="00F11279"/>
    <w:rsid w:val="00F12213"/>
    <w:rsid w:val="00F1248D"/>
    <w:rsid w:val="00F13E14"/>
    <w:rsid w:val="00F148E2"/>
    <w:rsid w:val="00F148EC"/>
    <w:rsid w:val="00F14B53"/>
    <w:rsid w:val="00F14C6A"/>
    <w:rsid w:val="00F157D9"/>
    <w:rsid w:val="00F15B28"/>
    <w:rsid w:val="00F16769"/>
    <w:rsid w:val="00F1751D"/>
    <w:rsid w:val="00F17548"/>
    <w:rsid w:val="00F2059D"/>
    <w:rsid w:val="00F21F83"/>
    <w:rsid w:val="00F22851"/>
    <w:rsid w:val="00F25817"/>
    <w:rsid w:val="00F25CB9"/>
    <w:rsid w:val="00F264ED"/>
    <w:rsid w:val="00F265C9"/>
    <w:rsid w:val="00F26D4B"/>
    <w:rsid w:val="00F270D7"/>
    <w:rsid w:val="00F27374"/>
    <w:rsid w:val="00F27850"/>
    <w:rsid w:val="00F30723"/>
    <w:rsid w:val="00F315F4"/>
    <w:rsid w:val="00F31C14"/>
    <w:rsid w:val="00F32A90"/>
    <w:rsid w:val="00F32EBC"/>
    <w:rsid w:val="00F339F2"/>
    <w:rsid w:val="00F340E5"/>
    <w:rsid w:val="00F3456F"/>
    <w:rsid w:val="00F352A0"/>
    <w:rsid w:val="00F360B2"/>
    <w:rsid w:val="00F362FB"/>
    <w:rsid w:val="00F37111"/>
    <w:rsid w:val="00F37E27"/>
    <w:rsid w:val="00F37FA6"/>
    <w:rsid w:val="00F41FEA"/>
    <w:rsid w:val="00F4415D"/>
    <w:rsid w:val="00F448FF"/>
    <w:rsid w:val="00F44A16"/>
    <w:rsid w:val="00F457C9"/>
    <w:rsid w:val="00F460CC"/>
    <w:rsid w:val="00F46292"/>
    <w:rsid w:val="00F4723D"/>
    <w:rsid w:val="00F4726A"/>
    <w:rsid w:val="00F472D8"/>
    <w:rsid w:val="00F50512"/>
    <w:rsid w:val="00F509CE"/>
    <w:rsid w:val="00F5130D"/>
    <w:rsid w:val="00F516C8"/>
    <w:rsid w:val="00F51D08"/>
    <w:rsid w:val="00F51DF5"/>
    <w:rsid w:val="00F52991"/>
    <w:rsid w:val="00F536E5"/>
    <w:rsid w:val="00F53715"/>
    <w:rsid w:val="00F541D7"/>
    <w:rsid w:val="00F558D3"/>
    <w:rsid w:val="00F56073"/>
    <w:rsid w:val="00F56271"/>
    <w:rsid w:val="00F568E1"/>
    <w:rsid w:val="00F56BE2"/>
    <w:rsid w:val="00F56E33"/>
    <w:rsid w:val="00F60D84"/>
    <w:rsid w:val="00F6135F"/>
    <w:rsid w:val="00F61656"/>
    <w:rsid w:val="00F617AB"/>
    <w:rsid w:val="00F61B05"/>
    <w:rsid w:val="00F61EC5"/>
    <w:rsid w:val="00F62721"/>
    <w:rsid w:val="00F63502"/>
    <w:rsid w:val="00F64178"/>
    <w:rsid w:val="00F64362"/>
    <w:rsid w:val="00F64A3A"/>
    <w:rsid w:val="00F64E80"/>
    <w:rsid w:val="00F65A7B"/>
    <w:rsid w:val="00F65C9A"/>
    <w:rsid w:val="00F66008"/>
    <w:rsid w:val="00F66045"/>
    <w:rsid w:val="00F66115"/>
    <w:rsid w:val="00F6765A"/>
    <w:rsid w:val="00F70204"/>
    <w:rsid w:val="00F7238A"/>
    <w:rsid w:val="00F731E6"/>
    <w:rsid w:val="00F73613"/>
    <w:rsid w:val="00F74138"/>
    <w:rsid w:val="00F75661"/>
    <w:rsid w:val="00F76E0E"/>
    <w:rsid w:val="00F7770D"/>
    <w:rsid w:val="00F77738"/>
    <w:rsid w:val="00F8006C"/>
    <w:rsid w:val="00F80B3A"/>
    <w:rsid w:val="00F817EF"/>
    <w:rsid w:val="00F818DF"/>
    <w:rsid w:val="00F81AC5"/>
    <w:rsid w:val="00F81B6A"/>
    <w:rsid w:val="00F820D4"/>
    <w:rsid w:val="00F82B10"/>
    <w:rsid w:val="00F836F7"/>
    <w:rsid w:val="00F83E9A"/>
    <w:rsid w:val="00F84364"/>
    <w:rsid w:val="00F843F7"/>
    <w:rsid w:val="00F85625"/>
    <w:rsid w:val="00F87E44"/>
    <w:rsid w:val="00F92AA7"/>
    <w:rsid w:val="00F9358D"/>
    <w:rsid w:val="00F94C0D"/>
    <w:rsid w:val="00F95134"/>
    <w:rsid w:val="00F95E3B"/>
    <w:rsid w:val="00F961CE"/>
    <w:rsid w:val="00F977C8"/>
    <w:rsid w:val="00FA0160"/>
    <w:rsid w:val="00FA0567"/>
    <w:rsid w:val="00FA0EFE"/>
    <w:rsid w:val="00FA1486"/>
    <w:rsid w:val="00FA339A"/>
    <w:rsid w:val="00FA3872"/>
    <w:rsid w:val="00FA4A6F"/>
    <w:rsid w:val="00FA5096"/>
    <w:rsid w:val="00FA53F9"/>
    <w:rsid w:val="00FA567B"/>
    <w:rsid w:val="00FA59EA"/>
    <w:rsid w:val="00FA5A28"/>
    <w:rsid w:val="00FA6DCF"/>
    <w:rsid w:val="00FA6F4A"/>
    <w:rsid w:val="00FA71FA"/>
    <w:rsid w:val="00FA7D55"/>
    <w:rsid w:val="00FB02F1"/>
    <w:rsid w:val="00FB0A83"/>
    <w:rsid w:val="00FB1D71"/>
    <w:rsid w:val="00FB1E90"/>
    <w:rsid w:val="00FB34E0"/>
    <w:rsid w:val="00FB36DC"/>
    <w:rsid w:val="00FB467B"/>
    <w:rsid w:val="00FB524B"/>
    <w:rsid w:val="00FB5386"/>
    <w:rsid w:val="00FB6571"/>
    <w:rsid w:val="00FB68C7"/>
    <w:rsid w:val="00FB6A05"/>
    <w:rsid w:val="00FB6F3B"/>
    <w:rsid w:val="00FB76FF"/>
    <w:rsid w:val="00FB7B3E"/>
    <w:rsid w:val="00FC1877"/>
    <w:rsid w:val="00FC28FD"/>
    <w:rsid w:val="00FC412A"/>
    <w:rsid w:val="00FC479E"/>
    <w:rsid w:val="00FC5A4B"/>
    <w:rsid w:val="00FC60BC"/>
    <w:rsid w:val="00FC6312"/>
    <w:rsid w:val="00FD00E2"/>
    <w:rsid w:val="00FD0109"/>
    <w:rsid w:val="00FD0789"/>
    <w:rsid w:val="00FD2E0E"/>
    <w:rsid w:val="00FD4ED8"/>
    <w:rsid w:val="00FD6AC2"/>
    <w:rsid w:val="00FD6BFC"/>
    <w:rsid w:val="00FD7A83"/>
    <w:rsid w:val="00FD7BDF"/>
    <w:rsid w:val="00FE06A0"/>
    <w:rsid w:val="00FE0C82"/>
    <w:rsid w:val="00FE0CEA"/>
    <w:rsid w:val="00FE101F"/>
    <w:rsid w:val="00FE21DB"/>
    <w:rsid w:val="00FE2216"/>
    <w:rsid w:val="00FE2255"/>
    <w:rsid w:val="00FE2726"/>
    <w:rsid w:val="00FE2886"/>
    <w:rsid w:val="00FE2D82"/>
    <w:rsid w:val="00FE3071"/>
    <w:rsid w:val="00FE4DCC"/>
    <w:rsid w:val="00FE5A4D"/>
    <w:rsid w:val="00FE5BD7"/>
    <w:rsid w:val="00FE72D9"/>
    <w:rsid w:val="00FE74DB"/>
    <w:rsid w:val="00FE77E7"/>
    <w:rsid w:val="00FF04E1"/>
    <w:rsid w:val="00FF04EE"/>
    <w:rsid w:val="00FF1591"/>
    <w:rsid w:val="00FF2572"/>
    <w:rsid w:val="00FF2790"/>
    <w:rsid w:val="00FF2DB3"/>
    <w:rsid w:val="00FF31EA"/>
    <w:rsid w:val="00FF49C9"/>
    <w:rsid w:val="00FF4D12"/>
    <w:rsid w:val="00FF4F8E"/>
    <w:rsid w:val="00FF5218"/>
    <w:rsid w:val="00FF6202"/>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6081"/>
    <o:shapelayout v:ext="edit">
      <o:idmap v:ext="edit" data="1"/>
    </o:shapelayout>
  </w:shapeDefaults>
  <w:decimalSymbol w:val=","/>
  <w:listSeparator w:val=";"/>
  <w14:docId w14:val="121D88CB"/>
  <w15:docId w15:val="{896EDB17-9F76-4A32-9089-A41F9DF7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511"/>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9"/>
    <w:unhideWhenUsed/>
    <w:qFormat/>
    <w:rsid w:val="009B7B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ol4">
    <w:name w:val="heading 4"/>
    <w:basedOn w:val="Normal"/>
    <w:next w:val="Normal"/>
    <w:link w:val="Ttol4Car"/>
    <w:uiPriority w:val="9"/>
    <w:semiHidden/>
    <w:unhideWhenUsed/>
    <w:qFormat/>
    <w:rsid w:val="000E282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 Number,List Paragraph1,lp1,lp11,List Paragraph11,Bullet 1,Use Case List Paragraph,Bulletr List Paragraph,Párrafo de lista,Epígrafs superior i inferior,Bullet"/>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Number Car,List Paragraph1 Car,lp1 Car,lp11 Car,List Paragraph11 Car,Bullet 1 Car,Use Case List Paragraph Car,Bulletr List Paragraph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paragraph" w:styleId="Continuacidellista">
    <w:name w:val="List Continue"/>
    <w:basedOn w:val="Normal"/>
    <w:next w:val="Normal"/>
    <w:rsid w:val="00ED26DA"/>
    <w:pPr>
      <w:spacing w:before="120" w:after="0" w:line="240" w:lineRule="auto"/>
      <w:ind w:left="357"/>
      <w:jc w:val="both"/>
    </w:pPr>
    <w:rPr>
      <w:rFonts w:ascii="Helvetica*" w:hAnsi="Helvetica*"/>
      <w:szCs w:val="20"/>
      <w:lang w:eastAsia="en-US"/>
    </w:rPr>
  </w:style>
  <w:style w:type="paragraph" w:customStyle="1" w:styleId="CM3">
    <w:name w:val="CM3"/>
    <w:basedOn w:val="Default"/>
    <w:next w:val="Default"/>
    <w:rsid w:val="00ED26DA"/>
    <w:pPr>
      <w:widowControl w:val="0"/>
      <w:spacing w:line="276" w:lineRule="atLeast"/>
    </w:pPr>
    <w:rPr>
      <w:rFonts w:cs="Times New Roman"/>
      <w:color w:val="auto"/>
    </w:rPr>
  </w:style>
  <w:style w:type="paragraph" w:styleId="NormalWeb">
    <w:name w:val="Normal (Web)"/>
    <w:basedOn w:val="Normal"/>
    <w:uiPriority w:val="99"/>
    <w:rsid w:val="00383E72"/>
    <w:pPr>
      <w:spacing w:before="100" w:beforeAutospacing="1" w:after="119" w:line="240" w:lineRule="auto"/>
    </w:pPr>
    <w:rPr>
      <w:rFonts w:ascii="Times New Roman" w:hAnsi="Times New Roman"/>
      <w:sz w:val="24"/>
      <w:szCs w:val="24"/>
      <w:lang w:val="es-ES" w:eastAsia="es-ES"/>
    </w:rPr>
  </w:style>
  <w:style w:type="table" w:styleId="Taulaambquadrcula">
    <w:name w:val="Table Grid"/>
    <w:basedOn w:val="Taulanormal"/>
    <w:uiPriority w:val="59"/>
    <w:rsid w:val="00B70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5C13DA"/>
    <w:pPr>
      <w:spacing w:after="0" w:line="240" w:lineRule="auto"/>
      <w:jc w:val="both"/>
    </w:pPr>
    <w:rPr>
      <w:sz w:val="20"/>
      <w:szCs w:val="20"/>
      <w:lang w:eastAsia="es-ES"/>
    </w:rPr>
  </w:style>
  <w:style w:type="table" w:customStyle="1" w:styleId="TableNormal">
    <w:name w:val="Table Normal"/>
    <w:uiPriority w:val="2"/>
    <w:semiHidden/>
    <w:unhideWhenUsed/>
    <w:qFormat/>
    <w:rsid w:val="009F55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55E4"/>
    <w:pPr>
      <w:widowControl w:val="0"/>
      <w:autoSpaceDE w:val="0"/>
      <w:autoSpaceDN w:val="0"/>
      <w:spacing w:after="0" w:line="240" w:lineRule="auto"/>
    </w:pPr>
    <w:rPr>
      <w:rFonts w:eastAsia="Arial" w:cs="Arial"/>
      <w:lang w:bidi="ca-ES"/>
    </w:rPr>
  </w:style>
  <w:style w:type="paragraph" w:customStyle="1" w:styleId="paragraph">
    <w:name w:val="paragraph"/>
    <w:basedOn w:val="Normal"/>
    <w:rsid w:val="009F55E4"/>
    <w:pPr>
      <w:spacing w:before="100" w:beforeAutospacing="1" w:after="100" w:afterAutospacing="1" w:line="240" w:lineRule="auto"/>
    </w:pPr>
    <w:rPr>
      <w:rFonts w:ascii="Times New Roman" w:hAnsi="Times New Roman"/>
      <w:sz w:val="24"/>
      <w:szCs w:val="24"/>
      <w:lang w:val="es-ES" w:eastAsia="es-ES"/>
    </w:rPr>
  </w:style>
  <w:style w:type="character" w:customStyle="1" w:styleId="Ttol3Car">
    <w:name w:val="Títol 3 Car"/>
    <w:basedOn w:val="Tipusdelletraperdefectedelpargraf"/>
    <w:link w:val="Ttol3"/>
    <w:uiPriority w:val="9"/>
    <w:rsid w:val="009B7B48"/>
    <w:rPr>
      <w:rFonts w:asciiTheme="majorHAnsi" w:eastAsiaTheme="majorEastAsia" w:hAnsiTheme="majorHAnsi" w:cstheme="majorBidi"/>
      <w:color w:val="243F60" w:themeColor="accent1" w:themeShade="7F"/>
      <w:sz w:val="24"/>
      <w:szCs w:val="24"/>
    </w:rPr>
  </w:style>
  <w:style w:type="paragraph" w:styleId="IDC3">
    <w:name w:val="toc 3"/>
    <w:basedOn w:val="Normal"/>
    <w:next w:val="Normal"/>
    <w:autoRedefine/>
    <w:uiPriority w:val="39"/>
    <w:unhideWhenUsed/>
    <w:rsid w:val="0064286A"/>
    <w:pPr>
      <w:spacing w:after="100"/>
      <w:ind w:left="440"/>
    </w:pPr>
  </w:style>
  <w:style w:type="character" w:customStyle="1" w:styleId="scxw209114820">
    <w:name w:val="scxw209114820"/>
    <w:basedOn w:val="Tipusdelletraperdefectedelpargraf"/>
    <w:rsid w:val="00503FA6"/>
  </w:style>
  <w:style w:type="character" w:customStyle="1" w:styleId="mi">
    <w:name w:val="mi"/>
    <w:basedOn w:val="Tipusdelletraperdefectedelpargraf"/>
    <w:rsid w:val="00503FA6"/>
  </w:style>
  <w:style w:type="character" w:customStyle="1" w:styleId="mo">
    <w:name w:val="mo"/>
    <w:basedOn w:val="Tipusdelletraperdefectedelpargraf"/>
    <w:rsid w:val="00503FA6"/>
  </w:style>
  <w:style w:type="character" w:customStyle="1" w:styleId="mn">
    <w:name w:val="mn"/>
    <w:basedOn w:val="Tipusdelletraperdefectedelpargraf"/>
    <w:rsid w:val="00503FA6"/>
  </w:style>
  <w:style w:type="character" w:customStyle="1" w:styleId="mjxassistivemathml">
    <w:name w:val="mjx_assistive_mathml"/>
    <w:basedOn w:val="Tipusdelletraperdefectedelpargraf"/>
    <w:rsid w:val="00503FA6"/>
  </w:style>
  <w:style w:type="character" w:customStyle="1" w:styleId="eop">
    <w:name w:val="eop"/>
    <w:basedOn w:val="Tipusdelletraperdefectedelpargraf"/>
    <w:rsid w:val="00503FA6"/>
  </w:style>
  <w:style w:type="character" w:customStyle="1" w:styleId="normaltextrun">
    <w:name w:val="normaltextrun"/>
    <w:basedOn w:val="Tipusdelletraperdefectedelpargraf"/>
    <w:rsid w:val="00503FA6"/>
  </w:style>
  <w:style w:type="character" w:customStyle="1" w:styleId="tabchar">
    <w:name w:val="tabchar"/>
    <w:basedOn w:val="Tipusdelletraperdefectedelpargraf"/>
    <w:rsid w:val="00503FA6"/>
  </w:style>
  <w:style w:type="paragraph" w:customStyle="1" w:styleId="Tit1">
    <w:name w:val="Tit.1"/>
    <w:basedOn w:val="Ttol4"/>
    <w:rsid w:val="000E282F"/>
    <w:pPr>
      <w:keepLines w:val="0"/>
      <w:numPr>
        <w:numId w:val="26"/>
      </w:numPr>
      <w:tabs>
        <w:tab w:val="clear" w:pos="405"/>
        <w:tab w:val="num" w:pos="360"/>
        <w:tab w:val="num" w:pos="720"/>
      </w:tabs>
      <w:spacing w:before="0" w:line="240" w:lineRule="auto"/>
      <w:ind w:left="927" w:hanging="360"/>
      <w:jc w:val="both"/>
    </w:pPr>
    <w:rPr>
      <w:rFonts w:ascii="Arial" w:eastAsia="Times New Roman" w:hAnsi="Arial" w:cs="Times New Roman"/>
      <w:b/>
      <w:bCs/>
      <w:i w:val="0"/>
      <w:iCs w:val="0"/>
      <w:color w:val="auto"/>
      <w:sz w:val="32"/>
      <w:szCs w:val="24"/>
      <w:lang w:eastAsia="es-ES"/>
    </w:rPr>
  </w:style>
  <w:style w:type="paragraph" w:customStyle="1" w:styleId="Tit2">
    <w:name w:val="Tit.2"/>
    <w:basedOn w:val="Ttol4"/>
    <w:rsid w:val="000E282F"/>
    <w:pPr>
      <w:keepLines w:val="0"/>
      <w:numPr>
        <w:ilvl w:val="1"/>
        <w:numId w:val="26"/>
      </w:numPr>
      <w:tabs>
        <w:tab w:val="clear" w:pos="720"/>
        <w:tab w:val="num" w:pos="360"/>
        <w:tab w:val="num" w:pos="1440"/>
      </w:tabs>
      <w:spacing w:before="0" w:line="240" w:lineRule="auto"/>
      <w:ind w:left="1440" w:hanging="360"/>
      <w:jc w:val="both"/>
    </w:pPr>
    <w:rPr>
      <w:rFonts w:ascii="Arial" w:eastAsia="Times New Roman" w:hAnsi="Arial" w:cs="Times New Roman"/>
      <w:bCs/>
      <w:iCs w:val="0"/>
      <w:color w:val="auto"/>
      <w:sz w:val="28"/>
      <w:szCs w:val="24"/>
      <w:lang w:eastAsia="es-ES"/>
    </w:rPr>
  </w:style>
  <w:style w:type="paragraph" w:customStyle="1" w:styleId="Tit3">
    <w:name w:val="Tit.3"/>
    <w:basedOn w:val="Ttol4"/>
    <w:rsid w:val="000E282F"/>
    <w:pPr>
      <w:keepLines w:val="0"/>
      <w:numPr>
        <w:ilvl w:val="2"/>
        <w:numId w:val="26"/>
      </w:numPr>
      <w:tabs>
        <w:tab w:val="clear" w:pos="1288"/>
        <w:tab w:val="num" w:pos="360"/>
        <w:tab w:val="num" w:pos="2160"/>
      </w:tabs>
      <w:spacing w:before="0" w:line="240" w:lineRule="auto"/>
      <w:ind w:left="2160" w:hanging="360"/>
      <w:jc w:val="both"/>
    </w:pPr>
    <w:rPr>
      <w:rFonts w:ascii="Arial" w:eastAsia="Times New Roman" w:hAnsi="Arial" w:cs="Times New Roman"/>
      <w:b/>
      <w:bCs/>
      <w:i w:val="0"/>
      <w:iCs w:val="0"/>
      <w:color w:val="auto"/>
      <w:sz w:val="20"/>
      <w:szCs w:val="24"/>
      <w:lang w:eastAsia="es-ES"/>
    </w:rPr>
  </w:style>
  <w:style w:type="paragraph" w:customStyle="1" w:styleId="Tit4">
    <w:name w:val="Tit.4"/>
    <w:basedOn w:val="Ttol4"/>
    <w:rsid w:val="000E282F"/>
    <w:pPr>
      <w:keepLines w:val="0"/>
      <w:numPr>
        <w:ilvl w:val="3"/>
        <w:numId w:val="26"/>
      </w:numPr>
      <w:tabs>
        <w:tab w:val="clear" w:pos="1571"/>
        <w:tab w:val="num" w:pos="360"/>
        <w:tab w:val="num" w:pos="2880"/>
      </w:tabs>
      <w:spacing w:before="0" w:line="240" w:lineRule="auto"/>
      <w:ind w:left="2880" w:hanging="360"/>
      <w:jc w:val="both"/>
    </w:pPr>
    <w:rPr>
      <w:rFonts w:ascii="Arial" w:eastAsia="Times New Roman" w:hAnsi="Arial" w:cs="Times New Roman"/>
      <w:b/>
      <w:bCs/>
      <w:color w:val="auto"/>
      <w:sz w:val="20"/>
      <w:szCs w:val="24"/>
      <w:lang w:eastAsia="es-ES"/>
    </w:rPr>
  </w:style>
  <w:style w:type="paragraph" w:customStyle="1" w:styleId="EstiloTit210ptNegritaSinCursiva">
    <w:name w:val="Estilo Tit.2 + 10 pt Negrita Sin Cursiva"/>
    <w:basedOn w:val="Tit2"/>
    <w:rsid w:val="000E282F"/>
    <w:pPr>
      <w:tabs>
        <w:tab w:val="clear" w:pos="360"/>
        <w:tab w:val="clear" w:pos="1440"/>
        <w:tab w:val="num" w:pos="720"/>
      </w:tabs>
      <w:ind w:left="720" w:hanging="720"/>
    </w:pPr>
    <w:rPr>
      <w:b/>
      <w:i w:val="0"/>
      <w:sz w:val="24"/>
    </w:rPr>
  </w:style>
  <w:style w:type="character" w:customStyle="1" w:styleId="Ttol4Car">
    <w:name w:val="Títol 4 Car"/>
    <w:basedOn w:val="Tipusdelletraperdefectedelpargraf"/>
    <w:link w:val="Ttol4"/>
    <w:uiPriority w:val="9"/>
    <w:semiHidden/>
    <w:rsid w:val="000E282F"/>
    <w:rPr>
      <w:rFonts w:asciiTheme="majorHAnsi" w:eastAsiaTheme="majorEastAsia" w:hAnsiTheme="majorHAnsi" w:cstheme="majorBidi"/>
      <w:i/>
      <w:iCs/>
      <w:color w:val="365F91" w:themeColor="accent1" w:themeShade="BF"/>
      <w:sz w:val="22"/>
      <w:szCs w:val="22"/>
    </w:rPr>
  </w:style>
  <w:style w:type="paragraph" w:styleId="Ttol">
    <w:name w:val="Title"/>
    <w:basedOn w:val="Normal"/>
    <w:next w:val="Normal"/>
    <w:link w:val="TtolCar"/>
    <w:qFormat/>
    <w:rsid w:val="00221FED"/>
    <w:pPr>
      <w:spacing w:after="160" w:line="259" w:lineRule="auto"/>
      <w:contextualSpacing/>
    </w:pPr>
    <w:rPr>
      <w:rFonts w:asciiTheme="minorHAnsi" w:eastAsiaTheme="majorEastAsia" w:hAnsiTheme="minorHAnsi" w:cstheme="majorBidi"/>
      <w:b/>
      <w:spacing w:val="-10"/>
      <w:kern w:val="28"/>
      <w:sz w:val="32"/>
      <w:szCs w:val="56"/>
      <w:lang w:eastAsia="en-US"/>
    </w:rPr>
  </w:style>
  <w:style w:type="character" w:customStyle="1" w:styleId="TtolCar">
    <w:name w:val="Títol Car"/>
    <w:basedOn w:val="Tipusdelletraperdefectedelpargraf"/>
    <w:link w:val="Ttol"/>
    <w:rsid w:val="00221FED"/>
    <w:rPr>
      <w:rFonts w:asciiTheme="minorHAnsi" w:eastAsiaTheme="majorEastAsia" w:hAnsiTheme="minorHAnsi" w:cstheme="majorBidi"/>
      <w:b/>
      <w:spacing w:val="-10"/>
      <w:kern w:val="28"/>
      <w:sz w:val="32"/>
      <w:szCs w:val="56"/>
      <w:lang w:eastAsia="en-US"/>
    </w:rPr>
  </w:style>
  <w:style w:type="table" w:customStyle="1" w:styleId="Tablaconcuadrculaclara1">
    <w:name w:val="Tabla con cuadrícula clara1"/>
    <w:basedOn w:val="Taulanormal"/>
    <w:uiPriority w:val="40"/>
    <w:rsid w:val="004B0F10"/>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2643B9"/>
    <w:pPr>
      <w:spacing w:line="276" w:lineRule="auto"/>
    </w:pPr>
    <w:rPr>
      <w:rFonts w:ascii="Arial" w:eastAsia="Arial" w:hAnsi="Arial" w:cs="Arial"/>
      <w:lang w:eastAsia="zh-CN" w:bidi="hi-IN"/>
    </w:rPr>
  </w:style>
  <w:style w:type="paragraph" w:customStyle="1" w:styleId="Ttulo2Segundonviel">
    <w:name w:val="Título 2. Segundo nviel"/>
    <w:basedOn w:val="Ttol2"/>
    <w:link w:val="Ttulo2SegundonvielCar"/>
    <w:uiPriority w:val="1"/>
    <w:qFormat/>
    <w:rsid w:val="002643B9"/>
    <w:pPr>
      <w:keepLines/>
      <w:spacing w:after="240"/>
    </w:pPr>
    <w:rPr>
      <w:rFonts w:ascii="Arial" w:eastAsiaTheme="majorEastAsia" w:hAnsi="Arial" w:cs="Arial"/>
      <w:bCs w:val="0"/>
      <w:i w:val="0"/>
      <w:iCs w:val="0"/>
      <w:color w:val="365F91" w:themeColor="accent1" w:themeShade="BF"/>
      <w:sz w:val="22"/>
      <w:szCs w:val="22"/>
    </w:rPr>
  </w:style>
  <w:style w:type="character" w:customStyle="1" w:styleId="Ttulo2SegundonvielCar">
    <w:name w:val="Título 2. Segundo nviel Car"/>
    <w:basedOn w:val="Ttol2Car"/>
    <w:link w:val="Ttulo2Segundonviel"/>
    <w:uiPriority w:val="1"/>
    <w:rsid w:val="002643B9"/>
    <w:rPr>
      <w:rFonts w:ascii="Arial" w:eastAsiaTheme="majorEastAsia" w:hAnsi="Arial" w:cs="Arial"/>
      <w:b/>
      <w:bCs w:val="0"/>
      <w:i w:val="0"/>
      <w:iCs w:val="0"/>
      <w:color w:val="365F91" w:themeColor="accent1" w:themeShade="BF"/>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328557827">
      <w:bodyDiv w:val="1"/>
      <w:marLeft w:val="0"/>
      <w:marRight w:val="0"/>
      <w:marTop w:val="0"/>
      <w:marBottom w:val="0"/>
      <w:divBdr>
        <w:top w:val="none" w:sz="0" w:space="0" w:color="auto"/>
        <w:left w:val="none" w:sz="0" w:space="0" w:color="auto"/>
        <w:bottom w:val="none" w:sz="0" w:space="0" w:color="auto"/>
        <w:right w:val="none" w:sz="0" w:space="0" w:color="auto"/>
      </w:divBdr>
    </w:div>
    <w:div w:id="384840909">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5762455">
      <w:bodyDiv w:val="1"/>
      <w:marLeft w:val="0"/>
      <w:marRight w:val="0"/>
      <w:marTop w:val="0"/>
      <w:marBottom w:val="0"/>
      <w:divBdr>
        <w:top w:val="none" w:sz="0" w:space="0" w:color="auto"/>
        <w:left w:val="none" w:sz="0" w:space="0" w:color="auto"/>
        <w:bottom w:val="none" w:sz="0" w:space="0" w:color="auto"/>
        <w:right w:val="none" w:sz="0" w:space="0" w:color="auto"/>
      </w:divBdr>
      <w:divsChild>
        <w:div w:id="75176074">
          <w:marLeft w:val="0"/>
          <w:marRight w:val="0"/>
          <w:marTop w:val="0"/>
          <w:marBottom w:val="0"/>
          <w:divBdr>
            <w:top w:val="none" w:sz="0" w:space="0" w:color="auto"/>
            <w:left w:val="none" w:sz="0" w:space="0" w:color="auto"/>
            <w:bottom w:val="none" w:sz="0" w:space="0" w:color="auto"/>
            <w:right w:val="none" w:sz="0" w:space="0" w:color="auto"/>
          </w:divBdr>
        </w:div>
        <w:div w:id="1762289597">
          <w:marLeft w:val="0"/>
          <w:marRight w:val="0"/>
          <w:marTop w:val="0"/>
          <w:marBottom w:val="0"/>
          <w:divBdr>
            <w:top w:val="none" w:sz="0" w:space="0" w:color="auto"/>
            <w:left w:val="none" w:sz="0" w:space="0" w:color="auto"/>
            <w:bottom w:val="none" w:sz="0" w:space="0" w:color="auto"/>
            <w:right w:val="none" w:sz="0" w:space="0" w:color="auto"/>
          </w:divBdr>
        </w:div>
        <w:div w:id="1770005338">
          <w:marLeft w:val="0"/>
          <w:marRight w:val="0"/>
          <w:marTop w:val="0"/>
          <w:marBottom w:val="0"/>
          <w:divBdr>
            <w:top w:val="none" w:sz="0" w:space="0" w:color="auto"/>
            <w:left w:val="none" w:sz="0" w:space="0" w:color="auto"/>
            <w:bottom w:val="none" w:sz="0" w:space="0" w:color="auto"/>
            <w:right w:val="none" w:sz="0" w:space="0" w:color="auto"/>
          </w:divBdr>
        </w:div>
        <w:div w:id="1262836712">
          <w:marLeft w:val="0"/>
          <w:marRight w:val="0"/>
          <w:marTop w:val="0"/>
          <w:marBottom w:val="0"/>
          <w:divBdr>
            <w:top w:val="none" w:sz="0" w:space="0" w:color="auto"/>
            <w:left w:val="none" w:sz="0" w:space="0" w:color="auto"/>
            <w:bottom w:val="none" w:sz="0" w:space="0" w:color="auto"/>
            <w:right w:val="none" w:sz="0" w:space="0" w:color="auto"/>
          </w:divBdr>
        </w:div>
        <w:div w:id="72703235">
          <w:marLeft w:val="0"/>
          <w:marRight w:val="0"/>
          <w:marTop w:val="0"/>
          <w:marBottom w:val="0"/>
          <w:divBdr>
            <w:top w:val="none" w:sz="0" w:space="0" w:color="auto"/>
            <w:left w:val="none" w:sz="0" w:space="0" w:color="auto"/>
            <w:bottom w:val="none" w:sz="0" w:space="0" w:color="auto"/>
            <w:right w:val="none" w:sz="0" w:space="0" w:color="auto"/>
          </w:divBdr>
        </w:div>
        <w:div w:id="1808620048">
          <w:marLeft w:val="0"/>
          <w:marRight w:val="0"/>
          <w:marTop w:val="0"/>
          <w:marBottom w:val="0"/>
          <w:divBdr>
            <w:top w:val="none" w:sz="0" w:space="0" w:color="auto"/>
            <w:left w:val="none" w:sz="0" w:space="0" w:color="auto"/>
            <w:bottom w:val="none" w:sz="0" w:space="0" w:color="auto"/>
            <w:right w:val="none" w:sz="0" w:space="0" w:color="auto"/>
          </w:divBdr>
        </w:div>
        <w:div w:id="1042949149">
          <w:marLeft w:val="0"/>
          <w:marRight w:val="0"/>
          <w:marTop w:val="0"/>
          <w:marBottom w:val="0"/>
          <w:divBdr>
            <w:top w:val="none" w:sz="0" w:space="0" w:color="auto"/>
            <w:left w:val="none" w:sz="0" w:space="0" w:color="auto"/>
            <w:bottom w:val="none" w:sz="0" w:space="0" w:color="auto"/>
            <w:right w:val="none" w:sz="0" w:space="0" w:color="auto"/>
          </w:divBdr>
        </w:div>
        <w:div w:id="2144535489">
          <w:marLeft w:val="0"/>
          <w:marRight w:val="0"/>
          <w:marTop w:val="0"/>
          <w:marBottom w:val="0"/>
          <w:divBdr>
            <w:top w:val="none" w:sz="0" w:space="0" w:color="auto"/>
            <w:left w:val="none" w:sz="0" w:space="0" w:color="auto"/>
            <w:bottom w:val="none" w:sz="0" w:space="0" w:color="auto"/>
            <w:right w:val="none" w:sz="0" w:space="0" w:color="auto"/>
          </w:divBdr>
        </w:div>
        <w:div w:id="2112047200">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797406531">
      <w:bodyDiv w:val="1"/>
      <w:marLeft w:val="0"/>
      <w:marRight w:val="0"/>
      <w:marTop w:val="0"/>
      <w:marBottom w:val="0"/>
      <w:divBdr>
        <w:top w:val="none" w:sz="0" w:space="0" w:color="auto"/>
        <w:left w:val="none" w:sz="0" w:space="0" w:color="auto"/>
        <w:bottom w:val="none" w:sz="0" w:space="0" w:color="auto"/>
        <w:right w:val="none" w:sz="0" w:space="0" w:color="auto"/>
      </w:divBdr>
    </w:div>
    <w:div w:id="1871920168">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contractaciopublica.gencat.cat/perfil/ec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yperlink" Target="https://contractaciopublica.gencat.cat/perfil/eco" TargetMode="Externa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10" Type="http://schemas.openxmlformats.org/officeDocument/2006/relationships/hyperlink" Target="https://contractaciopublica.gencat.cat/perfil/ec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s://contractaciopublica.gencat.cat/ecofin_sobre/AppJava/views/ajuda/empreses/index.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2DC77-ECC1-4047-96C3-B3CC8BED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135</TotalTime>
  <Pages>63</Pages>
  <Words>25350</Words>
  <Characters>144495</Characters>
  <Application>Microsoft Office Word</Application>
  <DocSecurity>0</DocSecurity>
  <Lines>1204</Lines>
  <Paragraphs>339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169506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48</cp:revision>
  <cp:lastPrinted>2023-11-02T11:07:00Z</cp:lastPrinted>
  <dcterms:created xsi:type="dcterms:W3CDTF">2023-10-19T19:11:00Z</dcterms:created>
  <dcterms:modified xsi:type="dcterms:W3CDTF">2023-11-02T11:07:00Z</dcterms:modified>
</cp:coreProperties>
</file>