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02CF" w:rsidRPr="00CF7B77" w:rsidRDefault="00E202CF" w:rsidP="00E202CF">
      <w:pPr>
        <w:pStyle w:val="Textindependent"/>
        <w:rPr>
          <w:rFonts w:cs="Arial"/>
          <w:b/>
          <w:szCs w:val="22"/>
        </w:rPr>
      </w:pPr>
      <w:r w:rsidRPr="00CF7B77">
        <w:rPr>
          <w:rFonts w:cs="Arial"/>
          <w:b/>
          <w:szCs w:val="22"/>
        </w:rPr>
        <w:t>PLEC DE PRESCRIPCIONS TÈCNIQUES QUE REGEIX LA CONTRACTACIÓ DE LA PÒLISSA D’ASSEGURANCES DE RESPONSABILITAT PATRIMONIAL I CIVIL DE L’INSTITUT CATALÀ DE L’ACOLLIMENT I DE L’ADOPCIÓ (ICAA)</w:t>
      </w:r>
    </w:p>
    <w:p w:rsidR="00E202CF" w:rsidRPr="00CF7B77" w:rsidRDefault="00E202CF" w:rsidP="00E202CF">
      <w:pPr>
        <w:jc w:val="both"/>
        <w:rPr>
          <w:rFonts w:cs="Arial"/>
          <w:szCs w:val="22"/>
        </w:rPr>
      </w:pPr>
    </w:p>
    <w:p w:rsidR="00E202CF" w:rsidRPr="00CF7B77" w:rsidRDefault="00E202CF" w:rsidP="00E202CF">
      <w:pPr>
        <w:jc w:val="both"/>
        <w:rPr>
          <w:rFonts w:cs="Arial"/>
          <w:szCs w:val="22"/>
        </w:rPr>
      </w:pPr>
    </w:p>
    <w:p w:rsidR="00E202CF" w:rsidRPr="00CF7B77" w:rsidRDefault="00E202CF" w:rsidP="00E202CF">
      <w:pPr>
        <w:jc w:val="both"/>
        <w:rPr>
          <w:rFonts w:cs="Arial"/>
          <w:b/>
          <w:szCs w:val="22"/>
        </w:rPr>
      </w:pPr>
      <w:r w:rsidRPr="00CF7B77">
        <w:rPr>
          <w:rFonts w:cs="Arial"/>
          <w:b/>
          <w:szCs w:val="22"/>
        </w:rPr>
        <w:t>Primera.- DEFINICIONS</w:t>
      </w:r>
    </w:p>
    <w:p w:rsidR="00E202CF" w:rsidRPr="00CF7B77" w:rsidRDefault="00E202CF" w:rsidP="00E202CF">
      <w:pPr>
        <w:jc w:val="both"/>
        <w:rPr>
          <w:rFonts w:cs="Arial"/>
          <w:szCs w:val="22"/>
        </w:rPr>
      </w:pPr>
    </w:p>
    <w:p w:rsidR="00E202CF" w:rsidRPr="00CF7B77" w:rsidRDefault="00E202CF" w:rsidP="00E202CF">
      <w:pPr>
        <w:jc w:val="both"/>
        <w:rPr>
          <w:rFonts w:cs="Arial"/>
          <w:szCs w:val="22"/>
        </w:rPr>
      </w:pPr>
      <w:r w:rsidRPr="00CF7B77">
        <w:rPr>
          <w:rFonts w:cs="Arial"/>
          <w:szCs w:val="22"/>
        </w:rPr>
        <w:t>Prenedor de l'assegurança: INSTITUT CATALÀ DE L’ACOLLIMENT I DE L’ADOPCIÓ (ICAA)</w:t>
      </w:r>
    </w:p>
    <w:p w:rsidR="00E202CF" w:rsidRPr="00CF7B77" w:rsidRDefault="00E202CF" w:rsidP="00E202CF">
      <w:pPr>
        <w:ind w:right="-143"/>
        <w:jc w:val="both"/>
        <w:rPr>
          <w:rFonts w:cs="Arial"/>
          <w:szCs w:val="22"/>
        </w:rPr>
      </w:pPr>
    </w:p>
    <w:p w:rsidR="00E202CF" w:rsidRPr="00CF7B77" w:rsidRDefault="00E202CF" w:rsidP="00E202CF">
      <w:pPr>
        <w:jc w:val="both"/>
        <w:rPr>
          <w:rFonts w:cs="Arial"/>
          <w:szCs w:val="22"/>
        </w:rPr>
      </w:pPr>
      <w:r w:rsidRPr="00CF7B77">
        <w:rPr>
          <w:rFonts w:cs="Arial"/>
          <w:szCs w:val="22"/>
        </w:rPr>
        <w:t>Assegurat: El prenedor de l’Assegurança, els seus representants, els seus empleats i dependents en l'exercici de les seves funcions o de la seva activitat professional per compte d'aquells.</w:t>
      </w:r>
    </w:p>
    <w:p w:rsidR="00E202CF" w:rsidRPr="00CF7B77" w:rsidRDefault="00E202CF" w:rsidP="00E202CF">
      <w:pPr>
        <w:jc w:val="both"/>
        <w:rPr>
          <w:rFonts w:cs="Arial"/>
          <w:szCs w:val="22"/>
        </w:rPr>
      </w:pPr>
    </w:p>
    <w:p w:rsidR="00E202CF" w:rsidRPr="00CF7B77" w:rsidRDefault="00E202CF" w:rsidP="00E202CF">
      <w:pPr>
        <w:jc w:val="both"/>
        <w:rPr>
          <w:rFonts w:cs="Arial"/>
          <w:szCs w:val="22"/>
        </w:rPr>
      </w:pPr>
      <w:r w:rsidRPr="00CF7B77">
        <w:rPr>
          <w:rFonts w:cs="Arial"/>
          <w:szCs w:val="22"/>
        </w:rPr>
        <w:t xml:space="preserve">Tercers: Tindran la consideració de tercers als efectes de la present pòlissa qualsevol persona física o jurídica diferent del prenedor de l'assegurança i de l'assegurat. </w:t>
      </w:r>
    </w:p>
    <w:p w:rsidR="00E202CF" w:rsidRPr="00CF7B77" w:rsidRDefault="00E202CF" w:rsidP="00E202CF">
      <w:pPr>
        <w:jc w:val="both"/>
        <w:rPr>
          <w:rFonts w:cs="Arial"/>
          <w:szCs w:val="22"/>
        </w:rPr>
      </w:pPr>
    </w:p>
    <w:p w:rsidR="00E202CF" w:rsidRPr="00CF7B77" w:rsidRDefault="00E202CF" w:rsidP="00E202CF">
      <w:pPr>
        <w:jc w:val="both"/>
        <w:rPr>
          <w:rFonts w:cs="Arial"/>
          <w:szCs w:val="22"/>
        </w:rPr>
      </w:pPr>
      <w:r w:rsidRPr="00CF7B77">
        <w:rPr>
          <w:rFonts w:cs="Arial"/>
          <w:szCs w:val="22"/>
        </w:rPr>
        <w:t xml:space="preserve">Sinistre: </w:t>
      </w:r>
      <w:r w:rsidRPr="00914F0B">
        <w:rPr>
          <w:rFonts w:cs="Arial"/>
          <w:szCs w:val="22"/>
        </w:rPr>
        <w:t>Ampliant en el que calgui les condicions generals impreses per l’Assegurador, s'entén per sinistre la producció per acció o omissió d'un resultat danyós, que causi un perjudici efectiu, avaluable individual i econòmicament, respecte a una persona o grup de persones, existint</w:t>
      </w:r>
      <w:r w:rsidRPr="00CF7B77">
        <w:rPr>
          <w:rFonts w:cs="Arial"/>
          <w:szCs w:val="22"/>
        </w:rPr>
        <w:t xml:space="preserve"> un nexe causal entre l'acció o omissió i el dany. </w:t>
      </w:r>
    </w:p>
    <w:p w:rsidR="00E202CF" w:rsidRPr="00CF7B77" w:rsidRDefault="00E202CF" w:rsidP="00E202CF">
      <w:pPr>
        <w:jc w:val="both"/>
        <w:rPr>
          <w:rFonts w:cs="Arial"/>
          <w:szCs w:val="22"/>
        </w:rPr>
      </w:pPr>
    </w:p>
    <w:p w:rsidR="00E202CF" w:rsidRPr="00CF7B77" w:rsidRDefault="00E202CF" w:rsidP="00E202CF">
      <w:pPr>
        <w:jc w:val="both"/>
        <w:rPr>
          <w:rFonts w:cs="Arial"/>
          <w:i/>
          <w:szCs w:val="22"/>
        </w:rPr>
      </w:pPr>
      <w:r w:rsidRPr="00CF7B77">
        <w:rPr>
          <w:rFonts w:cs="Arial"/>
          <w:szCs w:val="22"/>
        </w:rPr>
        <w:t>Data del sinistre: Es considerarà com a data del sinistre la data d'ocurrència del fet generador de la primera manifestació del dany.</w:t>
      </w:r>
    </w:p>
    <w:p w:rsidR="00E202CF" w:rsidRPr="00CF7B77" w:rsidRDefault="00E202CF" w:rsidP="00E202CF">
      <w:pPr>
        <w:ind w:left="708"/>
        <w:jc w:val="both"/>
        <w:rPr>
          <w:rFonts w:cs="Arial"/>
          <w:i/>
          <w:szCs w:val="22"/>
        </w:rPr>
      </w:pPr>
    </w:p>
    <w:p w:rsidR="00E202CF" w:rsidRPr="00CF7B77" w:rsidRDefault="00E202CF" w:rsidP="00E202CF">
      <w:pPr>
        <w:jc w:val="both"/>
        <w:rPr>
          <w:rFonts w:cs="Arial"/>
          <w:szCs w:val="22"/>
        </w:rPr>
      </w:pPr>
      <w:r w:rsidRPr="00CF7B77">
        <w:rPr>
          <w:rFonts w:cs="Arial"/>
          <w:szCs w:val="22"/>
        </w:rPr>
        <w:t>En cas de sinistre produït per l’anul·lació administrativa o judicial d’actes o disposicions administratives, es considerarà com a data del sinistre la de la notificació de la resolució administrativa, ferma, d’anul·lació de l’acte administratiu causant del perjudici o la de la sentencia judicial ferma.</w:t>
      </w:r>
    </w:p>
    <w:p w:rsidR="00E202CF" w:rsidRPr="00CF7B77" w:rsidRDefault="00E202CF" w:rsidP="00E202CF">
      <w:pPr>
        <w:ind w:left="708"/>
        <w:jc w:val="both"/>
        <w:rPr>
          <w:rFonts w:cs="Arial"/>
          <w:i/>
          <w:szCs w:val="22"/>
        </w:rPr>
      </w:pPr>
    </w:p>
    <w:p w:rsidR="00E202CF" w:rsidRPr="00CF7B77" w:rsidRDefault="00E202CF" w:rsidP="00E202CF">
      <w:pPr>
        <w:jc w:val="both"/>
        <w:rPr>
          <w:rFonts w:cs="Arial"/>
          <w:szCs w:val="22"/>
        </w:rPr>
      </w:pPr>
      <w:r w:rsidRPr="00CF7B77">
        <w:rPr>
          <w:rFonts w:cs="Arial"/>
          <w:szCs w:val="22"/>
        </w:rPr>
        <w:t>Dany: S'inclouen en aquest concepte els següents:</w:t>
      </w:r>
    </w:p>
    <w:p w:rsidR="00E202CF" w:rsidRPr="00CF7B77" w:rsidRDefault="00E202CF" w:rsidP="00E202CF">
      <w:pPr>
        <w:jc w:val="both"/>
        <w:rPr>
          <w:rFonts w:cs="Arial"/>
          <w:szCs w:val="22"/>
        </w:rPr>
      </w:pPr>
    </w:p>
    <w:p w:rsidR="00E202CF" w:rsidRPr="00CF7B77" w:rsidRDefault="00E202CF" w:rsidP="00E202CF">
      <w:pPr>
        <w:numPr>
          <w:ilvl w:val="0"/>
          <w:numId w:val="1"/>
        </w:numPr>
        <w:jc w:val="both"/>
        <w:rPr>
          <w:rFonts w:cs="Arial"/>
          <w:szCs w:val="22"/>
        </w:rPr>
      </w:pPr>
      <w:r w:rsidRPr="00CF7B77">
        <w:rPr>
          <w:rFonts w:cs="Arial"/>
          <w:szCs w:val="22"/>
        </w:rPr>
        <w:t>Els danys corporals, incloent lesió, malaltia, danys psíquics i mort.</w:t>
      </w:r>
    </w:p>
    <w:p w:rsidR="00E202CF" w:rsidRPr="00CF7B77" w:rsidRDefault="00E202CF" w:rsidP="00E202CF">
      <w:pPr>
        <w:ind w:left="360"/>
        <w:jc w:val="both"/>
        <w:rPr>
          <w:rFonts w:cs="Arial"/>
          <w:szCs w:val="22"/>
        </w:rPr>
      </w:pPr>
    </w:p>
    <w:p w:rsidR="00E202CF" w:rsidRPr="00CF7B77" w:rsidRDefault="00E202CF" w:rsidP="00E202CF">
      <w:pPr>
        <w:pStyle w:val="Sagniadetextindependent"/>
        <w:tabs>
          <w:tab w:val="left" w:pos="709"/>
        </w:tabs>
        <w:ind w:left="709" w:hanging="349"/>
        <w:rPr>
          <w:rFonts w:cs="Arial"/>
          <w:szCs w:val="22"/>
        </w:rPr>
      </w:pPr>
      <w:r w:rsidRPr="00CF7B77">
        <w:rPr>
          <w:rFonts w:cs="Arial"/>
          <w:szCs w:val="22"/>
        </w:rPr>
        <w:t>2.</w:t>
      </w:r>
      <w:r w:rsidRPr="00CF7B77">
        <w:rPr>
          <w:rFonts w:cs="Arial"/>
          <w:szCs w:val="22"/>
        </w:rPr>
        <w:tab/>
        <w:t>Els danys materials. Es consideren danys materials el menyscabament, deteriorament, destrucció, alteració, pèrdua i desaparició d'una cosa o substància, així com també la lesió física ocasionada als animals.</w:t>
      </w:r>
    </w:p>
    <w:p w:rsidR="00E202CF" w:rsidRPr="00CF7B77" w:rsidRDefault="00E202CF" w:rsidP="00E202CF">
      <w:pPr>
        <w:pStyle w:val="Sagniadetextindependent"/>
        <w:tabs>
          <w:tab w:val="left" w:pos="709"/>
        </w:tabs>
        <w:ind w:left="709" w:hanging="349"/>
        <w:rPr>
          <w:rFonts w:cs="Arial"/>
          <w:szCs w:val="22"/>
        </w:rPr>
      </w:pPr>
    </w:p>
    <w:p w:rsidR="00E202CF" w:rsidRPr="00CF7B77" w:rsidRDefault="00E202CF" w:rsidP="00E202CF">
      <w:pPr>
        <w:pStyle w:val="Sagniadetextindependent2"/>
        <w:numPr>
          <w:ilvl w:val="0"/>
          <w:numId w:val="2"/>
        </w:numPr>
        <w:rPr>
          <w:rFonts w:cs="Arial"/>
          <w:szCs w:val="22"/>
        </w:rPr>
      </w:pPr>
      <w:r w:rsidRPr="00CF7B77">
        <w:rPr>
          <w:rFonts w:cs="Arial"/>
          <w:szCs w:val="22"/>
        </w:rPr>
        <w:t xml:space="preserve">Els perjudicis conseqüència d’un dany material i/o corporal previ cobert per la pòlissa. </w:t>
      </w:r>
    </w:p>
    <w:p w:rsidR="00E202CF" w:rsidRPr="00CF7B77" w:rsidRDefault="00E202CF" w:rsidP="00E202CF">
      <w:pPr>
        <w:pStyle w:val="Sagniadetextindependent2"/>
        <w:ind w:left="360" w:firstLine="0"/>
        <w:rPr>
          <w:rFonts w:cs="Arial"/>
          <w:szCs w:val="22"/>
        </w:rPr>
      </w:pPr>
    </w:p>
    <w:p w:rsidR="00E202CF" w:rsidRPr="00CF7B77" w:rsidRDefault="00E202CF" w:rsidP="00E202CF">
      <w:pPr>
        <w:pStyle w:val="Sagniadetextindependent2"/>
        <w:numPr>
          <w:ilvl w:val="0"/>
          <w:numId w:val="2"/>
        </w:numPr>
        <w:rPr>
          <w:rFonts w:cs="Arial"/>
          <w:szCs w:val="22"/>
        </w:rPr>
      </w:pPr>
      <w:r w:rsidRPr="00CF7B77">
        <w:rPr>
          <w:rFonts w:cs="Arial"/>
          <w:szCs w:val="22"/>
        </w:rPr>
        <w:t xml:space="preserve">Els perjudicis econòmics purs, que no siguin conseqüència d’un dany material i/o corporal previ. </w:t>
      </w:r>
    </w:p>
    <w:p w:rsidR="00E202CF" w:rsidRPr="00CF7B77" w:rsidRDefault="00E202CF" w:rsidP="00E202CF">
      <w:pPr>
        <w:pStyle w:val="Sagniadetextindependent2"/>
        <w:ind w:left="708" w:firstLine="0"/>
        <w:rPr>
          <w:rFonts w:cs="Arial"/>
          <w:i/>
          <w:szCs w:val="22"/>
        </w:rPr>
      </w:pPr>
    </w:p>
    <w:p w:rsidR="00E202CF" w:rsidRPr="00CF7B77" w:rsidRDefault="00E202CF" w:rsidP="00E202CF">
      <w:pPr>
        <w:jc w:val="both"/>
        <w:rPr>
          <w:rFonts w:cs="Arial"/>
          <w:szCs w:val="22"/>
        </w:rPr>
      </w:pPr>
      <w:r w:rsidRPr="00CF7B77">
        <w:rPr>
          <w:rFonts w:cs="Arial"/>
          <w:szCs w:val="22"/>
        </w:rPr>
        <w:t>Pòlissa: El document que conté les condicions reguladores de l'assegurança. Formen part integrant de la pòlissa el plec de clàusules administratives particulars i el present de prescripcions tècniques de responsabilitat patrimonial i civil que regeixen aquesta contractació.</w:t>
      </w:r>
    </w:p>
    <w:p w:rsidR="00E202CF" w:rsidRPr="00CF7B77" w:rsidRDefault="00E202CF" w:rsidP="00E202CF">
      <w:pPr>
        <w:jc w:val="both"/>
        <w:rPr>
          <w:rFonts w:cs="Arial"/>
          <w:szCs w:val="22"/>
        </w:rPr>
      </w:pPr>
    </w:p>
    <w:p w:rsidR="00E202CF" w:rsidRPr="00CF7B77" w:rsidRDefault="00E202CF" w:rsidP="00E202CF">
      <w:pPr>
        <w:jc w:val="both"/>
        <w:rPr>
          <w:rFonts w:cs="Arial"/>
          <w:szCs w:val="22"/>
        </w:rPr>
      </w:pPr>
      <w:r w:rsidRPr="00CF7B77">
        <w:rPr>
          <w:rFonts w:cs="Arial"/>
          <w:szCs w:val="22"/>
        </w:rPr>
        <w:t>Responsabilitat: D’acord amb els termes i condicions establerts al present plec, la cobertura s’estendrà a:</w:t>
      </w:r>
    </w:p>
    <w:p w:rsidR="00E202CF" w:rsidRPr="00CF7B77" w:rsidRDefault="00E202CF" w:rsidP="00E202CF">
      <w:pPr>
        <w:jc w:val="both"/>
        <w:rPr>
          <w:rFonts w:cs="Arial"/>
          <w:szCs w:val="22"/>
        </w:rPr>
      </w:pPr>
    </w:p>
    <w:p w:rsidR="00E202CF" w:rsidRPr="00CF7B77" w:rsidRDefault="00E202CF" w:rsidP="00E202CF">
      <w:pPr>
        <w:tabs>
          <w:tab w:val="left" w:pos="851"/>
        </w:tabs>
        <w:ind w:firstLine="708"/>
        <w:jc w:val="both"/>
        <w:rPr>
          <w:rFonts w:cs="Arial"/>
          <w:szCs w:val="22"/>
        </w:rPr>
      </w:pPr>
      <w:r w:rsidRPr="00CF7B77">
        <w:rPr>
          <w:rFonts w:cs="Arial"/>
          <w:szCs w:val="22"/>
        </w:rPr>
        <w:t>- Responsabilitat Civil: Derivada dels actes u omissions no dolosos que ocasionin danys a tercers, conforme a la regulació establerta al Dret Privat.</w:t>
      </w:r>
    </w:p>
    <w:p w:rsidR="00E202CF" w:rsidRPr="00914F0B" w:rsidRDefault="00E202CF" w:rsidP="00E202CF">
      <w:pPr>
        <w:tabs>
          <w:tab w:val="left" w:pos="851"/>
        </w:tabs>
        <w:jc w:val="both"/>
        <w:rPr>
          <w:rFonts w:cs="Arial"/>
          <w:szCs w:val="22"/>
        </w:rPr>
      </w:pPr>
    </w:p>
    <w:p w:rsidR="00E202CF" w:rsidRPr="00914F0B" w:rsidRDefault="00E202CF" w:rsidP="00E202CF">
      <w:pPr>
        <w:tabs>
          <w:tab w:val="left" w:pos="851"/>
        </w:tabs>
        <w:ind w:firstLine="708"/>
        <w:jc w:val="both"/>
        <w:rPr>
          <w:rFonts w:cs="Arial"/>
          <w:szCs w:val="22"/>
        </w:rPr>
      </w:pPr>
      <w:r w:rsidRPr="00914F0B">
        <w:rPr>
          <w:rFonts w:cs="Arial"/>
          <w:szCs w:val="22"/>
        </w:rPr>
        <w:t>- Responsabilitat Patrimonial de l’Administració Pública: aquella atribuïda a l’Administració segons la Llei 40/2015, d’1 d’octubre, de Règim Jurídic del Sector Públic i la Llei 39/2015, d’1 d’octubre, del Procediment Administratiu comú de les Administracions Públiques. És a dir, l’atribuï</w:t>
      </w:r>
      <w:r>
        <w:rPr>
          <w:rFonts w:cs="Arial"/>
          <w:szCs w:val="22"/>
        </w:rPr>
        <w:t>d</w:t>
      </w:r>
      <w:r w:rsidRPr="00914F0B">
        <w:rPr>
          <w:rFonts w:cs="Arial"/>
          <w:szCs w:val="22"/>
        </w:rPr>
        <w:t>a per l’ordenament jurídic a l’Administració per aquells danys produïts al particular com a conseqüència del funcionament normal o anormal dels serveis públics, amb l’exclusió dels supòsits de força major.</w:t>
      </w:r>
    </w:p>
    <w:p w:rsidR="00E202CF" w:rsidRPr="00CF7B77" w:rsidRDefault="00E202CF" w:rsidP="00E202CF">
      <w:pPr>
        <w:ind w:firstLine="708"/>
        <w:jc w:val="both"/>
        <w:rPr>
          <w:rFonts w:cs="Arial"/>
          <w:color w:val="E36C0A"/>
          <w:szCs w:val="22"/>
        </w:rPr>
      </w:pPr>
    </w:p>
    <w:p w:rsidR="00E202CF" w:rsidRPr="00CF7B77" w:rsidRDefault="00E202CF" w:rsidP="00E202CF">
      <w:pPr>
        <w:numPr>
          <w:ilvl w:val="0"/>
          <w:numId w:val="9"/>
        </w:numPr>
        <w:tabs>
          <w:tab w:val="left" w:pos="851"/>
        </w:tabs>
        <w:ind w:left="0" w:firstLine="709"/>
        <w:jc w:val="both"/>
        <w:rPr>
          <w:rFonts w:cs="Arial"/>
          <w:b/>
          <w:szCs w:val="22"/>
        </w:rPr>
      </w:pPr>
      <w:r w:rsidRPr="00CF7B77">
        <w:rPr>
          <w:rFonts w:cs="Arial"/>
          <w:szCs w:val="22"/>
        </w:rPr>
        <w:t xml:space="preserve">Que corresponguin a l'assegurat en l'exercici de la seva activitat com a ens de dret públic – Organisme Autònom de caràcter administratiu i conforme a la Llei 13/1997, de 19 de novembre, de creació de l’ICAA, i posteriors acords de govern, així com en l'explotació, ús i utilització dels mitjans materials i patrimonials, amb independència del títol jurídic que ostenti. Més concretament, entre d’altres activitats, té : </w:t>
      </w:r>
    </w:p>
    <w:p w:rsidR="00E202CF" w:rsidRPr="001213F4" w:rsidRDefault="00E202CF" w:rsidP="00E202CF">
      <w:pPr>
        <w:ind w:left="1069"/>
        <w:jc w:val="both"/>
        <w:rPr>
          <w:rFonts w:cs="Arial"/>
          <w:szCs w:val="22"/>
        </w:rPr>
      </w:pPr>
    </w:p>
    <w:p w:rsidR="00E202CF" w:rsidRPr="00A13952" w:rsidRDefault="00E202CF" w:rsidP="00E202CF">
      <w:pPr>
        <w:pStyle w:val="NormalWeb"/>
        <w:numPr>
          <w:ilvl w:val="0"/>
          <w:numId w:val="9"/>
        </w:numPr>
        <w:spacing w:before="0" w:beforeAutospacing="0" w:after="150" w:afterAutospacing="0"/>
        <w:jc w:val="both"/>
        <w:rPr>
          <w:rFonts w:ascii="Arial" w:hAnsi="Arial" w:cs="Arial"/>
          <w:sz w:val="22"/>
          <w:szCs w:val="22"/>
        </w:rPr>
      </w:pPr>
      <w:r w:rsidRPr="00A13952">
        <w:rPr>
          <w:rFonts w:ascii="Arial" w:hAnsi="Arial" w:cs="Arial"/>
          <w:sz w:val="22"/>
          <w:szCs w:val="22"/>
        </w:rPr>
        <w:t xml:space="preserve">a) Fomentar el dret dels infants i adolescents a tenir una família i, per tant, promoure les mesures d'acolliment familiar en família aliena i l'acolliment </w:t>
      </w:r>
      <w:proofErr w:type="spellStart"/>
      <w:r w:rsidRPr="00A13952">
        <w:rPr>
          <w:rFonts w:ascii="Arial" w:hAnsi="Arial" w:cs="Arial"/>
          <w:sz w:val="22"/>
          <w:szCs w:val="22"/>
        </w:rPr>
        <w:t>preadoptiu</w:t>
      </w:r>
      <w:proofErr w:type="spellEnd"/>
      <w:r w:rsidRPr="00A13952">
        <w:rPr>
          <w:rFonts w:ascii="Arial" w:hAnsi="Arial" w:cs="Arial"/>
          <w:sz w:val="22"/>
          <w:szCs w:val="22"/>
        </w:rPr>
        <w:t>, amb la finalitat d'atendre adequadament l'infant o adolescent en situació de desemparament, procurar el seu desenvolupament integral i, sempre que sigui possible, afavorir el seu retorn al nucli familiar d'origen.</w:t>
      </w:r>
    </w:p>
    <w:p w:rsidR="00E202CF" w:rsidRPr="00A13952" w:rsidRDefault="00E202CF" w:rsidP="00E202CF">
      <w:pPr>
        <w:pStyle w:val="NormalWeb"/>
        <w:numPr>
          <w:ilvl w:val="0"/>
          <w:numId w:val="9"/>
        </w:numPr>
        <w:spacing w:before="0" w:beforeAutospacing="0" w:after="150" w:afterAutospacing="0"/>
        <w:jc w:val="both"/>
        <w:rPr>
          <w:rFonts w:ascii="Arial" w:hAnsi="Arial" w:cs="Arial"/>
          <w:sz w:val="22"/>
          <w:szCs w:val="22"/>
        </w:rPr>
      </w:pPr>
      <w:r w:rsidRPr="00A13952">
        <w:rPr>
          <w:rFonts w:ascii="Arial" w:hAnsi="Arial" w:cs="Arial"/>
          <w:sz w:val="22"/>
          <w:szCs w:val="22"/>
        </w:rPr>
        <w:t>b) Gestionar, per mitjà dels equips tècnics competents, els processos de formació i valoració psicosocial de les persones o famílies que s'ofereixen per a l'acolliment, per a l'adopció a Catalunya o per a l'adopció internacional d'un infant o d'un adolescent, i tramitar-ne els expedients.</w:t>
      </w:r>
    </w:p>
    <w:p w:rsidR="00E202CF" w:rsidRPr="00A13952" w:rsidRDefault="00E202CF" w:rsidP="00E202CF">
      <w:pPr>
        <w:pStyle w:val="NormalWeb"/>
        <w:numPr>
          <w:ilvl w:val="0"/>
          <w:numId w:val="9"/>
        </w:numPr>
        <w:spacing w:before="0" w:beforeAutospacing="0" w:after="150" w:afterAutospacing="0"/>
        <w:jc w:val="both"/>
        <w:rPr>
          <w:rFonts w:ascii="Arial" w:hAnsi="Arial" w:cs="Arial"/>
          <w:sz w:val="22"/>
          <w:szCs w:val="22"/>
        </w:rPr>
      </w:pPr>
      <w:r w:rsidRPr="00A13952">
        <w:rPr>
          <w:rFonts w:ascii="Arial" w:hAnsi="Arial" w:cs="Arial"/>
          <w:sz w:val="22"/>
          <w:szCs w:val="22"/>
        </w:rPr>
        <w:t>c) Vetllar perquè els ciutadans tinguin la informació adequada sobre el procés d'acolliment familiar, tenint en compte les diferents classes d'aquesta, sobre el procés d'adopció a Catalunya i sobre el procés d'adopció internacional. Per a exercir aquesta funció, es pot comptar amb la col·laboració dels pares i mares adoptius i amb la dels acollidors en les qüestions que els concerneixen.</w:t>
      </w:r>
    </w:p>
    <w:p w:rsidR="00E202CF" w:rsidRPr="00A13952" w:rsidRDefault="00E202CF" w:rsidP="00E202CF">
      <w:pPr>
        <w:pStyle w:val="NormalWeb"/>
        <w:numPr>
          <w:ilvl w:val="0"/>
          <w:numId w:val="9"/>
        </w:numPr>
        <w:spacing w:before="0" w:beforeAutospacing="0" w:after="150" w:afterAutospacing="0"/>
        <w:jc w:val="both"/>
        <w:rPr>
          <w:rFonts w:ascii="Arial" w:hAnsi="Arial" w:cs="Arial"/>
          <w:sz w:val="22"/>
          <w:szCs w:val="22"/>
        </w:rPr>
      </w:pPr>
      <w:r w:rsidRPr="00A13952">
        <w:rPr>
          <w:rFonts w:ascii="Arial" w:hAnsi="Arial" w:cs="Arial"/>
          <w:sz w:val="22"/>
          <w:szCs w:val="22"/>
        </w:rPr>
        <w:t>c </w:t>
      </w:r>
      <w:r w:rsidRPr="00A13952">
        <w:rPr>
          <w:rFonts w:ascii="Arial" w:hAnsi="Arial" w:cs="Arial"/>
          <w:i/>
          <w:iCs/>
          <w:sz w:val="22"/>
          <w:szCs w:val="22"/>
        </w:rPr>
        <w:t>bis</w:t>
      </w:r>
      <w:r w:rsidRPr="00A13952">
        <w:rPr>
          <w:rFonts w:ascii="Arial" w:hAnsi="Arial" w:cs="Arial"/>
          <w:sz w:val="22"/>
          <w:szCs w:val="22"/>
        </w:rPr>
        <w:t>) Promoure i gestionar els projectes de mentoria social per infants, adolescents i joves tutelats.</w:t>
      </w:r>
    </w:p>
    <w:p w:rsidR="00E202CF" w:rsidRPr="00A13952" w:rsidRDefault="00E202CF" w:rsidP="00E202CF">
      <w:pPr>
        <w:pStyle w:val="NormalWeb"/>
        <w:numPr>
          <w:ilvl w:val="0"/>
          <w:numId w:val="9"/>
        </w:numPr>
        <w:spacing w:before="0" w:beforeAutospacing="0" w:after="150" w:afterAutospacing="0"/>
        <w:jc w:val="both"/>
        <w:rPr>
          <w:rFonts w:ascii="Arial" w:hAnsi="Arial" w:cs="Arial"/>
          <w:sz w:val="22"/>
          <w:szCs w:val="22"/>
        </w:rPr>
      </w:pPr>
      <w:r w:rsidRPr="00A13952">
        <w:rPr>
          <w:rFonts w:ascii="Arial" w:hAnsi="Arial" w:cs="Arial"/>
          <w:sz w:val="22"/>
          <w:szCs w:val="22"/>
        </w:rPr>
        <w:t xml:space="preserve">d) Fer el seguiment, directament o per mitjà de les entitats o institucions acreditades, dels infants que estiguin sota mesures d'acolliment familiar en família aliena o bé en acolliment </w:t>
      </w:r>
      <w:proofErr w:type="spellStart"/>
      <w:r w:rsidRPr="00A13952">
        <w:rPr>
          <w:rFonts w:ascii="Arial" w:hAnsi="Arial" w:cs="Arial"/>
          <w:sz w:val="22"/>
          <w:szCs w:val="22"/>
        </w:rPr>
        <w:t>preadoptiu</w:t>
      </w:r>
      <w:proofErr w:type="spellEnd"/>
      <w:r w:rsidRPr="00A13952">
        <w:rPr>
          <w:rFonts w:ascii="Arial" w:hAnsi="Arial" w:cs="Arial"/>
          <w:sz w:val="22"/>
          <w:szCs w:val="22"/>
        </w:rPr>
        <w:t xml:space="preserve"> fins a la constitució de l'adopció.</w:t>
      </w:r>
    </w:p>
    <w:p w:rsidR="00E202CF" w:rsidRPr="00A13952" w:rsidRDefault="00E202CF" w:rsidP="00E202CF">
      <w:pPr>
        <w:pStyle w:val="NormalWeb"/>
        <w:numPr>
          <w:ilvl w:val="0"/>
          <w:numId w:val="9"/>
        </w:numPr>
        <w:spacing w:before="0" w:beforeAutospacing="0" w:after="150" w:afterAutospacing="0"/>
        <w:jc w:val="both"/>
        <w:rPr>
          <w:rFonts w:ascii="Arial" w:hAnsi="Arial" w:cs="Arial"/>
          <w:sz w:val="22"/>
          <w:szCs w:val="22"/>
        </w:rPr>
      </w:pPr>
      <w:r w:rsidRPr="00A13952">
        <w:rPr>
          <w:rFonts w:ascii="Arial" w:hAnsi="Arial" w:cs="Arial"/>
          <w:sz w:val="22"/>
          <w:szCs w:val="22"/>
        </w:rPr>
        <w:t>e) Fer el seguiment, directament o per mitjà de les entitats o institucions acreditades, de les persones o famílies acollidores i donar suport tècnic a les famílies adoptives.</w:t>
      </w:r>
    </w:p>
    <w:p w:rsidR="00E202CF" w:rsidRPr="00A13952" w:rsidRDefault="00E202CF" w:rsidP="00E202CF">
      <w:pPr>
        <w:pStyle w:val="NormalWeb"/>
        <w:numPr>
          <w:ilvl w:val="0"/>
          <w:numId w:val="9"/>
        </w:numPr>
        <w:spacing w:before="0" w:beforeAutospacing="0" w:after="150" w:afterAutospacing="0"/>
        <w:jc w:val="both"/>
        <w:rPr>
          <w:rFonts w:ascii="Arial" w:hAnsi="Arial" w:cs="Arial"/>
          <w:sz w:val="22"/>
          <w:szCs w:val="22"/>
        </w:rPr>
      </w:pPr>
      <w:r w:rsidRPr="00A13952">
        <w:rPr>
          <w:rFonts w:ascii="Arial" w:hAnsi="Arial" w:cs="Arial"/>
          <w:sz w:val="22"/>
          <w:szCs w:val="22"/>
        </w:rPr>
        <w:t>f) Tramitar els processos d'adopció internacional, supervisar aquesta tramitació quan estigui delegada a les entitats acreditades i fer-ne el seguiment posterior d'acord amb la legislació de Catalunya i del país d'origen del menor.</w:t>
      </w:r>
    </w:p>
    <w:p w:rsidR="00E202CF" w:rsidRPr="00A13952" w:rsidRDefault="00E202CF" w:rsidP="00E202CF">
      <w:pPr>
        <w:pStyle w:val="NormalWeb"/>
        <w:numPr>
          <w:ilvl w:val="0"/>
          <w:numId w:val="9"/>
        </w:numPr>
        <w:spacing w:before="0" w:beforeAutospacing="0" w:after="150" w:afterAutospacing="0"/>
        <w:jc w:val="both"/>
        <w:rPr>
          <w:rFonts w:ascii="Arial" w:hAnsi="Arial" w:cs="Arial"/>
          <w:sz w:val="22"/>
          <w:szCs w:val="22"/>
        </w:rPr>
      </w:pPr>
      <w:r w:rsidRPr="00A13952">
        <w:rPr>
          <w:rFonts w:ascii="Arial" w:hAnsi="Arial" w:cs="Arial"/>
          <w:sz w:val="22"/>
          <w:szCs w:val="22"/>
        </w:rPr>
        <w:t>g) Tramitar els processos d'adopció d'infants o adolescents desemparats a Catalunya.</w:t>
      </w:r>
    </w:p>
    <w:p w:rsidR="00E202CF" w:rsidRPr="00A13952" w:rsidRDefault="00E202CF" w:rsidP="00E202CF">
      <w:pPr>
        <w:pStyle w:val="NormalWeb"/>
        <w:numPr>
          <w:ilvl w:val="0"/>
          <w:numId w:val="9"/>
        </w:numPr>
        <w:spacing w:before="0" w:beforeAutospacing="0" w:after="150" w:afterAutospacing="0"/>
        <w:rPr>
          <w:rFonts w:ascii="Arial" w:hAnsi="Arial" w:cs="Arial"/>
          <w:sz w:val="22"/>
          <w:szCs w:val="22"/>
        </w:rPr>
      </w:pPr>
      <w:r w:rsidRPr="00A13952">
        <w:rPr>
          <w:rFonts w:ascii="Arial" w:hAnsi="Arial" w:cs="Arial"/>
          <w:sz w:val="22"/>
          <w:szCs w:val="22"/>
        </w:rPr>
        <w:t>g </w:t>
      </w:r>
      <w:r w:rsidRPr="00A13952">
        <w:rPr>
          <w:rFonts w:ascii="Arial" w:hAnsi="Arial" w:cs="Arial"/>
          <w:i/>
          <w:iCs/>
          <w:sz w:val="22"/>
          <w:szCs w:val="22"/>
        </w:rPr>
        <w:t>bis</w:t>
      </w:r>
      <w:r w:rsidRPr="00A13952">
        <w:rPr>
          <w:rFonts w:ascii="Arial" w:hAnsi="Arial" w:cs="Arial"/>
          <w:sz w:val="22"/>
          <w:szCs w:val="22"/>
        </w:rPr>
        <w:t xml:space="preserve">) Dissenyar i desenvolupar polítiques d'atenció </w:t>
      </w:r>
      <w:proofErr w:type="spellStart"/>
      <w:r w:rsidRPr="00A13952">
        <w:rPr>
          <w:rFonts w:ascii="Arial" w:hAnsi="Arial" w:cs="Arial"/>
          <w:sz w:val="22"/>
          <w:szCs w:val="22"/>
        </w:rPr>
        <w:t>postadoptiva</w:t>
      </w:r>
      <w:proofErr w:type="spellEnd"/>
      <w:r w:rsidRPr="00A13952">
        <w:rPr>
          <w:rFonts w:ascii="Arial" w:hAnsi="Arial" w:cs="Arial"/>
          <w:sz w:val="22"/>
          <w:szCs w:val="22"/>
        </w:rPr>
        <w:t>.</w:t>
      </w:r>
    </w:p>
    <w:p w:rsidR="00E202CF" w:rsidRPr="00A13952" w:rsidRDefault="00E202CF" w:rsidP="00E202CF">
      <w:pPr>
        <w:pStyle w:val="NormalWeb"/>
        <w:numPr>
          <w:ilvl w:val="0"/>
          <w:numId w:val="9"/>
        </w:numPr>
        <w:spacing w:before="0" w:beforeAutospacing="0" w:after="150" w:afterAutospacing="0"/>
        <w:jc w:val="both"/>
        <w:rPr>
          <w:rFonts w:ascii="Arial" w:hAnsi="Arial" w:cs="Arial"/>
          <w:sz w:val="22"/>
          <w:szCs w:val="22"/>
        </w:rPr>
      </w:pPr>
      <w:r w:rsidRPr="00A13952">
        <w:rPr>
          <w:rFonts w:ascii="Arial" w:hAnsi="Arial" w:cs="Arial"/>
          <w:sz w:val="22"/>
          <w:szCs w:val="22"/>
        </w:rPr>
        <w:lastRenderedPageBreak/>
        <w:t>h) Tramitar i formalitzar els contractes i els convenis de col·laboració amb altres administracions, institucions i entitats, en el marc del seu àmbit d'actuació.</w:t>
      </w:r>
    </w:p>
    <w:p w:rsidR="00E202CF" w:rsidRPr="00A13952" w:rsidRDefault="00E202CF" w:rsidP="00E202CF">
      <w:pPr>
        <w:pStyle w:val="NormalWeb"/>
        <w:numPr>
          <w:ilvl w:val="0"/>
          <w:numId w:val="9"/>
        </w:numPr>
        <w:spacing w:before="0" w:beforeAutospacing="0" w:after="150" w:afterAutospacing="0"/>
        <w:jc w:val="both"/>
        <w:rPr>
          <w:rFonts w:ascii="Arial" w:hAnsi="Arial" w:cs="Arial"/>
          <w:sz w:val="22"/>
          <w:szCs w:val="22"/>
        </w:rPr>
      </w:pPr>
      <w:r w:rsidRPr="00A13952">
        <w:rPr>
          <w:rFonts w:ascii="Arial" w:hAnsi="Arial" w:cs="Arial"/>
          <w:sz w:val="22"/>
          <w:szCs w:val="22"/>
        </w:rPr>
        <w:t>i) Fer el seguiment i la supervisió de les entitats col·laboradores en adopció internacional i les institucions col·laboradores d'integració familiar.</w:t>
      </w:r>
    </w:p>
    <w:p w:rsidR="00E202CF" w:rsidRPr="00A13952" w:rsidRDefault="00E202CF" w:rsidP="00E202CF">
      <w:pPr>
        <w:pStyle w:val="NormalWeb"/>
        <w:numPr>
          <w:ilvl w:val="0"/>
          <w:numId w:val="9"/>
        </w:numPr>
        <w:spacing w:before="0" w:beforeAutospacing="0" w:after="150" w:afterAutospacing="0"/>
        <w:rPr>
          <w:rFonts w:ascii="Arial" w:hAnsi="Arial" w:cs="Arial"/>
          <w:sz w:val="22"/>
          <w:szCs w:val="22"/>
        </w:rPr>
      </w:pPr>
      <w:r w:rsidRPr="00A13952">
        <w:rPr>
          <w:rFonts w:ascii="Arial" w:hAnsi="Arial" w:cs="Arial"/>
          <w:sz w:val="22"/>
          <w:szCs w:val="22"/>
        </w:rPr>
        <w:t>j) Les altres que li atribueixen les lleis.</w:t>
      </w:r>
    </w:p>
    <w:p w:rsidR="00E202CF" w:rsidRPr="00CF7B77" w:rsidRDefault="00E202CF" w:rsidP="00E202CF">
      <w:pPr>
        <w:tabs>
          <w:tab w:val="left" w:pos="851"/>
        </w:tabs>
        <w:jc w:val="both"/>
        <w:rPr>
          <w:rFonts w:cs="Arial"/>
          <w:color w:val="FF0000"/>
          <w:szCs w:val="22"/>
        </w:rPr>
      </w:pPr>
    </w:p>
    <w:p w:rsidR="00E202CF" w:rsidRPr="00CF7B77" w:rsidRDefault="00E202CF" w:rsidP="00E202CF">
      <w:pPr>
        <w:tabs>
          <w:tab w:val="left" w:pos="851"/>
        </w:tabs>
        <w:ind w:hanging="11"/>
        <w:jc w:val="both"/>
        <w:rPr>
          <w:rFonts w:cs="Arial"/>
          <w:b/>
          <w:color w:val="FF0000"/>
          <w:szCs w:val="22"/>
        </w:rPr>
      </w:pPr>
    </w:p>
    <w:p w:rsidR="00E202CF" w:rsidRPr="00CF7B77" w:rsidRDefault="00E202CF" w:rsidP="00E202CF">
      <w:pPr>
        <w:pStyle w:val="Textindependent"/>
        <w:rPr>
          <w:rFonts w:cs="Arial"/>
          <w:szCs w:val="22"/>
        </w:rPr>
      </w:pPr>
      <w:r w:rsidRPr="00CF7B77">
        <w:rPr>
          <w:rFonts w:cs="Arial"/>
          <w:szCs w:val="22"/>
        </w:rPr>
        <w:t>En qualsevol cas, el dany al·legat haurà de ser efectiu, avaluable econòmicament i individualitzat en relació amb una persona o grup de persones.</w:t>
      </w:r>
    </w:p>
    <w:p w:rsidR="00E202CF" w:rsidRPr="00CF7B77" w:rsidRDefault="00E202CF" w:rsidP="00E202CF">
      <w:pPr>
        <w:jc w:val="both"/>
        <w:rPr>
          <w:rFonts w:cs="Arial"/>
          <w:szCs w:val="22"/>
        </w:rPr>
      </w:pPr>
    </w:p>
    <w:p w:rsidR="00E202CF" w:rsidRPr="00CF7B77" w:rsidRDefault="00E202CF" w:rsidP="00E202CF">
      <w:pPr>
        <w:jc w:val="both"/>
        <w:rPr>
          <w:rFonts w:cs="Arial"/>
          <w:szCs w:val="22"/>
        </w:rPr>
      </w:pPr>
    </w:p>
    <w:p w:rsidR="00E202CF" w:rsidRPr="00CF7B77" w:rsidRDefault="00E202CF" w:rsidP="00E202CF">
      <w:pPr>
        <w:jc w:val="both"/>
        <w:rPr>
          <w:rFonts w:cs="Arial"/>
          <w:b/>
          <w:szCs w:val="22"/>
        </w:rPr>
      </w:pPr>
      <w:r w:rsidRPr="00CF7B77">
        <w:rPr>
          <w:rFonts w:cs="Arial"/>
          <w:b/>
          <w:szCs w:val="22"/>
        </w:rPr>
        <w:t>Segona.- OBJECTE DE L'ASSEGURANÇA</w:t>
      </w:r>
    </w:p>
    <w:p w:rsidR="00E202CF" w:rsidRPr="00CF7B77" w:rsidRDefault="00E202CF" w:rsidP="00E202CF">
      <w:pPr>
        <w:pStyle w:val="Sagniadetextindependent2"/>
        <w:rPr>
          <w:rFonts w:cs="Arial"/>
          <w:szCs w:val="22"/>
        </w:rPr>
      </w:pPr>
    </w:p>
    <w:p w:rsidR="00E202CF" w:rsidRDefault="00E202CF" w:rsidP="00E202CF">
      <w:pPr>
        <w:pStyle w:val="Sagniadetextindependent2"/>
        <w:tabs>
          <w:tab w:val="clear" w:pos="284"/>
          <w:tab w:val="left" w:pos="0"/>
        </w:tabs>
        <w:ind w:left="0" w:firstLine="0"/>
        <w:rPr>
          <w:rFonts w:cs="Arial"/>
          <w:szCs w:val="22"/>
        </w:rPr>
      </w:pPr>
      <w:r w:rsidRPr="00CF7B77">
        <w:rPr>
          <w:rFonts w:cs="Arial"/>
          <w:szCs w:val="22"/>
        </w:rPr>
        <w:t>Consisteix en la contractació per part de L’ICAA, com a prenedor, d'una pòlissa d'assegurances que garanteixi les conseqüències econòmiques derivades de la responsabilitat patrimonial i civil que, segons la normativa legal vigent, correspongui directament, mancomunada, solidària o subsidiària, per danys corporals i materials i les seves conseqüències directes, així com els perjudicis econòmics purs, no conseqüència de danys materials i/o corporals previs, causats per acció o omissió a terceres persones durant l’exercici de la seva activitat, així com la Responsabilitat Civil Professional</w:t>
      </w:r>
      <w:r>
        <w:rPr>
          <w:rFonts w:cs="Arial"/>
          <w:szCs w:val="22"/>
        </w:rPr>
        <w:t>.</w:t>
      </w:r>
    </w:p>
    <w:p w:rsidR="00E202CF" w:rsidRPr="00CF7B77" w:rsidRDefault="00E202CF" w:rsidP="00E202CF">
      <w:pPr>
        <w:pStyle w:val="Sagniadetextindependent2"/>
        <w:tabs>
          <w:tab w:val="clear" w:pos="284"/>
          <w:tab w:val="left" w:pos="0"/>
        </w:tabs>
        <w:ind w:left="0" w:firstLine="0"/>
        <w:rPr>
          <w:rFonts w:cs="Arial"/>
          <w:i/>
          <w:szCs w:val="22"/>
        </w:rPr>
      </w:pPr>
    </w:p>
    <w:p w:rsidR="00E202CF" w:rsidRPr="00CF7B77" w:rsidRDefault="00E202CF" w:rsidP="00E202CF">
      <w:pPr>
        <w:pStyle w:val="Textindependent"/>
        <w:rPr>
          <w:rFonts w:cs="Arial"/>
          <w:szCs w:val="22"/>
        </w:rPr>
      </w:pPr>
      <w:r w:rsidRPr="00CF7B77">
        <w:rPr>
          <w:rFonts w:cs="Arial"/>
          <w:szCs w:val="22"/>
        </w:rPr>
        <w:t>L'assegurador indemnitzarà d’acord amb les condicions, exclusions, límits i termes d'aquest plec, les responsabilitats següents:</w:t>
      </w:r>
    </w:p>
    <w:p w:rsidR="00E202CF" w:rsidRPr="00CF7B77" w:rsidRDefault="00E202CF" w:rsidP="00E202CF">
      <w:pPr>
        <w:jc w:val="both"/>
        <w:rPr>
          <w:rFonts w:cs="Arial"/>
          <w:szCs w:val="22"/>
        </w:rPr>
      </w:pPr>
    </w:p>
    <w:p w:rsidR="00E202CF" w:rsidRPr="00CF7B77" w:rsidRDefault="00E202CF" w:rsidP="00E202CF">
      <w:pPr>
        <w:pStyle w:val="Sagniadetextindependent2"/>
        <w:numPr>
          <w:ilvl w:val="0"/>
          <w:numId w:val="3"/>
        </w:numPr>
        <w:rPr>
          <w:rFonts w:cs="Arial"/>
          <w:szCs w:val="22"/>
        </w:rPr>
      </w:pPr>
      <w:r w:rsidRPr="00CF7B77">
        <w:rPr>
          <w:rFonts w:cs="Arial"/>
          <w:szCs w:val="22"/>
        </w:rPr>
        <w:t xml:space="preserve">Imposades a </w:t>
      </w:r>
      <w:r>
        <w:rPr>
          <w:rFonts w:cs="Arial"/>
          <w:szCs w:val="22"/>
        </w:rPr>
        <w:t>l</w:t>
      </w:r>
      <w:r w:rsidRPr="00CF7B77">
        <w:rPr>
          <w:rFonts w:cs="Arial"/>
          <w:szCs w:val="22"/>
        </w:rPr>
        <w:t>’ICAA per ministeri de la Llei, tant si la normativa jurídica està en vigor a la presa d'efecte de la pòlissa o ho està durant la vigència de la mateixa.</w:t>
      </w:r>
    </w:p>
    <w:p w:rsidR="00E202CF" w:rsidRPr="00CF7B77" w:rsidRDefault="00E202CF" w:rsidP="00E202CF">
      <w:pPr>
        <w:tabs>
          <w:tab w:val="left" w:pos="709"/>
        </w:tabs>
        <w:ind w:left="709" w:hanging="349"/>
        <w:jc w:val="both"/>
        <w:rPr>
          <w:rFonts w:cs="Arial"/>
          <w:szCs w:val="22"/>
        </w:rPr>
      </w:pPr>
    </w:p>
    <w:p w:rsidR="00E202CF" w:rsidRPr="00CF7B77" w:rsidRDefault="00E202CF" w:rsidP="00E202CF">
      <w:pPr>
        <w:numPr>
          <w:ilvl w:val="0"/>
          <w:numId w:val="3"/>
        </w:numPr>
        <w:jc w:val="both"/>
        <w:rPr>
          <w:rFonts w:cs="Arial"/>
          <w:szCs w:val="22"/>
        </w:rPr>
      </w:pPr>
      <w:r w:rsidRPr="00CF7B77">
        <w:rPr>
          <w:rFonts w:cs="Arial"/>
          <w:szCs w:val="22"/>
        </w:rPr>
        <w:t>Que corresponguin a l'assegurat en l'exercici de la seva activitat administrativa, així com en l'explotació, ús i utilització dels mitjans materials i patrimonials, amb independència del títol jurídic que ostenti.</w:t>
      </w:r>
    </w:p>
    <w:p w:rsidR="00E202CF" w:rsidRPr="00CF7B77" w:rsidRDefault="00E202CF" w:rsidP="00E202CF">
      <w:pPr>
        <w:jc w:val="both"/>
        <w:rPr>
          <w:rFonts w:cs="Arial"/>
          <w:szCs w:val="22"/>
        </w:rPr>
      </w:pPr>
    </w:p>
    <w:p w:rsidR="00E202CF" w:rsidRPr="00CF7B77" w:rsidRDefault="00E202CF" w:rsidP="00E202CF">
      <w:pPr>
        <w:numPr>
          <w:ilvl w:val="0"/>
          <w:numId w:val="3"/>
        </w:numPr>
        <w:jc w:val="both"/>
        <w:rPr>
          <w:rFonts w:cs="Arial"/>
          <w:szCs w:val="22"/>
        </w:rPr>
      </w:pPr>
      <w:r w:rsidRPr="00CF7B77">
        <w:rPr>
          <w:rFonts w:cs="Arial"/>
          <w:szCs w:val="22"/>
        </w:rPr>
        <w:t xml:space="preserve">Derivades del normal o anormal funcionament del servei públic prestat. </w:t>
      </w:r>
    </w:p>
    <w:p w:rsidR="00E202CF" w:rsidRPr="00CF7B77" w:rsidRDefault="00E202CF" w:rsidP="00E202CF">
      <w:pPr>
        <w:jc w:val="both"/>
        <w:rPr>
          <w:rFonts w:cs="Arial"/>
          <w:szCs w:val="22"/>
        </w:rPr>
      </w:pPr>
    </w:p>
    <w:p w:rsidR="00E202CF" w:rsidRPr="00CF7B77" w:rsidRDefault="00E202CF" w:rsidP="00E202CF">
      <w:pPr>
        <w:jc w:val="both"/>
        <w:rPr>
          <w:rFonts w:cs="Arial"/>
          <w:szCs w:val="22"/>
        </w:rPr>
      </w:pPr>
    </w:p>
    <w:p w:rsidR="00E202CF" w:rsidRPr="00CF7B77" w:rsidRDefault="00E202CF" w:rsidP="00E202CF">
      <w:pPr>
        <w:jc w:val="both"/>
        <w:rPr>
          <w:rFonts w:cs="Arial"/>
          <w:b/>
          <w:szCs w:val="22"/>
        </w:rPr>
      </w:pPr>
      <w:r w:rsidRPr="00CF7B77">
        <w:rPr>
          <w:rFonts w:cs="Arial"/>
          <w:b/>
          <w:szCs w:val="22"/>
        </w:rPr>
        <w:t>Tercera.- RISCS COBERTS</w:t>
      </w:r>
    </w:p>
    <w:p w:rsidR="00E202CF" w:rsidRPr="00CF7B77" w:rsidRDefault="00E202CF" w:rsidP="00E202CF">
      <w:pPr>
        <w:jc w:val="both"/>
        <w:rPr>
          <w:rFonts w:cs="Arial"/>
          <w:szCs w:val="22"/>
        </w:rPr>
      </w:pPr>
    </w:p>
    <w:p w:rsidR="00E202CF" w:rsidRPr="00CF7B77" w:rsidRDefault="00E202CF" w:rsidP="00E202CF">
      <w:pPr>
        <w:jc w:val="both"/>
        <w:rPr>
          <w:rFonts w:cs="Arial"/>
          <w:szCs w:val="22"/>
        </w:rPr>
      </w:pPr>
      <w:r w:rsidRPr="00CF7B77">
        <w:rPr>
          <w:rFonts w:cs="Arial"/>
          <w:szCs w:val="22"/>
        </w:rPr>
        <w:t>Ampliant, modificant i derogant les condicions generals impreses per l'entitat adjudicatària que s'oposin o contradiguin al present plec de prescripcions tècniques, que prevaldran sobre aquelles, es cobreix qualsevol responsabilitat patrimonial i civil de l'assegurat que no estigui expressament exclosa dins de l'abast de l'apartat objecte de l'assegurança.</w:t>
      </w:r>
    </w:p>
    <w:p w:rsidR="00E202CF" w:rsidRPr="00CF7B77" w:rsidRDefault="00E202CF" w:rsidP="00E202CF">
      <w:pPr>
        <w:jc w:val="both"/>
        <w:rPr>
          <w:rFonts w:cs="Arial"/>
          <w:szCs w:val="22"/>
        </w:rPr>
      </w:pPr>
    </w:p>
    <w:p w:rsidR="00E202CF" w:rsidRPr="00CF7B77" w:rsidRDefault="00E202CF" w:rsidP="00E202CF">
      <w:pPr>
        <w:jc w:val="both"/>
        <w:rPr>
          <w:rFonts w:cs="Arial"/>
          <w:szCs w:val="22"/>
        </w:rPr>
      </w:pPr>
      <w:r w:rsidRPr="00CF7B77">
        <w:rPr>
          <w:rFonts w:cs="Arial"/>
          <w:szCs w:val="22"/>
        </w:rPr>
        <w:t>A títol merament enunciatiu i no limitatiu, es garantiran les responsabilitats de l'assegurat següents:</w:t>
      </w:r>
    </w:p>
    <w:p w:rsidR="00E202CF" w:rsidRPr="00CF7B77" w:rsidRDefault="00E202CF" w:rsidP="00E202CF">
      <w:pPr>
        <w:jc w:val="both"/>
        <w:rPr>
          <w:rFonts w:cs="Arial"/>
          <w:szCs w:val="22"/>
        </w:rPr>
      </w:pPr>
    </w:p>
    <w:p w:rsidR="00E202CF" w:rsidRPr="00CF7B77" w:rsidRDefault="00E202CF" w:rsidP="00E202CF">
      <w:pPr>
        <w:numPr>
          <w:ilvl w:val="0"/>
          <w:numId w:val="10"/>
        </w:numPr>
        <w:tabs>
          <w:tab w:val="left" w:pos="709"/>
        </w:tabs>
        <w:jc w:val="both"/>
        <w:rPr>
          <w:rFonts w:cs="Arial"/>
          <w:szCs w:val="22"/>
        </w:rPr>
      </w:pPr>
      <w:r w:rsidRPr="00CF7B77">
        <w:rPr>
          <w:rFonts w:cs="Arial"/>
          <w:szCs w:val="22"/>
        </w:rPr>
        <w:t xml:space="preserve">Les derivades dels actes administratius, de qualsevol dels funcionaris, dels seus empleats i dependents, òrgans i serveis (excloent els de caràcter normatiu). </w:t>
      </w:r>
    </w:p>
    <w:p w:rsidR="00E202CF" w:rsidRPr="00CF7B77" w:rsidRDefault="00E202CF" w:rsidP="00E202CF">
      <w:pPr>
        <w:ind w:left="2136"/>
        <w:jc w:val="both"/>
        <w:rPr>
          <w:rFonts w:cs="Arial"/>
          <w:i/>
          <w:szCs w:val="22"/>
        </w:rPr>
      </w:pPr>
    </w:p>
    <w:p w:rsidR="00E202CF" w:rsidRDefault="00E202CF" w:rsidP="00E202CF">
      <w:pPr>
        <w:numPr>
          <w:ilvl w:val="0"/>
          <w:numId w:val="10"/>
        </w:numPr>
        <w:jc w:val="both"/>
        <w:rPr>
          <w:rFonts w:cs="Arial"/>
          <w:szCs w:val="22"/>
        </w:rPr>
      </w:pPr>
      <w:r>
        <w:rPr>
          <w:rFonts w:cs="Arial"/>
          <w:szCs w:val="22"/>
        </w:rPr>
        <w:lastRenderedPageBreak/>
        <w:t>Les derivades de l’actuació material dels serveis públics prestats.</w:t>
      </w:r>
    </w:p>
    <w:p w:rsidR="00E202CF" w:rsidRDefault="00E202CF" w:rsidP="00E202CF">
      <w:pPr>
        <w:pStyle w:val="Pargrafdellista"/>
        <w:rPr>
          <w:rFonts w:cs="Arial"/>
          <w:szCs w:val="22"/>
        </w:rPr>
      </w:pPr>
    </w:p>
    <w:p w:rsidR="00E202CF" w:rsidRPr="00CF7B77" w:rsidRDefault="00E202CF" w:rsidP="00E202CF">
      <w:pPr>
        <w:numPr>
          <w:ilvl w:val="0"/>
          <w:numId w:val="10"/>
        </w:numPr>
        <w:jc w:val="both"/>
        <w:rPr>
          <w:rFonts w:cs="Arial"/>
          <w:szCs w:val="22"/>
        </w:rPr>
      </w:pPr>
      <w:r w:rsidRPr="00CF7B77">
        <w:rPr>
          <w:rFonts w:cs="Arial"/>
          <w:szCs w:val="22"/>
        </w:rPr>
        <w:t>Les derivades de l'estat de conservació i manteniment de les diferents instal·lacions i mitjans materials (mobles i immobles) que utilitza l'assegurat, qualsevol que sigui el seu títol, pel correcte desenvolupament de la seva activitat.</w:t>
      </w:r>
    </w:p>
    <w:p w:rsidR="00E202CF" w:rsidRPr="00CF7B77" w:rsidRDefault="00E202CF" w:rsidP="00E202CF">
      <w:pPr>
        <w:ind w:left="709"/>
        <w:jc w:val="both"/>
        <w:rPr>
          <w:rFonts w:cs="Arial"/>
          <w:szCs w:val="22"/>
        </w:rPr>
      </w:pPr>
    </w:p>
    <w:p w:rsidR="00E202CF" w:rsidRPr="00CF7B77" w:rsidRDefault="00E202CF" w:rsidP="00E202CF">
      <w:pPr>
        <w:numPr>
          <w:ilvl w:val="0"/>
          <w:numId w:val="10"/>
        </w:numPr>
        <w:jc w:val="both"/>
        <w:rPr>
          <w:rFonts w:cs="Arial"/>
          <w:szCs w:val="22"/>
        </w:rPr>
      </w:pPr>
      <w:r w:rsidRPr="00CF7B77">
        <w:rPr>
          <w:rFonts w:cs="Arial"/>
          <w:szCs w:val="22"/>
        </w:rPr>
        <w:t>Les derivades d'incendi, explosió, fums, aigües, gasos, olors, vapor i enfonsament del terreny.</w:t>
      </w:r>
    </w:p>
    <w:p w:rsidR="00E202CF" w:rsidRPr="00CF7B77" w:rsidRDefault="00E202CF" w:rsidP="00E202CF">
      <w:pPr>
        <w:ind w:left="709"/>
        <w:jc w:val="both"/>
        <w:rPr>
          <w:rFonts w:cs="Arial"/>
          <w:szCs w:val="22"/>
        </w:rPr>
      </w:pPr>
    </w:p>
    <w:p w:rsidR="00E202CF" w:rsidRPr="00CF7B77" w:rsidRDefault="00E202CF" w:rsidP="00E202CF">
      <w:pPr>
        <w:numPr>
          <w:ilvl w:val="0"/>
          <w:numId w:val="10"/>
        </w:numPr>
        <w:jc w:val="both"/>
        <w:rPr>
          <w:rFonts w:cs="Arial"/>
          <w:szCs w:val="22"/>
        </w:rPr>
      </w:pPr>
      <w:r w:rsidRPr="00CF7B77">
        <w:rPr>
          <w:rFonts w:cs="Arial"/>
          <w:szCs w:val="22"/>
        </w:rPr>
        <w:t>Les derivades de la seva qualitat de propietari, usufructuari, arrendatari de béns, mobles o immobles, així com la responsabilitat patrimonial i civil davant dels propietaris dels béns immobles que ocupin en règim d'arrendament o en virtut de qualsevol altre títol.</w:t>
      </w:r>
    </w:p>
    <w:p w:rsidR="00E202CF" w:rsidRPr="00CF7B77" w:rsidRDefault="00E202CF" w:rsidP="00E202CF">
      <w:pPr>
        <w:pStyle w:val="Pargrafdellista"/>
        <w:rPr>
          <w:rFonts w:cs="Arial"/>
          <w:szCs w:val="22"/>
        </w:rPr>
      </w:pPr>
    </w:p>
    <w:p w:rsidR="00E202CF" w:rsidRPr="00CF7B77" w:rsidRDefault="00E202CF" w:rsidP="00E202CF">
      <w:pPr>
        <w:numPr>
          <w:ilvl w:val="0"/>
          <w:numId w:val="10"/>
        </w:numPr>
        <w:jc w:val="both"/>
        <w:rPr>
          <w:rFonts w:cs="Arial"/>
          <w:szCs w:val="22"/>
        </w:rPr>
      </w:pPr>
      <w:r w:rsidRPr="00CF7B77">
        <w:rPr>
          <w:rFonts w:cs="Arial"/>
          <w:szCs w:val="22"/>
        </w:rPr>
        <w:t>Les derivades de la condició de promotor o constructor d'obra nova, d'obres de manteniment, reparació, ampliació o reforma d'edificacions o instal·lacions ja existents.</w:t>
      </w:r>
    </w:p>
    <w:p w:rsidR="00E202CF" w:rsidRPr="00CF7B77" w:rsidRDefault="00E202CF" w:rsidP="00E202CF">
      <w:pPr>
        <w:ind w:left="709"/>
        <w:jc w:val="both"/>
        <w:rPr>
          <w:rFonts w:cs="Arial"/>
          <w:szCs w:val="22"/>
        </w:rPr>
      </w:pPr>
    </w:p>
    <w:p w:rsidR="00E202CF" w:rsidRPr="00CF7B77" w:rsidRDefault="00E202CF" w:rsidP="00E202CF">
      <w:pPr>
        <w:numPr>
          <w:ilvl w:val="0"/>
          <w:numId w:val="10"/>
        </w:numPr>
        <w:jc w:val="both"/>
        <w:rPr>
          <w:rFonts w:cs="Arial"/>
          <w:szCs w:val="22"/>
        </w:rPr>
      </w:pPr>
      <w:r w:rsidRPr="00CF7B77">
        <w:rPr>
          <w:rFonts w:cs="Arial"/>
          <w:szCs w:val="22"/>
        </w:rPr>
        <w:t>Les derivades de l'obligació del control sanitari dels aliments durant la seva manipulació, venda i distribució.</w:t>
      </w:r>
    </w:p>
    <w:p w:rsidR="00E202CF" w:rsidRPr="00CF7B77" w:rsidRDefault="00E202CF" w:rsidP="00E202CF">
      <w:pPr>
        <w:ind w:left="709"/>
        <w:jc w:val="both"/>
        <w:rPr>
          <w:rFonts w:cs="Arial"/>
          <w:szCs w:val="22"/>
        </w:rPr>
      </w:pPr>
    </w:p>
    <w:p w:rsidR="00E202CF" w:rsidRPr="00CF7B77" w:rsidRDefault="00E202CF" w:rsidP="00E202CF">
      <w:pPr>
        <w:numPr>
          <w:ilvl w:val="0"/>
          <w:numId w:val="10"/>
        </w:numPr>
        <w:jc w:val="both"/>
        <w:rPr>
          <w:rFonts w:cs="Arial"/>
          <w:szCs w:val="22"/>
        </w:rPr>
      </w:pPr>
      <w:r w:rsidRPr="00CF7B77">
        <w:rPr>
          <w:rFonts w:cs="Arial"/>
          <w:szCs w:val="22"/>
        </w:rPr>
        <w:t>Les derivades del Servei de Vigilància i Seguretat, fins i tot quan comprengui l'ús d'armament.</w:t>
      </w:r>
    </w:p>
    <w:p w:rsidR="00E202CF" w:rsidRPr="00CF7B77" w:rsidRDefault="00E202CF" w:rsidP="00E202CF">
      <w:pPr>
        <w:ind w:left="709"/>
        <w:jc w:val="both"/>
        <w:rPr>
          <w:rFonts w:cs="Arial"/>
          <w:szCs w:val="22"/>
        </w:rPr>
      </w:pPr>
    </w:p>
    <w:p w:rsidR="00E202CF" w:rsidRPr="00CF7B77" w:rsidRDefault="00E202CF" w:rsidP="00E202CF">
      <w:pPr>
        <w:numPr>
          <w:ilvl w:val="0"/>
          <w:numId w:val="10"/>
        </w:numPr>
        <w:jc w:val="both"/>
        <w:rPr>
          <w:rFonts w:cs="Arial"/>
          <w:szCs w:val="22"/>
        </w:rPr>
      </w:pPr>
      <w:r w:rsidRPr="00CF7B77">
        <w:rPr>
          <w:rFonts w:cs="Arial"/>
          <w:szCs w:val="22"/>
        </w:rPr>
        <w:t xml:space="preserve">Les derivades de treballs realitzats per l'assegurat o per compte d’ell per adjudicataris, entitats acreditades, concessionaris, contractistes o </w:t>
      </w:r>
      <w:proofErr w:type="spellStart"/>
      <w:r w:rsidRPr="00CF7B77">
        <w:rPr>
          <w:rFonts w:cs="Arial"/>
          <w:szCs w:val="22"/>
        </w:rPr>
        <w:t>subcontractistes</w:t>
      </w:r>
      <w:proofErr w:type="spellEnd"/>
      <w:r w:rsidRPr="00CF7B77">
        <w:rPr>
          <w:rFonts w:cs="Arial"/>
          <w:szCs w:val="22"/>
        </w:rPr>
        <w:t xml:space="preserve">, en defecte, en excés o en forma mancomunada, solidària o subsidiària a les cobertures d'assegurança de responsabilitat civil subscrites per aquests.  </w:t>
      </w:r>
    </w:p>
    <w:p w:rsidR="00E202CF" w:rsidRPr="00CF7B77" w:rsidRDefault="00E202CF" w:rsidP="00E202CF">
      <w:pPr>
        <w:ind w:left="709"/>
        <w:jc w:val="both"/>
        <w:rPr>
          <w:rFonts w:cs="Arial"/>
          <w:szCs w:val="22"/>
        </w:rPr>
      </w:pPr>
    </w:p>
    <w:p w:rsidR="00E202CF" w:rsidRPr="00CF7B77" w:rsidRDefault="00E202CF" w:rsidP="00E202CF">
      <w:pPr>
        <w:numPr>
          <w:ilvl w:val="0"/>
          <w:numId w:val="10"/>
        </w:numPr>
        <w:jc w:val="both"/>
        <w:rPr>
          <w:rFonts w:cs="Arial"/>
          <w:szCs w:val="22"/>
        </w:rPr>
      </w:pPr>
      <w:r w:rsidRPr="00CF7B77">
        <w:rPr>
          <w:rFonts w:cs="Arial"/>
          <w:szCs w:val="22"/>
        </w:rPr>
        <w:t>La derivada del transport de mercaderies i béns en general de mitjans terrestres incloent les operacions de càrrega i descàrrega. S'inclou la responsabilitat de l'assegurat per la contractació d'empreses transportistes pel transport de béns propietat o sota lloguer o dipòsit de l'assegurat, així com pels danys que els esmentats béns puguin causar durant el seu transport. S'exclou el transport de mercaderies explosives, inflamables i/o tòxiques.</w:t>
      </w:r>
    </w:p>
    <w:p w:rsidR="00E202CF" w:rsidRPr="00CF7B77" w:rsidRDefault="00E202CF" w:rsidP="00E202CF">
      <w:pPr>
        <w:ind w:left="709"/>
        <w:jc w:val="both"/>
        <w:rPr>
          <w:rFonts w:cs="Arial"/>
          <w:szCs w:val="22"/>
        </w:rPr>
      </w:pPr>
    </w:p>
    <w:p w:rsidR="00E202CF" w:rsidRPr="00CF7B77" w:rsidRDefault="00E202CF" w:rsidP="00E202CF">
      <w:pPr>
        <w:numPr>
          <w:ilvl w:val="0"/>
          <w:numId w:val="10"/>
        </w:numPr>
        <w:jc w:val="both"/>
        <w:rPr>
          <w:rFonts w:cs="Arial"/>
          <w:szCs w:val="22"/>
        </w:rPr>
      </w:pPr>
      <w:r w:rsidRPr="00CF7B77">
        <w:rPr>
          <w:rFonts w:cs="Arial"/>
          <w:szCs w:val="22"/>
        </w:rPr>
        <w:t>Responsabilitat en què pugui incórrer l’assegurat, per la divulgació o publicació de notícies, informacions, comentaris, anuncis o publicitat, que tinguin com a conseqüència danys o perjudicis materials acreditats, així com perjudicis morals, sempre que transcendeixin o repercuteixin en l'esfera patrimonial del perjudicat.</w:t>
      </w:r>
    </w:p>
    <w:p w:rsidR="00E202CF" w:rsidRPr="00CF7B77" w:rsidRDefault="00E202CF" w:rsidP="00E202CF">
      <w:pPr>
        <w:ind w:left="709"/>
        <w:jc w:val="both"/>
        <w:rPr>
          <w:rFonts w:cs="Arial"/>
          <w:szCs w:val="22"/>
        </w:rPr>
      </w:pPr>
    </w:p>
    <w:p w:rsidR="00E202CF" w:rsidRPr="00CF7B77" w:rsidRDefault="00E202CF" w:rsidP="00E202CF">
      <w:pPr>
        <w:numPr>
          <w:ilvl w:val="0"/>
          <w:numId w:val="10"/>
        </w:numPr>
        <w:jc w:val="both"/>
        <w:rPr>
          <w:rFonts w:cs="Arial"/>
          <w:szCs w:val="22"/>
        </w:rPr>
      </w:pPr>
      <w:r w:rsidRPr="00CF7B77">
        <w:rPr>
          <w:rFonts w:cs="Arial"/>
          <w:szCs w:val="22"/>
        </w:rPr>
        <w:t>Les derivades dels danys causats a béns de tercers fins i tot quan es trobin sota la cura, control o custòdia de l'assegurat. Aquesta cobertura actuarà en defecte o en excés de qualsevol altra pòlissa vàlida i cobrable subscrita per l'assegurat.</w:t>
      </w:r>
    </w:p>
    <w:p w:rsidR="00E202CF" w:rsidRPr="00CF7B77" w:rsidRDefault="00E202CF" w:rsidP="00E202CF">
      <w:pPr>
        <w:ind w:left="709"/>
        <w:jc w:val="both"/>
        <w:rPr>
          <w:rFonts w:cs="Arial"/>
          <w:szCs w:val="22"/>
        </w:rPr>
      </w:pPr>
    </w:p>
    <w:p w:rsidR="00E202CF" w:rsidRPr="00CF7B77" w:rsidRDefault="00E202CF" w:rsidP="00E202CF">
      <w:pPr>
        <w:numPr>
          <w:ilvl w:val="0"/>
          <w:numId w:val="10"/>
        </w:numPr>
        <w:jc w:val="both"/>
        <w:rPr>
          <w:rFonts w:cs="Arial"/>
          <w:szCs w:val="22"/>
        </w:rPr>
      </w:pPr>
      <w:r w:rsidRPr="00CF7B77">
        <w:rPr>
          <w:rFonts w:cs="Arial"/>
          <w:szCs w:val="22"/>
        </w:rPr>
        <w:t>Les derivades de l'ús de vehicles a motor per danys a tercers o a persones que per la seva vinculació amb l'assegurat no pugui incloure’ls en la pòlissa de l'assegurança obligatòria i/o voluntària d'automòbils estesa per la cobertura del vehicle causant del dany.</w:t>
      </w:r>
    </w:p>
    <w:p w:rsidR="00E202CF" w:rsidRPr="00CF7B77" w:rsidRDefault="00E202CF" w:rsidP="00E202CF">
      <w:pPr>
        <w:ind w:left="709"/>
        <w:jc w:val="both"/>
        <w:rPr>
          <w:rFonts w:cs="Arial"/>
          <w:szCs w:val="22"/>
        </w:rPr>
      </w:pPr>
    </w:p>
    <w:p w:rsidR="00E202CF" w:rsidRPr="00CF7B77" w:rsidRDefault="00E202CF" w:rsidP="00E202CF">
      <w:pPr>
        <w:numPr>
          <w:ilvl w:val="0"/>
          <w:numId w:val="10"/>
        </w:numPr>
        <w:jc w:val="both"/>
        <w:rPr>
          <w:rFonts w:cs="Arial"/>
          <w:szCs w:val="22"/>
        </w:rPr>
      </w:pPr>
      <w:r w:rsidRPr="00CF7B77">
        <w:rPr>
          <w:rFonts w:cs="Arial"/>
          <w:szCs w:val="22"/>
        </w:rPr>
        <w:lastRenderedPageBreak/>
        <w:t>Les derivades de la condició de patró o empleat de l'assegurat, davant dels seus dependents i assalariats, tant si són funcionaris o no.</w:t>
      </w:r>
    </w:p>
    <w:p w:rsidR="00E202CF" w:rsidRPr="00CF7B77" w:rsidRDefault="00E202CF" w:rsidP="00E202CF">
      <w:pPr>
        <w:jc w:val="both"/>
        <w:rPr>
          <w:rFonts w:cs="Arial"/>
          <w:szCs w:val="22"/>
        </w:rPr>
      </w:pPr>
    </w:p>
    <w:p w:rsidR="00E202CF" w:rsidRPr="00CF7B77" w:rsidRDefault="00E202CF" w:rsidP="00E202CF">
      <w:pPr>
        <w:ind w:left="709"/>
        <w:jc w:val="both"/>
        <w:rPr>
          <w:rFonts w:cs="Arial"/>
          <w:szCs w:val="22"/>
        </w:rPr>
      </w:pPr>
      <w:r w:rsidRPr="00CF7B77">
        <w:rPr>
          <w:rFonts w:cs="Arial"/>
          <w:szCs w:val="22"/>
        </w:rPr>
        <w:t>S’entendrà per tal quan els danys i perjudicis indemnitzables per aquesta pòlissa siguin imputables a títol de Responsabilitat a l’Assegurat, en qualitat d’empresari, pels accidents de treball patits pels treballadors arrel d’un accident (fet generador) ocorregut durant l’execució dels treballs propis de l’activitat assegurada, en quant sigui legal i reglamentàriament assegurable.</w:t>
      </w:r>
    </w:p>
    <w:p w:rsidR="00E202CF" w:rsidRPr="00CF7B77" w:rsidRDefault="00E202CF" w:rsidP="00E202CF">
      <w:pPr>
        <w:ind w:left="709"/>
        <w:jc w:val="both"/>
        <w:rPr>
          <w:rFonts w:cs="Arial"/>
          <w:szCs w:val="22"/>
        </w:rPr>
      </w:pPr>
    </w:p>
    <w:p w:rsidR="00E202CF" w:rsidRPr="00CF7B77" w:rsidRDefault="00E202CF" w:rsidP="00E202CF">
      <w:pPr>
        <w:ind w:left="709"/>
        <w:jc w:val="both"/>
        <w:rPr>
          <w:rFonts w:cs="Arial"/>
          <w:szCs w:val="22"/>
        </w:rPr>
      </w:pPr>
      <w:r w:rsidRPr="00CF7B77">
        <w:rPr>
          <w:rFonts w:cs="Arial"/>
          <w:szCs w:val="22"/>
        </w:rPr>
        <w:t>Als efectes de la cobertura d’aquest contracte tindran la consideració de treballadors:</w:t>
      </w:r>
    </w:p>
    <w:p w:rsidR="00E202CF" w:rsidRPr="00CF7B77" w:rsidRDefault="00E202CF" w:rsidP="00E202CF">
      <w:pPr>
        <w:ind w:left="709"/>
        <w:jc w:val="both"/>
        <w:rPr>
          <w:rFonts w:cs="Arial"/>
          <w:szCs w:val="22"/>
        </w:rPr>
      </w:pPr>
    </w:p>
    <w:p w:rsidR="00E202CF" w:rsidRPr="00CF7B77" w:rsidRDefault="00E202CF" w:rsidP="00E202CF">
      <w:pPr>
        <w:numPr>
          <w:ilvl w:val="0"/>
          <w:numId w:val="11"/>
        </w:numPr>
        <w:ind w:left="1701" w:hanging="283"/>
        <w:jc w:val="both"/>
        <w:rPr>
          <w:rFonts w:cs="Arial"/>
          <w:szCs w:val="22"/>
        </w:rPr>
      </w:pPr>
      <w:r w:rsidRPr="00CF7B77">
        <w:rPr>
          <w:rFonts w:cs="Arial"/>
          <w:szCs w:val="22"/>
        </w:rPr>
        <w:t>Els assalariats de l’Assegurat inclosos en nòmina i donats d’alta a l’assegurança d’Accidents de Treball.</w:t>
      </w:r>
    </w:p>
    <w:p w:rsidR="00E202CF" w:rsidRPr="00CF7B77" w:rsidRDefault="00E202CF" w:rsidP="00E202CF">
      <w:pPr>
        <w:numPr>
          <w:ilvl w:val="0"/>
          <w:numId w:val="11"/>
        </w:numPr>
        <w:ind w:left="1701" w:hanging="283"/>
        <w:jc w:val="both"/>
        <w:rPr>
          <w:rFonts w:cs="Arial"/>
          <w:szCs w:val="22"/>
        </w:rPr>
      </w:pPr>
      <w:r w:rsidRPr="00CF7B77">
        <w:rPr>
          <w:rFonts w:cs="Arial"/>
          <w:szCs w:val="22"/>
        </w:rPr>
        <w:t>Els treballadors amb relacions de treball temporal o de duració determinada.</w:t>
      </w:r>
    </w:p>
    <w:p w:rsidR="00E202CF" w:rsidRPr="00CF7B77" w:rsidRDefault="00E202CF" w:rsidP="00E202CF">
      <w:pPr>
        <w:numPr>
          <w:ilvl w:val="0"/>
          <w:numId w:val="11"/>
        </w:numPr>
        <w:ind w:left="1701" w:hanging="283"/>
        <w:jc w:val="both"/>
        <w:rPr>
          <w:rFonts w:cs="Arial"/>
          <w:szCs w:val="22"/>
        </w:rPr>
      </w:pPr>
      <w:r w:rsidRPr="00CF7B77">
        <w:rPr>
          <w:rFonts w:cs="Arial"/>
          <w:szCs w:val="22"/>
        </w:rPr>
        <w:t>Així com els contractats per empreses de Treball Temporal, i altre personal que, encara que no pertanyin a l’empresa assegurada, participin en l’activitat objecte d’aquesta assegurança i es trobin sota la dependència de l’Assegurat.</w:t>
      </w:r>
    </w:p>
    <w:p w:rsidR="00E202CF" w:rsidRPr="00CF7B77" w:rsidRDefault="00E202CF" w:rsidP="00E202CF">
      <w:pPr>
        <w:numPr>
          <w:ilvl w:val="0"/>
          <w:numId w:val="11"/>
        </w:numPr>
        <w:ind w:left="1701" w:hanging="283"/>
        <w:jc w:val="both"/>
        <w:rPr>
          <w:rFonts w:cs="Arial"/>
          <w:szCs w:val="22"/>
        </w:rPr>
      </w:pPr>
      <w:r w:rsidRPr="00CF7B77">
        <w:rPr>
          <w:rFonts w:cs="Arial"/>
          <w:szCs w:val="22"/>
        </w:rPr>
        <w:t xml:space="preserve">Subsidiària de contractistes i </w:t>
      </w:r>
      <w:proofErr w:type="spellStart"/>
      <w:r w:rsidRPr="00CF7B77">
        <w:rPr>
          <w:rFonts w:cs="Arial"/>
          <w:szCs w:val="22"/>
        </w:rPr>
        <w:t>subcontractistes</w:t>
      </w:r>
      <w:proofErr w:type="spellEnd"/>
      <w:r w:rsidRPr="00CF7B77">
        <w:rPr>
          <w:rFonts w:cs="Arial"/>
          <w:szCs w:val="22"/>
        </w:rPr>
        <w:t>, propis o aliens, i el personal que en depèn.</w:t>
      </w:r>
    </w:p>
    <w:p w:rsidR="00E202CF" w:rsidRPr="00CF7B77" w:rsidRDefault="00E202CF" w:rsidP="00E202CF">
      <w:pPr>
        <w:ind w:left="709"/>
        <w:jc w:val="both"/>
        <w:rPr>
          <w:rFonts w:cs="Arial"/>
          <w:szCs w:val="22"/>
        </w:rPr>
      </w:pPr>
    </w:p>
    <w:p w:rsidR="00E202CF" w:rsidRPr="00CF7B77" w:rsidRDefault="00E202CF" w:rsidP="00E202CF">
      <w:pPr>
        <w:jc w:val="both"/>
        <w:rPr>
          <w:rFonts w:cs="Arial"/>
          <w:szCs w:val="22"/>
        </w:rPr>
      </w:pPr>
    </w:p>
    <w:p w:rsidR="00E202CF" w:rsidRPr="00CF7B77" w:rsidRDefault="00E202CF" w:rsidP="00E202CF">
      <w:pPr>
        <w:numPr>
          <w:ilvl w:val="0"/>
          <w:numId w:val="10"/>
        </w:numPr>
        <w:jc w:val="both"/>
        <w:rPr>
          <w:rFonts w:cs="Arial"/>
          <w:szCs w:val="22"/>
        </w:rPr>
      </w:pPr>
      <w:r w:rsidRPr="00CF7B77">
        <w:rPr>
          <w:rFonts w:cs="Arial"/>
          <w:szCs w:val="22"/>
        </w:rPr>
        <w:t xml:space="preserve">Les derivades dels danys que es puguin ocasionar a propietats del personal de l'assegurat. Aquesta cobertura actuarà en defecte o en excés de qualsevol altra pòlissa vàlida i cobrable, subscrita per l'assegurat, sempre i quan </w:t>
      </w:r>
      <w:r>
        <w:rPr>
          <w:rFonts w:cs="Arial"/>
          <w:szCs w:val="22"/>
        </w:rPr>
        <w:t>l</w:t>
      </w:r>
      <w:r w:rsidRPr="00CF7B77">
        <w:rPr>
          <w:rFonts w:cs="Arial"/>
          <w:szCs w:val="22"/>
        </w:rPr>
        <w:t xml:space="preserve">’ICAA sigui responsable. </w:t>
      </w:r>
    </w:p>
    <w:p w:rsidR="00E202CF" w:rsidRPr="00CF7B77" w:rsidRDefault="00E202CF" w:rsidP="00E202CF">
      <w:pPr>
        <w:ind w:left="708"/>
        <w:jc w:val="both"/>
        <w:rPr>
          <w:rFonts w:cs="Arial"/>
          <w:i/>
          <w:szCs w:val="22"/>
        </w:rPr>
      </w:pPr>
    </w:p>
    <w:p w:rsidR="00E202CF" w:rsidRPr="00CF7B77" w:rsidRDefault="00E202CF" w:rsidP="00E202CF">
      <w:pPr>
        <w:pStyle w:val="Sagniadetextindependent2"/>
        <w:tabs>
          <w:tab w:val="clear" w:pos="284"/>
          <w:tab w:val="left" w:pos="709"/>
        </w:tabs>
        <w:ind w:left="720" w:firstLine="0"/>
        <w:rPr>
          <w:rFonts w:cs="Arial"/>
          <w:szCs w:val="22"/>
        </w:rPr>
      </w:pPr>
      <w:r w:rsidRPr="00CF7B77">
        <w:rPr>
          <w:rFonts w:cs="Arial"/>
          <w:szCs w:val="22"/>
        </w:rPr>
        <w:t xml:space="preserve">En cas de vehicles, aquesta garantia tindrà efecte si aquest es troba en aparcaments dintre de recintes de tal forma que s’impedeixi la entrada i utilització per persones no autoritzades. No es concedeix la garantia als danys causats als vehicles com a conseqüència de col·lisió entre ells. L'assegurador es farà càrrec de la indemnització que correspongui únicament si no existeix cobertura per part d'altre assegurança com incendi, robatori, danys propis, responsabilitat civil del causant dels danys, etc. </w:t>
      </w:r>
    </w:p>
    <w:p w:rsidR="00E202CF" w:rsidRPr="00CF7B77" w:rsidRDefault="00E202CF" w:rsidP="00E202CF">
      <w:pPr>
        <w:ind w:left="1416"/>
        <w:jc w:val="both"/>
        <w:rPr>
          <w:rFonts w:cs="Arial"/>
          <w:i/>
          <w:szCs w:val="22"/>
        </w:rPr>
      </w:pPr>
    </w:p>
    <w:p w:rsidR="00E202CF" w:rsidRPr="00CF7B77" w:rsidRDefault="00E202CF" w:rsidP="00E202CF">
      <w:pPr>
        <w:pStyle w:val="Sagniadetextindependent2"/>
        <w:numPr>
          <w:ilvl w:val="0"/>
          <w:numId w:val="10"/>
        </w:numPr>
        <w:rPr>
          <w:rFonts w:cs="Arial"/>
          <w:szCs w:val="22"/>
        </w:rPr>
      </w:pPr>
      <w:r w:rsidRPr="00CF7B77">
        <w:rPr>
          <w:rFonts w:cs="Arial"/>
          <w:szCs w:val="22"/>
        </w:rPr>
        <w:t>La derivada de l'ús de maquinària auto propulsada que no pot ser objecte d'assegurança obligatòria i/o voluntària de vehicles a motor.</w:t>
      </w:r>
    </w:p>
    <w:p w:rsidR="00E202CF" w:rsidRPr="00CF7B77" w:rsidRDefault="00E202CF" w:rsidP="00E202CF">
      <w:pPr>
        <w:pStyle w:val="Sagniadetextindependent2"/>
        <w:ind w:left="360" w:firstLine="0"/>
        <w:rPr>
          <w:rFonts w:cs="Arial"/>
          <w:szCs w:val="22"/>
        </w:rPr>
      </w:pPr>
    </w:p>
    <w:p w:rsidR="00E202CF" w:rsidRPr="00CF7B77" w:rsidRDefault="00E202CF" w:rsidP="00E202CF">
      <w:pPr>
        <w:numPr>
          <w:ilvl w:val="0"/>
          <w:numId w:val="10"/>
        </w:numPr>
        <w:jc w:val="both"/>
        <w:rPr>
          <w:rFonts w:cs="Arial"/>
          <w:szCs w:val="22"/>
        </w:rPr>
      </w:pPr>
      <w:r w:rsidRPr="00CF7B77">
        <w:rPr>
          <w:rFonts w:cs="Arial"/>
          <w:szCs w:val="22"/>
        </w:rPr>
        <w:t>La responsabilitat professional dels empleats i tècnics per danys exclusivament a tercers mentre exercitin llur funció de tals per a o per compte de l'assegurat. Aquesta cobertura actuarà en defecte, en excés i/o en diferència de condicions respecte d'altres assegurances, obligatòries o no, subscrites, bé a través dels respectius col·legis professionals, o en qualsevol altra forma.</w:t>
      </w:r>
    </w:p>
    <w:p w:rsidR="00E202CF" w:rsidRPr="00CF7B77" w:rsidRDefault="00E202CF" w:rsidP="00E202CF">
      <w:pPr>
        <w:jc w:val="both"/>
        <w:rPr>
          <w:rFonts w:cs="Arial"/>
          <w:color w:val="E36C0A"/>
          <w:szCs w:val="22"/>
        </w:rPr>
      </w:pPr>
    </w:p>
    <w:p w:rsidR="00E202CF" w:rsidRPr="00CF7B77" w:rsidRDefault="00E202CF" w:rsidP="00E202CF">
      <w:pPr>
        <w:numPr>
          <w:ilvl w:val="0"/>
          <w:numId w:val="10"/>
        </w:numPr>
        <w:jc w:val="both"/>
        <w:rPr>
          <w:rFonts w:cs="Arial"/>
          <w:szCs w:val="22"/>
        </w:rPr>
      </w:pPr>
      <w:r w:rsidRPr="00CF7B77">
        <w:rPr>
          <w:rFonts w:cs="Arial"/>
          <w:szCs w:val="22"/>
        </w:rPr>
        <w:t>Per l'organització i/o participació en activitats culturals, artístiques, esportives i socials, així com eventuals responsabilitats mancomunades, solidàries o subsidiàries per la participació en qualitat de patrocinador, o front a comissions de festes, inclosa la responsabilitat derivada dels focs d'artifici.</w:t>
      </w:r>
    </w:p>
    <w:p w:rsidR="00E202CF" w:rsidRPr="00CF7B77" w:rsidRDefault="00E202CF" w:rsidP="00E202CF">
      <w:pPr>
        <w:jc w:val="both"/>
        <w:rPr>
          <w:rFonts w:cs="Arial"/>
          <w:szCs w:val="22"/>
        </w:rPr>
      </w:pPr>
    </w:p>
    <w:p w:rsidR="00E202CF" w:rsidRDefault="00E202CF" w:rsidP="00E202CF">
      <w:pPr>
        <w:numPr>
          <w:ilvl w:val="0"/>
          <w:numId w:val="10"/>
        </w:numPr>
        <w:jc w:val="both"/>
        <w:rPr>
          <w:rFonts w:cs="Arial"/>
          <w:szCs w:val="22"/>
        </w:rPr>
      </w:pPr>
      <w:r w:rsidRPr="00CF7B77">
        <w:rPr>
          <w:rFonts w:cs="Arial"/>
          <w:szCs w:val="22"/>
        </w:rPr>
        <w:t>Les responsabilitats que li poguessin correspondre, derivades de les accions de menors tutelats i acollits en fam</w:t>
      </w:r>
      <w:r>
        <w:rPr>
          <w:rFonts w:cs="Arial"/>
          <w:szCs w:val="22"/>
        </w:rPr>
        <w:t xml:space="preserve">ílies alienes </w:t>
      </w:r>
      <w:r w:rsidRPr="00E202CF">
        <w:rPr>
          <w:rFonts w:cs="Arial"/>
          <w:szCs w:val="22"/>
        </w:rPr>
        <w:t>per formalització</w:t>
      </w:r>
      <w:r>
        <w:rPr>
          <w:rFonts w:cs="Arial"/>
          <w:szCs w:val="22"/>
        </w:rPr>
        <w:t xml:space="preserve"> de l</w:t>
      </w:r>
      <w:r w:rsidRPr="00CF7B77">
        <w:rPr>
          <w:rFonts w:cs="Arial"/>
          <w:szCs w:val="22"/>
        </w:rPr>
        <w:t>’ICAA.</w:t>
      </w:r>
    </w:p>
    <w:p w:rsidR="00E202CF" w:rsidRDefault="00E202CF" w:rsidP="00E202CF">
      <w:pPr>
        <w:pStyle w:val="Pargrafdellista"/>
        <w:rPr>
          <w:rFonts w:cs="Arial"/>
          <w:szCs w:val="22"/>
        </w:rPr>
      </w:pPr>
    </w:p>
    <w:p w:rsidR="00E202CF" w:rsidRDefault="00E202CF" w:rsidP="00E202CF">
      <w:pPr>
        <w:numPr>
          <w:ilvl w:val="0"/>
          <w:numId w:val="10"/>
        </w:numPr>
        <w:jc w:val="both"/>
        <w:rPr>
          <w:rFonts w:cs="Arial"/>
          <w:szCs w:val="22"/>
        </w:rPr>
      </w:pPr>
      <w:r>
        <w:rPr>
          <w:rFonts w:cs="Arial"/>
          <w:szCs w:val="22"/>
        </w:rPr>
        <w:t>Responsabilitat civil per danys ocasionats per contaminació accidental.</w:t>
      </w:r>
    </w:p>
    <w:p w:rsidR="00E202CF" w:rsidRDefault="00E202CF" w:rsidP="00E202CF">
      <w:pPr>
        <w:pStyle w:val="Pargrafdellista"/>
        <w:rPr>
          <w:rFonts w:cs="Arial"/>
          <w:szCs w:val="22"/>
        </w:rPr>
      </w:pPr>
    </w:p>
    <w:p w:rsidR="00E202CF" w:rsidRPr="00740C7D" w:rsidRDefault="00E202CF" w:rsidP="00E202CF">
      <w:pPr>
        <w:numPr>
          <w:ilvl w:val="0"/>
          <w:numId w:val="10"/>
        </w:numPr>
        <w:jc w:val="both"/>
        <w:rPr>
          <w:rFonts w:cs="Arial"/>
          <w:szCs w:val="22"/>
        </w:rPr>
      </w:pPr>
      <w:r w:rsidRPr="00740C7D">
        <w:rPr>
          <w:rFonts w:cs="Arial"/>
          <w:szCs w:val="22"/>
        </w:rPr>
        <w:t xml:space="preserve">En matèria de protecció de dades personals, es cobreixen els danys a tercers que pugui causar l’assegurat i el seu personal per la seva activitat durant el compliment de les seves funcions com a servidors públics, de conformitat amb l’establert a la Llei orgànica 3/2018 de 5 de desembre, de protecció de dades personals i garantia dels drets digitals; al Reglament (UE) 2016/679 del Parlament Europeu i del Consell, de 27 d’abril de 2016, relatiu a la protecció de les persones físiques pel que fa al tractament de dades personals i a la lliure circulació d’aquestes dades i pel qual es deroga la Directiva 95/46/CE; i a qualsevol altra norma legal posterior que reguli aquesta mateixa matèria; </w:t>
      </w:r>
      <w:r w:rsidRPr="00843C9B">
        <w:rPr>
          <w:iCs/>
        </w:rPr>
        <w:t>amb un sublímit de 150.000€ i franquícia de 600€.</w:t>
      </w:r>
    </w:p>
    <w:p w:rsidR="00E202CF" w:rsidRPr="00CF7B77" w:rsidRDefault="00E202CF" w:rsidP="00E202CF">
      <w:pPr>
        <w:ind w:left="720"/>
        <w:jc w:val="both"/>
        <w:rPr>
          <w:rFonts w:cs="Arial"/>
          <w:szCs w:val="22"/>
        </w:rPr>
      </w:pPr>
    </w:p>
    <w:p w:rsidR="00E202CF" w:rsidRDefault="00E202CF" w:rsidP="00E202CF">
      <w:pPr>
        <w:pStyle w:val="Pargrafdellista"/>
        <w:rPr>
          <w:rFonts w:cs="Arial"/>
          <w:color w:val="E36C0A"/>
          <w:szCs w:val="22"/>
        </w:rPr>
      </w:pPr>
    </w:p>
    <w:p w:rsidR="00E202CF" w:rsidRPr="00CF7B77" w:rsidRDefault="00E202CF" w:rsidP="00E202CF">
      <w:pPr>
        <w:jc w:val="both"/>
        <w:rPr>
          <w:rFonts w:cs="Arial"/>
          <w:b/>
          <w:szCs w:val="22"/>
        </w:rPr>
      </w:pPr>
      <w:r w:rsidRPr="00CF7B77">
        <w:rPr>
          <w:rFonts w:cs="Arial"/>
          <w:b/>
          <w:szCs w:val="22"/>
        </w:rPr>
        <w:t>Quarta.- RISCS EXCLOSOS</w:t>
      </w:r>
    </w:p>
    <w:p w:rsidR="00E202CF" w:rsidRPr="00CF7B77" w:rsidRDefault="00E202CF" w:rsidP="00E202CF">
      <w:pPr>
        <w:jc w:val="both"/>
        <w:rPr>
          <w:rFonts w:cs="Arial"/>
          <w:szCs w:val="22"/>
        </w:rPr>
      </w:pPr>
    </w:p>
    <w:p w:rsidR="00E202CF" w:rsidRPr="00CF7B77" w:rsidRDefault="00E202CF" w:rsidP="00E202CF">
      <w:pPr>
        <w:jc w:val="both"/>
        <w:rPr>
          <w:rFonts w:cs="Arial"/>
          <w:szCs w:val="22"/>
        </w:rPr>
      </w:pPr>
      <w:r w:rsidRPr="00CF7B77">
        <w:rPr>
          <w:rFonts w:cs="Arial"/>
          <w:szCs w:val="22"/>
        </w:rPr>
        <w:t>Queden excloses les responsabilitats derivades de:</w:t>
      </w:r>
    </w:p>
    <w:p w:rsidR="00E202CF" w:rsidRPr="00CF7B77" w:rsidRDefault="00E202CF" w:rsidP="00E202CF">
      <w:pPr>
        <w:jc w:val="both"/>
        <w:rPr>
          <w:rFonts w:cs="Arial"/>
          <w:szCs w:val="22"/>
        </w:rPr>
      </w:pPr>
    </w:p>
    <w:p w:rsidR="00E202CF" w:rsidRPr="00CF7B77" w:rsidRDefault="00E202CF" w:rsidP="00E202CF">
      <w:pPr>
        <w:pStyle w:val="Sagniadetextindependent2"/>
        <w:numPr>
          <w:ilvl w:val="0"/>
          <w:numId w:val="5"/>
        </w:numPr>
        <w:tabs>
          <w:tab w:val="clear" w:pos="284"/>
          <w:tab w:val="left" w:pos="426"/>
        </w:tabs>
        <w:rPr>
          <w:rFonts w:cs="Arial"/>
          <w:szCs w:val="22"/>
        </w:rPr>
      </w:pPr>
      <w:r w:rsidRPr="00CF7B77">
        <w:rPr>
          <w:rFonts w:cs="Arial"/>
          <w:szCs w:val="22"/>
        </w:rPr>
        <w:t>L'ús i circulació de vehicles a motor, sempre que no estiguin coberts en un altre apartat d'aquesta pòlissa.</w:t>
      </w:r>
    </w:p>
    <w:p w:rsidR="00E202CF" w:rsidRPr="00CF7B77" w:rsidRDefault="00E202CF" w:rsidP="00E202CF">
      <w:pPr>
        <w:pStyle w:val="Sagniadetextindependent2"/>
        <w:ind w:left="360" w:firstLine="0"/>
        <w:rPr>
          <w:rFonts w:cs="Arial"/>
          <w:szCs w:val="22"/>
        </w:rPr>
      </w:pPr>
    </w:p>
    <w:p w:rsidR="00E202CF" w:rsidRPr="00CF7B77" w:rsidRDefault="00E202CF" w:rsidP="00E202CF">
      <w:pPr>
        <w:numPr>
          <w:ilvl w:val="0"/>
          <w:numId w:val="5"/>
        </w:numPr>
        <w:jc w:val="both"/>
        <w:rPr>
          <w:rFonts w:cs="Arial"/>
          <w:szCs w:val="22"/>
        </w:rPr>
      </w:pPr>
      <w:r w:rsidRPr="00CF7B77">
        <w:rPr>
          <w:rFonts w:cs="Arial"/>
          <w:szCs w:val="22"/>
        </w:rPr>
        <w:t>Les que hagin d'ésser objecte de cobertura mitjançant assegurança obligatòria.</w:t>
      </w:r>
    </w:p>
    <w:p w:rsidR="00E202CF" w:rsidRPr="00CF7B77" w:rsidRDefault="00E202CF" w:rsidP="00E202CF">
      <w:pPr>
        <w:jc w:val="both"/>
        <w:rPr>
          <w:rFonts w:cs="Arial"/>
          <w:szCs w:val="22"/>
        </w:rPr>
      </w:pPr>
    </w:p>
    <w:p w:rsidR="00E202CF" w:rsidRPr="00CF7B77" w:rsidRDefault="00E202CF" w:rsidP="00E202CF">
      <w:pPr>
        <w:numPr>
          <w:ilvl w:val="0"/>
          <w:numId w:val="5"/>
        </w:numPr>
        <w:jc w:val="both"/>
        <w:rPr>
          <w:rFonts w:cs="Arial"/>
          <w:szCs w:val="22"/>
        </w:rPr>
      </w:pPr>
      <w:r w:rsidRPr="00CF7B77">
        <w:rPr>
          <w:rFonts w:cs="Arial"/>
          <w:szCs w:val="22"/>
        </w:rPr>
        <w:t>L'explotació i gestió d'embarcacions i aeronaus.</w:t>
      </w:r>
    </w:p>
    <w:p w:rsidR="00E202CF" w:rsidRPr="00CF7B77" w:rsidRDefault="00E202CF" w:rsidP="00E202CF">
      <w:pPr>
        <w:jc w:val="both"/>
        <w:rPr>
          <w:rFonts w:cs="Arial"/>
          <w:szCs w:val="22"/>
        </w:rPr>
      </w:pPr>
    </w:p>
    <w:p w:rsidR="00E202CF" w:rsidRPr="00CF7B77" w:rsidRDefault="00E202CF" w:rsidP="00E202CF">
      <w:pPr>
        <w:numPr>
          <w:ilvl w:val="0"/>
          <w:numId w:val="5"/>
        </w:numPr>
        <w:jc w:val="both"/>
        <w:rPr>
          <w:rFonts w:cs="Arial"/>
          <w:szCs w:val="22"/>
        </w:rPr>
      </w:pPr>
      <w:r w:rsidRPr="00CF7B77">
        <w:rPr>
          <w:rFonts w:cs="Arial"/>
          <w:szCs w:val="22"/>
        </w:rPr>
        <w:t>Fusió o fissió nuclear, radiació o contaminació radioactiva.</w:t>
      </w:r>
    </w:p>
    <w:p w:rsidR="00E202CF" w:rsidRPr="00CF7B77" w:rsidRDefault="00E202CF" w:rsidP="00E202CF">
      <w:pPr>
        <w:jc w:val="both"/>
        <w:rPr>
          <w:rFonts w:cs="Arial"/>
          <w:szCs w:val="22"/>
        </w:rPr>
      </w:pPr>
    </w:p>
    <w:p w:rsidR="00E202CF" w:rsidRPr="00CF7B77" w:rsidRDefault="00E202CF" w:rsidP="00E202CF">
      <w:pPr>
        <w:numPr>
          <w:ilvl w:val="0"/>
          <w:numId w:val="5"/>
        </w:numPr>
        <w:jc w:val="both"/>
        <w:rPr>
          <w:rFonts w:cs="Arial"/>
          <w:szCs w:val="22"/>
        </w:rPr>
      </w:pPr>
      <w:r w:rsidRPr="00CF7B77">
        <w:rPr>
          <w:rFonts w:cs="Arial"/>
          <w:szCs w:val="22"/>
        </w:rPr>
        <w:t xml:space="preserve">Danys genètics. </w:t>
      </w:r>
    </w:p>
    <w:p w:rsidR="00E202CF" w:rsidRPr="00CF7B77" w:rsidRDefault="00E202CF" w:rsidP="00E202CF">
      <w:pPr>
        <w:ind w:left="360"/>
        <w:jc w:val="both"/>
        <w:rPr>
          <w:rFonts w:cs="Arial"/>
          <w:i/>
          <w:szCs w:val="22"/>
          <w:u w:val="single"/>
        </w:rPr>
      </w:pPr>
    </w:p>
    <w:p w:rsidR="00E202CF" w:rsidRPr="00CF7B77" w:rsidRDefault="00E202CF" w:rsidP="00E202CF">
      <w:pPr>
        <w:numPr>
          <w:ilvl w:val="0"/>
          <w:numId w:val="5"/>
        </w:numPr>
        <w:jc w:val="both"/>
        <w:rPr>
          <w:rFonts w:cs="Arial"/>
          <w:szCs w:val="22"/>
        </w:rPr>
      </w:pPr>
      <w:r w:rsidRPr="00CF7B77">
        <w:rPr>
          <w:rFonts w:cs="Arial"/>
          <w:szCs w:val="22"/>
        </w:rPr>
        <w:t xml:space="preserve">Danys per fets de guerra civil o internacional, motí o revolta popular, terrorisme, terratrèmols i inundacions i d’altres esdeveniments extraordinaris.  </w:t>
      </w:r>
    </w:p>
    <w:p w:rsidR="00E202CF" w:rsidRPr="00CF7B77" w:rsidRDefault="00E202CF" w:rsidP="00E202CF">
      <w:pPr>
        <w:jc w:val="both"/>
        <w:rPr>
          <w:rFonts w:cs="Arial"/>
          <w:szCs w:val="22"/>
        </w:rPr>
      </w:pPr>
    </w:p>
    <w:p w:rsidR="00E202CF" w:rsidRPr="00CF7B77" w:rsidRDefault="00E202CF" w:rsidP="00E202CF">
      <w:pPr>
        <w:numPr>
          <w:ilvl w:val="0"/>
          <w:numId w:val="5"/>
        </w:numPr>
        <w:jc w:val="both"/>
        <w:rPr>
          <w:rFonts w:cs="Arial"/>
          <w:szCs w:val="22"/>
        </w:rPr>
      </w:pPr>
      <w:r w:rsidRPr="00CF7B77">
        <w:rPr>
          <w:rFonts w:cs="Arial"/>
          <w:szCs w:val="22"/>
        </w:rPr>
        <w:t>Danys que tinguin el seu origen en la infracció o incompliment voluntari de les normes que regeixen les activitats objecte de l'assegurança.</w:t>
      </w:r>
    </w:p>
    <w:p w:rsidR="00E202CF" w:rsidRPr="00CF7B77" w:rsidRDefault="00E202CF" w:rsidP="00E202CF">
      <w:pPr>
        <w:jc w:val="both"/>
        <w:rPr>
          <w:rFonts w:cs="Arial"/>
          <w:szCs w:val="22"/>
        </w:rPr>
      </w:pPr>
    </w:p>
    <w:p w:rsidR="00E202CF" w:rsidRPr="00CF7B77" w:rsidRDefault="00E202CF" w:rsidP="00E202CF">
      <w:pPr>
        <w:numPr>
          <w:ilvl w:val="0"/>
          <w:numId w:val="5"/>
        </w:numPr>
        <w:jc w:val="both"/>
        <w:rPr>
          <w:rFonts w:cs="Arial"/>
          <w:szCs w:val="22"/>
        </w:rPr>
      </w:pPr>
      <w:r w:rsidRPr="00CF7B77">
        <w:rPr>
          <w:rFonts w:cs="Arial"/>
          <w:szCs w:val="22"/>
        </w:rPr>
        <w:t xml:space="preserve">Responsabilitat civil decennal dimanant de l'article 1.591 del Codi Civil, i responsabilitats exigides pels articles 17·1 a) i b) de la Llei d'ordenació de l'edificació. </w:t>
      </w:r>
    </w:p>
    <w:p w:rsidR="00E202CF" w:rsidRPr="00CF7B77" w:rsidRDefault="00E202CF" w:rsidP="00E202CF">
      <w:pPr>
        <w:jc w:val="both"/>
        <w:rPr>
          <w:rFonts w:cs="Arial"/>
          <w:szCs w:val="22"/>
        </w:rPr>
      </w:pPr>
    </w:p>
    <w:p w:rsidR="00E202CF" w:rsidRPr="00CF7B77" w:rsidRDefault="00E202CF" w:rsidP="00E202CF">
      <w:pPr>
        <w:numPr>
          <w:ilvl w:val="0"/>
          <w:numId w:val="5"/>
        </w:numPr>
        <w:jc w:val="both"/>
        <w:rPr>
          <w:rFonts w:cs="Arial"/>
          <w:szCs w:val="22"/>
        </w:rPr>
      </w:pPr>
      <w:r w:rsidRPr="00CF7B77">
        <w:rPr>
          <w:rFonts w:cs="Arial"/>
          <w:szCs w:val="22"/>
        </w:rPr>
        <w:t>Multes, penalitzacions i sancions.</w:t>
      </w:r>
    </w:p>
    <w:p w:rsidR="00E202CF" w:rsidRPr="00CF7B77" w:rsidRDefault="00E202CF" w:rsidP="00E202CF">
      <w:pPr>
        <w:jc w:val="both"/>
        <w:rPr>
          <w:rFonts w:cs="Arial"/>
          <w:szCs w:val="22"/>
        </w:rPr>
      </w:pPr>
    </w:p>
    <w:p w:rsidR="00E202CF" w:rsidRPr="00CF7B77" w:rsidRDefault="00E202CF" w:rsidP="00E202CF">
      <w:pPr>
        <w:numPr>
          <w:ilvl w:val="0"/>
          <w:numId w:val="5"/>
        </w:numPr>
        <w:jc w:val="both"/>
        <w:rPr>
          <w:rFonts w:cs="Arial"/>
          <w:szCs w:val="22"/>
        </w:rPr>
      </w:pPr>
      <w:r w:rsidRPr="00CF7B77">
        <w:rPr>
          <w:rFonts w:cs="Arial"/>
          <w:szCs w:val="22"/>
        </w:rPr>
        <w:t xml:space="preserve">Per obligacions assumides en virtut de contractes, pactes o acords que no procedirien de no existir els mateixos. </w:t>
      </w:r>
    </w:p>
    <w:p w:rsidR="00E202CF" w:rsidRPr="00CF7B77" w:rsidRDefault="00E202CF" w:rsidP="00E202CF">
      <w:pPr>
        <w:ind w:firstLine="360"/>
        <w:jc w:val="both"/>
        <w:rPr>
          <w:rFonts w:cs="Arial"/>
          <w:i/>
          <w:szCs w:val="22"/>
        </w:rPr>
      </w:pPr>
    </w:p>
    <w:p w:rsidR="00E202CF" w:rsidRPr="00CF7B77" w:rsidRDefault="00E202CF" w:rsidP="00E202CF">
      <w:pPr>
        <w:numPr>
          <w:ilvl w:val="0"/>
          <w:numId w:val="5"/>
        </w:numPr>
        <w:jc w:val="both"/>
        <w:rPr>
          <w:rFonts w:cs="Arial"/>
          <w:szCs w:val="22"/>
        </w:rPr>
      </w:pPr>
      <w:r w:rsidRPr="00CF7B77">
        <w:rPr>
          <w:rFonts w:cs="Arial"/>
          <w:szCs w:val="22"/>
        </w:rPr>
        <w:t>Respecte a la responsabilitat civil patronal s’exclouen:</w:t>
      </w:r>
    </w:p>
    <w:p w:rsidR="00E202CF" w:rsidRPr="00CF7B77" w:rsidRDefault="00E202CF" w:rsidP="00E202CF">
      <w:pPr>
        <w:jc w:val="both"/>
        <w:rPr>
          <w:rFonts w:cs="Arial"/>
          <w:szCs w:val="22"/>
        </w:rPr>
      </w:pPr>
    </w:p>
    <w:p w:rsidR="00E202CF" w:rsidRPr="00CF7B77" w:rsidRDefault="00E202CF" w:rsidP="00E202CF">
      <w:pPr>
        <w:pStyle w:val="Sagniadetextindependent3"/>
        <w:numPr>
          <w:ilvl w:val="0"/>
          <w:numId w:val="6"/>
        </w:numPr>
        <w:tabs>
          <w:tab w:val="clear" w:pos="770"/>
        </w:tabs>
        <w:rPr>
          <w:rFonts w:ascii="Arial" w:hAnsi="Arial" w:cs="Arial"/>
          <w:sz w:val="22"/>
          <w:szCs w:val="22"/>
        </w:rPr>
      </w:pPr>
      <w:r w:rsidRPr="00CF7B77">
        <w:rPr>
          <w:rFonts w:ascii="Arial" w:hAnsi="Arial" w:cs="Arial"/>
          <w:sz w:val="22"/>
          <w:szCs w:val="22"/>
        </w:rPr>
        <w:t>Qualsevol prestació que hagi d'ésser objecte de l'assegurança obligatòria d'accidents de treball i malalties professionals de la Seguretat Social, els quals en cap cas podrà substituir.</w:t>
      </w:r>
    </w:p>
    <w:p w:rsidR="00E202CF" w:rsidRPr="00CF7B77" w:rsidRDefault="00E202CF" w:rsidP="00E202CF">
      <w:pPr>
        <w:pStyle w:val="Sagniadetextindependent3"/>
        <w:tabs>
          <w:tab w:val="clear" w:pos="770"/>
        </w:tabs>
        <w:ind w:left="1080"/>
        <w:rPr>
          <w:rFonts w:ascii="Arial" w:hAnsi="Arial" w:cs="Arial"/>
          <w:sz w:val="22"/>
          <w:szCs w:val="22"/>
        </w:rPr>
      </w:pPr>
    </w:p>
    <w:p w:rsidR="00E202CF" w:rsidRPr="00CF7B77" w:rsidRDefault="00E202CF" w:rsidP="00E202CF">
      <w:pPr>
        <w:pStyle w:val="Sagniadetextindependent3"/>
        <w:numPr>
          <w:ilvl w:val="0"/>
          <w:numId w:val="6"/>
        </w:numPr>
        <w:tabs>
          <w:tab w:val="clear" w:pos="770"/>
        </w:tabs>
        <w:rPr>
          <w:rFonts w:ascii="Arial" w:hAnsi="Arial" w:cs="Arial"/>
          <w:sz w:val="22"/>
          <w:szCs w:val="22"/>
        </w:rPr>
      </w:pPr>
      <w:r w:rsidRPr="00CF7B77">
        <w:rPr>
          <w:rFonts w:ascii="Arial" w:hAnsi="Arial" w:cs="Arial"/>
          <w:sz w:val="22"/>
          <w:szCs w:val="22"/>
        </w:rPr>
        <w:lastRenderedPageBreak/>
        <w:t>Les sancions de qualsevol tipus, tant les multes com els recàrrecs en les indemnitzacions exigides per la legislació laboral.</w:t>
      </w:r>
    </w:p>
    <w:p w:rsidR="00E202CF" w:rsidRPr="00CF7B77" w:rsidRDefault="00E202CF" w:rsidP="00E202CF">
      <w:pPr>
        <w:tabs>
          <w:tab w:val="left" w:pos="993"/>
        </w:tabs>
        <w:ind w:left="993" w:hanging="273"/>
        <w:jc w:val="both"/>
        <w:rPr>
          <w:rFonts w:cs="Arial"/>
          <w:szCs w:val="22"/>
        </w:rPr>
      </w:pPr>
    </w:p>
    <w:p w:rsidR="00E202CF" w:rsidRPr="00CF7B77" w:rsidRDefault="00E202CF" w:rsidP="00E202CF">
      <w:pPr>
        <w:tabs>
          <w:tab w:val="left" w:pos="709"/>
        </w:tabs>
        <w:ind w:left="709" w:hanging="709"/>
        <w:jc w:val="both"/>
        <w:rPr>
          <w:rFonts w:cs="Arial"/>
          <w:szCs w:val="22"/>
        </w:rPr>
      </w:pPr>
      <w:r w:rsidRPr="00CF7B77">
        <w:rPr>
          <w:rFonts w:cs="Arial"/>
          <w:szCs w:val="22"/>
        </w:rPr>
        <w:t xml:space="preserve">       </w:t>
      </w:r>
      <w:r w:rsidRPr="00CF7B77">
        <w:rPr>
          <w:rFonts w:cs="Arial"/>
          <w:szCs w:val="22"/>
        </w:rPr>
        <w:tab/>
        <w:t>Les precedents exclusions es refereixen a totes les indemnitzacions o multes que   siguin a càrrec de l'assegurat, tant de forma directa com subsidiària.</w:t>
      </w:r>
    </w:p>
    <w:p w:rsidR="00E202CF" w:rsidRPr="00CF7B77" w:rsidRDefault="00E202CF" w:rsidP="00E202CF">
      <w:pPr>
        <w:jc w:val="both"/>
        <w:rPr>
          <w:rFonts w:cs="Arial"/>
          <w:szCs w:val="22"/>
        </w:rPr>
      </w:pPr>
    </w:p>
    <w:p w:rsidR="00E202CF" w:rsidRPr="00CF7B77" w:rsidRDefault="00E202CF" w:rsidP="00E202CF">
      <w:pPr>
        <w:numPr>
          <w:ilvl w:val="0"/>
          <w:numId w:val="6"/>
        </w:numPr>
        <w:tabs>
          <w:tab w:val="left" w:pos="284"/>
        </w:tabs>
        <w:jc w:val="both"/>
        <w:rPr>
          <w:rFonts w:cs="Arial"/>
          <w:szCs w:val="22"/>
        </w:rPr>
      </w:pPr>
      <w:r w:rsidRPr="00CF7B77">
        <w:rPr>
          <w:rFonts w:cs="Arial"/>
          <w:szCs w:val="22"/>
        </w:rPr>
        <w:t>La responsabilitat patrimonial i civil directa o subsidiària derivada de l'incompliment de les lleis laborals i de previsió social tals com les referents a Seguretat Social, assegurança d'accidents de treball, pagament de salaris i d'altres obligacions legals i pactades.</w:t>
      </w:r>
    </w:p>
    <w:p w:rsidR="00E202CF" w:rsidRPr="00CF7B77" w:rsidRDefault="00E202CF" w:rsidP="00E202CF">
      <w:pPr>
        <w:tabs>
          <w:tab w:val="left" w:pos="284"/>
          <w:tab w:val="left" w:pos="709"/>
        </w:tabs>
        <w:ind w:left="360"/>
        <w:jc w:val="both"/>
        <w:rPr>
          <w:rFonts w:cs="Arial"/>
          <w:szCs w:val="22"/>
        </w:rPr>
      </w:pPr>
    </w:p>
    <w:p w:rsidR="00E202CF" w:rsidRPr="00CF7B77" w:rsidRDefault="00E202CF" w:rsidP="00E202CF">
      <w:pPr>
        <w:numPr>
          <w:ilvl w:val="0"/>
          <w:numId w:val="6"/>
        </w:numPr>
        <w:tabs>
          <w:tab w:val="clear" w:pos="720"/>
          <w:tab w:val="left" w:pos="284"/>
          <w:tab w:val="left" w:pos="709"/>
        </w:tabs>
        <w:jc w:val="both"/>
        <w:rPr>
          <w:rFonts w:cs="Arial"/>
          <w:szCs w:val="22"/>
        </w:rPr>
      </w:pPr>
      <w:r w:rsidRPr="00CF7B77">
        <w:rPr>
          <w:rFonts w:cs="Arial"/>
          <w:szCs w:val="22"/>
        </w:rPr>
        <w:t>Les reclamacions per les malalties professionals a excepció de les que tinguessin consideració d’accidents laborals.</w:t>
      </w:r>
    </w:p>
    <w:p w:rsidR="00E202CF" w:rsidRPr="00CF7B77" w:rsidRDefault="00E202CF" w:rsidP="00E202CF">
      <w:pPr>
        <w:tabs>
          <w:tab w:val="left" w:pos="993"/>
        </w:tabs>
        <w:ind w:left="720"/>
        <w:jc w:val="both"/>
        <w:rPr>
          <w:rFonts w:cs="Arial"/>
          <w:szCs w:val="22"/>
        </w:rPr>
      </w:pPr>
    </w:p>
    <w:p w:rsidR="00E202CF" w:rsidRPr="00CF7B77" w:rsidRDefault="00E202CF" w:rsidP="00E202CF">
      <w:pPr>
        <w:numPr>
          <w:ilvl w:val="0"/>
          <w:numId w:val="5"/>
        </w:numPr>
        <w:jc w:val="both"/>
        <w:rPr>
          <w:rFonts w:cs="Arial"/>
          <w:szCs w:val="22"/>
        </w:rPr>
      </w:pPr>
      <w:r w:rsidRPr="00CF7B77">
        <w:rPr>
          <w:rFonts w:cs="Arial"/>
          <w:szCs w:val="22"/>
        </w:rPr>
        <w:t>Qualsevol reclamació derivada d’asbestosis a excepció de les que tinguessin consideració d’accidents laborals.</w:t>
      </w:r>
    </w:p>
    <w:p w:rsidR="00E202CF" w:rsidRPr="00CF7B77" w:rsidRDefault="00E202CF" w:rsidP="00E202CF">
      <w:pPr>
        <w:jc w:val="both"/>
        <w:rPr>
          <w:rFonts w:cs="Arial"/>
          <w:szCs w:val="22"/>
        </w:rPr>
      </w:pPr>
    </w:p>
    <w:p w:rsidR="00E202CF" w:rsidRPr="00CF7B77" w:rsidRDefault="00E202CF" w:rsidP="00E202CF">
      <w:pPr>
        <w:numPr>
          <w:ilvl w:val="0"/>
          <w:numId w:val="5"/>
        </w:numPr>
        <w:jc w:val="both"/>
        <w:rPr>
          <w:rFonts w:cs="Arial"/>
          <w:szCs w:val="22"/>
        </w:rPr>
      </w:pPr>
      <w:r w:rsidRPr="00CF7B77">
        <w:rPr>
          <w:rFonts w:cs="Arial"/>
          <w:szCs w:val="22"/>
        </w:rPr>
        <w:t>Respecte a la cobertura de responsabilitat patrimonial i civil de danys patrimonials purs s'exclou:</w:t>
      </w:r>
    </w:p>
    <w:p w:rsidR="00E202CF" w:rsidRPr="00CF7B77" w:rsidRDefault="00E202CF" w:rsidP="00E202CF">
      <w:pPr>
        <w:jc w:val="both"/>
        <w:rPr>
          <w:rFonts w:cs="Arial"/>
          <w:szCs w:val="22"/>
        </w:rPr>
      </w:pPr>
    </w:p>
    <w:p w:rsidR="00E202CF" w:rsidRPr="00CF7B77" w:rsidRDefault="00E202CF" w:rsidP="00E202CF">
      <w:pPr>
        <w:numPr>
          <w:ilvl w:val="0"/>
          <w:numId w:val="7"/>
        </w:numPr>
        <w:jc w:val="both"/>
        <w:rPr>
          <w:rFonts w:cs="Arial"/>
          <w:szCs w:val="22"/>
        </w:rPr>
      </w:pPr>
      <w:r w:rsidRPr="00CF7B77">
        <w:rPr>
          <w:rFonts w:cs="Arial"/>
          <w:szCs w:val="22"/>
        </w:rPr>
        <w:t>Pèrdua o foraviament de diners, signes pecuniaris i, en general, valors i efectes al portador o a l'ordre endossats en blanc.</w:t>
      </w:r>
    </w:p>
    <w:p w:rsidR="00E202CF" w:rsidRPr="00CF7B77" w:rsidRDefault="00E202CF" w:rsidP="00E202CF">
      <w:pPr>
        <w:tabs>
          <w:tab w:val="left" w:pos="709"/>
        </w:tabs>
        <w:ind w:left="360"/>
        <w:jc w:val="both"/>
        <w:rPr>
          <w:rFonts w:cs="Arial"/>
          <w:szCs w:val="22"/>
        </w:rPr>
      </w:pPr>
    </w:p>
    <w:p w:rsidR="00E202CF" w:rsidRPr="00CF7B77" w:rsidRDefault="00E202CF" w:rsidP="00E202CF">
      <w:pPr>
        <w:numPr>
          <w:ilvl w:val="0"/>
          <w:numId w:val="7"/>
        </w:numPr>
        <w:tabs>
          <w:tab w:val="clear" w:pos="720"/>
          <w:tab w:val="left" w:pos="709"/>
        </w:tabs>
        <w:jc w:val="both"/>
        <w:rPr>
          <w:rFonts w:cs="Arial"/>
          <w:szCs w:val="22"/>
        </w:rPr>
      </w:pPr>
      <w:r w:rsidRPr="00CF7B77">
        <w:rPr>
          <w:rFonts w:cs="Arial"/>
          <w:szCs w:val="22"/>
        </w:rPr>
        <w:t xml:space="preserve">Reclamacions derivades de danys morals que no transcendeixin a l'esfera patrimonial del perjudicat. </w:t>
      </w:r>
    </w:p>
    <w:p w:rsidR="00E202CF" w:rsidRPr="00CF7B77" w:rsidRDefault="00E202CF" w:rsidP="00E202CF">
      <w:pPr>
        <w:jc w:val="both"/>
        <w:rPr>
          <w:rFonts w:cs="Arial"/>
          <w:szCs w:val="22"/>
        </w:rPr>
      </w:pPr>
    </w:p>
    <w:p w:rsidR="00E202CF" w:rsidRPr="00CF7B77" w:rsidRDefault="00E202CF" w:rsidP="00E202CF">
      <w:pPr>
        <w:numPr>
          <w:ilvl w:val="0"/>
          <w:numId w:val="7"/>
        </w:numPr>
        <w:tabs>
          <w:tab w:val="clear" w:pos="720"/>
          <w:tab w:val="left" w:pos="709"/>
        </w:tabs>
        <w:jc w:val="both"/>
        <w:rPr>
          <w:rFonts w:cs="Arial"/>
          <w:szCs w:val="22"/>
        </w:rPr>
      </w:pPr>
      <w:r w:rsidRPr="00CF7B77">
        <w:rPr>
          <w:rFonts w:cs="Arial"/>
          <w:szCs w:val="22"/>
        </w:rPr>
        <w:t>Reclamacions presentades davant tribunals estrangers; les derivades de la infracció o inobservança del dret estranger; les derivades d'una activitat professional realitzada en l'estranger, a excepció del establert en la clàusula vuitena, àmbit territorial.</w:t>
      </w:r>
    </w:p>
    <w:p w:rsidR="00E202CF" w:rsidRPr="00CF7B77" w:rsidRDefault="00E202CF" w:rsidP="00E202CF">
      <w:pPr>
        <w:jc w:val="both"/>
        <w:rPr>
          <w:rFonts w:cs="Arial"/>
          <w:szCs w:val="22"/>
        </w:rPr>
      </w:pPr>
    </w:p>
    <w:p w:rsidR="00E202CF" w:rsidRPr="00CF7B77" w:rsidRDefault="00E202CF" w:rsidP="00E202CF">
      <w:pPr>
        <w:numPr>
          <w:ilvl w:val="0"/>
          <w:numId w:val="7"/>
        </w:numPr>
        <w:tabs>
          <w:tab w:val="clear" w:pos="720"/>
          <w:tab w:val="left" w:pos="709"/>
        </w:tabs>
        <w:jc w:val="both"/>
        <w:rPr>
          <w:rFonts w:cs="Arial"/>
          <w:szCs w:val="22"/>
        </w:rPr>
      </w:pPr>
      <w:r w:rsidRPr="00CF7B77">
        <w:rPr>
          <w:rFonts w:cs="Arial"/>
          <w:szCs w:val="22"/>
        </w:rPr>
        <w:t>Reclamacions derivades de sobrepassar pressupostos o crèdits; mediació o recomanació, tant a títol onerós com gratuït, de negocis pecuniaris, d'immobles o d'altres transaccions comercials.</w:t>
      </w:r>
    </w:p>
    <w:p w:rsidR="00E202CF" w:rsidRPr="00CF7B77" w:rsidRDefault="00E202CF" w:rsidP="00E202CF">
      <w:pPr>
        <w:jc w:val="both"/>
        <w:rPr>
          <w:rFonts w:cs="Arial"/>
          <w:szCs w:val="22"/>
        </w:rPr>
      </w:pPr>
    </w:p>
    <w:p w:rsidR="00E202CF" w:rsidRPr="00CF7B77" w:rsidRDefault="00E202CF" w:rsidP="00E202CF">
      <w:pPr>
        <w:numPr>
          <w:ilvl w:val="0"/>
          <w:numId w:val="7"/>
        </w:numPr>
        <w:tabs>
          <w:tab w:val="clear" w:pos="720"/>
          <w:tab w:val="left" w:pos="709"/>
        </w:tabs>
        <w:jc w:val="both"/>
        <w:rPr>
          <w:rFonts w:cs="Arial"/>
          <w:szCs w:val="22"/>
        </w:rPr>
      </w:pPr>
      <w:r w:rsidRPr="00CF7B77">
        <w:rPr>
          <w:rFonts w:cs="Arial"/>
          <w:szCs w:val="22"/>
        </w:rPr>
        <w:t>Reclamacions per manques en caixa, errades en pagaments, infidelitat dels propis empleats de l'assegurat.</w:t>
      </w:r>
    </w:p>
    <w:p w:rsidR="00E202CF" w:rsidRPr="00843C9B" w:rsidRDefault="00E202CF" w:rsidP="00E202CF">
      <w:pPr>
        <w:jc w:val="both"/>
        <w:rPr>
          <w:rFonts w:cs="Arial"/>
          <w:szCs w:val="22"/>
        </w:rPr>
      </w:pPr>
    </w:p>
    <w:p w:rsidR="00E202CF" w:rsidRPr="00843C9B" w:rsidRDefault="00E202CF" w:rsidP="00E202CF">
      <w:pPr>
        <w:numPr>
          <w:ilvl w:val="0"/>
          <w:numId w:val="7"/>
        </w:numPr>
        <w:tabs>
          <w:tab w:val="clear" w:pos="720"/>
          <w:tab w:val="left" w:pos="709"/>
        </w:tabs>
        <w:jc w:val="both"/>
        <w:rPr>
          <w:rFonts w:cs="Arial"/>
          <w:szCs w:val="22"/>
        </w:rPr>
      </w:pPr>
      <w:r w:rsidRPr="00843C9B">
        <w:rPr>
          <w:rFonts w:cs="Arial"/>
          <w:szCs w:val="22"/>
        </w:rPr>
        <w:t>Reclamacions per trencament del secret professional.</w:t>
      </w:r>
    </w:p>
    <w:p w:rsidR="00E202CF" w:rsidRPr="00843C9B" w:rsidRDefault="00E202CF" w:rsidP="00E202CF">
      <w:pPr>
        <w:jc w:val="both"/>
        <w:rPr>
          <w:rFonts w:cs="Arial"/>
          <w:szCs w:val="22"/>
        </w:rPr>
      </w:pPr>
    </w:p>
    <w:p w:rsidR="00E202CF" w:rsidRPr="00843C9B" w:rsidRDefault="00E202CF" w:rsidP="00E202CF">
      <w:pPr>
        <w:numPr>
          <w:ilvl w:val="0"/>
          <w:numId w:val="7"/>
        </w:numPr>
        <w:jc w:val="both"/>
        <w:rPr>
          <w:rFonts w:cs="Arial"/>
          <w:szCs w:val="22"/>
          <w:u w:val="single"/>
        </w:rPr>
      </w:pPr>
      <w:r w:rsidRPr="00843C9B">
        <w:rPr>
          <w:rFonts w:cs="Arial"/>
          <w:szCs w:val="22"/>
        </w:rPr>
        <w:t xml:space="preserve">Responsabilitat d'aquelles persones que no tinguin amb l'assegurat relació de dependència laboral, encara quan actuïn per i per compte de ell, excepte la responsabilitat que li fos atribuïble a l’ICAA per sentència judicial.  </w:t>
      </w:r>
    </w:p>
    <w:p w:rsidR="00E202CF" w:rsidRPr="00843C9B" w:rsidRDefault="00E202CF" w:rsidP="00E202CF">
      <w:pPr>
        <w:jc w:val="both"/>
        <w:rPr>
          <w:rFonts w:cs="Arial"/>
          <w:szCs w:val="22"/>
          <w:u w:val="single"/>
        </w:rPr>
      </w:pPr>
    </w:p>
    <w:p w:rsidR="00E202CF" w:rsidRPr="00CF7B77" w:rsidRDefault="00E202CF" w:rsidP="00E202CF">
      <w:pPr>
        <w:numPr>
          <w:ilvl w:val="0"/>
          <w:numId w:val="7"/>
        </w:numPr>
        <w:tabs>
          <w:tab w:val="clear" w:pos="720"/>
          <w:tab w:val="left" w:pos="709"/>
        </w:tabs>
        <w:jc w:val="both"/>
        <w:rPr>
          <w:rFonts w:cs="Arial"/>
          <w:szCs w:val="22"/>
        </w:rPr>
      </w:pPr>
      <w:r w:rsidRPr="00CF7B77">
        <w:rPr>
          <w:rFonts w:cs="Arial"/>
          <w:szCs w:val="22"/>
        </w:rPr>
        <w:t>La responsabilitat directa dels autors dels delictes de calumnia, injúria o difamació.</w:t>
      </w:r>
    </w:p>
    <w:p w:rsidR="00E202CF" w:rsidRPr="00CF7B77" w:rsidRDefault="00E202CF" w:rsidP="00E202CF">
      <w:pPr>
        <w:pStyle w:val="Pargrafdellista"/>
        <w:rPr>
          <w:rFonts w:cs="Arial"/>
          <w:szCs w:val="22"/>
        </w:rPr>
      </w:pPr>
    </w:p>
    <w:p w:rsidR="00E202CF" w:rsidRPr="00CF7B77" w:rsidRDefault="00E202CF" w:rsidP="00E202CF">
      <w:pPr>
        <w:numPr>
          <w:ilvl w:val="0"/>
          <w:numId w:val="5"/>
        </w:numPr>
        <w:jc w:val="both"/>
        <w:rPr>
          <w:rFonts w:cs="Arial"/>
          <w:szCs w:val="22"/>
        </w:rPr>
      </w:pPr>
      <w:r w:rsidRPr="00CF7B77">
        <w:rPr>
          <w:rFonts w:cs="Arial"/>
          <w:szCs w:val="22"/>
        </w:rPr>
        <w:t>La contaminació del sòl, les aigües i l’atmosfera, excepte quan la causa sigui sobtada, accidental i no prevista ni esperada per l’assegurat.</w:t>
      </w:r>
      <w:r>
        <w:rPr>
          <w:rFonts w:cs="Arial"/>
          <w:color w:val="FF0000"/>
          <w:szCs w:val="22"/>
        </w:rPr>
        <w:t xml:space="preserve"> </w:t>
      </w:r>
    </w:p>
    <w:p w:rsidR="00E202CF" w:rsidRPr="00CF7B77" w:rsidRDefault="00E202CF" w:rsidP="00E202CF">
      <w:pPr>
        <w:jc w:val="both"/>
        <w:rPr>
          <w:rFonts w:cs="Arial"/>
          <w:szCs w:val="22"/>
        </w:rPr>
      </w:pPr>
    </w:p>
    <w:p w:rsidR="00E202CF" w:rsidRPr="00CF7B77" w:rsidRDefault="00E202CF" w:rsidP="00E202CF">
      <w:pPr>
        <w:ind w:left="360"/>
        <w:jc w:val="both"/>
        <w:rPr>
          <w:rFonts w:cs="Arial"/>
          <w:szCs w:val="22"/>
        </w:rPr>
      </w:pPr>
      <w:r w:rsidRPr="00CF7B77">
        <w:rPr>
          <w:rFonts w:cs="Arial"/>
          <w:szCs w:val="22"/>
        </w:rPr>
        <w:lastRenderedPageBreak/>
        <w:t xml:space="preserve">Així mateix, resten exclosos els danys per contaminació medi ambiental gradual, entenent com a tal qualsevol descàrrega, dispersió, vessadures o escapaments de fums, vapors, sutge, líquids, gasos o sòlids, substàncies residuals i d’altres contaminants o </w:t>
      </w:r>
      <w:proofErr w:type="spellStart"/>
      <w:r w:rsidRPr="00CF7B77">
        <w:rPr>
          <w:rFonts w:cs="Arial"/>
          <w:szCs w:val="22"/>
        </w:rPr>
        <w:t>pol·lucionants</w:t>
      </w:r>
      <w:proofErr w:type="spellEnd"/>
      <w:r w:rsidRPr="00CF7B77">
        <w:rPr>
          <w:rFonts w:cs="Arial"/>
          <w:szCs w:val="22"/>
        </w:rPr>
        <w:t>, o substàncies, sempre que es trobin en estat sòlid líquid o gasós, sobre la superfície o penetrant dintre del sòl, a l’atmosfera o aigua superficial o subterrània, que comença o acaba dintre d’un període de temps superior a 72 hores.</w:t>
      </w:r>
    </w:p>
    <w:p w:rsidR="00E202CF" w:rsidRPr="00CF7B77" w:rsidRDefault="00E202CF" w:rsidP="00E202CF">
      <w:pPr>
        <w:ind w:left="360"/>
        <w:jc w:val="both"/>
        <w:rPr>
          <w:rFonts w:cs="Arial"/>
          <w:szCs w:val="22"/>
        </w:rPr>
      </w:pPr>
    </w:p>
    <w:p w:rsidR="00E202CF" w:rsidRPr="00CF7B77" w:rsidRDefault="00E202CF" w:rsidP="00E202CF">
      <w:pPr>
        <w:numPr>
          <w:ilvl w:val="0"/>
          <w:numId w:val="5"/>
        </w:numPr>
        <w:jc w:val="both"/>
        <w:rPr>
          <w:rFonts w:cs="Arial"/>
          <w:szCs w:val="22"/>
        </w:rPr>
      </w:pPr>
      <w:r w:rsidRPr="00CF7B77">
        <w:rPr>
          <w:rFonts w:cs="Arial"/>
          <w:szCs w:val="22"/>
        </w:rPr>
        <w:t xml:space="preserve">Danys a persones derivats de la transmissió de la Encefalopatia espongiforme bobina o síndrome de </w:t>
      </w:r>
      <w:proofErr w:type="spellStart"/>
      <w:r w:rsidRPr="00CF7B77">
        <w:rPr>
          <w:rFonts w:cs="Arial"/>
          <w:szCs w:val="22"/>
        </w:rPr>
        <w:t>Creutzfeld-Jakob</w:t>
      </w:r>
      <w:proofErr w:type="spellEnd"/>
      <w:r w:rsidRPr="00CF7B77">
        <w:rPr>
          <w:rFonts w:cs="Arial"/>
          <w:szCs w:val="22"/>
        </w:rPr>
        <w:t>.</w:t>
      </w:r>
    </w:p>
    <w:p w:rsidR="00E202CF" w:rsidRPr="00CF7B77" w:rsidRDefault="00E202CF" w:rsidP="00E202CF">
      <w:pPr>
        <w:ind w:left="360"/>
        <w:jc w:val="both"/>
        <w:rPr>
          <w:rFonts w:cs="Arial"/>
          <w:szCs w:val="22"/>
        </w:rPr>
      </w:pPr>
    </w:p>
    <w:p w:rsidR="00E202CF" w:rsidRPr="008477D8" w:rsidRDefault="00E202CF" w:rsidP="00E202CF">
      <w:pPr>
        <w:numPr>
          <w:ilvl w:val="0"/>
          <w:numId w:val="5"/>
        </w:numPr>
        <w:spacing w:before="100" w:beforeAutospacing="1" w:after="100" w:afterAutospacing="1"/>
        <w:jc w:val="both"/>
        <w:rPr>
          <w:rFonts w:cs="Arial"/>
          <w:szCs w:val="22"/>
        </w:rPr>
      </w:pPr>
      <w:r w:rsidRPr="00CF7B77">
        <w:rPr>
          <w:rFonts w:cs="Arial"/>
          <w:bCs/>
          <w:szCs w:val="22"/>
        </w:rPr>
        <w:t>Indemnitzacions que tinguin o representin el caràcter de sanció, pena, castic o exemple, tals com els denominats “</w:t>
      </w:r>
      <w:proofErr w:type="spellStart"/>
      <w:r w:rsidRPr="00CF7B77">
        <w:rPr>
          <w:rFonts w:cs="Arial"/>
          <w:bCs/>
          <w:szCs w:val="22"/>
        </w:rPr>
        <w:t>Punitive</w:t>
      </w:r>
      <w:proofErr w:type="spellEnd"/>
      <w:r w:rsidRPr="00CF7B77">
        <w:rPr>
          <w:rFonts w:cs="Arial"/>
          <w:bCs/>
          <w:szCs w:val="22"/>
        </w:rPr>
        <w:t xml:space="preserve"> </w:t>
      </w:r>
      <w:proofErr w:type="spellStart"/>
      <w:r w:rsidRPr="00CF7B77">
        <w:rPr>
          <w:rFonts w:cs="Arial"/>
          <w:bCs/>
          <w:szCs w:val="22"/>
        </w:rPr>
        <w:t>and</w:t>
      </w:r>
      <w:proofErr w:type="spellEnd"/>
      <w:r w:rsidRPr="00CF7B77">
        <w:rPr>
          <w:rFonts w:cs="Arial"/>
          <w:bCs/>
          <w:szCs w:val="22"/>
        </w:rPr>
        <w:t xml:space="preserve"> </w:t>
      </w:r>
      <w:proofErr w:type="spellStart"/>
      <w:r w:rsidRPr="00CF7B77">
        <w:rPr>
          <w:rFonts w:cs="Arial"/>
          <w:bCs/>
          <w:szCs w:val="22"/>
        </w:rPr>
        <w:t>Exemplary</w:t>
      </w:r>
      <w:proofErr w:type="spellEnd"/>
      <w:r w:rsidRPr="00CF7B77">
        <w:rPr>
          <w:rFonts w:cs="Arial"/>
          <w:bCs/>
          <w:szCs w:val="22"/>
        </w:rPr>
        <w:t xml:space="preserve"> </w:t>
      </w:r>
      <w:proofErr w:type="spellStart"/>
      <w:r w:rsidRPr="00CF7B77">
        <w:rPr>
          <w:rFonts w:cs="Arial"/>
          <w:bCs/>
          <w:szCs w:val="22"/>
        </w:rPr>
        <w:t>damages</w:t>
      </w:r>
      <w:proofErr w:type="spellEnd"/>
      <w:r w:rsidRPr="00CF7B77">
        <w:rPr>
          <w:rFonts w:cs="Arial"/>
          <w:bCs/>
          <w:szCs w:val="22"/>
        </w:rPr>
        <w:t>” (danys punitius o exemplars).</w:t>
      </w:r>
    </w:p>
    <w:p w:rsidR="00E202CF" w:rsidRDefault="00E202CF" w:rsidP="00E202CF">
      <w:pPr>
        <w:pStyle w:val="Pargrafdellista"/>
        <w:rPr>
          <w:rFonts w:cs="Arial"/>
          <w:szCs w:val="22"/>
        </w:rPr>
      </w:pPr>
    </w:p>
    <w:p w:rsidR="00E202CF" w:rsidRDefault="00E202CF" w:rsidP="00E202CF">
      <w:pPr>
        <w:pStyle w:val="Pargrafdellista"/>
        <w:numPr>
          <w:ilvl w:val="0"/>
          <w:numId w:val="5"/>
        </w:numPr>
        <w:contextualSpacing/>
        <w:jc w:val="both"/>
      </w:pPr>
      <w:r w:rsidRPr="001059E2">
        <w:t>Reclamacions que per qualsevol pèrdua, cost, despesa o responsabilitat de qualsevol naturalesa per malalties infecciones agudes epidèmiques i/o pandèmiques i que hagin estat declarades oficialment  per autoritats o organitzacions governamentals i/o la Organització Mundial de la Salut, tant  víriques i/o bacterianes, ja siguin asimptomàtiques o no, incloses malalties per coronavirus y les seves variants, així com qualsevol altra causa que pugui contribuir o concórrer a la producció del dany, incloses les reclamacions per accions o omissions en relació al control, prevenció, supressió o una altra  circumstància relacionada amb la resposta a una malaltia  infecciosa de les indicades anteriorment.</w:t>
      </w:r>
    </w:p>
    <w:p w:rsidR="00E202CF" w:rsidRPr="00F01EEE" w:rsidRDefault="00E202CF" w:rsidP="00E202CF">
      <w:pPr>
        <w:pStyle w:val="Pargrafdellista"/>
        <w:rPr>
          <w:color w:val="385623"/>
          <w:lang w:val="es-ES"/>
        </w:rPr>
      </w:pPr>
    </w:p>
    <w:p w:rsidR="00E202CF" w:rsidRPr="00EF567B" w:rsidRDefault="00E202CF" w:rsidP="00E202CF">
      <w:pPr>
        <w:pStyle w:val="Pargrafdellista"/>
        <w:numPr>
          <w:ilvl w:val="0"/>
          <w:numId w:val="5"/>
        </w:numPr>
        <w:contextualSpacing/>
        <w:jc w:val="both"/>
      </w:pPr>
      <w:r w:rsidRPr="00EF567B">
        <w:t>Qualsevol responsabilitat per danys ambientals exigible per les administracions públiques a l’empara de la Directiva 2004/35 de Responsabilitat Mediambiental i de la Llei 26/2007, de 23 d’octubre, de Responsabilitat Mediambiental.</w:t>
      </w:r>
    </w:p>
    <w:p w:rsidR="00E202CF" w:rsidRPr="00EF567B" w:rsidRDefault="00E202CF" w:rsidP="00E202CF">
      <w:pPr>
        <w:pStyle w:val="Pargrafdellista"/>
      </w:pPr>
    </w:p>
    <w:p w:rsidR="00E202CF" w:rsidRDefault="00E202CF" w:rsidP="00061F40">
      <w:pPr>
        <w:pStyle w:val="Pargrafdellista"/>
        <w:numPr>
          <w:ilvl w:val="0"/>
          <w:numId w:val="5"/>
        </w:numPr>
        <w:contextualSpacing/>
        <w:jc w:val="both"/>
      </w:pPr>
      <w:r w:rsidRPr="00EF567B">
        <w:t xml:space="preserve">Reclamacions derivades d’un </w:t>
      </w:r>
      <w:proofErr w:type="spellStart"/>
      <w:r w:rsidRPr="00EF567B">
        <w:t>ciberatac</w:t>
      </w:r>
      <w:proofErr w:type="spellEnd"/>
      <w:r w:rsidRPr="00EF567B">
        <w:t xml:space="preserve"> en qualsevol de les seves modalitats, entenent-se per </w:t>
      </w:r>
      <w:proofErr w:type="spellStart"/>
      <w:r w:rsidRPr="00EF567B">
        <w:t>ciberatac</w:t>
      </w:r>
      <w:proofErr w:type="spellEnd"/>
      <w:r w:rsidRPr="00EF567B">
        <w:t xml:space="preserve"> un conjunt d’accions ofensives, ja siguin de forma directa i/o indirecta, mitjançant qualsevol accés no autoritzat, introducció de </w:t>
      </w:r>
      <w:proofErr w:type="spellStart"/>
      <w:r w:rsidRPr="00EF567B">
        <w:t>malware</w:t>
      </w:r>
      <w:proofErr w:type="spellEnd"/>
      <w:r w:rsidRPr="00EF567B">
        <w:t>, programa informàtic no autoritzat o software maliciós o atac de denegació de servei contra sistemes d’informació com bases de dades, xarxes dependents de la tecnologia , o qualsevol altre,  tant en els sistemes informàtics de l’Assegurat com dels seus proveïdors fetes per malmetre, alterar, destruir, prendre el control de l’equip, la desestabilització d’un sistema informàtic o el robatori de dades de l’Assegurat i/o els seus proveïdors.</w:t>
      </w:r>
    </w:p>
    <w:p w:rsidR="00E202CF" w:rsidRDefault="00E202CF" w:rsidP="00E202CF">
      <w:pPr>
        <w:pStyle w:val="Pargrafdellista"/>
      </w:pPr>
    </w:p>
    <w:p w:rsidR="00E202CF" w:rsidRDefault="00E202CF" w:rsidP="00E202CF">
      <w:pPr>
        <w:pStyle w:val="Pargrafdellista"/>
        <w:numPr>
          <w:ilvl w:val="0"/>
          <w:numId w:val="5"/>
        </w:numPr>
        <w:contextualSpacing/>
        <w:jc w:val="both"/>
      </w:pPr>
      <w:r w:rsidRPr="00EF567B">
        <w:t>L’Assegurador quedarà alliberat de qualsevol responsabilitat i/o obligació i en conseqüència no estarà obligat a donar cobertura ni tindrà responsabilitat ni obligació de pagar cap import relacionat amb un sinistre ni cap reclamació ni d’atorgar cap benefici o prestació sota o derivada de la present pòlissa, quan o en la mesura que donar aquesta  cobertura, pagar el sinistre o reclamació o atorgar aquest benefici o prestació pugui exposar a l’Assegurador a qualsevol tipus de sanció, prohibició o restricció basada en resolucions de les Nacions Unides o regulacions, lleis, sancions econòmiques o de comerç imposades por la Unión Europea, Regne Unit o Estats Units.</w:t>
      </w:r>
    </w:p>
    <w:p w:rsidR="0089256B" w:rsidRDefault="0089256B" w:rsidP="0089256B">
      <w:pPr>
        <w:pStyle w:val="Pargrafdellista"/>
      </w:pPr>
    </w:p>
    <w:p w:rsidR="0089256B" w:rsidRDefault="0089256B" w:rsidP="0089256B">
      <w:pPr>
        <w:contextualSpacing/>
        <w:jc w:val="both"/>
      </w:pPr>
    </w:p>
    <w:p w:rsidR="0089256B" w:rsidRPr="00EF567B" w:rsidRDefault="0089256B" w:rsidP="0089256B">
      <w:pPr>
        <w:contextualSpacing/>
        <w:jc w:val="both"/>
      </w:pPr>
    </w:p>
    <w:p w:rsidR="00E202CF" w:rsidRPr="00821AE0" w:rsidRDefault="00E202CF" w:rsidP="00E202CF">
      <w:pPr>
        <w:spacing w:before="100" w:beforeAutospacing="1" w:after="100" w:afterAutospacing="1"/>
        <w:jc w:val="both"/>
        <w:rPr>
          <w:rFonts w:cs="Arial"/>
          <w:szCs w:val="22"/>
        </w:rPr>
      </w:pPr>
    </w:p>
    <w:p w:rsidR="00E202CF" w:rsidRPr="00CF7B77" w:rsidRDefault="00E202CF" w:rsidP="00E202CF">
      <w:pPr>
        <w:tabs>
          <w:tab w:val="left" w:pos="709"/>
        </w:tabs>
        <w:jc w:val="both"/>
        <w:rPr>
          <w:rFonts w:cs="Arial"/>
          <w:szCs w:val="22"/>
        </w:rPr>
      </w:pPr>
    </w:p>
    <w:p w:rsidR="00E202CF" w:rsidRPr="00CF7B77" w:rsidRDefault="00E202CF" w:rsidP="00E202CF">
      <w:pPr>
        <w:jc w:val="both"/>
        <w:rPr>
          <w:rFonts w:cs="Arial"/>
          <w:b/>
          <w:szCs w:val="22"/>
        </w:rPr>
      </w:pPr>
      <w:r w:rsidRPr="00CF7B77">
        <w:rPr>
          <w:rFonts w:cs="Arial"/>
          <w:b/>
          <w:szCs w:val="22"/>
        </w:rPr>
        <w:t xml:space="preserve">Cinquena.- RISCS I GARANTIES OPCIONALS </w:t>
      </w:r>
    </w:p>
    <w:p w:rsidR="00E202CF" w:rsidRPr="00CF7B77" w:rsidRDefault="00E202CF" w:rsidP="00E202CF">
      <w:pPr>
        <w:jc w:val="both"/>
        <w:rPr>
          <w:rFonts w:cs="Arial"/>
          <w:szCs w:val="22"/>
        </w:rPr>
      </w:pPr>
    </w:p>
    <w:p w:rsidR="00E202CF" w:rsidRPr="00CF7B77" w:rsidRDefault="00E202CF" w:rsidP="00E202CF">
      <w:pPr>
        <w:pStyle w:val="Textindependent"/>
        <w:rPr>
          <w:rFonts w:cs="Arial"/>
          <w:szCs w:val="22"/>
        </w:rPr>
      </w:pPr>
      <w:r w:rsidRPr="00CF7B77">
        <w:rPr>
          <w:rFonts w:cs="Arial"/>
          <w:szCs w:val="22"/>
        </w:rPr>
        <w:lastRenderedPageBreak/>
        <w:t xml:space="preserve">Els riscs i garanties descrits a continuació son opcionals pels licitadors de la pòlissa, la seva acceptació es considerarà millora addicional, formarà part de l'oferta econòmica i és valorarà d'acord amb els criteris establerts a  la </w:t>
      </w:r>
      <w:r w:rsidRPr="0089256B">
        <w:rPr>
          <w:rFonts w:cs="Arial"/>
          <w:szCs w:val="22"/>
        </w:rPr>
        <w:t xml:space="preserve">clàusula </w:t>
      </w:r>
      <w:r w:rsidR="00ED1E18" w:rsidRPr="0089256B">
        <w:rPr>
          <w:rFonts w:cs="Arial"/>
          <w:szCs w:val="22"/>
        </w:rPr>
        <w:t>catorzena</w:t>
      </w:r>
      <w:r w:rsidRPr="00CF7B77">
        <w:rPr>
          <w:rFonts w:cs="Arial"/>
          <w:szCs w:val="22"/>
        </w:rPr>
        <w:t xml:space="preserve"> del plec de clàusules administratives:</w:t>
      </w:r>
    </w:p>
    <w:p w:rsidR="00E202CF" w:rsidRPr="00CF7B77" w:rsidRDefault="00E202CF" w:rsidP="00E202CF">
      <w:pPr>
        <w:jc w:val="both"/>
        <w:rPr>
          <w:rFonts w:cs="Arial"/>
          <w:szCs w:val="22"/>
        </w:rPr>
      </w:pPr>
    </w:p>
    <w:p w:rsidR="00E202CF" w:rsidRPr="00CF7B77" w:rsidRDefault="00E202CF" w:rsidP="00E202CF">
      <w:pPr>
        <w:ind w:firstLine="284"/>
        <w:jc w:val="both"/>
        <w:rPr>
          <w:rFonts w:cs="Arial"/>
          <w:i/>
          <w:szCs w:val="22"/>
          <w:u w:val="single"/>
        </w:rPr>
      </w:pPr>
    </w:p>
    <w:p w:rsidR="00E202CF" w:rsidRPr="00CF7B77" w:rsidRDefault="00E202CF" w:rsidP="00E202CF">
      <w:pPr>
        <w:numPr>
          <w:ilvl w:val="0"/>
          <w:numId w:val="12"/>
        </w:numPr>
        <w:jc w:val="both"/>
        <w:rPr>
          <w:rFonts w:cs="Arial"/>
          <w:szCs w:val="22"/>
        </w:rPr>
      </w:pPr>
      <w:r w:rsidRPr="00CF7B77">
        <w:rPr>
          <w:rFonts w:cs="Arial"/>
          <w:szCs w:val="22"/>
        </w:rPr>
        <w:t>Per responsabilitats derivades del funcionament normal de l’administració, quan els danys siguin conseqüència directa de la insuficiència de medis per a la prestació del servei públic.</w:t>
      </w:r>
    </w:p>
    <w:p w:rsidR="00E202CF" w:rsidRPr="00CF7B77" w:rsidRDefault="00E202CF" w:rsidP="00E202CF">
      <w:pPr>
        <w:jc w:val="both"/>
        <w:rPr>
          <w:rFonts w:cs="Arial"/>
          <w:szCs w:val="22"/>
        </w:rPr>
      </w:pPr>
    </w:p>
    <w:p w:rsidR="00E202CF" w:rsidRDefault="00E202CF" w:rsidP="00E202CF">
      <w:pPr>
        <w:numPr>
          <w:ilvl w:val="0"/>
          <w:numId w:val="12"/>
        </w:numPr>
        <w:jc w:val="both"/>
        <w:rPr>
          <w:rFonts w:cs="Arial"/>
          <w:szCs w:val="22"/>
        </w:rPr>
      </w:pPr>
      <w:r w:rsidRPr="00CF7B77">
        <w:rPr>
          <w:rFonts w:cs="Arial"/>
          <w:szCs w:val="22"/>
        </w:rPr>
        <w:t xml:space="preserve">Per danys derivats d’assetjament moral </w:t>
      </w:r>
      <w:r>
        <w:rPr>
          <w:rFonts w:cs="Arial"/>
          <w:szCs w:val="22"/>
        </w:rPr>
        <w:t xml:space="preserve">(laboral, sexual, escolar, </w:t>
      </w:r>
      <w:proofErr w:type="spellStart"/>
      <w:r>
        <w:rPr>
          <w:rFonts w:cs="Arial"/>
          <w:szCs w:val="22"/>
        </w:rPr>
        <w:t>etc</w:t>
      </w:r>
      <w:proofErr w:type="spellEnd"/>
      <w:r>
        <w:rPr>
          <w:rFonts w:cs="Arial"/>
          <w:szCs w:val="22"/>
        </w:rPr>
        <w:t xml:space="preserve">) </w:t>
      </w:r>
      <w:r w:rsidRPr="00CF7B77">
        <w:rPr>
          <w:rFonts w:cs="Arial"/>
          <w:szCs w:val="22"/>
        </w:rPr>
        <w:t xml:space="preserve">reconeguts per </w:t>
      </w:r>
      <w:r>
        <w:rPr>
          <w:rFonts w:cs="Arial"/>
          <w:szCs w:val="22"/>
        </w:rPr>
        <w:t xml:space="preserve">resolució administrativa ferma, </w:t>
      </w:r>
      <w:r w:rsidRPr="00CF7B77">
        <w:rPr>
          <w:rFonts w:cs="Arial"/>
          <w:szCs w:val="22"/>
        </w:rPr>
        <w:t>sentència judicial ferma</w:t>
      </w:r>
      <w:r>
        <w:rPr>
          <w:rFonts w:cs="Arial"/>
          <w:szCs w:val="22"/>
        </w:rPr>
        <w:t xml:space="preserve"> o acord de mediació.</w:t>
      </w:r>
    </w:p>
    <w:p w:rsidR="00E202CF" w:rsidRDefault="00E202CF" w:rsidP="00E202CF">
      <w:pPr>
        <w:pStyle w:val="Pargrafdellista"/>
        <w:rPr>
          <w:rFonts w:cs="Arial"/>
          <w:szCs w:val="22"/>
        </w:rPr>
      </w:pPr>
    </w:p>
    <w:p w:rsidR="00E202CF" w:rsidRPr="00CF7B77" w:rsidRDefault="00E202CF" w:rsidP="00E202CF">
      <w:pPr>
        <w:numPr>
          <w:ilvl w:val="0"/>
          <w:numId w:val="12"/>
        </w:numPr>
        <w:jc w:val="both"/>
        <w:rPr>
          <w:rFonts w:cs="Arial"/>
          <w:szCs w:val="22"/>
        </w:rPr>
      </w:pPr>
      <w:r>
        <w:rPr>
          <w:rFonts w:cs="Arial"/>
          <w:szCs w:val="22"/>
        </w:rPr>
        <w:t>Reclamacions derivades de danys morals que no transcendeixin l’esfera patrimonial del perjudicat, límit de 100.000€ per sinistre i 300.000€ per anualitat.</w:t>
      </w:r>
    </w:p>
    <w:p w:rsidR="00E202CF" w:rsidRPr="00CF7B77" w:rsidRDefault="00E202CF" w:rsidP="00E202CF">
      <w:pPr>
        <w:jc w:val="both"/>
        <w:rPr>
          <w:rFonts w:cs="Arial"/>
          <w:szCs w:val="22"/>
        </w:rPr>
      </w:pPr>
    </w:p>
    <w:p w:rsidR="00E202CF" w:rsidRPr="00CF7B77" w:rsidRDefault="00E202CF" w:rsidP="00E202CF">
      <w:pPr>
        <w:numPr>
          <w:ilvl w:val="0"/>
          <w:numId w:val="12"/>
        </w:numPr>
        <w:jc w:val="both"/>
        <w:rPr>
          <w:rFonts w:cs="Arial"/>
          <w:szCs w:val="22"/>
        </w:rPr>
      </w:pPr>
      <w:r w:rsidRPr="00CF7B77">
        <w:rPr>
          <w:rFonts w:cs="Arial"/>
          <w:szCs w:val="22"/>
        </w:rPr>
        <w:t>Per les despeses efectuades per l’Assegurat per tal de prevenir un dany (despeses de prevenció de danys)</w:t>
      </w:r>
    </w:p>
    <w:p w:rsidR="00E202CF" w:rsidRPr="00CF7B77" w:rsidRDefault="00E202CF" w:rsidP="00E202CF">
      <w:pPr>
        <w:pStyle w:val="Pargrafdellista"/>
        <w:rPr>
          <w:rFonts w:cs="Arial"/>
          <w:szCs w:val="22"/>
        </w:rPr>
      </w:pPr>
    </w:p>
    <w:p w:rsidR="00E202CF" w:rsidRDefault="00E202CF" w:rsidP="00E202CF">
      <w:pPr>
        <w:numPr>
          <w:ilvl w:val="0"/>
          <w:numId w:val="12"/>
        </w:numPr>
        <w:jc w:val="both"/>
        <w:rPr>
          <w:rFonts w:cs="Arial"/>
          <w:szCs w:val="22"/>
        </w:rPr>
      </w:pPr>
      <w:r w:rsidRPr="00CF7B77">
        <w:rPr>
          <w:rFonts w:cs="Arial"/>
          <w:szCs w:val="22"/>
        </w:rPr>
        <w:t>Per l’àmbit territorial, a Tot el Mon incloent USA i Canadà</w:t>
      </w:r>
    </w:p>
    <w:p w:rsidR="00E202CF" w:rsidRDefault="00E202CF" w:rsidP="00E202CF">
      <w:pPr>
        <w:pStyle w:val="Pargrafdellista"/>
        <w:rPr>
          <w:rFonts w:cs="Arial"/>
          <w:szCs w:val="22"/>
        </w:rPr>
      </w:pPr>
    </w:p>
    <w:p w:rsidR="00E202CF" w:rsidRDefault="00E202CF" w:rsidP="00E202CF">
      <w:pPr>
        <w:numPr>
          <w:ilvl w:val="0"/>
          <w:numId w:val="12"/>
        </w:numPr>
        <w:jc w:val="both"/>
        <w:rPr>
          <w:rFonts w:cs="Arial"/>
          <w:szCs w:val="22"/>
        </w:rPr>
      </w:pPr>
      <w:r w:rsidRPr="002174F5">
        <w:rPr>
          <w:rFonts w:cs="Arial"/>
          <w:szCs w:val="22"/>
        </w:rPr>
        <w:t>Responsabilitat comptable, amb sublímit de 450.000€.</w:t>
      </w:r>
    </w:p>
    <w:p w:rsidR="00E202CF" w:rsidRDefault="00E202CF" w:rsidP="00E202CF">
      <w:pPr>
        <w:pStyle w:val="Pargrafdellista"/>
        <w:rPr>
          <w:rFonts w:cs="Arial"/>
          <w:szCs w:val="22"/>
        </w:rPr>
      </w:pPr>
    </w:p>
    <w:p w:rsidR="00E202CF" w:rsidRPr="002174F5" w:rsidRDefault="00E202CF" w:rsidP="00E202CF">
      <w:pPr>
        <w:numPr>
          <w:ilvl w:val="0"/>
          <w:numId w:val="12"/>
        </w:numPr>
        <w:jc w:val="both"/>
        <w:rPr>
          <w:rFonts w:cs="Arial"/>
          <w:szCs w:val="22"/>
        </w:rPr>
      </w:pPr>
      <w:r w:rsidRPr="002174F5">
        <w:rPr>
          <w:rFonts w:cs="Arial"/>
          <w:szCs w:val="22"/>
        </w:rPr>
        <w:t xml:space="preserve">Millora del sublímit de perjudicis patrimonials primaris fins a 2.000.000,00 d’euros per sinistre, amb un límit màxim anual de 4.000.000,00 euros i un límit per víctima de 900.000,00 euros.  </w:t>
      </w:r>
    </w:p>
    <w:p w:rsidR="00E202CF" w:rsidRPr="00BA1C5B" w:rsidRDefault="00E202CF" w:rsidP="00E202CF">
      <w:pPr>
        <w:ind w:left="720"/>
        <w:jc w:val="both"/>
        <w:rPr>
          <w:rFonts w:cs="Arial"/>
          <w:szCs w:val="22"/>
        </w:rPr>
      </w:pPr>
    </w:p>
    <w:p w:rsidR="00E202CF" w:rsidRPr="00BA1C5B" w:rsidRDefault="00E202CF" w:rsidP="00E202CF">
      <w:pPr>
        <w:numPr>
          <w:ilvl w:val="0"/>
          <w:numId w:val="12"/>
        </w:numPr>
        <w:jc w:val="both"/>
        <w:rPr>
          <w:rFonts w:cs="Arial"/>
          <w:szCs w:val="22"/>
        </w:rPr>
      </w:pPr>
      <w:r w:rsidRPr="00BA1C5B">
        <w:rPr>
          <w:rFonts w:cs="Arial"/>
          <w:szCs w:val="22"/>
        </w:rPr>
        <w:t>Reclamacions per trencament del secret professional.</w:t>
      </w:r>
    </w:p>
    <w:p w:rsidR="00E202CF" w:rsidRPr="00BA1C5B" w:rsidRDefault="00E202CF" w:rsidP="00E202CF">
      <w:pPr>
        <w:pStyle w:val="Pargrafdellista"/>
        <w:rPr>
          <w:rFonts w:cs="Arial"/>
          <w:szCs w:val="22"/>
        </w:rPr>
      </w:pPr>
    </w:p>
    <w:p w:rsidR="00E202CF" w:rsidRDefault="00E202CF" w:rsidP="00E202CF">
      <w:pPr>
        <w:numPr>
          <w:ilvl w:val="0"/>
          <w:numId w:val="12"/>
        </w:numPr>
        <w:jc w:val="both"/>
        <w:rPr>
          <w:rFonts w:cs="Arial"/>
          <w:szCs w:val="22"/>
        </w:rPr>
      </w:pPr>
      <w:r w:rsidRPr="00BA1C5B">
        <w:rPr>
          <w:rFonts w:cs="Arial"/>
          <w:szCs w:val="22"/>
        </w:rPr>
        <w:t>Reclamacions de Responsabilitat Civil L.O. Protecció de dades,</w:t>
      </w:r>
      <w:r>
        <w:rPr>
          <w:rFonts w:cs="Arial"/>
          <w:szCs w:val="22"/>
        </w:rPr>
        <w:t xml:space="preserve"> millora sublímit clàusula 3.21, amb un</w:t>
      </w:r>
      <w:r w:rsidRPr="00BA1C5B">
        <w:rPr>
          <w:rFonts w:cs="Arial"/>
          <w:szCs w:val="22"/>
        </w:rPr>
        <w:t xml:space="preserve"> sublímit de </w:t>
      </w:r>
      <w:r>
        <w:rPr>
          <w:rFonts w:cs="Arial"/>
          <w:szCs w:val="22"/>
        </w:rPr>
        <w:t>300</w:t>
      </w:r>
      <w:r w:rsidRPr="00BA1C5B">
        <w:rPr>
          <w:rFonts w:cs="Arial"/>
          <w:szCs w:val="22"/>
        </w:rPr>
        <w:t>.000€</w:t>
      </w:r>
      <w:r>
        <w:rPr>
          <w:rFonts w:cs="Arial"/>
          <w:szCs w:val="22"/>
        </w:rPr>
        <w:t xml:space="preserve"> per sinistre i anualitat..</w:t>
      </w:r>
    </w:p>
    <w:p w:rsidR="00E202CF" w:rsidRDefault="00E202CF" w:rsidP="00E202CF">
      <w:pPr>
        <w:pStyle w:val="Pargrafdellista"/>
        <w:rPr>
          <w:rFonts w:cs="Arial"/>
          <w:szCs w:val="22"/>
        </w:rPr>
      </w:pPr>
    </w:p>
    <w:p w:rsidR="00E202CF" w:rsidRPr="00740C7D" w:rsidRDefault="00E202CF" w:rsidP="00E202CF">
      <w:pPr>
        <w:numPr>
          <w:ilvl w:val="0"/>
          <w:numId w:val="12"/>
        </w:numPr>
        <w:jc w:val="both"/>
        <w:rPr>
          <w:rFonts w:cs="Arial"/>
          <w:szCs w:val="22"/>
        </w:rPr>
      </w:pPr>
      <w:r w:rsidRPr="00740C7D">
        <w:rPr>
          <w:rFonts w:cs="Arial"/>
          <w:szCs w:val="22"/>
        </w:rPr>
        <w:t xml:space="preserve"> Reclamacions de Responsabilitat Civil L.O. Protecció de dades, clàusula 3.21, amb eliminació de la franquícia.</w:t>
      </w:r>
    </w:p>
    <w:p w:rsidR="00E202CF" w:rsidRDefault="00E202CF" w:rsidP="00E202CF">
      <w:pPr>
        <w:pStyle w:val="Pargrafdellista"/>
        <w:rPr>
          <w:rFonts w:cs="Arial"/>
          <w:szCs w:val="22"/>
        </w:rPr>
      </w:pPr>
    </w:p>
    <w:p w:rsidR="00E202CF" w:rsidRDefault="00E202CF" w:rsidP="00E202CF">
      <w:pPr>
        <w:pStyle w:val="Pargrafdellista"/>
        <w:rPr>
          <w:rFonts w:cs="Arial"/>
          <w:szCs w:val="22"/>
        </w:rPr>
      </w:pPr>
    </w:p>
    <w:p w:rsidR="00E202CF" w:rsidRPr="00CF7B77" w:rsidRDefault="00E202CF" w:rsidP="00E202CF">
      <w:pPr>
        <w:jc w:val="both"/>
        <w:rPr>
          <w:rFonts w:cs="Arial"/>
          <w:b/>
          <w:szCs w:val="22"/>
        </w:rPr>
      </w:pPr>
      <w:r w:rsidRPr="00CF7B77">
        <w:rPr>
          <w:rFonts w:cs="Arial"/>
          <w:b/>
          <w:szCs w:val="22"/>
        </w:rPr>
        <w:t>Sisena- FIANÇA I DEFENSA</w:t>
      </w:r>
    </w:p>
    <w:p w:rsidR="00E202CF" w:rsidRPr="00CF7B77" w:rsidRDefault="00E202CF" w:rsidP="00E202CF">
      <w:pPr>
        <w:jc w:val="both"/>
        <w:rPr>
          <w:rFonts w:cs="Arial"/>
          <w:szCs w:val="22"/>
        </w:rPr>
      </w:pPr>
    </w:p>
    <w:p w:rsidR="00E202CF" w:rsidRPr="00CF7B77" w:rsidRDefault="00E202CF" w:rsidP="00E202CF">
      <w:pPr>
        <w:pStyle w:val="Textindependent"/>
        <w:rPr>
          <w:rFonts w:cs="Arial"/>
          <w:szCs w:val="22"/>
        </w:rPr>
      </w:pPr>
      <w:r w:rsidRPr="00CF7B77">
        <w:rPr>
          <w:rFonts w:cs="Arial"/>
          <w:szCs w:val="22"/>
        </w:rPr>
        <w:t xml:space="preserve">La defensa judicial resta inclosa per a tot el personal de l’Assegurat. </w:t>
      </w:r>
    </w:p>
    <w:p w:rsidR="00E202CF" w:rsidRPr="00CF7B77" w:rsidRDefault="00E202CF" w:rsidP="00E202CF">
      <w:pPr>
        <w:pStyle w:val="Textindependent"/>
        <w:tabs>
          <w:tab w:val="left" w:pos="284"/>
        </w:tabs>
        <w:rPr>
          <w:rFonts w:cs="Arial"/>
          <w:szCs w:val="22"/>
        </w:rPr>
      </w:pPr>
    </w:p>
    <w:p w:rsidR="00E202CF" w:rsidRPr="00CF7B77" w:rsidRDefault="00E202CF" w:rsidP="00E202CF">
      <w:pPr>
        <w:pStyle w:val="Textindependent"/>
        <w:tabs>
          <w:tab w:val="left" w:pos="284"/>
        </w:tabs>
        <w:rPr>
          <w:rFonts w:cs="Arial"/>
          <w:szCs w:val="22"/>
        </w:rPr>
      </w:pPr>
      <w:r w:rsidRPr="00CF7B77">
        <w:rPr>
          <w:rFonts w:cs="Arial"/>
          <w:szCs w:val="22"/>
        </w:rPr>
        <w:t xml:space="preserve">La defensa judicial dels assumptes que puguin substanciar-se davant </w:t>
      </w:r>
      <w:r w:rsidRPr="00BA1C5B">
        <w:rPr>
          <w:rFonts w:cs="Arial"/>
          <w:szCs w:val="22"/>
        </w:rPr>
        <w:t>qualsevol jurisdicció</w:t>
      </w:r>
      <w:r w:rsidRPr="00CF7B77">
        <w:rPr>
          <w:rFonts w:cs="Arial"/>
          <w:szCs w:val="22"/>
        </w:rPr>
        <w:t>, es podran tramitar a elecció de l’Assegurat, conjuntament amb els lletrats de l’Assegurador.</w:t>
      </w:r>
    </w:p>
    <w:p w:rsidR="00E202CF" w:rsidRPr="00CF7B77" w:rsidRDefault="00E202CF" w:rsidP="00E202CF">
      <w:pPr>
        <w:pStyle w:val="Textindependent"/>
        <w:tabs>
          <w:tab w:val="left" w:pos="284"/>
        </w:tabs>
        <w:rPr>
          <w:rFonts w:cs="Arial"/>
          <w:szCs w:val="22"/>
        </w:rPr>
      </w:pPr>
    </w:p>
    <w:p w:rsidR="00E202CF" w:rsidRPr="00CF7B77" w:rsidRDefault="00E202CF" w:rsidP="00E202CF">
      <w:pPr>
        <w:jc w:val="both"/>
        <w:rPr>
          <w:rFonts w:cs="Arial"/>
          <w:szCs w:val="22"/>
        </w:rPr>
      </w:pPr>
      <w:r w:rsidRPr="00CF7B77">
        <w:rPr>
          <w:rFonts w:cs="Arial"/>
          <w:szCs w:val="22"/>
        </w:rPr>
        <w:lastRenderedPageBreak/>
        <w:t xml:space="preserve">Pel que fa a la defensa en assumptes penals, el personal de l’Assegurat podrà, bé acceptar la seva defensa per advocats de l'asseguradora adjudicatària o bé, escollir el seu propi advocat amb un límit per a la seva defensa de </w:t>
      </w:r>
      <w:r w:rsidRPr="00BA1C5B">
        <w:rPr>
          <w:rFonts w:cs="Arial"/>
          <w:szCs w:val="22"/>
        </w:rPr>
        <w:t>30.000 euros</w:t>
      </w:r>
      <w:r>
        <w:rPr>
          <w:rFonts w:cs="Arial"/>
          <w:szCs w:val="22"/>
        </w:rPr>
        <w:t>.</w:t>
      </w:r>
    </w:p>
    <w:p w:rsidR="00E202CF" w:rsidRPr="00CF7B77" w:rsidRDefault="00E202CF" w:rsidP="00E202CF">
      <w:pPr>
        <w:pStyle w:val="Textindependent"/>
        <w:tabs>
          <w:tab w:val="left" w:pos="284"/>
        </w:tabs>
        <w:rPr>
          <w:rFonts w:cs="Arial"/>
          <w:szCs w:val="22"/>
        </w:rPr>
      </w:pPr>
    </w:p>
    <w:p w:rsidR="00E202CF" w:rsidRPr="00CF7B77" w:rsidRDefault="00E202CF" w:rsidP="00E202CF">
      <w:pPr>
        <w:pStyle w:val="Textindependent"/>
        <w:tabs>
          <w:tab w:val="left" w:pos="284"/>
        </w:tabs>
        <w:rPr>
          <w:rFonts w:cs="Arial"/>
          <w:szCs w:val="22"/>
        </w:rPr>
      </w:pPr>
    </w:p>
    <w:p w:rsidR="00E202CF" w:rsidRPr="00CF7B77" w:rsidRDefault="00E202CF" w:rsidP="00E202CF">
      <w:pPr>
        <w:pStyle w:val="Textindependent"/>
        <w:tabs>
          <w:tab w:val="left" w:pos="284"/>
          <w:tab w:val="left" w:pos="1134"/>
        </w:tabs>
        <w:rPr>
          <w:rFonts w:cs="Arial"/>
          <w:szCs w:val="22"/>
        </w:rPr>
      </w:pPr>
      <w:r w:rsidRPr="00CF7B77">
        <w:rPr>
          <w:rFonts w:cs="Arial"/>
          <w:szCs w:val="22"/>
        </w:rPr>
        <w:t>1.</w:t>
      </w:r>
      <w:r w:rsidRPr="00CF7B77">
        <w:rPr>
          <w:rFonts w:cs="Arial"/>
          <w:szCs w:val="22"/>
        </w:rPr>
        <w:tab/>
        <w:t>Queden compreses les garanties següents :</w:t>
      </w:r>
    </w:p>
    <w:p w:rsidR="00E202CF" w:rsidRPr="00CF7B77" w:rsidRDefault="00E202CF" w:rsidP="00E202CF">
      <w:pPr>
        <w:tabs>
          <w:tab w:val="left" w:pos="284"/>
        </w:tabs>
        <w:jc w:val="both"/>
        <w:rPr>
          <w:rFonts w:cs="Arial"/>
          <w:szCs w:val="22"/>
        </w:rPr>
      </w:pPr>
    </w:p>
    <w:p w:rsidR="00E202CF" w:rsidRPr="00CF7B77" w:rsidRDefault="00E202CF" w:rsidP="00E202CF">
      <w:pPr>
        <w:numPr>
          <w:ilvl w:val="0"/>
          <w:numId w:val="8"/>
        </w:numPr>
        <w:tabs>
          <w:tab w:val="left" w:pos="284"/>
        </w:tabs>
        <w:ind w:left="0" w:firstLine="0"/>
        <w:jc w:val="both"/>
        <w:rPr>
          <w:rFonts w:cs="Arial"/>
          <w:szCs w:val="22"/>
        </w:rPr>
      </w:pPr>
      <w:r w:rsidRPr="00CF7B77">
        <w:rPr>
          <w:rFonts w:cs="Arial"/>
          <w:szCs w:val="22"/>
        </w:rPr>
        <w:t>La defensa processal de l'assegurat en els procediments jurídics de qualsevol tipus, inclosos els procediments criminals que se’n derivin, tot i després de liquidades les responsabilitats civils.</w:t>
      </w:r>
    </w:p>
    <w:p w:rsidR="00E202CF" w:rsidRPr="00CF7B77" w:rsidRDefault="00E202CF" w:rsidP="00E202CF">
      <w:pPr>
        <w:tabs>
          <w:tab w:val="left" w:pos="284"/>
        </w:tabs>
        <w:jc w:val="both"/>
        <w:rPr>
          <w:rFonts w:cs="Arial"/>
          <w:szCs w:val="22"/>
        </w:rPr>
      </w:pPr>
    </w:p>
    <w:p w:rsidR="00E202CF" w:rsidRPr="00CF7B77" w:rsidRDefault="00E202CF" w:rsidP="00E202CF">
      <w:pPr>
        <w:numPr>
          <w:ilvl w:val="0"/>
          <w:numId w:val="8"/>
        </w:numPr>
        <w:tabs>
          <w:tab w:val="left" w:pos="284"/>
        </w:tabs>
        <w:ind w:left="0" w:firstLine="0"/>
        <w:jc w:val="both"/>
        <w:rPr>
          <w:rFonts w:cs="Arial"/>
          <w:szCs w:val="22"/>
        </w:rPr>
      </w:pPr>
      <w:r w:rsidRPr="00CF7B77">
        <w:rPr>
          <w:rFonts w:cs="Arial"/>
          <w:szCs w:val="22"/>
        </w:rPr>
        <w:t>La constitució de la fiança que en causa civil i criminal se'ls exigeixi per assegurar la seva llibertat provisional.</w:t>
      </w:r>
    </w:p>
    <w:p w:rsidR="00E202CF" w:rsidRPr="00CF7B77" w:rsidRDefault="00E202CF" w:rsidP="00E202CF">
      <w:pPr>
        <w:tabs>
          <w:tab w:val="left" w:pos="284"/>
        </w:tabs>
        <w:jc w:val="both"/>
        <w:rPr>
          <w:rFonts w:cs="Arial"/>
          <w:szCs w:val="22"/>
        </w:rPr>
      </w:pPr>
    </w:p>
    <w:p w:rsidR="00E202CF" w:rsidRPr="00CF7B77" w:rsidRDefault="00E202CF" w:rsidP="00E202CF">
      <w:pPr>
        <w:numPr>
          <w:ilvl w:val="0"/>
          <w:numId w:val="8"/>
        </w:numPr>
        <w:tabs>
          <w:tab w:val="left" w:pos="284"/>
        </w:tabs>
        <w:ind w:left="0" w:firstLine="0"/>
        <w:jc w:val="both"/>
        <w:rPr>
          <w:rFonts w:cs="Arial"/>
          <w:szCs w:val="22"/>
        </w:rPr>
      </w:pPr>
      <w:r w:rsidRPr="00CF7B77">
        <w:rPr>
          <w:rFonts w:cs="Arial"/>
          <w:szCs w:val="22"/>
        </w:rPr>
        <w:t>La constitució de la totalitat de la fiança que en causa civil i criminal els fos demanada com a garantia de les responsabilitats pecuniàries.</w:t>
      </w:r>
    </w:p>
    <w:p w:rsidR="00E202CF" w:rsidRPr="00CF7B77" w:rsidRDefault="00E202CF" w:rsidP="00E202CF">
      <w:pPr>
        <w:pStyle w:val="Pargrafdellista"/>
        <w:rPr>
          <w:rFonts w:cs="Arial"/>
          <w:szCs w:val="22"/>
        </w:rPr>
      </w:pPr>
    </w:p>
    <w:p w:rsidR="00E202CF" w:rsidRPr="00CF7B77" w:rsidRDefault="00E202CF" w:rsidP="00E202CF">
      <w:pPr>
        <w:numPr>
          <w:ilvl w:val="0"/>
          <w:numId w:val="8"/>
        </w:numPr>
        <w:tabs>
          <w:tab w:val="left" w:pos="284"/>
        </w:tabs>
        <w:ind w:left="0" w:firstLine="0"/>
        <w:jc w:val="both"/>
        <w:rPr>
          <w:rFonts w:cs="Arial"/>
          <w:szCs w:val="22"/>
        </w:rPr>
      </w:pPr>
      <w:r w:rsidRPr="00CF7B77">
        <w:rPr>
          <w:rFonts w:cs="Arial"/>
          <w:szCs w:val="22"/>
        </w:rPr>
        <w:t>El pagament de totes les despeses judicials que, sense constituir sanció personal, sobrevinguessin com a conseqüència de qualsevol procediment que els seguís.</w:t>
      </w:r>
    </w:p>
    <w:p w:rsidR="00E202CF" w:rsidRPr="00CF7B77" w:rsidRDefault="00E202CF" w:rsidP="00E202CF">
      <w:pPr>
        <w:tabs>
          <w:tab w:val="left" w:pos="284"/>
        </w:tabs>
        <w:jc w:val="both"/>
        <w:rPr>
          <w:rFonts w:cs="Arial"/>
          <w:szCs w:val="22"/>
          <w:highlight w:val="yellow"/>
        </w:rPr>
      </w:pPr>
    </w:p>
    <w:p w:rsidR="00E202CF" w:rsidRPr="00CF7B77" w:rsidRDefault="00E202CF" w:rsidP="00E202CF">
      <w:pPr>
        <w:tabs>
          <w:tab w:val="left" w:pos="284"/>
        </w:tabs>
        <w:jc w:val="both"/>
        <w:rPr>
          <w:rFonts w:cs="Arial"/>
          <w:szCs w:val="22"/>
        </w:rPr>
      </w:pPr>
      <w:r w:rsidRPr="00CF7B77">
        <w:rPr>
          <w:rFonts w:cs="Arial"/>
          <w:szCs w:val="22"/>
        </w:rPr>
        <w:t>2.</w:t>
      </w:r>
      <w:r w:rsidRPr="00CF7B77">
        <w:rPr>
          <w:rFonts w:cs="Arial"/>
          <w:szCs w:val="22"/>
        </w:rPr>
        <w:tab/>
        <w:t>Alliberament de costos :</w:t>
      </w:r>
    </w:p>
    <w:p w:rsidR="00E202CF" w:rsidRPr="00CF7B77" w:rsidRDefault="00E202CF" w:rsidP="00E202CF">
      <w:pPr>
        <w:tabs>
          <w:tab w:val="left" w:pos="284"/>
        </w:tabs>
        <w:ind w:hanging="425"/>
        <w:jc w:val="both"/>
        <w:rPr>
          <w:rFonts w:cs="Arial"/>
          <w:szCs w:val="22"/>
          <w:highlight w:val="yellow"/>
          <w:u w:val="single"/>
        </w:rPr>
      </w:pPr>
    </w:p>
    <w:p w:rsidR="00E202CF" w:rsidRPr="00CF7B77" w:rsidRDefault="00E202CF" w:rsidP="00E202CF">
      <w:pPr>
        <w:tabs>
          <w:tab w:val="left" w:pos="284"/>
        </w:tabs>
        <w:jc w:val="both"/>
        <w:rPr>
          <w:rFonts w:cs="Arial"/>
          <w:szCs w:val="22"/>
        </w:rPr>
      </w:pPr>
      <w:r w:rsidRPr="00CF7B77">
        <w:rPr>
          <w:rFonts w:cs="Arial"/>
          <w:szCs w:val="22"/>
        </w:rPr>
        <w:t>La garantia de responsabilitat  coberta per aquest contracte s'entén alliberada de qualsevol deducció per despeses judicials que com a conseqüència de la tramitació de l'expedient del sinistre s'hagi produït quan aquelles despeses, sumades a la indemnització satisfeta, excedeixin de l'esmentada garantia.</w:t>
      </w:r>
    </w:p>
    <w:p w:rsidR="00E202CF" w:rsidRPr="00CF7B77" w:rsidRDefault="00E202CF" w:rsidP="00E202CF">
      <w:pPr>
        <w:jc w:val="both"/>
        <w:rPr>
          <w:rFonts w:cs="Arial"/>
          <w:szCs w:val="22"/>
          <w:highlight w:val="yellow"/>
        </w:rPr>
      </w:pPr>
    </w:p>
    <w:p w:rsidR="00E202CF" w:rsidRPr="00CF7B77" w:rsidRDefault="00E202CF" w:rsidP="00E202CF">
      <w:pPr>
        <w:jc w:val="both"/>
        <w:rPr>
          <w:rFonts w:cs="Arial"/>
          <w:szCs w:val="22"/>
        </w:rPr>
      </w:pPr>
      <w:r w:rsidRPr="00CF7B77">
        <w:rPr>
          <w:rFonts w:cs="Arial"/>
          <w:szCs w:val="22"/>
        </w:rPr>
        <w:t>L'assegurat prestarà la seva col·laboració i atorgarà els poders per a plets que siguin necessaris a favor dels procuradors designats.</w:t>
      </w:r>
    </w:p>
    <w:p w:rsidR="00E202CF" w:rsidRPr="00CF7B77" w:rsidRDefault="00E202CF" w:rsidP="00E202CF">
      <w:pPr>
        <w:jc w:val="both"/>
        <w:rPr>
          <w:rFonts w:cs="Arial"/>
          <w:szCs w:val="22"/>
        </w:rPr>
      </w:pPr>
    </w:p>
    <w:p w:rsidR="00E202CF" w:rsidRPr="00CF7B77" w:rsidRDefault="00E202CF" w:rsidP="00E202CF">
      <w:pPr>
        <w:pStyle w:val="Ttol3"/>
        <w:rPr>
          <w:bCs w:val="0"/>
          <w:sz w:val="22"/>
          <w:szCs w:val="22"/>
        </w:rPr>
      </w:pPr>
      <w:r w:rsidRPr="00CF7B77">
        <w:rPr>
          <w:bCs w:val="0"/>
          <w:sz w:val="22"/>
          <w:szCs w:val="22"/>
        </w:rPr>
        <w:t>Setena.- ÀMBIT TEMPORAL</w:t>
      </w:r>
    </w:p>
    <w:p w:rsidR="00E202CF" w:rsidRPr="00CF7B77" w:rsidRDefault="00E202CF" w:rsidP="00E202CF">
      <w:pPr>
        <w:jc w:val="both"/>
        <w:rPr>
          <w:rFonts w:cs="Arial"/>
          <w:szCs w:val="22"/>
        </w:rPr>
      </w:pPr>
    </w:p>
    <w:p w:rsidR="00E202CF" w:rsidRPr="00CF7B77" w:rsidRDefault="00E202CF" w:rsidP="00E202CF">
      <w:pPr>
        <w:jc w:val="both"/>
        <w:rPr>
          <w:rFonts w:cs="Arial"/>
          <w:szCs w:val="22"/>
        </w:rPr>
      </w:pPr>
      <w:r w:rsidRPr="00CF7B77">
        <w:rPr>
          <w:rFonts w:cs="Arial"/>
          <w:szCs w:val="22"/>
        </w:rPr>
        <w:t xml:space="preserve">Es cobreixen de conformitat a la pòlissa, els danys ocorreguts a partir de les zero hores del dia 1 de gener de </w:t>
      </w:r>
      <w:r w:rsidRPr="00BA1C5B">
        <w:rPr>
          <w:rFonts w:cs="Arial"/>
          <w:szCs w:val="22"/>
        </w:rPr>
        <w:t>2024 o de</w:t>
      </w:r>
      <w:r w:rsidRPr="00CF7B77">
        <w:rPr>
          <w:rFonts w:cs="Arial"/>
          <w:szCs w:val="22"/>
        </w:rPr>
        <w:t xml:space="preserve"> la data efectiva de la signatura del contracte si aquesta és posterior, i reclamats durant la vigència de la pòlissa (incloses les pròrrogues) o durant els dos anys posteriors al seu venciment o a la seva rescissió, si fos el cas.</w:t>
      </w:r>
    </w:p>
    <w:p w:rsidR="00E202CF" w:rsidRPr="00CF7B77" w:rsidRDefault="00E202CF" w:rsidP="00E202CF">
      <w:pPr>
        <w:jc w:val="both"/>
        <w:rPr>
          <w:rFonts w:cs="Arial"/>
          <w:szCs w:val="22"/>
        </w:rPr>
      </w:pPr>
    </w:p>
    <w:p w:rsidR="00E202CF" w:rsidRPr="00CF7B77" w:rsidRDefault="00E202CF" w:rsidP="00E202CF">
      <w:pPr>
        <w:jc w:val="both"/>
        <w:rPr>
          <w:rFonts w:cs="Arial"/>
          <w:szCs w:val="22"/>
        </w:rPr>
      </w:pPr>
      <w:r w:rsidRPr="00CF7B77">
        <w:rPr>
          <w:rFonts w:cs="Arial"/>
          <w:szCs w:val="22"/>
        </w:rPr>
        <w:t xml:space="preserve">Es considerarà com a data d'ocurrència d'un sinistre la del fet generador de la primera manifestació del dany. </w:t>
      </w:r>
    </w:p>
    <w:p w:rsidR="00E202CF" w:rsidRPr="00CF7B77" w:rsidRDefault="00E202CF" w:rsidP="00E202CF">
      <w:pPr>
        <w:jc w:val="both"/>
        <w:rPr>
          <w:rFonts w:cs="Arial"/>
          <w:szCs w:val="22"/>
        </w:rPr>
      </w:pPr>
    </w:p>
    <w:p w:rsidR="00E202CF" w:rsidRPr="00CF7B77" w:rsidRDefault="00E202CF" w:rsidP="00E202CF">
      <w:pPr>
        <w:jc w:val="both"/>
        <w:rPr>
          <w:rFonts w:cs="Arial"/>
          <w:szCs w:val="22"/>
        </w:rPr>
      </w:pPr>
      <w:r w:rsidRPr="00CF7B77">
        <w:rPr>
          <w:rFonts w:cs="Arial"/>
          <w:szCs w:val="22"/>
        </w:rPr>
        <w:t>Per data de reclamació s’entendrà aquella on s’inicia un procediment judicial o administratiu o bé la d’un requeriment formal i per escrit formulat contra l’assegurat o directament contra l’assegurador.</w:t>
      </w:r>
    </w:p>
    <w:p w:rsidR="00E202CF" w:rsidRPr="00CF7B77" w:rsidRDefault="00E202CF" w:rsidP="00E202CF">
      <w:pPr>
        <w:pStyle w:val="Ttol3"/>
        <w:rPr>
          <w:bCs w:val="0"/>
          <w:sz w:val="22"/>
          <w:szCs w:val="22"/>
        </w:rPr>
      </w:pPr>
      <w:r w:rsidRPr="00CF7B77">
        <w:rPr>
          <w:bCs w:val="0"/>
          <w:sz w:val="22"/>
          <w:szCs w:val="22"/>
        </w:rPr>
        <w:t>Vuitena.- ÀMBIT TERRITORIAL</w:t>
      </w:r>
    </w:p>
    <w:p w:rsidR="00E202CF" w:rsidRPr="00CF7B77" w:rsidRDefault="00E202CF" w:rsidP="00E202CF">
      <w:pPr>
        <w:rPr>
          <w:rFonts w:cs="Arial"/>
          <w:szCs w:val="22"/>
        </w:rPr>
      </w:pPr>
    </w:p>
    <w:p w:rsidR="00E202CF" w:rsidRDefault="00E202CF" w:rsidP="00E202CF">
      <w:pPr>
        <w:pStyle w:val="Textindependent2"/>
        <w:rPr>
          <w:rFonts w:ascii="Arial" w:hAnsi="Arial" w:cs="Arial"/>
          <w:b w:val="0"/>
          <w:szCs w:val="22"/>
        </w:rPr>
      </w:pPr>
      <w:r w:rsidRPr="00CF7B77">
        <w:rPr>
          <w:rFonts w:ascii="Arial" w:hAnsi="Arial" w:cs="Arial"/>
          <w:b w:val="0"/>
          <w:szCs w:val="22"/>
        </w:rPr>
        <w:lastRenderedPageBreak/>
        <w:t>L’Assegurança cobreix les responsabilitats per danys produïts a tot el mon, excepte USA, Canadà, sempre que els mateixos siguin reconeguts pels tribunals espanyols i, derivats d’idèntiques activitats a aquelles garantides a la pòlissa.</w:t>
      </w:r>
    </w:p>
    <w:p w:rsidR="0089256B" w:rsidRPr="00CF7B77" w:rsidRDefault="0089256B" w:rsidP="00E202CF">
      <w:pPr>
        <w:pStyle w:val="Textindependent2"/>
        <w:rPr>
          <w:rFonts w:ascii="Arial" w:hAnsi="Arial" w:cs="Arial"/>
          <w:b w:val="0"/>
          <w:szCs w:val="22"/>
        </w:rPr>
      </w:pPr>
    </w:p>
    <w:p w:rsidR="00E202CF" w:rsidRPr="00CF7B77" w:rsidRDefault="00E202CF" w:rsidP="00E202CF">
      <w:pPr>
        <w:pStyle w:val="Textindependent2"/>
        <w:rPr>
          <w:rFonts w:ascii="Arial" w:hAnsi="Arial" w:cs="Arial"/>
          <w:strike/>
          <w:color w:val="006600"/>
          <w:szCs w:val="22"/>
        </w:rPr>
      </w:pPr>
    </w:p>
    <w:p w:rsidR="00E202CF" w:rsidRPr="00CF7B77" w:rsidRDefault="00E202CF" w:rsidP="00E202CF">
      <w:pPr>
        <w:pStyle w:val="Ttol3"/>
        <w:spacing w:before="0" w:after="0"/>
        <w:rPr>
          <w:bCs w:val="0"/>
          <w:sz w:val="22"/>
          <w:szCs w:val="22"/>
        </w:rPr>
      </w:pPr>
      <w:r w:rsidRPr="00CF7B77">
        <w:rPr>
          <w:bCs w:val="0"/>
          <w:sz w:val="22"/>
          <w:szCs w:val="22"/>
        </w:rPr>
        <w:t>Novena.- LÍMITS D'INDEMNITZACIÓ</w:t>
      </w:r>
    </w:p>
    <w:p w:rsidR="00E202CF" w:rsidRPr="00CF7B77" w:rsidRDefault="00E202CF" w:rsidP="00E202CF">
      <w:pPr>
        <w:jc w:val="both"/>
        <w:rPr>
          <w:rFonts w:cs="Arial"/>
          <w:szCs w:val="22"/>
        </w:rPr>
      </w:pPr>
    </w:p>
    <w:p w:rsidR="00E202CF" w:rsidRDefault="00E202CF" w:rsidP="00E202CF">
      <w:pPr>
        <w:pStyle w:val="Textindependent2"/>
        <w:rPr>
          <w:rFonts w:ascii="Arial" w:hAnsi="Arial" w:cs="Arial"/>
          <w:b w:val="0"/>
          <w:szCs w:val="22"/>
        </w:rPr>
      </w:pPr>
      <w:r w:rsidRPr="00BA1C5B">
        <w:rPr>
          <w:rFonts w:ascii="Arial" w:hAnsi="Arial" w:cs="Arial"/>
          <w:b w:val="0"/>
          <w:szCs w:val="22"/>
        </w:rPr>
        <w:t xml:space="preserve">Els límits d'indemnització s'estableixen en: 2.000.000,00 d’euros per sinistre, amb un límit màxim anual de 4.000.000,00 euros i un límit per víctima de 900.000,00 euros. </w:t>
      </w:r>
    </w:p>
    <w:p w:rsidR="00E202CF" w:rsidRDefault="00E202CF" w:rsidP="00E202CF">
      <w:pPr>
        <w:pStyle w:val="Textindependent2"/>
        <w:rPr>
          <w:rFonts w:ascii="Arial" w:hAnsi="Arial" w:cs="Arial"/>
          <w:b w:val="0"/>
          <w:szCs w:val="22"/>
        </w:rPr>
      </w:pPr>
    </w:p>
    <w:p w:rsidR="00E202CF" w:rsidRPr="00BA1C5B" w:rsidRDefault="00E202CF" w:rsidP="00E202CF">
      <w:pPr>
        <w:pStyle w:val="Textindependent2"/>
        <w:rPr>
          <w:rFonts w:ascii="Arial" w:hAnsi="Arial" w:cs="Arial"/>
          <w:b w:val="0"/>
          <w:szCs w:val="22"/>
        </w:rPr>
      </w:pPr>
      <w:r>
        <w:rPr>
          <w:rFonts w:ascii="Arial" w:hAnsi="Arial" w:cs="Arial"/>
          <w:b w:val="0"/>
          <w:szCs w:val="22"/>
        </w:rPr>
        <w:t>Sublímit</w:t>
      </w:r>
      <w:bookmarkStart w:id="0" w:name="_GoBack"/>
      <w:bookmarkEnd w:id="0"/>
      <w:r>
        <w:rPr>
          <w:rFonts w:ascii="Arial" w:hAnsi="Arial" w:cs="Arial"/>
          <w:b w:val="0"/>
          <w:szCs w:val="22"/>
        </w:rPr>
        <w:t xml:space="preserve"> perjudicis patrimonials primaris</w:t>
      </w:r>
      <w:r w:rsidR="0089256B">
        <w:rPr>
          <w:rFonts w:ascii="Arial" w:hAnsi="Arial" w:cs="Arial"/>
          <w:b w:val="0"/>
          <w:szCs w:val="22"/>
        </w:rPr>
        <w:t xml:space="preserve"> </w:t>
      </w:r>
      <w:r>
        <w:rPr>
          <w:rFonts w:ascii="Arial" w:hAnsi="Arial" w:cs="Arial"/>
          <w:b w:val="0"/>
          <w:szCs w:val="22"/>
        </w:rPr>
        <w:t>1.000.000€ per sinistre i un màxim anual de 2.000.000€, i un límit víctima de 600.000€.</w:t>
      </w:r>
    </w:p>
    <w:p w:rsidR="00E202CF" w:rsidRPr="00CF7B77" w:rsidRDefault="00E202CF" w:rsidP="00E202CF">
      <w:pPr>
        <w:jc w:val="both"/>
        <w:rPr>
          <w:rFonts w:cs="Arial"/>
          <w:szCs w:val="22"/>
        </w:rPr>
      </w:pPr>
    </w:p>
    <w:p w:rsidR="00E202CF" w:rsidRPr="00CF7B77" w:rsidRDefault="00E202CF" w:rsidP="00E202CF">
      <w:pPr>
        <w:jc w:val="both"/>
        <w:rPr>
          <w:rFonts w:cs="Arial"/>
          <w:szCs w:val="22"/>
        </w:rPr>
      </w:pPr>
      <w:r w:rsidRPr="00CF7B77">
        <w:rPr>
          <w:rFonts w:cs="Arial"/>
          <w:szCs w:val="22"/>
        </w:rPr>
        <w:t> </w:t>
      </w:r>
    </w:p>
    <w:p w:rsidR="00E202CF" w:rsidRPr="00CF7B77" w:rsidRDefault="00E202CF" w:rsidP="00E202CF">
      <w:pPr>
        <w:jc w:val="both"/>
        <w:rPr>
          <w:rFonts w:cs="Arial"/>
          <w:b/>
          <w:szCs w:val="22"/>
        </w:rPr>
      </w:pPr>
      <w:r w:rsidRPr="00CF7B77">
        <w:rPr>
          <w:rFonts w:cs="Arial"/>
          <w:b/>
          <w:szCs w:val="22"/>
        </w:rPr>
        <w:t>Desena - FRANQUÍCIA</w:t>
      </w:r>
    </w:p>
    <w:p w:rsidR="00E202CF" w:rsidRPr="00CF7B77" w:rsidRDefault="00E202CF" w:rsidP="00E202CF">
      <w:pPr>
        <w:jc w:val="both"/>
        <w:rPr>
          <w:rFonts w:cs="Arial"/>
          <w:szCs w:val="22"/>
        </w:rPr>
      </w:pPr>
    </w:p>
    <w:p w:rsidR="00E202CF" w:rsidRPr="00CF7B77" w:rsidRDefault="00E202CF" w:rsidP="00E202CF">
      <w:pPr>
        <w:pStyle w:val="Textindependent2"/>
        <w:rPr>
          <w:rFonts w:ascii="Arial" w:hAnsi="Arial" w:cs="Arial"/>
          <w:b w:val="0"/>
          <w:szCs w:val="22"/>
        </w:rPr>
      </w:pPr>
      <w:r w:rsidRPr="00CF7B77">
        <w:rPr>
          <w:rFonts w:ascii="Arial" w:hAnsi="Arial" w:cs="Arial"/>
          <w:b w:val="0"/>
          <w:szCs w:val="22"/>
        </w:rPr>
        <w:t xml:space="preserve">No s'admetrà cap franquícia. </w:t>
      </w:r>
    </w:p>
    <w:p w:rsidR="00E202CF" w:rsidRPr="00CF7B77" w:rsidRDefault="00E202CF" w:rsidP="00E202CF">
      <w:pPr>
        <w:jc w:val="both"/>
        <w:rPr>
          <w:rFonts w:cs="Arial"/>
          <w:szCs w:val="22"/>
        </w:rPr>
      </w:pPr>
    </w:p>
    <w:p w:rsidR="00E202CF" w:rsidRPr="00CF7B77" w:rsidRDefault="00E202CF" w:rsidP="00E202CF">
      <w:pPr>
        <w:pStyle w:val="Ttol3"/>
        <w:spacing w:before="0" w:after="0"/>
        <w:rPr>
          <w:bCs w:val="0"/>
          <w:sz w:val="22"/>
          <w:szCs w:val="22"/>
        </w:rPr>
      </w:pPr>
      <w:r w:rsidRPr="00CF7B77">
        <w:rPr>
          <w:bCs w:val="0"/>
          <w:sz w:val="22"/>
          <w:szCs w:val="22"/>
        </w:rPr>
        <w:t>Onzena.- GESTIÓ DELS SINISTRES</w:t>
      </w:r>
    </w:p>
    <w:p w:rsidR="00E202CF" w:rsidRPr="00CF7B77" w:rsidRDefault="00E202CF" w:rsidP="00E202CF">
      <w:pPr>
        <w:jc w:val="both"/>
        <w:rPr>
          <w:rFonts w:cs="Arial"/>
          <w:szCs w:val="22"/>
        </w:rPr>
      </w:pPr>
    </w:p>
    <w:p w:rsidR="00E202CF" w:rsidRPr="00CF7B77" w:rsidRDefault="00E202CF" w:rsidP="00E202CF">
      <w:pPr>
        <w:pStyle w:val="Textindependent"/>
        <w:tabs>
          <w:tab w:val="left" w:pos="0"/>
        </w:tabs>
        <w:outlineLvl w:val="0"/>
        <w:rPr>
          <w:rFonts w:cs="Arial"/>
          <w:szCs w:val="22"/>
        </w:rPr>
      </w:pPr>
      <w:r w:rsidRPr="00CF7B77">
        <w:rPr>
          <w:rFonts w:cs="Arial"/>
          <w:szCs w:val="22"/>
        </w:rPr>
        <w:t>La tramitació i gestió interna de les reclamacions econòmiques que afectin al present contracte es realitzarà de conformitat amb el següent procediment operatiu:</w:t>
      </w:r>
    </w:p>
    <w:p w:rsidR="00E202CF" w:rsidRPr="00CF7B77" w:rsidRDefault="00E202CF" w:rsidP="00E202CF">
      <w:pPr>
        <w:tabs>
          <w:tab w:val="left" w:pos="284"/>
        </w:tabs>
        <w:ind w:left="284" w:hanging="284"/>
        <w:jc w:val="both"/>
        <w:outlineLvl w:val="0"/>
        <w:rPr>
          <w:rFonts w:cs="Arial"/>
          <w:szCs w:val="22"/>
        </w:rPr>
      </w:pPr>
    </w:p>
    <w:p w:rsidR="00E202CF" w:rsidRPr="00CF7B77" w:rsidRDefault="00E202CF" w:rsidP="00E202CF">
      <w:pPr>
        <w:tabs>
          <w:tab w:val="left" w:pos="284"/>
        </w:tabs>
        <w:ind w:left="284" w:hanging="284"/>
        <w:jc w:val="both"/>
        <w:outlineLvl w:val="0"/>
        <w:rPr>
          <w:rFonts w:cs="Arial"/>
          <w:szCs w:val="22"/>
        </w:rPr>
      </w:pPr>
    </w:p>
    <w:p w:rsidR="00E202CF" w:rsidRPr="00CF7B77" w:rsidRDefault="00E202CF" w:rsidP="00E202CF">
      <w:pPr>
        <w:numPr>
          <w:ilvl w:val="0"/>
          <w:numId w:val="4"/>
        </w:numPr>
        <w:tabs>
          <w:tab w:val="clear" w:pos="705"/>
          <w:tab w:val="left" w:pos="709"/>
        </w:tabs>
        <w:ind w:left="709" w:hanging="283"/>
        <w:jc w:val="both"/>
        <w:outlineLvl w:val="0"/>
        <w:rPr>
          <w:rFonts w:cs="Arial"/>
          <w:szCs w:val="22"/>
        </w:rPr>
      </w:pPr>
      <w:r w:rsidRPr="00CF7B77">
        <w:rPr>
          <w:rFonts w:cs="Arial"/>
          <w:szCs w:val="22"/>
        </w:rPr>
        <w:t>El circuit de la comunicació del sinistre començarà en el moment en què el perjudicat o reclamant formuli la reclamació, o quan es pugui preveure raonablement la possibilitat de que es produeixi en funció de les circumstàncies i informació coneguda.</w:t>
      </w:r>
    </w:p>
    <w:p w:rsidR="00E202CF" w:rsidRPr="00CF7B77" w:rsidRDefault="00E202CF" w:rsidP="00E202CF">
      <w:pPr>
        <w:tabs>
          <w:tab w:val="left" w:pos="709"/>
        </w:tabs>
        <w:ind w:left="709" w:hanging="283"/>
        <w:jc w:val="both"/>
        <w:outlineLvl w:val="0"/>
        <w:rPr>
          <w:rFonts w:cs="Arial"/>
          <w:szCs w:val="22"/>
        </w:rPr>
      </w:pPr>
    </w:p>
    <w:p w:rsidR="00E202CF" w:rsidRPr="00CF7B77" w:rsidRDefault="00E202CF" w:rsidP="00E202CF">
      <w:pPr>
        <w:numPr>
          <w:ilvl w:val="0"/>
          <w:numId w:val="4"/>
        </w:numPr>
        <w:tabs>
          <w:tab w:val="clear" w:pos="705"/>
          <w:tab w:val="left" w:pos="709"/>
        </w:tabs>
        <w:ind w:left="709" w:hanging="283"/>
        <w:jc w:val="both"/>
        <w:outlineLvl w:val="0"/>
        <w:rPr>
          <w:rFonts w:cs="Arial"/>
          <w:szCs w:val="22"/>
        </w:rPr>
      </w:pPr>
      <w:r w:rsidRPr="00CF7B77">
        <w:rPr>
          <w:rFonts w:cs="Arial"/>
          <w:szCs w:val="22"/>
        </w:rPr>
        <w:t xml:space="preserve">Independentment de la via per la qual es formuli la reclamació, aquesta serà informada a l'assegurador, pel responsable de la unitat que tramiti la reclamació, immediatament que tingui coneixement de la mateixa. </w:t>
      </w:r>
    </w:p>
    <w:p w:rsidR="00E202CF" w:rsidRPr="00CF7B77" w:rsidRDefault="00E202CF" w:rsidP="00E202CF">
      <w:pPr>
        <w:tabs>
          <w:tab w:val="left" w:pos="709"/>
        </w:tabs>
        <w:ind w:left="709" w:hanging="283"/>
        <w:jc w:val="both"/>
        <w:outlineLvl w:val="0"/>
        <w:rPr>
          <w:rFonts w:cs="Arial"/>
          <w:szCs w:val="22"/>
        </w:rPr>
      </w:pPr>
    </w:p>
    <w:p w:rsidR="00E202CF" w:rsidRPr="00CF7B77" w:rsidRDefault="00E202CF" w:rsidP="00E202CF">
      <w:pPr>
        <w:numPr>
          <w:ilvl w:val="0"/>
          <w:numId w:val="4"/>
        </w:numPr>
        <w:tabs>
          <w:tab w:val="clear" w:pos="705"/>
          <w:tab w:val="left" w:pos="709"/>
        </w:tabs>
        <w:ind w:left="709" w:hanging="283"/>
        <w:jc w:val="both"/>
        <w:outlineLvl w:val="0"/>
        <w:rPr>
          <w:rFonts w:cs="Arial"/>
          <w:szCs w:val="22"/>
        </w:rPr>
      </w:pPr>
      <w:r w:rsidRPr="00CF7B77">
        <w:rPr>
          <w:rFonts w:cs="Arial"/>
          <w:szCs w:val="22"/>
        </w:rPr>
        <w:t xml:space="preserve">Documentada per totes les parts la reclamació, es continuarà amb el procediment legalment establert per a la seva tramitació donant audiència a l'asseguradora per tal que, en la seva condició d'interessada en el procediment, faci les al·legacions que consideri oportunes en defensa dels seus drets. </w:t>
      </w:r>
    </w:p>
    <w:p w:rsidR="00E202CF" w:rsidRPr="00CF7B77" w:rsidRDefault="00E202CF" w:rsidP="00E202CF">
      <w:pPr>
        <w:jc w:val="both"/>
        <w:outlineLvl w:val="0"/>
        <w:rPr>
          <w:rFonts w:cs="Arial"/>
          <w:szCs w:val="22"/>
        </w:rPr>
      </w:pPr>
    </w:p>
    <w:p w:rsidR="00E202CF" w:rsidRPr="00CF7B77" w:rsidRDefault="00E202CF" w:rsidP="00E202CF">
      <w:pPr>
        <w:numPr>
          <w:ilvl w:val="0"/>
          <w:numId w:val="4"/>
        </w:numPr>
        <w:tabs>
          <w:tab w:val="clear" w:pos="705"/>
          <w:tab w:val="left" w:pos="709"/>
        </w:tabs>
        <w:ind w:left="709" w:hanging="283"/>
        <w:jc w:val="both"/>
        <w:outlineLvl w:val="0"/>
        <w:rPr>
          <w:rFonts w:cs="Arial"/>
          <w:szCs w:val="22"/>
        </w:rPr>
      </w:pPr>
      <w:r w:rsidRPr="00CF7B77">
        <w:rPr>
          <w:rFonts w:cs="Arial"/>
          <w:szCs w:val="22"/>
        </w:rPr>
        <w:t xml:space="preserve">L’ICAA i l’adjudicatari establiran els circuits específics necessaris per tal de gestionar, a nivell assegurador, els sinistres que arribin a la via judicial </w:t>
      </w:r>
    </w:p>
    <w:p w:rsidR="00E202CF" w:rsidRPr="00CF7B77" w:rsidRDefault="00E202CF" w:rsidP="00E202CF">
      <w:pPr>
        <w:tabs>
          <w:tab w:val="left" w:pos="709"/>
        </w:tabs>
        <w:ind w:left="709" w:hanging="283"/>
        <w:jc w:val="both"/>
        <w:outlineLvl w:val="0"/>
        <w:rPr>
          <w:rFonts w:cs="Arial"/>
          <w:szCs w:val="22"/>
        </w:rPr>
      </w:pPr>
    </w:p>
    <w:p w:rsidR="00E202CF" w:rsidRPr="00CF7B77" w:rsidRDefault="00E202CF" w:rsidP="00E202CF">
      <w:pPr>
        <w:numPr>
          <w:ilvl w:val="0"/>
          <w:numId w:val="4"/>
        </w:numPr>
        <w:tabs>
          <w:tab w:val="clear" w:pos="705"/>
          <w:tab w:val="left" w:pos="709"/>
        </w:tabs>
        <w:ind w:left="709" w:hanging="283"/>
        <w:jc w:val="both"/>
        <w:outlineLvl w:val="0"/>
        <w:rPr>
          <w:rFonts w:cs="Arial"/>
          <w:szCs w:val="22"/>
        </w:rPr>
      </w:pPr>
      <w:r w:rsidRPr="00CF7B77">
        <w:rPr>
          <w:rFonts w:cs="Arial"/>
          <w:szCs w:val="22"/>
        </w:rPr>
        <w:t>L’assegurador adjudicatari participarà en les Comissions de Sinistres formada per el Prenedor i l’Assegurat, el  Corredor i l’assegurador adjudicatari de la pòlissa d’Assegurances, la finalitat de les comissions de sinistres serà dur a terme el seguiment i el control de totes les incidències i reclamacions que afectin a la cobertura de la pòlissa.</w:t>
      </w:r>
    </w:p>
    <w:p w:rsidR="00E202CF" w:rsidRPr="00CF7B77" w:rsidRDefault="00E202CF" w:rsidP="00E202CF">
      <w:pPr>
        <w:tabs>
          <w:tab w:val="left" w:pos="709"/>
        </w:tabs>
        <w:ind w:left="709" w:hanging="283"/>
        <w:jc w:val="both"/>
        <w:outlineLvl w:val="0"/>
        <w:rPr>
          <w:rFonts w:cs="Arial"/>
          <w:szCs w:val="22"/>
        </w:rPr>
      </w:pPr>
    </w:p>
    <w:p w:rsidR="00E202CF" w:rsidRPr="00CF7B77" w:rsidRDefault="00E202CF" w:rsidP="00E202CF">
      <w:pPr>
        <w:tabs>
          <w:tab w:val="left" w:pos="709"/>
        </w:tabs>
        <w:ind w:left="709"/>
        <w:jc w:val="both"/>
        <w:outlineLvl w:val="0"/>
        <w:rPr>
          <w:rFonts w:cs="Arial"/>
          <w:szCs w:val="22"/>
        </w:rPr>
      </w:pPr>
      <w:r w:rsidRPr="00CF7B77">
        <w:rPr>
          <w:rFonts w:cs="Arial"/>
          <w:szCs w:val="22"/>
        </w:rPr>
        <w:t>La Comissió esmentada es reunirà periòdicament i podrà convidar a quants professionals tècnics i assessors estimi convenient en funció de la natura de les qüestions a tractar i pel millor anàlisi dels sinistres.</w:t>
      </w:r>
    </w:p>
    <w:p w:rsidR="00E202CF" w:rsidRPr="00CF7B77" w:rsidRDefault="00E202CF" w:rsidP="00E202CF">
      <w:pPr>
        <w:tabs>
          <w:tab w:val="left" w:pos="709"/>
        </w:tabs>
        <w:ind w:left="709"/>
        <w:jc w:val="both"/>
        <w:outlineLvl w:val="0"/>
        <w:rPr>
          <w:rFonts w:cs="Arial"/>
          <w:szCs w:val="22"/>
        </w:rPr>
      </w:pPr>
    </w:p>
    <w:p w:rsidR="00E202CF" w:rsidRPr="00CF7B77" w:rsidRDefault="00E202CF" w:rsidP="00E202CF">
      <w:pPr>
        <w:tabs>
          <w:tab w:val="left" w:pos="709"/>
        </w:tabs>
        <w:ind w:left="709"/>
        <w:jc w:val="both"/>
        <w:outlineLvl w:val="0"/>
        <w:rPr>
          <w:rFonts w:cs="Arial"/>
          <w:szCs w:val="22"/>
        </w:rPr>
      </w:pPr>
      <w:r w:rsidRPr="00CF7B77">
        <w:rPr>
          <w:rFonts w:cs="Arial"/>
          <w:szCs w:val="22"/>
        </w:rPr>
        <w:lastRenderedPageBreak/>
        <w:t>La Comissió de Sinistres, constituirà un fòrum de discussió i anàlisi relatiu a la tramitació de les reclamacions, i presa de decisions amb respecte a la cobertura de les mateixes, tindrà unes normes de funcionament que seran aprovades de comú acord entre les parts integrants.</w:t>
      </w:r>
    </w:p>
    <w:p w:rsidR="00E202CF" w:rsidRPr="00CF7B77" w:rsidRDefault="00E202CF" w:rsidP="00E202CF">
      <w:pPr>
        <w:jc w:val="both"/>
        <w:outlineLvl w:val="0"/>
        <w:rPr>
          <w:rFonts w:cs="Arial"/>
          <w:szCs w:val="22"/>
        </w:rPr>
      </w:pPr>
    </w:p>
    <w:p w:rsidR="00E202CF" w:rsidRPr="00CF7B77" w:rsidRDefault="00E202CF" w:rsidP="00E202CF">
      <w:pPr>
        <w:ind w:left="709" w:hanging="421"/>
        <w:jc w:val="both"/>
        <w:outlineLvl w:val="0"/>
        <w:rPr>
          <w:rFonts w:cs="Arial"/>
          <w:szCs w:val="22"/>
        </w:rPr>
      </w:pPr>
      <w:r w:rsidRPr="00CF7B77">
        <w:rPr>
          <w:rFonts w:cs="Arial"/>
          <w:szCs w:val="22"/>
        </w:rPr>
        <w:t>-</w:t>
      </w:r>
      <w:r w:rsidRPr="00CF7B77">
        <w:rPr>
          <w:rFonts w:cs="Arial"/>
          <w:szCs w:val="22"/>
        </w:rPr>
        <w:tab/>
        <w:t xml:space="preserve">L’asseguradora notificarà a al Prenedor/Assegurat les reclamacions que li siguin formulades per mitjà de l'acció directa per tal que l'Administració iniciï l'elaboració del corresponent expedient administratiu. </w:t>
      </w:r>
    </w:p>
    <w:p w:rsidR="00E202CF" w:rsidRPr="00CF7B77" w:rsidRDefault="00E202CF" w:rsidP="00E202CF">
      <w:pPr>
        <w:ind w:left="709"/>
        <w:jc w:val="both"/>
        <w:outlineLvl w:val="0"/>
        <w:rPr>
          <w:rFonts w:cs="Arial"/>
          <w:szCs w:val="22"/>
        </w:rPr>
      </w:pPr>
    </w:p>
    <w:p w:rsidR="00E202CF" w:rsidRPr="00CF7B77" w:rsidRDefault="00E202CF" w:rsidP="00E202CF">
      <w:pPr>
        <w:ind w:left="709" w:hanging="426"/>
        <w:jc w:val="both"/>
        <w:outlineLvl w:val="0"/>
        <w:rPr>
          <w:rFonts w:cs="Arial"/>
          <w:szCs w:val="22"/>
        </w:rPr>
      </w:pPr>
      <w:r w:rsidRPr="00CF7B77">
        <w:rPr>
          <w:rFonts w:cs="Arial"/>
          <w:szCs w:val="22"/>
        </w:rPr>
        <w:t>-</w:t>
      </w:r>
      <w:r w:rsidRPr="00CF7B77">
        <w:rPr>
          <w:rFonts w:cs="Arial"/>
          <w:szCs w:val="22"/>
        </w:rPr>
        <w:tab/>
        <w:t>L’entitat adjudicatària, assessorada pel corredor, facilitarà a aquest la informació sobre sinistralitat i en especialment sobre les provisions tècniques constituïdes per aquesta pòlissa, que s'adapti a les necessitats de l'assegurat.</w:t>
      </w:r>
    </w:p>
    <w:p w:rsidR="00E202CF" w:rsidRPr="00CF7B77" w:rsidRDefault="00E202CF" w:rsidP="00E202CF">
      <w:pPr>
        <w:outlineLvl w:val="0"/>
        <w:rPr>
          <w:rFonts w:cs="Arial"/>
          <w:szCs w:val="22"/>
        </w:rPr>
      </w:pPr>
    </w:p>
    <w:p w:rsidR="00E202CF" w:rsidRPr="00CF7B77" w:rsidRDefault="00E202CF" w:rsidP="00E202CF">
      <w:pPr>
        <w:tabs>
          <w:tab w:val="left" w:pos="-1440"/>
          <w:tab w:val="left" w:pos="-720"/>
          <w:tab w:val="left" w:pos="0"/>
          <w:tab w:val="left" w:pos="374"/>
          <w:tab w:val="left" w:pos="770"/>
          <w:tab w:val="left" w:pos="1167"/>
          <w:tab w:val="left" w:pos="2880"/>
          <w:tab w:val="left" w:pos="3600"/>
          <w:tab w:val="left" w:pos="4320"/>
          <w:tab w:val="left" w:pos="5040"/>
          <w:tab w:val="left" w:pos="5760"/>
          <w:tab w:val="left" w:pos="6480"/>
          <w:tab w:val="left" w:pos="7200"/>
          <w:tab w:val="left" w:pos="7920"/>
          <w:tab w:val="left" w:pos="8640"/>
        </w:tabs>
        <w:jc w:val="both"/>
        <w:rPr>
          <w:rFonts w:cs="Arial"/>
          <w:szCs w:val="22"/>
        </w:rPr>
      </w:pPr>
    </w:p>
    <w:p w:rsidR="000508EE" w:rsidRPr="00D64495" w:rsidRDefault="000508EE" w:rsidP="00D64495"/>
    <w:sectPr w:rsidR="000508EE" w:rsidRPr="00D64495" w:rsidSect="00CB575E">
      <w:headerReference w:type="even" r:id="rId8"/>
      <w:headerReference w:type="default" r:id="rId9"/>
      <w:footerReference w:type="default" r:id="rId10"/>
      <w:headerReference w:type="first" r:id="rId11"/>
      <w:footerReference w:type="first" r:id="rId12"/>
      <w:pgSz w:w="11906" w:h="16838" w:code="9"/>
      <w:pgMar w:top="2268" w:right="1134" w:bottom="1985" w:left="1701" w:header="567"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02CF" w:rsidRDefault="00E202CF">
      <w:r>
        <w:separator/>
      </w:r>
    </w:p>
  </w:endnote>
  <w:endnote w:type="continuationSeparator" w:id="0">
    <w:p w:rsidR="00E202CF" w:rsidRDefault="00E20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Helvetica*">
    <w:altName w:val="Arial"/>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386B" w:rsidRPr="00AE1FE1" w:rsidRDefault="00BE3456" w:rsidP="0008195F">
    <w:pPr>
      <w:pStyle w:val="Peu"/>
      <w:jc w:val="right"/>
      <w:rPr>
        <w:sz w:val="20"/>
      </w:rPr>
    </w:pPr>
    <w:r w:rsidRPr="00AE1FE1">
      <w:rPr>
        <w:bCs/>
        <w:sz w:val="20"/>
      </w:rPr>
      <w:fldChar w:fldCharType="begin"/>
    </w:r>
    <w:r w:rsidRPr="00AE1FE1">
      <w:rPr>
        <w:bCs/>
        <w:sz w:val="20"/>
      </w:rPr>
      <w:instrText>PAGE</w:instrText>
    </w:r>
    <w:r w:rsidRPr="00AE1FE1">
      <w:rPr>
        <w:bCs/>
        <w:sz w:val="20"/>
      </w:rPr>
      <w:fldChar w:fldCharType="separate"/>
    </w:r>
    <w:r w:rsidR="0089256B">
      <w:rPr>
        <w:bCs/>
        <w:noProof/>
        <w:sz w:val="20"/>
      </w:rPr>
      <w:t>11</w:t>
    </w:r>
    <w:r w:rsidRPr="00AE1FE1">
      <w:rPr>
        <w:bCs/>
        <w:sz w:val="20"/>
      </w:rPr>
      <w:fldChar w:fldCharType="end"/>
    </w:r>
    <w:r w:rsidRPr="00AE1FE1">
      <w:rPr>
        <w:sz w:val="20"/>
      </w:rPr>
      <w:t>/</w:t>
    </w:r>
    <w:r w:rsidRPr="00AE1FE1">
      <w:rPr>
        <w:bCs/>
        <w:sz w:val="20"/>
      </w:rPr>
      <w:fldChar w:fldCharType="begin"/>
    </w:r>
    <w:r w:rsidRPr="00AE1FE1">
      <w:rPr>
        <w:bCs/>
        <w:sz w:val="20"/>
      </w:rPr>
      <w:instrText>NUMPAGES</w:instrText>
    </w:r>
    <w:r w:rsidRPr="00AE1FE1">
      <w:rPr>
        <w:bCs/>
        <w:sz w:val="20"/>
      </w:rPr>
      <w:fldChar w:fldCharType="separate"/>
    </w:r>
    <w:r w:rsidR="0089256B">
      <w:rPr>
        <w:bCs/>
        <w:noProof/>
        <w:sz w:val="20"/>
      </w:rPr>
      <w:t>12</w:t>
    </w:r>
    <w:r w:rsidRPr="00AE1FE1">
      <w:rPr>
        <w:bC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1B5" w:rsidRPr="00B5640D" w:rsidRDefault="004D61B5" w:rsidP="004D61B5">
    <w:pPr>
      <w:pStyle w:val="Peu"/>
      <w:rPr>
        <w:rFonts w:cs="Arial"/>
        <w:sz w:val="14"/>
        <w:szCs w:val="14"/>
        <w:lang w:val="es-ES_tradnl"/>
      </w:rPr>
    </w:pPr>
    <w:r w:rsidRPr="00B5640D">
      <w:rPr>
        <w:rFonts w:cs="Arial"/>
        <w:sz w:val="14"/>
        <w:szCs w:val="14"/>
        <w:lang w:val="es-ES_tradnl"/>
      </w:rPr>
      <w:t xml:space="preserve">Edifici </w:t>
    </w:r>
    <w:proofErr w:type="spellStart"/>
    <w:r w:rsidRPr="00B5640D">
      <w:rPr>
        <w:rFonts w:cs="Arial"/>
        <w:sz w:val="14"/>
        <w:szCs w:val="14"/>
        <w:lang w:val="es-ES_tradnl"/>
      </w:rPr>
      <w:t>Paral·lel</w:t>
    </w:r>
    <w:proofErr w:type="spellEnd"/>
  </w:p>
  <w:p w:rsidR="004D61B5" w:rsidRPr="00B5640D" w:rsidRDefault="004D61B5" w:rsidP="004D61B5">
    <w:pPr>
      <w:pStyle w:val="Peu"/>
      <w:rPr>
        <w:rFonts w:cs="Arial"/>
        <w:sz w:val="14"/>
        <w:szCs w:val="14"/>
        <w:lang w:val="es-ES_tradnl"/>
      </w:rPr>
    </w:pPr>
    <w:proofErr w:type="spellStart"/>
    <w:r w:rsidRPr="00B5640D">
      <w:rPr>
        <w:rFonts w:cs="Arial"/>
        <w:sz w:val="14"/>
        <w:szCs w:val="14"/>
        <w:lang w:val="es-ES_tradnl"/>
      </w:rPr>
      <w:t>Avinguda</w:t>
    </w:r>
    <w:proofErr w:type="spellEnd"/>
    <w:r w:rsidRPr="00B5640D">
      <w:rPr>
        <w:rFonts w:cs="Arial"/>
        <w:sz w:val="14"/>
        <w:szCs w:val="14"/>
        <w:lang w:val="es-ES_tradnl"/>
      </w:rPr>
      <w:t xml:space="preserve"> </w:t>
    </w:r>
    <w:proofErr w:type="spellStart"/>
    <w:r w:rsidRPr="00B5640D">
      <w:rPr>
        <w:rFonts w:cs="Arial"/>
        <w:sz w:val="14"/>
        <w:szCs w:val="14"/>
        <w:lang w:val="es-ES_tradnl"/>
      </w:rPr>
      <w:t>Paral·lel</w:t>
    </w:r>
    <w:proofErr w:type="spellEnd"/>
    <w:r w:rsidRPr="00B5640D">
      <w:rPr>
        <w:rFonts w:cs="Arial"/>
        <w:sz w:val="14"/>
        <w:szCs w:val="14"/>
        <w:lang w:val="es-ES_tradnl"/>
      </w:rPr>
      <w:t xml:space="preserve"> núm. 52 </w:t>
    </w:r>
  </w:p>
  <w:p w:rsidR="004D61B5" w:rsidRPr="00B5640D" w:rsidRDefault="004D61B5" w:rsidP="004D61B5">
    <w:pPr>
      <w:pStyle w:val="Peu"/>
      <w:rPr>
        <w:rFonts w:cs="Arial"/>
        <w:sz w:val="14"/>
        <w:szCs w:val="14"/>
        <w:lang w:val="es-ES_tradnl"/>
      </w:rPr>
    </w:pPr>
    <w:r w:rsidRPr="00B5640D">
      <w:rPr>
        <w:rFonts w:cs="Arial"/>
        <w:sz w:val="14"/>
        <w:szCs w:val="14"/>
        <w:lang w:val="es-ES_tradnl"/>
      </w:rPr>
      <w:t>08001 Barcelona</w:t>
    </w:r>
  </w:p>
  <w:p w:rsidR="004D61B5" w:rsidRPr="00B5640D" w:rsidRDefault="004D61B5" w:rsidP="004D61B5">
    <w:pPr>
      <w:pStyle w:val="Peu"/>
      <w:rPr>
        <w:rFonts w:cs="Arial"/>
        <w:sz w:val="14"/>
        <w:szCs w:val="14"/>
        <w:lang w:val="es-ES_tradnl"/>
      </w:rPr>
    </w:pPr>
    <w:r w:rsidRPr="00B5640D">
      <w:rPr>
        <w:rFonts w:cs="Arial"/>
        <w:sz w:val="14"/>
        <w:szCs w:val="14"/>
        <w:lang w:val="es-ES_tradnl"/>
      </w:rPr>
      <w:t>Tel. 93 483 10 00</w:t>
    </w:r>
  </w:p>
  <w:p w:rsidR="00B7386B" w:rsidRPr="003B5B3A" w:rsidRDefault="00B7386B" w:rsidP="003B5B3A">
    <w:pP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02CF" w:rsidRDefault="00E202CF">
      <w:r>
        <w:separator/>
      </w:r>
    </w:p>
  </w:footnote>
  <w:footnote w:type="continuationSeparator" w:id="0">
    <w:p w:rsidR="00E202CF" w:rsidRDefault="00E202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386B" w:rsidRDefault="00B7386B">
    <w:pPr>
      <w:pStyle w:val="Capaler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B7386B" w:rsidRDefault="00B7386B">
    <w:pPr>
      <w:pStyle w:val="Capalera"/>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386B" w:rsidRPr="004D61B5" w:rsidRDefault="00E202CF">
    <w:pPr>
      <w:pStyle w:val="Capalera"/>
      <w:tabs>
        <w:tab w:val="clear" w:pos="4252"/>
        <w:tab w:val="clear" w:pos="8504"/>
      </w:tabs>
      <w:ind w:left="-567" w:right="360"/>
      <w:rPr>
        <w:rFonts w:ascii="Times New Roman" w:hAnsi="Times New Roman"/>
        <w:sz w:val="20"/>
        <w:lang w:val="es-ES"/>
      </w:rPr>
    </w:pPr>
    <w:r>
      <w:rPr>
        <w:noProof/>
        <w:lang w:eastAsia="ca-ES"/>
      </w:rPr>
      <mc:AlternateContent>
        <mc:Choice Requires="wps">
          <w:drawing>
            <wp:anchor distT="0" distB="0" distL="114300" distR="114300" simplePos="0" relativeHeight="251658240" behindDoc="0" locked="0" layoutInCell="1" allowOverlap="1">
              <wp:simplePos x="0" y="0"/>
              <wp:positionH relativeFrom="column">
                <wp:posOffset>3960495</wp:posOffset>
              </wp:positionH>
              <wp:positionV relativeFrom="page">
                <wp:posOffset>412750</wp:posOffset>
              </wp:positionV>
              <wp:extent cx="1752600" cy="379730"/>
              <wp:effectExtent l="0" t="0" r="0" b="0"/>
              <wp:wrapNone/>
              <wp:docPr id="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37973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C44DC" w:rsidRDefault="00AE1FE1" w:rsidP="000C44DC">
                          <w:pPr>
                            <w:jc w:val="right"/>
                            <w:rPr>
                              <w:sz w:val="16"/>
                              <w:szCs w:val="16"/>
                            </w:rPr>
                          </w:pPr>
                          <w:r>
                            <w:rPr>
                              <w:sz w:val="16"/>
                              <w:szCs w:val="16"/>
                            </w:rPr>
                            <w:t>R/N: B</w:t>
                          </w:r>
                          <w:r w:rsidR="000C44DC">
                            <w:rPr>
                              <w:sz w:val="16"/>
                              <w:szCs w:val="16"/>
                            </w:rPr>
                            <w:t>0000/X0000</w:t>
                          </w:r>
                        </w:p>
                        <w:p w:rsidR="000C44DC" w:rsidRPr="006F3C49" w:rsidRDefault="000C44DC" w:rsidP="000C44DC">
                          <w:pPr>
                            <w:jc w:val="right"/>
                            <w:rPr>
                              <w:sz w:val="16"/>
                              <w:szCs w:val="16"/>
                            </w:rPr>
                          </w:pPr>
                          <w:r w:rsidRPr="00541D8C">
                            <w:rPr>
                              <w:sz w:val="16"/>
                              <w:szCs w:val="16"/>
                            </w:rPr>
                            <w:t>V</w:t>
                          </w:r>
                          <w:r>
                            <w:rPr>
                              <w:sz w:val="16"/>
                              <w:szCs w:val="16"/>
                            </w:rPr>
                            <w:t>ersió 1-AA</w:t>
                          </w:r>
                        </w:p>
                        <w:p w:rsidR="00B7386B" w:rsidRPr="000C44DC" w:rsidRDefault="00B7386B" w:rsidP="000C44DC">
                          <w:pPr>
                            <w:rPr>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26" type="#_x0000_t202" style="position:absolute;left:0;text-align:left;margin-left:311.85pt;margin-top:32.5pt;width:138pt;height:29.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" stroked="f">
              <v:textbox inset="0,0,0,0">
                <w:txbxContent>
                  <w:p w:rsidR="000C44DC" w:rsidRDefault="00AE1FE1" w:rsidP="000C44DC">
                    <w:pPr>
                      <w:jc w:val="right"/>
                      <w:rPr>
                        <w:sz w:val="16"/>
                        <w:szCs w:val="16"/>
                      </w:rPr>
                    </w:pPr>
                    <w:r>
                      <w:rPr>
                        <w:sz w:val="16"/>
                        <w:szCs w:val="16"/>
                      </w:rPr>
                      <w:t>R/N: B</w:t>
                    </w:r>
                    <w:r w:rsidR="000C44DC">
                      <w:rPr>
                        <w:sz w:val="16"/>
                        <w:szCs w:val="16"/>
                      </w:rPr>
                      <w:t>0000/X0000</w:t>
                    </w:r>
                  </w:p>
                  <w:p w:rsidR="000C44DC" w:rsidRPr="006F3C49" w:rsidRDefault="000C44DC" w:rsidP="000C44DC">
                    <w:pPr>
                      <w:jc w:val="right"/>
                      <w:rPr>
                        <w:sz w:val="16"/>
                        <w:szCs w:val="16"/>
                      </w:rPr>
                    </w:pPr>
                    <w:r w:rsidRPr="00541D8C">
                      <w:rPr>
                        <w:sz w:val="16"/>
                        <w:szCs w:val="16"/>
                      </w:rPr>
                      <w:t>V</w:t>
                    </w:r>
                    <w:r>
                      <w:rPr>
                        <w:sz w:val="16"/>
                        <w:szCs w:val="16"/>
                      </w:rPr>
                      <w:t>ersió 1-AA</w:t>
                    </w:r>
                  </w:p>
                  <w:p w:rsidR="00B7386B" w:rsidRPr="000C44DC" w:rsidRDefault="00B7386B" w:rsidP="000C44DC">
                    <w:pPr>
                      <w:rPr>
                        <w:szCs w:val="16"/>
                      </w:rPr>
                    </w:pPr>
                  </w:p>
                </w:txbxContent>
              </v:textbox>
              <w10:wrap anchory="page"/>
            </v:shape>
          </w:pict>
        </mc:Fallback>
      </mc:AlternateContent>
    </w:r>
    <w:r w:rsidR="00B7386B">
      <w:rPr>
        <w:rFonts w:ascii="Times New Roman" w:hAnsi="Times New Roman"/>
        <w:sz w:val="20"/>
        <w:lang w:val="es-ES"/>
      </w:rPr>
      <w:tab/>
    </w:r>
    <w:r>
      <w:rPr>
        <w:rFonts w:ascii="Times New Roman" w:hAnsi="Times New Roman"/>
        <w:noProof/>
        <w:sz w:val="20"/>
        <w:lang w:eastAsia="ca-ES"/>
      </w:rPr>
      <w:drawing>
        <wp:inline distT="0" distB="0" distL="0" distR="0">
          <wp:extent cx="1264920" cy="259080"/>
          <wp:effectExtent l="0" t="0" r="0" b="0"/>
          <wp:docPr id="1" name="Imatge 1" descr="Logo (2a pagina paper oficial) Institut Catala de Acolliment i de Adop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a pagina paper oficial) Institut Catala de Acolliment i de Adopc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4920" cy="25908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386B" w:rsidRDefault="00E202CF" w:rsidP="004D61B5">
    <w:pPr>
      <w:pStyle w:val="Capalera"/>
      <w:ind w:left="-567"/>
    </w:pPr>
    <w:r>
      <w:rPr>
        <w:noProof/>
        <w:lang w:eastAsia="ca-ES"/>
      </w:rPr>
      <w:drawing>
        <wp:inline distT="0" distB="0" distL="0" distR="0">
          <wp:extent cx="2567940" cy="495300"/>
          <wp:effectExtent l="0" t="0" r="0" b="0"/>
          <wp:docPr id="2" name="Imatge 2" descr="icaa_bn_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aa_bn_h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7940" cy="495300"/>
                  </a:xfrm>
                  <a:prstGeom prst="rect">
                    <a:avLst/>
                  </a:prstGeom>
                  <a:noFill/>
                  <a:ln>
                    <a:noFill/>
                  </a:ln>
                </pic:spPr>
              </pic:pic>
            </a:graphicData>
          </a:graphic>
        </wp:inline>
      </w:drawing>
    </w:r>
    <w:r>
      <w:rPr>
        <w:noProof/>
        <w:lang w:eastAsia="ca-ES"/>
      </w:rPr>
      <mc:AlternateContent>
        <mc:Choice Requires="wps">
          <w:drawing>
            <wp:anchor distT="0" distB="0" distL="114300" distR="114300" simplePos="0" relativeHeight="251657216" behindDoc="0" locked="0" layoutInCell="1" allowOverlap="1">
              <wp:simplePos x="0" y="0"/>
              <wp:positionH relativeFrom="column">
                <wp:posOffset>3960495</wp:posOffset>
              </wp:positionH>
              <wp:positionV relativeFrom="page">
                <wp:posOffset>374650</wp:posOffset>
              </wp:positionV>
              <wp:extent cx="1752600" cy="379730"/>
              <wp:effectExtent l="0" t="0" r="0" b="0"/>
              <wp:wrapNone/>
              <wp:docPr id="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37973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7386B" w:rsidRDefault="00AE1FE1" w:rsidP="006F3C49">
                          <w:pPr>
                            <w:jc w:val="right"/>
                            <w:rPr>
                              <w:sz w:val="16"/>
                              <w:szCs w:val="16"/>
                            </w:rPr>
                          </w:pPr>
                          <w:r>
                            <w:rPr>
                              <w:sz w:val="16"/>
                              <w:szCs w:val="16"/>
                            </w:rPr>
                            <w:t>R/N:</w:t>
                          </w:r>
                          <w:r w:rsidR="00B7386B">
                            <w:rPr>
                              <w:sz w:val="16"/>
                              <w:szCs w:val="16"/>
                            </w:rPr>
                            <w:t xml:space="preserve"> </w:t>
                          </w:r>
                          <w:r>
                            <w:rPr>
                              <w:sz w:val="16"/>
                              <w:szCs w:val="16"/>
                            </w:rPr>
                            <w:t>B</w:t>
                          </w:r>
                          <w:r w:rsidR="008D0311">
                            <w:rPr>
                              <w:sz w:val="16"/>
                              <w:szCs w:val="16"/>
                            </w:rPr>
                            <w:t>0000/X0000</w:t>
                          </w:r>
                        </w:p>
                        <w:p w:rsidR="00B7386B" w:rsidRPr="006F3C49" w:rsidRDefault="00B7386B" w:rsidP="006F3C49">
                          <w:pPr>
                            <w:jc w:val="right"/>
                            <w:rPr>
                              <w:sz w:val="16"/>
                              <w:szCs w:val="16"/>
                            </w:rPr>
                          </w:pPr>
                          <w:r w:rsidRPr="00541D8C">
                            <w:rPr>
                              <w:sz w:val="16"/>
                              <w:szCs w:val="16"/>
                            </w:rPr>
                            <w:t>V</w:t>
                          </w:r>
                          <w:r>
                            <w:rPr>
                              <w:sz w:val="16"/>
                              <w:szCs w:val="16"/>
                            </w:rPr>
                            <w:t xml:space="preserve">ersió </w:t>
                          </w:r>
                          <w:r w:rsidR="008D0311">
                            <w:rPr>
                              <w:sz w:val="16"/>
                              <w:szCs w:val="16"/>
                            </w:rPr>
                            <w:t>1-AA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027" type="#_x0000_t202" style="position:absolute;left:0;text-align:left;margin-left:311.85pt;margin-top:29.5pt;width:138pt;height:2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" stroked="f">
              <v:textbox inset="0,0,0,0">
                <w:txbxContent>
                  <w:p w:rsidR="00B7386B" w:rsidRDefault="00AE1FE1" w:rsidP="006F3C49">
                    <w:pPr>
                      <w:jc w:val="right"/>
                      <w:rPr>
                        <w:sz w:val="16"/>
                        <w:szCs w:val="16"/>
                      </w:rPr>
                    </w:pPr>
                    <w:r>
                      <w:rPr>
                        <w:sz w:val="16"/>
                        <w:szCs w:val="16"/>
                      </w:rPr>
                      <w:t>R/N:</w:t>
                    </w:r>
                    <w:r w:rsidR="00B7386B">
                      <w:rPr>
                        <w:sz w:val="16"/>
                        <w:szCs w:val="16"/>
                      </w:rPr>
                      <w:t xml:space="preserve"> </w:t>
                    </w:r>
                    <w:r>
                      <w:rPr>
                        <w:sz w:val="16"/>
                        <w:szCs w:val="16"/>
                      </w:rPr>
                      <w:t>B</w:t>
                    </w:r>
                    <w:r w:rsidR="008D0311">
                      <w:rPr>
                        <w:sz w:val="16"/>
                        <w:szCs w:val="16"/>
                      </w:rPr>
                      <w:t>0000/X0000</w:t>
                    </w:r>
                  </w:p>
                  <w:p w:rsidR="00B7386B" w:rsidRPr="006F3C49" w:rsidRDefault="00B7386B" w:rsidP="006F3C49">
                    <w:pPr>
                      <w:jc w:val="right"/>
                      <w:rPr>
                        <w:sz w:val="16"/>
                        <w:szCs w:val="16"/>
                      </w:rPr>
                    </w:pPr>
                    <w:r w:rsidRPr="00541D8C">
                      <w:rPr>
                        <w:sz w:val="16"/>
                        <w:szCs w:val="16"/>
                      </w:rPr>
                      <w:t>V</w:t>
                    </w:r>
                    <w:r>
                      <w:rPr>
                        <w:sz w:val="16"/>
                        <w:szCs w:val="16"/>
                      </w:rPr>
                      <w:t xml:space="preserve">ersió </w:t>
                    </w:r>
                    <w:r w:rsidR="008D0311">
                      <w:rPr>
                        <w:sz w:val="16"/>
                        <w:szCs w:val="16"/>
                      </w:rPr>
                      <w:t>1-AA</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02091"/>
    <w:multiLevelType w:val="singleLevel"/>
    <w:tmpl w:val="2A763E46"/>
    <w:lvl w:ilvl="0">
      <w:start w:val="1"/>
      <w:numFmt w:val="lowerLetter"/>
      <w:lvlText w:val="%1)"/>
      <w:lvlJc w:val="left"/>
      <w:pPr>
        <w:tabs>
          <w:tab w:val="num" w:pos="720"/>
        </w:tabs>
        <w:ind w:left="720" w:hanging="360"/>
      </w:pPr>
      <w:rPr>
        <w:rFonts w:hint="default"/>
      </w:rPr>
    </w:lvl>
  </w:abstractNum>
  <w:abstractNum w:abstractNumId="1" w15:restartNumberingAfterBreak="0">
    <w:nsid w:val="05A422FE"/>
    <w:multiLevelType w:val="singleLevel"/>
    <w:tmpl w:val="39FCE72C"/>
    <w:lvl w:ilvl="0">
      <w:start w:val="1"/>
      <w:numFmt w:val="lowerLetter"/>
      <w:lvlText w:val="%1)"/>
      <w:lvlJc w:val="left"/>
      <w:pPr>
        <w:tabs>
          <w:tab w:val="num" w:pos="705"/>
        </w:tabs>
        <w:ind w:left="705" w:hanging="420"/>
      </w:pPr>
      <w:rPr>
        <w:rFonts w:hint="default"/>
      </w:rPr>
    </w:lvl>
  </w:abstractNum>
  <w:abstractNum w:abstractNumId="2" w15:restartNumberingAfterBreak="0">
    <w:nsid w:val="05D7455F"/>
    <w:multiLevelType w:val="hybridMultilevel"/>
    <w:tmpl w:val="152467E0"/>
    <w:lvl w:ilvl="0" w:tplc="0C0A0017">
      <w:start w:val="1"/>
      <w:numFmt w:val="lowerLetter"/>
      <w:lvlText w:val="%1)"/>
      <w:lvlJc w:val="left"/>
      <w:pPr>
        <w:ind w:left="2138" w:hanging="360"/>
      </w:p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3" w15:restartNumberingAfterBreak="0">
    <w:nsid w:val="0DCB5CAC"/>
    <w:multiLevelType w:val="singleLevel"/>
    <w:tmpl w:val="0532AEEE"/>
    <w:lvl w:ilvl="0">
      <w:start w:val="4"/>
      <w:numFmt w:val="bullet"/>
      <w:lvlText w:val="-"/>
      <w:lvlJc w:val="left"/>
      <w:pPr>
        <w:tabs>
          <w:tab w:val="num" w:pos="705"/>
        </w:tabs>
        <w:ind w:left="705" w:hanging="705"/>
      </w:pPr>
      <w:rPr>
        <w:rFonts w:ascii="Times New Roman" w:hAnsi="Times New Roman" w:hint="default"/>
      </w:rPr>
    </w:lvl>
  </w:abstractNum>
  <w:abstractNum w:abstractNumId="4" w15:restartNumberingAfterBreak="0">
    <w:nsid w:val="102172E9"/>
    <w:multiLevelType w:val="hybridMultilevel"/>
    <w:tmpl w:val="2806F9E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262781B"/>
    <w:multiLevelType w:val="singleLevel"/>
    <w:tmpl w:val="FEB8918A"/>
    <w:lvl w:ilvl="0">
      <w:start w:val="1"/>
      <w:numFmt w:val="decimal"/>
      <w:lvlText w:val="%1."/>
      <w:lvlJc w:val="left"/>
      <w:pPr>
        <w:tabs>
          <w:tab w:val="num" w:pos="720"/>
        </w:tabs>
        <w:ind w:left="720" w:hanging="360"/>
      </w:pPr>
      <w:rPr>
        <w:rFonts w:hint="default"/>
      </w:rPr>
    </w:lvl>
  </w:abstractNum>
  <w:abstractNum w:abstractNumId="6" w15:restartNumberingAfterBreak="0">
    <w:nsid w:val="17C4783C"/>
    <w:multiLevelType w:val="singleLevel"/>
    <w:tmpl w:val="9BD6E46E"/>
    <w:lvl w:ilvl="0">
      <w:start w:val="1"/>
      <w:numFmt w:val="decimal"/>
      <w:lvlText w:val="%1."/>
      <w:lvlJc w:val="left"/>
      <w:pPr>
        <w:tabs>
          <w:tab w:val="num" w:pos="360"/>
        </w:tabs>
        <w:ind w:left="360" w:hanging="360"/>
      </w:pPr>
      <w:rPr>
        <w:b w:val="0"/>
      </w:rPr>
    </w:lvl>
  </w:abstractNum>
  <w:abstractNum w:abstractNumId="7" w15:restartNumberingAfterBreak="0">
    <w:nsid w:val="28311F42"/>
    <w:multiLevelType w:val="hybridMultilevel"/>
    <w:tmpl w:val="51F48B68"/>
    <w:lvl w:ilvl="0" w:tplc="2A184BCC">
      <w:start w:val="2"/>
      <w:numFmt w:val="bullet"/>
      <w:lvlText w:val="-"/>
      <w:lvlJc w:val="left"/>
      <w:pPr>
        <w:ind w:left="1069" w:hanging="360"/>
      </w:pPr>
      <w:rPr>
        <w:rFonts w:ascii="Arial" w:eastAsia="Times New Roman" w:hAnsi="Arial" w:cs="Aria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8" w15:restartNumberingAfterBreak="0">
    <w:nsid w:val="2C2824FA"/>
    <w:multiLevelType w:val="singleLevel"/>
    <w:tmpl w:val="852C6F82"/>
    <w:lvl w:ilvl="0">
      <w:start w:val="1"/>
      <w:numFmt w:val="lowerLetter"/>
      <w:lvlText w:val="%1)"/>
      <w:lvlJc w:val="left"/>
      <w:pPr>
        <w:tabs>
          <w:tab w:val="num" w:pos="720"/>
        </w:tabs>
        <w:ind w:left="720" w:hanging="360"/>
      </w:pPr>
      <w:rPr>
        <w:rFonts w:hint="default"/>
      </w:rPr>
    </w:lvl>
  </w:abstractNum>
  <w:abstractNum w:abstractNumId="9" w15:restartNumberingAfterBreak="0">
    <w:nsid w:val="34270685"/>
    <w:multiLevelType w:val="singleLevel"/>
    <w:tmpl w:val="7402D9FC"/>
    <w:lvl w:ilvl="0">
      <w:start w:val="1"/>
      <w:numFmt w:val="lowerLetter"/>
      <w:lvlText w:val="%1)"/>
      <w:lvlJc w:val="left"/>
      <w:pPr>
        <w:tabs>
          <w:tab w:val="num" w:pos="720"/>
        </w:tabs>
        <w:ind w:left="720" w:hanging="360"/>
      </w:pPr>
      <w:rPr>
        <w:rFonts w:hint="default"/>
      </w:rPr>
    </w:lvl>
  </w:abstractNum>
  <w:abstractNum w:abstractNumId="10" w15:restartNumberingAfterBreak="0">
    <w:nsid w:val="68445159"/>
    <w:multiLevelType w:val="hybridMultilevel"/>
    <w:tmpl w:val="EEAA857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7A1F47F1"/>
    <w:multiLevelType w:val="singleLevel"/>
    <w:tmpl w:val="4D1EE5A4"/>
    <w:lvl w:ilvl="0">
      <w:start w:val="3"/>
      <w:numFmt w:val="decimal"/>
      <w:lvlText w:val="%1."/>
      <w:lvlJc w:val="left"/>
      <w:pPr>
        <w:tabs>
          <w:tab w:val="num" w:pos="720"/>
        </w:tabs>
        <w:ind w:left="720" w:hanging="360"/>
      </w:pPr>
      <w:rPr>
        <w:rFonts w:hint="default"/>
      </w:rPr>
    </w:lvl>
  </w:abstractNum>
  <w:num w:numId="1">
    <w:abstractNumId w:val="5"/>
  </w:num>
  <w:num w:numId="2">
    <w:abstractNumId w:val="11"/>
  </w:num>
  <w:num w:numId="3">
    <w:abstractNumId w:val="9"/>
  </w:num>
  <w:num w:numId="4">
    <w:abstractNumId w:val="3"/>
  </w:num>
  <w:num w:numId="5">
    <w:abstractNumId w:val="6"/>
  </w:num>
  <w:num w:numId="6">
    <w:abstractNumId w:val="0"/>
  </w:num>
  <w:num w:numId="7">
    <w:abstractNumId w:val="8"/>
  </w:num>
  <w:num w:numId="8">
    <w:abstractNumId w:val="1"/>
  </w:num>
  <w:num w:numId="9">
    <w:abstractNumId w:val="7"/>
  </w:num>
  <w:num w:numId="10">
    <w:abstractNumId w:val="10"/>
  </w:num>
  <w:num w:numId="11">
    <w:abstractNumId w:val="2"/>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_tradnl" w:vendorID="9" w:dllVersion="512" w:checkStyle="1"/>
  <w:activeWritingStyle w:appName="MSWord" w:lang="es-ES"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2CF"/>
    <w:rsid w:val="000508EE"/>
    <w:rsid w:val="000728E2"/>
    <w:rsid w:val="0008195F"/>
    <w:rsid w:val="000B23F6"/>
    <w:rsid w:val="000C24B2"/>
    <w:rsid w:val="000C44DC"/>
    <w:rsid w:val="00115AD8"/>
    <w:rsid w:val="001249B7"/>
    <w:rsid w:val="00146166"/>
    <w:rsid w:val="00151B7E"/>
    <w:rsid w:val="00153362"/>
    <w:rsid w:val="001617C5"/>
    <w:rsid w:val="00166DC2"/>
    <w:rsid w:val="00175941"/>
    <w:rsid w:val="00182D9E"/>
    <w:rsid w:val="001E48A7"/>
    <w:rsid w:val="001F24B3"/>
    <w:rsid w:val="001F7A35"/>
    <w:rsid w:val="00216D34"/>
    <w:rsid w:val="00221ABE"/>
    <w:rsid w:val="002402AA"/>
    <w:rsid w:val="002A66FF"/>
    <w:rsid w:val="002D0468"/>
    <w:rsid w:val="002D36C4"/>
    <w:rsid w:val="00314C10"/>
    <w:rsid w:val="003209C3"/>
    <w:rsid w:val="00331766"/>
    <w:rsid w:val="0035470E"/>
    <w:rsid w:val="003632A9"/>
    <w:rsid w:val="00365053"/>
    <w:rsid w:val="00370B73"/>
    <w:rsid w:val="003A5221"/>
    <w:rsid w:val="003B35E2"/>
    <w:rsid w:val="003B5B3A"/>
    <w:rsid w:val="003D26F8"/>
    <w:rsid w:val="004311E1"/>
    <w:rsid w:val="004365CB"/>
    <w:rsid w:val="004473CE"/>
    <w:rsid w:val="00480715"/>
    <w:rsid w:val="004833C6"/>
    <w:rsid w:val="004A3A21"/>
    <w:rsid w:val="004A40B0"/>
    <w:rsid w:val="004D4463"/>
    <w:rsid w:val="004D61B5"/>
    <w:rsid w:val="004E3BEB"/>
    <w:rsid w:val="005032BB"/>
    <w:rsid w:val="005062BE"/>
    <w:rsid w:val="00516E5C"/>
    <w:rsid w:val="00557185"/>
    <w:rsid w:val="00562713"/>
    <w:rsid w:val="005E1CBD"/>
    <w:rsid w:val="00613310"/>
    <w:rsid w:val="006776F4"/>
    <w:rsid w:val="006B2592"/>
    <w:rsid w:val="006D4920"/>
    <w:rsid w:val="006E36D0"/>
    <w:rsid w:val="006F3C49"/>
    <w:rsid w:val="007415D8"/>
    <w:rsid w:val="00752F09"/>
    <w:rsid w:val="00764AB8"/>
    <w:rsid w:val="008308E8"/>
    <w:rsid w:val="00851409"/>
    <w:rsid w:val="008777F9"/>
    <w:rsid w:val="00890DBB"/>
    <w:rsid w:val="0089256B"/>
    <w:rsid w:val="00892B68"/>
    <w:rsid w:val="00896839"/>
    <w:rsid w:val="008D0311"/>
    <w:rsid w:val="0095413D"/>
    <w:rsid w:val="009C69E1"/>
    <w:rsid w:val="009F220F"/>
    <w:rsid w:val="00A12F0D"/>
    <w:rsid w:val="00A64789"/>
    <w:rsid w:val="00A70E9F"/>
    <w:rsid w:val="00AA5F59"/>
    <w:rsid w:val="00AB5FCD"/>
    <w:rsid w:val="00AB648D"/>
    <w:rsid w:val="00AD45E7"/>
    <w:rsid w:val="00AE1FE1"/>
    <w:rsid w:val="00AF33C1"/>
    <w:rsid w:val="00B6028E"/>
    <w:rsid w:val="00B64572"/>
    <w:rsid w:val="00B7386B"/>
    <w:rsid w:val="00B94606"/>
    <w:rsid w:val="00B96759"/>
    <w:rsid w:val="00BC46D6"/>
    <w:rsid w:val="00BE3456"/>
    <w:rsid w:val="00C15756"/>
    <w:rsid w:val="00C218B3"/>
    <w:rsid w:val="00C579A7"/>
    <w:rsid w:val="00C80152"/>
    <w:rsid w:val="00CA0D8A"/>
    <w:rsid w:val="00CB575E"/>
    <w:rsid w:val="00D06C93"/>
    <w:rsid w:val="00D12320"/>
    <w:rsid w:val="00D23708"/>
    <w:rsid w:val="00D2503D"/>
    <w:rsid w:val="00D26186"/>
    <w:rsid w:val="00D63685"/>
    <w:rsid w:val="00D64495"/>
    <w:rsid w:val="00DA63C6"/>
    <w:rsid w:val="00E00A1A"/>
    <w:rsid w:val="00E202CF"/>
    <w:rsid w:val="00E531A5"/>
    <w:rsid w:val="00EC0771"/>
    <w:rsid w:val="00ED1E18"/>
    <w:rsid w:val="00F26727"/>
    <w:rsid w:val="00F47D7D"/>
    <w:rsid w:val="00F54793"/>
    <w:rsid w:val="00FA0A9C"/>
    <w:rsid w:val="00FC251F"/>
    <w:rsid w:val="00FD5EE6"/>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0845CA4"/>
  <w15:chartTrackingRefBased/>
  <w15:docId w15:val="{7F1D9308-5D86-421E-AAF8-F6BB38A18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02CF"/>
    <w:rPr>
      <w:rFonts w:ascii="Arial" w:eastAsia="Times New Roman" w:hAnsi="Arial"/>
      <w:sz w:val="22"/>
      <w:lang w:eastAsia="es-ES"/>
    </w:rPr>
  </w:style>
  <w:style w:type="paragraph" w:styleId="Ttol3">
    <w:name w:val="heading 3"/>
    <w:basedOn w:val="Normal"/>
    <w:next w:val="Normal"/>
    <w:link w:val="Ttol3Car"/>
    <w:qFormat/>
    <w:rsid w:val="00E202CF"/>
    <w:pPr>
      <w:keepNext/>
      <w:spacing w:before="240" w:after="60"/>
      <w:outlineLvl w:val="2"/>
    </w:pPr>
    <w:rPr>
      <w:rFonts w:cs="Arial"/>
      <w:b/>
      <w:bCs/>
      <w:sz w:val="26"/>
      <w:szCs w:val="2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rsid w:val="000728E2"/>
    <w:pPr>
      <w:tabs>
        <w:tab w:val="center" w:pos="4252"/>
        <w:tab w:val="right" w:pos="8504"/>
      </w:tabs>
    </w:pPr>
  </w:style>
  <w:style w:type="paragraph" w:styleId="Peu">
    <w:name w:val="footer"/>
    <w:basedOn w:val="Normal"/>
    <w:link w:val="PeuCar"/>
    <w:uiPriority w:val="99"/>
    <w:pPr>
      <w:tabs>
        <w:tab w:val="center" w:pos="4252"/>
        <w:tab w:val="right" w:pos="8504"/>
      </w:tabs>
    </w:pPr>
    <w:rPr>
      <w:lang w:val="x-none"/>
    </w:rPr>
  </w:style>
  <w:style w:type="character" w:styleId="Nmerodepgina">
    <w:name w:val="page number"/>
    <w:rsid w:val="000728E2"/>
    <w:rPr>
      <w:rFonts w:ascii="Arial" w:hAnsi="Arial"/>
    </w:rPr>
  </w:style>
  <w:style w:type="character" w:styleId="Textennegreta">
    <w:name w:val="Strong"/>
    <w:qFormat/>
    <w:rsid w:val="000728E2"/>
    <w:rPr>
      <w:rFonts w:ascii="Arial" w:hAnsi="Arial"/>
      <w:b/>
      <w:bCs/>
    </w:rPr>
  </w:style>
  <w:style w:type="character" w:customStyle="1" w:styleId="PeuCar">
    <w:name w:val="Peu Car"/>
    <w:link w:val="Peu"/>
    <w:uiPriority w:val="99"/>
    <w:rsid w:val="001249B7"/>
    <w:rPr>
      <w:rFonts w:ascii="Arial" w:hAnsi="Arial"/>
      <w:sz w:val="22"/>
      <w:lang w:eastAsia="es-ES"/>
    </w:rPr>
  </w:style>
  <w:style w:type="character" w:customStyle="1" w:styleId="Ttol3Car">
    <w:name w:val="Títol 3 Car"/>
    <w:basedOn w:val="Tipusdelletraperdefectedelpargraf"/>
    <w:link w:val="Ttol3"/>
    <w:rsid w:val="00E202CF"/>
    <w:rPr>
      <w:rFonts w:ascii="Arial" w:eastAsia="Times New Roman" w:hAnsi="Arial" w:cs="Arial"/>
      <w:b/>
      <w:bCs/>
      <w:sz w:val="26"/>
      <w:szCs w:val="26"/>
      <w:lang w:eastAsia="es-ES"/>
    </w:rPr>
  </w:style>
  <w:style w:type="paragraph" w:styleId="Textindependent">
    <w:name w:val="Body Text"/>
    <w:basedOn w:val="Normal"/>
    <w:link w:val="TextindependentCar"/>
    <w:rsid w:val="00E202CF"/>
    <w:pPr>
      <w:jc w:val="both"/>
    </w:pPr>
    <w:rPr>
      <w:lang w:eastAsia="ca-ES"/>
    </w:rPr>
  </w:style>
  <w:style w:type="character" w:customStyle="1" w:styleId="TextindependentCar">
    <w:name w:val="Text independent Car"/>
    <w:basedOn w:val="Tipusdelletraperdefectedelpargraf"/>
    <w:link w:val="Textindependent"/>
    <w:rsid w:val="00E202CF"/>
    <w:rPr>
      <w:rFonts w:ascii="Arial" w:eastAsia="Times New Roman" w:hAnsi="Arial"/>
      <w:sz w:val="22"/>
    </w:rPr>
  </w:style>
  <w:style w:type="paragraph" w:styleId="Sagniadetextindependent2">
    <w:name w:val="Body Text Indent 2"/>
    <w:basedOn w:val="Normal"/>
    <w:link w:val="Sagniadetextindependent2Car"/>
    <w:rsid w:val="00E202CF"/>
    <w:pPr>
      <w:tabs>
        <w:tab w:val="left" w:pos="-1440"/>
        <w:tab w:val="left" w:pos="-720"/>
        <w:tab w:val="left" w:pos="284"/>
      </w:tabs>
      <w:ind w:left="284" w:hanging="284"/>
      <w:jc w:val="both"/>
    </w:pPr>
    <w:rPr>
      <w:lang w:eastAsia="ca-ES"/>
    </w:rPr>
  </w:style>
  <w:style w:type="character" w:customStyle="1" w:styleId="Sagniadetextindependent2Car">
    <w:name w:val="Sagnia de text independent 2 Car"/>
    <w:basedOn w:val="Tipusdelletraperdefectedelpargraf"/>
    <w:link w:val="Sagniadetextindependent2"/>
    <w:rsid w:val="00E202CF"/>
    <w:rPr>
      <w:rFonts w:ascii="Arial" w:eastAsia="Times New Roman" w:hAnsi="Arial"/>
      <w:sz w:val="22"/>
    </w:rPr>
  </w:style>
  <w:style w:type="paragraph" w:styleId="Sagniadetextindependent">
    <w:name w:val="Body Text Indent"/>
    <w:basedOn w:val="Normal"/>
    <w:link w:val="SagniadetextindependentCar"/>
    <w:rsid w:val="00E202CF"/>
    <w:pPr>
      <w:tabs>
        <w:tab w:val="left" w:pos="-1440"/>
        <w:tab w:val="left" w:pos="-993"/>
        <w:tab w:val="left" w:pos="-720"/>
        <w:tab w:val="left" w:pos="426"/>
        <w:tab w:val="left" w:pos="1167"/>
        <w:tab w:val="left" w:pos="2880"/>
        <w:tab w:val="left" w:pos="3600"/>
        <w:tab w:val="left" w:pos="4320"/>
        <w:tab w:val="left" w:pos="5040"/>
        <w:tab w:val="left" w:pos="5760"/>
        <w:tab w:val="left" w:pos="6480"/>
        <w:tab w:val="left" w:pos="7200"/>
        <w:tab w:val="left" w:pos="7920"/>
        <w:tab w:val="left" w:pos="8640"/>
      </w:tabs>
      <w:ind w:left="426" w:hanging="426"/>
      <w:jc w:val="both"/>
    </w:pPr>
    <w:rPr>
      <w:lang w:eastAsia="ca-ES"/>
    </w:rPr>
  </w:style>
  <w:style w:type="character" w:customStyle="1" w:styleId="SagniadetextindependentCar">
    <w:name w:val="Sagnia de text independent Car"/>
    <w:basedOn w:val="Tipusdelletraperdefectedelpargraf"/>
    <w:link w:val="Sagniadetextindependent"/>
    <w:rsid w:val="00E202CF"/>
    <w:rPr>
      <w:rFonts w:ascii="Arial" w:eastAsia="Times New Roman" w:hAnsi="Arial"/>
      <w:sz w:val="22"/>
    </w:rPr>
  </w:style>
  <w:style w:type="paragraph" w:styleId="Sagniadetextindependent3">
    <w:name w:val="Body Text Indent 3"/>
    <w:basedOn w:val="Normal"/>
    <w:link w:val="Sagniadetextindependent3Car"/>
    <w:rsid w:val="00E202CF"/>
    <w:pPr>
      <w:widowControl w:val="0"/>
      <w:tabs>
        <w:tab w:val="left" w:pos="-1440"/>
        <w:tab w:val="left" w:pos="-720"/>
        <w:tab w:val="left" w:pos="0"/>
        <w:tab w:val="left" w:pos="770"/>
        <w:tab w:val="left" w:pos="1167"/>
        <w:tab w:val="left" w:pos="2880"/>
        <w:tab w:val="left" w:pos="3600"/>
        <w:tab w:val="left" w:pos="4320"/>
        <w:tab w:val="left" w:pos="5040"/>
        <w:tab w:val="left" w:pos="5760"/>
        <w:tab w:val="left" w:pos="6480"/>
        <w:tab w:val="left" w:pos="7200"/>
        <w:tab w:val="left" w:pos="7920"/>
        <w:tab w:val="left" w:pos="8640"/>
      </w:tabs>
      <w:ind w:left="375"/>
      <w:jc w:val="both"/>
    </w:pPr>
    <w:rPr>
      <w:rFonts w:ascii="Times New Roman" w:hAnsi="Times New Roman"/>
      <w:snapToGrid w:val="0"/>
      <w:sz w:val="24"/>
    </w:rPr>
  </w:style>
  <w:style w:type="character" w:customStyle="1" w:styleId="Sagniadetextindependent3Car">
    <w:name w:val="Sagnia de text independent 3 Car"/>
    <w:basedOn w:val="Tipusdelletraperdefectedelpargraf"/>
    <w:link w:val="Sagniadetextindependent3"/>
    <w:rsid w:val="00E202CF"/>
    <w:rPr>
      <w:rFonts w:ascii="Times New Roman" w:eastAsia="Times New Roman" w:hAnsi="Times New Roman"/>
      <w:snapToGrid w:val="0"/>
      <w:sz w:val="24"/>
      <w:lang w:eastAsia="es-ES"/>
    </w:rPr>
  </w:style>
  <w:style w:type="paragraph" w:styleId="Textindependent2">
    <w:name w:val="Body Text 2"/>
    <w:basedOn w:val="Normal"/>
    <w:link w:val="Textindependent2Car"/>
    <w:rsid w:val="00E202CF"/>
    <w:pPr>
      <w:jc w:val="both"/>
    </w:pPr>
    <w:rPr>
      <w:rFonts w:ascii="Helvetica*" w:hAnsi="Helvetica*"/>
      <w:b/>
      <w:lang w:eastAsia="ca-ES"/>
    </w:rPr>
  </w:style>
  <w:style w:type="character" w:customStyle="1" w:styleId="Textindependent2Car">
    <w:name w:val="Text independent 2 Car"/>
    <w:basedOn w:val="Tipusdelletraperdefectedelpargraf"/>
    <w:link w:val="Textindependent2"/>
    <w:rsid w:val="00E202CF"/>
    <w:rPr>
      <w:rFonts w:ascii="Helvetica*" w:eastAsia="Times New Roman" w:hAnsi="Helvetica*"/>
      <w:b/>
      <w:sz w:val="22"/>
    </w:rPr>
  </w:style>
  <w:style w:type="paragraph" w:styleId="Pargrafdellista">
    <w:name w:val="List Paragraph"/>
    <w:basedOn w:val="Normal"/>
    <w:uiPriority w:val="34"/>
    <w:qFormat/>
    <w:rsid w:val="00E202CF"/>
    <w:pPr>
      <w:ind w:left="708"/>
    </w:pPr>
  </w:style>
  <w:style w:type="paragraph" w:styleId="NormalWeb">
    <w:name w:val="Normal (Web)"/>
    <w:basedOn w:val="Normal"/>
    <w:uiPriority w:val="99"/>
    <w:unhideWhenUsed/>
    <w:rsid w:val="00E202CF"/>
    <w:pPr>
      <w:spacing w:before="100" w:beforeAutospacing="1" w:after="100" w:afterAutospacing="1"/>
    </w:pPr>
    <w:rPr>
      <w:rFonts w:ascii="Times New Roman" w:hAnsi="Times New Roman"/>
      <w:sz w:val="24"/>
      <w:szCs w:val="24"/>
      <w:lang w:eastAsia="ca-ES"/>
    </w:rPr>
  </w:style>
  <w:style w:type="paragraph" w:styleId="Textdeglobus">
    <w:name w:val="Balloon Text"/>
    <w:basedOn w:val="Normal"/>
    <w:link w:val="TextdeglobusCar"/>
    <w:rsid w:val="0089256B"/>
    <w:rPr>
      <w:rFonts w:ascii="Segoe UI" w:hAnsi="Segoe UI" w:cs="Segoe UI"/>
      <w:sz w:val="18"/>
      <w:szCs w:val="18"/>
    </w:rPr>
  </w:style>
  <w:style w:type="character" w:customStyle="1" w:styleId="TextdeglobusCar">
    <w:name w:val="Text de globus Car"/>
    <w:basedOn w:val="Tipusdelletraperdefectedelpargraf"/>
    <w:link w:val="Textdeglobus"/>
    <w:rsid w:val="0089256B"/>
    <w:rPr>
      <w:rFonts w:ascii="Segoe UI" w:eastAsia="Times New Roman" w:hAnsi="Segoe UI" w:cs="Segoe UI"/>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6986527C\Downloads\model_icaa_bcn%20(2).dot" TargetMode="External"/></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751B3E-E679-4926-A06D-9C37F9575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model_icaa_bcn (2)</Template>
  <TotalTime>195</TotalTime>
  <Pages>12</Pages>
  <Words>4094</Words>
  <Characters>23581</Characters>
  <Application>Microsoft Office Word</Application>
  <DocSecurity>0</DocSecurity>
  <Lines>196</Lines>
  <Paragraphs>55</Paragraphs>
  <ScaleCrop>false</ScaleCrop>
  <HeadingPairs>
    <vt:vector size="2" baseType="variant">
      <vt:variant>
        <vt:lpstr>Títol</vt:lpstr>
      </vt:variant>
      <vt:variant>
        <vt:i4>1</vt:i4>
      </vt:variant>
    </vt:vector>
  </HeadingPairs>
  <TitlesOfParts>
    <vt:vector size="1" baseType="lpstr">
      <vt:lpstr/>
    </vt:vector>
  </TitlesOfParts>
  <Manager>1714</Manager>
  <Company>Generalitat de Catalunya</Company>
  <LinksUpToDate>false</LinksUpToDate>
  <CharactersWithSpaces>27620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Cañas Garcia, Nuria</dc:creator>
  <cp:keywords>inf</cp:keywords>
  <cp:lastModifiedBy>Cañas Garcia, Nuria</cp:lastModifiedBy>
  <cp:revision>3</cp:revision>
  <cp:lastPrinted>2023-09-05T07:32:00Z</cp:lastPrinted>
  <dcterms:created xsi:type="dcterms:W3CDTF">2023-09-01T07:54:00Z</dcterms:created>
  <dcterms:modified xsi:type="dcterms:W3CDTF">2023-09-05T07:48:00Z</dcterms:modified>
</cp:coreProperties>
</file>