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4D0D" w14:textId="77777777" w:rsidR="006C2B86" w:rsidRDefault="006C2B86" w:rsidP="006C2B86">
      <w:pPr>
        <w:pStyle w:val="Textosinformato"/>
        <w:jc w:val="both"/>
        <w:rPr>
          <w:rFonts w:ascii="Arial" w:hAnsi="Arial" w:cs="Arial"/>
          <w:b/>
          <w:bCs/>
          <w:sz w:val="22"/>
          <w:szCs w:val="22"/>
        </w:rPr>
      </w:pPr>
    </w:p>
    <w:p w14:paraId="09DAE722" w14:textId="77777777" w:rsidR="006C2B86" w:rsidRDefault="006C2B86" w:rsidP="006C2B86">
      <w:pPr>
        <w:pStyle w:val="Textosinformato"/>
        <w:shd w:val="clear" w:color="auto" w:fill="FDE9D9" w:themeFill="accent6" w:themeFillTint="33"/>
        <w:jc w:val="center"/>
        <w:rPr>
          <w:rFonts w:ascii="Arial" w:hAnsi="Arial" w:cs="Arial"/>
          <w:b/>
          <w:bCs/>
          <w:sz w:val="22"/>
          <w:szCs w:val="22"/>
        </w:rPr>
      </w:pPr>
      <w:r>
        <w:rPr>
          <w:rFonts w:ascii="Arial" w:hAnsi="Arial" w:cs="Arial"/>
          <w:b/>
          <w:bCs/>
          <w:sz w:val="22"/>
          <w:szCs w:val="22"/>
        </w:rPr>
        <w:t>Plec de Condicions tècniques i plec de clàusules administratives particulars.</w:t>
      </w:r>
    </w:p>
    <w:p w14:paraId="2DE1BD1F" w14:textId="77777777" w:rsidR="006C2B86" w:rsidRDefault="006C2B86" w:rsidP="006C2B86">
      <w:pPr>
        <w:pStyle w:val="Textosinformato"/>
        <w:jc w:val="both"/>
        <w:rPr>
          <w:rFonts w:ascii="Arial" w:hAnsi="Arial" w:cs="Arial"/>
          <w:sz w:val="22"/>
          <w:szCs w:val="22"/>
        </w:rPr>
      </w:pPr>
    </w:p>
    <w:p w14:paraId="482129D3" w14:textId="77777777" w:rsidR="006C2B86" w:rsidRDefault="006C2B86" w:rsidP="006C2B86">
      <w:pPr>
        <w:rPr>
          <w:rFonts w:cs="Arial"/>
          <w:b/>
          <w:sz w:val="22"/>
          <w:szCs w:val="22"/>
        </w:rPr>
      </w:pPr>
      <w:r>
        <w:rPr>
          <w:rFonts w:cs="Arial"/>
          <w:b/>
          <w:sz w:val="22"/>
          <w:szCs w:val="22"/>
        </w:rPr>
        <w:t>Exp. General:</w:t>
      </w:r>
      <w:r>
        <w:rPr>
          <w:rFonts w:cs="Arial"/>
          <w:b/>
          <w:sz w:val="22"/>
          <w:szCs w:val="22"/>
        </w:rPr>
        <w:tab/>
        <w:t xml:space="preserve">2023/6202   </w:t>
      </w:r>
    </w:p>
    <w:p w14:paraId="3B4E5C25" w14:textId="77777777" w:rsidR="006C2B86" w:rsidRDefault="006C2B86" w:rsidP="006C2B86">
      <w:pPr>
        <w:widowControl w:val="0"/>
        <w:rPr>
          <w:rFonts w:cs="Arial"/>
          <w:b/>
          <w:sz w:val="22"/>
          <w:szCs w:val="22"/>
        </w:rPr>
      </w:pPr>
      <w:r>
        <w:rPr>
          <w:rFonts w:cs="Arial"/>
          <w:b/>
          <w:sz w:val="22"/>
          <w:szCs w:val="22"/>
        </w:rPr>
        <w:t>Assumpte:</w:t>
      </w:r>
      <w:r>
        <w:rPr>
          <w:rFonts w:cs="Arial"/>
          <w:b/>
          <w:sz w:val="22"/>
          <w:szCs w:val="22"/>
        </w:rPr>
        <w:tab/>
      </w:r>
      <w:r>
        <w:rPr>
          <w:rFonts w:cs="Arial"/>
          <w:b/>
          <w:sz w:val="22"/>
          <w:szCs w:val="22"/>
        </w:rPr>
        <w:tab/>
        <w:t>CONTRACTACIÓ ADMINISTRATIVA DE SERVEIS D’ASSISTÈNCIA TÈCNICA INFORMÀTICA DE LA GESTIÓ I MANTENIMENT DELS SISTEMES INFORMÀTICS I DE COMUNICACIONS DE L’AJUNTAMENT DE DELTEBRE</w:t>
      </w:r>
    </w:p>
    <w:p w14:paraId="4831BEC6" w14:textId="77777777" w:rsidR="006C2B86" w:rsidRDefault="006C2B86" w:rsidP="006C2B86">
      <w:pPr>
        <w:pBdr>
          <w:top w:val="single" w:sz="4" w:space="1" w:color="auto"/>
        </w:pBdr>
        <w:rPr>
          <w:rFonts w:cs="Arial"/>
          <w:sz w:val="22"/>
          <w:szCs w:val="22"/>
        </w:rPr>
      </w:pPr>
    </w:p>
    <w:p w14:paraId="377088C6" w14:textId="77777777" w:rsidR="006C2B86" w:rsidRDefault="006C2B86" w:rsidP="006C2B86">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noProof/>
          <w:sz w:val="22"/>
          <w:szCs w:val="22"/>
          <w:lang w:eastAsia="es-ES"/>
        </w:rPr>
      </w:pPr>
    </w:p>
    <w:p w14:paraId="733BDB69" w14:textId="77777777" w:rsidR="006C2B86" w:rsidRDefault="006C2B86" w:rsidP="006C2B86">
      <w:pPr>
        <w:widowControl w:val="0"/>
        <w:pBdr>
          <w:top w:val="single" w:sz="4" w:space="1" w:color="auto"/>
          <w:left w:val="single" w:sz="4" w:space="4" w:color="auto"/>
          <w:bottom w:val="single" w:sz="4" w:space="1" w:color="auto"/>
          <w:right w:val="single" w:sz="4" w:space="4" w:color="auto"/>
        </w:pBdr>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lang w:eastAsia="es-ES"/>
        </w:rPr>
      </w:pPr>
      <w:r>
        <w:rPr>
          <w:rFonts w:cs="Arial"/>
          <w:b/>
          <w:bCs/>
          <w:noProof/>
          <w:sz w:val="22"/>
          <w:szCs w:val="22"/>
          <w:lang w:eastAsia="es-ES"/>
        </w:rPr>
        <w:t xml:space="preserve">PLEC DE CLÀUSULES ADMINISTRATIVES PARTICULARS REGULADORES DEL PROCEDIMENT OBERT, AMB TRÀMITACIÓ ORDINÀRIA, PER A L’ADJUDICACIÓ DEL CONTRACTE ADMINISTRATIU DE </w:t>
      </w:r>
      <w:r>
        <w:rPr>
          <w:rFonts w:cs="Arial"/>
          <w:b/>
          <w:sz w:val="22"/>
          <w:szCs w:val="22"/>
          <w:u w:val="single"/>
          <w:lang w:eastAsia="es-ES"/>
        </w:rPr>
        <w:t>SERVEI D’ASSISTÈNCIA TÈCNICA INFORMÀTICA</w:t>
      </w:r>
      <w:r>
        <w:rPr>
          <w:rFonts w:cs="Arial"/>
          <w:b/>
          <w:sz w:val="22"/>
          <w:szCs w:val="22"/>
          <w:lang w:eastAsia="es-ES"/>
        </w:rPr>
        <w:t xml:space="preserve"> DE LA GESTIÓ I MANTENIMENT DELS  SISTEMES INFORMÀTICS I DE COMUNICACIONS, SOFTWARE I HARDWARE DE L’AJUNTAMENT DE DELTEBRE</w:t>
      </w:r>
    </w:p>
    <w:p w14:paraId="5A5D2FEC" w14:textId="77777777" w:rsidR="006C2B86" w:rsidRDefault="006C2B86" w:rsidP="006C2B86">
      <w:pPr>
        <w:keepNext/>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outlineLvl w:val="4"/>
        <w:rPr>
          <w:rFonts w:cs="Arial"/>
          <w:b/>
          <w:bCs/>
          <w:w w:val="112"/>
          <w:sz w:val="22"/>
          <w:szCs w:val="22"/>
          <w:lang w:eastAsia="es-ES"/>
        </w:rPr>
      </w:pPr>
    </w:p>
    <w:p w14:paraId="4404566A" w14:textId="77777777" w:rsidR="006C2B86" w:rsidRDefault="006C2B86" w:rsidP="006C2B86">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 w:val="22"/>
          <w:szCs w:val="22"/>
          <w:lang w:eastAsia="es-ES"/>
        </w:rPr>
      </w:pPr>
      <w:r>
        <w:rPr>
          <w:rFonts w:cs="Arial"/>
          <w:b/>
          <w:bCs/>
          <w:spacing w:val="-1"/>
          <w:w w:val="111"/>
          <w:sz w:val="22"/>
          <w:szCs w:val="22"/>
          <w:lang w:eastAsia="es-ES"/>
        </w:rPr>
        <w:t>QUADRE RESUM</w:t>
      </w:r>
    </w:p>
    <w:tbl>
      <w:tblPr>
        <w:tblStyle w:val="Tablaconcuadrcula1"/>
        <w:tblW w:w="8835" w:type="dxa"/>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276"/>
        <w:gridCol w:w="1251"/>
        <w:gridCol w:w="40"/>
        <w:gridCol w:w="969"/>
        <w:gridCol w:w="447"/>
        <w:gridCol w:w="1374"/>
        <w:gridCol w:w="262"/>
        <w:gridCol w:w="1420"/>
        <w:gridCol w:w="1691"/>
        <w:gridCol w:w="40"/>
        <w:gridCol w:w="65"/>
      </w:tblGrid>
      <w:tr w:rsidR="006C2B86" w14:paraId="7A63FC03"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7573E6A3" w14:textId="77777777" w:rsidR="006C2B86" w:rsidRDefault="006C2B86">
            <w:pPr>
              <w:rPr>
                <w:rFonts w:cs="Arial"/>
                <w:b/>
                <w:sz w:val="22"/>
                <w:szCs w:val="22"/>
                <w:lang w:eastAsia="es-ES"/>
              </w:rPr>
            </w:pPr>
            <w:r>
              <w:rPr>
                <w:rFonts w:cs="Arial"/>
                <w:b/>
                <w:sz w:val="22"/>
                <w:szCs w:val="22"/>
                <w:lang w:eastAsia="es-ES"/>
              </w:rPr>
              <w:t>A. PODER ADJUDICADOR</w:t>
            </w:r>
          </w:p>
        </w:tc>
      </w:tr>
      <w:tr w:rsidR="006C2B86" w14:paraId="1C698813" w14:textId="77777777" w:rsidTr="006C2B86">
        <w:trPr>
          <w:tblCellSpacing w:w="20" w:type="dxa"/>
        </w:trPr>
        <w:tc>
          <w:tcPr>
            <w:tcW w:w="3923" w:type="dxa"/>
            <w:gridSpan w:val="5"/>
            <w:tcBorders>
              <w:top w:val="inset" w:sz="6" w:space="0" w:color="auto"/>
              <w:left w:val="inset" w:sz="6" w:space="0" w:color="auto"/>
              <w:bottom w:val="inset" w:sz="6" w:space="0" w:color="auto"/>
              <w:right w:val="inset" w:sz="6" w:space="0" w:color="auto"/>
            </w:tcBorders>
            <w:hideMark/>
          </w:tcPr>
          <w:p w14:paraId="68C80895" w14:textId="77777777" w:rsidR="006C2B86" w:rsidRDefault="006C2B86">
            <w:pPr>
              <w:rPr>
                <w:rFonts w:cs="Arial"/>
                <w:sz w:val="22"/>
                <w:szCs w:val="22"/>
                <w:lang w:eastAsia="es-ES"/>
              </w:rPr>
            </w:pPr>
            <w:r>
              <w:rPr>
                <w:rFonts w:cs="Arial"/>
                <w:sz w:val="22"/>
                <w:szCs w:val="22"/>
                <w:lang w:eastAsia="es-ES"/>
              </w:rPr>
              <w:t xml:space="preserve">ADMINISTRACIÓ CONTRACTANT: </w:t>
            </w:r>
          </w:p>
        </w:tc>
        <w:tc>
          <w:tcPr>
            <w:tcW w:w="4792" w:type="dxa"/>
            <w:gridSpan w:val="6"/>
            <w:tcBorders>
              <w:top w:val="inset" w:sz="6" w:space="0" w:color="auto"/>
              <w:left w:val="inset" w:sz="6" w:space="0" w:color="auto"/>
              <w:bottom w:val="inset" w:sz="6" w:space="0" w:color="auto"/>
              <w:right w:val="inset" w:sz="6" w:space="0" w:color="auto"/>
            </w:tcBorders>
            <w:hideMark/>
          </w:tcPr>
          <w:p w14:paraId="5CFE21F4" w14:textId="77777777" w:rsidR="006C2B86" w:rsidRDefault="006C2B86">
            <w:pPr>
              <w:rPr>
                <w:rFonts w:cs="Arial"/>
                <w:sz w:val="22"/>
                <w:szCs w:val="22"/>
                <w:lang w:eastAsia="es-ES"/>
              </w:rPr>
            </w:pPr>
            <w:r>
              <w:rPr>
                <w:rFonts w:cs="Arial"/>
                <w:sz w:val="22"/>
                <w:szCs w:val="22"/>
                <w:lang w:eastAsia="es-ES"/>
              </w:rPr>
              <w:t>AJUNTAMENT DE DELTEBRE</w:t>
            </w:r>
          </w:p>
        </w:tc>
      </w:tr>
      <w:tr w:rsidR="006C2B86" w14:paraId="6621A134" w14:textId="77777777" w:rsidTr="006C2B86">
        <w:trPr>
          <w:tblCellSpacing w:w="20" w:type="dxa"/>
        </w:trPr>
        <w:tc>
          <w:tcPr>
            <w:tcW w:w="5297" w:type="dxa"/>
            <w:gridSpan w:val="6"/>
            <w:tcBorders>
              <w:top w:val="inset" w:sz="6" w:space="0" w:color="auto"/>
              <w:left w:val="inset" w:sz="6" w:space="0" w:color="auto"/>
              <w:bottom w:val="inset" w:sz="6" w:space="0" w:color="auto"/>
              <w:right w:val="inset" w:sz="6" w:space="0" w:color="auto"/>
            </w:tcBorders>
            <w:hideMark/>
          </w:tcPr>
          <w:p w14:paraId="1796131A" w14:textId="77777777" w:rsidR="006C2B86" w:rsidRDefault="006C2B86">
            <w:pPr>
              <w:rPr>
                <w:rFonts w:cs="Arial"/>
                <w:b/>
                <w:sz w:val="22"/>
                <w:szCs w:val="22"/>
                <w:lang w:eastAsia="es-ES"/>
              </w:rPr>
            </w:pPr>
            <w:r>
              <w:rPr>
                <w:rFonts w:cs="Arial"/>
                <w:b/>
                <w:sz w:val="22"/>
                <w:szCs w:val="22"/>
                <w:lang w:eastAsia="es-ES"/>
              </w:rPr>
              <w:t>El contracte no està relacionat amb un projecte o programa finançat amb fons de la Unió Europea:</w:t>
            </w:r>
          </w:p>
        </w:tc>
        <w:tc>
          <w:tcPr>
            <w:tcW w:w="3418" w:type="dxa"/>
            <w:gridSpan w:val="5"/>
            <w:tcBorders>
              <w:top w:val="inset" w:sz="6" w:space="0" w:color="auto"/>
              <w:left w:val="inset" w:sz="6" w:space="0" w:color="auto"/>
              <w:bottom w:val="inset" w:sz="6" w:space="0" w:color="auto"/>
              <w:right w:val="inset" w:sz="6" w:space="0" w:color="auto"/>
            </w:tcBorders>
            <w:vAlign w:val="center"/>
            <w:hideMark/>
          </w:tcPr>
          <w:p w14:paraId="736789E2" w14:textId="77777777" w:rsidR="006C2B86" w:rsidRDefault="006C2B86">
            <w:pPr>
              <w:rPr>
                <w:rFonts w:cs="Arial"/>
                <w:sz w:val="22"/>
                <w:szCs w:val="22"/>
                <w:lang w:eastAsia="es-ES"/>
              </w:rPr>
            </w:pP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6FA20056" w14:textId="77777777" w:rsidTr="006C2B86">
        <w:trPr>
          <w:tblCellSpacing w:w="20" w:type="dxa"/>
        </w:trPr>
        <w:tc>
          <w:tcPr>
            <w:tcW w:w="3923" w:type="dxa"/>
            <w:gridSpan w:val="5"/>
            <w:tcBorders>
              <w:top w:val="inset" w:sz="6" w:space="0" w:color="auto"/>
              <w:left w:val="inset" w:sz="6" w:space="0" w:color="auto"/>
              <w:bottom w:val="inset" w:sz="6" w:space="0" w:color="auto"/>
              <w:right w:val="inset" w:sz="6" w:space="0" w:color="auto"/>
            </w:tcBorders>
            <w:hideMark/>
          </w:tcPr>
          <w:p w14:paraId="33323CB4" w14:textId="77777777" w:rsidR="006C2B86" w:rsidRDefault="006C2B86">
            <w:pPr>
              <w:rPr>
                <w:rFonts w:cs="Arial"/>
                <w:sz w:val="22"/>
                <w:szCs w:val="22"/>
                <w:lang w:eastAsia="es-ES"/>
              </w:rPr>
            </w:pPr>
            <w:r>
              <w:rPr>
                <w:rFonts w:cs="Arial"/>
                <w:sz w:val="22"/>
                <w:szCs w:val="22"/>
                <w:lang w:eastAsia="es-ES"/>
              </w:rPr>
              <w:t>ÒRGAN DE CONTRACTACIÓ:</w:t>
            </w:r>
          </w:p>
        </w:tc>
        <w:tc>
          <w:tcPr>
            <w:tcW w:w="4792" w:type="dxa"/>
            <w:gridSpan w:val="6"/>
            <w:tcBorders>
              <w:top w:val="inset" w:sz="6" w:space="0" w:color="auto"/>
              <w:left w:val="inset" w:sz="6" w:space="0" w:color="auto"/>
              <w:bottom w:val="inset" w:sz="6" w:space="0" w:color="auto"/>
              <w:right w:val="inset" w:sz="6" w:space="0" w:color="auto"/>
            </w:tcBorders>
            <w:hideMark/>
          </w:tcPr>
          <w:p w14:paraId="294FA60D" w14:textId="77777777" w:rsidR="006C2B86" w:rsidRDefault="006C2B86">
            <w:pPr>
              <w:rPr>
                <w:rFonts w:cs="Arial"/>
                <w:sz w:val="22"/>
                <w:szCs w:val="22"/>
                <w:lang w:eastAsia="es-ES"/>
              </w:rPr>
            </w:pPr>
            <w:r>
              <w:rPr>
                <w:rFonts w:cs="Arial"/>
                <w:bCs/>
                <w:sz w:val="22"/>
                <w:szCs w:val="22"/>
                <w:lang w:eastAsia="es-ES"/>
              </w:rPr>
              <w:t>JUNTA DE GOVERN LOCAL</w:t>
            </w:r>
          </w:p>
        </w:tc>
      </w:tr>
      <w:tr w:rsidR="006C2B86" w14:paraId="4B729972" w14:textId="77777777" w:rsidTr="006C2B86">
        <w:trPr>
          <w:tblCellSpacing w:w="20" w:type="dxa"/>
        </w:trPr>
        <w:tc>
          <w:tcPr>
            <w:tcW w:w="3923" w:type="dxa"/>
            <w:gridSpan w:val="5"/>
            <w:tcBorders>
              <w:top w:val="inset" w:sz="6" w:space="0" w:color="auto"/>
              <w:left w:val="inset" w:sz="6" w:space="0" w:color="auto"/>
              <w:bottom w:val="inset" w:sz="6" w:space="0" w:color="auto"/>
              <w:right w:val="inset" w:sz="6" w:space="0" w:color="auto"/>
            </w:tcBorders>
            <w:hideMark/>
          </w:tcPr>
          <w:p w14:paraId="34F3C540" w14:textId="77777777" w:rsidR="006C2B86" w:rsidRDefault="006C2B86">
            <w:pPr>
              <w:rPr>
                <w:rFonts w:cs="Arial"/>
                <w:sz w:val="22"/>
                <w:szCs w:val="22"/>
                <w:lang w:eastAsia="es-ES"/>
              </w:rPr>
            </w:pPr>
            <w:r>
              <w:rPr>
                <w:rFonts w:cs="Arial"/>
                <w:sz w:val="22"/>
                <w:szCs w:val="22"/>
                <w:lang w:eastAsia="es-ES"/>
              </w:rPr>
              <w:t>SERVEI GESTOR/PROMOTOR:</w:t>
            </w:r>
          </w:p>
        </w:tc>
        <w:tc>
          <w:tcPr>
            <w:tcW w:w="4792" w:type="dxa"/>
            <w:gridSpan w:val="6"/>
            <w:tcBorders>
              <w:top w:val="inset" w:sz="6" w:space="0" w:color="auto"/>
              <w:left w:val="inset" w:sz="6" w:space="0" w:color="auto"/>
              <w:bottom w:val="inset" w:sz="6" w:space="0" w:color="auto"/>
              <w:right w:val="inset" w:sz="6" w:space="0" w:color="auto"/>
            </w:tcBorders>
            <w:hideMark/>
          </w:tcPr>
          <w:p w14:paraId="06E2F235" w14:textId="56BD1E9E" w:rsidR="006C2B86" w:rsidRDefault="006C2B86">
            <w:pPr>
              <w:rPr>
                <w:rFonts w:cs="Arial"/>
                <w:sz w:val="22"/>
                <w:szCs w:val="22"/>
                <w:lang w:eastAsia="es-ES"/>
              </w:rPr>
            </w:pPr>
            <w:r>
              <w:rPr>
                <w:rFonts w:cs="Arial"/>
                <w:sz w:val="22"/>
                <w:szCs w:val="22"/>
                <w:lang w:eastAsia="es-ES"/>
              </w:rPr>
              <w:t>ÀREA #DELTEBRE</w:t>
            </w:r>
            <w:r w:rsidR="00BF4286">
              <w:rPr>
                <w:rFonts w:cs="Arial"/>
                <w:sz w:val="22"/>
                <w:szCs w:val="22"/>
                <w:lang w:eastAsia="es-ES"/>
              </w:rPr>
              <w:t>EFICIENT</w:t>
            </w:r>
          </w:p>
        </w:tc>
      </w:tr>
      <w:tr w:rsidR="006C2B86" w14:paraId="4EEA1D68"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tcPr>
          <w:p w14:paraId="06757B1E" w14:textId="77777777" w:rsidR="006C2B86" w:rsidRDefault="006C2B86">
            <w:pPr>
              <w:rPr>
                <w:rFonts w:cs="Arial"/>
                <w:sz w:val="22"/>
                <w:szCs w:val="22"/>
                <w:lang w:eastAsia="es-ES"/>
              </w:rPr>
            </w:pPr>
            <w:r>
              <w:rPr>
                <w:rFonts w:cs="Arial"/>
                <w:sz w:val="22"/>
                <w:szCs w:val="22"/>
                <w:lang w:eastAsia="es-ES"/>
              </w:rPr>
              <w:t>Obtenció de la documentació i informació</w:t>
            </w:r>
          </w:p>
          <w:p w14:paraId="6400D310" w14:textId="77777777" w:rsidR="006C2B86" w:rsidRDefault="006C2B86">
            <w:pPr>
              <w:rPr>
                <w:rFonts w:cs="Arial"/>
                <w:sz w:val="22"/>
                <w:szCs w:val="22"/>
                <w:lang w:eastAsia="es-ES"/>
              </w:rPr>
            </w:pPr>
          </w:p>
          <w:p w14:paraId="0EADEA40" w14:textId="77777777" w:rsidR="006C2B86" w:rsidRDefault="006C2B86">
            <w:pPr>
              <w:rPr>
                <w:rFonts w:cs="Arial"/>
                <w:sz w:val="22"/>
                <w:szCs w:val="22"/>
                <w:lang w:eastAsia="es-ES"/>
              </w:rPr>
            </w:pPr>
            <w:r>
              <w:rPr>
                <w:rFonts w:cs="Arial"/>
                <w:sz w:val="22"/>
                <w:szCs w:val="22"/>
                <w:lang w:eastAsia="es-ES"/>
              </w:rPr>
              <w:t>a)</w:t>
            </w:r>
            <w:r>
              <w:rPr>
                <w:rFonts w:cs="Arial"/>
                <w:sz w:val="22"/>
                <w:szCs w:val="22"/>
                <w:lang w:eastAsia="es-ES"/>
              </w:rPr>
              <w:tab/>
              <w:t>Entitat: Ajuntament de Deltebre.</w:t>
            </w:r>
          </w:p>
          <w:p w14:paraId="41006022" w14:textId="77777777" w:rsidR="006C2B86" w:rsidRDefault="006C2B86">
            <w:pPr>
              <w:rPr>
                <w:rFonts w:cs="Arial"/>
                <w:sz w:val="22"/>
                <w:szCs w:val="22"/>
                <w:lang w:eastAsia="es-ES"/>
              </w:rPr>
            </w:pPr>
            <w:r>
              <w:rPr>
                <w:rFonts w:cs="Arial"/>
                <w:sz w:val="22"/>
                <w:szCs w:val="22"/>
                <w:lang w:eastAsia="es-ES"/>
              </w:rPr>
              <w:t>b)</w:t>
            </w:r>
            <w:r>
              <w:rPr>
                <w:rFonts w:cs="Arial"/>
                <w:sz w:val="22"/>
                <w:szCs w:val="22"/>
                <w:lang w:eastAsia="es-ES"/>
              </w:rPr>
              <w:tab/>
              <w:t>Domicili: PLAÇA 20 DE MAIG, 1</w:t>
            </w:r>
          </w:p>
          <w:p w14:paraId="4674CBBF" w14:textId="77777777" w:rsidR="006C2B86" w:rsidRDefault="006C2B86">
            <w:pPr>
              <w:rPr>
                <w:rFonts w:cs="Arial"/>
                <w:sz w:val="22"/>
                <w:szCs w:val="22"/>
                <w:lang w:eastAsia="es-ES"/>
              </w:rPr>
            </w:pPr>
            <w:r>
              <w:rPr>
                <w:rFonts w:cs="Arial"/>
                <w:sz w:val="22"/>
                <w:szCs w:val="22"/>
                <w:lang w:eastAsia="es-ES"/>
              </w:rPr>
              <w:t>c)</w:t>
            </w:r>
            <w:r>
              <w:rPr>
                <w:rFonts w:cs="Arial"/>
                <w:sz w:val="22"/>
                <w:szCs w:val="22"/>
                <w:lang w:eastAsia="es-ES"/>
              </w:rPr>
              <w:tab/>
              <w:t>Localitat i codi postal: DELTEBRE, CP: 43580.</w:t>
            </w:r>
          </w:p>
          <w:p w14:paraId="09B93E99" w14:textId="77777777" w:rsidR="006C2B86" w:rsidRDefault="006C2B86">
            <w:pPr>
              <w:rPr>
                <w:rFonts w:cs="Arial"/>
                <w:sz w:val="22"/>
                <w:szCs w:val="22"/>
                <w:lang w:eastAsia="es-ES"/>
              </w:rPr>
            </w:pPr>
            <w:r>
              <w:rPr>
                <w:rFonts w:cs="Arial"/>
                <w:sz w:val="22"/>
                <w:szCs w:val="22"/>
                <w:lang w:eastAsia="es-ES"/>
              </w:rPr>
              <w:t>d)</w:t>
            </w:r>
            <w:r>
              <w:rPr>
                <w:rFonts w:cs="Arial"/>
                <w:sz w:val="22"/>
                <w:szCs w:val="22"/>
                <w:lang w:eastAsia="es-ES"/>
              </w:rPr>
              <w:tab/>
              <w:t>Codi NUTS: ES514 TARRAGONA</w:t>
            </w:r>
          </w:p>
          <w:p w14:paraId="22A32FC0" w14:textId="77777777" w:rsidR="006C2B86" w:rsidRDefault="006C2B86">
            <w:pPr>
              <w:rPr>
                <w:rFonts w:cs="Arial"/>
                <w:sz w:val="22"/>
                <w:szCs w:val="22"/>
                <w:lang w:eastAsia="es-ES"/>
              </w:rPr>
            </w:pPr>
            <w:r>
              <w:rPr>
                <w:rFonts w:cs="Arial"/>
                <w:sz w:val="22"/>
                <w:szCs w:val="22"/>
                <w:lang w:eastAsia="es-ES"/>
              </w:rPr>
              <w:t>e)</w:t>
            </w:r>
            <w:r>
              <w:rPr>
                <w:rFonts w:cs="Arial"/>
                <w:sz w:val="22"/>
                <w:szCs w:val="22"/>
                <w:lang w:eastAsia="es-ES"/>
              </w:rPr>
              <w:tab/>
              <w:t>Telèfon: 977489309.</w:t>
            </w:r>
          </w:p>
          <w:p w14:paraId="696BAD1E" w14:textId="77777777" w:rsidR="006C2B86" w:rsidRDefault="006C2B86">
            <w:pPr>
              <w:rPr>
                <w:rFonts w:cs="Arial"/>
                <w:sz w:val="22"/>
                <w:szCs w:val="22"/>
                <w:lang w:eastAsia="es-ES"/>
              </w:rPr>
            </w:pPr>
            <w:r>
              <w:rPr>
                <w:rFonts w:cs="Arial"/>
                <w:sz w:val="22"/>
                <w:szCs w:val="22"/>
                <w:lang w:eastAsia="es-ES"/>
              </w:rPr>
              <w:t>f)</w:t>
            </w:r>
            <w:r>
              <w:rPr>
                <w:rFonts w:cs="Arial"/>
                <w:sz w:val="22"/>
                <w:szCs w:val="22"/>
                <w:lang w:eastAsia="es-ES"/>
              </w:rPr>
              <w:tab/>
              <w:t>Adreça electrònica: olc@deltebre.cat.</w:t>
            </w:r>
          </w:p>
          <w:p w14:paraId="62DD45F7" w14:textId="77777777" w:rsidR="006C2B86" w:rsidRDefault="006C2B86">
            <w:pPr>
              <w:rPr>
                <w:rFonts w:cs="Arial"/>
                <w:sz w:val="22"/>
                <w:szCs w:val="22"/>
                <w:lang w:eastAsia="es-ES"/>
              </w:rPr>
            </w:pPr>
            <w:r>
              <w:rPr>
                <w:rFonts w:cs="Arial"/>
                <w:sz w:val="22"/>
                <w:szCs w:val="22"/>
                <w:lang w:eastAsia="es-ES"/>
              </w:rPr>
              <w:t>g)</w:t>
            </w:r>
            <w:r>
              <w:rPr>
                <w:rFonts w:cs="Arial"/>
                <w:sz w:val="22"/>
                <w:szCs w:val="22"/>
                <w:lang w:eastAsia="es-ES"/>
              </w:rPr>
              <w:tab/>
              <w:t>Adreça d'Internet del perfil del contractant:</w:t>
            </w:r>
          </w:p>
          <w:p w14:paraId="5DD20E6A" w14:textId="77777777" w:rsidR="006C2B86" w:rsidRDefault="006C2B86">
            <w:pPr>
              <w:rPr>
                <w:rFonts w:cs="Arial"/>
                <w:sz w:val="22"/>
                <w:szCs w:val="22"/>
                <w:lang w:eastAsia="es-ES"/>
              </w:rPr>
            </w:pPr>
            <w:r>
              <w:rPr>
                <w:rFonts w:cs="Arial"/>
                <w:sz w:val="22"/>
                <w:szCs w:val="22"/>
                <w:lang w:eastAsia="es-ES"/>
              </w:rPr>
              <w:t xml:space="preserve"> </w:t>
            </w:r>
            <w:hyperlink r:id="rId8" w:history="1">
              <w:r>
                <w:rPr>
                  <w:rStyle w:val="Hipervnculo"/>
                </w:rPr>
                <w:t>https://contractaciopublica.gencat.cat/ecofin_pscp/AppJava/ca_ES/cap.pscp?reqCode=viewDetail&amp;idCap=8911869</w:t>
              </w:r>
            </w:hyperlink>
          </w:p>
          <w:p w14:paraId="5E7FD1BF" w14:textId="77777777" w:rsidR="006C2B86" w:rsidRDefault="006C2B86">
            <w:pPr>
              <w:rPr>
                <w:rFonts w:cs="Arial"/>
                <w:sz w:val="22"/>
                <w:szCs w:val="22"/>
              </w:rPr>
            </w:pPr>
          </w:p>
          <w:p w14:paraId="689E7309" w14:textId="77777777" w:rsidR="006C2B86" w:rsidRDefault="006C2B86">
            <w:pPr>
              <w:rPr>
                <w:rFonts w:cs="Arial"/>
                <w:sz w:val="22"/>
                <w:szCs w:val="22"/>
                <w:lang w:eastAsia="es-ES"/>
              </w:rPr>
            </w:pPr>
            <w:r>
              <w:rPr>
                <w:rFonts w:cs="Arial"/>
                <w:sz w:val="22"/>
                <w:szCs w:val="22"/>
                <w:lang w:eastAsia="es-ES"/>
              </w:rPr>
              <w:t>h) Data límit d'obtenció de documents i informació: fins al 6è dia previ al de presentació de les ofertes.</w:t>
            </w:r>
          </w:p>
          <w:p w14:paraId="21B01AA1" w14:textId="77777777" w:rsidR="006C2B86" w:rsidRDefault="006C2B86">
            <w:pPr>
              <w:rPr>
                <w:rFonts w:cs="Arial"/>
                <w:sz w:val="22"/>
                <w:szCs w:val="22"/>
              </w:rPr>
            </w:pPr>
            <w:r>
              <w:rPr>
                <w:rFonts w:cs="Arial"/>
                <w:sz w:val="22"/>
                <w:szCs w:val="22"/>
                <w:lang w:eastAsia="es-ES"/>
              </w:rPr>
              <w:t>i)</w:t>
            </w:r>
            <w:r>
              <w:rPr>
                <w:rFonts w:cs="Arial"/>
                <w:sz w:val="22"/>
                <w:szCs w:val="22"/>
                <w:lang w:eastAsia="es-ES"/>
              </w:rPr>
              <w:tab/>
              <w:t>Horari d’atenció: de dilluns a divendres de 8.00 a 14.00 h</w:t>
            </w:r>
          </w:p>
          <w:p w14:paraId="7BFA5DB7" w14:textId="77777777" w:rsidR="006C2B86" w:rsidRDefault="006C2B86">
            <w:pPr>
              <w:rPr>
                <w:rFonts w:cs="Arial"/>
                <w:b/>
                <w:sz w:val="22"/>
                <w:szCs w:val="22"/>
                <w:lang w:eastAsia="es-ES"/>
              </w:rPr>
            </w:pPr>
          </w:p>
        </w:tc>
      </w:tr>
      <w:tr w:rsidR="006C2B86" w14:paraId="1CD0C193"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0676F63A" w14:textId="77777777" w:rsidR="006C2B86" w:rsidRDefault="006C2B86">
            <w:pPr>
              <w:rPr>
                <w:rFonts w:cs="Arial"/>
                <w:sz w:val="22"/>
                <w:szCs w:val="22"/>
                <w:lang w:eastAsia="es-ES"/>
              </w:rPr>
            </w:pPr>
            <w:r>
              <w:rPr>
                <w:rFonts w:cs="Arial"/>
                <w:b/>
                <w:sz w:val="22"/>
                <w:szCs w:val="22"/>
                <w:lang w:eastAsia="es-ES"/>
              </w:rPr>
              <w:t>B. PROCEDIMENT D'ADJUDICACIÓ</w:t>
            </w:r>
          </w:p>
        </w:tc>
      </w:tr>
      <w:tr w:rsidR="006C2B86" w14:paraId="3CC255B3" w14:textId="77777777" w:rsidTr="006C2B86">
        <w:trPr>
          <w:gridAfter w:val="2"/>
          <w:wAfter w:w="45" w:type="dxa"/>
          <w:tblCellSpacing w:w="20" w:type="dxa"/>
        </w:trPr>
        <w:tc>
          <w:tcPr>
            <w:tcW w:w="2467" w:type="dxa"/>
            <w:gridSpan w:val="2"/>
            <w:tcBorders>
              <w:top w:val="inset" w:sz="6" w:space="0" w:color="auto"/>
              <w:left w:val="inset" w:sz="6" w:space="0" w:color="auto"/>
              <w:bottom w:val="inset" w:sz="6" w:space="0" w:color="auto"/>
              <w:right w:val="inset" w:sz="6" w:space="0" w:color="auto"/>
            </w:tcBorders>
            <w:hideMark/>
          </w:tcPr>
          <w:p w14:paraId="0F9EE837" w14:textId="77777777" w:rsidR="006C2B86" w:rsidRDefault="006C2B86">
            <w:pPr>
              <w:rPr>
                <w:rFonts w:cs="Arial"/>
                <w:sz w:val="22"/>
                <w:szCs w:val="22"/>
                <w:lang w:eastAsia="es-ES"/>
              </w:rPr>
            </w:pPr>
            <w:r>
              <w:rPr>
                <w:rFonts w:cs="Arial"/>
                <w:b/>
                <w:sz w:val="22"/>
                <w:szCs w:val="22"/>
                <w:lang w:eastAsia="es-ES"/>
              </w:rPr>
              <w:t xml:space="preserve">Expedient:  </w:t>
            </w:r>
            <w:r>
              <w:rPr>
                <w:rFonts w:cs="Arial"/>
                <w:b/>
                <w:bCs/>
                <w:sz w:val="22"/>
                <w:szCs w:val="22"/>
              </w:rPr>
              <w:t xml:space="preserve">2020/2294   </w:t>
            </w:r>
          </w:p>
        </w:tc>
        <w:tc>
          <w:tcPr>
            <w:tcW w:w="6163" w:type="dxa"/>
            <w:gridSpan w:val="7"/>
            <w:tcBorders>
              <w:top w:val="inset" w:sz="6" w:space="0" w:color="auto"/>
              <w:left w:val="inset" w:sz="6" w:space="0" w:color="auto"/>
              <w:bottom w:val="inset" w:sz="6" w:space="0" w:color="auto"/>
              <w:right w:val="inset" w:sz="6" w:space="0" w:color="auto"/>
            </w:tcBorders>
            <w:vAlign w:val="center"/>
            <w:hideMark/>
          </w:tcPr>
          <w:p w14:paraId="5E3F4837" w14:textId="77777777" w:rsidR="006C2B86" w:rsidRDefault="006C2B86">
            <w:pPr>
              <w:rPr>
                <w:rFonts w:cs="Arial"/>
                <w:b/>
                <w:sz w:val="22"/>
                <w:szCs w:val="22"/>
                <w:lang w:eastAsia="es-ES"/>
              </w:rPr>
            </w:pPr>
            <w:r>
              <w:rPr>
                <w:rFonts w:cs="Arial"/>
                <w:b/>
                <w:sz w:val="22"/>
                <w:szCs w:val="22"/>
                <w:lang w:eastAsia="es-ES"/>
              </w:rPr>
              <w:t>Tipus de Contracte: Obert</w:t>
            </w:r>
          </w:p>
        </w:tc>
      </w:tr>
      <w:tr w:rsidR="006C2B86" w14:paraId="054D8EE5" w14:textId="77777777" w:rsidTr="006C2B86">
        <w:trPr>
          <w:gridAfter w:val="2"/>
          <w:wAfter w:w="45" w:type="dxa"/>
          <w:trHeight w:val="240"/>
          <w:tblCellSpacing w:w="20" w:type="dxa"/>
        </w:trPr>
        <w:tc>
          <w:tcPr>
            <w:tcW w:w="1216" w:type="dxa"/>
            <w:vMerge w:val="restart"/>
            <w:tcBorders>
              <w:top w:val="inset" w:sz="6" w:space="0" w:color="auto"/>
              <w:left w:val="inset" w:sz="6" w:space="0" w:color="auto"/>
              <w:bottom w:val="inset" w:sz="6" w:space="0" w:color="auto"/>
              <w:right w:val="inset" w:sz="6" w:space="0" w:color="auto"/>
            </w:tcBorders>
            <w:vAlign w:val="center"/>
            <w:hideMark/>
          </w:tcPr>
          <w:p w14:paraId="065E8734" w14:textId="77777777" w:rsidR="006C2B86" w:rsidRDefault="006C2B86">
            <w:pPr>
              <w:rPr>
                <w:rFonts w:cs="Arial"/>
                <w:b/>
                <w:bCs/>
                <w:sz w:val="22"/>
                <w:szCs w:val="22"/>
                <w:highlight w:val="green"/>
                <w:lang w:eastAsia="es-ES"/>
              </w:rPr>
            </w:pPr>
            <w:r>
              <w:rPr>
                <w:rFonts w:cs="Arial"/>
                <w:b/>
                <w:bCs/>
                <w:sz w:val="22"/>
                <w:szCs w:val="22"/>
                <w:lang w:eastAsia="es-ES"/>
              </w:rPr>
              <w:t xml:space="preserve">Tipus de </w:t>
            </w:r>
            <w:r>
              <w:rPr>
                <w:rFonts w:cs="Arial"/>
                <w:b/>
                <w:bCs/>
                <w:sz w:val="22"/>
                <w:szCs w:val="22"/>
                <w:lang w:eastAsia="es-ES"/>
              </w:rPr>
              <w:lastRenderedPageBreak/>
              <w:t>Procediment</w:t>
            </w:r>
          </w:p>
        </w:tc>
        <w:tc>
          <w:tcPr>
            <w:tcW w:w="1251" w:type="dxa"/>
            <w:gridSpan w:val="2"/>
            <w:vMerge w:val="restart"/>
            <w:tcBorders>
              <w:top w:val="inset" w:sz="6" w:space="0" w:color="auto"/>
              <w:left w:val="inset" w:sz="6" w:space="0" w:color="auto"/>
              <w:bottom w:val="inset" w:sz="6" w:space="0" w:color="auto"/>
              <w:right w:val="inset" w:sz="6" w:space="0" w:color="auto"/>
            </w:tcBorders>
            <w:vAlign w:val="center"/>
            <w:hideMark/>
          </w:tcPr>
          <w:p w14:paraId="73757AD4" w14:textId="77777777" w:rsidR="006C2B86" w:rsidRDefault="006C2B86">
            <w:pPr>
              <w:rPr>
                <w:rFonts w:cs="Arial"/>
                <w:sz w:val="22"/>
                <w:szCs w:val="22"/>
                <w:lang w:eastAsia="es-ES"/>
              </w:rPr>
            </w:pPr>
            <w:r>
              <w:rPr>
                <w:rFonts w:cs="Arial"/>
                <w:sz w:val="22"/>
                <w:szCs w:val="22"/>
                <w:lang w:eastAsia="es-ES"/>
              </w:rPr>
              <w:lastRenderedPageBreak/>
              <w:t>OBERT</w:t>
            </w:r>
          </w:p>
        </w:tc>
        <w:tc>
          <w:tcPr>
            <w:tcW w:w="6123" w:type="dxa"/>
            <w:gridSpan w:val="6"/>
            <w:tcBorders>
              <w:top w:val="inset" w:sz="6" w:space="0" w:color="auto"/>
              <w:left w:val="inset" w:sz="6" w:space="0" w:color="auto"/>
              <w:bottom w:val="inset" w:sz="6" w:space="0" w:color="auto"/>
              <w:right w:val="inset" w:sz="6" w:space="0" w:color="auto"/>
            </w:tcBorders>
            <w:vAlign w:val="center"/>
            <w:hideMark/>
          </w:tcPr>
          <w:p w14:paraId="7CF605E8" w14:textId="77777777" w:rsidR="006C2B86" w:rsidRDefault="006C2B86">
            <w:pPr>
              <w:rPr>
                <w:rFonts w:cs="Arial"/>
                <w:b/>
                <w:sz w:val="22"/>
                <w:szCs w:val="22"/>
                <w:lang w:eastAsia="es-ES"/>
              </w:rPr>
            </w:pPr>
            <w:r>
              <w:rPr>
                <w:rFonts w:cs="Arial"/>
                <w:b/>
                <w:sz w:val="22"/>
                <w:szCs w:val="22"/>
                <w:lang w:eastAsia="es-ES"/>
              </w:rPr>
              <w:t>Tramitació: Ordinària</w:t>
            </w:r>
          </w:p>
        </w:tc>
      </w:tr>
      <w:tr w:rsidR="006C2B86" w14:paraId="755284A9" w14:textId="77777777" w:rsidTr="006C2B86">
        <w:trPr>
          <w:gridAfter w:val="2"/>
          <w:wAfter w:w="45" w:type="dxa"/>
          <w:trHeight w:val="240"/>
          <w:tblCellSpacing w:w="20" w:type="dxa"/>
        </w:trPr>
        <w:tc>
          <w:tcPr>
            <w:tcW w:w="240" w:type="dxa"/>
            <w:vMerge/>
            <w:tcBorders>
              <w:top w:val="inset" w:sz="6" w:space="0" w:color="auto"/>
              <w:left w:val="inset" w:sz="6" w:space="0" w:color="auto"/>
              <w:bottom w:val="inset" w:sz="6" w:space="0" w:color="auto"/>
              <w:right w:val="inset" w:sz="6" w:space="0" w:color="auto"/>
            </w:tcBorders>
            <w:vAlign w:val="center"/>
            <w:hideMark/>
          </w:tcPr>
          <w:p w14:paraId="0B6F932E" w14:textId="77777777" w:rsidR="006C2B86" w:rsidRDefault="006C2B86">
            <w:pPr>
              <w:jc w:val="left"/>
              <w:rPr>
                <w:rFonts w:cs="Arial"/>
                <w:b/>
                <w:bCs/>
                <w:sz w:val="22"/>
                <w:szCs w:val="22"/>
                <w:highlight w:val="green"/>
                <w:lang w:eastAsia="es-ES"/>
              </w:rPr>
            </w:pPr>
          </w:p>
        </w:tc>
        <w:tc>
          <w:tcPr>
            <w:tcW w:w="560" w:type="dxa"/>
            <w:gridSpan w:val="2"/>
            <w:vMerge/>
            <w:tcBorders>
              <w:top w:val="inset" w:sz="6" w:space="0" w:color="auto"/>
              <w:left w:val="inset" w:sz="6" w:space="0" w:color="auto"/>
              <w:bottom w:val="inset" w:sz="6" w:space="0" w:color="auto"/>
              <w:right w:val="inset" w:sz="6" w:space="0" w:color="auto"/>
            </w:tcBorders>
            <w:vAlign w:val="center"/>
            <w:hideMark/>
          </w:tcPr>
          <w:p w14:paraId="526DF0BA" w14:textId="77777777" w:rsidR="006C2B86" w:rsidRDefault="006C2B86">
            <w:pPr>
              <w:jc w:val="left"/>
              <w:rPr>
                <w:rFonts w:cs="Arial"/>
                <w:sz w:val="22"/>
                <w:szCs w:val="22"/>
                <w:lang w:eastAsia="es-ES"/>
              </w:rPr>
            </w:pPr>
          </w:p>
        </w:tc>
        <w:tc>
          <w:tcPr>
            <w:tcW w:w="6123" w:type="dxa"/>
            <w:gridSpan w:val="6"/>
            <w:tcBorders>
              <w:top w:val="inset" w:sz="6" w:space="0" w:color="auto"/>
              <w:left w:val="inset" w:sz="6" w:space="0" w:color="auto"/>
              <w:bottom w:val="inset" w:sz="6" w:space="0" w:color="auto"/>
              <w:right w:val="inset" w:sz="6" w:space="0" w:color="auto"/>
            </w:tcBorders>
            <w:vAlign w:val="center"/>
            <w:hideMark/>
          </w:tcPr>
          <w:p w14:paraId="5EB8DF11" w14:textId="77777777" w:rsidR="006C2B86" w:rsidRDefault="006C2B86">
            <w:pPr>
              <w:rPr>
                <w:rFonts w:cs="Arial"/>
                <w:b/>
                <w:sz w:val="22"/>
                <w:szCs w:val="22"/>
                <w:lang w:eastAsia="es-ES"/>
              </w:rPr>
            </w:pPr>
            <w:r>
              <w:rPr>
                <w:rFonts w:cs="Arial"/>
                <w:b/>
                <w:sz w:val="22"/>
                <w:szCs w:val="22"/>
                <w:lang w:eastAsia="es-ES"/>
              </w:rPr>
              <w:t>Tramitació anticipada: SÍ</w:t>
            </w:r>
          </w:p>
        </w:tc>
      </w:tr>
      <w:tr w:rsidR="006C2B86" w14:paraId="0222E373"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79B84067" w14:textId="77777777" w:rsidR="006C2B86" w:rsidRDefault="006C2B86">
            <w:pPr>
              <w:rPr>
                <w:rFonts w:cs="Arial"/>
                <w:sz w:val="22"/>
                <w:szCs w:val="22"/>
                <w:lang w:eastAsia="es-ES"/>
              </w:rPr>
            </w:pPr>
            <w:r>
              <w:rPr>
                <w:rFonts w:cs="Arial"/>
                <w:sz w:val="22"/>
                <w:szCs w:val="22"/>
                <w:lang w:eastAsia="es-ES"/>
              </w:rPr>
              <w:t>Forma de presentació d'ofertes:</w:t>
            </w:r>
          </w:p>
          <w:p w14:paraId="2C8B96BF" w14:textId="77777777" w:rsidR="006C2B86" w:rsidRDefault="006C2B86">
            <w:pPr>
              <w:rPr>
                <w:rFonts w:cs="Arial"/>
                <w:sz w:val="22"/>
                <w:szCs w:val="22"/>
                <w:lang w:eastAsia="es-ES"/>
              </w:rPr>
            </w:pP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Manual         </w:t>
            </w:r>
            <w:r>
              <w:rPr>
                <w:rFonts w:cs="Arial"/>
                <w:sz w:val="22"/>
                <w:szCs w:val="22"/>
              </w:rPr>
              <w:fldChar w:fldCharType="begin">
                <w:ffData>
                  <w:name w:val="Casilla1"/>
                  <w:enabled/>
                  <w:calcOnExit w:val="0"/>
                  <w:checkBox>
                    <w:size w:val="16"/>
                    <w:default w:val="1"/>
                  </w:checkBox>
                </w:ffData>
              </w:fldChar>
            </w:r>
            <w:bookmarkStart w:id="0" w:name="Casilla1"/>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fldChar w:fldCharType="end"/>
            </w:r>
            <w:bookmarkEnd w:id="0"/>
            <w:r>
              <w:rPr>
                <w:rFonts w:cs="Arial"/>
                <w:sz w:val="22"/>
                <w:szCs w:val="22"/>
                <w:lang w:eastAsia="es-ES"/>
              </w:rPr>
              <w:t xml:space="preserve">Electrònica          </w:t>
            </w: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Manual i Electrònica</w:t>
            </w:r>
          </w:p>
        </w:tc>
      </w:tr>
      <w:tr w:rsidR="006C2B86" w14:paraId="122CD9EF"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0F7C5FE3" w14:textId="77777777" w:rsidR="006C2B86" w:rsidRDefault="006C2B86" w:rsidP="006C2B86">
            <w:pPr>
              <w:numPr>
                <w:ilvl w:val="0"/>
                <w:numId w:val="3"/>
              </w:numPr>
              <w:rPr>
                <w:rFonts w:cs="Arial"/>
                <w:sz w:val="22"/>
                <w:szCs w:val="22"/>
                <w:lang w:eastAsia="es-ES"/>
              </w:rPr>
            </w:pPr>
            <w:r>
              <w:rPr>
                <w:rFonts w:cs="Arial"/>
                <w:sz w:val="22"/>
                <w:szCs w:val="22"/>
                <w:lang w:eastAsia="es-ES"/>
              </w:rPr>
              <w:t>Es poden utilitzar les comandes electròniques</w:t>
            </w:r>
          </w:p>
          <w:p w14:paraId="31774848" w14:textId="77777777" w:rsidR="006C2B86" w:rsidRDefault="006C2B86" w:rsidP="006C2B86">
            <w:pPr>
              <w:numPr>
                <w:ilvl w:val="0"/>
                <w:numId w:val="3"/>
              </w:numPr>
              <w:rPr>
                <w:rFonts w:cs="Arial"/>
                <w:sz w:val="22"/>
                <w:szCs w:val="22"/>
                <w:lang w:eastAsia="es-ES"/>
              </w:rPr>
            </w:pPr>
            <w:r>
              <w:rPr>
                <w:rFonts w:cs="Arial"/>
                <w:sz w:val="22"/>
                <w:szCs w:val="22"/>
                <w:lang w:eastAsia="es-ES"/>
              </w:rPr>
              <w:t>S’accepta la facturació electrònica</w:t>
            </w:r>
          </w:p>
          <w:p w14:paraId="481CC135" w14:textId="77777777" w:rsidR="006C2B86" w:rsidRDefault="006C2B86" w:rsidP="006C2B86">
            <w:pPr>
              <w:numPr>
                <w:ilvl w:val="0"/>
                <w:numId w:val="3"/>
              </w:numPr>
              <w:rPr>
                <w:rFonts w:cs="Arial"/>
                <w:sz w:val="22"/>
                <w:szCs w:val="22"/>
                <w:lang w:eastAsia="es-ES"/>
              </w:rPr>
            </w:pPr>
            <w:r>
              <w:rPr>
                <w:rFonts w:cs="Arial"/>
                <w:sz w:val="22"/>
                <w:szCs w:val="22"/>
                <w:lang w:eastAsia="es-ES"/>
              </w:rPr>
              <w:t>S’utilitza el pagament electrònic</w:t>
            </w:r>
          </w:p>
        </w:tc>
      </w:tr>
      <w:tr w:rsidR="006C2B86" w14:paraId="7A5C5261"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5DB16AD5" w14:textId="77777777" w:rsidR="006C2B86" w:rsidRDefault="006C2B86">
            <w:pPr>
              <w:rPr>
                <w:rFonts w:cs="Arial"/>
                <w:sz w:val="22"/>
                <w:szCs w:val="22"/>
                <w:lang w:eastAsia="es-ES"/>
              </w:rPr>
            </w:pPr>
            <w:r>
              <w:rPr>
                <w:rFonts w:cs="Arial"/>
                <w:sz w:val="22"/>
                <w:szCs w:val="22"/>
                <w:lang w:eastAsia="es-ES"/>
              </w:rPr>
              <w:t xml:space="preserve">Contracte subjecte a regulació harmonitzada: </w:t>
            </w: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SI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72A071A0"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42D14DBF" w14:textId="77777777" w:rsidR="006C2B86" w:rsidRDefault="006C2B86">
            <w:pPr>
              <w:rPr>
                <w:rFonts w:cs="Arial"/>
                <w:sz w:val="22"/>
                <w:szCs w:val="22"/>
                <w:lang w:eastAsia="es-ES"/>
              </w:rPr>
            </w:pPr>
            <w:r>
              <w:rPr>
                <w:rFonts w:cs="Arial"/>
                <w:b/>
                <w:sz w:val="22"/>
                <w:szCs w:val="22"/>
                <w:lang w:eastAsia="es-ES"/>
              </w:rPr>
              <w:t>C. DEFINICIÓ DE L'OBJECTE DEL CONTRACTE</w:t>
            </w:r>
          </w:p>
        </w:tc>
      </w:tr>
      <w:tr w:rsidR="006C2B86" w14:paraId="7F0AFD69" w14:textId="77777777" w:rsidTr="006C2B86">
        <w:trPr>
          <w:trHeight w:val="2160"/>
          <w:tblCellSpacing w:w="20" w:type="dxa"/>
        </w:trPr>
        <w:tc>
          <w:tcPr>
            <w:tcW w:w="8755" w:type="dxa"/>
            <w:gridSpan w:val="11"/>
            <w:tcBorders>
              <w:top w:val="inset" w:sz="6" w:space="0" w:color="auto"/>
              <w:left w:val="inset" w:sz="6" w:space="0" w:color="auto"/>
              <w:bottom w:val="inset" w:sz="6" w:space="0" w:color="auto"/>
              <w:right w:val="inset" w:sz="6" w:space="0" w:color="auto"/>
            </w:tcBorders>
          </w:tcPr>
          <w:p w14:paraId="1033EDC8" w14:textId="77777777" w:rsidR="006C2B86" w:rsidRDefault="006C2B86">
            <w:pPr>
              <w:rPr>
                <w:rFonts w:cs="Arial"/>
                <w:b/>
                <w:sz w:val="22"/>
                <w:szCs w:val="22"/>
                <w:lang w:eastAsia="es-ES"/>
              </w:rPr>
            </w:pPr>
            <w:r>
              <w:rPr>
                <w:rFonts w:cs="Arial"/>
                <w:b/>
                <w:sz w:val="22"/>
                <w:szCs w:val="22"/>
                <w:lang w:eastAsia="es-ES"/>
              </w:rPr>
              <w:t>Definició de l'objecte del contracte:</w:t>
            </w:r>
          </w:p>
          <w:p w14:paraId="3335BF70" w14:textId="77777777" w:rsidR="006C2B86" w:rsidRDefault="006C2B86">
            <w:pPr>
              <w:rPr>
                <w:rFonts w:cs="Arial"/>
                <w:b/>
                <w:sz w:val="22"/>
                <w:szCs w:val="22"/>
                <w:lang w:eastAsia="es-ES"/>
              </w:rPr>
            </w:pPr>
            <w:r>
              <w:rPr>
                <w:rFonts w:cs="Arial"/>
                <w:b/>
                <w:bCs/>
                <w:sz w:val="22"/>
                <w:szCs w:val="22"/>
              </w:rPr>
              <w:t>CONTRACTACIÓ ADMINISTRATIVA DE SERVEIS D’ASSISTÈNCIA TÈCNICA INFORMÀTICA DE LA GESTIÓ I MANTENIMENT DELS SISTEMES INFORMÀTICS I DE COMUNICACIONS DE L’AJUNTAMENT DE DELTEBRE</w:t>
            </w:r>
          </w:p>
          <w:p w14:paraId="2FFE04DA" w14:textId="77777777" w:rsidR="006C2B86" w:rsidRDefault="006C2B86">
            <w:pPr>
              <w:rPr>
                <w:rFonts w:cs="Arial"/>
                <w:sz w:val="22"/>
                <w:szCs w:val="22"/>
                <w:lang w:eastAsia="es-ES"/>
              </w:rPr>
            </w:pPr>
          </w:p>
          <w:p w14:paraId="3F0CFEE1" w14:textId="77777777" w:rsidR="006C2B86" w:rsidRDefault="006C2B86">
            <w:pPr>
              <w:rPr>
                <w:rFonts w:cs="Arial"/>
                <w:sz w:val="22"/>
                <w:szCs w:val="22"/>
                <w:shd w:val="clear" w:color="auto" w:fill="FFFFFF"/>
              </w:rPr>
            </w:pPr>
            <w:r>
              <w:rPr>
                <w:rFonts w:cs="Arial"/>
                <w:sz w:val="22"/>
                <w:szCs w:val="22"/>
                <w:lang w:eastAsia="es-ES"/>
              </w:rPr>
              <w:t>Codi CPV:</w:t>
            </w:r>
            <w:r>
              <w:rPr>
                <w:rFonts w:cs="Arial"/>
                <w:sz w:val="22"/>
                <w:szCs w:val="22"/>
              </w:rPr>
              <w:t xml:space="preserve"> </w:t>
            </w:r>
            <w:r>
              <w:rPr>
                <w:rFonts w:cs="Arial"/>
                <w:sz w:val="22"/>
                <w:szCs w:val="22"/>
                <w:shd w:val="clear" w:color="auto" w:fill="FFFFFF"/>
              </w:rPr>
              <w:t>72510000-3    Serveis de gestió relacionats amb la informàtica</w:t>
            </w:r>
          </w:p>
          <w:p w14:paraId="709AD5DA" w14:textId="77777777" w:rsidR="006C2B86" w:rsidRDefault="006C2B86">
            <w:pPr>
              <w:rPr>
                <w:rFonts w:cs="Arial"/>
                <w:sz w:val="22"/>
                <w:szCs w:val="22"/>
              </w:rPr>
            </w:pPr>
          </w:p>
        </w:tc>
      </w:tr>
      <w:tr w:rsidR="006C2B86" w14:paraId="4DD0CACD"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63A890AA" w14:textId="77777777" w:rsidR="006C2B86" w:rsidRDefault="006C2B86">
            <w:pPr>
              <w:rPr>
                <w:rFonts w:cs="Arial"/>
                <w:b/>
                <w:sz w:val="22"/>
                <w:szCs w:val="22"/>
                <w:lang w:eastAsia="es-ES"/>
              </w:rPr>
            </w:pPr>
            <w:r>
              <w:rPr>
                <w:rFonts w:cs="Arial"/>
                <w:b/>
                <w:sz w:val="22"/>
                <w:szCs w:val="22"/>
                <w:lang w:eastAsia="es-ES"/>
              </w:rPr>
              <w:t>D. PRESSUPOST BASE DE LICITACIÓ</w:t>
            </w:r>
          </w:p>
          <w:p w14:paraId="54C2BCC6" w14:textId="2BFCA168" w:rsidR="006C2B86" w:rsidRDefault="006C2B86">
            <w:pPr>
              <w:rPr>
                <w:rFonts w:cs="Arial"/>
                <w:sz w:val="22"/>
                <w:szCs w:val="22"/>
                <w:highlight w:val="yellow"/>
                <w:lang w:eastAsia="es-ES"/>
              </w:rPr>
            </w:pPr>
            <w:r>
              <w:rPr>
                <w:noProof/>
              </w:rPr>
              <w:drawing>
                <wp:inline distT="0" distB="0" distL="0" distR="0" wp14:anchorId="581577F9" wp14:editId="20E929FD">
                  <wp:extent cx="5398770" cy="6000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770" cy="600075"/>
                          </a:xfrm>
                          <a:prstGeom prst="rect">
                            <a:avLst/>
                          </a:prstGeom>
                          <a:noFill/>
                          <a:ln>
                            <a:noFill/>
                          </a:ln>
                        </pic:spPr>
                      </pic:pic>
                    </a:graphicData>
                  </a:graphic>
                </wp:inline>
              </w:drawing>
            </w:r>
          </w:p>
        </w:tc>
      </w:tr>
      <w:tr w:rsidR="006C2B86" w14:paraId="650E39B7" w14:textId="77777777" w:rsidTr="006C2B86">
        <w:trPr>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5E00F044" w14:textId="77777777" w:rsidR="006C2B86" w:rsidRDefault="006C2B86">
            <w:pPr>
              <w:rPr>
                <w:rFonts w:cs="Arial"/>
                <w:sz w:val="22"/>
                <w:szCs w:val="22"/>
                <w:highlight w:val="yellow"/>
                <w:lang w:eastAsia="es-ES"/>
              </w:rPr>
            </w:pPr>
            <w:r>
              <w:rPr>
                <w:rFonts w:cs="Arial"/>
                <w:sz w:val="22"/>
                <w:szCs w:val="22"/>
                <w:lang w:eastAsia="es-ES"/>
              </w:rPr>
              <w:t xml:space="preserve">Aplicació pressupostària: </w:t>
            </w:r>
            <w:r>
              <w:rPr>
                <w:rFonts w:cs="Arial"/>
                <w:sz w:val="22"/>
                <w:szCs w:val="22"/>
              </w:rPr>
              <w:t xml:space="preserve">22799.92000 </w:t>
            </w:r>
          </w:p>
        </w:tc>
      </w:tr>
      <w:tr w:rsidR="006C2B86" w14:paraId="307C85DD" w14:textId="77777777" w:rsidTr="006C2B86">
        <w:trPr>
          <w:trHeight w:val="734"/>
          <w:tblCellSpacing w:w="20" w:type="dxa"/>
        </w:trPr>
        <w:tc>
          <w:tcPr>
            <w:tcW w:w="8755" w:type="dxa"/>
            <w:gridSpan w:val="11"/>
            <w:tcBorders>
              <w:top w:val="inset" w:sz="6" w:space="0" w:color="auto"/>
              <w:left w:val="inset" w:sz="6" w:space="0" w:color="auto"/>
              <w:bottom w:val="inset" w:sz="6" w:space="0" w:color="auto"/>
              <w:right w:val="inset" w:sz="6" w:space="0" w:color="auto"/>
            </w:tcBorders>
          </w:tcPr>
          <w:p w14:paraId="6DC91997" w14:textId="77777777" w:rsidR="006C2B86" w:rsidRDefault="006C2B86">
            <w:pPr>
              <w:rPr>
                <w:rFonts w:cs="Arial"/>
                <w:b/>
                <w:sz w:val="22"/>
                <w:szCs w:val="22"/>
                <w:lang w:eastAsia="es-ES"/>
              </w:rPr>
            </w:pPr>
            <w:r>
              <w:rPr>
                <w:rFonts w:cs="Arial"/>
                <w:b/>
                <w:sz w:val="22"/>
                <w:szCs w:val="22"/>
                <w:lang w:eastAsia="es-ES"/>
              </w:rPr>
              <w:t>Sistema de determinació del preu:</w:t>
            </w:r>
          </w:p>
          <w:p w14:paraId="56E79636" w14:textId="77777777" w:rsidR="006C2B86" w:rsidRDefault="006C2B86">
            <w:pPr>
              <w:rPr>
                <w:rFonts w:cs="Arial"/>
                <w:b/>
                <w:sz w:val="22"/>
                <w:szCs w:val="22"/>
                <w:lang w:eastAsia="es-ES"/>
              </w:rPr>
            </w:pPr>
          </w:p>
          <w:p w14:paraId="0D7A863D" w14:textId="77777777" w:rsidR="006C2B86" w:rsidRDefault="006C2B86">
            <w:pPr>
              <w:rPr>
                <w:rFonts w:cs="Arial"/>
                <w:sz w:val="22"/>
                <w:szCs w:val="22"/>
                <w:highlight w:val="yellow"/>
                <w:lang w:eastAsia="es-ES"/>
              </w:rPr>
            </w:pPr>
            <w:r>
              <w:rPr>
                <w:rFonts w:cs="Arial"/>
                <w:sz w:val="22"/>
                <w:szCs w:val="22"/>
                <w:lang w:eastAsia="es-ES"/>
              </w:rPr>
              <w:t xml:space="preserve">Per tal de determinar l’import del contracte s’ha tingut en compte les despeses de personal d’acord amb el CC d’aplicació que consta en el PCTP s’ha aplicat percentatge de despeses generals i de benefici industrial. </w:t>
            </w:r>
          </w:p>
        </w:tc>
      </w:tr>
      <w:tr w:rsidR="006C2B86" w14:paraId="64412064"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34282F80" w14:textId="77777777" w:rsidR="006C2B86" w:rsidRDefault="006C2B86">
            <w:pPr>
              <w:rPr>
                <w:rFonts w:cs="Arial"/>
                <w:b/>
                <w:sz w:val="22"/>
                <w:szCs w:val="22"/>
                <w:lang w:eastAsia="es-ES"/>
              </w:rPr>
            </w:pPr>
            <w:r>
              <w:rPr>
                <w:rFonts w:cs="Arial"/>
                <w:b/>
                <w:sz w:val="22"/>
                <w:szCs w:val="22"/>
                <w:lang w:eastAsia="es-ES"/>
              </w:rPr>
              <w:t>E. VALOR ESTIMAT</w:t>
            </w:r>
          </w:p>
          <w:p w14:paraId="04B30E88" w14:textId="04E9F1CE" w:rsidR="006C2B86" w:rsidRDefault="006C2B86">
            <w:pPr>
              <w:rPr>
                <w:rFonts w:cs="Arial"/>
                <w:b/>
                <w:sz w:val="22"/>
                <w:szCs w:val="22"/>
                <w:lang w:eastAsia="es-ES"/>
              </w:rPr>
            </w:pPr>
            <w:r>
              <w:rPr>
                <w:noProof/>
              </w:rPr>
              <w:drawing>
                <wp:inline distT="0" distB="0" distL="0" distR="0" wp14:anchorId="4AA871F5" wp14:editId="34D25A96">
                  <wp:extent cx="4798695" cy="110490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8695" cy="1104900"/>
                          </a:xfrm>
                          <a:prstGeom prst="rect">
                            <a:avLst/>
                          </a:prstGeom>
                          <a:noFill/>
                          <a:ln>
                            <a:noFill/>
                          </a:ln>
                        </pic:spPr>
                      </pic:pic>
                    </a:graphicData>
                  </a:graphic>
                </wp:inline>
              </w:drawing>
            </w:r>
          </w:p>
        </w:tc>
      </w:tr>
      <w:tr w:rsidR="006C2B86" w14:paraId="43C429A0"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318483E1" w14:textId="77777777" w:rsidR="006C2B86" w:rsidRDefault="006C2B86">
            <w:pPr>
              <w:rPr>
                <w:rFonts w:cs="Arial"/>
                <w:sz w:val="22"/>
                <w:szCs w:val="22"/>
                <w:lang w:eastAsia="es-ES"/>
              </w:rPr>
            </w:pPr>
            <w:r>
              <w:rPr>
                <w:rFonts w:cs="Arial"/>
                <w:b/>
                <w:sz w:val="22"/>
                <w:szCs w:val="22"/>
                <w:lang w:eastAsia="es-ES"/>
              </w:rPr>
              <w:t>F. ANUALITATS</w:t>
            </w:r>
          </w:p>
        </w:tc>
      </w:tr>
      <w:tr w:rsidR="006C2B86" w14:paraId="0F13778D" w14:textId="77777777" w:rsidTr="006C2B86">
        <w:trPr>
          <w:gridAfter w:val="1"/>
          <w:wAfter w:w="5" w:type="dxa"/>
          <w:trHeight w:val="1448"/>
          <w:tblCellSpacing w:w="20" w:type="dxa"/>
        </w:trPr>
        <w:tc>
          <w:tcPr>
            <w:tcW w:w="8710" w:type="dxa"/>
            <w:gridSpan w:val="10"/>
            <w:tcBorders>
              <w:top w:val="inset" w:sz="6" w:space="0" w:color="auto"/>
              <w:left w:val="inset" w:sz="6" w:space="0" w:color="auto"/>
              <w:bottom w:val="inset" w:sz="6" w:space="0" w:color="auto"/>
              <w:right w:val="inset" w:sz="6" w:space="0" w:color="auto"/>
            </w:tcBorders>
            <w:hideMark/>
          </w:tcPr>
          <w:p w14:paraId="577DC5A0" w14:textId="1BDF05D6" w:rsidR="006C2B86" w:rsidRDefault="006C2B86">
            <w:pPr>
              <w:rPr>
                <w:rFonts w:cs="Arial"/>
                <w:sz w:val="22"/>
                <w:szCs w:val="22"/>
                <w:lang w:eastAsia="es-ES"/>
              </w:rPr>
            </w:pPr>
            <w:r>
              <w:rPr>
                <w:rFonts w:cs="Arial"/>
                <w:noProof/>
                <w:sz w:val="22"/>
                <w:szCs w:val="22"/>
                <w:lang w:eastAsia="es-ES"/>
              </w:rPr>
              <w:lastRenderedPageBreak/>
              <w:drawing>
                <wp:inline distT="0" distB="0" distL="0" distR="0" wp14:anchorId="3B28B06D" wp14:editId="54C4C5A4">
                  <wp:extent cx="5398770" cy="157289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770" cy="1572895"/>
                          </a:xfrm>
                          <a:prstGeom prst="rect">
                            <a:avLst/>
                          </a:prstGeom>
                          <a:noFill/>
                          <a:ln>
                            <a:noFill/>
                          </a:ln>
                        </pic:spPr>
                      </pic:pic>
                    </a:graphicData>
                  </a:graphic>
                </wp:inline>
              </w:drawing>
            </w:r>
          </w:p>
        </w:tc>
      </w:tr>
      <w:tr w:rsidR="006C2B86" w14:paraId="5CC074C4" w14:textId="77777777" w:rsidTr="006C2B86">
        <w:trPr>
          <w:trHeight w:val="213"/>
          <w:tblCellSpacing w:w="20" w:type="dxa"/>
        </w:trPr>
        <w:tc>
          <w:tcPr>
            <w:tcW w:w="3476" w:type="dxa"/>
            <w:gridSpan w:val="4"/>
            <w:tcBorders>
              <w:top w:val="inset" w:sz="6" w:space="0" w:color="auto"/>
              <w:left w:val="inset" w:sz="6" w:space="0" w:color="auto"/>
              <w:bottom w:val="inset" w:sz="6" w:space="0" w:color="auto"/>
              <w:right w:val="inset" w:sz="6" w:space="0" w:color="auto"/>
            </w:tcBorders>
            <w:hideMark/>
          </w:tcPr>
          <w:p w14:paraId="78DE0954" w14:textId="77777777" w:rsidR="006C2B86" w:rsidRDefault="006C2B86">
            <w:pPr>
              <w:rPr>
                <w:rFonts w:cs="Arial"/>
                <w:b/>
                <w:sz w:val="22"/>
                <w:szCs w:val="22"/>
                <w:lang w:eastAsia="es-ES"/>
              </w:rPr>
            </w:pPr>
            <w:r>
              <w:rPr>
                <w:rFonts w:cs="Arial"/>
                <w:b/>
                <w:sz w:val="22"/>
                <w:szCs w:val="22"/>
                <w:lang w:eastAsia="es-ES"/>
              </w:rPr>
              <w:t>G. TERMINI D'EXECUCIÓ</w:t>
            </w:r>
          </w:p>
          <w:p w14:paraId="7918C2B0" w14:textId="77777777" w:rsidR="006C2B86" w:rsidRDefault="006C2B86">
            <w:pPr>
              <w:rPr>
                <w:rFonts w:cs="Arial"/>
                <w:sz w:val="22"/>
                <w:szCs w:val="22"/>
                <w:lang w:eastAsia="es-ES"/>
              </w:rPr>
            </w:pPr>
            <w:r>
              <w:rPr>
                <w:rFonts w:cs="Arial"/>
                <w:sz w:val="22"/>
                <w:szCs w:val="22"/>
                <w:lang w:eastAsia="es-ES"/>
              </w:rPr>
              <w:t xml:space="preserve">Del 01/01/2024 4 anys </w:t>
            </w:r>
          </w:p>
        </w:tc>
        <w:tc>
          <w:tcPr>
            <w:tcW w:w="3463" w:type="dxa"/>
            <w:gridSpan w:val="4"/>
            <w:tcBorders>
              <w:top w:val="inset" w:sz="6" w:space="0" w:color="auto"/>
              <w:left w:val="inset" w:sz="6" w:space="0" w:color="auto"/>
              <w:bottom w:val="inset" w:sz="6" w:space="0" w:color="auto"/>
              <w:right w:val="inset" w:sz="6" w:space="0" w:color="auto"/>
            </w:tcBorders>
            <w:hideMark/>
          </w:tcPr>
          <w:p w14:paraId="45F1DEC9" w14:textId="77777777" w:rsidR="006C2B86" w:rsidRDefault="006C2B86">
            <w:pPr>
              <w:rPr>
                <w:rFonts w:cs="Arial"/>
                <w:b/>
                <w:sz w:val="22"/>
                <w:szCs w:val="22"/>
                <w:lang w:eastAsia="es-ES"/>
              </w:rPr>
            </w:pPr>
            <w:r>
              <w:rPr>
                <w:rFonts w:cs="Arial"/>
                <w:b/>
                <w:sz w:val="22"/>
                <w:szCs w:val="22"/>
                <w:lang w:eastAsia="es-ES"/>
              </w:rPr>
              <w:t>H. PRÒRROGA</w:t>
            </w:r>
          </w:p>
          <w:p w14:paraId="6AFCA0CE" w14:textId="77777777" w:rsidR="006C2B86" w:rsidRDefault="006C2B86">
            <w:pPr>
              <w:rPr>
                <w:rFonts w:cs="Arial"/>
                <w:sz w:val="22"/>
                <w:szCs w:val="22"/>
                <w:lang w:eastAsia="es-ES"/>
              </w:rPr>
            </w:pPr>
            <w:r>
              <w:rPr>
                <w:rFonts w:cs="Arial"/>
                <w:sz w:val="22"/>
                <w:szCs w:val="22"/>
              </w:rPr>
              <w:t>no</w:t>
            </w:r>
          </w:p>
        </w:tc>
        <w:tc>
          <w:tcPr>
            <w:tcW w:w="1736" w:type="dxa"/>
            <w:gridSpan w:val="3"/>
            <w:tcBorders>
              <w:top w:val="inset" w:sz="6" w:space="0" w:color="auto"/>
              <w:left w:val="inset" w:sz="6" w:space="0" w:color="auto"/>
              <w:bottom w:val="inset" w:sz="6" w:space="0" w:color="auto"/>
              <w:right w:val="inset" w:sz="6" w:space="0" w:color="auto"/>
            </w:tcBorders>
            <w:hideMark/>
          </w:tcPr>
          <w:p w14:paraId="78B1EC3A" w14:textId="77777777" w:rsidR="006C2B86" w:rsidRDefault="006C2B86">
            <w:pPr>
              <w:rPr>
                <w:rFonts w:cs="Arial"/>
                <w:b/>
                <w:sz w:val="22"/>
                <w:szCs w:val="22"/>
                <w:lang w:eastAsia="es-ES"/>
              </w:rPr>
            </w:pPr>
            <w:r>
              <w:rPr>
                <w:rFonts w:cs="Arial"/>
                <w:b/>
                <w:sz w:val="22"/>
                <w:szCs w:val="22"/>
                <w:lang w:eastAsia="es-ES"/>
              </w:rPr>
              <w:t xml:space="preserve">I. TERMINI DE GARANTIA: </w:t>
            </w:r>
            <w:r>
              <w:rPr>
                <w:rFonts w:cs="Arial"/>
                <w:sz w:val="22"/>
                <w:szCs w:val="22"/>
                <w:lang w:eastAsia="es-ES"/>
              </w:rPr>
              <w:t>Un any</w:t>
            </w:r>
          </w:p>
        </w:tc>
      </w:tr>
      <w:tr w:rsidR="006C2B86" w14:paraId="0C15CC23" w14:textId="77777777" w:rsidTr="006C2B86">
        <w:trPr>
          <w:trHeight w:val="213"/>
          <w:tblCellSpacing w:w="20" w:type="dxa"/>
        </w:trPr>
        <w:tc>
          <w:tcPr>
            <w:tcW w:w="6979" w:type="dxa"/>
            <w:gridSpan w:val="8"/>
            <w:tcBorders>
              <w:top w:val="inset" w:sz="6" w:space="0" w:color="auto"/>
              <w:left w:val="inset" w:sz="6" w:space="0" w:color="auto"/>
              <w:bottom w:val="inset" w:sz="6" w:space="0" w:color="auto"/>
              <w:right w:val="inset" w:sz="6" w:space="0" w:color="auto"/>
            </w:tcBorders>
            <w:hideMark/>
          </w:tcPr>
          <w:p w14:paraId="5E4C5B3E" w14:textId="77777777" w:rsidR="006C2B86" w:rsidRDefault="006C2B86">
            <w:pPr>
              <w:rPr>
                <w:rFonts w:cs="Arial"/>
                <w:b/>
                <w:sz w:val="22"/>
                <w:szCs w:val="22"/>
                <w:lang w:eastAsia="es-ES"/>
              </w:rPr>
            </w:pPr>
            <w:r>
              <w:rPr>
                <w:rFonts w:cs="Arial"/>
                <w:b/>
                <w:sz w:val="22"/>
                <w:szCs w:val="22"/>
                <w:lang w:eastAsia="es-ES"/>
              </w:rPr>
              <w:t>EN CAS DE CONTRACTES PERIÒDICS, EXERCICI QUE SERÀ LA PROPERA LICITACIÓ:</w:t>
            </w:r>
            <w:r>
              <w:rPr>
                <w:rFonts w:cs="Arial"/>
                <w:sz w:val="22"/>
                <w:szCs w:val="22"/>
              </w:rPr>
              <w:t xml:space="preserve"> </w:t>
            </w:r>
          </w:p>
        </w:tc>
        <w:tc>
          <w:tcPr>
            <w:tcW w:w="1736" w:type="dxa"/>
            <w:gridSpan w:val="3"/>
            <w:tcBorders>
              <w:top w:val="inset" w:sz="6" w:space="0" w:color="auto"/>
              <w:left w:val="inset" w:sz="6" w:space="0" w:color="auto"/>
              <w:bottom w:val="inset" w:sz="6" w:space="0" w:color="auto"/>
              <w:right w:val="inset" w:sz="6" w:space="0" w:color="auto"/>
            </w:tcBorders>
            <w:hideMark/>
          </w:tcPr>
          <w:p w14:paraId="325543C6" w14:textId="77777777" w:rsidR="006C2B86" w:rsidRDefault="006C2B86">
            <w:pPr>
              <w:rPr>
                <w:rFonts w:cs="Arial"/>
                <w:b/>
                <w:sz w:val="22"/>
                <w:szCs w:val="22"/>
                <w:lang w:eastAsia="es-ES"/>
              </w:rPr>
            </w:pPr>
            <w:r>
              <w:rPr>
                <w:rFonts w:cs="Arial"/>
                <w:b/>
                <w:sz w:val="22"/>
                <w:szCs w:val="22"/>
                <w:lang w:eastAsia="es-ES"/>
              </w:rPr>
              <w:t>2027</w:t>
            </w:r>
          </w:p>
        </w:tc>
      </w:tr>
      <w:tr w:rsidR="006C2B86" w14:paraId="65E780D2"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3B451FF3" w14:textId="77777777" w:rsidR="006C2B86" w:rsidRDefault="006C2B86">
            <w:pPr>
              <w:rPr>
                <w:rFonts w:cs="Arial"/>
                <w:sz w:val="22"/>
                <w:szCs w:val="22"/>
                <w:lang w:eastAsia="es-ES"/>
              </w:rPr>
            </w:pPr>
            <w:r>
              <w:rPr>
                <w:rFonts w:cs="Arial"/>
                <w:b/>
                <w:sz w:val="22"/>
                <w:szCs w:val="22"/>
                <w:lang w:eastAsia="es-ES"/>
              </w:rPr>
              <w:t>J. ADMISSIBILITAT DE VARIANTS</w:t>
            </w:r>
          </w:p>
        </w:tc>
      </w:tr>
      <w:tr w:rsidR="006C2B86" w14:paraId="7DA60A9C"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7D45E66E" w14:textId="77777777" w:rsidR="006C2B86" w:rsidRDefault="006C2B86">
            <w:pPr>
              <w:rPr>
                <w:rFonts w:cs="Arial"/>
                <w:b/>
                <w:sz w:val="22"/>
                <w:szCs w:val="22"/>
                <w:lang w:eastAsia="es-ES"/>
              </w:rPr>
            </w:pP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SI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0FB2E525"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65F1FE3A" w14:textId="77777777" w:rsidR="006C2B86" w:rsidRDefault="006C2B86">
            <w:pPr>
              <w:rPr>
                <w:rFonts w:cs="Arial"/>
                <w:sz w:val="22"/>
                <w:szCs w:val="22"/>
                <w:lang w:eastAsia="es-ES"/>
              </w:rPr>
            </w:pPr>
            <w:r>
              <w:rPr>
                <w:rFonts w:cs="Arial"/>
                <w:b/>
                <w:sz w:val="22"/>
                <w:szCs w:val="22"/>
                <w:lang w:eastAsia="es-ES"/>
              </w:rPr>
              <w:t>K. CONDICIONS ESPECIALS D'EXECUCIÓ</w:t>
            </w:r>
          </w:p>
        </w:tc>
      </w:tr>
      <w:tr w:rsidR="006C2B86" w14:paraId="6691474B"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5D0D6966" w14:textId="77777777" w:rsidR="006C2B86" w:rsidRDefault="006C2B86">
            <w:pPr>
              <w:rPr>
                <w:rFonts w:cs="Arial"/>
                <w:sz w:val="22"/>
                <w:szCs w:val="22"/>
                <w:lang w:eastAsia="es-ES"/>
              </w:rPr>
            </w:pPr>
            <w:r>
              <w:rPr>
                <w:rFonts w:cs="Arial"/>
                <w:sz w:val="22"/>
                <w:szCs w:val="22"/>
                <w:lang w:eastAsia="es-ES"/>
              </w:rPr>
              <w:t xml:space="preserve">SI veure Plec de Clàusules Administratives Particulars                                  </w:t>
            </w:r>
          </w:p>
        </w:tc>
      </w:tr>
      <w:tr w:rsidR="006C2B86" w14:paraId="4AA1C18D"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6E68EEE5" w14:textId="77777777" w:rsidR="006C2B86" w:rsidRDefault="006C2B86">
            <w:pPr>
              <w:rPr>
                <w:rFonts w:cs="Arial"/>
                <w:b/>
                <w:sz w:val="22"/>
                <w:szCs w:val="22"/>
                <w:lang w:eastAsia="es-ES"/>
              </w:rPr>
            </w:pPr>
            <w:r>
              <w:rPr>
                <w:rFonts w:cs="Arial"/>
                <w:b/>
                <w:sz w:val="22"/>
                <w:szCs w:val="22"/>
                <w:lang w:eastAsia="es-ES"/>
              </w:rPr>
              <w:t>L. REVISIÓ DE PREUS</w:t>
            </w:r>
          </w:p>
        </w:tc>
      </w:tr>
      <w:tr w:rsidR="006C2B86" w14:paraId="02F94894"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3A8B0987" w14:textId="77777777" w:rsidR="006C2B86" w:rsidRDefault="006C2B86">
            <w:pPr>
              <w:rPr>
                <w:rFonts w:cs="Arial"/>
                <w:sz w:val="22"/>
                <w:szCs w:val="22"/>
                <w:lang w:eastAsia="es-ES"/>
              </w:rPr>
            </w:pP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SI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NO   </w:t>
            </w:r>
          </w:p>
        </w:tc>
      </w:tr>
      <w:tr w:rsidR="006C2B86" w14:paraId="3B0C6C94"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306202A6" w14:textId="77777777" w:rsidR="006C2B86" w:rsidRDefault="006C2B86">
            <w:pPr>
              <w:rPr>
                <w:rFonts w:cs="Arial"/>
                <w:b/>
                <w:sz w:val="22"/>
                <w:szCs w:val="22"/>
                <w:lang w:eastAsia="es-ES"/>
              </w:rPr>
            </w:pPr>
            <w:r>
              <w:rPr>
                <w:rFonts w:cs="Arial"/>
                <w:b/>
                <w:sz w:val="22"/>
                <w:szCs w:val="22"/>
                <w:lang w:eastAsia="es-ES"/>
              </w:rPr>
              <w:t>M. GARANTIES</w:t>
            </w:r>
          </w:p>
        </w:tc>
      </w:tr>
      <w:tr w:rsidR="006C2B86" w14:paraId="1FFCC047" w14:textId="77777777" w:rsidTr="006C2B86">
        <w:trPr>
          <w:trHeight w:val="213"/>
          <w:tblCellSpacing w:w="20" w:type="dxa"/>
        </w:trPr>
        <w:tc>
          <w:tcPr>
            <w:tcW w:w="5559" w:type="dxa"/>
            <w:gridSpan w:val="7"/>
            <w:tcBorders>
              <w:top w:val="inset" w:sz="6" w:space="0" w:color="auto"/>
              <w:left w:val="inset" w:sz="6" w:space="0" w:color="auto"/>
              <w:bottom w:val="inset" w:sz="6" w:space="0" w:color="auto"/>
              <w:right w:val="inset" w:sz="6" w:space="0" w:color="auto"/>
            </w:tcBorders>
            <w:vAlign w:val="center"/>
            <w:hideMark/>
          </w:tcPr>
          <w:p w14:paraId="66AE452D" w14:textId="77777777" w:rsidR="006C2B86" w:rsidRDefault="006C2B86">
            <w:pPr>
              <w:jc w:val="left"/>
              <w:rPr>
                <w:rFonts w:cs="Arial"/>
                <w:sz w:val="22"/>
                <w:szCs w:val="22"/>
                <w:lang w:eastAsia="es-ES"/>
              </w:rPr>
            </w:pPr>
            <w:r>
              <w:rPr>
                <w:rFonts w:cs="Arial"/>
                <w:sz w:val="22"/>
                <w:szCs w:val="22"/>
                <w:lang w:eastAsia="es-ES"/>
              </w:rPr>
              <w:t>DEFINITIVA: SÍ</w:t>
            </w:r>
          </w:p>
        </w:tc>
        <w:tc>
          <w:tcPr>
            <w:tcW w:w="3156" w:type="dxa"/>
            <w:gridSpan w:val="4"/>
            <w:tcBorders>
              <w:top w:val="inset" w:sz="6" w:space="0" w:color="auto"/>
              <w:left w:val="inset" w:sz="6" w:space="0" w:color="auto"/>
              <w:bottom w:val="inset" w:sz="6" w:space="0" w:color="auto"/>
              <w:right w:val="inset" w:sz="6" w:space="0" w:color="auto"/>
            </w:tcBorders>
            <w:vAlign w:val="center"/>
            <w:hideMark/>
          </w:tcPr>
          <w:p w14:paraId="46A0C044" w14:textId="77777777" w:rsidR="006C2B86" w:rsidRDefault="006C2B86">
            <w:pPr>
              <w:jc w:val="left"/>
              <w:rPr>
                <w:rFonts w:cs="Arial"/>
                <w:sz w:val="22"/>
                <w:szCs w:val="22"/>
                <w:lang w:eastAsia="es-ES"/>
              </w:rPr>
            </w:pPr>
            <w:r>
              <w:rPr>
                <w:rFonts w:cs="Arial"/>
                <w:sz w:val="22"/>
                <w:szCs w:val="22"/>
                <w:lang w:eastAsia="es-ES"/>
              </w:rPr>
              <w:t>ASCENDEIX A 5% del preu IVA exclòs</w:t>
            </w:r>
          </w:p>
        </w:tc>
      </w:tr>
      <w:tr w:rsidR="006C2B86" w14:paraId="65DE87FD"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vAlign w:val="center"/>
            <w:hideMark/>
          </w:tcPr>
          <w:p w14:paraId="3E6939E3" w14:textId="77777777" w:rsidR="006C2B86" w:rsidRDefault="006C2B86">
            <w:pPr>
              <w:jc w:val="left"/>
              <w:rPr>
                <w:rFonts w:cs="Arial"/>
                <w:b/>
                <w:sz w:val="22"/>
                <w:szCs w:val="22"/>
                <w:highlight w:val="yellow"/>
                <w:lang w:eastAsia="es-ES"/>
              </w:rPr>
            </w:pPr>
            <w:r>
              <w:rPr>
                <w:rFonts w:cs="Arial"/>
                <w:b/>
                <w:sz w:val="22"/>
                <w:szCs w:val="22"/>
                <w:lang w:eastAsia="es-ES"/>
              </w:rPr>
              <w:t>N. ADSCRIPCIÓ OBLIGATÒRIA DE MITJANS</w:t>
            </w:r>
          </w:p>
        </w:tc>
      </w:tr>
      <w:tr w:rsidR="006C2B86" w14:paraId="55E1BD81"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2513DC8A" w14:textId="77777777" w:rsidR="006C2B86" w:rsidRDefault="006C2B86">
            <w:pPr>
              <w:rPr>
                <w:rFonts w:cs="Arial"/>
                <w:sz w:val="22"/>
                <w:szCs w:val="22"/>
                <w:lang w:eastAsia="es-ES"/>
              </w:rPr>
            </w:pP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SÍ   </w:t>
            </w:r>
          </w:p>
          <w:p w14:paraId="060055A1" w14:textId="0CEA9BFF" w:rsidR="006C2B86" w:rsidRDefault="006C2B86">
            <w:pPr>
              <w:rPr>
                <w:rFonts w:cs="Arial"/>
                <w:sz w:val="22"/>
                <w:szCs w:val="22"/>
                <w:lang w:eastAsia="es-ES"/>
              </w:rPr>
            </w:pPr>
            <w:r>
              <w:rPr>
                <w:rFonts w:cs="Arial"/>
                <w:sz w:val="22"/>
                <w:szCs w:val="22"/>
              </w:rPr>
              <w:t xml:space="preserve">tècnic de sistemes (o anàleg/similar) amb titulació </w:t>
            </w:r>
            <w:r w:rsidR="00905DA6">
              <w:rPr>
                <w:rFonts w:cs="Arial"/>
                <w:sz w:val="22"/>
                <w:szCs w:val="22"/>
              </w:rPr>
              <w:t>grau mig</w:t>
            </w:r>
            <w:r>
              <w:rPr>
                <w:rFonts w:cs="Arial"/>
                <w:sz w:val="22"/>
                <w:szCs w:val="22"/>
              </w:rPr>
              <w:t xml:space="preserve">, o enginyer de telecomunicacions o similar (titulat </w:t>
            </w:r>
            <w:r w:rsidR="00905DA6">
              <w:rPr>
                <w:rFonts w:cs="Arial"/>
                <w:sz w:val="22"/>
                <w:szCs w:val="22"/>
              </w:rPr>
              <w:t>grau mig</w:t>
            </w:r>
            <w:r>
              <w:rPr>
                <w:rFonts w:cs="Arial"/>
                <w:sz w:val="22"/>
                <w:szCs w:val="22"/>
              </w:rPr>
              <w:t>)</w:t>
            </w:r>
            <w:r>
              <w:rPr>
                <w:rFonts w:cs="Arial"/>
                <w:sz w:val="22"/>
                <w:szCs w:val="22"/>
                <w:lang w:eastAsia="es-ES"/>
              </w:rPr>
              <w:t xml:space="preserve">                              </w:t>
            </w:r>
            <w:r>
              <w:rPr>
                <w:rFonts w:cs="Arial"/>
                <w:sz w:val="22"/>
                <w:szCs w:val="22"/>
              </w:rPr>
              <w:fldChar w:fldCharType="begin">
                <w:ffData>
                  <w:name w:val=""/>
                  <w:enabled/>
                  <w:calcOnExit w:val="0"/>
                  <w:checkBox>
                    <w:size w:val="16"/>
                    <w:default w:val="0"/>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594A2558"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502FEAA9" w14:textId="77777777" w:rsidR="006C2B86" w:rsidRDefault="006C2B86">
            <w:pPr>
              <w:rPr>
                <w:rFonts w:cs="Arial"/>
                <w:b/>
                <w:sz w:val="22"/>
                <w:szCs w:val="22"/>
                <w:lang w:eastAsia="es-ES"/>
              </w:rPr>
            </w:pPr>
            <w:r>
              <w:rPr>
                <w:rFonts w:cs="Arial"/>
                <w:b/>
                <w:sz w:val="22"/>
                <w:szCs w:val="22"/>
                <w:lang w:eastAsia="es-ES"/>
              </w:rPr>
              <w:t>O. SUBROGACIÓ</w:t>
            </w:r>
          </w:p>
        </w:tc>
      </w:tr>
      <w:tr w:rsidR="006C2B86" w14:paraId="4368556A"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0C87738B" w14:textId="77777777" w:rsidR="006C2B86" w:rsidRDefault="006C2B86">
            <w:pPr>
              <w:rPr>
                <w:rFonts w:cs="Arial"/>
                <w:sz w:val="22"/>
                <w:szCs w:val="22"/>
                <w:lang w:eastAsia="es-ES"/>
              </w:rPr>
            </w:pPr>
            <w:r>
              <w:rPr>
                <w:rFonts w:cs="Arial"/>
                <w:sz w:val="22"/>
                <w:szCs w:val="22"/>
              </w:rPr>
              <w:t xml:space="preserve">No segons l’empresa que presta actualment el servei, tanmateix cal atendre’s al que pugui preveure el </w:t>
            </w:r>
            <w:r>
              <w:rPr>
                <w:rFonts w:cs="Arial"/>
                <w:sz w:val="22"/>
                <w:szCs w:val="22"/>
                <w:lang w:eastAsia="es-ES"/>
              </w:rPr>
              <w:t>Plec de Clàusules Administratives particulars</w:t>
            </w:r>
          </w:p>
        </w:tc>
      </w:tr>
      <w:tr w:rsidR="006C2B86" w14:paraId="1976F5FA"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14A1AD03" w14:textId="77777777" w:rsidR="006C2B86" w:rsidRDefault="006C2B86">
            <w:pPr>
              <w:rPr>
                <w:rFonts w:cs="Arial"/>
                <w:sz w:val="22"/>
                <w:szCs w:val="22"/>
                <w:lang w:eastAsia="es-ES"/>
              </w:rPr>
            </w:pPr>
            <w:r>
              <w:rPr>
                <w:rFonts w:cs="Arial"/>
                <w:b/>
                <w:sz w:val="22"/>
                <w:szCs w:val="22"/>
                <w:lang w:eastAsia="es-ES"/>
              </w:rPr>
              <w:t>P. SUBCONTRACTACIÓ</w:t>
            </w:r>
          </w:p>
        </w:tc>
      </w:tr>
      <w:tr w:rsidR="006C2B86" w14:paraId="0DEB50B8"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03C73FE8" w14:textId="77777777" w:rsidR="006C2B86" w:rsidRDefault="006C2B86">
            <w:pPr>
              <w:rPr>
                <w:rFonts w:cs="Arial"/>
                <w:b/>
                <w:sz w:val="22"/>
                <w:szCs w:val="22"/>
                <w:lang w:eastAsia="es-ES"/>
              </w:rPr>
            </w:pP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rPr>
              <w:t xml:space="preserve"> </w:t>
            </w:r>
            <w:r>
              <w:rPr>
                <w:rFonts w:cs="Arial"/>
                <w:sz w:val="22"/>
                <w:szCs w:val="22"/>
                <w:lang w:eastAsia="es-ES"/>
              </w:rPr>
              <w:t>SI</w:t>
            </w:r>
          </w:p>
        </w:tc>
      </w:tr>
      <w:tr w:rsidR="006C2B86" w14:paraId="4D829BD8"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1784677B" w14:textId="77777777" w:rsidR="006C2B86" w:rsidRDefault="006C2B86">
            <w:pPr>
              <w:rPr>
                <w:rFonts w:cs="Arial"/>
                <w:sz w:val="22"/>
                <w:szCs w:val="22"/>
                <w:lang w:eastAsia="es-ES"/>
              </w:rPr>
            </w:pPr>
            <w:r>
              <w:rPr>
                <w:rFonts w:cs="Arial"/>
                <w:b/>
                <w:sz w:val="22"/>
                <w:szCs w:val="22"/>
                <w:lang w:eastAsia="es-ES"/>
              </w:rPr>
              <w:t>Q. MODIFICACIONS CONTRACTUALS PREVISTES</w:t>
            </w:r>
          </w:p>
        </w:tc>
      </w:tr>
      <w:tr w:rsidR="006C2B86" w14:paraId="200CB9A3"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26A19638" w14:textId="77777777" w:rsidR="006C2B86" w:rsidRDefault="006C2B86">
            <w:pPr>
              <w:rPr>
                <w:rFonts w:cs="Arial"/>
                <w:sz w:val="22"/>
                <w:szCs w:val="22"/>
                <w:lang w:eastAsia="es-ES"/>
              </w:rPr>
            </w:pP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SI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480BF9A0" w14:textId="77777777" w:rsidTr="006C2B86">
        <w:trPr>
          <w:trHeight w:val="57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233A6D25" w14:textId="77777777" w:rsidR="006C2B86" w:rsidRDefault="006C2B86">
            <w:pPr>
              <w:rPr>
                <w:rFonts w:cs="Arial"/>
                <w:b/>
                <w:sz w:val="22"/>
                <w:szCs w:val="22"/>
                <w:lang w:eastAsia="es-ES"/>
              </w:rPr>
            </w:pPr>
            <w:r>
              <w:rPr>
                <w:rFonts w:cs="Arial"/>
                <w:b/>
                <w:sz w:val="22"/>
                <w:szCs w:val="22"/>
                <w:lang w:eastAsia="es-ES"/>
              </w:rPr>
              <w:t>R. CLASSIFICACIÓ EXIGIDA ALS PARTICIPANTS</w:t>
            </w:r>
          </w:p>
          <w:p w14:paraId="1379F07F" w14:textId="77777777" w:rsidR="006C2B86" w:rsidRDefault="006C2B86">
            <w:pPr>
              <w:rPr>
                <w:rFonts w:cs="Arial"/>
                <w:b/>
                <w:sz w:val="22"/>
                <w:szCs w:val="22"/>
                <w:lang w:eastAsia="es-ES"/>
              </w:rPr>
            </w:pPr>
            <w:r>
              <w:rPr>
                <w:rFonts w:cs="Arial"/>
                <w:sz w:val="22"/>
                <w:szCs w:val="22"/>
                <w:lang w:eastAsia="es-ES"/>
              </w:rPr>
              <w:t>No, tanmateix Veure Plec de Clàusules Administratives particulars</w:t>
            </w:r>
          </w:p>
        </w:tc>
      </w:tr>
      <w:tr w:rsidR="006C2B86" w14:paraId="1CB5CDB3" w14:textId="77777777" w:rsidTr="006C2B86">
        <w:trPr>
          <w:trHeight w:val="213"/>
          <w:tblCellSpacing w:w="20" w:type="dxa"/>
        </w:trPr>
        <w:tc>
          <w:tcPr>
            <w:tcW w:w="8755" w:type="dxa"/>
            <w:gridSpan w:val="11"/>
            <w:tcBorders>
              <w:top w:val="inset" w:sz="6" w:space="0" w:color="auto"/>
              <w:left w:val="inset" w:sz="6" w:space="0" w:color="auto"/>
              <w:bottom w:val="inset" w:sz="6" w:space="0" w:color="auto"/>
              <w:right w:val="inset" w:sz="6" w:space="0" w:color="auto"/>
            </w:tcBorders>
            <w:hideMark/>
          </w:tcPr>
          <w:p w14:paraId="0E743F87" w14:textId="77777777" w:rsidR="006C2B86" w:rsidRDefault="006C2B86">
            <w:pPr>
              <w:rPr>
                <w:rFonts w:cs="Arial"/>
                <w:sz w:val="22"/>
                <w:szCs w:val="22"/>
                <w:lang w:eastAsia="es-ES"/>
              </w:rPr>
            </w:pPr>
            <w:r>
              <w:rPr>
                <w:rFonts w:cs="Arial"/>
                <w:b/>
                <w:sz w:val="22"/>
                <w:szCs w:val="22"/>
                <w:lang w:eastAsia="es-ES"/>
              </w:rPr>
              <w:t xml:space="preserve">S. SOLVÈNCIA: </w:t>
            </w:r>
            <w:r>
              <w:rPr>
                <w:rFonts w:cs="Arial"/>
                <w:sz w:val="22"/>
                <w:szCs w:val="22"/>
                <w:lang w:eastAsia="es-ES"/>
              </w:rPr>
              <w:t>Veure Plec de Clàusules Administratives particulars</w:t>
            </w:r>
          </w:p>
        </w:tc>
      </w:tr>
    </w:tbl>
    <w:p w14:paraId="05A11396" w14:textId="77777777" w:rsidR="006C2B86" w:rsidRDefault="006C2B86" w:rsidP="006C2B86">
      <w:r>
        <w:br w:type="page"/>
      </w:r>
    </w:p>
    <w:tbl>
      <w:tblPr>
        <w:tblStyle w:val="Tablaconcuadrcula1"/>
        <w:tblW w:w="8835" w:type="dxa"/>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556"/>
        <w:gridCol w:w="169"/>
        <w:gridCol w:w="1096"/>
        <w:gridCol w:w="1014"/>
      </w:tblGrid>
      <w:tr w:rsidR="006C2B86" w14:paraId="51055529" w14:textId="77777777" w:rsidTr="006C2B86">
        <w:trPr>
          <w:trHeight w:val="52"/>
          <w:tblCellSpacing w:w="20" w:type="dxa"/>
        </w:trPr>
        <w:tc>
          <w:tcPr>
            <w:tcW w:w="8755" w:type="dxa"/>
            <w:gridSpan w:val="4"/>
            <w:tcBorders>
              <w:top w:val="inset" w:sz="6" w:space="0" w:color="auto"/>
              <w:left w:val="inset" w:sz="6" w:space="0" w:color="auto"/>
              <w:bottom w:val="inset" w:sz="6" w:space="0" w:color="auto"/>
              <w:right w:val="inset" w:sz="6" w:space="0" w:color="auto"/>
            </w:tcBorders>
          </w:tcPr>
          <w:p w14:paraId="0F7926E1"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Pr>
                <w:rFonts w:cs="Arial"/>
                <w:b/>
                <w:sz w:val="22"/>
                <w:szCs w:val="22"/>
                <w:lang w:eastAsia="es-ES"/>
              </w:rPr>
              <w:lastRenderedPageBreak/>
              <w:t>T. CRITERIS D’ADJUDICACIÓ</w:t>
            </w:r>
          </w:p>
          <w:p w14:paraId="35D540DC" w14:textId="77777777" w:rsidR="006C2B86" w:rsidRDefault="006C2B86">
            <w:pPr>
              <w:autoSpaceDE w:val="0"/>
              <w:autoSpaceDN w:val="0"/>
              <w:adjustRightInd w:val="0"/>
              <w:rPr>
                <w:rFonts w:eastAsiaTheme="minorHAnsi" w:cs="Arial"/>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8"/>
              <w:gridCol w:w="1730"/>
            </w:tblGrid>
            <w:tr w:rsidR="006C2B86" w14:paraId="04C7465C" w14:textId="77777777">
              <w:trPr>
                <w:trHeight w:val="423"/>
              </w:trPr>
              <w:tc>
                <w:tcPr>
                  <w:tcW w:w="6538" w:type="dxa"/>
                  <w:tcBorders>
                    <w:top w:val="single" w:sz="4" w:space="0" w:color="auto"/>
                    <w:left w:val="single" w:sz="4" w:space="0" w:color="auto"/>
                    <w:bottom w:val="single" w:sz="4" w:space="0" w:color="auto"/>
                    <w:right w:val="single" w:sz="4" w:space="0" w:color="auto"/>
                  </w:tcBorders>
                  <w:hideMark/>
                </w:tcPr>
                <w:p w14:paraId="5125F776" w14:textId="77777777" w:rsidR="006C2B86" w:rsidRDefault="006C2B86">
                  <w:pPr>
                    <w:autoSpaceDE w:val="0"/>
                    <w:autoSpaceDN w:val="0"/>
                    <w:adjustRightInd w:val="0"/>
                    <w:spacing w:after="200" w:line="276" w:lineRule="auto"/>
                    <w:rPr>
                      <w:rFonts w:cs="Arial"/>
                      <w:sz w:val="22"/>
                      <w:szCs w:val="22"/>
                      <w:lang w:eastAsia="en-US"/>
                    </w:rPr>
                  </w:pPr>
                  <w:r>
                    <w:rPr>
                      <w:rFonts w:cs="Arial"/>
                      <w:sz w:val="22"/>
                      <w:szCs w:val="22"/>
                    </w:rPr>
                    <w:t>Criteri de valoració (màxim 50 punts)</w:t>
                  </w:r>
                </w:p>
              </w:tc>
              <w:tc>
                <w:tcPr>
                  <w:tcW w:w="1730" w:type="dxa"/>
                  <w:tcBorders>
                    <w:top w:val="single" w:sz="4" w:space="0" w:color="auto"/>
                    <w:left w:val="single" w:sz="4" w:space="0" w:color="auto"/>
                    <w:bottom w:val="single" w:sz="4" w:space="0" w:color="auto"/>
                    <w:right w:val="single" w:sz="4" w:space="0" w:color="auto"/>
                  </w:tcBorders>
                  <w:hideMark/>
                </w:tcPr>
                <w:p w14:paraId="389344E8" w14:textId="77777777" w:rsidR="006C2B86" w:rsidRDefault="006C2B86">
                  <w:pPr>
                    <w:autoSpaceDE w:val="0"/>
                    <w:autoSpaceDN w:val="0"/>
                    <w:adjustRightInd w:val="0"/>
                    <w:spacing w:after="200" w:line="276" w:lineRule="auto"/>
                    <w:jc w:val="center"/>
                    <w:rPr>
                      <w:rFonts w:cs="Arial"/>
                      <w:sz w:val="22"/>
                      <w:szCs w:val="22"/>
                      <w:lang w:eastAsia="en-US"/>
                    </w:rPr>
                  </w:pPr>
                  <w:r>
                    <w:rPr>
                      <w:rFonts w:cs="Arial"/>
                      <w:sz w:val="22"/>
                      <w:szCs w:val="22"/>
                    </w:rPr>
                    <w:t>Puntuació màxima</w:t>
                  </w:r>
                </w:p>
              </w:tc>
            </w:tr>
            <w:tr w:rsidR="006C2B86" w14:paraId="2A4E264D" w14:textId="77777777">
              <w:trPr>
                <w:trHeight w:val="5977"/>
              </w:trPr>
              <w:tc>
                <w:tcPr>
                  <w:tcW w:w="6538" w:type="dxa"/>
                  <w:tcBorders>
                    <w:top w:val="single" w:sz="4" w:space="0" w:color="auto"/>
                    <w:left w:val="single" w:sz="4" w:space="0" w:color="auto"/>
                    <w:bottom w:val="single" w:sz="4" w:space="0" w:color="auto"/>
                    <w:right w:val="single" w:sz="4" w:space="0" w:color="auto"/>
                  </w:tcBorders>
                </w:tcPr>
                <w:p w14:paraId="6BE2F53C" w14:textId="77777777" w:rsidR="006C2B86" w:rsidRDefault="006C2B86" w:rsidP="006C2B86">
                  <w:pPr>
                    <w:numPr>
                      <w:ilvl w:val="0"/>
                      <w:numId w:val="4"/>
                    </w:numPr>
                    <w:autoSpaceDE w:val="0"/>
                    <w:autoSpaceDN w:val="0"/>
                    <w:adjustRightInd w:val="0"/>
                    <w:rPr>
                      <w:rFonts w:cs="Arial"/>
                      <w:sz w:val="22"/>
                      <w:szCs w:val="22"/>
                    </w:rPr>
                  </w:pPr>
                  <w:r>
                    <w:rPr>
                      <w:rFonts w:cs="Arial"/>
                      <w:sz w:val="22"/>
                      <w:szCs w:val="22"/>
                    </w:rPr>
                    <w:t xml:space="preserve">El preu </w:t>
                  </w:r>
                </w:p>
                <w:p w14:paraId="7CE6F960" w14:textId="77777777" w:rsidR="006C2B86" w:rsidRDefault="006C2B86">
                  <w:pPr>
                    <w:autoSpaceDE w:val="0"/>
                    <w:autoSpaceDN w:val="0"/>
                    <w:adjustRightInd w:val="0"/>
                    <w:rPr>
                      <w:rFonts w:cs="Arial"/>
                      <w:sz w:val="22"/>
                      <w:szCs w:val="22"/>
                    </w:rPr>
                  </w:pPr>
                </w:p>
                <w:p w14:paraId="43F9DE5F" w14:textId="77777777" w:rsidR="006C2B86" w:rsidRDefault="006C2B86">
                  <w:pPr>
                    <w:autoSpaceDE w:val="0"/>
                    <w:autoSpaceDN w:val="0"/>
                    <w:adjustRightInd w:val="0"/>
                    <w:rPr>
                      <w:rFonts w:cs="Arial"/>
                      <w:sz w:val="22"/>
                      <w:szCs w:val="22"/>
                    </w:rPr>
                  </w:pPr>
                  <w:r>
                    <w:rPr>
                      <w:rFonts w:cs="Arial"/>
                      <w:sz w:val="22"/>
                      <w:szCs w:val="22"/>
                    </w:rPr>
                    <w:t xml:space="preserve">Obtindrà la màxima puntuació aquella proposició que </w:t>
                  </w:r>
                  <w:proofErr w:type="spellStart"/>
                  <w:r>
                    <w:rPr>
                      <w:rFonts w:cs="Arial"/>
                      <w:sz w:val="22"/>
                      <w:szCs w:val="22"/>
                    </w:rPr>
                    <w:t>oferti</w:t>
                  </w:r>
                  <w:proofErr w:type="spellEnd"/>
                  <w:r>
                    <w:rPr>
                      <w:rFonts w:cs="Arial"/>
                      <w:sz w:val="22"/>
                      <w:szCs w:val="22"/>
                    </w:rPr>
                    <w:t xml:space="preserve"> un preu més baix. La fórmula serà la següent:</w:t>
                  </w:r>
                </w:p>
                <w:p w14:paraId="63D4BE26" w14:textId="77777777" w:rsidR="006C2B86" w:rsidRDefault="006C2B86">
                  <w:pPr>
                    <w:autoSpaceDE w:val="0"/>
                    <w:autoSpaceDN w:val="0"/>
                    <w:adjustRightInd w:val="0"/>
                    <w:spacing w:line="276" w:lineRule="auto"/>
                    <w:rPr>
                      <w:rFonts w:eastAsiaTheme="minorHAnsi" w:cs="Arial"/>
                      <w:sz w:val="22"/>
                      <w:szCs w:val="22"/>
                      <w:lang w:eastAsia="en-US"/>
                    </w:rPr>
                  </w:pPr>
                  <w:r>
                    <w:rPr>
                      <w:rFonts w:eastAsiaTheme="minorHAnsi" w:cs="Arial"/>
                      <w:b/>
                      <w:sz w:val="22"/>
                      <w:szCs w:val="22"/>
                      <w:lang w:eastAsia="en-US"/>
                    </w:rPr>
                    <w:t>Justificació de la fórmula utilitzada d’acord amb l’art. 146.2.b) de la LCSP</w:t>
                  </w:r>
                  <w:r>
                    <w:rPr>
                      <w:rFonts w:eastAsiaTheme="minorHAnsi" w:cs="Arial"/>
                      <w:sz w:val="22"/>
                      <w:szCs w:val="22"/>
                      <w:lang w:eastAsia="en-US"/>
                    </w:rPr>
                    <w:t xml:space="preserve">: La fórmula per al criteri preu serà la següent, atès que es considera que aquesta fórmula ajusta proporcionalment les puntuacions assignades amb la proporció entre l’import de les ofertes presentades i el pressupost de licitació. </w:t>
                  </w:r>
                </w:p>
                <w:p w14:paraId="738F9743" w14:textId="77777777" w:rsidR="006C2B86" w:rsidRDefault="006C2B86">
                  <w:pPr>
                    <w:autoSpaceDE w:val="0"/>
                    <w:autoSpaceDN w:val="0"/>
                    <w:adjustRightInd w:val="0"/>
                    <w:spacing w:line="276" w:lineRule="auto"/>
                    <w:rPr>
                      <w:rFonts w:eastAsiaTheme="minorHAnsi" w:cs="Arial"/>
                      <w:sz w:val="22"/>
                      <w:szCs w:val="22"/>
                      <w:lang w:eastAsia="en-US"/>
                    </w:rPr>
                  </w:pPr>
                </w:p>
                <w:p w14:paraId="66AACEE9" w14:textId="77777777" w:rsidR="006C2B86" w:rsidRDefault="006C2B86">
                  <w:pPr>
                    <w:autoSpaceDE w:val="0"/>
                    <w:autoSpaceDN w:val="0"/>
                    <w:adjustRightInd w:val="0"/>
                    <w:spacing w:line="276" w:lineRule="auto"/>
                    <w:rPr>
                      <w:rFonts w:eastAsiaTheme="minorHAnsi" w:cs="Arial"/>
                      <w:sz w:val="22"/>
                      <w:szCs w:val="22"/>
                      <w:lang w:eastAsia="en-US"/>
                    </w:rPr>
                  </w:pPr>
                  <w:r>
                    <w:rPr>
                      <w:rFonts w:eastAsiaTheme="minorHAnsi" w:cs="Arial"/>
                      <w:sz w:val="22"/>
                      <w:szCs w:val="22"/>
                      <w:lang w:eastAsia="en-US"/>
                    </w:rPr>
                    <w:t>Amb aquesta fórmula lineal la puntuació de les ofertes també depèn directament de l’import de la millor oferta però no de la proporció que separi la millor oferta de la resta d’ofertes, sinó de la proporció que separi cadascuna de les ofertes del pressupost de licitació.</w:t>
                  </w:r>
                </w:p>
                <w:p w14:paraId="41D0BE4D" w14:textId="77777777" w:rsidR="006C2B86" w:rsidRDefault="006C2B86">
                  <w:pPr>
                    <w:autoSpaceDE w:val="0"/>
                    <w:autoSpaceDN w:val="0"/>
                    <w:adjustRightInd w:val="0"/>
                    <w:spacing w:line="276" w:lineRule="auto"/>
                    <w:rPr>
                      <w:rFonts w:eastAsiaTheme="minorHAnsi" w:cs="Arial"/>
                      <w:sz w:val="22"/>
                      <w:szCs w:val="22"/>
                      <w:lang w:eastAsia="en-US"/>
                    </w:rPr>
                  </w:pPr>
                </w:p>
                <w:p w14:paraId="00215AE8" w14:textId="538BDC2A" w:rsidR="006C2B86" w:rsidRDefault="006C2B86">
                  <w:pPr>
                    <w:autoSpaceDE w:val="0"/>
                    <w:autoSpaceDN w:val="0"/>
                    <w:adjustRightInd w:val="0"/>
                    <w:spacing w:line="276" w:lineRule="auto"/>
                    <w:rPr>
                      <w:rFonts w:eastAsiaTheme="minorHAnsi" w:cs="Arial"/>
                      <w:b/>
                      <w:bCs/>
                      <w:sz w:val="22"/>
                      <w:szCs w:val="22"/>
                      <w:lang w:eastAsia="en-US"/>
                    </w:rPr>
                  </w:pPr>
                  <w:r>
                    <w:rPr>
                      <w:rFonts w:eastAsiaTheme="minorHAnsi" w:cs="Arial"/>
                      <w:noProof/>
                      <w:sz w:val="22"/>
                      <w:szCs w:val="22"/>
                    </w:rPr>
                    <w:drawing>
                      <wp:inline distT="0" distB="0" distL="0" distR="0" wp14:anchorId="23051912" wp14:editId="4D947651">
                        <wp:extent cx="3562350" cy="10166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1016635"/>
                                </a:xfrm>
                                <a:prstGeom prst="rect">
                                  <a:avLst/>
                                </a:prstGeom>
                                <a:noFill/>
                                <a:ln>
                                  <a:noFill/>
                                </a:ln>
                              </pic:spPr>
                            </pic:pic>
                          </a:graphicData>
                        </a:graphic>
                      </wp:inline>
                    </w:drawing>
                  </w:r>
                </w:p>
                <w:p w14:paraId="1AA91BF9" w14:textId="77777777" w:rsidR="006C2B86" w:rsidRDefault="006C2B86">
                  <w:pPr>
                    <w:spacing w:line="276" w:lineRule="auto"/>
                    <w:rPr>
                      <w:rFonts w:eastAsiaTheme="minorHAnsi" w:cs="Arial"/>
                      <w:sz w:val="22"/>
                      <w:szCs w:val="22"/>
                      <w:lang w:eastAsia="en-US"/>
                    </w:rPr>
                  </w:pPr>
                </w:p>
                <w:p w14:paraId="64A2E0F2" w14:textId="77777777" w:rsidR="006C2B86" w:rsidRDefault="006C2B86">
                  <w:pPr>
                    <w:autoSpaceDE w:val="0"/>
                    <w:autoSpaceDN w:val="0"/>
                    <w:adjustRightInd w:val="0"/>
                    <w:spacing w:after="200" w:line="276" w:lineRule="auto"/>
                    <w:rPr>
                      <w:rFonts w:cs="Arial"/>
                      <w:sz w:val="22"/>
                      <w:szCs w:val="22"/>
                      <w:lang w:eastAsia="en-US"/>
                    </w:rPr>
                  </w:pPr>
                  <w:r>
                    <w:rPr>
                      <w:rFonts w:cs="Arial"/>
                      <w:sz w:val="22"/>
                      <w:szCs w:val="22"/>
                    </w:rPr>
                    <w:t>Es tindran en compte dos decimals i amb arrodoniment del tercer.</w:t>
                  </w:r>
                </w:p>
              </w:tc>
              <w:tc>
                <w:tcPr>
                  <w:tcW w:w="1730" w:type="dxa"/>
                  <w:tcBorders>
                    <w:top w:val="single" w:sz="4" w:space="0" w:color="auto"/>
                    <w:left w:val="single" w:sz="4" w:space="0" w:color="auto"/>
                    <w:bottom w:val="single" w:sz="4" w:space="0" w:color="auto"/>
                    <w:right w:val="single" w:sz="4" w:space="0" w:color="auto"/>
                  </w:tcBorders>
                  <w:hideMark/>
                </w:tcPr>
                <w:p w14:paraId="579C82AE" w14:textId="77777777" w:rsidR="006C2B86" w:rsidRDefault="006C2B86">
                  <w:pPr>
                    <w:autoSpaceDE w:val="0"/>
                    <w:autoSpaceDN w:val="0"/>
                    <w:adjustRightInd w:val="0"/>
                    <w:spacing w:after="200" w:line="276" w:lineRule="auto"/>
                    <w:jc w:val="center"/>
                    <w:rPr>
                      <w:rFonts w:cs="Arial"/>
                      <w:sz w:val="22"/>
                      <w:szCs w:val="22"/>
                      <w:lang w:eastAsia="en-US"/>
                    </w:rPr>
                  </w:pPr>
                  <w:r>
                    <w:rPr>
                      <w:rFonts w:cs="Arial"/>
                      <w:sz w:val="22"/>
                      <w:szCs w:val="22"/>
                    </w:rPr>
                    <w:t>50 punts</w:t>
                  </w:r>
                </w:p>
              </w:tc>
            </w:tr>
          </w:tbl>
          <w:p w14:paraId="132030B1" w14:textId="77777777" w:rsidR="006C2B86" w:rsidRDefault="006C2B86">
            <w:pPr>
              <w:autoSpaceDE w:val="0"/>
              <w:autoSpaceDN w:val="0"/>
              <w:adjustRightInd w:val="0"/>
              <w:rPr>
                <w:rFonts w:eastAsiaTheme="minorHAnsi" w:cs="Arial"/>
                <w:noProof/>
                <w:sz w:val="22"/>
                <w:szCs w:val="22"/>
              </w:rPr>
            </w:pPr>
          </w:p>
          <w:p w14:paraId="54F8AC2C" w14:textId="77777777" w:rsidR="006C2B86" w:rsidRDefault="006C2B86">
            <w:pPr>
              <w:pStyle w:val="Default"/>
              <w:pBdr>
                <w:top w:val="single" w:sz="4" w:space="1" w:color="auto"/>
                <w:left w:val="single" w:sz="4" w:space="4" w:color="auto"/>
                <w:bottom w:val="single" w:sz="4" w:space="1" w:color="auto"/>
                <w:right w:val="single" w:sz="4" w:space="4" w:color="auto"/>
              </w:pBdr>
              <w:jc w:val="both"/>
              <w:rPr>
                <w:rFonts w:ascii="Arial" w:hAnsi="Arial" w:cs="Arial"/>
                <w:color w:val="auto"/>
                <w:sz w:val="22"/>
                <w:szCs w:val="22"/>
                <w:u w:val="single"/>
              </w:rPr>
            </w:pPr>
            <w:r>
              <w:rPr>
                <w:rFonts w:ascii="Arial" w:hAnsi="Arial" w:cs="Arial"/>
                <w:color w:val="auto"/>
                <w:sz w:val="22"/>
                <w:szCs w:val="22"/>
                <w:u w:val="single"/>
              </w:rPr>
              <w:t xml:space="preserve">Criteri 1: </w:t>
            </w:r>
          </w:p>
          <w:p w14:paraId="62F204D3" w14:textId="77777777" w:rsidR="006C2B86" w:rsidRDefault="006C2B86">
            <w:pPr>
              <w:pStyle w:val="Default"/>
              <w:jc w:val="both"/>
              <w:rPr>
                <w:rFonts w:ascii="Arial" w:hAnsi="Arial" w:cs="Arial"/>
                <w:color w:val="auto"/>
                <w:sz w:val="22"/>
                <w:szCs w:val="22"/>
                <w:u w:val="single"/>
              </w:rPr>
            </w:pPr>
            <w:r>
              <w:rPr>
                <w:rFonts w:ascii="Arial" w:hAnsi="Arial" w:cs="Arial"/>
                <w:color w:val="auto"/>
                <w:sz w:val="22"/>
                <w:szCs w:val="22"/>
                <w:u w:val="single"/>
              </w:rPr>
              <w:t>10 punts Millora ampliació hores:</w:t>
            </w:r>
          </w:p>
          <w:p w14:paraId="79B0019E" w14:textId="77777777" w:rsidR="006C2B86" w:rsidRDefault="006C2B86">
            <w:pPr>
              <w:rPr>
                <w:rFonts w:cs="Arial"/>
                <w:sz w:val="22"/>
                <w:szCs w:val="22"/>
                <w:lang w:eastAsia="es-ES"/>
              </w:rPr>
            </w:pPr>
            <w:r>
              <w:rPr>
                <w:rFonts w:cs="Arial"/>
                <w:sz w:val="22"/>
                <w:szCs w:val="22"/>
                <w:lang w:eastAsia="es-ES"/>
              </w:rPr>
              <w:t>Baixa en el preu/hora extensibles a les futures ampliacions de bosses d’hores, amb un màxim de preu hora:</w:t>
            </w:r>
          </w:p>
          <w:p w14:paraId="703B0AF9" w14:textId="77777777" w:rsidR="006C2B86" w:rsidRDefault="006C2B86">
            <w:pPr>
              <w:rPr>
                <w:rFonts w:cs="Arial"/>
                <w:sz w:val="22"/>
                <w:szCs w:val="22"/>
                <w:lang w:eastAsia="es-ES"/>
              </w:rPr>
            </w:pPr>
          </w:p>
          <w:p w14:paraId="2420E6F9" w14:textId="1D0DD853" w:rsidR="006C2B86" w:rsidRDefault="006C2B86">
            <w:pPr>
              <w:rPr>
                <w:rFonts w:cs="Arial"/>
                <w:sz w:val="22"/>
                <w:szCs w:val="22"/>
                <w:lang w:eastAsia="es-ES"/>
              </w:rPr>
            </w:pPr>
            <w:r>
              <w:rPr>
                <w:rFonts w:cs="Arial"/>
                <w:noProof/>
                <w:sz w:val="22"/>
                <w:szCs w:val="22"/>
                <w:lang w:eastAsia="es-ES"/>
              </w:rPr>
              <w:drawing>
                <wp:inline distT="0" distB="0" distL="0" distR="0" wp14:anchorId="159F885B" wp14:editId="1D4FE4EB">
                  <wp:extent cx="5398770" cy="190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770" cy="190500"/>
                          </a:xfrm>
                          <a:prstGeom prst="rect">
                            <a:avLst/>
                          </a:prstGeom>
                          <a:noFill/>
                          <a:ln>
                            <a:noFill/>
                          </a:ln>
                        </pic:spPr>
                      </pic:pic>
                    </a:graphicData>
                  </a:graphic>
                </wp:inline>
              </w:drawing>
            </w:r>
          </w:p>
          <w:p w14:paraId="1D49A352" w14:textId="77777777" w:rsidR="006C2B86" w:rsidRDefault="006C2B86">
            <w:pPr>
              <w:autoSpaceDE w:val="0"/>
              <w:autoSpaceDN w:val="0"/>
              <w:adjustRightInd w:val="0"/>
              <w:rPr>
                <w:rFonts w:eastAsiaTheme="minorHAnsi" w:cs="Arial"/>
                <w:noProof/>
                <w:sz w:val="22"/>
                <w:szCs w:val="22"/>
              </w:rPr>
            </w:pP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7454"/>
            </w:tblGrid>
            <w:tr w:rsidR="006C2B86" w14:paraId="423EC96D" w14:textId="77777777">
              <w:trPr>
                <w:trHeight w:val="1510"/>
              </w:trPr>
              <w:tc>
                <w:tcPr>
                  <w:tcW w:w="871" w:type="dxa"/>
                  <w:tcBorders>
                    <w:top w:val="single" w:sz="4" w:space="0" w:color="auto"/>
                    <w:left w:val="single" w:sz="4" w:space="0" w:color="auto"/>
                    <w:bottom w:val="single" w:sz="4" w:space="0" w:color="auto"/>
                    <w:right w:val="single" w:sz="4" w:space="0" w:color="auto"/>
                  </w:tcBorders>
                  <w:hideMark/>
                </w:tcPr>
                <w:p w14:paraId="2D0B317E" w14:textId="77777777" w:rsidR="006C2B86" w:rsidRDefault="006C2B86">
                  <w:pPr>
                    <w:rPr>
                      <w:rFonts w:eastAsiaTheme="minorHAnsi" w:cs="Arial"/>
                      <w:noProof/>
                      <w:sz w:val="22"/>
                      <w:szCs w:val="22"/>
                    </w:rPr>
                  </w:pPr>
                </w:p>
              </w:tc>
              <w:tc>
                <w:tcPr>
                  <w:tcW w:w="7456" w:type="dxa"/>
                  <w:tcBorders>
                    <w:top w:val="single" w:sz="4" w:space="0" w:color="auto"/>
                    <w:left w:val="single" w:sz="4" w:space="0" w:color="auto"/>
                    <w:bottom w:val="single" w:sz="4" w:space="0" w:color="auto"/>
                    <w:right w:val="single" w:sz="4" w:space="0" w:color="auto"/>
                  </w:tcBorders>
                  <w:hideMark/>
                </w:tcPr>
                <w:p w14:paraId="21768B2A" w14:textId="77777777" w:rsidR="006C2B86" w:rsidRDefault="006C2B86">
                  <w:pPr>
                    <w:rPr>
                      <w:rFonts w:cs="Arial"/>
                      <w:sz w:val="22"/>
                      <w:szCs w:val="22"/>
                      <w:lang w:eastAsia="es-ES"/>
                    </w:rPr>
                  </w:pPr>
                  <w:r>
                    <w:rPr>
                      <w:rFonts w:cs="Arial"/>
                      <w:sz w:val="22"/>
                      <w:szCs w:val="22"/>
                      <w:lang w:eastAsia="es-ES"/>
                    </w:rPr>
                    <w:t xml:space="preserve">Baixa en el preu/hora per futures ampliacions de bosses d’hores, amb un màxim de preu hora: </w:t>
                  </w:r>
                </w:p>
                <w:p w14:paraId="5BC57C4F" w14:textId="77777777" w:rsidR="006C2B86" w:rsidRDefault="006C2B86">
                  <w:pPr>
                    <w:rPr>
                      <w:rFonts w:cs="Arial"/>
                      <w:sz w:val="22"/>
                      <w:szCs w:val="22"/>
                      <w:lang w:eastAsia="es-ES"/>
                    </w:rPr>
                  </w:pPr>
                  <w:r>
                    <w:rPr>
                      <w:rFonts w:cs="Arial"/>
                      <w:sz w:val="22"/>
                      <w:szCs w:val="22"/>
                      <w:lang w:eastAsia="es-ES"/>
                    </w:rPr>
                    <w:t>PREU HORA IVA EXCLÒS: 24,60.-€</w:t>
                  </w:r>
                </w:p>
              </w:tc>
            </w:tr>
          </w:tbl>
          <w:p w14:paraId="7DC2358F" w14:textId="77777777" w:rsidR="006C2B86" w:rsidRDefault="006C2B86">
            <w:pPr>
              <w:autoSpaceDE w:val="0"/>
              <w:autoSpaceDN w:val="0"/>
              <w:adjustRightInd w:val="0"/>
              <w:rPr>
                <w:rFonts w:eastAsiaTheme="minorHAnsi" w:cs="Arial"/>
                <w:noProof/>
                <w:sz w:val="22"/>
                <w:szCs w:val="22"/>
              </w:rPr>
            </w:pPr>
          </w:p>
          <w:p w14:paraId="1E8D9C6C" w14:textId="77777777" w:rsidR="006C2B86" w:rsidRDefault="006C2B86">
            <w:pPr>
              <w:pBdr>
                <w:top w:val="single" w:sz="4" w:space="1" w:color="auto"/>
                <w:left w:val="single" w:sz="4" w:space="4" w:color="auto"/>
                <w:bottom w:val="single" w:sz="4" w:space="1" w:color="auto"/>
                <w:right w:val="single" w:sz="4" w:space="4" w:color="auto"/>
              </w:pBdr>
              <w:autoSpaceDE w:val="0"/>
              <w:autoSpaceDN w:val="0"/>
              <w:adjustRightInd w:val="0"/>
              <w:rPr>
                <w:rFonts w:eastAsiaTheme="minorHAnsi" w:cs="Arial"/>
                <w:noProof/>
                <w:sz w:val="22"/>
                <w:szCs w:val="22"/>
              </w:rPr>
            </w:pPr>
            <w:r>
              <w:rPr>
                <w:rFonts w:eastAsiaTheme="minorHAnsi" w:cs="Arial"/>
                <w:noProof/>
                <w:sz w:val="22"/>
                <w:szCs w:val="22"/>
              </w:rPr>
              <w:t>Criteri 2 fins a 40</w:t>
            </w:r>
          </w:p>
          <w:p w14:paraId="39B69D3F" w14:textId="77777777" w:rsidR="006C2B86" w:rsidRDefault="006C2B86">
            <w:pPr>
              <w:autoSpaceDE w:val="0"/>
              <w:autoSpaceDN w:val="0"/>
              <w:adjustRightInd w:val="0"/>
              <w:jc w:val="left"/>
              <w:rPr>
                <w:rFonts w:eastAsiaTheme="minorHAnsi" w:cs="Arial"/>
                <w:b/>
                <w:sz w:val="22"/>
                <w:szCs w:val="22"/>
                <w:lang w:eastAsia="es-ES"/>
              </w:rPr>
            </w:pPr>
          </w:p>
          <w:p w14:paraId="2DBB54B4" w14:textId="44F474A3" w:rsidR="006C2B86" w:rsidRDefault="006C2B86">
            <w:pPr>
              <w:autoSpaceDE w:val="0"/>
              <w:autoSpaceDN w:val="0"/>
              <w:adjustRightInd w:val="0"/>
              <w:jc w:val="left"/>
              <w:rPr>
                <w:rFonts w:eastAsiaTheme="minorHAnsi" w:cs="Arial"/>
                <w:b/>
                <w:sz w:val="22"/>
                <w:szCs w:val="22"/>
                <w:lang w:eastAsia="es-ES"/>
              </w:rPr>
            </w:pPr>
            <w:r>
              <w:rPr>
                <w:rFonts w:eastAsiaTheme="minorHAnsi" w:cs="Arial"/>
                <w:b/>
                <w:sz w:val="22"/>
                <w:szCs w:val="22"/>
                <w:lang w:eastAsia="es-ES"/>
              </w:rPr>
              <w:t>Aportació sense cost per a l’ajuntament dels següents aparells</w:t>
            </w:r>
            <w:r w:rsidR="00BF4286">
              <w:rPr>
                <w:rFonts w:eastAsiaTheme="minorHAnsi" w:cs="Arial"/>
                <w:b/>
                <w:sz w:val="22"/>
                <w:szCs w:val="22"/>
                <w:lang w:eastAsia="es-ES"/>
              </w:rPr>
              <w:t xml:space="preserve"> nous</w:t>
            </w:r>
            <w:r>
              <w:rPr>
                <w:rFonts w:eastAsiaTheme="minorHAnsi" w:cs="Arial"/>
                <w:b/>
                <w:sz w:val="22"/>
                <w:szCs w:val="22"/>
                <w:lang w:eastAsia="es-ES"/>
              </w:rPr>
              <w:t xml:space="preserve"> que han de servir per dur a terme i controlar les tasques implícites en el contracte i que la finalització del contracte quedaran per a l’ajuntament.</w:t>
            </w:r>
          </w:p>
          <w:p w14:paraId="06AD3691" w14:textId="77777777" w:rsidR="006C2B86" w:rsidRDefault="006C2B86">
            <w:pPr>
              <w:autoSpaceDE w:val="0"/>
              <w:autoSpaceDN w:val="0"/>
              <w:adjustRightInd w:val="0"/>
              <w:jc w:val="left"/>
              <w:rPr>
                <w:rFonts w:eastAsiaTheme="minorHAnsi" w:cs="Arial"/>
                <w:b/>
                <w:sz w:val="22"/>
                <w:szCs w:val="22"/>
                <w:lang w:eastAsia="es-ES"/>
              </w:rPr>
            </w:pPr>
          </w:p>
          <w:tbl>
            <w:tblPr>
              <w:tblStyle w:val="Tablaconcuadrcula"/>
              <w:tblW w:w="8190" w:type="dxa"/>
              <w:tblLayout w:type="fixed"/>
              <w:tblLook w:val="04A0" w:firstRow="1" w:lastRow="0" w:firstColumn="1" w:lastColumn="0" w:noHBand="0" w:noVBand="1"/>
            </w:tblPr>
            <w:tblGrid>
              <w:gridCol w:w="1241"/>
              <w:gridCol w:w="1844"/>
              <w:gridCol w:w="2552"/>
              <w:gridCol w:w="1560"/>
              <w:gridCol w:w="993"/>
            </w:tblGrid>
            <w:tr w:rsidR="006C2B86" w:rsidRPr="003B55AD" w14:paraId="5FF31988" w14:textId="77777777">
              <w:tc>
                <w:tcPr>
                  <w:tcW w:w="1240" w:type="dxa"/>
                  <w:tcBorders>
                    <w:top w:val="single" w:sz="4" w:space="0" w:color="auto"/>
                    <w:left w:val="single" w:sz="4" w:space="0" w:color="auto"/>
                    <w:bottom w:val="single" w:sz="4" w:space="0" w:color="auto"/>
                    <w:right w:val="single" w:sz="4" w:space="0" w:color="auto"/>
                  </w:tcBorders>
                  <w:hideMark/>
                </w:tcPr>
                <w:p w14:paraId="3E12FC7E"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aparell</w:t>
                  </w:r>
                </w:p>
              </w:tc>
              <w:tc>
                <w:tcPr>
                  <w:tcW w:w="1843" w:type="dxa"/>
                  <w:tcBorders>
                    <w:top w:val="single" w:sz="4" w:space="0" w:color="auto"/>
                    <w:left w:val="single" w:sz="4" w:space="0" w:color="auto"/>
                    <w:bottom w:val="single" w:sz="4" w:space="0" w:color="auto"/>
                    <w:right w:val="single" w:sz="4" w:space="0" w:color="auto"/>
                  </w:tcBorders>
                  <w:hideMark/>
                </w:tcPr>
                <w:p w14:paraId="796D40DE"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Tipus</w:t>
                  </w:r>
                </w:p>
              </w:tc>
              <w:tc>
                <w:tcPr>
                  <w:tcW w:w="2551" w:type="dxa"/>
                  <w:tcBorders>
                    <w:top w:val="single" w:sz="4" w:space="0" w:color="auto"/>
                    <w:left w:val="single" w:sz="4" w:space="0" w:color="auto"/>
                    <w:bottom w:val="single" w:sz="4" w:space="0" w:color="auto"/>
                    <w:right w:val="single" w:sz="4" w:space="0" w:color="auto"/>
                  </w:tcBorders>
                  <w:hideMark/>
                </w:tcPr>
                <w:p w14:paraId="6F5E6F58"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Característiques tècniques</w:t>
                  </w:r>
                </w:p>
              </w:tc>
              <w:tc>
                <w:tcPr>
                  <w:tcW w:w="1559" w:type="dxa"/>
                  <w:tcBorders>
                    <w:top w:val="single" w:sz="4" w:space="0" w:color="auto"/>
                    <w:left w:val="single" w:sz="4" w:space="0" w:color="auto"/>
                    <w:bottom w:val="single" w:sz="4" w:space="0" w:color="auto"/>
                    <w:right w:val="single" w:sz="4" w:space="0" w:color="auto"/>
                  </w:tcBorders>
                  <w:hideMark/>
                </w:tcPr>
                <w:p w14:paraId="14E275FD"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Quantitat</w:t>
                  </w:r>
                </w:p>
              </w:tc>
              <w:tc>
                <w:tcPr>
                  <w:tcW w:w="993" w:type="dxa"/>
                  <w:tcBorders>
                    <w:top w:val="single" w:sz="4" w:space="0" w:color="auto"/>
                    <w:left w:val="single" w:sz="4" w:space="0" w:color="auto"/>
                    <w:bottom w:val="single" w:sz="4" w:space="0" w:color="auto"/>
                    <w:right w:val="single" w:sz="4" w:space="0" w:color="auto"/>
                  </w:tcBorders>
                  <w:hideMark/>
                </w:tcPr>
                <w:p w14:paraId="4ED5177E"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Puntuació</w:t>
                  </w:r>
                </w:p>
              </w:tc>
            </w:tr>
            <w:tr w:rsidR="006C2B86" w:rsidRPr="003B55AD" w14:paraId="26F23957" w14:textId="77777777">
              <w:tc>
                <w:tcPr>
                  <w:tcW w:w="1240" w:type="dxa"/>
                  <w:tcBorders>
                    <w:top w:val="single" w:sz="4" w:space="0" w:color="auto"/>
                    <w:left w:val="single" w:sz="4" w:space="0" w:color="auto"/>
                    <w:bottom w:val="single" w:sz="4" w:space="0" w:color="auto"/>
                    <w:right w:val="single" w:sz="4" w:space="0" w:color="auto"/>
                  </w:tcBorders>
                  <w:hideMark/>
                </w:tcPr>
                <w:p w14:paraId="0C2771AB" w14:textId="55EEE9A6" w:rsidR="006C2B86" w:rsidRPr="003B55AD" w:rsidRDefault="006C2B86">
                  <w:pPr>
                    <w:autoSpaceDE w:val="0"/>
                    <w:autoSpaceDN w:val="0"/>
                    <w:adjustRightInd w:val="0"/>
                    <w:jc w:val="left"/>
                    <w:rPr>
                      <w:rFonts w:eastAsiaTheme="minorHAnsi" w:cs="Arial"/>
                      <w:b/>
                      <w:sz w:val="12"/>
                      <w:szCs w:val="12"/>
                      <w:lang w:eastAsia="es-ES"/>
                    </w:rPr>
                  </w:pPr>
                  <w:proofErr w:type="spellStart"/>
                  <w:r w:rsidRPr="003B55AD">
                    <w:rPr>
                      <w:rFonts w:eastAsiaTheme="minorHAnsi" w:cs="Arial"/>
                      <w:b/>
                      <w:sz w:val="12"/>
                      <w:szCs w:val="12"/>
                      <w:lang w:eastAsia="es-ES"/>
                    </w:rPr>
                    <w:t>SmartPhone</w:t>
                  </w:r>
                  <w:proofErr w:type="spellEnd"/>
                  <w:r w:rsidRPr="003B55AD">
                    <w:rPr>
                      <w:rFonts w:eastAsiaTheme="minorHAnsi" w:cs="Arial"/>
                      <w:b/>
                      <w:sz w:val="12"/>
                      <w:szCs w:val="12"/>
                      <w:lang w:eastAsia="es-E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04058E1" w14:textId="0C92EABA" w:rsidR="006C2B86" w:rsidRPr="003B55AD" w:rsidRDefault="006645C1">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GAMMA ALTA</w:t>
                  </w:r>
                </w:p>
              </w:tc>
              <w:tc>
                <w:tcPr>
                  <w:tcW w:w="2551" w:type="dxa"/>
                  <w:tcBorders>
                    <w:top w:val="single" w:sz="4" w:space="0" w:color="auto"/>
                    <w:left w:val="single" w:sz="4" w:space="0" w:color="auto"/>
                    <w:bottom w:val="single" w:sz="4" w:space="0" w:color="auto"/>
                    <w:right w:val="single" w:sz="4" w:space="0" w:color="auto"/>
                  </w:tcBorders>
                  <w:hideMark/>
                </w:tcPr>
                <w:p w14:paraId="1F9E8C94" w14:textId="745F5552"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Pantalla de 6,1</w:t>
                  </w:r>
                </w:p>
                <w:p w14:paraId="2083BF44" w14:textId="578DE7EB" w:rsidR="006C2B86" w:rsidRPr="003B55AD" w:rsidRDefault="00BF4286">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256 </w:t>
                  </w:r>
                  <w:r w:rsidR="006C2B86" w:rsidRPr="003B55AD">
                    <w:rPr>
                      <w:rFonts w:cs="Arial"/>
                      <w:color w:val="1D1D1F"/>
                      <w:spacing w:val="-2"/>
                      <w:sz w:val="12"/>
                      <w:szCs w:val="12"/>
                    </w:rPr>
                    <w:t> GB</w:t>
                  </w:r>
                </w:p>
                <w:p w14:paraId="794D61B3" w14:textId="0859260D"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Pantalla </w:t>
                  </w:r>
                  <w:proofErr w:type="spellStart"/>
                  <w:r w:rsidRPr="003B55AD">
                    <w:rPr>
                      <w:rFonts w:cs="Arial"/>
                      <w:color w:val="1D1D1F"/>
                      <w:spacing w:val="-2"/>
                      <w:sz w:val="12"/>
                      <w:szCs w:val="12"/>
                    </w:rPr>
                    <w:t>Super</w:t>
                  </w:r>
                  <w:proofErr w:type="spellEnd"/>
                  <w:r w:rsidRPr="003B55AD">
                    <w:rPr>
                      <w:rFonts w:cs="Arial"/>
                      <w:color w:val="1D1D1F"/>
                      <w:spacing w:val="-2"/>
                      <w:sz w:val="12"/>
                      <w:szCs w:val="12"/>
                    </w:rPr>
                    <w:t xml:space="preserve"> Retina XDR</w:t>
                  </w:r>
                  <w:r w:rsidRPr="003B55AD">
                    <w:rPr>
                      <w:rFonts w:cs="Arial"/>
                      <w:spacing w:val="-2"/>
                      <w:sz w:val="12"/>
                      <w:szCs w:val="12"/>
                    </w:rPr>
                    <w:t> </w:t>
                  </w:r>
                </w:p>
                <w:p w14:paraId="1FBED34A" w14:textId="5B8F4178"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Pantalla </w:t>
                  </w:r>
                  <w:r w:rsidR="006645C1" w:rsidRPr="003B55AD">
                    <w:rPr>
                      <w:rFonts w:cs="Arial"/>
                      <w:color w:val="1D1D1F"/>
                      <w:spacing w:val="-2"/>
                      <w:sz w:val="12"/>
                      <w:szCs w:val="12"/>
                    </w:rPr>
                    <w:t>sempre</w:t>
                  </w:r>
                  <w:r w:rsidRPr="003B55AD">
                    <w:rPr>
                      <w:rFonts w:cs="Arial"/>
                      <w:color w:val="1D1D1F"/>
                      <w:spacing w:val="-2"/>
                      <w:sz w:val="12"/>
                      <w:szCs w:val="12"/>
                    </w:rPr>
                    <w:t xml:space="preserve"> activa</w:t>
                  </w:r>
                </w:p>
                <w:p w14:paraId="76BC7746" w14:textId="42513EB8"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Chip A17 Pro</w:t>
                  </w:r>
                  <w:r w:rsidR="006645C1" w:rsidRPr="003B55AD">
                    <w:rPr>
                      <w:rFonts w:cs="Arial"/>
                      <w:color w:val="1D1D1F"/>
                      <w:spacing w:val="-2"/>
                      <w:sz w:val="12"/>
                      <w:szCs w:val="12"/>
                    </w:rPr>
                    <w:t xml:space="preserve"> amb </w:t>
                  </w:r>
                  <w:r w:rsidRPr="003B55AD">
                    <w:rPr>
                      <w:rFonts w:cs="Arial"/>
                      <w:color w:val="1D1D1F"/>
                      <w:spacing w:val="-2"/>
                      <w:sz w:val="12"/>
                      <w:szCs w:val="12"/>
                    </w:rPr>
                    <w:t>GPU de 6 </w:t>
                  </w:r>
                  <w:proofErr w:type="spellStart"/>
                  <w:r w:rsidRPr="003B55AD">
                    <w:rPr>
                      <w:rFonts w:cs="Arial"/>
                      <w:color w:val="1D1D1F"/>
                      <w:spacing w:val="-2"/>
                      <w:sz w:val="12"/>
                      <w:szCs w:val="12"/>
                    </w:rPr>
                    <w:t>núcl</w:t>
                  </w:r>
                  <w:r w:rsidR="006645C1" w:rsidRPr="003B55AD">
                    <w:rPr>
                      <w:rFonts w:cs="Arial"/>
                      <w:color w:val="1D1D1F"/>
                      <w:spacing w:val="-2"/>
                      <w:sz w:val="12"/>
                      <w:szCs w:val="12"/>
                    </w:rPr>
                    <w:t>is</w:t>
                  </w:r>
                  <w:proofErr w:type="spellEnd"/>
                </w:p>
                <w:p w14:paraId="16D9278C" w14:textId="3B45CB57" w:rsidR="006C2B86" w:rsidRPr="003B55AD" w:rsidRDefault="006645C1"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Sistema de càmeres: </w:t>
                  </w:r>
                  <w:r w:rsidR="006C2B86" w:rsidRPr="003B55AD">
                    <w:rPr>
                      <w:rFonts w:cs="Arial"/>
                      <w:color w:val="1D1D1F"/>
                      <w:spacing w:val="-2"/>
                      <w:sz w:val="12"/>
                      <w:szCs w:val="12"/>
                    </w:rPr>
                    <w:t>Principal de 48 </w:t>
                  </w:r>
                  <w:proofErr w:type="spellStart"/>
                  <w:r w:rsidR="006C2B86" w:rsidRPr="003B55AD">
                    <w:rPr>
                      <w:rFonts w:cs="Arial"/>
                      <w:color w:val="1D1D1F"/>
                      <w:spacing w:val="-2"/>
                      <w:sz w:val="12"/>
                      <w:szCs w:val="12"/>
                    </w:rPr>
                    <w:t>Mpx</w:t>
                  </w:r>
                  <w:proofErr w:type="spellEnd"/>
                  <w:r w:rsidR="006C2B86" w:rsidRPr="003B55AD">
                    <w:rPr>
                      <w:rFonts w:cs="Arial"/>
                      <w:color w:val="1D1D1F"/>
                      <w:spacing w:val="-2"/>
                      <w:sz w:val="12"/>
                      <w:szCs w:val="12"/>
                    </w:rPr>
                    <w:t> | Ultra gran angular | </w:t>
                  </w:r>
                  <w:proofErr w:type="spellStart"/>
                  <w:r w:rsidR="006C2B86" w:rsidRPr="003B55AD">
                    <w:rPr>
                      <w:rFonts w:cs="Arial"/>
                      <w:color w:val="1D1D1F"/>
                      <w:spacing w:val="-2"/>
                      <w:sz w:val="12"/>
                      <w:szCs w:val="12"/>
                    </w:rPr>
                    <w:t>Teleobjeti</w:t>
                  </w:r>
                  <w:r w:rsidRPr="003B55AD">
                    <w:rPr>
                      <w:rFonts w:cs="Arial"/>
                      <w:color w:val="1D1D1F"/>
                      <w:spacing w:val="-2"/>
                      <w:sz w:val="12"/>
                      <w:szCs w:val="12"/>
                    </w:rPr>
                    <w:t>u</w:t>
                  </w:r>
                  <w:proofErr w:type="spellEnd"/>
                </w:p>
                <w:p w14:paraId="23CEF24A" w14:textId="3F3D7ACE"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Fotos de </w:t>
                  </w:r>
                  <w:proofErr w:type="spellStart"/>
                  <w:r w:rsidRPr="003B55AD">
                    <w:rPr>
                      <w:rFonts w:cs="Arial"/>
                      <w:color w:val="1D1D1F"/>
                      <w:spacing w:val="-2"/>
                      <w:sz w:val="12"/>
                      <w:szCs w:val="12"/>
                    </w:rPr>
                    <w:t>s</w:t>
                  </w:r>
                  <w:r w:rsidR="006645C1" w:rsidRPr="003B55AD">
                    <w:rPr>
                      <w:rFonts w:cs="Arial"/>
                      <w:color w:val="1D1D1F"/>
                      <w:spacing w:val="-2"/>
                      <w:sz w:val="12"/>
                      <w:szCs w:val="12"/>
                    </w:rPr>
                    <w:t>ú</w:t>
                  </w:r>
                  <w:r w:rsidRPr="003B55AD">
                    <w:rPr>
                      <w:rFonts w:cs="Arial"/>
                      <w:color w:val="1D1D1F"/>
                      <w:spacing w:val="-2"/>
                      <w:sz w:val="12"/>
                      <w:szCs w:val="12"/>
                    </w:rPr>
                    <w:t>peralta</w:t>
                  </w:r>
                  <w:proofErr w:type="spellEnd"/>
                  <w:r w:rsidRPr="003B55AD">
                    <w:rPr>
                      <w:rFonts w:cs="Arial"/>
                      <w:color w:val="1D1D1F"/>
                      <w:spacing w:val="-2"/>
                      <w:sz w:val="12"/>
                      <w:szCs w:val="12"/>
                    </w:rPr>
                    <w:t xml:space="preserve"> resolució</w:t>
                  </w:r>
                  <w:r w:rsidRPr="003B55AD">
                    <w:rPr>
                      <w:rFonts w:cs="Arial"/>
                      <w:color w:val="1D1D1F"/>
                      <w:spacing w:val="-2"/>
                      <w:sz w:val="12"/>
                      <w:szCs w:val="12"/>
                    </w:rPr>
                    <w:br/>
                    <w:t>(24 y 48 </w:t>
                  </w:r>
                  <w:proofErr w:type="spellStart"/>
                  <w:r w:rsidRPr="003B55AD">
                    <w:rPr>
                      <w:rFonts w:cs="Arial"/>
                      <w:color w:val="1D1D1F"/>
                      <w:spacing w:val="-2"/>
                      <w:sz w:val="12"/>
                      <w:szCs w:val="12"/>
                    </w:rPr>
                    <w:t>Mpx</w:t>
                  </w:r>
                  <w:proofErr w:type="spellEnd"/>
                  <w:r w:rsidRPr="003B55AD">
                    <w:rPr>
                      <w:rFonts w:cs="Arial"/>
                      <w:color w:val="1D1D1F"/>
                      <w:spacing w:val="-2"/>
                      <w:sz w:val="12"/>
                      <w:szCs w:val="12"/>
                    </w:rPr>
                    <w:t>)</w:t>
                  </w:r>
                </w:p>
                <w:p w14:paraId="5531BED9" w14:textId="16C83F5E"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Retrats d</w:t>
                  </w:r>
                  <w:r w:rsidR="006645C1" w:rsidRPr="003B55AD">
                    <w:rPr>
                      <w:rFonts w:cs="Arial"/>
                      <w:color w:val="1D1D1F"/>
                      <w:spacing w:val="-2"/>
                      <w:sz w:val="12"/>
                      <w:szCs w:val="12"/>
                    </w:rPr>
                    <w:t>’</w:t>
                  </w:r>
                  <w:r w:rsidRPr="003B55AD">
                    <w:rPr>
                      <w:rFonts w:cs="Arial"/>
                      <w:color w:val="1D1D1F"/>
                      <w:spacing w:val="-2"/>
                      <w:sz w:val="12"/>
                      <w:szCs w:val="12"/>
                    </w:rPr>
                    <w:t xml:space="preserve">última generació </w:t>
                  </w:r>
                  <w:r w:rsidR="006645C1" w:rsidRPr="003B55AD">
                    <w:rPr>
                      <w:rFonts w:cs="Arial"/>
                      <w:color w:val="1D1D1F"/>
                      <w:spacing w:val="-2"/>
                      <w:sz w:val="12"/>
                      <w:szCs w:val="12"/>
                    </w:rPr>
                    <w:t xml:space="preserve">amb </w:t>
                  </w:r>
                  <w:r w:rsidRPr="003B55AD">
                    <w:rPr>
                      <w:rFonts w:cs="Arial"/>
                      <w:color w:val="1D1D1F"/>
                      <w:spacing w:val="-2"/>
                      <w:sz w:val="12"/>
                      <w:szCs w:val="12"/>
                    </w:rPr>
                    <w:t>Control de Profundi</w:t>
                  </w:r>
                  <w:r w:rsidR="006645C1" w:rsidRPr="003B55AD">
                    <w:rPr>
                      <w:rFonts w:cs="Arial"/>
                      <w:color w:val="1D1D1F"/>
                      <w:spacing w:val="-2"/>
                      <w:sz w:val="12"/>
                      <w:szCs w:val="12"/>
                    </w:rPr>
                    <w:t>tat</w:t>
                  </w:r>
                  <w:r w:rsidRPr="003B55AD">
                    <w:rPr>
                      <w:rFonts w:cs="Arial"/>
                      <w:color w:val="1D1D1F"/>
                      <w:spacing w:val="-2"/>
                      <w:sz w:val="12"/>
                      <w:szCs w:val="12"/>
                    </w:rPr>
                    <w:t xml:space="preserve"> </w:t>
                  </w:r>
                  <w:r w:rsidR="006645C1" w:rsidRPr="003B55AD">
                    <w:rPr>
                      <w:rFonts w:cs="Arial"/>
                      <w:color w:val="1D1D1F"/>
                      <w:spacing w:val="-2"/>
                      <w:sz w:val="12"/>
                      <w:szCs w:val="12"/>
                    </w:rPr>
                    <w:t>i</w:t>
                  </w:r>
                  <w:r w:rsidRPr="003B55AD">
                    <w:rPr>
                      <w:rFonts w:cs="Arial"/>
                      <w:color w:val="1D1D1F"/>
                      <w:spacing w:val="-2"/>
                      <w:sz w:val="12"/>
                      <w:szCs w:val="12"/>
                    </w:rPr>
                    <w:t> Enfo</w:t>
                  </w:r>
                  <w:r w:rsidR="006645C1" w:rsidRPr="003B55AD">
                    <w:rPr>
                      <w:rFonts w:cs="Arial"/>
                      <w:color w:val="1D1D1F"/>
                      <w:spacing w:val="-2"/>
                      <w:sz w:val="12"/>
                      <w:szCs w:val="12"/>
                    </w:rPr>
                    <w:t>cament</w:t>
                  </w:r>
                </w:p>
                <w:p w14:paraId="70736CFC" w14:textId="77777777" w:rsidR="006C2B86" w:rsidRPr="003B55AD" w:rsidRDefault="006C2B86">
                  <w:pPr>
                    <w:autoSpaceDE w:val="0"/>
                    <w:autoSpaceDN w:val="0"/>
                    <w:adjustRightInd w:val="0"/>
                    <w:jc w:val="left"/>
                    <w:rPr>
                      <w:rFonts w:eastAsiaTheme="minorHAnsi" w:cs="Arial"/>
                      <w:b/>
                      <w:sz w:val="12"/>
                      <w:szCs w:val="12"/>
                      <w:lang w:eastAsia="es-ES"/>
                    </w:rPr>
                  </w:pPr>
                  <w:proofErr w:type="spellStart"/>
                  <w:r w:rsidRPr="003B55AD">
                    <w:rPr>
                      <w:rFonts w:cs="Arial"/>
                      <w:color w:val="1D1D1F"/>
                      <w:spacing w:val="-2"/>
                      <w:sz w:val="12"/>
                      <w:szCs w:val="12"/>
                    </w:rPr>
                    <w:t>Face</w:t>
                  </w:r>
                  <w:proofErr w:type="spellEnd"/>
                  <w:r w:rsidRPr="003B55AD">
                    <w:rPr>
                      <w:rFonts w:cs="Arial"/>
                      <w:color w:val="1D1D1F"/>
                      <w:spacing w:val="-2"/>
                      <w:sz w:val="12"/>
                      <w:szCs w:val="12"/>
                    </w:rPr>
                    <w:t xml:space="preserve"> ID</w:t>
                  </w:r>
                </w:p>
              </w:tc>
              <w:tc>
                <w:tcPr>
                  <w:tcW w:w="1559" w:type="dxa"/>
                  <w:tcBorders>
                    <w:top w:val="single" w:sz="4" w:space="0" w:color="auto"/>
                    <w:left w:val="single" w:sz="4" w:space="0" w:color="auto"/>
                    <w:bottom w:val="single" w:sz="4" w:space="0" w:color="auto"/>
                    <w:right w:val="single" w:sz="4" w:space="0" w:color="auto"/>
                  </w:tcBorders>
                  <w:hideMark/>
                </w:tcPr>
                <w:p w14:paraId="1728FDCE" w14:textId="77777777"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1</w:t>
                  </w:r>
                </w:p>
              </w:tc>
              <w:tc>
                <w:tcPr>
                  <w:tcW w:w="993" w:type="dxa"/>
                  <w:tcBorders>
                    <w:top w:val="single" w:sz="4" w:space="0" w:color="auto"/>
                    <w:left w:val="single" w:sz="4" w:space="0" w:color="auto"/>
                    <w:bottom w:val="single" w:sz="4" w:space="0" w:color="auto"/>
                    <w:right w:val="single" w:sz="4" w:space="0" w:color="auto"/>
                  </w:tcBorders>
                  <w:hideMark/>
                </w:tcPr>
                <w:p w14:paraId="1A9D7DDD" w14:textId="77777777"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4</w:t>
                  </w:r>
                  <w:r w:rsidRPr="003B55AD">
                    <w:rPr>
                      <w:rFonts w:eastAsiaTheme="minorHAnsi" w:cs="Arial"/>
                      <w:b/>
                      <w:sz w:val="12"/>
                      <w:szCs w:val="12"/>
                      <w:lang w:eastAsia="es-ES"/>
                    </w:rPr>
                    <w:t xml:space="preserve"> punts </w:t>
                  </w:r>
                </w:p>
              </w:tc>
            </w:tr>
            <w:tr w:rsidR="006C2B86" w:rsidRPr="003B55AD" w14:paraId="77027F01" w14:textId="77777777">
              <w:tc>
                <w:tcPr>
                  <w:tcW w:w="1240" w:type="dxa"/>
                  <w:tcBorders>
                    <w:top w:val="single" w:sz="4" w:space="0" w:color="auto"/>
                    <w:left w:val="single" w:sz="4" w:space="0" w:color="auto"/>
                    <w:bottom w:val="single" w:sz="4" w:space="0" w:color="auto"/>
                    <w:right w:val="single" w:sz="4" w:space="0" w:color="auto"/>
                  </w:tcBorders>
                  <w:hideMark/>
                </w:tcPr>
                <w:p w14:paraId="358E7EF8" w14:textId="3D252AFC" w:rsidR="006C2B86" w:rsidRPr="003B55AD" w:rsidRDefault="006C2B86">
                  <w:pPr>
                    <w:autoSpaceDE w:val="0"/>
                    <w:autoSpaceDN w:val="0"/>
                    <w:adjustRightInd w:val="0"/>
                    <w:jc w:val="left"/>
                    <w:rPr>
                      <w:rFonts w:eastAsiaTheme="minorHAnsi" w:cs="Arial"/>
                      <w:b/>
                      <w:sz w:val="12"/>
                      <w:szCs w:val="12"/>
                      <w:lang w:eastAsia="es-ES"/>
                    </w:rPr>
                  </w:pPr>
                  <w:proofErr w:type="spellStart"/>
                  <w:r w:rsidRPr="003B55AD">
                    <w:rPr>
                      <w:rFonts w:eastAsiaTheme="minorHAnsi" w:cs="Arial"/>
                      <w:b/>
                      <w:sz w:val="12"/>
                      <w:szCs w:val="12"/>
                      <w:lang w:eastAsia="es-ES"/>
                    </w:rPr>
                    <w:t>SmartPhone</w:t>
                  </w:r>
                  <w:proofErr w:type="spellEnd"/>
                  <w:r w:rsidRPr="003B55AD">
                    <w:rPr>
                      <w:rFonts w:eastAsiaTheme="minorHAnsi" w:cs="Arial"/>
                      <w:b/>
                      <w:sz w:val="12"/>
                      <w:szCs w:val="12"/>
                      <w:lang w:eastAsia="es-E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6A9CB0F" w14:textId="1BACF076" w:rsidR="006C2B86" w:rsidRPr="003B55AD" w:rsidRDefault="006645C1">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GAMMA ALTA</w:t>
                  </w:r>
                </w:p>
              </w:tc>
              <w:tc>
                <w:tcPr>
                  <w:tcW w:w="2551" w:type="dxa"/>
                  <w:tcBorders>
                    <w:top w:val="single" w:sz="4" w:space="0" w:color="auto"/>
                    <w:left w:val="single" w:sz="4" w:space="0" w:color="auto"/>
                    <w:bottom w:val="single" w:sz="4" w:space="0" w:color="auto"/>
                    <w:right w:val="single" w:sz="4" w:space="0" w:color="auto"/>
                  </w:tcBorders>
                  <w:hideMark/>
                </w:tcPr>
                <w:p w14:paraId="2ADFC58F" w14:textId="05FD540D" w:rsidR="006C2B86" w:rsidRPr="003B55AD" w:rsidRDefault="006C2B86">
                  <w:pPr>
                    <w:autoSpaceDE w:val="0"/>
                    <w:autoSpaceDN w:val="0"/>
                    <w:adjustRightInd w:val="0"/>
                    <w:jc w:val="left"/>
                    <w:rPr>
                      <w:rFonts w:cs="Arial"/>
                      <w:sz w:val="12"/>
                      <w:szCs w:val="12"/>
                    </w:rPr>
                  </w:pPr>
                  <w:r w:rsidRPr="003B55AD">
                    <w:rPr>
                      <w:rFonts w:cs="Arial"/>
                      <w:color w:val="1D1D1F"/>
                      <w:spacing w:val="-2"/>
                      <w:sz w:val="12"/>
                      <w:szCs w:val="12"/>
                    </w:rPr>
                    <w:t>Pantalla de 6,1</w:t>
                  </w:r>
                </w:p>
                <w:p w14:paraId="65AAC0E2" w14:textId="28B27096" w:rsidR="006C2B86" w:rsidRPr="003B55AD" w:rsidRDefault="00BF4286">
                  <w:pPr>
                    <w:autoSpaceDE w:val="0"/>
                    <w:autoSpaceDN w:val="0"/>
                    <w:adjustRightInd w:val="0"/>
                    <w:jc w:val="left"/>
                    <w:rPr>
                      <w:rFonts w:cs="Arial"/>
                      <w:b/>
                      <w:bCs/>
                      <w:sz w:val="12"/>
                      <w:szCs w:val="12"/>
                    </w:rPr>
                  </w:pPr>
                  <w:r w:rsidRPr="003B55AD">
                    <w:rPr>
                      <w:rFonts w:cs="Arial"/>
                      <w:b/>
                      <w:bCs/>
                      <w:color w:val="1D1D1F"/>
                      <w:spacing w:val="-6"/>
                      <w:sz w:val="12"/>
                      <w:szCs w:val="12"/>
                    </w:rPr>
                    <w:t>512</w:t>
                  </w:r>
                  <w:r w:rsidR="006C2B86" w:rsidRPr="003B55AD">
                    <w:rPr>
                      <w:rFonts w:cs="Arial"/>
                      <w:b/>
                      <w:bCs/>
                      <w:color w:val="1D1D1F"/>
                      <w:spacing w:val="-6"/>
                      <w:sz w:val="12"/>
                      <w:szCs w:val="12"/>
                    </w:rPr>
                    <w:t> </w:t>
                  </w:r>
                  <w:r w:rsidR="006C2B86" w:rsidRPr="003B55AD">
                    <w:rPr>
                      <w:rFonts w:cs="Arial"/>
                      <w:b/>
                      <w:bCs/>
                      <w:sz w:val="12"/>
                      <w:szCs w:val="12"/>
                    </w:rPr>
                    <w:t>GB</w:t>
                  </w:r>
                </w:p>
                <w:p w14:paraId="0DDC9F69" w14:textId="77777777" w:rsidR="006645C1" w:rsidRPr="003B55AD" w:rsidRDefault="006645C1"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Principal de 48 </w:t>
                  </w:r>
                  <w:proofErr w:type="spellStart"/>
                  <w:r w:rsidRPr="003B55AD">
                    <w:rPr>
                      <w:rFonts w:cs="Arial"/>
                      <w:color w:val="1D1D1F"/>
                      <w:spacing w:val="-2"/>
                      <w:sz w:val="12"/>
                      <w:szCs w:val="12"/>
                    </w:rPr>
                    <w:t>Mpx</w:t>
                  </w:r>
                  <w:proofErr w:type="spellEnd"/>
                  <w:r w:rsidRPr="003B55AD">
                    <w:rPr>
                      <w:rFonts w:cs="Arial"/>
                      <w:color w:val="1D1D1F"/>
                      <w:spacing w:val="-2"/>
                      <w:sz w:val="12"/>
                      <w:szCs w:val="12"/>
                    </w:rPr>
                    <w:t> | Ultra gran angular | </w:t>
                  </w:r>
                  <w:proofErr w:type="spellStart"/>
                  <w:r w:rsidRPr="003B55AD">
                    <w:rPr>
                      <w:rFonts w:cs="Arial"/>
                      <w:color w:val="1D1D1F"/>
                      <w:spacing w:val="-2"/>
                      <w:sz w:val="12"/>
                      <w:szCs w:val="12"/>
                    </w:rPr>
                    <w:t>Teleobjetiu</w:t>
                  </w:r>
                  <w:proofErr w:type="spellEnd"/>
                </w:p>
                <w:p w14:paraId="63DC33AB" w14:textId="77777777" w:rsidR="006645C1" w:rsidRPr="003B55AD" w:rsidRDefault="006645C1"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Fotos de </w:t>
                  </w:r>
                  <w:proofErr w:type="spellStart"/>
                  <w:r w:rsidRPr="003B55AD">
                    <w:rPr>
                      <w:rFonts w:cs="Arial"/>
                      <w:color w:val="1D1D1F"/>
                      <w:spacing w:val="-2"/>
                      <w:sz w:val="12"/>
                      <w:szCs w:val="12"/>
                    </w:rPr>
                    <w:t>súperalta</w:t>
                  </w:r>
                  <w:proofErr w:type="spellEnd"/>
                  <w:r w:rsidRPr="003B55AD">
                    <w:rPr>
                      <w:rFonts w:cs="Arial"/>
                      <w:color w:val="1D1D1F"/>
                      <w:spacing w:val="-2"/>
                      <w:sz w:val="12"/>
                      <w:szCs w:val="12"/>
                    </w:rPr>
                    <w:t xml:space="preserve"> resolució</w:t>
                  </w:r>
                  <w:r w:rsidRPr="003B55AD">
                    <w:rPr>
                      <w:rFonts w:cs="Arial"/>
                      <w:color w:val="1D1D1F"/>
                      <w:spacing w:val="-2"/>
                      <w:sz w:val="12"/>
                      <w:szCs w:val="12"/>
                    </w:rPr>
                    <w:br/>
                    <w:t>(24 y 48 </w:t>
                  </w:r>
                  <w:proofErr w:type="spellStart"/>
                  <w:r w:rsidRPr="003B55AD">
                    <w:rPr>
                      <w:rFonts w:cs="Arial"/>
                      <w:color w:val="1D1D1F"/>
                      <w:spacing w:val="-2"/>
                      <w:sz w:val="12"/>
                      <w:szCs w:val="12"/>
                    </w:rPr>
                    <w:t>Mpx</w:t>
                  </w:r>
                  <w:proofErr w:type="spellEnd"/>
                  <w:r w:rsidRPr="003B55AD">
                    <w:rPr>
                      <w:rFonts w:cs="Arial"/>
                      <w:color w:val="1D1D1F"/>
                      <w:spacing w:val="-2"/>
                      <w:sz w:val="12"/>
                      <w:szCs w:val="12"/>
                    </w:rPr>
                    <w:t>)</w:t>
                  </w:r>
                </w:p>
                <w:p w14:paraId="11B70DA0" w14:textId="77777777" w:rsidR="006645C1" w:rsidRPr="003B55AD" w:rsidRDefault="006645C1"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Retrats d’última generació amb Control de Profunditat i Enfocament</w:t>
                  </w:r>
                </w:p>
                <w:p w14:paraId="768C53A6" w14:textId="3692792F" w:rsidR="006C2B86" w:rsidRPr="003B55AD" w:rsidRDefault="006645C1" w:rsidP="006645C1">
                  <w:pPr>
                    <w:autoSpaceDE w:val="0"/>
                    <w:autoSpaceDN w:val="0"/>
                    <w:adjustRightInd w:val="0"/>
                    <w:jc w:val="left"/>
                    <w:rPr>
                      <w:rFonts w:eastAsiaTheme="minorHAnsi" w:cs="Arial"/>
                      <w:b/>
                      <w:sz w:val="12"/>
                      <w:szCs w:val="12"/>
                      <w:lang w:eastAsia="es-ES"/>
                    </w:rPr>
                  </w:pPr>
                  <w:proofErr w:type="spellStart"/>
                  <w:r w:rsidRPr="003B55AD">
                    <w:rPr>
                      <w:rFonts w:cs="Arial"/>
                      <w:color w:val="1D1D1F"/>
                      <w:spacing w:val="-2"/>
                      <w:sz w:val="12"/>
                      <w:szCs w:val="12"/>
                    </w:rPr>
                    <w:t>Face</w:t>
                  </w:r>
                  <w:proofErr w:type="spellEnd"/>
                  <w:r w:rsidRPr="003B55AD">
                    <w:rPr>
                      <w:rFonts w:cs="Arial"/>
                      <w:color w:val="1D1D1F"/>
                      <w:spacing w:val="-2"/>
                      <w:sz w:val="12"/>
                      <w:szCs w:val="12"/>
                    </w:rPr>
                    <w:t xml:space="preserve"> ID</w:t>
                  </w:r>
                </w:p>
              </w:tc>
              <w:tc>
                <w:tcPr>
                  <w:tcW w:w="1559" w:type="dxa"/>
                  <w:tcBorders>
                    <w:top w:val="single" w:sz="4" w:space="0" w:color="auto"/>
                    <w:left w:val="single" w:sz="4" w:space="0" w:color="auto"/>
                    <w:bottom w:val="single" w:sz="4" w:space="0" w:color="auto"/>
                    <w:right w:val="single" w:sz="4" w:space="0" w:color="auto"/>
                  </w:tcBorders>
                  <w:hideMark/>
                </w:tcPr>
                <w:p w14:paraId="00720ACF" w14:textId="77777777"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1</w:t>
                  </w:r>
                </w:p>
              </w:tc>
              <w:tc>
                <w:tcPr>
                  <w:tcW w:w="993" w:type="dxa"/>
                  <w:tcBorders>
                    <w:top w:val="single" w:sz="4" w:space="0" w:color="auto"/>
                    <w:left w:val="single" w:sz="4" w:space="0" w:color="auto"/>
                    <w:bottom w:val="single" w:sz="4" w:space="0" w:color="auto"/>
                    <w:right w:val="single" w:sz="4" w:space="0" w:color="auto"/>
                  </w:tcBorders>
                  <w:hideMark/>
                </w:tcPr>
                <w:p w14:paraId="32155249" w14:textId="77777777" w:rsidR="006C2B86" w:rsidRPr="003B55AD" w:rsidRDefault="006C2B86">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 3.60</w:t>
                  </w:r>
                  <w:r w:rsidRPr="003B55AD">
                    <w:rPr>
                      <w:rFonts w:eastAsiaTheme="minorHAnsi" w:cs="Arial"/>
                      <w:b/>
                      <w:sz w:val="12"/>
                      <w:szCs w:val="12"/>
                      <w:lang w:eastAsia="es-ES"/>
                    </w:rPr>
                    <w:t xml:space="preserve"> punts </w:t>
                  </w:r>
                </w:p>
              </w:tc>
            </w:tr>
            <w:tr w:rsidR="006C2B86" w:rsidRPr="003B55AD" w14:paraId="54A35375" w14:textId="77777777">
              <w:tc>
                <w:tcPr>
                  <w:tcW w:w="1240" w:type="dxa"/>
                  <w:tcBorders>
                    <w:top w:val="single" w:sz="4" w:space="0" w:color="auto"/>
                    <w:left w:val="single" w:sz="4" w:space="0" w:color="auto"/>
                    <w:bottom w:val="single" w:sz="4" w:space="0" w:color="auto"/>
                    <w:right w:val="single" w:sz="4" w:space="0" w:color="auto"/>
                  </w:tcBorders>
                  <w:hideMark/>
                </w:tcPr>
                <w:p w14:paraId="35CF2F74" w14:textId="3A251F0E"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Tablet</w:t>
                  </w:r>
                  <w:r w:rsidR="00BF4286" w:rsidRPr="003B55AD">
                    <w:rPr>
                      <w:rFonts w:eastAsiaTheme="minorHAnsi" w:cs="Arial"/>
                      <w:b/>
                      <w:sz w:val="12"/>
                      <w:szCs w:val="12"/>
                      <w:lang w:eastAsia="es-E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85C4E87" w14:textId="492BB96E" w:rsidR="006C2B86" w:rsidRPr="003B55AD" w:rsidRDefault="006C2B86">
                  <w:pPr>
                    <w:autoSpaceDE w:val="0"/>
                    <w:autoSpaceDN w:val="0"/>
                    <w:adjustRightInd w:val="0"/>
                    <w:jc w:val="left"/>
                    <w:rPr>
                      <w:rFonts w:eastAsiaTheme="minorHAnsi" w:cs="Arial"/>
                      <w:b/>
                      <w:sz w:val="12"/>
                      <w:szCs w:val="12"/>
                      <w:lang w:eastAsia="es-ES"/>
                    </w:rPr>
                  </w:pPr>
                </w:p>
              </w:tc>
              <w:tc>
                <w:tcPr>
                  <w:tcW w:w="2551" w:type="dxa"/>
                  <w:tcBorders>
                    <w:top w:val="single" w:sz="4" w:space="0" w:color="auto"/>
                    <w:left w:val="single" w:sz="4" w:space="0" w:color="auto"/>
                    <w:bottom w:val="single" w:sz="4" w:space="0" w:color="auto"/>
                    <w:right w:val="single" w:sz="4" w:space="0" w:color="auto"/>
                  </w:tcBorders>
                </w:tcPr>
                <w:p w14:paraId="250B1C2E" w14:textId="77777777" w:rsidR="006645C1"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10,2</w:t>
                  </w:r>
                </w:p>
                <w:p w14:paraId="2B3C639B" w14:textId="663BF3F6"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Pantalla Retina</w:t>
                  </w:r>
                </w:p>
                <w:p w14:paraId="46C5FD49"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w:t>
                  </w:r>
                </w:p>
                <w:p w14:paraId="3492BA67"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 xml:space="preserve">Gama </w:t>
                  </w:r>
                  <w:proofErr w:type="spellStart"/>
                  <w:r w:rsidRPr="003B55AD">
                    <w:rPr>
                      <w:rFonts w:cs="Arial"/>
                      <w:color w:val="1D1D1F"/>
                      <w:spacing w:val="-2"/>
                      <w:sz w:val="12"/>
                      <w:szCs w:val="12"/>
                    </w:rPr>
                    <w:t>cromática</w:t>
                  </w:r>
                  <w:proofErr w:type="spellEnd"/>
                  <w:r w:rsidRPr="003B55AD">
                    <w:rPr>
                      <w:rFonts w:cs="Arial"/>
                      <w:color w:val="1D1D1F"/>
                      <w:spacing w:val="-2"/>
                      <w:sz w:val="12"/>
                      <w:szCs w:val="12"/>
                    </w:rPr>
                    <w:t> </w:t>
                  </w:r>
                  <w:proofErr w:type="spellStart"/>
                  <w:r w:rsidRPr="003B55AD">
                    <w:rPr>
                      <w:rFonts w:cs="Arial"/>
                      <w:color w:val="1D1D1F"/>
                      <w:spacing w:val="-2"/>
                      <w:sz w:val="12"/>
                      <w:szCs w:val="12"/>
                    </w:rPr>
                    <w:t>sRGB</w:t>
                  </w:r>
                  <w:proofErr w:type="spellEnd"/>
                </w:p>
                <w:p w14:paraId="7C05D5EF"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w:t>
                  </w:r>
                </w:p>
                <w:p w14:paraId="06ED2DD6"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Chip A13 </w:t>
                  </w:r>
                  <w:proofErr w:type="spellStart"/>
                  <w:r w:rsidRPr="003B55AD">
                    <w:rPr>
                      <w:rFonts w:cs="Arial"/>
                      <w:color w:val="1D1D1F"/>
                      <w:spacing w:val="-2"/>
                      <w:sz w:val="12"/>
                      <w:szCs w:val="12"/>
                    </w:rPr>
                    <w:t>Bionic</w:t>
                  </w:r>
                  <w:proofErr w:type="spellEnd"/>
                </w:p>
                <w:p w14:paraId="54040F88"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Ultra gran angular frontal</w:t>
                  </w:r>
                  <w:r w:rsidRPr="003B55AD">
                    <w:rPr>
                      <w:rFonts w:cs="Arial"/>
                      <w:color w:val="1D1D1F"/>
                      <w:spacing w:val="-2"/>
                      <w:sz w:val="12"/>
                      <w:szCs w:val="12"/>
                    </w:rPr>
                    <w:br/>
                    <w:t>de 12 </w:t>
                  </w:r>
                  <w:proofErr w:type="spellStart"/>
                  <w:r w:rsidRPr="003B55AD">
                    <w:rPr>
                      <w:rFonts w:cs="Arial"/>
                      <w:color w:val="1D1D1F"/>
                      <w:spacing w:val="-2"/>
                      <w:sz w:val="12"/>
                      <w:szCs w:val="12"/>
                    </w:rPr>
                    <w:t>Mpx</w:t>
                  </w:r>
                  <w:proofErr w:type="spellEnd"/>
                </w:p>
                <w:p w14:paraId="3AD4B55D"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w:t>
                  </w:r>
                </w:p>
                <w:p w14:paraId="0D3E8C47"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Gran angular de 8 </w:t>
                  </w:r>
                  <w:proofErr w:type="spellStart"/>
                  <w:r w:rsidRPr="003B55AD">
                    <w:rPr>
                      <w:rFonts w:cs="Arial"/>
                      <w:color w:val="1D1D1F"/>
                      <w:spacing w:val="-2"/>
                      <w:sz w:val="12"/>
                      <w:szCs w:val="12"/>
                    </w:rPr>
                    <w:t>Mpx</w:t>
                  </w:r>
                  <w:proofErr w:type="spellEnd"/>
                </w:p>
                <w:p w14:paraId="33982AF4"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w:t>
                  </w:r>
                </w:p>
                <w:p w14:paraId="6FB49E17"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Vídeo 1080p</w:t>
                  </w:r>
                </w:p>
                <w:p w14:paraId="7F21D52F" w14:textId="40BBE7BD"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Touch ID en el botó </w:t>
                  </w:r>
                  <w:r w:rsidR="006645C1" w:rsidRPr="003B55AD">
                    <w:rPr>
                      <w:rFonts w:cs="Arial"/>
                      <w:color w:val="1D1D1F"/>
                      <w:spacing w:val="-2"/>
                      <w:sz w:val="12"/>
                      <w:szCs w:val="12"/>
                    </w:rPr>
                    <w:t>d’inici</w:t>
                  </w:r>
                </w:p>
                <w:p w14:paraId="4FFC5D97" w14:textId="77777777" w:rsidR="006C2B86" w:rsidRPr="003B55AD" w:rsidRDefault="006C2B86" w:rsidP="006645C1">
                  <w:pPr>
                    <w:autoSpaceDE w:val="0"/>
                    <w:autoSpaceDN w:val="0"/>
                    <w:adjustRightInd w:val="0"/>
                    <w:jc w:val="left"/>
                    <w:rPr>
                      <w:rFonts w:cs="Arial"/>
                      <w:color w:val="1D1D1F"/>
                      <w:spacing w:val="-2"/>
                      <w:sz w:val="12"/>
                      <w:szCs w:val="12"/>
                    </w:rPr>
                  </w:pPr>
                  <w:proofErr w:type="spellStart"/>
                  <w:r w:rsidRPr="003B55AD">
                    <w:rPr>
                      <w:rFonts w:cs="Arial"/>
                      <w:color w:val="1D1D1F"/>
                      <w:spacing w:val="-2"/>
                      <w:sz w:val="12"/>
                      <w:szCs w:val="12"/>
                    </w:rPr>
                    <w:t>Conector</w:t>
                  </w:r>
                  <w:proofErr w:type="spellEnd"/>
                  <w:r w:rsidRPr="003B55AD">
                    <w:rPr>
                      <w:rFonts w:cs="Arial"/>
                      <w:color w:val="1D1D1F"/>
                      <w:spacing w:val="-2"/>
                      <w:sz w:val="12"/>
                      <w:szCs w:val="12"/>
                    </w:rPr>
                    <w:t xml:space="preserve"> </w:t>
                  </w:r>
                  <w:proofErr w:type="spellStart"/>
                  <w:r w:rsidRPr="003B55AD">
                    <w:rPr>
                      <w:rFonts w:cs="Arial"/>
                      <w:color w:val="1D1D1F"/>
                      <w:spacing w:val="-2"/>
                      <w:sz w:val="12"/>
                      <w:szCs w:val="12"/>
                    </w:rPr>
                    <w:t>Lightning</w:t>
                  </w:r>
                  <w:proofErr w:type="spellEnd"/>
                </w:p>
                <w:p w14:paraId="1F9F4AE4" w14:textId="51FB5CF9" w:rsidR="006C2B86" w:rsidRPr="003B55AD" w:rsidRDefault="006C2B86" w:rsidP="006645C1">
                  <w:pPr>
                    <w:autoSpaceDE w:val="0"/>
                    <w:autoSpaceDN w:val="0"/>
                    <w:adjustRightInd w:val="0"/>
                    <w:jc w:val="left"/>
                    <w:rPr>
                      <w:rFonts w:cs="Arial"/>
                      <w:color w:val="1D1D1F"/>
                      <w:spacing w:val="-2"/>
                      <w:sz w:val="12"/>
                      <w:szCs w:val="12"/>
                    </w:rPr>
                  </w:pPr>
                  <w:proofErr w:type="spellStart"/>
                  <w:r w:rsidRPr="003B55AD">
                    <w:rPr>
                      <w:rFonts w:cs="Arial"/>
                      <w:color w:val="1D1D1F"/>
                      <w:spacing w:val="-2"/>
                      <w:sz w:val="12"/>
                      <w:szCs w:val="12"/>
                    </w:rPr>
                    <w:t>Red</w:t>
                  </w:r>
                  <w:r w:rsidR="006645C1" w:rsidRPr="003B55AD">
                    <w:rPr>
                      <w:rFonts w:cs="Arial"/>
                      <w:color w:val="1D1D1F"/>
                      <w:spacing w:val="-2"/>
                      <w:sz w:val="12"/>
                      <w:szCs w:val="12"/>
                    </w:rPr>
                    <w:t>s</w:t>
                  </w:r>
                  <w:proofErr w:type="spellEnd"/>
                  <w:r w:rsidRPr="003B55AD">
                    <w:rPr>
                      <w:rFonts w:cs="Arial"/>
                      <w:color w:val="1D1D1F"/>
                      <w:spacing w:val="-2"/>
                      <w:sz w:val="12"/>
                      <w:szCs w:val="12"/>
                    </w:rPr>
                    <w:t xml:space="preserve"> 4G LTE</w:t>
                  </w:r>
                </w:p>
                <w:p w14:paraId="1510D323" w14:textId="77777777" w:rsidR="006C2B86" w:rsidRPr="003B55AD" w:rsidRDefault="006C2B86" w:rsidP="006645C1">
                  <w:pPr>
                    <w:autoSpaceDE w:val="0"/>
                    <w:autoSpaceDN w:val="0"/>
                    <w:adjustRightInd w:val="0"/>
                    <w:jc w:val="left"/>
                    <w:rPr>
                      <w:rFonts w:cs="Arial"/>
                      <w:color w:val="1D1D1F"/>
                      <w:spacing w:val="-2"/>
                      <w:sz w:val="12"/>
                      <w:szCs w:val="12"/>
                    </w:rPr>
                  </w:pPr>
                  <w:r w:rsidRPr="003B55AD">
                    <w:rPr>
                      <w:rFonts w:cs="Arial"/>
                      <w:color w:val="1D1D1F"/>
                      <w:spacing w:val="-2"/>
                      <w:sz w:val="12"/>
                      <w:szCs w:val="12"/>
                    </w:rPr>
                    <w:t>Compatible con</w:t>
                  </w:r>
                  <w:r w:rsidRPr="003B55AD">
                    <w:rPr>
                      <w:rFonts w:cs="Arial"/>
                      <w:color w:val="1D1D1F"/>
                      <w:spacing w:val="-2"/>
                      <w:sz w:val="12"/>
                      <w:szCs w:val="12"/>
                    </w:rPr>
                    <w:br/>
                    <w:t>el </w:t>
                  </w:r>
                  <w:proofErr w:type="spellStart"/>
                  <w:r w:rsidRPr="003B55AD">
                    <w:rPr>
                      <w:rFonts w:cs="Arial"/>
                      <w:color w:val="1D1D1F"/>
                      <w:spacing w:val="-2"/>
                      <w:sz w:val="12"/>
                      <w:szCs w:val="12"/>
                    </w:rPr>
                    <w:t>Smart</w:t>
                  </w:r>
                  <w:proofErr w:type="spellEnd"/>
                  <w:r w:rsidRPr="003B55AD">
                    <w:rPr>
                      <w:rFonts w:cs="Arial"/>
                      <w:color w:val="1D1D1F"/>
                      <w:spacing w:val="-2"/>
                      <w:sz w:val="12"/>
                      <w:szCs w:val="12"/>
                    </w:rPr>
                    <w:t xml:space="preserve"> </w:t>
                  </w:r>
                  <w:proofErr w:type="spellStart"/>
                  <w:r w:rsidRPr="003B55AD">
                    <w:rPr>
                      <w:rFonts w:cs="Arial"/>
                      <w:color w:val="1D1D1F"/>
                      <w:spacing w:val="-2"/>
                      <w:sz w:val="12"/>
                      <w:szCs w:val="12"/>
                    </w:rPr>
                    <w:t>Keyboard</w:t>
                  </w:r>
                  <w:proofErr w:type="spellEnd"/>
                </w:p>
                <w:p w14:paraId="4180B18B" w14:textId="77777777" w:rsidR="006C2B86" w:rsidRPr="003B55AD" w:rsidRDefault="006C2B86">
                  <w:pPr>
                    <w:autoSpaceDE w:val="0"/>
                    <w:autoSpaceDN w:val="0"/>
                    <w:adjustRightInd w:val="0"/>
                    <w:jc w:val="left"/>
                    <w:rPr>
                      <w:rFonts w:eastAsiaTheme="minorHAnsi" w:cs="Arial"/>
                      <w:b/>
                      <w:sz w:val="12"/>
                      <w:szCs w:val="12"/>
                      <w:lang w:eastAsia="es-ES"/>
                    </w:rPr>
                  </w:pPr>
                </w:p>
              </w:tc>
              <w:tc>
                <w:tcPr>
                  <w:tcW w:w="1559" w:type="dxa"/>
                  <w:tcBorders>
                    <w:top w:val="single" w:sz="4" w:space="0" w:color="auto"/>
                    <w:left w:val="single" w:sz="4" w:space="0" w:color="auto"/>
                    <w:bottom w:val="single" w:sz="4" w:space="0" w:color="auto"/>
                    <w:right w:val="single" w:sz="4" w:space="0" w:color="auto"/>
                  </w:tcBorders>
                  <w:hideMark/>
                </w:tcPr>
                <w:p w14:paraId="0127F472"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18 màxim</w:t>
                  </w:r>
                </w:p>
              </w:tc>
              <w:tc>
                <w:tcPr>
                  <w:tcW w:w="993" w:type="dxa"/>
                  <w:tcBorders>
                    <w:top w:val="single" w:sz="4" w:space="0" w:color="auto"/>
                    <w:left w:val="single" w:sz="4" w:space="0" w:color="auto"/>
                    <w:bottom w:val="single" w:sz="4" w:space="0" w:color="auto"/>
                    <w:right w:val="single" w:sz="4" w:space="0" w:color="auto"/>
                  </w:tcBorders>
                  <w:hideMark/>
                </w:tcPr>
                <w:p w14:paraId="74D96FCF" w14:textId="77777777" w:rsidR="006C2B86" w:rsidRPr="003B55AD" w:rsidRDefault="006C2B86">
                  <w:pPr>
                    <w:autoSpaceDE w:val="0"/>
                    <w:autoSpaceDN w:val="0"/>
                    <w:adjustRightInd w:val="0"/>
                    <w:jc w:val="left"/>
                    <w:rPr>
                      <w:rFonts w:eastAsiaTheme="minorHAnsi" w:cs="Arial"/>
                      <w:b/>
                      <w:sz w:val="12"/>
                      <w:szCs w:val="12"/>
                      <w:lang w:eastAsia="es-ES"/>
                    </w:rPr>
                  </w:pPr>
                  <w:r w:rsidRPr="003B55AD">
                    <w:rPr>
                      <w:rFonts w:eastAsiaTheme="minorHAnsi" w:cs="Arial"/>
                      <w:b/>
                      <w:sz w:val="12"/>
                      <w:szCs w:val="12"/>
                      <w:lang w:eastAsia="es-ES"/>
                    </w:rPr>
                    <w:t>1.80 punts per aparell</w:t>
                  </w:r>
                </w:p>
              </w:tc>
            </w:tr>
            <w:tr w:rsidR="006C2B86" w:rsidRPr="003B55AD" w14:paraId="31F4BC80" w14:textId="77777777">
              <w:tc>
                <w:tcPr>
                  <w:tcW w:w="1240" w:type="dxa"/>
                  <w:tcBorders>
                    <w:top w:val="single" w:sz="4" w:space="0" w:color="auto"/>
                    <w:left w:val="single" w:sz="4" w:space="0" w:color="auto"/>
                    <w:bottom w:val="single" w:sz="4" w:space="0" w:color="auto"/>
                    <w:right w:val="single" w:sz="4" w:space="0" w:color="auto"/>
                  </w:tcBorders>
                </w:tcPr>
                <w:p w14:paraId="18C58D3E" w14:textId="77777777" w:rsidR="006C2B86" w:rsidRPr="003B55AD" w:rsidRDefault="006C2B86">
                  <w:pPr>
                    <w:autoSpaceDE w:val="0"/>
                    <w:autoSpaceDN w:val="0"/>
                    <w:adjustRightInd w:val="0"/>
                    <w:jc w:val="left"/>
                    <w:rPr>
                      <w:rFonts w:eastAsiaTheme="minorHAnsi" w:cs="Arial"/>
                      <w:b/>
                      <w:sz w:val="12"/>
                      <w:szCs w:val="12"/>
                      <w:lang w:eastAsia="es-ES"/>
                    </w:rPr>
                  </w:pPr>
                </w:p>
              </w:tc>
              <w:tc>
                <w:tcPr>
                  <w:tcW w:w="1843" w:type="dxa"/>
                  <w:tcBorders>
                    <w:top w:val="single" w:sz="4" w:space="0" w:color="auto"/>
                    <w:left w:val="single" w:sz="4" w:space="0" w:color="auto"/>
                    <w:bottom w:val="single" w:sz="4" w:space="0" w:color="auto"/>
                    <w:right w:val="single" w:sz="4" w:space="0" w:color="auto"/>
                  </w:tcBorders>
                </w:tcPr>
                <w:p w14:paraId="6DC83FEA" w14:textId="77777777" w:rsidR="006C2B86" w:rsidRPr="003B55AD" w:rsidRDefault="006C2B86">
                  <w:pPr>
                    <w:autoSpaceDE w:val="0"/>
                    <w:autoSpaceDN w:val="0"/>
                    <w:adjustRightInd w:val="0"/>
                    <w:jc w:val="left"/>
                    <w:rPr>
                      <w:rFonts w:eastAsiaTheme="minorHAnsi" w:cs="Arial"/>
                      <w:b/>
                      <w:sz w:val="12"/>
                      <w:szCs w:val="12"/>
                      <w:lang w:eastAsia="es-ES"/>
                    </w:rPr>
                  </w:pPr>
                </w:p>
              </w:tc>
              <w:tc>
                <w:tcPr>
                  <w:tcW w:w="2551" w:type="dxa"/>
                  <w:tcBorders>
                    <w:top w:val="single" w:sz="4" w:space="0" w:color="auto"/>
                    <w:left w:val="single" w:sz="4" w:space="0" w:color="auto"/>
                    <w:bottom w:val="single" w:sz="4" w:space="0" w:color="auto"/>
                    <w:right w:val="single" w:sz="4" w:space="0" w:color="auto"/>
                  </w:tcBorders>
                </w:tcPr>
                <w:p w14:paraId="3648DD48" w14:textId="77777777" w:rsidR="006C2B86" w:rsidRPr="003B55AD" w:rsidRDefault="006C2B86">
                  <w:pPr>
                    <w:autoSpaceDE w:val="0"/>
                    <w:autoSpaceDN w:val="0"/>
                    <w:adjustRightInd w:val="0"/>
                    <w:jc w:val="left"/>
                    <w:rPr>
                      <w:rFonts w:eastAsiaTheme="minorHAnsi" w:cs="Arial"/>
                      <w:b/>
                      <w:sz w:val="12"/>
                      <w:szCs w:val="12"/>
                      <w:lang w:eastAsia="es-ES"/>
                    </w:rPr>
                  </w:pPr>
                </w:p>
              </w:tc>
              <w:tc>
                <w:tcPr>
                  <w:tcW w:w="1559" w:type="dxa"/>
                  <w:tcBorders>
                    <w:top w:val="single" w:sz="4" w:space="0" w:color="auto"/>
                    <w:left w:val="single" w:sz="4" w:space="0" w:color="auto"/>
                    <w:bottom w:val="single" w:sz="4" w:space="0" w:color="auto"/>
                    <w:right w:val="single" w:sz="4" w:space="0" w:color="auto"/>
                  </w:tcBorders>
                </w:tcPr>
                <w:p w14:paraId="245DF4F1" w14:textId="77777777" w:rsidR="006C2B86" w:rsidRPr="003B55AD" w:rsidRDefault="006C2B86">
                  <w:pPr>
                    <w:autoSpaceDE w:val="0"/>
                    <w:autoSpaceDN w:val="0"/>
                    <w:adjustRightInd w:val="0"/>
                    <w:jc w:val="left"/>
                    <w:rPr>
                      <w:rFonts w:eastAsiaTheme="minorHAnsi" w:cs="Arial"/>
                      <w:b/>
                      <w:sz w:val="12"/>
                      <w:szCs w:val="12"/>
                      <w:lang w:eastAsia="es-ES"/>
                    </w:rPr>
                  </w:pPr>
                </w:p>
              </w:tc>
              <w:tc>
                <w:tcPr>
                  <w:tcW w:w="993" w:type="dxa"/>
                  <w:tcBorders>
                    <w:top w:val="single" w:sz="4" w:space="0" w:color="auto"/>
                    <w:left w:val="single" w:sz="4" w:space="0" w:color="auto"/>
                    <w:bottom w:val="single" w:sz="4" w:space="0" w:color="auto"/>
                    <w:right w:val="single" w:sz="4" w:space="0" w:color="auto"/>
                  </w:tcBorders>
                </w:tcPr>
                <w:p w14:paraId="438A769A" w14:textId="77777777" w:rsidR="006C2B86" w:rsidRPr="003B55AD" w:rsidRDefault="006C2B86">
                  <w:pPr>
                    <w:autoSpaceDE w:val="0"/>
                    <w:autoSpaceDN w:val="0"/>
                    <w:adjustRightInd w:val="0"/>
                    <w:jc w:val="left"/>
                    <w:rPr>
                      <w:rFonts w:eastAsiaTheme="minorHAnsi" w:cs="Arial"/>
                      <w:b/>
                      <w:sz w:val="12"/>
                      <w:szCs w:val="12"/>
                      <w:lang w:eastAsia="es-ES"/>
                    </w:rPr>
                  </w:pPr>
                </w:p>
              </w:tc>
            </w:tr>
          </w:tbl>
          <w:p w14:paraId="14F04A14" w14:textId="77777777" w:rsidR="006C2B86" w:rsidRDefault="006C2B86">
            <w:pPr>
              <w:autoSpaceDE w:val="0"/>
              <w:autoSpaceDN w:val="0"/>
              <w:adjustRightInd w:val="0"/>
              <w:jc w:val="left"/>
              <w:rPr>
                <w:rFonts w:eastAsiaTheme="minorHAnsi" w:cs="Arial"/>
                <w:b/>
                <w:sz w:val="22"/>
                <w:szCs w:val="22"/>
                <w:lang w:eastAsia="es-ES"/>
              </w:rPr>
            </w:pPr>
          </w:p>
          <w:p w14:paraId="615690FE" w14:textId="77777777" w:rsidR="006C2B86" w:rsidRDefault="006C2B86">
            <w:pPr>
              <w:autoSpaceDE w:val="0"/>
              <w:autoSpaceDN w:val="0"/>
              <w:adjustRightInd w:val="0"/>
              <w:jc w:val="left"/>
              <w:rPr>
                <w:rFonts w:eastAsiaTheme="minorHAnsi" w:cs="Arial"/>
                <w:b/>
                <w:sz w:val="22"/>
                <w:szCs w:val="22"/>
                <w:lang w:eastAsia="es-ES"/>
              </w:rPr>
            </w:pPr>
          </w:p>
        </w:tc>
      </w:tr>
      <w:tr w:rsidR="006C2B86" w14:paraId="69321F5D" w14:textId="77777777" w:rsidTr="006C2B86">
        <w:trPr>
          <w:trHeight w:val="213"/>
          <w:tblCellSpacing w:w="20" w:type="dxa"/>
        </w:trPr>
        <w:tc>
          <w:tcPr>
            <w:tcW w:w="8755" w:type="dxa"/>
            <w:gridSpan w:val="4"/>
            <w:tcBorders>
              <w:top w:val="inset" w:sz="6" w:space="0" w:color="auto"/>
              <w:left w:val="inset" w:sz="6" w:space="0" w:color="auto"/>
              <w:bottom w:val="inset" w:sz="6" w:space="0" w:color="auto"/>
              <w:right w:val="inset" w:sz="6" w:space="0" w:color="auto"/>
            </w:tcBorders>
            <w:hideMark/>
          </w:tcPr>
          <w:p w14:paraId="54A0ED85"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Pr>
                <w:rFonts w:cs="Arial"/>
                <w:b/>
                <w:sz w:val="22"/>
                <w:szCs w:val="22"/>
                <w:lang w:eastAsia="es-ES"/>
              </w:rPr>
              <w:lastRenderedPageBreak/>
              <w:t xml:space="preserve">U. </w:t>
            </w:r>
            <w:r>
              <w:rPr>
                <w:rFonts w:cs="Arial"/>
                <w:b/>
                <w:bCs/>
                <w:sz w:val="22"/>
                <w:szCs w:val="22"/>
              </w:rPr>
              <w:t>CRITERIS PER A LA DETERMINACIÓ DE L’EXISTÈNCIA DE BAIXES PRESUMPTAMENT ANORMALS:</w:t>
            </w:r>
          </w:p>
          <w:p w14:paraId="3CC4E92C"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Pr>
                <w:rFonts w:cs="Arial"/>
                <w:bCs/>
                <w:sz w:val="22"/>
                <w:szCs w:val="22"/>
              </w:rPr>
              <w:t>Per al criteri preu s’estarà a allò previst en l’art. 85 del RGLCAP.</w:t>
            </w:r>
          </w:p>
        </w:tc>
      </w:tr>
      <w:tr w:rsidR="006C2B86" w14:paraId="31E13CD6" w14:textId="77777777" w:rsidTr="006C2B86">
        <w:trPr>
          <w:trHeight w:val="213"/>
          <w:tblCellSpacing w:w="20" w:type="dxa"/>
        </w:trPr>
        <w:tc>
          <w:tcPr>
            <w:tcW w:w="8755" w:type="dxa"/>
            <w:gridSpan w:val="4"/>
            <w:tcBorders>
              <w:top w:val="inset" w:sz="6" w:space="0" w:color="auto"/>
              <w:left w:val="inset" w:sz="6" w:space="0" w:color="auto"/>
              <w:bottom w:val="inset" w:sz="6" w:space="0" w:color="auto"/>
              <w:right w:val="inset" w:sz="6" w:space="0" w:color="auto"/>
            </w:tcBorders>
            <w:hideMark/>
          </w:tcPr>
          <w:p w14:paraId="42EA1F95"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Pr>
                <w:rFonts w:cs="Arial"/>
                <w:b/>
                <w:sz w:val="22"/>
                <w:szCs w:val="22"/>
                <w:lang w:eastAsia="es-ES"/>
              </w:rPr>
              <w:t xml:space="preserve">V. </w:t>
            </w:r>
            <w:r>
              <w:rPr>
                <w:rFonts w:cs="Arial"/>
                <w:b/>
                <w:bCs/>
                <w:sz w:val="22"/>
                <w:szCs w:val="22"/>
              </w:rPr>
              <w:t>CONDICIONS PARTICULARS PER L’EXECUCIÓ DEL CONTRACTE:</w:t>
            </w:r>
          </w:p>
          <w:p w14:paraId="2ACA6714"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Pr>
                <w:rFonts w:cs="Arial"/>
                <w:sz w:val="22"/>
                <w:szCs w:val="22"/>
                <w:lang w:eastAsia="es-ES"/>
              </w:rPr>
              <w:t>Veure Plec de Clàusules Administratives Particulars</w:t>
            </w:r>
          </w:p>
        </w:tc>
      </w:tr>
      <w:tr w:rsidR="006C2B86" w14:paraId="731F4475" w14:textId="77777777" w:rsidTr="006C2B86">
        <w:trPr>
          <w:trHeight w:val="255"/>
          <w:tblCellSpacing w:w="20" w:type="dxa"/>
        </w:trPr>
        <w:tc>
          <w:tcPr>
            <w:tcW w:w="6665" w:type="dxa"/>
            <w:gridSpan w:val="2"/>
            <w:tcBorders>
              <w:top w:val="inset" w:sz="6" w:space="0" w:color="auto"/>
              <w:left w:val="inset" w:sz="6" w:space="0" w:color="auto"/>
              <w:bottom w:val="inset" w:sz="6" w:space="0" w:color="auto"/>
              <w:right w:val="inset" w:sz="6" w:space="0" w:color="auto"/>
            </w:tcBorders>
            <w:hideMark/>
          </w:tcPr>
          <w:p w14:paraId="28E7BE07"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Pr>
                <w:rFonts w:cs="Arial"/>
                <w:b/>
                <w:sz w:val="22"/>
                <w:szCs w:val="22"/>
                <w:lang w:eastAsia="es-ES"/>
              </w:rPr>
              <w:t xml:space="preserve">W. </w:t>
            </w:r>
            <w:r>
              <w:rPr>
                <w:rFonts w:cs="Arial"/>
                <w:b/>
                <w:bCs/>
                <w:sz w:val="22"/>
                <w:szCs w:val="22"/>
              </w:rPr>
              <w:t>TRAMESA DE L’ENVIAMENT DE L’ANUNCI AL DOUE:</w:t>
            </w:r>
          </w:p>
        </w:tc>
        <w:tc>
          <w:tcPr>
            <w:tcW w:w="2050" w:type="dxa"/>
            <w:gridSpan w:val="2"/>
            <w:tcBorders>
              <w:top w:val="inset" w:sz="6" w:space="0" w:color="auto"/>
              <w:left w:val="inset" w:sz="6" w:space="0" w:color="auto"/>
              <w:bottom w:val="inset" w:sz="6" w:space="0" w:color="auto"/>
              <w:right w:val="inset" w:sz="6" w:space="0" w:color="auto"/>
            </w:tcBorders>
            <w:hideMark/>
          </w:tcPr>
          <w:p w14:paraId="5D71D5AD"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Pr>
                <w:rFonts w:cs="Arial"/>
                <w:sz w:val="22"/>
                <w:szCs w:val="22"/>
              </w:rPr>
              <w:fldChar w:fldCharType="begin">
                <w:ffData>
                  <w:name w:val="Casilla1"/>
                  <w:enabled/>
                  <w:calcOnExit w:val="0"/>
                  <w:checkBox>
                    <w:size w:val="16"/>
                    <w:default w:val="0"/>
                  </w:checkBox>
                </w:ffData>
              </w:fldChar>
            </w:r>
            <w:r>
              <w:rPr>
                <w:rFonts w:cs="Arial"/>
                <w:sz w:val="22"/>
                <w:szCs w:val="22"/>
                <w:lang w:eastAsia="es-ES"/>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 xml:space="preserve">SI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9F0A81">
              <w:rPr>
                <w:rFonts w:cs="Arial"/>
                <w:sz w:val="22"/>
                <w:szCs w:val="22"/>
              </w:rPr>
            </w:r>
            <w:r w:rsidR="009F0A81">
              <w:rPr>
                <w:rFonts w:cs="Arial"/>
                <w:sz w:val="22"/>
                <w:szCs w:val="22"/>
              </w:rPr>
              <w:fldChar w:fldCharType="separate"/>
            </w:r>
            <w:r>
              <w:rPr>
                <w:rFonts w:cs="Arial"/>
                <w:sz w:val="22"/>
                <w:szCs w:val="22"/>
              </w:rPr>
              <w:fldChar w:fldCharType="end"/>
            </w:r>
            <w:r>
              <w:rPr>
                <w:rFonts w:cs="Arial"/>
                <w:sz w:val="22"/>
                <w:szCs w:val="22"/>
                <w:lang w:eastAsia="es-ES"/>
              </w:rPr>
              <w:t>NO</w:t>
            </w:r>
          </w:p>
        </w:tc>
      </w:tr>
      <w:tr w:rsidR="006C2B86" w14:paraId="418B66DC" w14:textId="77777777" w:rsidTr="006C2B86">
        <w:trPr>
          <w:trHeight w:val="255"/>
          <w:tblCellSpacing w:w="20" w:type="dxa"/>
        </w:trPr>
        <w:tc>
          <w:tcPr>
            <w:tcW w:w="7761" w:type="dxa"/>
            <w:gridSpan w:val="3"/>
            <w:tcBorders>
              <w:top w:val="inset" w:sz="6" w:space="0" w:color="auto"/>
              <w:left w:val="inset" w:sz="6" w:space="0" w:color="auto"/>
              <w:bottom w:val="inset" w:sz="6" w:space="0" w:color="auto"/>
              <w:right w:val="inset" w:sz="6" w:space="0" w:color="auto"/>
            </w:tcBorders>
            <w:hideMark/>
          </w:tcPr>
          <w:p w14:paraId="11922AF4"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Pr>
                <w:rFonts w:cs="Arial"/>
                <w:b/>
                <w:sz w:val="22"/>
                <w:szCs w:val="22"/>
                <w:lang w:eastAsia="es-ES"/>
              </w:rPr>
              <w:t xml:space="preserve">X. AMC: </w:t>
            </w:r>
          </w:p>
          <w:p w14:paraId="2F867C3A"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Pr>
                <w:rFonts w:cs="Arial"/>
                <w:sz w:val="22"/>
                <w:szCs w:val="22"/>
                <w:lang w:eastAsia="es-ES"/>
              </w:rPr>
              <w:t>Acord sobre Contractació Pública negociat en el marc de l’OMC i del qual l’Estat espanyol és part signatària aplicable al contracte</w:t>
            </w:r>
          </w:p>
        </w:tc>
        <w:tc>
          <w:tcPr>
            <w:tcW w:w="954" w:type="dxa"/>
            <w:tcBorders>
              <w:top w:val="inset" w:sz="6" w:space="0" w:color="auto"/>
              <w:left w:val="inset" w:sz="6" w:space="0" w:color="auto"/>
              <w:bottom w:val="inset" w:sz="6" w:space="0" w:color="auto"/>
              <w:right w:val="inset" w:sz="6" w:space="0" w:color="auto"/>
            </w:tcBorders>
            <w:hideMark/>
          </w:tcPr>
          <w:p w14:paraId="55588FA4"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Pr>
                <w:rFonts w:cs="Arial"/>
                <w:sz w:val="22"/>
                <w:szCs w:val="22"/>
                <w:lang w:eastAsia="es-ES"/>
              </w:rPr>
              <w:t>Sí</w:t>
            </w:r>
          </w:p>
        </w:tc>
      </w:tr>
      <w:tr w:rsidR="006C2B86" w14:paraId="3BD16CCA" w14:textId="77777777" w:rsidTr="006C2B86">
        <w:trPr>
          <w:trHeight w:val="255"/>
          <w:tblCellSpacing w:w="20" w:type="dxa"/>
        </w:trPr>
        <w:tc>
          <w:tcPr>
            <w:tcW w:w="8755" w:type="dxa"/>
            <w:gridSpan w:val="4"/>
            <w:tcBorders>
              <w:top w:val="inset" w:sz="6" w:space="0" w:color="auto"/>
              <w:left w:val="inset" w:sz="6" w:space="0" w:color="auto"/>
              <w:bottom w:val="inset" w:sz="6" w:space="0" w:color="auto"/>
              <w:right w:val="inset" w:sz="6" w:space="0" w:color="F0F0F0"/>
            </w:tcBorders>
            <w:hideMark/>
          </w:tcPr>
          <w:p w14:paraId="1BF5EF6C" w14:textId="77777777" w:rsidR="006C2B86" w:rsidRDefault="006C2B86">
            <w:pPr>
              <w:widowControl w:val="0"/>
              <w:autoSpaceDE w:val="0"/>
              <w:autoSpaceDN w:val="0"/>
              <w:adjustRightInd w:val="0"/>
              <w:rPr>
                <w:rFonts w:cs="Arial"/>
                <w:sz w:val="22"/>
                <w:szCs w:val="22"/>
              </w:rPr>
            </w:pPr>
            <w:r>
              <w:rPr>
                <w:rFonts w:cs="Arial"/>
                <w:b/>
                <w:sz w:val="22"/>
                <w:szCs w:val="22"/>
                <w:lang w:eastAsia="es-ES"/>
              </w:rPr>
              <w:lastRenderedPageBreak/>
              <w:t xml:space="preserve">Y. </w:t>
            </w:r>
            <w:r>
              <w:rPr>
                <w:rFonts w:cs="Arial"/>
                <w:b/>
                <w:bCs/>
                <w:sz w:val="22"/>
                <w:szCs w:val="22"/>
              </w:rPr>
              <w:t>PRESENTACIÓ DE LES OFERTES</w:t>
            </w:r>
          </w:p>
          <w:p w14:paraId="44EED27C"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Pr>
                <w:rFonts w:cs="Arial"/>
                <w:sz w:val="22"/>
                <w:szCs w:val="22"/>
                <w:lang w:eastAsia="es-ES"/>
              </w:rPr>
              <w:t>a) Documentació que cal presentar: Veure Plec de Clàusules Administratives Particulars</w:t>
            </w:r>
          </w:p>
          <w:p w14:paraId="190DA721" w14:textId="77777777" w:rsidR="006C2B86" w:rsidRDefault="006C2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Pr>
                <w:rFonts w:cs="Arial"/>
                <w:sz w:val="22"/>
                <w:szCs w:val="22"/>
                <w:lang w:eastAsia="es-ES"/>
              </w:rPr>
              <w:t xml:space="preserve">b) Presentació d’ofertes: Electrònica, Veure Plec de Clàusules Administratives Particulars </w:t>
            </w:r>
          </w:p>
        </w:tc>
      </w:tr>
      <w:tr w:rsidR="006C2B86" w14:paraId="4CE432A5" w14:textId="77777777" w:rsidTr="006C2B86">
        <w:trPr>
          <w:trHeight w:val="255"/>
          <w:tblCellSpacing w:w="20" w:type="dxa"/>
        </w:trPr>
        <w:tc>
          <w:tcPr>
            <w:tcW w:w="6496" w:type="dxa"/>
            <w:tcBorders>
              <w:top w:val="inset" w:sz="6" w:space="0" w:color="auto"/>
              <w:left w:val="inset" w:sz="6" w:space="0" w:color="auto"/>
              <w:bottom w:val="inset" w:sz="6" w:space="0" w:color="auto"/>
              <w:right w:val="inset" w:sz="6" w:space="0" w:color="auto"/>
            </w:tcBorders>
            <w:hideMark/>
          </w:tcPr>
          <w:p w14:paraId="6C474604" w14:textId="77777777" w:rsidR="006C2B86" w:rsidRDefault="006C2B86">
            <w:pPr>
              <w:widowControl w:val="0"/>
              <w:autoSpaceDE w:val="0"/>
              <w:autoSpaceDN w:val="0"/>
              <w:adjustRightInd w:val="0"/>
              <w:rPr>
                <w:rFonts w:cs="Arial"/>
                <w:b/>
                <w:sz w:val="22"/>
                <w:szCs w:val="22"/>
                <w:lang w:eastAsia="es-ES"/>
              </w:rPr>
            </w:pPr>
            <w:r>
              <w:rPr>
                <w:rFonts w:cs="Arial"/>
                <w:b/>
                <w:sz w:val="22"/>
                <w:szCs w:val="22"/>
                <w:lang w:eastAsia="es-ES"/>
              </w:rPr>
              <w:t xml:space="preserve">Z. </w:t>
            </w:r>
            <w:r>
              <w:rPr>
                <w:rFonts w:cs="Arial"/>
                <w:b/>
                <w:bCs/>
                <w:sz w:val="22"/>
                <w:szCs w:val="22"/>
              </w:rPr>
              <w:t>LLENGÜES PER A REDACTAR OFERTES O SOL·LICITUDS</w:t>
            </w:r>
          </w:p>
        </w:tc>
        <w:tc>
          <w:tcPr>
            <w:tcW w:w="2219" w:type="dxa"/>
            <w:gridSpan w:val="3"/>
            <w:tcBorders>
              <w:top w:val="inset" w:sz="6" w:space="0" w:color="auto"/>
              <w:left w:val="inset" w:sz="6" w:space="0" w:color="auto"/>
              <w:bottom w:val="inset" w:sz="6" w:space="0" w:color="auto"/>
              <w:right w:val="inset" w:sz="6" w:space="0" w:color="F0F0F0"/>
            </w:tcBorders>
            <w:hideMark/>
          </w:tcPr>
          <w:p w14:paraId="0555EFFB" w14:textId="77777777" w:rsidR="006C2B86" w:rsidRDefault="006C2B86">
            <w:pPr>
              <w:widowControl w:val="0"/>
              <w:autoSpaceDE w:val="0"/>
              <w:autoSpaceDN w:val="0"/>
              <w:adjustRightInd w:val="0"/>
              <w:rPr>
                <w:rFonts w:cs="Arial"/>
                <w:sz w:val="22"/>
                <w:szCs w:val="22"/>
                <w:lang w:eastAsia="es-ES"/>
              </w:rPr>
            </w:pPr>
            <w:r>
              <w:rPr>
                <w:rFonts w:cs="Arial"/>
                <w:sz w:val="22"/>
                <w:szCs w:val="22"/>
                <w:lang w:eastAsia="es-ES"/>
              </w:rPr>
              <w:t>CAT i CAST</w:t>
            </w:r>
          </w:p>
        </w:tc>
      </w:tr>
    </w:tbl>
    <w:p w14:paraId="6977C233" w14:textId="77777777" w:rsidR="006C2B86" w:rsidRDefault="006C2B86" w:rsidP="006C2B86">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 w:val="22"/>
          <w:szCs w:val="22"/>
          <w:lang w:eastAsia="es-ES"/>
        </w:rPr>
      </w:pPr>
    </w:p>
    <w:p w14:paraId="32620BB3" w14:textId="77777777" w:rsidR="006C2B86" w:rsidRDefault="006C2B86" w:rsidP="006C2B86">
      <w:pPr>
        <w:keepNext/>
        <w:ind w:left="-29" w:right="-23"/>
        <w:outlineLvl w:val="0"/>
        <w:rPr>
          <w:rFonts w:cs="Arial"/>
          <w:b/>
          <w:bCs/>
          <w:w w:val="109"/>
          <w:sz w:val="22"/>
          <w:szCs w:val="22"/>
          <w:lang w:eastAsia="es-ES_tradnl"/>
        </w:rPr>
      </w:pPr>
      <w:r>
        <w:rPr>
          <w:rFonts w:cs="Arial"/>
          <w:w w:val="109"/>
          <w:sz w:val="22"/>
          <w:szCs w:val="22"/>
          <w:lang w:eastAsia="es-ES_tradnl"/>
        </w:rPr>
        <w:br w:type="page"/>
      </w:r>
      <w:bookmarkStart w:id="1" w:name="_Toc510776685"/>
      <w:bookmarkStart w:id="2" w:name="_Toc341367792"/>
      <w:r>
        <w:rPr>
          <w:rFonts w:cs="Arial"/>
          <w:b/>
          <w:bCs/>
          <w:w w:val="109"/>
          <w:sz w:val="22"/>
          <w:szCs w:val="22"/>
          <w:lang w:eastAsia="es-ES_tradnl"/>
        </w:rPr>
        <w:lastRenderedPageBreak/>
        <w:t>1.</w:t>
      </w:r>
      <w:r>
        <w:rPr>
          <w:rFonts w:cs="Arial"/>
          <w:b/>
          <w:bCs/>
          <w:spacing w:val="19"/>
          <w:w w:val="109"/>
          <w:sz w:val="22"/>
          <w:szCs w:val="22"/>
          <w:lang w:eastAsia="es-ES_tradnl"/>
        </w:rPr>
        <w:t xml:space="preserve"> </w:t>
      </w:r>
      <w:r>
        <w:rPr>
          <w:rFonts w:cs="Arial"/>
          <w:b/>
          <w:bCs/>
          <w:w w:val="109"/>
          <w:sz w:val="22"/>
          <w:szCs w:val="22"/>
          <w:lang w:eastAsia="es-ES_tradnl"/>
        </w:rPr>
        <w:t>OBJE</w:t>
      </w:r>
      <w:r>
        <w:rPr>
          <w:rFonts w:cs="Arial"/>
          <w:b/>
          <w:bCs/>
          <w:spacing w:val="1"/>
          <w:w w:val="109"/>
          <w:sz w:val="22"/>
          <w:szCs w:val="22"/>
          <w:lang w:eastAsia="es-ES_tradnl"/>
        </w:rPr>
        <w:t>C</w:t>
      </w:r>
      <w:r>
        <w:rPr>
          <w:rFonts w:cs="Arial"/>
          <w:b/>
          <w:bCs/>
          <w:spacing w:val="-2"/>
          <w:w w:val="109"/>
          <w:sz w:val="22"/>
          <w:szCs w:val="22"/>
          <w:lang w:eastAsia="es-ES_tradnl"/>
        </w:rPr>
        <w:t>T</w:t>
      </w:r>
      <w:r>
        <w:rPr>
          <w:rFonts w:cs="Arial"/>
          <w:b/>
          <w:bCs/>
          <w:w w:val="109"/>
          <w:sz w:val="22"/>
          <w:szCs w:val="22"/>
          <w:lang w:eastAsia="es-ES_tradnl"/>
        </w:rPr>
        <w:t>E</w:t>
      </w:r>
      <w:bookmarkEnd w:id="1"/>
      <w:bookmarkEnd w:id="2"/>
      <w:r>
        <w:rPr>
          <w:rFonts w:cs="Arial"/>
          <w:b/>
          <w:bCs/>
          <w:spacing w:val="-5"/>
          <w:w w:val="109"/>
          <w:sz w:val="22"/>
          <w:szCs w:val="22"/>
          <w:lang w:eastAsia="es-ES_tradnl"/>
        </w:rPr>
        <w:t xml:space="preserve"> </w:t>
      </w:r>
    </w:p>
    <w:p w14:paraId="76679E74" w14:textId="77777777" w:rsidR="006C2B86" w:rsidRDefault="006C2B86" w:rsidP="006C2B86">
      <w:pPr>
        <w:widowControl w:val="0"/>
        <w:autoSpaceDE w:val="0"/>
        <w:autoSpaceDN w:val="0"/>
        <w:adjustRightInd w:val="0"/>
        <w:ind w:right="4871"/>
        <w:rPr>
          <w:rFonts w:cs="Arial"/>
          <w:sz w:val="22"/>
          <w:szCs w:val="22"/>
          <w:lang w:eastAsia="es-ES"/>
        </w:rPr>
      </w:pPr>
    </w:p>
    <w:p w14:paraId="0036AC79" w14:textId="77777777" w:rsidR="006C2B86" w:rsidRDefault="006C2B86" w:rsidP="006C2B86">
      <w:pPr>
        <w:rPr>
          <w:rFonts w:eastAsia="Calibri" w:cs="Arial"/>
          <w:sz w:val="22"/>
          <w:szCs w:val="22"/>
          <w:lang w:eastAsia="en-US"/>
        </w:rPr>
      </w:pPr>
      <w:r>
        <w:rPr>
          <w:rFonts w:eastAsia="Calibri" w:cs="Arial"/>
          <w:sz w:val="22"/>
          <w:szCs w:val="22"/>
          <w:lang w:eastAsia="en-US"/>
        </w:rPr>
        <w:t xml:space="preserve">L’objecte del contracte és la prestació dels serveis  d’administració i manteniment dels sistemes informàtics, per tal de garantir el nivell de servei i de prestacions mitjançant la realització de les operacions correctives, normatives,  predictives i preventives que s’escaiguin. Igualment és objecte del present Plec de Condicions l’establiment de les prestacions de suport organitzatiu necessàries per a realitzar la prestació del servei integral d’administració de sistemes. </w:t>
      </w:r>
    </w:p>
    <w:p w14:paraId="4C8359D3" w14:textId="77777777" w:rsidR="006C2B86" w:rsidRDefault="006C2B86" w:rsidP="006C2B86">
      <w:pPr>
        <w:rPr>
          <w:rFonts w:eastAsia="Calibri" w:cs="Arial"/>
          <w:sz w:val="22"/>
          <w:szCs w:val="22"/>
          <w:lang w:eastAsia="en-US"/>
        </w:rPr>
      </w:pPr>
    </w:p>
    <w:p w14:paraId="6619D283" w14:textId="77777777" w:rsidR="006C2B86" w:rsidRDefault="006C2B86" w:rsidP="006C2B86">
      <w:pPr>
        <w:rPr>
          <w:rFonts w:eastAsia="Calibri" w:cs="Arial"/>
          <w:sz w:val="22"/>
          <w:szCs w:val="22"/>
          <w:lang w:eastAsia="en-US"/>
        </w:rPr>
      </w:pPr>
      <w:r>
        <w:rPr>
          <w:rFonts w:eastAsia="Calibri" w:cs="Arial"/>
          <w:sz w:val="22"/>
          <w:szCs w:val="22"/>
          <w:lang w:eastAsia="en-US"/>
        </w:rPr>
        <w:t>L’objecte del contracte és la prestació dels serveis d’informàtica, la gestió per al correcte funcionament dels sistemes informàtics municipals, la identificació i resoldre qualsevol avaria, incidència o necessitat relacionada amb els bens i serveis objecte d’aquest contracte, així com el seu normal funcionament (no inclou el material).</w:t>
      </w:r>
    </w:p>
    <w:p w14:paraId="07ADD22C" w14:textId="77777777" w:rsidR="006C2B86" w:rsidRDefault="006C2B86" w:rsidP="006C2B86">
      <w:pPr>
        <w:rPr>
          <w:rFonts w:eastAsia="Calibri" w:cs="Arial"/>
          <w:sz w:val="22"/>
          <w:szCs w:val="22"/>
          <w:lang w:eastAsia="en-US"/>
        </w:rPr>
      </w:pPr>
    </w:p>
    <w:p w14:paraId="326488A6" w14:textId="77777777" w:rsidR="006C2B86" w:rsidRDefault="006C2B86" w:rsidP="006C2B86">
      <w:pPr>
        <w:rPr>
          <w:rFonts w:eastAsia="Calibri" w:cs="Arial"/>
          <w:sz w:val="22"/>
          <w:szCs w:val="22"/>
          <w:lang w:eastAsia="en-US"/>
        </w:rPr>
      </w:pPr>
      <w:r>
        <w:rPr>
          <w:rFonts w:eastAsia="Calibri" w:cs="Arial"/>
          <w:sz w:val="22"/>
          <w:szCs w:val="22"/>
          <w:lang w:eastAsia="en-US"/>
        </w:rPr>
        <w:t>La cessió de dades que pugui derivar de la prestació dels serveis i el seu tractament seran exclusivament amb la finalitat de la correcta la prestació dels servis.</w:t>
      </w:r>
    </w:p>
    <w:p w14:paraId="55DB17A7" w14:textId="77777777" w:rsidR="006C2B86" w:rsidRDefault="006C2B86" w:rsidP="006C2B86">
      <w:pPr>
        <w:rPr>
          <w:rFonts w:cs="Arial"/>
          <w:sz w:val="22"/>
          <w:szCs w:val="22"/>
          <w:lang w:eastAsia="es-ES"/>
        </w:rPr>
      </w:pPr>
    </w:p>
    <w:p w14:paraId="51274938" w14:textId="77777777" w:rsidR="006C2B86" w:rsidRDefault="006C2B86" w:rsidP="006C2B86">
      <w:pPr>
        <w:rPr>
          <w:rFonts w:eastAsia="Calibri" w:cs="Arial"/>
          <w:sz w:val="22"/>
          <w:szCs w:val="22"/>
          <w:lang w:eastAsia="en-US"/>
        </w:rPr>
      </w:pPr>
      <w:r>
        <w:rPr>
          <w:rFonts w:eastAsia="Calibri" w:cs="Arial"/>
          <w:sz w:val="22"/>
          <w:szCs w:val="22"/>
          <w:lang w:eastAsia="en-US"/>
        </w:rPr>
        <w:t>En el present contracte no s’ha dividit en lots l’objecte i així consta en l’informe que figura en l’expedient.</w:t>
      </w:r>
    </w:p>
    <w:p w14:paraId="6B30C43B" w14:textId="77777777" w:rsidR="006C2B86" w:rsidRDefault="006C2B86" w:rsidP="006C2B86">
      <w:pPr>
        <w:rPr>
          <w:rFonts w:cs="Arial"/>
          <w:sz w:val="22"/>
          <w:szCs w:val="22"/>
          <w:lang w:eastAsia="es-ES"/>
        </w:rPr>
      </w:pPr>
    </w:p>
    <w:p w14:paraId="48E4F1EF" w14:textId="77777777" w:rsidR="006C2B86" w:rsidRDefault="006C2B86" w:rsidP="006C2B86">
      <w:pPr>
        <w:keepNext/>
        <w:ind w:left="-29" w:right="-23"/>
        <w:outlineLvl w:val="0"/>
        <w:rPr>
          <w:rFonts w:cs="Arial"/>
          <w:b/>
          <w:bCs/>
          <w:w w:val="109"/>
          <w:sz w:val="22"/>
          <w:szCs w:val="22"/>
          <w:lang w:eastAsia="es-ES_tradnl"/>
        </w:rPr>
      </w:pPr>
      <w:bookmarkStart w:id="3" w:name="_Toc510776686"/>
      <w:r>
        <w:rPr>
          <w:rFonts w:cs="Arial"/>
          <w:b/>
          <w:bCs/>
          <w:w w:val="109"/>
          <w:sz w:val="22"/>
          <w:szCs w:val="22"/>
          <w:lang w:eastAsia="es-ES_tradnl"/>
        </w:rPr>
        <w:t>2. NECESSITATS ADMINISTRATIVES I IDONEÏTAT DEL CONTRACTE</w:t>
      </w:r>
      <w:bookmarkEnd w:id="3"/>
    </w:p>
    <w:p w14:paraId="12224A40" w14:textId="77777777" w:rsidR="006C2B86" w:rsidRDefault="006C2B86" w:rsidP="006C2B86">
      <w:pPr>
        <w:rPr>
          <w:rFonts w:cs="Arial"/>
          <w:sz w:val="22"/>
          <w:szCs w:val="22"/>
          <w:lang w:eastAsia="es-ES"/>
        </w:rPr>
      </w:pPr>
    </w:p>
    <w:p w14:paraId="4887265B" w14:textId="77777777" w:rsidR="006C2B86" w:rsidRDefault="006C2B86" w:rsidP="006C2B86">
      <w:pPr>
        <w:rPr>
          <w:rFonts w:cs="Arial"/>
          <w:sz w:val="22"/>
          <w:szCs w:val="22"/>
          <w:lang w:eastAsia="es-ES"/>
        </w:rPr>
      </w:pPr>
      <w:r>
        <w:rPr>
          <w:rFonts w:cs="Arial"/>
          <w:sz w:val="22"/>
          <w:szCs w:val="22"/>
          <w:lang w:eastAsia="es-ES"/>
        </w:rPr>
        <w:t>Les necessitats administratives que cal satisfer mitjançant el present contracte són les que consten en l’informe de necessitat i idoneïtat.</w:t>
      </w:r>
    </w:p>
    <w:p w14:paraId="03D7583D" w14:textId="77777777" w:rsidR="006C2B86" w:rsidRDefault="006C2B86" w:rsidP="006C2B86">
      <w:pPr>
        <w:rPr>
          <w:rFonts w:cs="Arial"/>
          <w:sz w:val="22"/>
          <w:szCs w:val="22"/>
          <w:lang w:eastAsia="es-ES"/>
        </w:rPr>
      </w:pPr>
    </w:p>
    <w:p w14:paraId="7760D434" w14:textId="77777777" w:rsidR="006C2B86" w:rsidRDefault="006C2B86" w:rsidP="006C2B86">
      <w:pPr>
        <w:keepNext/>
        <w:ind w:left="-29" w:right="-23"/>
        <w:outlineLvl w:val="0"/>
        <w:rPr>
          <w:rFonts w:cs="Arial"/>
          <w:b/>
          <w:bCs/>
          <w:w w:val="109"/>
          <w:sz w:val="22"/>
          <w:szCs w:val="22"/>
          <w:lang w:eastAsia="es-ES_tradnl"/>
        </w:rPr>
      </w:pPr>
      <w:bookmarkStart w:id="4" w:name="_Toc510776687"/>
      <w:bookmarkStart w:id="5" w:name="_Toc341367793"/>
      <w:r>
        <w:rPr>
          <w:rFonts w:cs="Arial"/>
          <w:b/>
          <w:bCs/>
          <w:w w:val="109"/>
          <w:sz w:val="22"/>
          <w:szCs w:val="22"/>
          <w:lang w:eastAsia="es-ES_tradnl"/>
        </w:rPr>
        <w:t>3. NATURALESA I RÈGIM JURÍDIC</w:t>
      </w:r>
      <w:bookmarkEnd w:id="4"/>
      <w:bookmarkEnd w:id="5"/>
    </w:p>
    <w:p w14:paraId="58B9C9FF" w14:textId="77777777" w:rsidR="006C2B86" w:rsidRDefault="006C2B86" w:rsidP="006C2B86">
      <w:pPr>
        <w:widowControl w:val="0"/>
        <w:autoSpaceDE w:val="0"/>
        <w:autoSpaceDN w:val="0"/>
        <w:adjustRightInd w:val="0"/>
        <w:ind w:right="51"/>
        <w:rPr>
          <w:rFonts w:cs="Arial"/>
          <w:sz w:val="22"/>
          <w:szCs w:val="22"/>
          <w:lang w:eastAsia="es-ES"/>
        </w:rPr>
      </w:pPr>
    </w:p>
    <w:p w14:paraId="6A872642" w14:textId="77777777" w:rsidR="006C2B86" w:rsidRDefault="006C2B86" w:rsidP="006C2B86">
      <w:pPr>
        <w:rPr>
          <w:rFonts w:cs="Arial"/>
          <w:sz w:val="22"/>
          <w:szCs w:val="22"/>
          <w:lang w:eastAsia="es-ES"/>
        </w:rPr>
      </w:pPr>
      <w:r>
        <w:rPr>
          <w:rFonts w:cs="Arial"/>
          <w:sz w:val="22"/>
          <w:szCs w:val="22"/>
          <w:lang w:eastAsia="es-ES"/>
        </w:rPr>
        <w:t>El contracte que regula aquest Plec és un contracte administratiu de serveis tipificat a l’art. 17 de la Llei 9/2017, de 8 de novembre, de contractes del sector públic per la que es transposen a l'ordenament jurídic espanyol les Directives del Parlament Europeu i del Consell 2014/23/UE i 2014/24/UE, de 26 de febrer de 2014.</w:t>
      </w:r>
    </w:p>
    <w:p w14:paraId="5DD39E06" w14:textId="77777777" w:rsidR="006C2B86" w:rsidRDefault="006C2B86" w:rsidP="006C2B86">
      <w:pPr>
        <w:rPr>
          <w:rFonts w:cs="Arial"/>
          <w:sz w:val="22"/>
          <w:szCs w:val="22"/>
          <w:lang w:eastAsia="es-ES"/>
        </w:rPr>
      </w:pPr>
    </w:p>
    <w:p w14:paraId="1A62232D" w14:textId="77777777" w:rsidR="006C2B86" w:rsidRDefault="006C2B86" w:rsidP="006C2B86">
      <w:pPr>
        <w:rPr>
          <w:rFonts w:cs="Arial"/>
          <w:sz w:val="22"/>
          <w:szCs w:val="22"/>
          <w:lang w:eastAsia="es-ES"/>
        </w:rPr>
      </w:pPr>
      <w:r>
        <w:rPr>
          <w:rFonts w:cs="Arial"/>
          <w:sz w:val="22"/>
          <w:szCs w:val="22"/>
          <w:lang w:eastAsia="es-ES"/>
        </w:rPr>
        <w:t>Aquest con</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z w:val="22"/>
          <w:szCs w:val="22"/>
          <w:lang w:eastAsia="es-ES"/>
        </w:rPr>
        <w:t>e</w:t>
      </w:r>
      <w:r>
        <w:rPr>
          <w:rFonts w:cs="Arial"/>
          <w:spacing w:val="29"/>
          <w:sz w:val="22"/>
          <w:szCs w:val="22"/>
          <w:lang w:eastAsia="es-ES"/>
        </w:rPr>
        <w:t xml:space="preserve"> </w:t>
      </w:r>
      <w:r>
        <w:rPr>
          <w:rFonts w:cs="Arial"/>
          <w:spacing w:val="1"/>
          <w:sz w:val="22"/>
          <w:szCs w:val="22"/>
          <w:lang w:eastAsia="es-ES"/>
        </w:rPr>
        <w:t>e</w:t>
      </w:r>
      <w:r>
        <w:rPr>
          <w:rFonts w:cs="Arial"/>
          <w:sz w:val="22"/>
          <w:szCs w:val="22"/>
          <w:lang w:eastAsia="es-ES"/>
        </w:rPr>
        <w:t>s</w:t>
      </w:r>
      <w:r>
        <w:rPr>
          <w:rFonts w:cs="Arial"/>
          <w:spacing w:val="29"/>
          <w:sz w:val="22"/>
          <w:szCs w:val="22"/>
          <w:lang w:eastAsia="es-ES"/>
        </w:rPr>
        <w:t xml:space="preserve"> </w:t>
      </w:r>
      <w:r>
        <w:rPr>
          <w:rFonts w:cs="Arial"/>
          <w:spacing w:val="-1"/>
          <w:sz w:val="22"/>
          <w:szCs w:val="22"/>
          <w:lang w:eastAsia="es-ES"/>
        </w:rPr>
        <w:t>r</w:t>
      </w:r>
      <w:r>
        <w:rPr>
          <w:rFonts w:cs="Arial"/>
          <w:spacing w:val="1"/>
          <w:sz w:val="22"/>
          <w:szCs w:val="22"/>
          <w:lang w:eastAsia="es-ES"/>
        </w:rPr>
        <w:t>e</w:t>
      </w:r>
      <w:r>
        <w:rPr>
          <w:rFonts w:cs="Arial"/>
          <w:spacing w:val="-1"/>
          <w:sz w:val="22"/>
          <w:szCs w:val="22"/>
          <w:lang w:eastAsia="es-ES"/>
        </w:rPr>
        <w:t>ge</w:t>
      </w:r>
      <w:r>
        <w:rPr>
          <w:rFonts w:cs="Arial"/>
          <w:spacing w:val="-3"/>
          <w:sz w:val="22"/>
          <w:szCs w:val="22"/>
          <w:lang w:eastAsia="es-ES"/>
        </w:rPr>
        <w:t>i</w:t>
      </w:r>
      <w:r>
        <w:rPr>
          <w:rFonts w:cs="Arial"/>
          <w:sz w:val="22"/>
          <w:szCs w:val="22"/>
          <w:lang w:eastAsia="es-ES"/>
        </w:rPr>
        <w:t>x per:</w:t>
      </w:r>
    </w:p>
    <w:p w14:paraId="41EC2467" w14:textId="77777777" w:rsidR="006C2B86" w:rsidRDefault="006C2B86" w:rsidP="006C2B86">
      <w:pPr>
        <w:rPr>
          <w:rFonts w:cs="Arial"/>
          <w:sz w:val="22"/>
          <w:szCs w:val="22"/>
          <w:lang w:eastAsia="es-ES"/>
        </w:rPr>
      </w:pPr>
    </w:p>
    <w:p w14:paraId="1B3D5FF5" w14:textId="77777777" w:rsidR="006C2B86" w:rsidRDefault="006C2B86" w:rsidP="006C2B86">
      <w:pPr>
        <w:numPr>
          <w:ilvl w:val="0"/>
          <w:numId w:val="5"/>
        </w:numPr>
        <w:tabs>
          <w:tab w:val="clear" w:pos="720"/>
          <w:tab w:val="num" w:pos="1080"/>
        </w:tabs>
        <w:ind w:left="1080"/>
        <w:rPr>
          <w:rFonts w:cs="Arial"/>
          <w:sz w:val="22"/>
          <w:szCs w:val="22"/>
          <w:lang w:eastAsia="es-ES"/>
        </w:rPr>
      </w:pPr>
      <w:r>
        <w:rPr>
          <w:rFonts w:cs="Arial"/>
          <w:sz w:val="22"/>
          <w:szCs w:val="22"/>
          <w:lang w:eastAsia="es-ES"/>
        </w:rPr>
        <w:t>Plec de clàusules administratives particulars i el plec de prescripcions tècniques (PCAP i PPT).</w:t>
      </w:r>
    </w:p>
    <w:p w14:paraId="1C96F9FF" w14:textId="77777777" w:rsidR="006C2B86" w:rsidRDefault="006C2B86" w:rsidP="006C2B86">
      <w:pPr>
        <w:numPr>
          <w:ilvl w:val="0"/>
          <w:numId w:val="5"/>
        </w:numPr>
        <w:tabs>
          <w:tab w:val="clear" w:pos="720"/>
          <w:tab w:val="num" w:pos="1080"/>
        </w:tabs>
        <w:ind w:left="1080"/>
        <w:rPr>
          <w:rFonts w:cs="Arial"/>
          <w:sz w:val="22"/>
          <w:szCs w:val="22"/>
          <w:lang w:eastAsia="es-ES"/>
        </w:rPr>
      </w:pPr>
      <w:r>
        <w:rPr>
          <w:rFonts w:cs="Arial"/>
          <w:sz w:val="22"/>
          <w:szCs w:val="22"/>
          <w:lang w:eastAsia="es-ES"/>
        </w:rPr>
        <w:t>Llei 9/2017, de 8 de novembre, de contractes del sector públic per la que es transposen a l'ordenament jurídic espanyol les Directives del Parlament Europeu i del Consell 2014/23/UE i 2014/24/UE, de 26 de febrer de 2014 (LCSP)</w:t>
      </w:r>
    </w:p>
    <w:p w14:paraId="670163C2" w14:textId="77777777" w:rsidR="006C2B86" w:rsidRDefault="006C2B86" w:rsidP="006C2B86">
      <w:pPr>
        <w:numPr>
          <w:ilvl w:val="0"/>
          <w:numId w:val="5"/>
        </w:numPr>
        <w:tabs>
          <w:tab w:val="clear" w:pos="720"/>
          <w:tab w:val="num" w:pos="1080"/>
        </w:tabs>
        <w:ind w:left="1080"/>
        <w:rPr>
          <w:rFonts w:cs="Arial"/>
          <w:sz w:val="22"/>
          <w:szCs w:val="22"/>
          <w:lang w:eastAsia="es-ES"/>
        </w:rPr>
      </w:pPr>
      <w:r>
        <w:rPr>
          <w:rFonts w:cs="Arial"/>
          <w:sz w:val="22"/>
          <w:szCs w:val="22"/>
          <w:lang w:eastAsia="es-ES"/>
        </w:rPr>
        <w:t>Reial decret 817/2009, de 8 de maig, pel qual es desenvolupa parcialment la Llei 30/2007, de 30 d’octubre, de Contractes del sector públic (en endavant RD 817/2009).</w:t>
      </w:r>
    </w:p>
    <w:p w14:paraId="3B5CE530" w14:textId="77777777" w:rsidR="006C2B86" w:rsidRDefault="006C2B86" w:rsidP="006C2B86">
      <w:pPr>
        <w:numPr>
          <w:ilvl w:val="0"/>
          <w:numId w:val="5"/>
        </w:numPr>
        <w:tabs>
          <w:tab w:val="clear" w:pos="720"/>
          <w:tab w:val="num" w:pos="1080"/>
        </w:tabs>
        <w:ind w:left="1080"/>
        <w:rPr>
          <w:rFonts w:cs="Arial"/>
          <w:sz w:val="22"/>
          <w:szCs w:val="22"/>
          <w:lang w:eastAsia="es-ES"/>
        </w:rPr>
      </w:pPr>
      <w:r>
        <w:rPr>
          <w:rFonts w:cs="Arial"/>
          <w:sz w:val="22"/>
          <w:szCs w:val="22"/>
          <w:lang w:eastAsia="es-ES"/>
        </w:rPr>
        <w:t>Reial decret 1098/2001, de 12 d’octubre, pel qual s’aprova el Reglament general de la Llei de contractes de les administracions públiques, en tot allò que no s’oposi, contradigui o resulti incompatible amb la LCSP (d’ara endavant, RGLCAP).</w:t>
      </w:r>
    </w:p>
    <w:p w14:paraId="75D148DD" w14:textId="77777777" w:rsidR="006C2B86" w:rsidRDefault="006C2B86" w:rsidP="006C2B86">
      <w:pPr>
        <w:numPr>
          <w:ilvl w:val="0"/>
          <w:numId w:val="5"/>
        </w:numPr>
        <w:tabs>
          <w:tab w:val="clear" w:pos="720"/>
          <w:tab w:val="num" w:pos="1080"/>
        </w:tabs>
        <w:ind w:left="1080"/>
        <w:rPr>
          <w:rFonts w:cs="Arial"/>
          <w:sz w:val="22"/>
          <w:szCs w:val="22"/>
          <w:lang w:eastAsia="es-ES"/>
        </w:rPr>
      </w:pPr>
      <w:r>
        <w:rPr>
          <w:rFonts w:cs="Arial"/>
          <w:sz w:val="22"/>
          <w:szCs w:val="22"/>
          <w:lang w:eastAsia="es-ES"/>
        </w:rPr>
        <w:t xml:space="preserve">Decret llei 3/2016, de 31 de maig, de mesures urgents en matèria de contractació pública. </w:t>
      </w:r>
    </w:p>
    <w:p w14:paraId="78E52BBC" w14:textId="77777777" w:rsidR="006C2B86" w:rsidRDefault="009F0A81" w:rsidP="006C2B86">
      <w:pPr>
        <w:numPr>
          <w:ilvl w:val="0"/>
          <w:numId w:val="5"/>
        </w:numPr>
        <w:tabs>
          <w:tab w:val="clear" w:pos="720"/>
          <w:tab w:val="num" w:pos="1080"/>
        </w:tabs>
        <w:ind w:left="1080"/>
        <w:rPr>
          <w:rFonts w:cs="Arial"/>
          <w:sz w:val="22"/>
          <w:szCs w:val="22"/>
          <w:lang w:eastAsia="es-ES"/>
        </w:rPr>
      </w:pPr>
      <w:hyperlink r:id="rId14" w:tgtFrame="_blank" w:tooltip="Reglament (UE) 2016/679 del Parlament Europeu i del Consell, de 27 d’abril de 2016 relatiu a la protecció de les persones físiques pel que fa al tractament de dades personals i a la lliure circulació d’aquestes dades i pel que es deroga la Directiva 95/46" w:history="1">
        <w:r w:rsidR="006C2B86">
          <w:rPr>
            <w:rStyle w:val="Hipervnculo"/>
            <w:lang w:eastAsia="es-ES"/>
          </w:rPr>
          <w:t>Reglament (UE) 2016/679 del Parlament Europeu i del Consell, de 27 d’abril de 2016 relatiu a la protecció de les persones físiques pel que fa al tractament de dades personals i a la lliure circulació d’aquestes dades i pel que es deroga la Directiva 95/46/CE (Reglament general de protecció de dades)</w:t>
        </w:r>
      </w:hyperlink>
      <w:r w:rsidR="006C2B86">
        <w:rPr>
          <w:rFonts w:cs="Arial"/>
          <w:sz w:val="22"/>
          <w:szCs w:val="22"/>
          <w:lang w:eastAsia="es-ES"/>
        </w:rPr>
        <w:t> </w:t>
      </w:r>
    </w:p>
    <w:p w14:paraId="0ACBC968" w14:textId="77777777" w:rsidR="006C2B86" w:rsidRDefault="009F0A81" w:rsidP="006C2B86">
      <w:pPr>
        <w:numPr>
          <w:ilvl w:val="0"/>
          <w:numId w:val="5"/>
        </w:numPr>
        <w:tabs>
          <w:tab w:val="clear" w:pos="720"/>
          <w:tab w:val="num" w:pos="1080"/>
        </w:tabs>
        <w:ind w:left="1080"/>
        <w:rPr>
          <w:rFonts w:cs="Arial"/>
          <w:sz w:val="22"/>
          <w:szCs w:val="22"/>
          <w:lang w:eastAsia="es-ES"/>
        </w:rPr>
      </w:pPr>
      <w:hyperlink r:id="rId15" w:tgtFrame="_blank" w:tooltip="Directiva 2002/58/CE del Parlament Europeu i del Consell, de 12 de juliol de 2002, relativa al tractament de les dades personals i a la protecció de la intimitat en el sector de les comunicacions electròniques" w:history="1">
        <w:r w:rsidR="006C2B86">
          <w:rPr>
            <w:rStyle w:val="Hipervnculo"/>
            <w:lang w:eastAsia="es-ES"/>
          </w:rPr>
          <w:t>Directiva 2002/58/CE del Parlament Europeu i del Consell, de 12 de juliol de 2002, relativa al tractament de les dades personals i a la protecció de la intimitat en el sector de les comunicacions electròniques</w:t>
        </w:r>
      </w:hyperlink>
    </w:p>
    <w:p w14:paraId="46FA42DE" w14:textId="77777777" w:rsidR="006C2B86" w:rsidRDefault="009F0A81" w:rsidP="006C2B86">
      <w:pPr>
        <w:numPr>
          <w:ilvl w:val="0"/>
          <w:numId w:val="5"/>
        </w:numPr>
        <w:tabs>
          <w:tab w:val="clear" w:pos="720"/>
          <w:tab w:val="num" w:pos="1080"/>
        </w:tabs>
        <w:ind w:left="1080"/>
        <w:rPr>
          <w:rFonts w:cs="Arial"/>
          <w:sz w:val="22"/>
          <w:szCs w:val="22"/>
          <w:lang w:eastAsia="es-ES"/>
        </w:rPr>
      </w:pPr>
      <w:hyperlink r:id="rId16" w:tgtFrame="_blank" w:tooltip="Llei orgànica 3/2018, de 5 de desembre, de protecció de dades personals i garantia dels drets digitals" w:history="1">
        <w:r w:rsidR="006C2B86">
          <w:rPr>
            <w:rStyle w:val="Hipervnculo"/>
            <w:lang w:eastAsia="es-ES"/>
          </w:rPr>
          <w:t>Llei orgànica 3/2018, de 5 de desembre, de protecció de dades personals i garantia dels drets digitals</w:t>
        </w:r>
      </w:hyperlink>
    </w:p>
    <w:p w14:paraId="09E41F4F" w14:textId="77777777" w:rsidR="006C2B86" w:rsidRDefault="006C2B86" w:rsidP="006C2B86">
      <w:pPr>
        <w:ind w:left="1080"/>
        <w:rPr>
          <w:rFonts w:cs="Arial"/>
          <w:sz w:val="22"/>
          <w:szCs w:val="22"/>
          <w:lang w:eastAsia="es-ES"/>
        </w:rPr>
      </w:pPr>
    </w:p>
    <w:p w14:paraId="0F91D951" w14:textId="77777777" w:rsidR="006C2B86" w:rsidRDefault="006C2B86" w:rsidP="006C2B86">
      <w:pPr>
        <w:rPr>
          <w:rFonts w:cs="Arial"/>
          <w:sz w:val="22"/>
          <w:szCs w:val="22"/>
          <w:lang w:eastAsia="es-ES"/>
        </w:rPr>
      </w:pPr>
    </w:p>
    <w:p w14:paraId="694AB411" w14:textId="77777777" w:rsidR="006C2B86" w:rsidRDefault="006C2B86" w:rsidP="006C2B86">
      <w:pPr>
        <w:rPr>
          <w:rFonts w:cs="Arial"/>
          <w:sz w:val="22"/>
          <w:szCs w:val="22"/>
          <w:lang w:eastAsia="es-ES"/>
        </w:rPr>
      </w:pPr>
      <w:r>
        <w:rPr>
          <w:rFonts w:cs="Arial"/>
          <w:sz w:val="22"/>
          <w:szCs w:val="22"/>
          <w:lang w:eastAsia="es-ES"/>
        </w:rPr>
        <w:t>En tot allò no previst en els apartats anteriors seran aplicables la resta de normes de dret administratiu i, en darrer terme, les de dret privat.</w:t>
      </w:r>
    </w:p>
    <w:p w14:paraId="71EAE07E" w14:textId="77777777" w:rsidR="006C2B86" w:rsidRDefault="006C2B86" w:rsidP="006C2B86">
      <w:pPr>
        <w:rPr>
          <w:rFonts w:cs="Arial"/>
          <w:b/>
          <w:bCs/>
          <w:sz w:val="22"/>
          <w:szCs w:val="22"/>
          <w:lang w:eastAsia="es-ES"/>
        </w:rPr>
      </w:pPr>
    </w:p>
    <w:p w14:paraId="5AB32653" w14:textId="77777777" w:rsidR="006C2B86" w:rsidRDefault="006C2B86" w:rsidP="006C2B86">
      <w:pPr>
        <w:rPr>
          <w:rFonts w:cs="Arial"/>
          <w:sz w:val="22"/>
          <w:szCs w:val="22"/>
          <w:lang w:eastAsia="es-ES"/>
        </w:rPr>
      </w:pPr>
      <w:r>
        <w:rPr>
          <w:rFonts w:cs="Arial"/>
          <w:sz w:val="22"/>
          <w:szCs w:val="22"/>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25D2355D" w14:textId="77777777" w:rsidR="006C2B86" w:rsidRDefault="006C2B86" w:rsidP="006C2B86">
      <w:pPr>
        <w:rPr>
          <w:rFonts w:cs="Arial"/>
          <w:sz w:val="22"/>
          <w:szCs w:val="22"/>
          <w:lang w:eastAsia="es-ES"/>
        </w:rPr>
      </w:pPr>
    </w:p>
    <w:p w14:paraId="0C560A41" w14:textId="77777777" w:rsidR="006C2B86" w:rsidRDefault="006C2B86" w:rsidP="006C2B86">
      <w:pPr>
        <w:keepNext/>
        <w:ind w:left="-29" w:right="-23"/>
        <w:outlineLvl w:val="0"/>
        <w:rPr>
          <w:rFonts w:cs="Arial"/>
          <w:b/>
          <w:bCs/>
          <w:w w:val="109"/>
          <w:sz w:val="22"/>
          <w:szCs w:val="22"/>
          <w:lang w:eastAsia="es-ES_tradnl"/>
        </w:rPr>
      </w:pPr>
      <w:bookmarkStart w:id="6" w:name="_Toc510776688"/>
      <w:bookmarkStart w:id="7" w:name="_Toc341367794"/>
      <w:r>
        <w:rPr>
          <w:rFonts w:cs="Arial"/>
          <w:b/>
          <w:bCs/>
          <w:w w:val="109"/>
          <w:sz w:val="22"/>
          <w:szCs w:val="22"/>
          <w:lang w:eastAsia="es-ES_tradnl"/>
        </w:rPr>
        <w:t>4. PROCEDIMENT I FORMA DE CONTRACTACIÓ</w:t>
      </w:r>
      <w:bookmarkEnd w:id="6"/>
      <w:bookmarkEnd w:id="7"/>
    </w:p>
    <w:p w14:paraId="5BD40E71" w14:textId="77777777" w:rsidR="006C2B86" w:rsidRDefault="006C2B86" w:rsidP="006C2B86">
      <w:pPr>
        <w:ind w:left="-29" w:right="-23"/>
        <w:rPr>
          <w:rFonts w:cs="Arial"/>
          <w:b/>
          <w:bCs/>
          <w:sz w:val="22"/>
          <w:szCs w:val="22"/>
          <w:lang w:eastAsia="es-ES"/>
        </w:rPr>
      </w:pPr>
    </w:p>
    <w:p w14:paraId="713AF30B" w14:textId="77777777" w:rsidR="006C2B86" w:rsidRDefault="006C2B86" w:rsidP="006C2B86">
      <w:pPr>
        <w:rPr>
          <w:rFonts w:cs="Arial"/>
          <w:sz w:val="22"/>
          <w:szCs w:val="22"/>
          <w:lang w:eastAsia="es-ES"/>
        </w:rPr>
      </w:pPr>
      <w:r>
        <w:rPr>
          <w:rFonts w:cs="Arial"/>
          <w:sz w:val="22"/>
          <w:szCs w:val="22"/>
          <w:lang w:eastAsia="es-ES"/>
        </w:rPr>
        <w:t xml:space="preserve">L’expedient d’aquesta contractació és objecte de </w:t>
      </w:r>
      <w:r>
        <w:rPr>
          <w:rFonts w:cs="Arial"/>
          <w:sz w:val="22"/>
          <w:szCs w:val="22"/>
          <w:u w:val="single"/>
          <w:lang w:eastAsia="es-ES"/>
        </w:rPr>
        <w:t>tramitació ordinària</w:t>
      </w:r>
      <w:r>
        <w:rPr>
          <w:rFonts w:cs="Arial"/>
          <w:sz w:val="22"/>
          <w:szCs w:val="22"/>
          <w:lang w:eastAsia="es-ES"/>
        </w:rPr>
        <w:t xml:space="preserve"> i l’adjudicació és farà mitjançant </w:t>
      </w:r>
      <w:r>
        <w:rPr>
          <w:rFonts w:cs="Arial"/>
          <w:sz w:val="22"/>
          <w:szCs w:val="22"/>
          <w:u w:val="single"/>
          <w:lang w:eastAsia="es-ES"/>
        </w:rPr>
        <w:t>procediment obert</w:t>
      </w:r>
      <w:r>
        <w:rPr>
          <w:rFonts w:cs="Arial"/>
          <w:sz w:val="22"/>
          <w:szCs w:val="22"/>
          <w:lang w:eastAsia="es-ES"/>
        </w:rPr>
        <w:t xml:space="preserve">, en aplicació dels articles 156 i </w:t>
      </w:r>
      <w:proofErr w:type="spellStart"/>
      <w:r>
        <w:rPr>
          <w:rFonts w:cs="Arial"/>
          <w:sz w:val="22"/>
          <w:szCs w:val="22"/>
          <w:lang w:eastAsia="es-ES"/>
        </w:rPr>
        <w:t>ss</w:t>
      </w:r>
      <w:proofErr w:type="spellEnd"/>
      <w:r>
        <w:rPr>
          <w:rFonts w:cs="Arial"/>
          <w:sz w:val="22"/>
          <w:szCs w:val="22"/>
          <w:lang w:eastAsia="es-ES"/>
        </w:rPr>
        <w:t>. de la LCSP, de conformitat amb els requisits que s’hi estableixen.</w:t>
      </w:r>
    </w:p>
    <w:p w14:paraId="7D8ADFB5" w14:textId="77777777" w:rsidR="006C2B86" w:rsidRDefault="006C2B86" w:rsidP="006C2B86">
      <w:pPr>
        <w:rPr>
          <w:rFonts w:cs="Arial"/>
          <w:sz w:val="22"/>
          <w:szCs w:val="22"/>
          <w:lang w:eastAsia="es-ES"/>
        </w:rPr>
      </w:pPr>
    </w:p>
    <w:p w14:paraId="53B5268D" w14:textId="77777777" w:rsidR="006C2B86" w:rsidRDefault="006C2B86" w:rsidP="006C2B86">
      <w:pPr>
        <w:rPr>
          <w:rFonts w:cs="Arial"/>
          <w:position w:val="-1"/>
          <w:sz w:val="22"/>
          <w:szCs w:val="22"/>
          <w:lang w:eastAsia="es-ES"/>
        </w:rPr>
      </w:pPr>
      <w:r>
        <w:rPr>
          <w:rFonts w:cs="Arial"/>
          <w:sz w:val="22"/>
          <w:szCs w:val="22"/>
          <w:lang w:eastAsia="es-ES"/>
        </w:rPr>
        <w:t>Aquest con</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z w:val="22"/>
          <w:szCs w:val="22"/>
          <w:lang w:eastAsia="es-ES"/>
        </w:rPr>
        <w:t>e</w:t>
      </w:r>
      <w:r>
        <w:rPr>
          <w:rFonts w:cs="Arial"/>
          <w:spacing w:val="53"/>
          <w:sz w:val="22"/>
          <w:szCs w:val="22"/>
          <w:lang w:eastAsia="es-ES"/>
        </w:rPr>
        <w:t xml:space="preserve"> </w:t>
      </w:r>
      <w:r>
        <w:rPr>
          <w:rFonts w:cs="Arial"/>
          <w:sz w:val="22"/>
          <w:szCs w:val="22"/>
          <w:lang w:eastAsia="es-ES"/>
        </w:rPr>
        <w:t>no</w:t>
      </w:r>
      <w:r>
        <w:rPr>
          <w:rFonts w:cs="Arial"/>
          <w:spacing w:val="-1"/>
          <w:sz w:val="22"/>
          <w:szCs w:val="22"/>
          <w:lang w:eastAsia="es-ES"/>
        </w:rPr>
        <w:t xml:space="preserve"> t</w:t>
      </w:r>
      <w:r>
        <w:rPr>
          <w:rFonts w:cs="Arial"/>
          <w:sz w:val="22"/>
          <w:szCs w:val="22"/>
          <w:lang w:eastAsia="es-ES"/>
        </w:rPr>
        <w:t>é</w:t>
      </w:r>
      <w:r>
        <w:rPr>
          <w:rFonts w:cs="Arial"/>
          <w:spacing w:val="50"/>
          <w:sz w:val="22"/>
          <w:szCs w:val="22"/>
          <w:lang w:eastAsia="es-ES"/>
        </w:rPr>
        <w:t xml:space="preserve"> </w:t>
      </w:r>
      <w:r>
        <w:rPr>
          <w:rFonts w:cs="Arial"/>
          <w:spacing w:val="-3"/>
          <w:sz w:val="22"/>
          <w:szCs w:val="22"/>
          <w:lang w:eastAsia="es-ES"/>
        </w:rPr>
        <w:t>l</w:t>
      </w:r>
      <w:r>
        <w:rPr>
          <w:rFonts w:cs="Arial"/>
          <w:sz w:val="22"/>
          <w:szCs w:val="22"/>
          <w:lang w:eastAsia="es-ES"/>
        </w:rPr>
        <w:t>a</w:t>
      </w:r>
      <w:r>
        <w:rPr>
          <w:rFonts w:cs="Arial"/>
          <w:spacing w:val="52"/>
          <w:sz w:val="22"/>
          <w:szCs w:val="22"/>
          <w:lang w:eastAsia="es-ES"/>
        </w:rPr>
        <w:t xml:space="preserve"> </w:t>
      </w:r>
      <w:r>
        <w:rPr>
          <w:rFonts w:cs="Arial"/>
          <w:sz w:val="22"/>
          <w:szCs w:val="22"/>
          <w:lang w:eastAsia="es-ES"/>
        </w:rPr>
        <w:t>con</w:t>
      </w:r>
      <w:r>
        <w:rPr>
          <w:rFonts w:cs="Arial"/>
          <w:spacing w:val="3"/>
          <w:sz w:val="22"/>
          <w:szCs w:val="22"/>
          <w:lang w:eastAsia="es-ES"/>
        </w:rPr>
        <w:t>s</w:t>
      </w:r>
      <w:r>
        <w:rPr>
          <w:rFonts w:cs="Arial"/>
          <w:spacing w:val="-3"/>
          <w:sz w:val="22"/>
          <w:szCs w:val="22"/>
          <w:lang w:eastAsia="es-ES"/>
        </w:rPr>
        <w:t>i</w:t>
      </w:r>
      <w:r>
        <w:rPr>
          <w:rFonts w:cs="Arial"/>
          <w:spacing w:val="-1"/>
          <w:sz w:val="22"/>
          <w:szCs w:val="22"/>
          <w:lang w:eastAsia="es-ES"/>
        </w:rPr>
        <w:t>d</w:t>
      </w:r>
      <w:r>
        <w:rPr>
          <w:rFonts w:cs="Arial"/>
          <w:spacing w:val="1"/>
          <w:sz w:val="22"/>
          <w:szCs w:val="22"/>
          <w:lang w:eastAsia="es-ES"/>
        </w:rPr>
        <w:t>e</w:t>
      </w:r>
      <w:r>
        <w:rPr>
          <w:rFonts w:cs="Arial"/>
          <w:spacing w:val="-1"/>
          <w:sz w:val="22"/>
          <w:szCs w:val="22"/>
          <w:lang w:eastAsia="es-ES"/>
        </w:rPr>
        <w:t>r</w:t>
      </w:r>
      <w:r>
        <w:rPr>
          <w:rFonts w:cs="Arial"/>
          <w:sz w:val="22"/>
          <w:szCs w:val="22"/>
          <w:lang w:eastAsia="es-ES"/>
        </w:rPr>
        <w:t>a</w:t>
      </w:r>
      <w:r>
        <w:rPr>
          <w:rFonts w:cs="Arial"/>
          <w:spacing w:val="3"/>
          <w:sz w:val="22"/>
          <w:szCs w:val="22"/>
          <w:lang w:eastAsia="es-ES"/>
        </w:rPr>
        <w:t>c</w:t>
      </w:r>
      <w:r>
        <w:rPr>
          <w:rFonts w:cs="Arial"/>
          <w:spacing w:val="-3"/>
          <w:sz w:val="22"/>
          <w:szCs w:val="22"/>
          <w:lang w:eastAsia="es-ES"/>
        </w:rPr>
        <w:t>i</w:t>
      </w:r>
      <w:r>
        <w:rPr>
          <w:rFonts w:cs="Arial"/>
          <w:sz w:val="22"/>
          <w:szCs w:val="22"/>
          <w:lang w:eastAsia="es-ES"/>
        </w:rPr>
        <w:t>ó</w:t>
      </w:r>
      <w:r>
        <w:rPr>
          <w:rFonts w:cs="Arial"/>
          <w:spacing w:val="53"/>
          <w:sz w:val="22"/>
          <w:szCs w:val="22"/>
          <w:lang w:eastAsia="es-ES"/>
        </w:rPr>
        <w:t xml:space="preserve"> </w:t>
      </w:r>
      <w:r>
        <w:rPr>
          <w:rFonts w:cs="Arial"/>
          <w:spacing w:val="-1"/>
          <w:sz w:val="22"/>
          <w:szCs w:val="22"/>
          <w:lang w:eastAsia="es-ES"/>
        </w:rPr>
        <w:t>d</w:t>
      </w:r>
      <w:r>
        <w:rPr>
          <w:rFonts w:cs="Arial"/>
          <w:sz w:val="22"/>
          <w:szCs w:val="22"/>
          <w:lang w:eastAsia="es-ES"/>
        </w:rPr>
        <w:t>e</w:t>
      </w:r>
      <w:r>
        <w:rPr>
          <w:rFonts w:cs="Arial"/>
          <w:spacing w:val="53"/>
          <w:sz w:val="22"/>
          <w:szCs w:val="22"/>
          <w:lang w:eastAsia="es-ES"/>
        </w:rPr>
        <w:t xml:space="preserve"> </w:t>
      </w:r>
      <w:r>
        <w:rPr>
          <w:rFonts w:cs="Arial"/>
          <w:sz w:val="22"/>
          <w:szCs w:val="22"/>
          <w:lang w:eastAsia="es-ES"/>
        </w:rPr>
        <w:t>con</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z w:val="22"/>
          <w:szCs w:val="22"/>
          <w:lang w:eastAsia="es-ES"/>
        </w:rPr>
        <w:t>e</w:t>
      </w:r>
      <w:r>
        <w:rPr>
          <w:rFonts w:cs="Arial"/>
          <w:spacing w:val="53"/>
          <w:sz w:val="22"/>
          <w:szCs w:val="22"/>
          <w:lang w:eastAsia="es-ES"/>
        </w:rPr>
        <w:t xml:space="preserve"> </w:t>
      </w:r>
      <w:r>
        <w:rPr>
          <w:rFonts w:cs="Arial"/>
          <w:sz w:val="22"/>
          <w:szCs w:val="22"/>
          <w:lang w:eastAsia="es-ES"/>
        </w:rPr>
        <w:t>s</w:t>
      </w:r>
      <w:r>
        <w:rPr>
          <w:rFonts w:cs="Arial"/>
          <w:spacing w:val="-2"/>
          <w:sz w:val="22"/>
          <w:szCs w:val="22"/>
          <w:lang w:eastAsia="es-ES"/>
        </w:rPr>
        <w:t>u</w:t>
      </w:r>
      <w:r>
        <w:rPr>
          <w:rFonts w:cs="Arial"/>
          <w:spacing w:val="-1"/>
          <w:sz w:val="22"/>
          <w:szCs w:val="22"/>
          <w:lang w:eastAsia="es-ES"/>
        </w:rPr>
        <w:t>b</w:t>
      </w:r>
      <w:r>
        <w:rPr>
          <w:rFonts w:cs="Arial"/>
          <w:spacing w:val="1"/>
          <w:sz w:val="22"/>
          <w:szCs w:val="22"/>
          <w:lang w:eastAsia="es-ES"/>
        </w:rPr>
        <w:t>j</w:t>
      </w:r>
      <w:r>
        <w:rPr>
          <w:rFonts w:cs="Arial"/>
          <w:spacing w:val="-2"/>
          <w:sz w:val="22"/>
          <w:szCs w:val="22"/>
          <w:lang w:eastAsia="es-ES"/>
        </w:rPr>
        <w:t>e</w:t>
      </w:r>
      <w:r>
        <w:rPr>
          <w:rFonts w:cs="Arial"/>
          <w:sz w:val="22"/>
          <w:szCs w:val="22"/>
          <w:lang w:eastAsia="es-ES"/>
        </w:rPr>
        <w:t>c</w:t>
      </w:r>
      <w:r>
        <w:rPr>
          <w:rFonts w:cs="Arial"/>
          <w:spacing w:val="-1"/>
          <w:sz w:val="22"/>
          <w:szCs w:val="22"/>
          <w:lang w:eastAsia="es-ES"/>
        </w:rPr>
        <w:t>t</w:t>
      </w:r>
      <w:r>
        <w:rPr>
          <w:rFonts w:cs="Arial"/>
          <w:sz w:val="22"/>
          <w:szCs w:val="22"/>
          <w:lang w:eastAsia="es-ES"/>
        </w:rPr>
        <w:t>e</w:t>
      </w:r>
      <w:r>
        <w:rPr>
          <w:rFonts w:cs="Arial"/>
          <w:spacing w:val="53"/>
          <w:sz w:val="22"/>
          <w:szCs w:val="22"/>
          <w:lang w:eastAsia="es-ES"/>
        </w:rPr>
        <w:t xml:space="preserve"> </w:t>
      </w:r>
      <w:r>
        <w:rPr>
          <w:rFonts w:cs="Arial"/>
          <w:sz w:val="22"/>
          <w:szCs w:val="22"/>
          <w:lang w:eastAsia="es-ES"/>
        </w:rPr>
        <w:t>a</w:t>
      </w:r>
      <w:r>
        <w:rPr>
          <w:rFonts w:cs="Arial"/>
          <w:spacing w:val="52"/>
          <w:sz w:val="22"/>
          <w:szCs w:val="22"/>
          <w:lang w:eastAsia="es-ES"/>
        </w:rPr>
        <w:t xml:space="preserve"> </w:t>
      </w:r>
      <w:r>
        <w:rPr>
          <w:rFonts w:cs="Arial"/>
          <w:spacing w:val="-1"/>
          <w:sz w:val="22"/>
          <w:szCs w:val="22"/>
          <w:lang w:eastAsia="es-ES"/>
        </w:rPr>
        <w:t>r</w:t>
      </w:r>
      <w:r>
        <w:rPr>
          <w:rFonts w:cs="Arial"/>
          <w:spacing w:val="1"/>
          <w:sz w:val="22"/>
          <w:szCs w:val="22"/>
          <w:lang w:eastAsia="es-ES"/>
        </w:rPr>
        <w:t>e</w:t>
      </w:r>
      <w:r>
        <w:rPr>
          <w:rFonts w:cs="Arial"/>
          <w:spacing w:val="-1"/>
          <w:sz w:val="22"/>
          <w:szCs w:val="22"/>
          <w:lang w:eastAsia="es-ES"/>
        </w:rPr>
        <w:t>g</w:t>
      </w:r>
      <w:r>
        <w:rPr>
          <w:rFonts w:cs="Arial"/>
          <w:sz w:val="22"/>
          <w:szCs w:val="22"/>
          <w:lang w:eastAsia="es-ES"/>
        </w:rPr>
        <w:t>u</w:t>
      </w:r>
      <w:r>
        <w:rPr>
          <w:rFonts w:cs="Arial"/>
          <w:spacing w:val="-3"/>
          <w:sz w:val="22"/>
          <w:szCs w:val="22"/>
          <w:lang w:eastAsia="es-ES"/>
        </w:rPr>
        <w:t>l</w:t>
      </w:r>
      <w:r>
        <w:rPr>
          <w:rFonts w:cs="Arial"/>
          <w:sz w:val="22"/>
          <w:szCs w:val="22"/>
          <w:lang w:eastAsia="es-ES"/>
        </w:rPr>
        <w:t>a</w:t>
      </w:r>
      <w:r>
        <w:rPr>
          <w:rFonts w:cs="Arial"/>
          <w:spacing w:val="3"/>
          <w:sz w:val="22"/>
          <w:szCs w:val="22"/>
          <w:lang w:eastAsia="es-ES"/>
        </w:rPr>
        <w:t>c</w:t>
      </w:r>
      <w:r>
        <w:rPr>
          <w:rFonts w:cs="Arial"/>
          <w:spacing w:val="-3"/>
          <w:sz w:val="22"/>
          <w:szCs w:val="22"/>
          <w:lang w:eastAsia="es-ES"/>
        </w:rPr>
        <w:t>i</w:t>
      </w:r>
      <w:r>
        <w:rPr>
          <w:rFonts w:cs="Arial"/>
          <w:sz w:val="22"/>
          <w:szCs w:val="22"/>
          <w:lang w:eastAsia="es-ES"/>
        </w:rPr>
        <w:t>ó</w:t>
      </w:r>
      <w:r>
        <w:rPr>
          <w:rFonts w:cs="Arial"/>
          <w:spacing w:val="53"/>
          <w:sz w:val="22"/>
          <w:szCs w:val="22"/>
          <w:lang w:eastAsia="es-ES"/>
        </w:rPr>
        <w:t xml:space="preserve"> </w:t>
      </w:r>
      <w:r>
        <w:rPr>
          <w:rFonts w:cs="Arial"/>
          <w:sz w:val="22"/>
          <w:szCs w:val="22"/>
          <w:lang w:eastAsia="es-ES"/>
        </w:rPr>
        <w:t>ha</w:t>
      </w:r>
      <w:r>
        <w:rPr>
          <w:rFonts w:cs="Arial"/>
          <w:spacing w:val="-1"/>
          <w:sz w:val="22"/>
          <w:szCs w:val="22"/>
          <w:lang w:eastAsia="es-ES"/>
        </w:rPr>
        <w:t>rm</w:t>
      </w:r>
      <w:r>
        <w:rPr>
          <w:rFonts w:cs="Arial"/>
          <w:sz w:val="22"/>
          <w:szCs w:val="22"/>
          <w:lang w:eastAsia="es-ES"/>
        </w:rPr>
        <w:t>on</w:t>
      </w:r>
      <w:r>
        <w:rPr>
          <w:rFonts w:cs="Arial"/>
          <w:spacing w:val="-3"/>
          <w:sz w:val="22"/>
          <w:szCs w:val="22"/>
          <w:lang w:eastAsia="es-ES"/>
        </w:rPr>
        <w:t>i</w:t>
      </w:r>
      <w:r>
        <w:rPr>
          <w:rFonts w:cs="Arial"/>
          <w:spacing w:val="-1"/>
          <w:sz w:val="22"/>
          <w:szCs w:val="22"/>
          <w:lang w:eastAsia="es-ES"/>
        </w:rPr>
        <w:t>t</w:t>
      </w:r>
      <w:r>
        <w:rPr>
          <w:rFonts w:cs="Arial"/>
          <w:spacing w:val="2"/>
          <w:sz w:val="22"/>
          <w:szCs w:val="22"/>
          <w:lang w:eastAsia="es-ES"/>
        </w:rPr>
        <w:t>z</w:t>
      </w:r>
      <w:r>
        <w:rPr>
          <w:rFonts w:cs="Arial"/>
          <w:sz w:val="22"/>
          <w:szCs w:val="22"/>
          <w:lang w:eastAsia="es-ES"/>
        </w:rPr>
        <w:t>a</w:t>
      </w:r>
      <w:r>
        <w:rPr>
          <w:rFonts w:cs="Arial"/>
          <w:spacing w:val="-1"/>
          <w:sz w:val="22"/>
          <w:szCs w:val="22"/>
          <w:lang w:eastAsia="es-ES"/>
        </w:rPr>
        <w:t>d</w:t>
      </w:r>
      <w:r>
        <w:rPr>
          <w:rFonts w:cs="Arial"/>
          <w:sz w:val="22"/>
          <w:szCs w:val="22"/>
          <w:lang w:eastAsia="es-ES"/>
        </w:rPr>
        <w:t>a,</w:t>
      </w:r>
      <w:r>
        <w:rPr>
          <w:rFonts w:cs="Arial"/>
          <w:spacing w:val="1"/>
          <w:sz w:val="22"/>
          <w:szCs w:val="22"/>
          <w:lang w:eastAsia="es-ES"/>
        </w:rPr>
        <w:t xml:space="preserve"> </w:t>
      </w:r>
      <w:r>
        <w:rPr>
          <w:rFonts w:cs="Arial"/>
          <w:spacing w:val="-1"/>
          <w:sz w:val="22"/>
          <w:szCs w:val="22"/>
          <w:lang w:eastAsia="es-ES"/>
        </w:rPr>
        <w:t>p</w:t>
      </w:r>
      <w:r>
        <w:rPr>
          <w:rFonts w:cs="Arial"/>
          <w:spacing w:val="1"/>
          <w:sz w:val="22"/>
          <w:szCs w:val="22"/>
          <w:lang w:eastAsia="es-ES"/>
        </w:rPr>
        <w:t>el fet de</w:t>
      </w:r>
      <w:r>
        <w:rPr>
          <w:rFonts w:cs="Arial"/>
          <w:spacing w:val="2"/>
          <w:sz w:val="22"/>
          <w:szCs w:val="22"/>
          <w:lang w:eastAsia="es-ES"/>
        </w:rPr>
        <w:t xml:space="preserve"> </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z w:val="22"/>
          <w:szCs w:val="22"/>
          <w:lang w:eastAsia="es-ES"/>
        </w:rPr>
        <w:t>a</w:t>
      </w:r>
      <w:r>
        <w:rPr>
          <w:rFonts w:cs="Arial"/>
          <w:spacing w:val="-1"/>
          <w:sz w:val="22"/>
          <w:szCs w:val="22"/>
          <w:lang w:eastAsia="es-ES"/>
        </w:rPr>
        <w:t>r</w:t>
      </w:r>
      <w:r>
        <w:rPr>
          <w:rFonts w:cs="Arial"/>
          <w:spacing w:val="1"/>
          <w:sz w:val="22"/>
          <w:szCs w:val="22"/>
          <w:lang w:eastAsia="es-ES"/>
        </w:rPr>
        <w:t>-</w:t>
      </w:r>
      <w:r>
        <w:rPr>
          <w:rFonts w:cs="Arial"/>
          <w:sz w:val="22"/>
          <w:szCs w:val="22"/>
          <w:lang w:eastAsia="es-ES"/>
        </w:rPr>
        <w:t>se</w:t>
      </w:r>
      <w:r>
        <w:rPr>
          <w:rFonts w:cs="Arial"/>
          <w:spacing w:val="3"/>
          <w:sz w:val="22"/>
          <w:szCs w:val="22"/>
          <w:lang w:eastAsia="es-ES"/>
        </w:rPr>
        <w:t xml:space="preserve"> </w:t>
      </w:r>
      <w:r>
        <w:rPr>
          <w:rFonts w:cs="Arial"/>
          <w:spacing w:val="-3"/>
          <w:sz w:val="22"/>
          <w:szCs w:val="22"/>
          <w:lang w:eastAsia="es-ES"/>
        </w:rPr>
        <w:t>d</w:t>
      </w:r>
      <w:r>
        <w:rPr>
          <w:rFonts w:cs="Arial"/>
          <w:spacing w:val="1"/>
          <w:sz w:val="22"/>
          <w:szCs w:val="22"/>
          <w:lang w:eastAsia="es-ES"/>
        </w:rPr>
        <w:t>’</w:t>
      </w:r>
      <w:r>
        <w:rPr>
          <w:rFonts w:cs="Arial"/>
          <w:sz w:val="22"/>
          <w:szCs w:val="22"/>
          <w:lang w:eastAsia="es-ES"/>
        </w:rPr>
        <w:t>un</w:t>
      </w:r>
      <w:r>
        <w:rPr>
          <w:rFonts w:cs="Arial"/>
          <w:spacing w:val="2"/>
          <w:sz w:val="22"/>
          <w:szCs w:val="22"/>
          <w:lang w:eastAsia="es-ES"/>
        </w:rPr>
        <w:t xml:space="preserve"> </w:t>
      </w:r>
      <w:r>
        <w:rPr>
          <w:rFonts w:cs="Arial"/>
          <w:spacing w:val="-3"/>
          <w:sz w:val="22"/>
          <w:szCs w:val="22"/>
          <w:lang w:eastAsia="es-ES"/>
        </w:rPr>
        <w:t>i</w:t>
      </w:r>
      <w:r>
        <w:rPr>
          <w:rFonts w:cs="Arial"/>
          <w:spacing w:val="-1"/>
          <w:sz w:val="22"/>
          <w:szCs w:val="22"/>
          <w:lang w:eastAsia="es-ES"/>
        </w:rPr>
        <w:t>mp</w:t>
      </w:r>
      <w:r>
        <w:rPr>
          <w:rFonts w:cs="Arial"/>
          <w:sz w:val="22"/>
          <w:szCs w:val="22"/>
          <w:lang w:eastAsia="es-ES"/>
        </w:rPr>
        <w:t>o</w:t>
      </w:r>
      <w:r>
        <w:rPr>
          <w:rFonts w:cs="Arial"/>
          <w:spacing w:val="-1"/>
          <w:sz w:val="22"/>
          <w:szCs w:val="22"/>
          <w:lang w:eastAsia="es-ES"/>
        </w:rPr>
        <w:t>r</w:t>
      </w:r>
      <w:r>
        <w:rPr>
          <w:rFonts w:cs="Arial"/>
          <w:sz w:val="22"/>
          <w:szCs w:val="22"/>
          <w:lang w:eastAsia="es-ES"/>
        </w:rPr>
        <w:t>t</w:t>
      </w:r>
      <w:r>
        <w:rPr>
          <w:rFonts w:cs="Arial"/>
          <w:spacing w:val="2"/>
          <w:sz w:val="22"/>
          <w:szCs w:val="22"/>
          <w:lang w:eastAsia="es-ES"/>
        </w:rPr>
        <w:t xml:space="preserve"> </w:t>
      </w:r>
      <w:r>
        <w:rPr>
          <w:rFonts w:cs="Arial"/>
          <w:spacing w:val="-3"/>
          <w:sz w:val="22"/>
          <w:szCs w:val="22"/>
          <w:lang w:eastAsia="es-ES"/>
        </w:rPr>
        <w:t>i</w:t>
      </w:r>
      <w:r>
        <w:rPr>
          <w:rFonts w:cs="Arial"/>
          <w:spacing w:val="2"/>
          <w:sz w:val="22"/>
          <w:szCs w:val="22"/>
          <w:lang w:eastAsia="es-ES"/>
        </w:rPr>
        <w:t>n</w:t>
      </w:r>
      <w:r>
        <w:rPr>
          <w:rFonts w:cs="Arial"/>
          <w:spacing w:val="-1"/>
          <w:sz w:val="22"/>
          <w:szCs w:val="22"/>
          <w:lang w:eastAsia="es-ES"/>
        </w:rPr>
        <w:t>f</w:t>
      </w:r>
      <w:r>
        <w:rPr>
          <w:rFonts w:cs="Arial"/>
          <w:spacing w:val="1"/>
          <w:sz w:val="22"/>
          <w:szCs w:val="22"/>
          <w:lang w:eastAsia="es-ES"/>
        </w:rPr>
        <w:t>e</w:t>
      </w:r>
      <w:r>
        <w:rPr>
          <w:rFonts w:cs="Arial"/>
          <w:spacing w:val="-1"/>
          <w:sz w:val="22"/>
          <w:szCs w:val="22"/>
          <w:lang w:eastAsia="es-ES"/>
        </w:rPr>
        <w:t>r</w:t>
      </w:r>
      <w:r>
        <w:rPr>
          <w:rFonts w:cs="Arial"/>
          <w:spacing w:val="-3"/>
          <w:sz w:val="22"/>
          <w:szCs w:val="22"/>
          <w:lang w:eastAsia="es-ES"/>
        </w:rPr>
        <w:t>i</w:t>
      </w:r>
      <w:r>
        <w:rPr>
          <w:rFonts w:cs="Arial"/>
          <w:sz w:val="22"/>
          <w:szCs w:val="22"/>
          <w:lang w:eastAsia="es-ES"/>
        </w:rPr>
        <w:t>or</w:t>
      </w:r>
      <w:r>
        <w:rPr>
          <w:rFonts w:cs="Arial"/>
          <w:spacing w:val="2"/>
          <w:sz w:val="22"/>
          <w:szCs w:val="22"/>
          <w:lang w:eastAsia="es-ES"/>
        </w:rPr>
        <w:t xml:space="preserve"> </w:t>
      </w:r>
      <w:r>
        <w:rPr>
          <w:rFonts w:cs="Arial"/>
          <w:sz w:val="22"/>
          <w:szCs w:val="22"/>
          <w:lang w:eastAsia="es-ES"/>
        </w:rPr>
        <w:t>al</w:t>
      </w:r>
      <w:r>
        <w:rPr>
          <w:rFonts w:cs="Arial"/>
          <w:spacing w:val="-1"/>
          <w:sz w:val="22"/>
          <w:szCs w:val="22"/>
          <w:lang w:eastAsia="es-ES"/>
        </w:rPr>
        <w:t xml:space="preserve"> q</w:t>
      </w:r>
      <w:r>
        <w:rPr>
          <w:rFonts w:cs="Arial"/>
          <w:sz w:val="22"/>
          <w:szCs w:val="22"/>
          <w:lang w:eastAsia="es-ES"/>
        </w:rPr>
        <w:t>ue</w:t>
      </w:r>
      <w:r>
        <w:rPr>
          <w:rFonts w:cs="Arial"/>
          <w:spacing w:val="3"/>
          <w:sz w:val="22"/>
          <w:szCs w:val="22"/>
          <w:lang w:eastAsia="es-ES"/>
        </w:rPr>
        <w:t xml:space="preserve"> </w:t>
      </w:r>
      <w:r>
        <w:rPr>
          <w:rFonts w:cs="Arial"/>
          <w:sz w:val="22"/>
          <w:szCs w:val="22"/>
          <w:lang w:eastAsia="es-ES"/>
        </w:rPr>
        <w:t>s</w:t>
      </w:r>
      <w:r>
        <w:rPr>
          <w:rFonts w:cs="Arial"/>
          <w:spacing w:val="1"/>
          <w:sz w:val="22"/>
          <w:szCs w:val="22"/>
          <w:lang w:eastAsia="es-ES"/>
        </w:rPr>
        <w:t>’</w:t>
      </w:r>
      <w:r>
        <w:rPr>
          <w:rFonts w:cs="Arial"/>
          <w:spacing w:val="-2"/>
          <w:sz w:val="22"/>
          <w:szCs w:val="22"/>
          <w:lang w:eastAsia="es-ES"/>
        </w:rPr>
        <w:t>e</w:t>
      </w:r>
      <w:r>
        <w:rPr>
          <w:rFonts w:cs="Arial"/>
          <w:sz w:val="22"/>
          <w:szCs w:val="22"/>
          <w:lang w:eastAsia="es-ES"/>
        </w:rPr>
        <w:t>s</w:t>
      </w:r>
      <w:r>
        <w:rPr>
          <w:rFonts w:cs="Arial"/>
          <w:spacing w:val="-1"/>
          <w:sz w:val="22"/>
          <w:szCs w:val="22"/>
          <w:lang w:eastAsia="es-ES"/>
        </w:rPr>
        <w:t>t</w:t>
      </w:r>
      <w:r>
        <w:rPr>
          <w:rFonts w:cs="Arial"/>
          <w:sz w:val="22"/>
          <w:szCs w:val="22"/>
          <w:lang w:eastAsia="es-ES"/>
        </w:rPr>
        <w:t>a</w:t>
      </w:r>
      <w:r>
        <w:rPr>
          <w:rFonts w:cs="Arial"/>
          <w:spacing w:val="-1"/>
          <w:sz w:val="22"/>
          <w:szCs w:val="22"/>
          <w:lang w:eastAsia="es-ES"/>
        </w:rPr>
        <w:t>b</w:t>
      </w:r>
      <w:r>
        <w:rPr>
          <w:rFonts w:cs="Arial"/>
          <w:spacing w:val="-3"/>
          <w:sz w:val="22"/>
          <w:szCs w:val="22"/>
          <w:lang w:eastAsia="es-ES"/>
        </w:rPr>
        <w:t>l</w:t>
      </w:r>
      <w:r>
        <w:rPr>
          <w:rFonts w:cs="Arial"/>
          <w:spacing w:val="3"/>
          <w:sz w:val="22"/>
          <w:szCs w:val="22"/>
          <w:lang w:eastAsia="es-ES"/>
        </w:rPr>
        <w:t>e</w:t>
      </w:r>
      <w:r>
        <w:rPr>
          <w:rFonts w:cs="Arial"/>
          <w:spacing w:val="-1"/>
          <w:sz w:val="22"/>
          <w:szCs w:val="22"/>
          <w:lang w:eastAsia="es-ES"/>
        </w:rPr>
        <w:t>i</w:t>
      </w:r>
      <w:r>
        <w:rPr>
          <w:rFonts w:cs="Arial"/>
          <w:sz w:val="22"/>
          <w:szCs w:val="22"/>
          <w:lang w:eastAsia="es-ES"/>
        </w:rPr>
        <w:t>x</w:t>
      </w:r>
      <w:r>
        <w:rPr>
          <w:rFonts w:cs="Arial"/>
          <w:spacing w:val="1"/>
          <w:sz w:val="22"/>
          <w:szCs w:val="22"/>
          <w:lang w:eastAsia="es-ES"/>
        </w:rPr>
        <w:t xml:space="preserve"> </w:t>
      </w:r>
      <w:r>
        <w:rPr>
          <w:rFonts w:cs="Arial"/>
          <w:sz w:val="22"/>
          <w:szCs w:val="22"/>
          <w:lang w:eastAsia="es-ES"/>
        </w:rPr>
        <w:t>a</w:t>
      </w:r>
      <w:r>
        <w:rPr>
          <w:rFonts w:cs="Arial"/>
          <w:spacing w:val="2"/>
          <w:sz w:val="22"/>
          <w:szCs w:val="22"/>
          <w:lang w:eastAsia="es-ES"/>
        </w:rPr>
        <w:t xml:space="preserve"> </w:t>
      </w:r>
      <w:r>
        <w:rPr>
          <w:rFonts w:cs="Arial"/>
          <w:spacing w:val="-3"/>
          <w:sz w:val="22"/>
          <w:szCs w:val="22"/>
          <w:lang w:eastAsia="es-ES"/>
        </w:rPr>
        <w:t>l</w:t>
      </w:r>
      <w:r>
        <w:rPr>
          <w:rFonts w:cs="Arial"/>
          <w:spacing w:val="1"/>
          <w:sz w:val="22"/>
          <w:szCs w:val="22"/>
          <w:lang w:eastAsia="es-ES"/>
        </w:rPr>
        <w:t>’</w:t>
      </w:r>
      <w:r>
        <w:rPr>
          <w:rFonts w:cs="Arial"/>
          <w:sz w:val="22"/>
          <w:szCs w:val="22"/>
          <w:lang w:eastAsia="es-ES"/>
        </w:rPr>
        <w:t>a</w:t>
      </w:r>
      <w:r>
        <w:rPr>
          <w:rFonts w:cs="Arial"/>
          <w:spacing w:val="-1"/>
          <w:sz w:val="22"/>
          <w:szCs w:val="22"/>
          <w:lang w:eastAsia="es-ES"/>
        </w:rPr>
        <w:t>r</w:t>
      </w:r>
      <w:r>
        <w:rPr>
          <w:rFonts w:cs="Arial"/>
          <w:spacing w:val="2"/>
          <w:sz w:val="22"/>
          <w:szCs w:val="22"/>
          <w:lang w:eastAsia="es-ES"/>
        </w:rPr>
        <w:t>t</w:t>
      </w:r>
      <w:r>
        <w:rPr>
          <w:rFonts w:cs="Arial"/>
          <w:spacing w:val="-3"/>
          <w:sz w:val="22"/>
          <w:szCs w:val="22"/>
          <w:lang w:eastAsia="es-ES"/>
        </w:rPr>
        <w:t>i</w:t>
      </w:r>
      <w:r>
        <w:rPr>
          <w:rFonts w:cs="Arial"/>
          <w:spacing w:val="3"/>
          <w:sz w:val="22"/>
          <w:szCs w:val="22"/>
          <w:lang w:eastAsia="es-ES"/>
        </w:rPr>
        <w:t>c</w:t>
      </w:r>
      <w:r>
        <w:rPr>
          <w:rFonts w:cs="Arial"/>
          <w:spacing w:val="-3"/>
          <w:sz w:val="22"/>
          <w:szCs w:val="22"/>
          <w:lang w:eastAsia="es-ES"/>
        </w:rPr>
        <w:t>l</w:t>
      </w:r>
      <w:r>
        <w:rPr>
          <w:rFonts w:cs="Arial"/>
          <w:sz w:val="22"/>
          <w:szCs w:val="22"/>
          <w:lang w:eastAsia="es-ES"/>
        </w:rPr>
        <w:t xml:space="preserve">e </w:t>
      </w:r>
      <w:r>
        <w:rPr>
          <w:rFonts w:cs="Arial"/>
          <w:spacing w:val="-1"/>
          <w:position w:val="-1"/>
          <w:sz w:val="22"/>
          <w:szCs w:val="22"/>
          <w:lang w:eastAsia="es-ES"/>
        </w:rPr>
        <w:t xml:space="preserve">22 </w:t>
      </w:r>
      <w:r>
        <w:rPr>
          <w:rFonts w:cs="Arial"/>
          <w:sz w:val="22"/>
          <w:szCs w:val="22"/>
          <w:lang w:eastAsia="es-ES"/>
        </w:rPr>
        <w:t>de la LCSP</w:t>
      </w:r>
      <w:r>
        <w:rPr>
          <w:rFonts w:cs="Arial"/>
          <w:position w:val="-1"/>
          <w:sz w:val="22"/>
          <w:szCs w:val="22"/>
          <w:lang w:eastAsia="es-ES"/>
        </w:rPr>
        <w:t>.</w:t>
      </w:r>
    </w:p>
    <w:p w14:paraId="6794DC8A" w14:textId="77777777" w:rsidR="006C2B86" w:rsidRDefault="006C2B86" w:rsidP="006C2B86">
      <w:pPr>
        <w:widowControl w:val="0"/>
        <w:autoSpaceDE w:val="0"/>
        <w:autoSpaceDN w:val="0"/>
        <w:adjustRightInd w:val="0"/>
        <w:ind w:right="53"/>
        <w:rPr>
          <w:rFonts w:cs="Arial"/>
          <w:position w:val="-1"/>
          <w:sz w:val="22"/>
          <w:szCs w:val="22"/>
          <w:lang w:eastAsia="es-ES"/>
        </w:rPr>
      </w:pPr>
    </w:p>
    <w:p w14:paraId="54DD9ADC" w14:textId="77777777" w:rsidR="006C2B86" w:rsidRDefault="006C2B86" w:rsidP="006C2B86">
      <w:pPr>
        <w:keepNext/>
        <w:ind w:left="-29" w:right="-23"/>
        <w:outlineLvl w:val="0"/>
        <w:rPr>
          <w:rFonts w:cs="Arial"/>
          <w:b/>
          <w:bCs/>
          <w:w w:val="109"/>
          <w:sz w:val="22"/>
          <w:szCs w:val="22"/>
          <w:lang w:eastAsia="es-ES_tradnl"/>
        </w:rPr>
      </w:pPr>
      <w:bookmarkStart w:id="8" w:name="_Toc510776689"/>
      <w:bookmarkStart w:id="9" w:name="_Toc341367795"/>
      <w:r>
        <w:rPr>
          <w:rFonts w:cs="Arial"/>
          <w:b/>
          <w:bCs/>
          <w:w w:val="109"/>
          <w:sz w:val="22"/>
          <w:szCs w:val="22"/>
          <w:lang w:eastAsia="es-ES_tradnl"/>
        </w:rPr>
        <w:t>5. PERFIL DEL CONTRACTANT</w:t>
      </w:r>
      <w:bookmarkEnd w:id="8"/>
    </w:p>
    <w:p w14:paraId="548AC602" w14:textId="77777777" w:rsidR="006C2B86" w:rsidRDefault="006C2B86" w:rsidP="006C2B86">
      <w:pPr>
        <w:rPr>
          <w:rFonts w:cs="Arial"/>
          <w:sz w:val="22"/>
          <w:szCs w:val="22"/>
          <w:lang w:eastAsia="es-ES"/>
        </w:rPr>
      </w:pPr>
    </w:p>
    <w:p w14:paraId="6ADB1DA1" w14:textId="77777777" w:rsidR="006C2B86" w:rsidRDefault="006C2B86" w:rsidP="006C2B86">
      <w:pPr>
        <w:rPr>
          <w:rFonts w:cs="Arial"/>
          <w:sz w:val="22"/>
          <w:szCs w:val="22"/>
          <w:lang w:eastAsia="es-ES"/>
        </w:rPr>
      </w:pPr>
      <w:r>
        <w:rPr>
          <w:rFonts w:cs="Arial"/>
          <w:sz w:val="22"/>
          <w:szCs w:val="22"/>
          <w:lang w:eastAsia="es-ES"/>
        </w:rPr>
        <w:t xml:space="preserve">Amb la finalitat d’assegurar la transparència i l’accés públic a la informació relativa a la present contractació, i sens perjudici de la utilització d’altres mitjans de publicitat, aquest Ajuntament compta amb el Perfil de Contractant al qual es podrà accedir per la pàgina web següent: </w:t>
      </w:r>
    </w:p>
    <w:p w14:paraId="730CA0B2" w14:textId="77777777" w:rsidR="006C2B86" w:rsidRDefault="009F0A81" w:rsidP="006C2B86">
      <w:pPr>
        <w:rPr>
          <w:rFonts w:cs="Arial"/>
          <w:i/>
          <w:sz w:val="22"/>
          <w:szCs w:val="22"/>
          <w:lang w:eastAsia="es-ES"/>
        </w:rPr>
      </w:pPr>
      <w:hyperlink r:id="rId17" w:history="1">
        <w:r w:rsidR="006C2B86">
          <w:rPr>
            <w:rStyle w:val="Hipervnculo"/>
            <w:lang w:eastAsia="es-ES"/>
          </w:rPr>
          <w:t>https://contractaciopublica.gencat.cat/ecofin_pscp/AppJava/ca_ES/cap.pscp?reqCode=viewDetail&amp;idCap=8911869</w:t>
        </w:r>
      </w:hyperlink>
    </w:p>
    <w:p w14:paraId="467DCC91" w14:textId="77777777" w:rsidR="006C2B86" w:rsidRDefault="006C2B86" w:rsidP="006C2B86">
      <w:pPr>
        <w:keepNext/>
        <w:ind w:left="-29" w:right="-23"/>
        <w:outlineLvl w:val="0"/>
        <w:rPr>
          <w:rFonts w:cs="Arial"/>
          <w:b/>
          <w:bCs/>
          <w:w w:val="109"/>
          <w:sz w:val="22"/>
          <w:szCs w:val="22"/>
          <w:lang w:eastAsia="es-ES_tradnl"/>
        </w:rPr>
      </w:pPr>
    </w:p>
    <w:p w14:paraId="631DB2E9" w14:textId="77777777" w:rsidR="006C2B86" w:rsidRDefault="006C2B86" w:rsidP="006C2B86">
      <w:pPr>
        <w:rPr>
          <w:rFonts w:cs="Arial"/>
          <w:sz w:val="22"/>
          <w:szCs w:val="22"/>
          <w:lang w:eastAsia="es-ES"/>
        </w:rPr>
      </w:pPr>
      <w:r>
        <w:rPr>
          <w:rFonts w:cs="Arial"/>
          <w:sz w:val="22"/>
          <w:szCs w:val="22"/>
          <w:lang w:eastAsia="es-ES"/>
        </w:rPr>
        <w:t>Tota la documentació necessària per a la presentació de l'oferta estarà disponible per mitjans electrònics des del dia de la publicació de l'anunci en aquest perfil del contractant.</w:t>
      </w:r>
    </w:p>
    <w:p w14:paraId="0565857E" w14:textId="77777777" w:rsidR="006C2B86" w:rsidRDefault="006C2B86" w:rsidP="006C2B86">
      <w:pPr>
        <w:rPr>
          <w:rFonts w:cs="Arial"/>
          <w:sz w:val="22"/>
          <w:szCs w:val="22"/>
          <w:lang w:eastAsia="es-ES"/>
        </w:rPr>
      </w:pPr>
    </w:p>
    <w:p w14:paraId="22BED505" w14:textId="77777777" w:rsidR="006C2B86" w:rsidRDefault="006C2B86" w:rsidP="006C2B86">
      <w:pPr>
        <w:keepNext/>
        <w:ind w:left="-29" w:right="-23"/>
        <w:outlineLvl w:val="0"/>
        <w:rPr>
          <w:rFonts w:cs="Arial"/>
          <w:b/>
          <w:bCs/>
          <w:w w:val="109"/>
          <w:sz w:val="22"/>
          <w:szCs w:val="22"/>
          <w:lang w:eastAsia="es-ES_tradnl"/>
        </w:rPr>
      </w:pPr>
      <w:bookmarkStart w:id="10" w:name="_Toc341367797"/>
      <w:bookmarkStart w:id="11" w:name="_Toc510776690"/>
      <w:bookmarkStart w:id="12" w:name="_Toc341367796"/>
      <w:bookmarkEnd w:id="9"/>
      <w:r>
        <w:rPr>
          <w:rFonts w:cs="Arial"/>
          <w:b/>
          <w:bCs/>
          <w:w w:val="109"/>
          <w:sz w:val="22"/>
          <w:szCs w:val="22"/>
          <w:lang w:eastAsia="es-ES_tradnl"/>
        </w:rPr>
        <w:t xml:space="preserve">6. </w:t>
      </w:r>
      <w:bookmarkEnd w:id="10"/>
      <w:r>
        <w:rPr>
          <w:rFonts w:cs="Arial"/>
          <w:b/>
          <w:bCs/>
          <w:w w:val="109"/>
          <w:sz w:val="22"/>
          <w:szCs w:val="22"/>
          <w:lang w:eastAsia="es-ES_tradnl"/>
        </w:rPr>
        <w:t>DADES ECONÒMIQUES DEL CONTRACTE</w:t>
      </w:r>
      <w:bookmarkEnd w:id="11"/>
      <w:r>
        <w:rPr>
          <w:rFonts w:cs="Arial"/>
          <w:b/>
          <w:bCs/>
          <w:w w:val="109"/>
          <w:sz w:val="22"/>
          <w:szCs w:val="22"/>
          <w:lang w:eastAsia="es-ES_tradnl"/>
        </w:rPr>
        <w:t xml:space="preserve"> </w:t>
      </w:r>
    </w:p>
    <w:p w14:paraId="0DFED4AC" w14:textId="77777777" w:rsidR="006C2B86" w:rsidRDefault="006C2B86" w:rsidP="006C2B86">
      <w:pPr>
        <w:widowControl w:val="0"/>
        <w:autoSpaceDE w:val="0"/>
        <w:autoSpaceDN w:val="0"/>
        <w:adjustRightInd w:val="0"/>
        <w:ind w:right="7406"/>
        <w:rPr>
          <w:rFonts w:cs="Arial"/>
          <w:b/>
          <w:bCs/>
          <w:sz w:val="22"/>
          <w:szCs w:val="22"/>
          <w:lang w:eastAsia="es-ES"/>
        </w:rPr>
      </w:pPr>
    </w:p>
    <w:p w14:paraId="04317246" w14:textId="77777777" w:rsidR="006C2B86" w:rsidRDefault="006C2B86" w:rsidP="006C2B86">
      <w:pPr>
        <w:widowControl w:val="0"/>
        <w:autoSpaceDE w:val="0"/>
        <w:autoSpaceDN w:val="0"/>
        <w:adjustRightInd w:val="0"/>
        <w:ind w:right="-8"/>
        <w:rPr>
          <w:rFonts w:cs="Arial"/>
          <w:b/>
          <w:bCs/>
          <w:sz w:val="22"/>
          <w:szCs w:val="22"/>
          <w:u w:val="single"/>
          <w:lang w:eastAsia="es-ES"/>
        </w:rPr>
      </w:pPr>
      <w:r>
        <w:rPr>
          <w:rFonts w:cs="Arial"/>
          <w:b/>
          <w:bCs/>
          <w:sz w:val="22"/>
          <w:szCs w:val="22"/>
          <w:u w:val="single"/>
          <w:lang w:eastAsia="es-ES"/>
        </w:rPr>
        <w:t>Determinació del preu</w:t>
      </w:r>
    </w:p>
    <w:p w14:paraId="77F9AC36" w14:textId="77777777" w:rsidR="006C2B86" w:rsidRDefault="006C2B86" w:rsidP="006C2B86">
      <w:pPr>
        <w:widowControl w:val="0"/>
        <w:autoSpaceDE w:val="0"/>
        <w:autoSpaceDN w:val="0"/>
        <w:adjustRightInd w:val="0"/>
        <w:ind w:right="7406"/>
        <w:rPr>
          <w:rFonts w:cs="Arial"/>
          <w:b/>
          <w:bCs/>
          <w:sz w:val="22"/>
          <w:szCs w:val="22"/>
          <w:lang w:eastAsia="es-ES"/>
        </w:rPr>
      </w:pPr>
    </w:p>
    <w:p w14:paraId="40508A14" w14:textId="77777777" w:rsidR="006C2B86" w:rsidRDefault="006C2B86" w:rsidP="006C2B86">
      <w:pPr>
        <w:rPr>
          <w:rFonts w:cs="Arial"/>
          <w:sz w:val="22"/>
          <w:szCs w:val="22"/>
          <w:lang w:eastAsia="es-ES"/>
        </w:rPr>
      </w:pPr>
      <w:r>
        <w:rPr>
          <w:rFonts w:cs="Arial"/>
          <w:sz w:val="22"/>
          <w:szCs w:val="22"/>
          <w:lang w:eastAsia="es-ES"/>
        </w:rPr>
        <w:t>El sistema per a la determinació del preu del contracte és per mig del càlcul dels costos salarials afegint els costos derivats de les despeses generals i el benefici industrial.</w:t>
      </w:r>
    </w:p>
    <w:p w14:paraId="6CCE01D9" w14:textId="77777777" w:rsidR="006C2B86" w:rsidRDefault="006C2B86" w:rsidP="006C2B86">
      <w:pPr>
        <w:rPr>
          <w:rFonts w:cs="Arial"/>
          <w:b/>
          <w:bCs/>
          <w:sz w:val="22"/>
          <w:szCs w:val="22"/>
          <w:lang w:eastAsia="es-ES"/>
        </w:rPr>
      </w:pPr>
    </w:p>
    <w:p w14:paraId="3629C0D8" w14:textId="77777777" w:rsidR="006C2B86" w:rsidRDefault="006C2B86" w:rsidP="006C2B86">
      <w:pPr>
        <w:widowControl w:val="0"/>
        <w:autoSpaceDE w:val="0"/>
        <w:autoSpaceDN w:val="0"/>
        <w:adjustRightInd w:val="0"/>
        <w:ind w:right="-8"/>
        <w:rPr>
          <w:rFonts w:cs="Arial"/>
          <w:b/>
          <w:bCs/>
          <w:sz w:val="22"/>
          <w:szCs w:val="22"/>
          <w:u w:val="single"/>
          <w:lang w:eastAsia="es-ES"/>
        </w:rPr>
      </w:pPr>
      <w:r>
        <w:rPr>
          <w:rFonts w:cs="Arial"/>
          <w:b/>
          <w:bCs/>
          <w:sz w:val="22"/>
          <w:szCs w:val="22"/>
          <w:u w:val="single"/>
          <w:lang w:eastAsia="es-ES"/>
        </w:rPr>
        <w:lastRenderedPageBreak/>
        <w:t>Subrogació de personal</w:t>
      </w:r>
    </w:p>
    <w:p w14:paraId="7AD7DE3B" w14:textId="77777777" w:rsidR="006C2B86" w:rsidRDefault="006C2B86" w:rsidP="006C2B86">
      <w:pPr>
        <w:widowControl w:val="0"/>
        <w:autoSpaceDE w:val="0"/>
        <w:autoSpaceDN w:val="0"/>
        <w:adjustRightInd w:val="0"/>
        <w:ind w:right="53"/>
        <w:rPr>
          <w:rFonts w:cs="Arial"/>
          <w:b/>
          <w:bCs/>
          <w:sz w:val="22"/>
          <w:szCs w:val="22"/>
          <w:highlight w:val="yellow"/>
          <w:lang w:eastAsia="es-ES"/>
        </w:rPr>
      </w:pPr>
    </w:p>
    <w:p w14:paraId="46756D60" w14:textId="77777777" w:rsidR="006C2B86" w:rsidRDefault="006C2B86" w:rsidP="006C2B86">
      <w:pPr>
        <w:rPr>
          <w:rFonts w:cs="Arial"/>
          <w:sz w:val="22"/>
          <w:szCs w:val="22"/>
          <w:lang w:eastAsia="es-ES"/>
        </w:rPr>
      </w:pPr>
      <w:r>
        <w:rPr>
          <w:rFonts w:cs="Arial"/>
          <w:sz w:val="22"/>
          <w:szCs w:val="22"/>
          <w:lang w:eastAsia="es-ES"/>
        </w:rPr>
        <w:t>En aquesta licitació no es contempla la possibilitat de la subrogació de personal segons ha posat de manifest l’empresa que presta els serveis en l’actualitat, tanmateix en cas que finalment s’hagués de subrogar, l’adjudicatària resta obligada a allò previst en el present plec respecte la subrogació.</w:t>
      </w:r>
    </w:p>
    <w:p w14:paraId="21F1E41A" w14:textId="77777777" w:rsidR="006C2B86" w:rsidRDefault="006C2B86" w:rsidP="006C2B86">
      <w:pPr>
        <w:rPr>
          <w:rFonts w:cs="Arial"/>
          <w:sz w:val="22"/>
          <w:szCs w:val="22"/>
          <w:lang w:eastAsia="es-ES"/>
        </w:rPr>
      </w:pPr>
    </w:p>
    <w:p w14:paraId="57C88652" w14:textId="77777777" w:rsidR="006C2B86" w:rsidRDefault="006C2B86" w:rsidP="006C2B86">
      <w:pPr>
        <w:widowControl w:val="0"/>
        <w:autoSpaceDE w:val="0"/>
        <w:autoSpaceDN w:val="0"/>
        <w:adjustRightInd w:val="0"/>
        <w:ind w:right="-8"/>
        <w:rPr>
          <w:rFonts w:cs="Arial"/>
          <w:b/>
          <w:bCs/>
          <w:sz w:val="22"/>
          <w:szCs w:val="22"/>
          <w:u w:val="single"/>
          <w:lang w:eastAsia="es-ES"/>
        </w:rPr>
      </w:pPr>
      <w:r>
        <w:rPr>
          <w:rFonts w:cs="Arial"/>
          <w:b/>
          <w:bCs/>
          <w:sz w:val="22"/>
          <w:szCs w:val="22"/>
          <w:u w:val="single"/>
          <w:lang w:eastAsia="es-ES"/>
        </w:rPr>
        <w:t xml:space="preserve">Pressupost base de licitació </w:t>
      </w:r>
    </w:p>
    <w:p w14:paraId="42D5DF91" w14:textId="77777777" w:rsidR="006C2B86" w:rsidRDefault="006C2B86" w:rsidP="006C2B86">
      <w:pPr>
        <w:widowControl w:val="0"/>
        <w:autoSpaceDE w:val="0"/>
        <w:autoSpaceDN w:val="0"/>
        <w:adjustRightInd w:val="0"/>
        <w:ind w:right="7406"/>
        <w:rPr>
          <w:rFonts w:cs="Arial"/>
          <w:b/>
          <w:bCs/>
          <w:sz w:val="22"/>
          <w:szCs w:val="22"/>
          <w:lang w:eastAsia="es-ES"/>
        </w:rPr>
      </w:pPr>
    </w:p>
    <w:p w14:paraId="21EE871C" w14:textId="77777777" w:rsidR="006C2B86" w:rsidRDefault="006C2B86" w:rsidP="006C2B86">
      <w:pPr>
        <w:numPr>
          <w:ilvl w:val="0"/>
          <w:numId w:val="6"/>
        </w:numPr>
        <w:rPr>
          <w:rFonts w:eastAsia="Calibri" w:cs="Arial"/>
          <w:b/>
          <w:sz w:val="22"/>
          <w:szCs w:val="22"/>
          <w:lang w:eastAsia="en-US"/>
        </w:rPr>
      </w:pPr>
      <w:r>
        <w:rPr>
          <w:rFonts w:eastAsia="Calibri" w:cs="Arial"/>
          <w:b/>
          <w:sz w:val="22"/>
          <w:szCs w:val="22"/>
          <w:lang w:eastAsia="en-US"/>
        </w:rPr>
        <w:t>Import base de licitació</w:t>
      </w:r>
    </w:p>
    <w:p w14:paraId="56C1F0F2" w14:textId="77777777" w:rsidR="006C2B86" w:rsidRDefault="006C2B86" w:rsidP="006C2B86">
      <w:pPr>
        <w:rPr>
          <w:rFonts w:eastAsia="Calibri" w:cs="Arial"/>
          <w:b/>
          <w:sz w:val="22"/>
          <w:szCs w:val="22"/>
          <w:lang w:eastAsia="en-US"/>
        </w:rPr>
      </w:pPr>
    </w:p>
    <w:p w14:paraId="69456175" w14:textId="1B814ADB" w:rsidR="006C2B86" w:rsidRDefault="006C2B86" w:rsidP="006C2B86">
      <w:pPr>
        <w:rPr>
          <w:rFonts w:eastAsia="Calibri" w:cs="Arial"/>
          <w:b/>
          <w:sz w:val="22"/>
          <w:szCs w:val="22"/>
          <w:lang w:eastAsia="en-US"/>
        </w:rPr>
      </w:pPr>
      <w:r>
        <w:rPr>
          <w:noProof/>
        </w:rPr>
        <w:drawing>
          <wp:inline distT="0" distB="0" distL="0" distR="0" wp14:anchorId="243EC31B" wp14:editId="34CC4509">
            <wp:extent cx="5398770" cy="6000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770" cy="600075"/>
                    </a:xfrm>
                    <a:prstGeom prst="rect">
                      <a:avLst/>
                    </a:prstGeom>
                    <a:noFill/>
                    <a:ln>
                      <a:noFill/>
                    </a:ln>
                  </pic:spPr>
                </pic:pic>
              </a:graphicData>
            </a:graphic>
          </wp:inline>
        </w:drawing>
      </w:r>
    </w:p>
    <w:p w14:paraId="25B8B4C6" w14:textId="77777777" w:rsidR="006C2B86" w:rsidRDefault="006C2B86" w:rsidP="006C2B86">
      <w:pPr>
        <w:rPr>
          <w:rFonts w:eastAsia="Calibri" w:cs="Arial"/>
          <w:b/>
          <w:sz w:val="22"/>
          <w:szCs w:val="22"/>
          <w:lang w:eastAsia="en-US"/>
        </w:rPr>
      </w:pPr>
    </w:p>
    <w:p w14:paraId="39FBDFA7" w14:textId="77777777" w:rsidR="006C2B86" w:rsidRDefault="006C2B86" w:rsidP="006C2B86">
      <w:pPr>
        <w:rPr>
          <w:rFonts w:eastAsia="Calibri" w:cs="Arial"/>
          <w:b/>
          <w:sz w:val="22"/>
          <w:szCs w:val="22"/>
          <w:lang w:eastAsia="en-US"/>
        </w:rPr>
      </w:pPr>
    </w:p>
    <w:p w14:paraId="0EBFEDB3" w14:textId="77777777" w:rsidR="006C2B86" w:rsidRDefault="006C2B86" w:rsidP="006C2B86">
      <w:pPr>
        <w:rPr>
          <w:rFonts w:cs="Arial"/>
          <w:sz w:val="22"/>
          <w:szCs w:val="22"/>
          <w:lang w:eastAsia="es-ES"/>
        </w:rPr>
      </w:pPr>
      <w:r>
        <w:rPr>
          <w:rFonts w:cs="Arial"/>
          <w:sz w:val="22"/>
          <w:szCs w:val="22"/>
          <w:lang w:eastAsia="es-ES"/>
        </w:rPr>
        <w:t xml:space="preserve">Aquest és el preu màxim que poden oferir les empreses que concorrin a la licitació del contracte. </w:t>
      </w:r>
    </w:p>
    <w:p w14:paraId="740EB24F" w14:textId="77777777" w:rsidR="006C2B86" w:rsidRDefault="006C2B86" w:rsidP="006C2B86">
      <w:pPr>
        <w:rPr>
          <w:rFonts w:cs="Arial"/>
          <w:sz w:val="22"/>
          <w:szCs w:val="22"/>
          <w:lang w:eastAsia="es-ES"/>
        </w:rPr>
      </w:pPr>
    </w:p>
    <w:p w14:paraId="72DB6912" w14:textId="77777777" w:rsidR="006C2B86" w:rsidRDefault="006C2B86" w:rsidP="006C2B86">
      <w:pPr>
        <w:rPr>
          <w:rFonts w:cs="Arial"/>
          <w:sz w:val="22"/>
          <w:szCs w:val="22"/>
          <w:lang w:eastAsia="es-ES"/>
        </w:rPr>
      </w:pPr>
      <w:r>
        <w:rPr>
          <w:rFonts w:cs="Arial"/>
          <w:sz w:val="22"/>
          <w:szCs w:val="22"/>
          <w:lang w:eastAsia="es-ES"/>
        </w:rPr>
        <w:t>Els licitadors hauran d’igualar o disminuir en la seva oferta el pressupost base de licitació, indicant l’IVA a aplicar mitjançant partida independent, en cap cas s’admetran ofertes per sobre el pressupost de licitació.</w:t>
      </w:r>
    </w:p>
    <w:p w14:paraId="665AD8CA" w14:textId="77777777" w:rsidR="006C2B86" w:rsidRDefault="006C2B86" w:rsidP="006C2B86">
      <w:pPr>
        <w:widowControl w:val="0"/>
        <w:autoSpaceDE w:val="0"/>
        <w:autoSpaceDN w:val="0"/>
        <w:adjustRightInd w:val="0"/>
        <w:ind w:right="52"/>
        <w:rPr>
          <w:rFonts w:cs="Arial"/>
          <w:b/>
          <w:bCs/>
          <w:sz w:val="22"/>
          <w:szCs w:val="22"/>
          <w:lang w:eastAsia="es-ES"/>
        </w:rPr>
      </w:pPr>
    </w:p>
    <w:p w14:paraId="463BA3F6" w14:textId="77777777" w:rsidR="006C2B86" w:rsidRDefault="006C2B86" w:rsidP="006C2B86">
      <w:pPr>
        <w:widowControl w:val="0"/>
        <w:autoSpaceDE w:val="0"/>
        <w:autoSpaceDN w:val="0"/>
        <w:adjustRightInd w:val="0"/>
        <w:ind w:right="52"/>
        <w:rPr>
          <w:rFonts w:cs="Arial"/>
          <w:b/>
          <w:bCs/>
          <w:sz w:val="22"/>
          <w:szCs w:val="22"/>
          <w:u w:val="single"/>
          <w:lang w:eastAsia="es-ES"/>
        </w:rPr>
      </w:pPr>
      <w:r>
        <w:rPr>
          <w:rFonts w:cs="Arial"/>
          <w:b/>
          <w:bCs/>
          <w:sz w:val="22"/>
          <w:szCs w:val="22"/>
          <w:u w:val="single"/>
          <w:lang w:eastAsia="es-ES"/>
        </w:rPr>
        <w:t xml:space="preserve">Preu </w:t>
      </w:r>
    </w:p>
    <w:p w14:paraId="790DE164" w14:textId="77777777" w:rsidR="006C2B86" w:rsidRDefault="006C2B86" w:rsidP="006C2B86">
      <w:pPr>
        <w:widowControl w:val="0"/>
        <w:autoSpaceDE w:val="0"/>
        <w:autoSpaceDN w:val="0"/>
        <w:adjustRightInd w:val="0"/>
        <w:ind w:right="52"/>
        <w:rPr>
          <w:rFonts w:cs="Arial"/>
          <w:sz w:val="22"/>
          <w:szCs w:val="22"/>
          <w:lang w:eastAsia="es-ES"/>
        </w:rPr>
      </w:pPr>
    </w:p>
    <w:p w14:paraId="248CAF0B" w14:textId="77777777" w:rsidR="006C2B86" w:rsidRDefault="006C2B86" w:rsidP="006C2B86">
      <w:pPr>
        <w:widowControl w:val="0"/>
        <w:autoSpaceDE w:val="0"/>
        <w:autoSpaceDN w:val="0"/>
        <w:adjustRightInd w:val="0"/>
        <w:ind w:right="53"/>
        <w:rPr>
          <w:rFonts w:cs="Arial"/>
          <w:sz w:val="22"/>
          <w:szCs w:val="22"/>
          <w:lang w:eastAsia="es-ES"/>
        </w:rPr>
      </w:pPr>
      <w:r>
        <w:rPr>
          <w:rFonts w:cs="Arial"/>
          <w:sz w:val="22"/>
          <w:szCs w:val="22"/>
          <w:lang w:eastAsia="es-ES"/>
        </w:rPr>
        <w:t xml:space="preserve">El preu del contracte és el d’adjudicació i ha d’incloure, com a partida independent l’Impost sobre el Valor Afegit. </w:t>
      </w:r>
    </w:p>
    <w:p w14:paraId="4423FA42" w14:textId="77777777" w:rsidR="006C2B86" w:rsidRDefault="006C2B86" w:rsidP="006C2B86">
      <w:pPr>
        <w:widowControl w:val="0"/>
        <w:autoSpaceDE w:val="0"/>
        <w:autoSpaceDN w:val="0"/>
        <w:adjustRightInd w:val="0"/>
        <w:ind w:right="53"/>
        <w:rPr>
          <w:rFonts w:cs="Arial"/>
          <w:sz w:val="22"/>
          <w:szCs w:val="22"/>
          <w:lang w:eastAsia="es-ES"/>
        </w:rPr>
      </w:pPr>
    </w:p>
    <w:p w14:paraId="334497D6" w14:textId="77777777" w:rsidR="006C2B86" w:rsidRDefault="006C2B86" w:rsidP="006C2B86">
      <w:pPr>
        <w:widowControl w:val="0"/>
        <w:autoSpaceDE w:val="0"/>
        <w:autoSpaceDN w:val="0"/>
        <w:adjustRightInd w:val="0"/>
        <w:ind w:right="53"/>
        <w:rPr>
          <w:rFonts w:cs="Arial"/>
          <w:sz w:val="22"/>
          <w:szCs w:val="22"/>
          <w:lang w:eastAsia="es-ES"/>
        </w:rPr>
      </w:pPr>
      <w:r>
        <w:rPr>
          <w:rFonts w:cs="Arial"/>
          <w:sz w:val="22"/>
          <w:szCs w:val="22"/>
          <w:lang w:eastAsia="es-ES"/>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981A8C2" w14:textId="77777777" w:rsidR="006C2B86" w:rsidRDefault="006C2B86" w:rsidP="006C2B86">
      <w:pPr>
        <w:widowControl w:val="0"/>
        <w:autoSpaceDE w:val="0"/>
        <w:autoSpaceDN w:val="0"/>
        <w:adjustRightInd w:val="0"/>
        <w:ind w:right="53"/>
        <w:rPr>
          <w:rFonts w:cs="Arial"/>
          <w:sz w:val="22"/>
          <w:szCs w:val="22"/>
          <w:lang w:eastAsia="es-ES"/>
        </w:rPr>
      </w:pPr>
    </w:p>
    <w:p w14:paraId="2E340746" w14:textId="77777777" w:rsidR="006C2B86" w:rsidRDefault="006C2B86" w:rsidP="006C2B86">
      <w:pPr>
        <w:widowControl w:val="0"/>
        <w:autoSpaceDE w:val="0"/>
        <w:autoSpaceDN w:val="0"/>
        <w:adjustRightInd w:val="0"/>
        <w:ind w:right="53"/>
        <w:rPr>
          <w:rFonts w:cs="Arial"/>
          <w:sz w:val="22"/>
          <w:szCs w:val="22"/>
          <w:lang w:eastAsia="es-ES"/>
        </w:rPr>
      </w:pPr>
      <w:r>
        <w:rPr>
          <w:rFonts w:cs="Arial"/>
          <w:sz w:val="22"/>
          <w:szCs w:val="22"/>
          <w:lang w:eastAsia="es-ES"/>
        </w:rPr>
        <w:t>Al comprendre el termini d'execució del contracte més d'un exercici pressupostari l'autorització o realització de les despeses de caràcter plurianual se subordina al crèdit que per a cada exercici autoritzin els pressupostos respectius, de conformitat amb l'art, 174 del TRLRHL, que regula els compromisos de despesa de caràcter plurianual.</w:t>
      </w:r>
    </w:p>
    <w:p w14:paraId="1D07D861" w14:textId="77777777" w:rsidR="006C2B86" w:rsidRDefault="006C2B86" w:rsidP="006C2B86">
      <w:pPr>
        <w:widowControl w:val="0"/>
        <w:autoSpaceDE w:val="0"/>
        <w:autoSpaceDN w:val="0"/>
        <w:adjustRightInd w:val="0"/>
        <w:ind w:right="53"/>
        <w:rPr>
          <w:rFonts w:cs="Arial"/>
          <w:sz w:val="22"/>
          <w:szCs w:val="22"/>
          <w:lang w:eastAsia="es-ES"/>
        </w:rPr>
      </w:pPr>
    </w:p>
    <w:p w14:paraId="5104D3CF" w14:textId="77777777" w:rsidR="006C2B86" w:rsidRDefault="006C2B86" w:rsidP="006C2B86">
      <w:pPr>
        <w:numPr>
          <w:ilvl w:val="0"/>
          <w:numId w:val="6"/>
        </w:numPr>
        <w:rPr>
          <w:rFonts w:eastAsia="Calibri" w:cs="Arial"/>
          <w:b/>
          <w:sz w:val="22"/>
          <w:szCs w:val="22"/>
          <w:lang w:eastAsia="en-US"/>
        </w:rPr>
      </w:pPr>
      <w:r>
        <w:rPr>
          <w:rFonts w:eastAsia="Calibri" w:cs="Arial"/>
          <w:b/>
          <w:sz w:val="22"/>
          <w:szCs w:val="22"/>
          <w:lang w:eastAsia="en-US"/>
        </w:rPr>
        <w:t xml:space="preserve">Anualitats: veure quadre resum </w:t>
      </w:r>
    </w:p>
    <w:p w14:paraId="413E8C7B" w14:textId="77777777" w:rsidR="006C2B86" w:rsidRDefault="006C2B86" w:rsidP="006C2B86">
      <w:pPr>
        <w:rPr>
          <w:rFonts w:eastAsia="Calibri" w:cs="Arial"/>
          <w:b/>
          <w:sz w:val="22"/>
          <w:szCs w:val="22"/>
          <w:lang w:eastAsia="en-US"/>
        </w:rPr>
      </w:pPr>
    </w:p>
    <w:p w14:paraId="17A0342F" w14:textId="77777777" w:rsidR="006C2B86" w:rsidRDefault="006C2B86" w:rsidP="006C2B86">
      <w:pPr>
        <w:rPr>
          <w:rFonts w:eastAsia="Calibri" w:cs="Arial"/>
          <w:b/>
          <w:sz w:val="22"/>
          <w:szCs w:val="22"/>
          <w:lang w:eastAsia="en-US"/>
        </w:rPr>
      </w:pPr>
    </w:p>
    <w:p w14:paraId="77FEBF52" w14:textId="77777777" w:rsidR="006C2B86" w:rsidRDefault="006C2B86" w:rsidP="006C2B86">
      <w:pPr>
        <w:rPr>
          <w:rFonts w:eastAsia="Calibri" w:cs="Arial"/>
          <w:b/>
          <w:sz w:val="22"/>
          <w:szCs w:val="22"/>
          <w:lang w:eastAsia="en-US"/>
        </w:rPr>
      </w:pPr>
    </w:p>
    <w:p w14:paraId="02FE9B3D" w14:textId="77777777" w:rsidR="006C2B86" w:rsidRDefault="006C2B86" w:rsidP="006C2B86">
      <w:pPr>
        <w:pStyle w:val="Prrafodelista"/>
        <w:numPr>
          <w:ilvl w:val="0"/>
          <w:numId w:val="7"/>
        </w:numPr>
        <w:rPr>
          <w:rFonts w:eastAsia="Calibri" w:cs="Arial"/>
          <w:b/>
          <w:sz w:val="22"/>
          <w:szCs w:val="22"/>
          <w:u w:val="single"/>
          <w:lang w:eastAsia="en-US"/>
        </w:rPr>
      </w:pPr>
      <w:r>
        <w:rPr>
          <w:rFonts w:eastAsia="Calibri" w:cs="Arial"/>
          <w:b/>
          <w:sz w:val="22"/>
          <w:szCs w:val="22"/>
          <w:u w:val="single"/>
          <w:lang w:eastAsia="en-US"/>
        </w:rPr>
        <w:t xml:space="preserve">Valor Estimat del Contracte: </w:t>
      </w:r>
      <w:r>
        <w:rPr>
          <w:rFonts w:eastAsia="Calibri" w:cs="Arial"/>
          <w:b/>
          <w:sz w:val="22"/>
          <w:szCs w:val="22"/>
          <w:lang w:eastAsia="en-US"/>
        </w:rPr>
        <w:t>veure quadre resum</w:t>
      </w:r>
    </w:p>
    <w:p w14:paraId="7C961CBE" w14:textId="77777777" w:rsidR="006C2B86" w:rsidRDefault="006C2B86" w:rsidP="006C2B86">
      <w:pPr>
        <w:ind w:left="720" w:firstLine="720"/>
        <w:rPr>
          <w:rFonts w:eastAsia="Calibri" w:cs="Arial"/>
          <w:b/>
          <w:sz w:val="22"/>
          <w:szCs w:val="22"/>
          <w:lang w:eastAsia="en-US"/>
        </w:rPr>
      </w:pPr>
    </w:p>
    <w:p w14:paraId="25D99DF6" w14:textId="77777777" w:rsidR="006C2B86" w:rsidRDefault="006C2B86" w:rsidP="006C2B86">
      <w:pPr>
        <w:rPr>
          <w:rFonts w:cs="Arial"/>
          <w:sz w:val="22"/>
          <w:szCs w:val="22"/>
          <w:lang w:eastAsia="es-ES"/>
        </w:rPr>
      </w:pPr>
    </w:p>
    <w:p w14:paraId="288DB75E" w14:textId="77777777" w:rsidR="006C2B86" w:rsidRDefault="006C2B86" w:rsidP="006C2B86">
      <w:pPr>
        <w:keepNext/>
        <w:ind w:left="-29" w:right="-23"/>
        <w:outlineLvl w:val="0"/>
        <w:rPr>
          <w:rFonts w:cs="Arial"/>
          <w:b/>
          <w:bCs/>
          <w:w w:val="109"/>
          <w:sz w:val="22"/>
          <w:szCs w:val="22"/>
          <w:lang w:eastAsia="es-ES_tradnl"/>
        </w:rPr>
      </w:pPr>
      <w:bookmarkStart w:id="13" w:name="_Toc510776691"/>
      <w:r>
        <w:rPr>
          <w:rFonts w:cs="Arial"/>
          <w:b/>
          <w:bCs/>
          <w:w w:val="109"/>
          <w:sz w:val="22"/>
          <w:szCs w:val="22"/>
          <w:lang w:eastAsia="es-ES_tradnl"/>
        </w:rPr>
        <w:t>7. TERMINI DE DURADA DEL CONTRACTE</w:t>
      </w:r>
      <w:bookmarkEnd w:id="13"/>
    </w:p>
    <w:p w14:paraId="5FC0522F" w14:textId="77777777" w:rsidR="006C2B86" w:rsidRDefault="006C2B86" w:rsidP="006C2B86">
      <w:pPr>
        <w:rPr>
          <w:rFonts w:cs="Arial"/>
          <w:sz w:val="22"/>
          <w:szCs w:val="22"/>
          <w:lang w:eastAsia="es-ES"/>
        </w:rPr>
      </w:pPr>
    </w:p>
    <w:p w14:paraId="701DC863" w14:textId="77777777" w:rsidR="006C2B86" w:rsidRDefault="006C2B86" w:rsidP="006C2B86">
      <w:pPr>
        <w:rPr>
          <w:rFonts w:eastAsia="Calibri" w:cs="Arial"/>
          <w:sz w:val="22"/>
          <w:szCs w:val="22"/>
          <w:lang w:eastAsia="en-US"/>
        </w:rPr>
      </w:pPr>
      <w:r>
        <w:rPr>
          <w:rFonts w:eastAsia="Calibri" w:cs="Arial"/>
          <w:sz w:val="22"/>
          <w:szCs w:val="22"/>
          <w:lang w:eastAsia="en-US"/>
        </w:rPr>
        <w:lastRenderedPageBreak/>
        <w:t xml:space="preserve">El contracte tindrà una vigència de </w:t>
      </w:r>
      <w:r>
        <w:rPr>
          <w:rFonts w:eastAsia="Calibri" w:cs="Arial"/>
          <w:sz w:val="22"/>
          <w:szCs w:val="22"/>
          <w:lang w:eastAsia="en-US"/>
        </w:rPr>
        <w:tab/>
        <w:t xml:space="preserve">QUATRE ANYS. El termini total i els terminis parcials són els que es fixen en el programa de treball que s’aprovi. Tots aquests terminis comencen a comptar des del dia que s’estipuli en el contracte. </w:t>
      </w:r>
    </w:p>
    <w:p w14:paraId="419D6CB6" w14:textId="77777777" w:rsidR="006C2B86" w:rsidRDefault="006C2B86" w:rsidP="006C2B86">
      <w:pPr>
        <w:rPr>
          <w:rFonts w:cs="Arial"/>
          <w:sz w:val="22"/>
          <w:szCs w:val="22"/>
          <w:lang w:eastAsia="es-ES"/>
        </w:rPr>
      </w:pPr>
    </w:p>
    <w:p w14:paraId="4F604793" w14:textId="77777777" w:rsidR="006C2B86" w:rsidRDefault="006C2B86" w:rsidP="006C2B86">
      <w:pPr>
        <w:rPr>
          <w:rFonts w:cs="Arial"/>
          <w:iCs/>
          <w:sz w:val="22"/>
          <w:szCs w:val="22"/>
          <w:lang w:eastAsia="es-ES"/>
        </w:rPr>
      </w:pPr>
    </w:p>
    <w:p w14:paraId="3BA6BADA" w14:textId="77777777" w:rsidR="006C2B86" w:rsidRDefault="006C2B86" w:rsidP="006C2B86">
      <w:pPr>
        <w:keepNext/>
        <w:ind w:left="-29" w:right="-23"/>
        <w:outlineLvl w:val="0"/>
        <w:rPr>
          <w:rFonts w:cs="Arial"/>
          <w:b/>
          <w:bCs/>
          <w:w w:val="109"/>
          <w:sz w:val="22"/>
          <w:szCs w:val="22"/>
          <w:lang w:eastAsia="es-ES_tradnl"/>
        </w:rPr>
      </w:pPr>
      <w:bookmarkStart w:id="14" w:name="_Toc510776692"/>
      <w:r>
        <w:rPr>
          <w:rFonts w:cs="Arial"/>
          <w:b/>
          <w:bCs/>
          <w:w w:val="109"/>
          <w:sz w:val="22"/>
          <w:szCs w:val="22"/>
          <w:lang w:eastAsia="es-ES_tradnl"/>
        </w:rPr>
        <w:t>8. CONDICIONS DELS LICITADORS</w:t>
      </w:r>
      <w:bookmarkEnd w:id="14"/>
    </w:p>
    <w:p w14:paraId="065B1EFB" w14:textId="77777777" w:rsidR="006C2B86" w:rsidRDefault="006C2B86" w:rsidP="006C2B86">
      <w:pPr>
        <w:widowControl w:val="0"/>
        <w:autoSpaceDE w:val="0"/>
        <w:autoSpaceDN w:val="0"/>
        <w:adjustRightInd w:val="0"/>
        <w:ind w:right="53"/>
        <w:rPr>
          <w:rFonts w:cs="Arial"/>
          <w:position w:val="-1"/>
          <w:sz w:val="22"/>
          <w:szCs w:val="22"/>
          <w:lang w:eastAsia="es-ES"/>
        </w:rPr>
      </w:pPr>
    </w:p>
    <w:p w14:paraId="70C0383B" w14:textId="77777777" w:rsidR="006C2B86" w:rsidRDefault="006C2B86" w:rsidP="006C2B86">
      <w:pPr>
        <w:rPr>
          <w:rFonts w:cs="Arial"/>
          <w:position w:val="-1"/>
          <w:sz w:val="22"/>
          <w:szCs w:val="22"/>
          <w:lang w:eastAsia="es-ES"/>
        </w:rPr>
      </w:pPr>
      <w:r>
        <w:rPr>
          <w:rFonts w:cs="Arial"/>
          <w:sz w:val="22"/>
          <w:szCs w:val="22"/>
          <w:lang w:eastAsia="es-ES"/>
        </w:rPr>
        <w:t>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a l’article 71 de la LCSP, la qual cosa es pot acreditar per qualsevol dels mitjans establerts a l’article 85 de la LCSP; que acreditin la solvència econòmica, financera i tècnica o professional,</w:t>
      </w:r>
      <w:r>
        <w:rPr>
          <w:rFonts w:cs="Arial"/>
          <w:b/>
          <w:bCs/>
          <w:sz w:val="22"/>
          <w:szCs w:val="22"/>
          <w:lang w:eastAsia="es-ES"/>
        </w:rPr>
        <w:t xml:space="preserve"> </w:t>
      </w:r>
      <w:r>
        <w:rPr>
          <w:rFonts w:cs="Arial"/>
          <w:sz w:val="22"/>
          <w:szCs w:val="22"/>
          <w:lang w:eastAsia="es-ES"/>
        </w:rPr>
        <w:t>i que gaudeixin de l’habilitació empresarial o professional que, si s’escau, sigui exigible per dur a terme l’activitat o prestació que constitueixi l’objecte del contracte.</w:t>
      </w:r>
    </w:p>
    <w:p w14:paraId="193A205A" w14:textId="77777777" w:rsidR="006C2B86" w:rsidRDefault="006C2B86" w:rsidP="006C2B86">
      <w:pPr>
        <w:rPr>
          <w:rFonts w:cs="Arial"/>
          <w:sz w:val="22"/>
          <w:szCs w:val="22"/>
          <w:lang w:eastAsia="es-ES"/>
        </w:rPr>
      </w:pPr>
    </w:p>
    <w:p w14:paraId="65F7EC58" w14:textId="77777777" w:rsidR="006C2B86" w:rsidRDefault="006C2B86" w:rsidP="006C2B86">
      <w:pPr>
        <w:rPr>
          <w:rFonts w:cs="Arial"/>
          <w:sz w:val="22"/>
          <w:szCs w:val="22"/>
          <w:lang w:eastAsia="es-ES"/>
        </w:rPr>
      </w:pPr>
      <w:r>
        <w:rPr>
          <w:rFonts w:cs="Arial"/>
          <w:sz w:val="22"/>
          <w:szCs w:val="22"/>
          <w:lang w:eastAsia="es-ES"/>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14:paraId="7332C907" w14:textId="77777777" w:rsidR="006C2B86" w:rsidRDefault="006C2B86" w:rsidP="006C2B86">
      <w:pPr>
        <w:rPr>
          <w:rFonts w:cs="Arial"/>
          <w:sz w:val="22"/>
          <w:szCs w:val="22"/>
          <w:lang w:eastAsia="es-ES"/>
        </w:rPr>
      </w:pPr>
    </w:p>
    <w:p w14:paraId="7E57024E" w14:textId="77777777" w:rsidR="006C2B86" w:rsidRDefault="006C2B86" w:rsidP="006C2B86">
      <w:pPr>
        <w:rPr>
          <w:rFonts w:cs="Arial"/>
          <w:sz w:val="22"/>
          <w:szCs w:val="22"/>
          <w:lang w:eastAsia="es-ES"/>
        </w:rPr>
      </w:pPr>
      <w:r>
        <w:rPr>
          <w:rFonts w:cs="Arial"/>
          <w:sz w:val="22"/>
          <w:szCs w:val="22"/>
          <w:lang w:eastAsia="es-ES"/>
        </w:rPr>
        <w:t xml:space="preserve">Els requisits de capacitat, solvència i d'absència de prohibicions de contractar s'han de complir en el moment de presentació d'ofertes i s'han de mantenir fins el moment de l'adjudicació i formalització del contracte. </w:t>
      </w:r>
    </w:p>
    <w:p w14:paraId="6B0078C6" w14:textId="77777777" w:rsidR="006C2B86" w:rsidRDefault="006C2B86" w:rsidP="006C2B86">
      <w:pPr>
        <w:rPr>
          <w:rFonts w:cs="Arial"/>
          <w:sz w:val="22"/>
          <w:szCs w:val="22"/>
          <w:lang w:eastAsia="es-ES"/>
        </w:rPr>
      </w:pPr>
    </w:p>
    <w:p w14:paraId="0C262950" w14:textId="77777777" w:rsidR="006C2B86" w:rsidRDefault="006C2B86" w:rsidP="006C2B86">
      <w:pPr>
        <w:rPr>
          <w:rFonts w:cs="Arial"/>
          <w:sz w:val="22"/>
          <w:szCs w:val="22"/>
          <w:lang w:eastAsia="es-ES"/>
        </w:rPr>
      </w:pPr>
      <w:r>
        <w:rPr>
          <w:rFonts w:cs="Arial"/>
          <w:sz w:val="22"/>
          <w:szCs w:val="22"/>
          <w:lang w:eastAsia="es-ES"/>
        </w:rPr>
        <w:t>També poden participar en aquesta licitació les unions d'empreses que es constitueixin temporalment a aquest efecte (UTE), sense que sigui necessària formalitzar-se en escriptura pública fins que no se'ls hagi adjudicat el contracte. En aquest cas, els empresaris que vulguin concórrer integrats en una unió temporal han d’indicar els noms i les circumstàncies dels qui la constitueixin i la participació de cada un, així com que assumeixen el compromís de constituir-se formalment en una unió temporal en cas que resultin adjudicataris del contracte.</w:t>
      </w:r>
    </w:p>
    <w:p w14:paraId="2F0B8C66" w14:textId="77777777" w:rsidR="006C2B86" w:rsidRDefault="006C2B86" w:rsidP="006C2B86">
      <w:pPr>
        <w:rPr>
          <w:rFonts w:cs="Arial"/>
          <w:sz w:val="22"/>
          <w:szCs w:val="22"/>
          <w:lang w:eastAsia="es-ES"/>
        </w:rPr>
      </w:pPr>
    </w:p>
    <w:p w14:paraId="6915F095" w14:textId="77777777" w:rsidR="006C2B86" w:rsidRDefault="006C2B86" w:rsidP="006C2B86">
      <w:pPr>
        <w:rPr>
          <w:rFonts w:cs="Arial"/>
          <w:sz w:val="22"/>
          <w:szCs w:val="22"/>
          <w:lang w:eastAsia="es-ES"/>
        </w:rPr>
      </w:pPr>
      <w:r>
        <w:rPr>
          <w:rFonts w:cs="Arial"/>
          <w:sz w:val="22"/>
          <w:szCs w:val="22"/>
          <w:lang w:eastAsia="es-ES"/>
        </w:rPr>
        <w:t>La durada de la UTE ha de coincidir, almenys, amb la del contracte fins a la seva extinció.</w:t>
      </w:r>
    </w:p>
    <w:p w14:paraId="09BB6191" w14:textId="77777777" w:rsidR="006C2B86" w:rsidRDefault="006C2B86" w:rsidP="006C2B86">
      <w:pPr>
        <w:rPr>
          <w:rFonts w:cs="Arial"/>
          <w:sz w:val="22"/>
          <w:szCs w:val="22"/>
          <w:lang w:eastAsia="es-ES"/>
        </w:rPr>
      </w:pPr>
    </w:p>
    <w:p w14:paraId="749ABE8E" w14:textId="77777777" w:rsidR="006C2B86" w:rsidRDefault="006C2B86" w:rsidP="006C2B86">
      <w:pPr>
        <w:keepNext/>
        <w:ind w:left="-29" w:right="-23"/>
        <w:outlineLvl w:val="0"/>
        <w:rPr>
          <w:rFonts w:cs="Arial"/>
          <w:b/>
          <w:bCs/>
          <w:w w:val="109"/>
          <w:sz w:val="22"/>
          <w:szCs w:val="22"/>
          <w:lang w:eastAsia="es-ES_tradnl"/>
        </w:rPr>
      </w:pPr>
      <w:bookmarkStart w:id="15" w:name="_Toc510776693"/>
      <w:r>
        <w:rPr>
          <w:rFonts w:cs="Arial"/>
          <w:b/>
          <w:bCs/>
          <w:w w:val="109"/>
          <w:sz w:val="22"/>
          <w:szCs w:val="22"/>
          <w:lang w:eastAsia="es-ES_tradnl"/>
        </w:rPr>
        <w:t>9. SOLVÈNCIA</w:t>
      </w:r>
      <w:bookmarkEnd w:id="15"/>
      <w:r>
        <w:rPr>
          <w:rFonts w:cs="Arial"/>
          <w:b/>
          <w:bCs/>
          <w:w w:val="109"/>
          <w:sz w:val="22"/>
          <w:szCs w:val="22"/>
          <w:lang w:eastAsia="es-ES_tradnl"/>
        </w:rPr>
        <w:t xml:space="preserve"> </w:t>
      </w:r>
    </w:p>
    <w:p w14:paraId="6F8D4758" w14:textId="77777777" w:rsidR="006C2B86" w:rsidRDefault="006C2B86" w:rsidP="006C2B86">
      <w:pPr>
        <w:rPr>
          <w:rFonts w:cs="Arial"/>
          <w:b/>
          <w:bCs/>
          <w:sz w:val="22"/>
          <w:szCs w:val="22"/>
          <w:highlight w:val="yellow"/>
          <w:lang w:eastAsia="es-ES"/>
        </w:rPr>
      </w:pPr>
    </w:p>
    <w:p w14:paraId="19F6DB41" w14:textId="77777777" w:rsidR="006C2B86" w:rsidRDefault="006C2B86" w:rsidP="006C2B86">
      <w:pPr>
        <w:rPr>
          <w:rFonts w:cs="Arial"/>
          <w:sz w:val="22"/>
          <w:szCs w:val="22"/>
          <w:lang w:eastAsia="es-ES"/>
        </w:rPr>
      </w:pPr>
      <w:r>
        <w:rPr>
          <w:rFonts w:cs="Arial"/>
          <w:sz w:val="22"/>
          <w:szCs w:val="22"/>
          <w:lang w:eastAsia="es-ES"/>
        </w:rPr>
        <w:t>D’acord amb allò establert a l’art. 86 de la LCSP les empreses acreditaran la solvència mitjançant  la presentació dels mitjans que es detallen a continuació. Les condicions mínimes de solvència que s’estableixin estan vinculades a l’objecte del contracte i són proporcionals al mateix, es restringeixen a aquelles que són adequades per garantir que les empreses licitadores tenen els recursos i la capacitat necessària per executar el contracte sense suposar un obstacle a la participació de les PYMES.</w:t>
      </w:r>
    </w:p>
    <w:p w14:paraId="2E460FD3" w14:textId="77777777" w:rsidR="006C2B86" w:rsidRDefault="006C2B86" w:rsidP="006C2B86">
      <w:pPr>
        <w:rPr>
          <w:rFonts w:cs="Arial"/>
          <w:sz w:val="22"/>
          <w:szCs w:val="22"/>
          <w:lang w:eastAsia="es-ES"/>
        </w:rPr>
      </w:pPr>
    </w:p>
    <w:p w14:paraId="50D9E8DE" w14:textId="77777777" w:rsidR="006C2B86" w:rsidRDefault="006C2B86" w:rsidP="006C2B86">
      <w:pPr>
        <w:rPr>
          <w:rFonts w:cs="Arial"/>
          <w:sz w:val="22"/>
          <w:szCs w:val="22"/>
          <w:lang w:eastAsia="es-ES"/>
        </w:rPr>
      </w:pPr>
      <w:r>
        <w:rPr>
          <w:rFonts w:cs="Arial"/>
          <w:sz w:val="22"/>
          <w:szCs w:val="22"/>
          <w:lang w:eastAsia="es-ES"/>
        </w:rPr>
        <w:t>En les unions temporals d’empreses, totes les empreses que en formen part han d’acreditar la seva solvència i per tal de determinar-la s’acumularà l’acreditada per cadascuna de les seves integrants.</w:t>
      </w:r>
    </w:p>
    <w:p w14:paraId="52C776F9" w14:textId="77777777" w:rsidR="006C2B86" w:rsidRDefault="006C2B86" w:rsidP="006C2B86">
      <w:pPr>
        <w:rPr>
          <w:rFonts w:cs="Arial"/>
          <w:sz w:val="22"/>
          <w:szCs w:val="22"/>
          <w:lang w:eastAsia="es-ES"/>
        </w:rPr>
      </w:pPr>
    </w:p>
    <w:p w14:paraId="492BFEA1" w14:textId="77777777" w:rsidR="006C2B86" w:rsidRDefault="006C2B86" w:rsidP="006C2B86">
      <w:pPr>
        <w:rPr>
          <w:rFonts w:cs="Arial"/>
          <w:b/>
          <w:bCs/>
          <w:i/>
          <w:iCs/>
          <w:sz w:val="22"/>
          <w:szCs w:val="22"/>
          <w:lang w:eastAsia="es-ES"/>
        </w:rPr>
      </w:pPr>
      <w:r>
        <w:rPr>
          <w:rFonts w:cs="Arial"/>
          <w:b/>
          <w:bCs/>
          <w:i/>
          <w:iCs/>
          <w:sz w:val="22"/>
          <w:szCs w:val="22"/>
          <w:lang w:eastAsia="es-ES"/>
        </w:rPr>
        <w:lastRenderedPageBreak/>
        <w:t>Solvència econòmica i financera (per un o qualsevol dels següents mitjans).</w:t>
      </w:r>
    </w:p>
    <w:p w14:paraId="37D44DF7" w14:textId="77777777" w:rsidR="006C2B86" w:rsidRDefault="006C2B86" w:rsidP="006C2B86">
      <w:pPr>
        <w:rPr>
          <w:rFonts w:cs="Arial"/>
          <w:i/>
          <w:iCs/>
          <w:sz w:val="22"/>
          <w:szCs w:val="22"/>
          <w:shd w:val="clear" w:color="auto" w:fill="FFFF00"/>
          <w:lang w:eastAsia="es-ES"/>
        </w:rPr>
      </w:pPr>
    </w:p>
    <w:p w14:paraId="66BFD0A6" w14:textId="7173F2C2" w:rsidR="006C2B86" w:rsidRDefault="006C2B86" w:rsidP="006C2B86">
      <w:pPr>
        <w:rPr>
          <w:rFonts w:cs="Arial"/>
          <w:i/>
          <w:iCs/>
          <w:sz w:val="22"/>
          <w:szCs w:val="22"/>
          <w:lang w:eastAsia="es-ES"/>
        </w:rPr>
      </w:pPr>
      <w:r>
        <w:rPr>
          <w:rFonts w:cs="Arial"/>
          <w:sz w:val="22"/>
          <w:szCs w:val="22"/>
          <w:bdr w:val="single" w:sz="4" w:space="0" w:color="auto" w:frame="1"/>
          <w:lang w:eastAsia="es-ES"/>
        </w:rPr>
        <w:t>Volum anual de negocis</w:t>
      </w:r>
      <w:r>
        <w:rPr>
          <w:rFonts w:cs="Arial"/>
          <w:sz w:val="22"/>
          <w:szCs w:val="22"/>
          <w:lang w:eastAsia="es-ES"/>
        </w:rPr>
        <w:t xml:space="preserve">, o bé volum anual de negocis en l’àmbit a què es refereix el contracte, referit </w:t>
      </w:r>
      <w:r w:rsidR="0030555A">
        <w:rPr>
          <w:rFonts w:cs="Arial"/>
          <w:sz w:val="22"/>
          <w:szCs w:val="22"/>
          <w:lang w:eastAsia="es-ES"/>
        </w:rPr>
        <w:t>a</w:t>
      </w:r>
      <w:r w:rsidR="00905DA6">
        <w:rPr>
          <w:rFonts w:cs="Arial"/>
          <w:sz w:val="22"/>
          <w:szCs w:val="22"/>
          <w:lang w:eastAsia="es-ES"/>
        </w:rPr>
        <w:t>l millor d’entre els tres últims e</w:t>
      </w:r>
      <w:r w:rsidR="0030555A">
        <w:rPr>
          <w:rFonts w:cs="Arial"/>
          <w:sz w:val="22"/>
          <w:szCs w:val="22"/>
          <w:lang w:eastAsia="es-ES"/>
        </w:rPr>
        <w:t>xercici</w:t>
      </w:r>
      <w:r w:rsidR="00905DA6">
        <w:rPr>
          <w:rFonts w:cs="Arial"/>
          <w:sz w:val="22"/>
          <w:szCs w:val="22"/>
          <w:lang w:eastAsia="es-ES"/>
        </w:rPr>
        <w:t>s</w:t>
      </w:r>
      <w:r w:rsidR="0030555A">
        <w:rPr>
          <w:rFonts w:cs="Arial"/>
          <w:sz w:val="22"/>
          <w:szCs w:val="22"/>
          <w:lang w:eastAsia="es-ES"/>
        </w:rPr>
        <w:t xml:space="preserve"> </w:t>
      </w:r>
      <w:r>
        <w:rPr>
          <w:rFonts w:cs="Arial"/>
          <w:sz w:val="22"/>
          <w:szCs w:val="22"/>
          <w:lang w:eastAsia="es-ES"/>
        </w:rPr>
        <w:t xml:space="preserve">en funció de les dates de constitució o d’inici d’activitats de l’empresari i de presentació de les ofertes per un </w:t>
      </w:r>
      <w:r>
        <w:rPr>
          <w:rFonts w:cs="Arial"/>
          <w:sz w:val="22"/>
          <w:szCs w:val="22"/>
          <w:bdr w:val="single" w:sz="4" w:space="0" w:color="auto" w:frame="1"/>
          <w:lang w:eastAsia="es-ES"/>
        </w:rPr>
        <w:t xml:space="preserve">import igual o superior a </w:t>
      </w:r>
      <w:r>
        <w:rPr>
          <w:rFonts w:cs="Arial"/>
          <w:sz w:val="22"/>
          <w:szCs w:val="22"/>
          <w:bdr w:val="single" w:sz="4" w:space="0" w:color="auto" w:frame="1"/>
        </w:rPr>
        <w:t xml:space="preserve"> una vegada i mitja valor estimat del contracte.</w:t>
      </w:r>
    </w:p>
    <w:p w14:paraId="67B45AED" w14:textId="77777777" w:rsidR="006C2B86" w:rsidRDefault="006C2B86" w:rsidP="006C2B86">
      <w:pPr>
        <w:numPr>
          <w:ilvl w:val="0"/>
          <w:numId w:val="8"/>
        </w:numPr>
        <w:contextualSpacing/>
        <w:rPr>
          <w:rFonts w:cs="Arial"/>
          <w:sz w:val="22"/>
          <w:szCs w:val="22"/>
          <w:lang w:eastAsia="es-ES"/>
        </w:rPr>
      </w:pPr>
      <w:r>
        <w:rPr>
          <w:rFonts w:cs="Arial"/>
          <w:b/>
          <w:sz w:val="22"/>
          <w:szCs w:val="22"/>
          <w:u w:val="single"/>
          <w:lang w:eastAsia="es-ES"/>
        </w:rPr>
        <w:t>Mitjà d’acreditació:</w:t>
      </w:r>
      <w:r>
        <w:rPr>
          <w:rFonts w:cs="Arial"/>
          <w:sz w:val="22"/>
          <w:szCs w:val="22"/>
          <w:lang w:eastAsia="es-ES"/>
        </w:rPr>
        <w:t xml:space="preserve"> Comptes anuals i declaració de l'empresari indicant el volum de negocis global de l'empresa: El volum anual de negocis de licitador o candidat s'acreditarà per mitjà dels seus comptes anuals aprovats i dipositats en el Registre Mercantil, si l'empresari estigués inscrit en el registre, i en cas contrari per les dipositades en el registre oficial en què hagi d'estar inscrit. Els empresaris individuals no inscrits en el Registre Mercantil acreditaran el seu volum anual de negocis mitjançant els seus llibres d'inventaris i comptes anuals legalitzats pel Registre Mercantil.</w:t>
      </w:r>
    </w:p>
    <w:p w14:paraId="0D112226" w14:textId="6575107C" w:rsidR="006C2B86" w:rsidRDefault="006C2B86" w:rsidP="006C2B86">
      <w:pPr>
        <w:rPr>
          <w:rFonts w:cs="Arial"/>
          <w:i/>
          <w:iCs/>
          <w:sz w:val="22"/>
          <w:szCs w:val="22"/>
          <w:lang w:eastAsia="es-ES"/>
        </w:rPr>
      </w:pPr>
      <w:r>
        <w:rPr>
          <w:rFonts w:cs="Arial"/>
          <w:sz w:val="22"/>
          <w:szCs w:val="22"/>
          <w:bdr w:val="single" w:sz="4" w:space="0" w:color="auto" w:frame="1"/>
          <w:lang w:eastAsia="es-ES"/>
        </w:rPr>
        <w:t>Patrimoni net</w:t>
      </w:r>
      <w:r>
        <w:rPr>
          <w:rFonts w:cs="Arial"/>
          <w:sz w:val="22"/>
          <w:szCs w:val="22"/>
          <w:lang w:eastAsia="es-ES"/>
        </w:rPr>
        <w:t xml:space="preserve"> al tancament de l’últim exercici econòmic per al qual estigui vençuda l’obligació d’aprovació de comptes anuals per un per un </w:t>
      </w:r>
      <w:r>
        <w:rPr>
          <w:rFonts w:cs="Arial"/>
          <w:sz w:val="22"/>
          <w:szCs w:val="22"/>
          <w:bdr w:val="single" w:sz="4" w:space="0" w:color="auto" w:frame="1"/>
          <w:lang w:eastAsia="es-ES"/>
        </w:rPr>
        <w:t>import igual o superior a una vegada i mitja</w:t>
      </w:r>
      <w:r>
        <w:rPr>
          <w:rFonts w:cs="Arial"/>
          <w:sz w:val="22"/>
          <w:szCs w:val="22"/>
          <w:bdr w:val="single" w:sz="4" w:space="0" w:color="auto" w:frame="1"/>
        </w:rPr>
        <w:t xml:space="preserve"> valor estimat del contracte.</w:t>
      </w:r>
    </w:p>
    <w:p w14:paraId="71E4C3BD" w14:textId="77777777" w:rsidR="006C2B86" w:rsidRDefault="006C2B86" w:rsidP="006C2B86">
      <w:pPr>
        <w:rPr>
          <w:rFonts w:cs="Arial"/>
          <w:sz w:val="22"/>
          <w:szCs w:val="22"/>
          <w:lang w:eastAsia="es-ES"/>
        </w:rPr>
      </w:pPr>
    </w:p>
    <w:p w14:paraId="70362C8F" w14:textId="77777777" w:rsidR="006C2B86" w:rsidRDefault="006C2B86" w:rsidP="006C2B86">
      <w:pPr>
        <w:rPr>
          <w:rFonts w:cs="Arial"/>
          <w:sz w:val="22"/>
          <w:szCs w:val="22"/>
          <w:lang w:eastAsia="es-ES"/>
        </w:rPr>
      </w:pPr>
      <w:r>
        <w:rPr>
          <w:rFonts w:cs="Arial"/>
          <w:sz w:val="22"/>
          <w:szCs w:val="22"/>
          <w:lang w:eastAsia="es-ES"/>
        </w:rPr>
        <w:t>A les empreses que, per una raó vàlida, no estiguin en condicions de presentar la documentació acreditativa de la econòmica i financera, se les autoritzarà a acreditar-la per mitjà de qualsevol altre document que l’òrgan de contractació consideri apropiat.</w:t>
      </w:r>
    </w:p>
    <w:p w14:paraId="69585060" w14:textId="77777777" w:rsidR="006C2B86" w:rsidRDefault="006C2B86" w:rsidP="006C2B86">
      <w:pPr>
        <w:rPr>
          <w:rFonts w:cs="Arial"/>
          <w:sz w:val="22"/>
          <w:szCs w:val="22"/>
          <w:lang w:eastAsia="es-ES"/>
        </w:rPr>
      </w:pPr>
    </w:p>
    <w:p w14:paraId="7C105866" w14:textId="77777777" w:rsidR="006C2B86" w:rsidRDefault="006C2B86" w:rsidP="006C2B86">
      <w:pPr>
        <w:rPr>
          <w:rFonts w:cs="Arial"/>
          <w:b/>
          <w:bCs/>
          <w:i/>
          <w:iCs/>
          <w:sz w:val="22"/>
          <w:szCs w:val="22"/>
          <w:lang w:eastAsia="es-ES"/>
        </w:rPr>
      </w:pPr>
      <w:r>
        <w:rPr>
          <w:rFonts w:cs="Arial"/>
          <w:b/>
          <w:bCs/>
          <w:i/>
          <w:iCs/>
          <w:sz w:val="22"/>
          <w:szCs w:val="22"/>
          <w:lang w:eastAsia="es-ES"/>
        </w:rPr>
        <w:t>Solvència tècnica o professional</w:t>
      </w:r>
    </w:p>
    <w:p w14:paraId="1A1C45FB" w14:textId="77777777" w:rsidR="006C2B86" w:rsidRDefault="006C2B86" w:rsidP="006C2B86">
      <w:pPr>
        <w:tabs>
          <w:tab w:val="left" w:pos="3315"/>
        </w:tabs>
        <w:rPr>
          <w:rFonts w:cs="Arial"/>
          <w:i/>
          <w:iCs/>
          <w:sz w:val="22"/>
          <w:szCs w:val="22"/>
          <w:lang w:eastAsia="es-ES"/>
        </w:rPr>
      </w:pPr>
      <w:r>
        <w:rPr>
          <w:rFonts w:cs="Arial"/>
          <w:i/>
          <w:iCs/>
          <w:sz w:val="22"/>
          <w:szCs w:val="22"/>
          <w:lang w:eastAsia="es-ES"/>
        </w:rPr>
        <w:tab/>
      </w:r>
    </w:p>
    <w:p w14:paraId="49B56AA7" w14:textId="08003BD8" w:rsidR="006C2B86" w:rsidRDefault="006C2B86" w:rsidP="006C2B86">
      <w:pPr>
        <w:rPr>
          <w:rFonts w:cs="Arial"/>
          <w:i/>
          <w:iCs/>
          <w:sz w:val="22"/>
          <w:szCs w:val="22"/>
          <w:lang w:eastAsia="es-ES"/>
        </w:rPr>
      </w:pPr>
      <w:r>
        <w:rPr>
          <w:rFonts w:cs="Arial"/>
          <w:sz w:val="22"/>
          <w:szCs w:val="22"/>
          <w:bdr w:val="single" w:sz="4" w:space="0" w:color="auto" w:frame="1"/>
          <w:lang w:eastAsia="es-ES"/>
        </w:rPr>
        <w:t>Relació dels principals serveis</w:t>
      </w:r>
      <w:r>
        <w:rPr>
          <w:rFonts w:cs="Arial"/>
          <w:sz w:val="22"/>
          <w:szCs w:val="22"/>
          <w:lang w:eastAsia="es-ES"/>
        </w:rPr>
        <w:t xml:space="preserve"> o treballs realitzats de igual o similar naturalesa que els que constitueix l'objecte en el curs tres últims anys, indicant el seu import, dates i destinatari públic o privat dels mateixos. Cal acreditar que </w:t>
      </w:r>
      <w:r>
        <w:rPr>
          <w:rFonts w:cs="Arial"/>
          <w:b/>
          <w:sz w:val="22"/>
          <w:szCs w:val="22"/>
          <w:lang w:eastAsia="es-ES"/>
        </w:rPr>
        <w:t>l'import anual acumulat en l'any de major execució</w:t>
      </w:r>
      <w:r>
        <w:rPr>
          <w:rFonts w:cs="Arial"/>
          <w:sz w:val="22"/>
          <w:szCs w:val="22"/>
          <w:lang w:eastAsia="es-ES"/>
        </w:rPr>
        <w:t xml:space="preserve"> sigui igual o superior a una vegada i mitja </w:t>
      </w:r>
      <w:r>
        <w:rPr>
          <w:rFonts w:cs="Arial"/>
          <w:b/>
          <w:sz w:val="22"/>
          <w:szCs w:val="22"/>
          <w:lang w:eastAsia="es-ES"/>
        </w:rPr>
        <w:t xml:space="preserve">l'anualitat mitjana del contracte </w:t>
      </w:r>
      <w:r>
        <w:rPr>
          <w:rFonts w:cs="Arial"/>
          <w:sz w:val="22"/>
          <w:szCs w:val="22"/>
          <w:bdr w:val="single" w:sz="4" w:space="0" w:color="auto" w:frame="1"/>
        </w:rPr>
        <w:t>al valor estimat del contracte.</w:t>
      </w:r>
    </w:p>
    <w:p w14:paraId="4FC9528C" w14:textId="322B6013" w:rsidR="006C2B86" w:rsidRDefault="006C2B86" w:rsidP="006C2B86">
      <w:pPr>
        <w:numPr>
          <w:ilvl w:val="0"/>
          <w:numId w:val="10"/>
        </w:numPr>
        <w:ind w:left="1134"/>
        <w:contextualSpacing/>
        <w:rPr>
          <w:rFonts w:cs="Arial"/>
          <w:sz w:val="22"/>
          <w:szCs w:val="22"/>
          <w:lang w:eastAsia="es-ES"/>
        </w:rPr>
      </w:pPr>
      <w:r>
        <w:rPr>
          <w:rFonts w:cs="Arial"/>
          <w:b/>
          <w:sz w:val="22"/>
          <w:szCs w:val="22"/>
          <w:u w:val="single"/>
          <w:lang w:eastAsia="es-ES"/>
        </w:rPr>
        <w:t>Mitjà d’acreditació</w:t>
      </w:r>
      <w:r>
        <w:rPr>
          <w:rFonts w:cs="Arial"/>
          <w:sz w:val="22"/>
          <w:szCs w:val="22"/>
          <w:lang w:eastAsia="es-ES"/>
        </w:rPr>
        <w:t xml:space="preserve">: Els serveis o treballs efectuats s'acreditaran </w:t>
      </w:r>
      <w:r>
        <w:rPr>
          <w:rFonts w:cs="Arial"/>
          <w:b/>
          <w:sz w:val="22"/>
          <w:szCs w:val="22"/>
          <w:lang w:eastAsia="es-ES"/>
        </w:rPr>
        <w:t>mitjançant certificats expedits</w:t>
      </w:r>
      <w:r>
        <w:rPr>
          <w:rFonts w:cs="Arial"/>
          <w:sz w:val="22"/>
          <w:szCs w:val="22"/>
          <w:lang w:eastAsia="es-ES"/>
        </w:rPr>
        <w:t xml:space="preserve"> o visats per l'òrgan competent, quan el </w:t>
      </w:r>
      <w:r>
        <w:rPr>
          <w:rFonts w:cs="Arial"/>
          <w:b/>
          <w:sz w:val="22"/>
          <w:szCs w:val="22"/>
          <w:lang w:eastAsia="es-ES"/>
        </w:rPr>
        <w:t>destinatari sigui una entitat de el sector públic</w:t>
      </w:r>
      <w:r>
        <w:rPr>
          <w:rFonts w:cs="Arial"/>
          <w:sz w:val="22"/>
          <w:szCs w:val="22"/>
          <w:lang w:eastAsia="es-ES"/>
        </w:rPr>
        <w:t xml:space="preserve">; quan el destinatari sigui un </w:t>
      </w:r>
      <w:r>
        <w:rPr>
          <w:rFonts w:cs="Arial"/>
          <w:b/>
          <w:sz w:val="22"/>
          <w:szCs w:val="22"/>
          <w:lang w:eastAsia="es-ES"/>
        </w:rPr>
        <w:t>subjecte privat, mitjançant un certificat expedit per aquest</w:t>
      </w:r>
      <w:r>
        <w:rPr>
          <w:rFonts w:cs="Arial"/>
          <w:sz w:val="22"/>
          <w:szCs w:val="22"/>
          <w:lang w:eastAsia="es-ES"/>
        </w:rPr>
        <w:t xml:space="preserve"> o, mancant aquest certificat, </w:t>
      </w:r>
      <w:r>
        <w:rPr>
          <w:rFonts w:cs="Arial"/>
          <w:b/>
          <w:sz w:val="22"/>
          <w:szCs w:val="22"/>
          <w:lang w:eastAsia="es-ES"/>
        </w:rPr>
        <w:t>mitjançant una declaració de l'empresari acompanyat dels documents que acreditin la realització de la prestació</w:t>
      </w:r>
      <w:r>
        <w:rPr>
          <w:rFonts w:cs="Arial"/>
          <w:sz w:val="22"/>
          <w:szCs w:val="22"/>
          <w:lang w:eastAsia="es-ES"/>
        </w:rPr>
        <w:t>.</w:t>
      </w:r>
    </w:p>
    <w:p w14:paraId="45119810" w14:textId="7571BABC" w:rsidR="0030555A" w:rsidRPr="0030555A" w:rsidRDefault="0030555A" w:rsidP="006C2B86">
      <w:pPr>
        <w:numPr>
          <w:ilvl w:val="0"/>
          <w:numId w:val="10"/>
        </w:numPr>
        <w:ind w:left="1134"/>
        <w:contextualSpacing/>
        <w:rPr>
          <w:rFonts w:cs="Arial"/>
          <w:sz w:val="22"/>
          <w:szCs w:val="22"/>
          <w:lang w:eastAsia="es-ES"/>
        </w:rPr>
      </w:pPr>
      <w:r w:rsidRPr="0030555A">
        <w:rPr>
          <w:rFonts w:cs="Arial"/>
          <w:b/>
          <w:sz w:val="22"/>
          <w:szCs w:val="22"/>
          <w:lang w:eastAsia="es-ES"/>
        </w:rPr>
        <w:t>També caldrà acreditar que en l’equip</w:t>
      </w:r>
      <w:r>
        <w:rPr>
          <w:rFonts w:cs="Arial"/>
          <w:b/>
          <w:sz w:val="22"/>
          <w:szCs w:val="22"/>
          <w:lang w:eastAsia="es-ES"/>
        </w:rPr>
        <w:t xml:space="preserve"> </w:t>
      </w:r>
      <w:r>
        <w:rPr>
          <w:rFonts w:cs="Arial"/>
          <w:bCs/>
          <w:sz w:val="22"/>
          <w:szCs w:val="22"/>
          <w:lang w:eastAsia="es-ES"/>
        </w:rPr>
        <w:t xml:space="preserve">es disposa de 2 enginyers </w:t>
      </w:r>
      <w:r w:rsidR="008D1F35">
        <w:rPr>
          <w:rFonts w:cs="Arial"/>
          <w:bCs/>
          <w:sz w:val="22"/>
          <w:szCs w:val="22"/>
          <w:lang w:eastAsia="es-ES"/>
        </w:rPr>
        <w:t>tècnics</w:t>
      </w:r>
      <w:r>
        <w:rPr>
          <w:rFonts w:cs="Arial"/>
          <w:bCs/>
          <w:sz w:val="22"/>
          <w:szCs w:val="22"/>
          <w:lang w:eastAsia="es-ES"/>
        </w:rPr>
        <w:t xml:space="preserve"> i de 3 professionals amb titulació CFGS en matèria </w:t>
      </w:r>
      <w:r w:rsidR="008D1F35">
        <w:rPr>
          <w:rFonts w:cs="Arial"/>
          <w:bCs/>
          <w:sz w:val="22"/>
          <w:szCs w:val="22"/>
          <w:lang w:eastAsia="es-ES"/>
        </w:rPr>
        <w:t>d’informàtica</w:t>
      </w:r>
      <w:r>
        <w:rPr>
          <w:rFonts w:cs="Arial"/>
          <w:bCs/>
          <w:sz w:val="22"/>
          <w:szCs w:val="22"/>
          <w:lang w:eastAsia="es-ES"/>
        </w:rPr>
        <w:t xml:space="preserve"> o similar</w:t>
      </w:r>
      <w:r w:rsidR="00905DA6">
        <w:rPr>
          <w:rFonts w:cs="Arial"/>
          <w:bCs/>
          <w:sz w:val="22"/>
          <w:szCs w:val="22"/>
          <w:lang w:eastAsia="es-ES"/>
        </w:rPr>
        <w:t>.</w:t>
      </w:r>
      <w:r>
        <w:rPr>
          <w:rFonts w:cs="Arial"/>
          <w:bCs/>
          <w:sz w:val="22"/>
          <w:szCs w:val="22"/>
          <w:lang w:eastAsia="es-ES"/>
        </w:rPr>
        <w:t xml:space="preserve"> </w:t>
      </w:r>
      <w:r w:rsidRPr="0030555A">
        <w:rPr>
          <w:rFonts w:cs="Arial"/>
          <w:b/>
          <w:sz w:val="22"/>
          <w:szCs w:val="22"/>
          <w:lang w:eastAsia="es-ES"/>
        </w:rPr>
        <w:t xml:space="preserve"> </w:t>
      </w:r>
    </w:p>
    <w:p w14:paraId="000192E8" w14:textId="77777777" w:rsidR="00905DA6" w:rsidRDefault="00905DA6" w:rsidP="006C2B86">
      <w:pPr>
        <w:rPr>
          <w:rFonts w:cs="Arial"/>
          <w:sz w:val="22"/>
          <w:szCs w:val="22"/>
          <w:lang w:eastAsia="es-ES"/>
        </w:rPr>
      </w:pPr>
    </w:p>
    <w:p w14:paraId="7970A271" w14:textId="7C8E73E8" w:rsidR="006C2B86" w:rsidRDefault="006C2B86" w:rsidP="006C2B86">
      <w:pPr>
        <w:rPr>
          <w:rFonts w:cs="Arial"/>
          <w:sz w:val="22"/>
          <w:szCs w:val="22"/>
          <w:lang w:eastAsia="es-ES"/>
        </w:rPr>
      </w:pPr>
      <w:r>
        <w:rPr>
          <w:rFonts w:cs="Arial"/>
          <w:sz w:val="22"/>
          <w:szCs w:val="22"/>
          <w:lang w:eastAsia="es-ES"/>
        </w:rPr>
        <w:t xml:space="preserve">Per determinar que un treball o servei és d'igual o similar naturalesa a què constitueix l'objecte de el contracte, el plec de clàusules administratives particulars podrà acudir a més de a l'CPV, a altres sistemes de classificació d'activitats o productes com el Codi normalitzat de productes i serveis de les Nacions Unides (UNSPSC), a la Classificació central de productes (CPC) o la Classificació Nacional d'Activitats Econòmiques (CNAE), que en tot cas haurà de garantir la competència efectiva per a l'adjudicació de el contracte. En defecte de previsió en el plec s'atendrà als tres primers números dels respectius codis de la CPV. La Junta Consultiva de Contractació Pública de l'Estat podrà efectuar recomanacions per indicar quins codis de les respectives </w:t>
      </w:r>
      <w:r>
        <w:rPr>
          <w:rFonts w:cs="Arial"/>
          <w:sz w:val="22"/>
          <w:szCs w:val="22"/>
          <w:lang w:eastAsia="es-ES"/>
        </w:rPr>
        <w:lastRenderedPageBreak/>
        <w:t>classificacions s'ajusten amb més precisió a les prestacions més habituals en la contractació pública.</w:t>
      </w:r>
    </w:p>
    <w:p w14:paraId="7114C43B" w14:textId="77777777" w:rsidR="006C2B86" w:rsidRDefault="006C2B86" w:rsidP="006C2B86">
      <w:pPr>
        <w:rPr>
          <w:rFonts w:cs="Arial"/>
          <w:sz w:val="22"/>
          <w:szCs w:val="22"/>
          <w:lang w:eastAsia="es-ES"/>
        </w:rPr>
      </w:pPr>
    </w:p>
    <w:p w14:paraId="44B8FCF3" w14:textId="77777777" w:rsidR="006C2B86" w:rsidRDefault="006C2B86" w:rsidP="006C2B86">
      <w:pPr>
        <w:rPr>
          <w:rFonts w:cs="Arial"/>
          <w:iCs/>
          <w:sz w:val="22"/>
          <w:szCs w:val="22"/>
          <w:lang w:eastAsia="es-ES"/>
        </w:rPr>
      </w:pPr>
      <w:r>
        <w:rPr>
          <w:rFonts w:cs="Arial"/>
          <w:iCs/>
          <w:sz w:val="22"/>
          <w:szCs w:val="22"/>
          <w:lang w:eastAsia="es-ES"/>
        </w:rPr>
        <w:t xml:space="preserve">En els contractes no subjectes a regulació harmonitzada, quan el licitador sigui una empresa de nova creació, és a dir, amb una antiguitat inferior a 5 anys, la solvència tècnica s'acreditarà per altres mitjans. </w:t>
      </w:r>
    </w:p>
    <w:p w14:paraId="07CCD750" w14:textId="77777777" w:rsidR="006C2B86" w:rsidRDefault="006C2B86" w:rsidP="006C2B86">
      <w:pPr>
        <w:rPr>
          <w:rFonts w:cs="Arial"/>
          <w:sz w:val="22"/>
          <w:szCs w:val="22"/>
          <w:lang w:eastAsia="es-ES"/>
        </w:rPr>
      </w:pPr>
    </w:p>
    <w:p w14:paraId="586CD427" w14:textId="77777777" w:rsidR="006C2B86" w:rsidRDefault="006C2B86" w:rsidP="006C2B86">
      <w:pPr>
        <w:keepNext/>
        <w:ind w:left="-29" w:right="-23"/>
        <w:outlineLvl w:val="0"/>
        <w:rPr>
          <w:rFonts w:cs="Arial"/>
          <w:b/>
          <w:bCs/>
          <w:w w:val="109"/>
          <w:sz w:val="22"/>
          <w:szCs w:val="22"/>
          <w:lang w:eastAsia="es-ES_tradnl"/>
        </w:rPr>
      </w:pPr>
      <w:bookmarkStart w:id="16" w:name="_Toc510776694"/>
      <w:r>
        <w:rPr>
          <w:rFonts w:cs="Arial"/>
          <w:b/>
          <w:bCs/>
          <w:w w:val="109"/>
          <w:sz w:val="22"/>
          <w:szCs w:val="22"/>
          <w:lang w:eastAsia="es-ES_tradnl"/>
        </w:rPr>
        <w:t>10. CERTIFICATS DE REGISTRE DE LICITADORS</w:t>
      </w:r>
      <w:bookmarkEnd w:id="16"/>
    </w:p>
    <w:p w14:paraId="6213CFEE" w14:textId="77777777" w:rsidR="006C2B86" w:rsidRDefault="006C2B86" w:rsidP="006C2B86">
      <w:pPr>
        <w:rPr>
          <w:rFonts w:cs="Arial"/>
          <w:sz w:val="22"/>
          <w:szCs w:val="22"/>
          <w:lang w:eastAsia="es-ES"/>
        </w:rPr>
      </w:pPr>
    </w:p>
    <w:p w14:paraId="2D1CCFA7" w14:textId="77777777" w:rsidR="006C2B86" w:rsidRDefault="006C2B86" w:rsidP="006C2B86">
      <w:pPr>
        <w:rPr>
          <w:rFonts w:cs="Arial"/>
          <w:sz w:val="22"/>
          <w:szCs w:val="22"/>
          <w:lang w:eastAsia="es-ES"/>
        </w:rPr>
      </w:pPr>
      <w:r>
        <w:rPr>
          <w:rFonts w:cs="Arial"/>
          <w:sz w:val="22"/>
          <w:szCs w:val="22"/>
          <w:lang w:eastAsia="es-ES"/>
        </w:rPr>
        <w:t>La inscripció en el Registre oficial de licitadors i empreses classificades del sector públic (ROLECE o RELI) acredita enfront de tots els òrgans de contractació del sector públic, segons el que s’hi reflecteixi i llevat que hi hagi una prova en contra:</w:t>
      </w:r>
    </w:p>
    <w:p w14:paraId="45570C9D" w14:textId="77777777" w:rsidR="006C2B86" w:rsidRDefault="006C2B86" w:rsidP="006C2B86">
      <w:pPr>
        <w:rPr>
          <w:rFonts w:cs="Arial"/>
          <w:sz w:val="22"/>
          <w:szCs w:val="22"/>
          <w:lang w:eastAsia="es-ES"/>
        </w:rPr>
      </w:pPr>
    </w:p>
    <w:p w14:paraId="378BBFCC" w14:textId="77777777" w:rsidR="006C2B86" w:rsidRDefault="006C2B86" w:rsidP="006C2B86">
      <w:pPr>
        <w:numPr>
          <w:ilvl w:val="0"/>
          <w:numId w:val="11"/>
        </w:numPr>
        <w:rPr>
          <w:rFonts w:cs="Arial"/>
          <w:sz w:val="22"/>
          <w:szCs w:val="22"/>
          <w:lang w:eastAsia="es-ES"/>
        </w:rPr>
      </w:pPr>
      <w:r>
        <w:rPr>
          <w:rFonts w:cs="Arial"/>
          <w:sz w:val="22"/>
          <w:szCs w:val="22"/>
          <w:lang w:eastAsia="es-ES"/>
        </w:rPr>
        <w:t>les condicions d’aptitud de l’empresari quant a la seva personalitat i capacitat d’obrar, representació, habilitació professional o empresarial</w:t>
      </w:r>
    </w:p>
    <w:p w14:paraId="0749CA02" w14:textId="77777777" w:rsidR="006C2B86" w:rsidRDefault="006C2B86" w:rsidP="006C2B86">
      <w:pPr>
        <w:numPr>
          <w:ilvl w:val="0"/>
          <w:numId w:val="11"/>
        </w:numPr>
        <w:rPr>
          <w:rFonts w:cs="Arial"/>
          <w:sz w:val="22"/>
          <w:szCs w:val="22"/>
          <w:lang w:eastAsia="es-ES"/>
        </w:rPr>
      </w:pPr>
      <w:r>
        <w:rPr>
          <w:rFonts w:cs="Arial"/>
          <w:sz w:val="22"/>
          <w:szCs w:val="22"/>
          <w:lang w:eastAsia="es-ES"/>
        </w:rPr>
        <w:t xml:space="preserve">solvència econòmica i financera i tècnica o professional, </w:t>
      </w:r>
    </w:p>
    <w:p w14:paraId="34D75A7C" w14:textId="77777777" w:rsidR="006C2B86" w:rsidRDefault="006C2B86" w:rsidP="006C2B86">
      <w:pPr>
        <w:numPr>
          <w:ilvl w:val="0"/>
          <w:numId w:val="11"/>
        </w:numPr>
        <w:rPr>
          <w:rFonts w:cs="Arial"/>
          <w:sz w:val="22"/>
          <w:szCs w:val="22"/>
          <w:lang w:eastAsia="es-ES"/>
        </w:rPr>
      </w:pPr>
      <w:r>
        <w:rPr>
          <w:rFonts w:cs="Arial"/>
          <w:sz w:val="22"/>
          <w:szCs w:val="22"/>
          <w:lang w:eastAsia="es-ES"/>
        </w:rPr>
        <w:t xml:space="preserve">classificació i altres circumstàncies inscrites, </w:t>
      </w:r>
    </w:p>
    <w:p w14:paraId="44B723E2" w14:textId="77777777" w:rsidR="006C2B86" w:rsidRDefault="006C2B86" w:rsidP="006C2B86">
      <w:pPr>
        <w:numPr>
          <w:ilvl w:val="0"/>
          <w:numId w:val="11"/>
        </w:numPr>
        <w:rPr>
          <w:rFonts w:cs="Arial"/>
          <w:sz w:val="22"/>
          <w:szCs w:val="22"/>
          <w:lang w:eastAsia="es-ES"/>
        </w:rPr>
      </w:pPr>
      <w:r>
        <w:rPr>
          <w:rFonts w:cs="Arial"/>
          <w:sz w:val="22"/>
          <w:szCs w:val="22"/>
          <w:lang w:eastAsia="es-ES"/>
        </w:rPr>
        <w:t>la concurrència o no de les prohibicions de contractar que hi hagin de constar.</w:t>
      </w:r>
    </w:p>
    <w:p w14:paraId="40E870F7" w14:textId="77777777" w:rsidR="006C2B86" w:rsidRDefault="006C2B86" w:rsidP="006C2B86">
      <w:pPr>
        <w:rPr>
          <w:rFonts w:cs="Arial"/>
          <w:sz w:val="22"/>
          <w:szCs w:val="22"/>
          <w:lang w:eastAsia="es-ES"/>
        </w:rPr>
      </w:pPr>
    </w:p>
    <w:p w14:paraId="304281BB" w14:textId="77777777" w:rsidR="006C2B86" w:rsidRDefault="006C2B86" w:rsidP="006C2B86">
      <w:pPr>
        <w:rPr>
          <w:rFonts w:cs="Arial"/>
          <w:sz w:val="22"/>
          <w:szCs w:val="22"/>
          <w:lang w:eastAsia="es-ES"/>
        </w:rPr>
      </w:pPr>
      <w:r>
        <w:rPr>
          <w:rFonts w:cs="Arial"/>
          <w:sz w:val="22"/>
          <w:szCs w:val="22"/>
          <w:lang w:eastAsia="es-ES"/>
        </w:rPr>
        <w:t>La prova del contingut dels registres de licitadors s’ha d’efectuar mitjançant una certificació de l’òrgan encarregat d’aquest, que es pot expedir per mitjans electrònics, informàtics o telemàtics.</w:t>
      </w:r>
    </w:p>
    <w:p w14:paraId="0277C026" w14:textId="77777777" w:rsidR="006C2B86" w:rsidRDefault="006C2B86" w:rsidP="006C2B86">
      <w:pPr>
        <w:rPr>
          <w:rFonts w:cs="Arial"/>
          <w:sz w:val="22"/>
          <w:szCs w:val="22"/>
          <w:lang w:eastAsia="es-ES"/>
        </w:rPr>
      </w:pPr>
    </w:p>
    <w:p w14:paraId="471323C8" w14:textId="77777777" w:rsidR="006C2B86" w:rsidRDefault="006C2B86" w:rsidP="006C2B86">
      <w:pPr>
        <w:keepNext/>
        <w:ind w:left="-29" w:right="-23"/>
        <w:outlineLvl w:val="0"/>
        <w:rPr>
          <w:rFonts w:cs="Arial"/>
          <w:b/>
          <w:bCs/>
          <w:w w:val="112"/>
          <w:sz w:val="22"/>
          <w:szCs w:val="22"/>
          <w:lang w:eastAsia="es-ES_tradnl"/>
        </w:rPr>
      </w:pPr>
      <w:bookmarkStart w:id="17" w:name="_Toc510776695"/>
      <w:r>
        <w:rPr>
          <w:rFonts w:cs="Arial"/>
          <w:b/>
          <w:bCs/>
          <w:w w:val="109"/>
          <w:sz w:val="22"/>
          <w:szCs w:val="22"/>
          <w:lang w:eastAsia="es-ES_tradnl"/>
        </w:rPr>
        <w:t>11. GARANTIES</w:t>
      </w:r>
      <w:bookmarkEnd w:id="17"/>
    </w:p>
    <w:p w14:paraId="44508F6B"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619ACB98" w14:textId="77777777" w:rsidR="006C2B86" w:rsidRDefault="006C2B86" w:rsidP="006C2B86">
      <w:pPr>
        <w:rPr>
          <w:rFonts w:cs="Arial"/>
          <w:b/>
          <w:bCs/>
          <w:iCs/>
          <w:sz w:val="22"/>
          <w:szCs w:val="22"/>
          <w:lang w:eastAsia="es-ES"/>
        </w:rPr>
      </w:pPr>
      <w:r>
        <w:rPr>
          <w:rFonts w:cs="Arial"/>
          <w:b/>
          <w:bCs/>
          <w:iCs/>
          <w:sz w:val="22"/>
          <w:szCs w:val="22"/>
          <w:lang w:eastAsia="es-ES"/>
        </w:rPr>
        <w:t xml:space="preserve">Garantia definitiva: </w:t>
      </w:r>
    </w:p>
    <w:p w14:paraId="0A816A40" w14:textId="77777777" w:rsidR="006C2B86" w:rsidRDefault="006C2B86" w:rsidP="006C2B86">
      <w:pPr>
        <w:rPr>
          <w:rFonts w:cs="Arial"/>
          <w:sz w:val="22"/>
          <w:szCs w:val="22"/>
          <w:lang w:eastAsia="es-ES"/>
        </w:rPr>
      </w:pPr>
    </w:p>
    <w:p w14:paraId="21D5DF89"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 xml:space="preserve">La garantia definitiva serà el 5% sobre el preu de l’adjudicació, IVA exclòs. Aquesta garantia s'ampliarà en un 5% en el cas que l'oferta de l'adjudicatari resulti anormalment baixa d'acord amb l'art. 149 de la LCSP. </w:t>
      </w:r>
    </w:p>
    <w:p w14:paraId="24ED4CC9"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3EA76F78"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El dipòsit o constitució de la garantia es pot fer-se en metàl·lic, valors públics o privats, aval, o mitjançant contracte d’assegurança o caució en els termes i les condicions que disposen els articles 55 a 58 del RGLCAP.</w:t>
      </w:r>
    </w:p>
    <w:p w14:paraId="386C2E21"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2932722B"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 xml:space="preserve">En el cas d’unió temporal d’empreses, la garantia definitiva es pot constituir per una o vàries de les empreses participants, sempre que en conjunt arribin a la quantia requerida i garanteixi solidàriament a totes les empreses integrants de la unió temporal. </w:t>
      </w:r>
    </w:p>
    <w:p w14:paraId="0F52AEB8"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72058D2D"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i/>
          <w:iCs/>
          <w:sz w:val="22"/>
          <w:szCs w:val="22"/>
          <w:lang w:eastAsia="es-ES"/>
        </w:rPr>
      </w:pPr>
      <w:r>
        <w:rPr>
          <w:rFonts w:cs="Arial"/>
          <w:sz w:val="22"/>
          <w:szCs w:val="22"/>
          <w:lang w:eastAsia="es-ES"/>
        </w:rPr>
        <w:t>El licitador que presenti la millor oferta, ha d’acreditar la seva constitució dins del termini de deu dies hàbils des del requeriment. De no complir-se adequadament s'entendrà que el licitador ha retirat la seva oferta, i s'exigirà l’import del 3 per cent del pressupost base de licitació, IVA exclòs, en concepte de penalitat.</w:t>
      </w:r>
    </w:p>
    <w:p w14:paraId="5A05EA5C"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2FFCC4BB"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La garantia definitiva respon dels conceptes definits en l’art. 110 de la LCSP.</w:t>
      </w:r>
    </w:p>
    <w:p w14:paraId="0F1416B3"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10B77F90"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 xml:space="preserve">Quan a conseqüència de la modificació del contracte, el seu valor total experimenti variació, la garantia constituïda s’haurà d’ajustar a la quantia necessària perquè es </w:t>
      </w:r>
      <w:r>
        <w:rPr>
          <w:rFonts w:cs="Arial"/>
          <w:sz w:val="22"/>
          <w:szCs w:val="22"/>
          <w:lang w:eastAsia="es-ES"/>
        </w:rPr>
        <w:lastRenderedPageBreak/>
        <w:t xml:space="preserve">mantingui la deguda proporció entre la garantia i el pressupost del contracte vigent en cada moment, en el termini de quinze dies a comptar des de la data en que es notifiqui a l’empresa l’acord de modificació. </w:t>
      </w:r>
    </w:p>
    <w:p w14:paraId="6AA56311"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65D68660"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 xml:space="preserve">Quan es facin efectives sobre la garantia les penalitats o indemnitzacions exigibles a l’empresa adjudicatària, aquesta haurà de reposar o ampliar la garantia, en la quantia que correspongui, en el termini de quinze dies des de l’execució. En el cas que aquesta no es resolgui serà causa de resolució del contracte. </w:t>
      </w:r>
    </w:p>
    <w:p w14:paraId="71EDECBC"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4F9FDCA9" w14:textId="77777777" w:rsidR="006C2B86" w:rsidRDefault="006C2B86" w:rsidP="006C2B86">
      <w:pPr>
        <w:rPr>
          <w:rFonts w:cs="Arial"/>
          <w:sz w:val="22"/>
          <w:szCs w:val="22"/>
          <w:lang w:eastAsia="es-ES"/>
        </w:rPr>
      </w:pPr>
      <w:r>
        <w:rPr>
          <w:rFonts w:cs="Arial"/>
          <w:sz w:val="22"/>
          <w:szCs w:val="22"/>
          <w:lang w:eastAsia="es-ES"/>
        </w:rPr>
        <w:t>El</w:t>
      </w:r>
      <w:r>
        <w:rPr>
          <w:rFonts w:cs="Arial"/>
          <w:spacing w:val="-1"/>
          <w:sz w:val="22"/>
          <w:szCs w:val="22"/>
          <w:lang w:eastAsia="es-ES"/>
        </w:rPr>
        <w:t xml:space="preserve"> t</w:t>
      </w:r>
      <w:r>
        <w:rPr>
          <w:rFonts w:cs="Arial"/>
          <w:spacing w:val="1"/>
          <w:sz w:val="22"/>
          <w:szCs w:val="22"/>
          <w:lang w:eastAsia="es-ES"/>
        </w:rPr>
        <w:t>e</w:t>
      </w:r>
      <w:r>
        <w:rPr>
          <w:rFonts w:cs="Arial"/>
          <w:spacing w:val="-1"/>
          <w:sz w:val="22"/>
          <w:szCs w:val="22"/>
          <w:lang w:eastAsia="es-ES"/>
        </w:rPr>
        <w:t>r</w:t>
      </w:r>
      <w:r>
        <w:rPr>
          <w:rFonts w:cs="Arial"/>
          <w:spacing w:val="1"/>
          <w:sz w:val="22"/>
          <w:szCs w:val="22"/>
          <w:lang w:eastAsia="es-ES"/>
        </w:rPr>
        <w:t>m</w:t>
      </w:r>
      <w:r>
        <w:rPr>
          <w:rFonts w:cs="Arial"/>
          <w:spacing w:val="-3"/>
          <w:sz w:val="22"/>
          <w:szCs w:val="22"/>
          <w:lang w:eastAsia="es-ES"/>
        </w:rPr>
        <w:t>i</w:t>
      </w:r>
      <w:r>
        <w:rPr>
          <w:rFonts w:cs="Arial"/>
          <w:spacing w:val="2"/>
          <w:sz w:val="22"/>
          <w:szCs w:val="22"/>
          <w:lang w:eastAsia="es-ES"/>
        </w:rPr>
        <w:t>n</w:t>
      </w:r>
      <w:r>
        <w:rPr>
          <w:rFonts w:cs="Arial"/>
          <w:sz w:val="22"/>
          <w:szCs w:val="22"/>
          <w:lang w:eastAsia="es-ES"/>
        </w:rPr>
        <w:t>i</w:t>
      </w:r>
      <w:r>
        <w:rPr>
          <w:rFonts w:cs="Arial"/>
          <w:spacing w:val="1"/>
          <w:sz w:val="22"/>
          <w:szCs w:val="22"/>
          <w:lang w:eastAsia="es-ES"/>
        </w:rPr>
        <w:t xml:space="preserve"> </w:t>
      </w:r>
      <w:r>
        <w:rPr>
          <w:rFonts w:cs="Arial"/>
          <w:spacing w:val="-1"/>
          <w:sz w:val="22"/>
          <w:szCs w:val="22"/>
          <w:lang w:eastAsia="es-ES"/>
        </w:rPr>
        <w:t>d</w:t>
      </w:r>
      <w:r>
        <w:rPr>
          <w:rFonts w:cs="Arial"/>
          <w:sz w:val="22"/>
          <w:szCs w:val="22"/>
          <w:lang w:eastAsia="es-ES"/>
        </w:rPr>
        <w:t>e</w:t>
      </w:r>
      <w:r>
        <w:rPr>
          <w:rFonts w:cs="Arial"/>
          <w:spacing w:val="3"/>
          <w:sz w:val="22"/>
          <w:szCs w:val="22"/>
          <w:lang w:eastAsia="es-ES"/>
        </w:rPr>
        <w:t xml:space="preserve"> </w:t>
      </w:r>
      <w:r>
        <w:rPr>
          <w:rFonts w:cs="Arial"/>
          <w:spacing w:val="-1"/>
          <w:sz w:val="22"/>
          <w:szCs w:val="22"/>
          <w:lang w:eastAsia="es-ES"/>
        </w:rPr>
        <w:t>g</w:t>
      </w:r>
      <w:r>
        <w:rPr>
          <w:rFonts w:cs="Arial"/>
          <w:sz w:val="22"/>
          <w:szCs w:val="22"/>
          <w:lang w:eastAsia="es-ES"/>
        </w:rPr>
        <w:t>a</w:t>
      </w:r>
      <w:r>
        <w:rPr>
          <w:rFonts w:cs="Arial"/>
          <w:spacing w:val="-1"/>
          <w:sz w:val="22"/>
          <w:szCs w:val="22"/>
          <w:lang w:eastAsia="es-ES"/>
        </w:rPr>
        <w:t>r</w:t>
      </w:r>
      <w:r>
        <w:rPr>
          <w:rFonts w:cs="Arial"/>
          <w:sz w:val="22"/>
          <w:szCs w:val="22"/>
          <w:lang w:eastAsia="es-ES"/>
        </w:rPr>
        <w:t>an</w:t>
      </w:r>
      <w:r>
        <w:rPr>
          <w:rFonts w:cs="Arial"/>
          <w:spacing w:val="2"/>
          <w:sz w:val="22"/>
          <w:szCs w:val="22"/>
          <w:lang w:eastAsia="es-ES"/>
        </w:rPr>
        <w:t>t</w:t>
      </w:r>
      <w:r>
        <w:rPr>
          <w:rFonts w:cs="Arial"/>
          <w:spacing w:val="-3"/>
          <w:sz w:val="22"/>
          <w:szCs w:val="22"/>
          <w:lang w:eastAsia="es-ES"/>
        </w:rPr>
        <w:t>i</w:t>
      </w:r>
      <w:r>
        <w:rPr>
          <w:rFonts w:cs="Arial"/>
          <w:sz w:val="22"/>
          <w:szCs w:val="22"/>
          <w:lang w:eastAsia="es-ES"/>
        </w:rPr>
        <w:t>a</w:t>
      </w:r>
      <w:r>
        <w:rPr>
          <w:rFonts w:cs="Arial"/>
          <w:spacing w:val="4"/>
          <w:sz w:val="22"/>
          <w:szCs w:val="22"/>
          <w:lang w:eastAsia="es-ES"/>
        </w:rPr>
        <w:t xml:space="preserve"> </w:t>
      </w:r>
      <w:r>
        <w:rPr>
          <w:rFonts w:cs="Arial"/>
          <w:spacing w:val="1"/>
          <w:sz w:val="22"/>
          <w:szCs w:val="22"/>
          <w:lang w:eastAsia="es-ES"/>
        </w:rPr>
        <w:t>e</w:t>
      </w:r>
      <w:r>
        <w:rPr>
          <w:rFonts w:cs="Arial"/>
          <w:sz w:val="22"/>
          <w:szCs w:val="22"/>
          <w:lang w:eastAsia="es-ES"/>
        </w:rPr>
        <w:t>s</w:t>
      </w:r>
      <w:r>
        <w:rPr>
          <w:rFonts w:cs="Arial"/>
          <w:spacing w:val="2"/>
          <w:sz w:val="22"/>
          <w:szCs w:val="22"/>
          <w:lang w:eastAsia="es-ES"/>
        </w:rPr>
        <w:t xml:space="preserve"> f</w:t>
      </w:r>
      <w:r>
        <w:rPr>
          <w:rFonts w:cs="Arial"/>
          <w:spacing w:val="-3"/>
          <w:sz w:val="22"/>
          <w:szCs w:val="22"/>
          <w:lang w:eastAsia="es-ES"/>
        </w:rPr>
        <w:t>i</w:t>
      </w:r>
      <w:r>
        <w:rPr>
          <w:rFonts w:cs="Arial"/>
          <w:spacing w:val="-1"/>
          <w:sz w:val="22"/>
          <w:szCs w:val="22"/>
          <w:lang w:eastAsia="es-ES"/>
        </w:rPr>
        <w:t>x</w:t>
      </w:r>
      <w:r>
        <w:rPr>
          <w:rFonts w:cs="Arial"/>
          <w:sz w:val="22"/>
          <w:szCs w:val="22"/>
          <w:lang w:eastAsia="es-ES"/>
        </w:rPr>
        <w:t>a</w:t>
      </w:r>
      <w:r>
        <w:rPr>
          <w:rFonts w:cs="Arial"/>
          <w:spacing w:val="2"/>
          <w:sz w:val="22"/>
          <w:szCs w:val="22"/>
          <w:lang w:eastAsia="es-ES"/>
        </w:rPr>
        <w:t xml:space="preserve"> </w:t>
      </w:r>
      <w:r>
        <w:rPr>
          <w:rFonts w:cs="Arial"/>
          <w:spacing w:val="1"/>
          <w:sz w:val="22"/>
          <w:szCs w:val="22"/>
          <w:lang w:eastAsia="es-ES"/>
        </w:rPr>
        <w:t>en un any.</w:t>
      </w:r>
    </w:p>
    <w:p w14:paraId="42E11CAE" w14:textId="77777777" w:rsidR="006C2B86" w:rsidRDefault="006C2B86" w:rsidP="006C2B86">
      <w:pPr>
        <w:rPr>
          <w:rFonts w:cs="Arial"/>
          <w:sz w:val="22"/>
          <w:szCs w:val="22"/>
          <w:lang w:eastAsia="es-ES"/>
        </w:rPr>
      </w:pPr>
    </w:p>
    <w:p w14:paraId="51161E85" w14:textId="77777777" w:rsidR="006C2B86" w:rsidRDefault="006C2B86" w:rsidP="006C2B86">
      <w:pPr>
        <w:keepNext/>
        <w:ind w:left="-29" w:right="-23"/>
        <w:outlineLvl w:val="0"/>
        <w:rPr>
          <w:rFonts w:cs="Arial"/>
          <w:b/>
          <w:bCs/>
          <w:w w:val="109"/>
          <w:sz w:val="22"/>
          <w:szCs w:val="22"/>
          <w:lang w:eastAsia="es-ES_tradnl"/>
        </w:rPr>
      </w:pPr>
      <w:bookmarkStart w:id="18" w:name="_Toc510776696"/>
      <w:bookmarkEnd w:id="12"/>
      <w:r>
        <w:rPr>
          <w:rFonts w:cs="Arial"/>
          <w:b/>
          <w:bCs/>
          <w:w w:val="109"/>
          <w:sz w:val="22"/>
          <w:szCs w:val="22"/>
          <w:lang w:eastAsia="es-ES_tradnl"/>
        </w:rPr>
        <w:t>12. ADMISSIÓ DE VARIANTS</w:t>
      </w:r>
      <w:bookmarkEnd w:id="18"/>
    </w:p>
    <w:p w14:paraId="589DAFF4" w14:textId="77777777" w:rsidR="006C2B86" w:rsidRDefault="006C2B86" w:rsidP="006C2B86">
      <w:pPr>
        <w:rPr>
          <w:rFonts w:cs="Arial"/>
          <w:sz w:val="22"/>
          <w:szCs w:val="22"/>
          <w:lang w:eastAsia="es-ES"/>
        </w:rPr>
      </w:pPr>
    </w:p>
    <w:p w14:paraId="3474031A"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En aquesta licitació no es contempla la possibilitat de presentar variants.</w:t>
      </w:r>
    </w:p>
    <w:p w14:paraId="61A7BFA7" w14:textId="77777777" w:rsidR="006C2B86" w:rsidRDefault="006C2B86" w:rsidP="006C2B86">
      <w:pPr>
        <w:rPr>
          <w:rFonts w:cs="Arial"/>
          <w:sz w:val="22"/>
          <w:szCs w:val="22"/>
          <w:lang w:eastAsia="es-ES"/>
        </w:rPr>
      </w:pPr>
    </w:p>
    <w:p w14:paraId="7B70673F" w14:textId="77777777" w:rsidR="006C2B86" w:rsidRDefault="006C2B86" w:rsidP="006C2B86">
      <w:pPr>
        <w:keepNext/>
        <w:ind w:left="-29" w:right="-23"/>
        <w:outlineLvl w:val="0"/>
        <w:rPr>
          <w:rFonts w:cs="Arial"/>
          <w:b/>
          <w:bCs/>
          <w:w w:val="109"/>
          <w:sz w:val="22"/>
          <w:szCs w:val="22"/>
          <w:lang w:eastAsia="es-ES_tradnl"/>
        </w:rPr>
      </w:pPr>
      <w:bookmarkStart w:id="19" w:name="_Toc510776697"/>
      <w:r>
        <w:rPr>
          <w:rFonts w:cs="Arial"/>
          <w:b/>
          <w:bCs/>
          <w:w w:val="109"/>
          <w:sz w:val="22"/>
          <w:szCs w:val="22"/>
          <w:lang w:eastAsia="es-ES_tradnl"/>
        </w:rPr>
        <w:t>13. PRESENTACIÓ DE DOCUMENTACIÓ I PROPOSICIONS</w:t>
      </w:r>
      <w:bookmarkEnd w:id="19"/>
      <w:r>
        <w:rPr>
          <w:rFonts w:cs="Arial"/>
          <w:b/>
          <w:bCs/>
          <w:w w:val="109"/>
          <w:sz w:val="22"/>
          <w:szCs w:val="22"/>
          <w:lang w:eastAsia="es-ES_tradnl"/>
        </w:rPr>
        <w:t xml:space="preserve"> </w:t>
      </w:r>
    </w:p>
    <w:p w14:paraId="2235C636" w14:textId="77777777" w:rsidR="006C2B86" w:rsidRDefault="006C2B86" w:rsidP="006C2B86">
      <w:pPr>
        <w:widowControl w:val="0"/>
        <w:autoSpaceDE w:val="0"/>
        <w:autoSpaceDN w:val="0"/>
        <w:adjustRightInd w:val="0"/>
        <w:ind w:right="53"/>
        <w:rPr>
          <w:rFonts w:cs="Arial"/>
          <w:sz w:val="22"/>
          <w:szCs w:val="22"/>
          <w:lang w:eastAsia="es-ES"/>
        </w:rPr>
      </w:pPr>
    </w:p>
    <w:p w14:paraId="0401D5DF" w14:textId="77777777" w:rsidR="006C2B86" w:rsidRDefault="006C2B86" w:rsidP="006C2B86">
      <w:pPr>
        <w:keepNext/>
        <w:widowControl w:val="0"/>
        <w:autoSpaceDE w:val="0"/>
        <w:autoSpaceDN w:val="0"/>
        <w:adjustRightInd w:val="0"/>
        <w:ind w:right="53"/>
        <w:outlineLvl w:val="6"/>
        <w:rPr>
          <w:rFonts w:cs="Arial"/>
          <w:sz w:val="22"/>
          <w:szCs w:val="22"/>
          <w:u w:val="single"/>
          <w:lang w:eastAsia="es-ES"/>
        </w:rPr>
      </w:pPr>
      <w:r>
        <w:rPr>
          <w:rFonts w:cs="Arial"/>
          <w:b/>
          <w:bCs/>
          <w:sz w:val="22"/>
          <w:szCs w:val="22"/>
          <w:u w:val="single"/>
          <w:lang w:eastAsia="es-ES"/>
        </w:rPr>
        <w:t>Presentació de documentació</w:t>
      </w:r>
      <w:r>
        <w:rPr>
          <w:rFonts w:cs="Arial"/>
          <w:sz w:val="22"/>
          <w:szCs w:val="22"/>
          <w:u w:val="single"/>
          <w:lang w:eastAsia="es-ES"/>
        </w:rPr>
        <w:t xml:space="preserve"> </w:t>
      </w:r>
    </w:p>
    <w:p w14:paraId="55766DBA" w14:textId="77777777" w:rsidR="006C2B86" w:rsidRDefault="006C2B86" w:rsidP="006C2B86">
      <w:pPr>
        <w:rPr>
          <w:rFonts w:cs="Arial"/>
          <w:sz w:val="22"/>
          <w:szCs w:val="22"/>
          <w:lang w:eastAsia="es-ES"/>
        </w:rPr>
      </w:pPr>
    </w:p>
    <w:p w14:paraId="3B5C6EBC" w14:textId="77777777" w:rsidR="006C2B86" w:rsidRDefault="006C2B86" w:rsidP="006C2B86">
      <w:pPr>
        <w:rPr>
          <w:rFonts w:cs="Arial"/>
          <w:sz w:val="22"/>
          <w:szCs w:val="22"/>
          <w:lang w:eastAsia="es-ES"/>
        </w:rPr>
      </w:pPr>
      <w:r>
        <w:rPr>
          <w:rFonts w:cs="Arial"/>
          <w:sz w:val="22"/>
          <w:szCs w:val="22"/>
          <w:lang w:eastAsia="es-ES"/>
        </w:rPr>
        <w:t xml:space="preserve">Les empreses licitadores han de presentar la documentació exigible i les seves proposicions en </w:t>
      </w:r>
      <w:r>
        <w:rPr>
          <w:rFonts w:cs="Arial"/>
          <w:i/>
          <w:iCs/>
          <w:sz w:val="22"/>
          <w:szCs w:val="22"/>
          <w:lang w:eastAsia="es-ES"/>
        </w:rPr>
        <w:t>dos/tres</w:t>
      </w:r>
      <w:r>
        <w:rPr>
          <w:rFonts w:cs="Arial"/>
          <w:sz w:val="22"/>
          <w:szCs w:val="22"/>
          <w:lang w:eastAsia="es-ES"/>
        </w:rPr>
        <w:t xml:space="preserve"> arxius electrònics mitjançant la plataforma de contractació de contractació accessible a l’adreça web següent: </w:t>
      </w:r>
      <w:hyperlink r:id="rId18" w:history="1">
        <w:r>
          <w:rPr>
            <w:rStyle w:val="Hipervnculo"/>
            <w:lang w:eastAsia="es-ES"/>
          </w:rPr>
          <w:t>https://contractaciopublica.gencat.cat/ecofin_pscp/AppJava/ca_ES/cap.pscp?reqCode=viewDetail&amp;idCap=8911869</w:t>
        </w:r>
      </w:hyperlink>
      <w:r>
        <w:rPr>
          <w:rFonts w:cs="Arial"/>
          <w:sz w:val="22"/>
          <w:szCs w:val="22"/>
          <w:lang w:eastAsia="es-ES"/>
        </w:rPr>
        <w:t>, en el termini màxim de 15 dies naturals des de la publicació de l'anunci de licitació en el perfil de contractant.</w:t>
      </w:r>
    </w:p>
    <w:p w14:paraId="6410E6EE" w14:textId="77777777" w:rsidR="006C2B86" w:rsidRDefault="006C2B86" w:rsidP="006C2B86">
      <w:pPr>
        <w:rPr>
          <w:rFonts w:cs="Arial"/>
          <w:sz w:val="22"/>
          <w:szCs w:val="22"/>
          <w:lang w:eastAsia="es-ES"/>
        </w:rPr>
      </w:pPr>
    </w:p>
    <w:p w14:paraId="777820FC" w14:textId="77777777" w:rsidR="006C2B86" w:rsidRDefault="006C2B86" w:rsidP="006C2B86">
      <w:pPr>
        <w:rPr>
          <w:rFonts w:cs="Arial"/>
          <w:sz w:val="22"/>
          <w:szCs w:val="22"/>
          <w:lang w:eastAsia="es-ES"/>
        </w:rPr>
      </w:pPr>
      <w:r>
        <w:rPr>
          <w:rFonts w:cs="Arial"/>
          <w:sz w:val="22"/>
          <w:szCs w:val="22"/>
          <w:lang w:eastAsia="es-ES"/>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56964C4C" w14:textId="77777777" w:rsidR="006C2B86" w:rsidRDefault="006C2B86" w:rsidP="006C2B86">
      <w:pPr>
        <w:rPr>
          <w:rFonts w:cs="Arial"/>
          <w:sz w:val="22"/>
          <w:szCs w:val="22"/>
          <w:lang w:eastAsia="es-ES"/>
        </w:rPr>
      </w:pPr>
    </w:p>
    <w:p w14:paraId="5EF9D70D" w14:textId="77777777" w:rsidR="006C2B86" w:rsidRDefault="006C2B86" w:rsidP="006C2B86">
      <w:pPr>
        <w:rPr>
          <w:rFonts w:cs="Arial"/>
          <w:sz w:val="22"/>
          <w:szCs w:val="22"/>
          <w:lang w:eastAsia="es-ES"/>
        </w:rPr>
      </w:pPr>
      <w:r>
        <w:rPr>
          <w:rFonts w:cs="Arial"/>
          <w:sz w:val="22"/>
          <w:szCs w:val="22"/>
          <w:lang w:eastAsia="es-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31BBE697" w14:textId="77777777" w:rsidR="006C2B86" w:rsidRDefault="006C2B86" w:rsidP="006C2B86">
      <w:pPr>
        <w:rPr>
          <w:rFonts w:cs="Arial"/>
          <w:sz w:val="22"/>
          <w:szCs w:val="22"/>
          <w:lang w:eastAsia="es-ES"/>
        </w:rPr>
      </w:pPr>
    </w:p>
    <w:p w14:paraId="1089F2AB" w14:textId="77777777" w:rsidR="006C2B86" w:rsidRDefault="006C2B86" w:rsidP="006C2B86">
      <w:pPr>
        <w:rPr>
          <w:rFonts w:cs="Arial"/>
          <w:sz w:val="22"/>
          <w:szCs w:val="22"/>
          <w:lang w:eastAsia="es-ES"/>
        </w:rPr>
      </w:pPr>
      <w:r>
        <w:rPr>
          <w:rFonts w:cs="Arial"/>
          <w:sz w:val="22"/>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w:t>
      </w:r>
      <w:r>
        <w:rPr>
          <w:rFonts w:cs="Arial"/>
          <w:sz w:val="22"/>
          <w:szCs w:val="22"/>
          <w:lang w:eastAsia="es-ES"/>
        </w:rPr>
        <w:lastRenderedPageBreak/>
        <w:t xml:space="preserve">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172F4C5C" w14:textId="77777777" w:rsidR="006C2B86" w:rsidRDefault="006C2B86" w:rsidP="006C2B86">
      <w:pPr>
        <w:rPr>
          <w:rFonts w:cs="Arial"/>
          <w:sz w:val="22"/>
          <w:szCs w:val="22"/>
          <w:lang w:eastAsia="es-ES"/>
        </w:rPr>
      </w:pPr>
    </w:p>
    <w:p w14:paraId="0C912EC8" w14:textId="77777777" w:rsidR="006C2B86" w:rsidRDefault="006C2B86" w:rsidP="006C2B86">
      <w:pPr>
        <w:rPr>
          <w:rFonts w:cs="Arial"/>
          <w:sz w:val="22"/>
          <w:szCs w:val="22"/>
          <w:lang w:eastAsia="es-ES"/>
        </w:rPr>
      </w:pPr>
      <w:r>
        <w:rPr>
          <w:rFonts w:cs="Arial"/>
          <w:sz w:val="22"/>
          <w:szCs w:val="22"/>
          <w:lang w:eastAsia="es-ES"/>
        </w:rPr>
        <w:t xml:space="preserve">Les especificacions tècniques necessàries per a la presentació electrònica d’ofertes es troben disponibles a l’apartat de “Licitació electrònica” de la Plataforma de Contractació, a l’adreça web següent: </w:t>
      </w:r>
    </w:p>
    <w:p w14:paraId="38BC5B77" w14:textId="77777777" w:rsidR="006C2B86" w:rsidRDefault="009F0A81" w:rsidP="006C2B86">
      <w:pPr>
        <w:rPr>
          <w:rFonts w:cs="Arial"/>
          <w:sz w:val="22"/>
          <w:szCs w:val="22"/>
          <w:lang w:eastAsia="es-ES"/>
        </w:rPr>
      </w:pPr>
      <w:hyperlink r:id="rId19" w:history="1">
        <w:r w:rsidR="006C2B86">
          <w:rPr>
            <w:rStyle w:val="Hipervnculo"/>
            <w:lang w:eastAsia="es-ES"/>
          </w:rPr>
          <w:t>https://contractaciopublica.gencat.cat/ecofin_sobre/AppJava/views/ajuda/empreses/index.xhtml</w:t>
        </w:r>
      </w:hyperlink>
    </w:p>
    <w:p w14:paraId="2D0DAF89" w14:textId="77777777" w:rsidR="006C2B86" w:rsidRDefault="006C2B86" w:rsidP="006C2B86">
      <w:pPr>
        <w:rPr>
          <w:rFonts w:cs="Arial"/>
          <w:sz w:val="22"/>
          <w:szCs w:val="22"/>
          <w:lang w:eastAsia="es-ES"/>
        </w:rPr>
      </w:pPr>
    </w:p>
    <w:p w14:paraId="0113E34E" w14:textId="77777777" w:rsidR="006C2B86" w:rsidRDefault="006C2B86" w:rsidP="006C2B86">
      <w:pPr>
        <w:rPr>
          <w:rFonts w:cs="Arial"/>
          <w:sz w:val="22"/>
          <w:szCs w:val="22"/>
          <w:lang w:eastAsia="es-ES"/>
        </w:rPr>
      </w:pPr>
      <w:r>
        <w:rPr>
          <w:rFonts w:cs="Arial"/>
          <w:sz w:val="22"/>
          <w:szCs w:val="22"/>
          <w:lang w:eastAsia="es-ES"/>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7303D437" w14:textId="77777777" w:rsidR="006C2B86" w:rsidRDefault="006C2B86" w:rsidP="006C2B86">
      <w:pPr>
        <w:rPr>
          <w:rFonts w:cs="Arial"/>
          <w:sz w:val="22"/>
          <w:szCs w:val="22"/>
          <w:lang w:eastAsia="es-ES"/>
        </w:rPr>
      </w:pPr>
    </w:p>
    <w:p w14:paraId="74F13A9D" w14:textId="77777777" w:rsidR="006C2B86" w:rsidRDefault="006C2B86" w:rsidP="006C2B86">
      <w:pPr>
        <w:rPr>
          <w:rFonts w:cs="Arial"/>
          <w:sz w:val="22"/>
          <w:szCs w:val="22"/>
          <w:lang w:eastAsia="es-ES"/>
        </w:rPr>
      </w:pPr>
      <w:r>
        <w:rPr>
          <w:rFonts w:cs="Arial"/>
          <w:sz w:val="22"/>
          <w:szCs w:val="22"/>
          <w:lang w:eastAsia="es-ES"/>
        </w:rPr>
        <w:t xml:space="preserve">Les proposicions presentades fora de termini no seran admeses. </w:t>
      </w:r>
    </w:p>
    <w:p w14:paraId="65628F58" w14:textId="77777777" w:rsidR="006C2B86" w:rsidRDefault="006C2B86" w:rsidP="006C2B86">
      <w:pPr>
        <w:widowControl w:val="0"/>
        <w:autoSpaceDE w:val="0"/>
        <w:autoSpaceDN w:val="0"/>
        <w:adjustRightInd w:val="0"/>
        <w:ind w:right="53"/>
        <w:rPr>
          <w:rFonts w:cs="Arial"/>
          <w:sz w:val="22"/>
          <w:szCs w:val="22"/>
          <w:lang w:eastAsia="es-ES"/>
        </w:rPr>
      </w:pPr>
    </w:p>
    <w:p w14:paraId="11221BFB" w14:textId="77777777" w:rsidR="006C2B86" w:rsidRDefault="006C2B86" w:rsidP="006C2B86">
      <w:pPr>
        <w:widowControl w:val="0"/>
        <w:autoSpaceDE w:val="0"/>
        <w:autoSpaceDN w:val="0"/>
        <w:adjustRightInd w:val="0"/>
        <w:ind w:right="53"/>
        <w:rPr>
          <w:rFonts w:cs="Arial"/>
          <w:sz w:val="22"/>
          <w:szCs w:val="22"/>
          <w:lang w:eastAsia="es-ES"/>
        </w:rPr>
      </w:pPr>
      <w:r>
        <w:rPr>
          <w:rFonts w:cs="Arial"/>
          <w:sz w:val="22"/>
          <w:szCs w:val="22"/>
          <w:lang w:eastAsia="es-ES"/>
        </w:rPr>
        <w:t>Un cop presentada la proposició no podrà ser retirada sota cap concepte. La retirada injustificada d'una proposició, donarà lloc a la prohibició de contractar prevista a l'article 71.2 de la LCSP.</w:t>
      </w:r>
    </w:p>
    <w:p w14:paraId="64982D12" w14:textId="77777777" w:rsidR="006C2B86" w:rsidRDefault="006C2B86" w:rsidP="006C2B86">
      <w:pPr>
        <w:widowControl w:val="0"/>
        <w:autoSpaceDE w:val="0"/>
        <w:autoSpaceDN w:val="0"/>
        <w:adjustRightInd w:val="0"/>
        <w:ind w:right="53"/>
        <w:rPr>
          <w:rFonts w:cs="Arial"/>
          <w:sz w:val="22"/>
          <w:szCs w:val="22"/>
          <w:lang w:eastAsia="es-ES"/>
        </w:rPr>
      </w:pPr>
    </w:p>
    <w:p w14:paraId="3D05F0EB" w14:textId="77777777" w:rsidR="006C2B86" w:rsidRDefault="006C2B86" w:rsidP="006C2B86">
      <w:pPr>
        <w:rPr>
          <w:rFonts w:cs="Arial"/>
          <w:sz w:val="22"/>
          <w:szCs w:val="22"/>
          <w:lang w:eastAsia="es-ES"/>
        </w:rPr>
      </w:pPr>
      <w:r>
        <w:rPr>
          <w:rFonts w:cs="Arial"/>
          <w:sz w:val="22"/>
          <w:szCs w:val="22"/>
          <w:lang w:eastAsia="es-ES"/>
        </w:rPr>
        <w:t>Les proposicions són secretes i la seva presentació suposa l’acceptació incondicionada per part de l’empresa licitadora del contingut del present plec de clàusules administratives particulars i del plec de prescripcions tècniques, així com l’autorització a la mesa i a l’òrgan de contractació per consultar les dades que recullen el RELI o ROLECE, o les llistes oficials d’operadors econòmics d’un Estat membre de la Unió Europea.</w:t>
      </w:r>
    </w:p>
    <w:p w14:paraId="27F837FF" w14:textId="77777777" w:rsidR="006C2B86" w:rsidRDefault="006C2B86" w:rsidP="006C2B86">
      <w:pPr>
        <w:rPr>
          <w:rFonts w:cs="Arial"/>
          <w:sz w:val="22"/>
          <w:szCs w:val="22"/>
          <w:lang w:eastAsia="es-ES"/>
        </w:rPr>
      </w:pPr>
    </w:p>
    <w:p w14:paraId="7888F631" w14:textId="77777777" w:rsidR="006C2B86" w:rsidRDefault="006C2B86" w:rsidP="006C2B86">
      <w:pPr>
        <w:rPr>
          <w:rFonts w:cs="Arial"/>
          <w:b/>
          <w:sz w:val="22"/>
          <w:szCs w:val="22"/>
          <w:lang w:eastAsia="es-ES"/>
        </w:rPr>
      </w:pPr>
      <w:r>
        <w:rPr>
          <w:rFonts w:cs="Arial"/>
          <w:b/>
          <w:sz w:val="22"/>
          <w:szCs w:val="22"/>
          <w:lang w:eastAsia="es-ES"/>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3959BDB9" w14:textId="77777777" w:rsidR="006C2B86" w:rsidRDefault="006C2B86" w:rsidP="006C2B86">
      <w:pPr>
        <w:rPr>
          <w:rFonts w:cs="Arial"/>
          <w:sz w:val="22"/>
          <w:szCs w:val="22"/>
          <w:lang w:eastAsia="es-ES"/>
        </w:rPr>
      </w:pPr>
    </w:p>
    <w:p w14:paraId="42D028DD" w14:textId="77777777" w:rsidR="006C2B86" w:rsidRDefault="006C2B86" w:rsidP="006C2B86">
      <w:pPr>
        <w:widowControl w:val="0"/>
        <w:autoSpaceDE w:val="0"/>
        <w:autoSpaceDN w:val="0"/>
        <w:adjustRightInd w:val="0"/>
        <w:ind w:right="53"/>
        <w:rPr>
          <w:rFonts w:cs="Arial"/>
          <w:sz w:val="22"/>
          <w:szCs w:val="22"/>
          <w:lang w:eastAsia="es-ES"/>
        </w:rPr>
      </w:pPr>
    </w:p>
    <w:p w14:paraId="46BC8B23" w14:textId="77777777" w:rsidR="006C2B86" w:rsidRDefault="006C2B86" w:rsidP="006C2B86">
      <w:pPr>
        <w:keepNext/>
        <w:outlineLvl w:val="7"/>
        <w:rPr>
          <w:rFonts w:cs="Arial"/>
          <w:b/>
          <w:bCs/>
          <w:i/>
          <w:iCs/>
          <w:sz w:val="22"/>
          <w:szCs w:val="22"/>
          <w:lang w:eastAsia="es-ES"/>
        </w:rPr>
      </w:pPr>
      <w:r>
        <w:rPr>
          <w:rFonts w:cs="Arial"/>
          <w:b/>
          <w:bCs/>
          <w:sz w:val="22"/>
          <w:szCs w:val="22"/>
          <w:u w:val="single"/>
          <w:lang w:eastAsia="es-ES"/>
        </w:rPr>
        <w:t>Contingut de les proposicions</w:t>
      </w:r>
      <w:r>
        <w:rPr>
          <w:rFonts w:cs="Arial"/>
          <w:b/>
          <w:bCs/>
          <w:i/>
          <w:iCs/>
          <w:sz w:val="22"/>
          <w:szCs w:val="22"/>
          <w:lang w:eastAsia="es-ES"/>
        </w:rPr>
        <w:t xml:space="preserve">: </w:t>
      </w:r>
    </w:p>
    <w:p w14:paraId="4A32AA49" w14:textId="77777777" w:rsidR="006C2B86" w:rsidRDefault="006C2B86" w:rsidP="006C2B86">
      <w:pPr>
        <w:rPr>
          <w:rFonts w:cs="Arial"/>
          <w:sz w:val="22"/>
          <w:szCs w:val="22"/>
          <w:lang w:eastAsia="es-ES"/>
        </w:rPr>
      </w:pPr>
    </w:p>
    <w:p w14:paraId="14BB93EE" w14:textId="77777777" w:rsidR="006C2B86" w:rsidRDefault="006C2B86" w:rsidP="006C2B86">
      <w:pPr>
        <w:numPr>
          <w:ilvl w:val="0"/>
          <w:numId w:val="12"/>
        </w:numPr>
        <w:rPr>
          <w:rFonts w:cs="Arial"/>
          <w:b/>
          <w:bCs/>
          <w:sz w:val="22"/>
          <w:szCs w:val="22"/>
          <w:lang w:eastAsia="es-ES"/>
        </w:rPr>
      </w:pPr>
      <w:r>
        <w:rPr>
          <w:rFonts w:cs="Arial"/>
          <w:b/>
          <w:bCs/>
          <w:sz w:val="22"/>
          <w:szCs w:val="22"/>
          <w:lang w:eastAsia="es-ES"/>
        </w:rPr>
        <w:t>SOBRE 1 - Documentació Administrativa</w:t>
      </w:r>
    </w:p>
    <w:p w14:paraId="7B26CA07" w14:textId="77777777" w:rsidR="006C2B86" w:rsidRDefault="006C2B86" w:rsidP="006C2B86">
      <w:pPr>
        <w:numPr>
          <w:ilvl w:val="0"/>
          <w:numId w:val="12"/>
        </w:numPr>
        <w:rPr>
          <w:rFonts w:cs="Arial"/>
          <w:sz w:val="22"/>
          <w:szCs w:val="22"/>
          <w:lang w:eastAsia="es-ES"/>
        </w:rPr>
      </w:pPr>
      <w:r>
        <w:rPr>
          <w:rFonts w:cs="Arial"/>
          <w:b/>
          <w:bCs/>
          <w:sz w:val="22"/>
          <w:szCs w:val="22"/>
          <w:lang w:eastAsia="es-ES"/>
        </w:rPr>
        <w:t xml:space="preserve">SOBRE 2 – Documentació dels criteris avaluables de forma automàtica </w:t>
      </w:r>
    </w:p>
    <w:p w14:paraId="1A217411" w14:textId="77777777" w:rsidR="006C2B86" w:rsidRDefault="006C2B86" w:rsidP="006C2B86">
      <w:pPr>
        <w:ind w:left="360"/>
        <w:rPr>
          <w:rFonts w:cs="Arial"/>
          <w:sz w:val="22"/>
          <w:szCs w:val="22"/>
          <w:lang w:eastAsia="es-ES"/>
        </w:rPr>
      </w:pPr>
    </w:p>
    <w:p w14:paraId="106E7E08" w14:textId="77777777" w:rsidR="006C2B86" w:rsidRDefault="006C2B86" w:rsidP="006C2B86">
      <w:pPr>
        <w:rPr>
          <w:rFonts w:cs="Arial"/>
          <w:sz w:val="22"/>
          <w:szCs w:val="22"/>
          <w:lang w:eastAsia="es-ES"/>
        </w:rPr>
      </w:pPr>
      <w:r>
        <w:rPr>
          <w:rFonts w:cs="Arial"/>
          <w:sz w:val="22"/>
          <w:szCs w:val="22"/>
          <w:lang w:eastAsia="es-ES"/>
        </w:rPr>
        <w:t>Tots els documents que es presentin han de ser originals o bé autèntics, de conformitat amb la legislació vigent.</w:t>
      </w:r>
    </w:p>
    <w:p w14:paraId="79E5A1D0" w14:textId="77777777" w:rsidR="006C2B86" w:rsidRDefault="006C2B86" w:rsidP="006C2B86">
      <w:pPr>
        <w:rPr>
          <w:rFonts w:cs="Arial"/>
          <w:sz w:val="22"/>
          <w:szCs w:val="22"/>
          <w:u w:val="single"/>
          <w:lang w:eastAsia="es-ES"/>
        </w:rPr>
      </w:pPr>
    </w:p>
    <w:p w14:paraId="797DAF81" w14:textId="77777777" w:rsidR="006C2B86" w:rsidRDefault="006C2B86" w:rsidP="006C2B86">
      <w:pPr>
        <w:rPr>
          <w:rFonts w:cs="Arial"/>
          <w:sz w:val="22"/>
          <w:szCs w:val="22"/>
          <w:lang w:eastAsia="es-ES"/>
        </w:rPr>
      </w:pPr>
      <w:r>
        <w:rPr>
          <w:rFonts w:cs="Arial"/>
          <w:sz w:val="22"/>
          <w:szCs w:val="22"/>
          <w:lang w:eastAsia="es-ES"/>
        </w:rPr>
        <w:t xml:space="preserve">A través de la plataforma electrònica les empreses hauran de signar el document “resum” de les seves ofertes, amb signatura electrònica avançada basada en un </w:t>
      </w:r>
      <w:r>
        <w:rPr>
          <w:rFonts w:cs="Arial"/>
          <w:sz w:val="22"/>
          <w:szCs w:val="22"/>
          <w:lang w:eastAsia="es-ES"/>
        </w:rPr>
        <w:lastRenderedPageBreak/>
        <w:t xml:space="preserve">certificat qualificat o reconegut, amb la signatura del qual s'entén signada la totalitat de l’oferta, atès que aquest document conté les empremtes electròniques de tots els documents que la composen. </w:t>
      </w:r>
    </w:p>
    <w:p w14:paraId="65C2ED4F" w14:textId="77777777" w:rsidR="006C2B86" w:rsidRDefault="006C2B86" w:rsidP="006C2B86">
      <w:pPr>
        <w:rPr>
          <w:rFonts w:cs="Arial"/>
          <w:sz w:val="22"/>
          <w:szCs w:val="22"/>
          <w:lang w:eastAsia="es-ES"/>
        </w:rPr>
      </w:pPr>
    </w:p>
    <w:p w14:paraId="0216DCE0" w14:textId="77777777" w:rsidR="006C2B86" w:rsidRDefault="006C2B86" w:rsidP="006C2B86">
      <w:pPr>
        <w:widowControl w:val="0"/>
        <w:autoSpaceDE w:val="0"/>
        <w:autoSpaceDN w:val="0"/>
        <w:adjustRightInd w:val="0"/>
        <w:ind w:right="-20"/>
        <w:rPr>
          <w:rFonts w:cs="Arial"/>
          <w:sz w:val="22"/>
          <w:szCs w:val="22"/>
          <w:lang w:eastAsia="es-ES"/>
        </w:rPr>
      </w:pPr>
      <w:r>
        <w:rPr>
          <w:rFonts w:cs="Arial"/>
          <w:sz w:val="22"/>
          <w:szCs w:val="22"/>
          <w:lang w:eastAsia="es-ES"/>
        </w:rPr>
        <w:t>Dins de cada sobre, s’inclouran els següents documents:</w:t>
      </w:r>
    </w:p>
    <w:p w14:paraId="42242370" w14:textId="77777777" w:rsidR="006C2B86" w:rsidRDefault="006C2B86" w:rsidP="006C2B86">
      <w:pPr>
        <w:rPr>
          <w:rFonts w:cs="Arial"/>
          <w:b/>
          <w:bCs/>
          <w:sz w:val="22"/>
          <w:szCs w:val="22"/>
          <w:lang w:eastAsia="es-ES"/>
        </w:rPr>
      </w:pPr>
    </w:p>
    <w:p w14:paraId="7F706404" w14:textId="77777777" w:rsidR="006C2B86" w:rsidRDefault="006C2B86" w:rsidP="006C2B86">
      <w:pPr>
        <w:rPr>
          <w:rFonts w:cs="Arial"/>
          <w:i/>
          <w:iCs/>
          <w:sz w:val="22"/>
          <w:szCs w:val="22"/>
          <w:lang w:eastAsia="es-ES"/>
        </w:rPr>
      </w:pPr>
      <w:r>
        <w:rPr>
          <w:rFonts w:cs="Arial"/>
          <w:b/>
          <w:bCs/>
          <w:i/>
          <w:iCs/>
          <w:sz w:val="22"/>
          <w:szCs w:val="22"/>
          <w:lang w:eastAsia="es-ES"/>
        </w:rPr>
        <w:t>SOBRE NÚM. 1: Documentació administrativa</w:t>
      </w:r>
    </w:p>
    <w:p w14:paraId="15B9E69D" w14:textId="77777777" w:rsidR="006C2B86" w:rsidRDefault="006C2B86" w:rsidP="006C2B86">
      <w:pPr>
        <w:widowControl w:val="0"/>
        <w:autoSpaceDE w:val="0"/>
        <w:autoSpaceDN w:val="0"/>
        <w:adjustRightInd w:val="0"/>
        <w:ind w:right="-20"/>
        <w:rPr>
          <w:rFonts w:cs="Arial"/>
          <w:sz w:val="22"/>
          <w:szCs w:val="22"/>
          <w:lang w:eastAsia="es-ES"/>
        </w:rPr>
      </w:pPr>
    </w:p>
    <w:p w14:paraId="17D0E3F0" w14:textId="77777777" w:rsidR="006C2B86" w:rsidRDefault="006C2B86" w:rsidP="006C2B86">
      <w:pPr>
        <w:widowControl w:val="0"/>
        <w:autoSpaceDE w:val="0"/>
        <w:autoSpaceDN w:val="0"/>
        <w:adjustRightInd w:val="0"/>
        <w:ind w:right="-20"/>
        <w:rPr>
          <w:rFonts w:cs="Arial"/>
          <w:sz w:val="22"/>
          <w:szCs w:val="22"/>
          <w:lang w:eastAsia="es-ES"/>
        </w:rPr>
      </w:pPr>
      <w:r>
        <w:rPr>
          <w:rFonts w:cs="Arial"/>
          <w:sz w:val="22"/>
          <w:szCs w:val="22"/>
          <w:lang w:eastAsia="es-ES"/>
        </w:rPr>
        <w:t>En cas de preveure's la divisió en lots l'objecte del contracte, si els requisits de solvència exigits son diferent d'un lot a un altre, s'aportarà una declaració responsable per cada lot o grups de lots al que s'apliquen els mateixos requisits de solvència.</w:t>
      </w:r>
    </w:p>
    <w:p w14:paraId="43C52BEE" w14:textId="77777777" w:rsidR="006C2B86" w:rsidRDefault="006C2B86" w:rsidP="006C2B86">
      <w:pPr>
        <w:widowControl w:val="0"/>
        <w:autoSpaceDE w:val="0"/>
        <w:autoSpaceDN w:val="0"/>
        <w:adjustRightInd w:val="0"/>
        <w:ind w:right="-20"/>
        <w:rPr>
          <w:rFonts w:cs="Arial"/>
          <w:sz w:val="22"/>
          <w:szCs w:val="22"/>
          <w:lang w:eastAsia="es-ES"/>
        </w:rPr>
      </w:pPr>
    </w:p>
    <w:p w14:paraId="7E3316B5" w14:textId="77777777" w:rsidR="006C2B86" w:rsidRDefault="006C2B86" w:rsidP="006C2B86">
      <w:pPr>
        <w:numPr>
          <w:ilvl w:val="0"/>
          <w:numId w:val="7"/>
        </w:numPr>
        <w:rPr>
          <w:rFonts w:cs="Arial"/>
          <w:i/>
          <w:iCs/>
          <w:sz w:val="22"/>
          <w:szCs w:val="22"/>
          <w:lang w:eastAsia="es-ES"/>
        </w:rPr>
      </w:pPr>
      <w:r>
        <w:rPr>
          <w:rFonts w:cs="Arial"/>
          <w:sz w:val="22"/>
          <w:szCs w:val="22"/>
          <w:lang w:eastAsia="es-ES"/>
        </w:rPr>
        <w:t>Document europeu únic de contractació DEUC + Declaració responsable amb el model que es trobarà en el moment de presentar el sobre electrònic en la plataforma.</w:t>
      </w:r>
      <w:r>
        <w:rPr>
          <w:rFonts w:cs="Arial"/>
          <w:i/>
          <w:iCs/>
          <w:sz w:val="22"/>
          <w:szCs w:val="22"/>
          <w:lang w:eastAsia="es-ES"/>
        </w:rPr>
        <w:t xml:space="preserve"> </w:t>
      </w:r>
    </w:p>
    <w:p w14:paraId="08FB2860" w14:textId="77777777" w:rsidR="006C2B86" w:rsidRDefault="006C2B86" w:rsidP="006C2B86">
      <w:pPr>
        <w:pStyle w:val="Prrafodelista"/>
        <w:numPr>
          <w:ilvl w:val="0"/>
          <w:numId w:val="7"/>
        </w:numPr>
        <w:rPr>
          <w:rFonts w:cs="Arial"/>
          <w:sz w:val="22"/>
          <w:szCs w:val="22"/>
          <w:lang w:eastAsia="es-ES"/>
        </w:rPr>
      </w:pPr>
      <w:r>
        <w:rPr>
          <w:rFonts w:cs="Arial"/>
          <w:sz w:val="22"/>
          <w:szCs w:val="22"/>
          <w:lang w:eastAsia="es-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 </w:t>
      </w:r>
    </w:p>
    <w:p w14:paraId="26489FDA" w14:textId="77777777" w:rsidR="006C2B86" w:rsidRDefault="006C2B86" w:rsidP="006C2B86">
      <w:pPr>
        <w:pStyle w:val="Prrafodelista"/>
        <w:numPr>
          <w:ilvl w:val="0"/>
          <w:numId w:val="7"/>
        </w:numPr>
        <w:rPr>
          <w:rFonts w:cs="Arial"/>
          <w:sz w:val="22"/>
          <w:szCs w:val="22"/>
        </w:rPr>
      </w:pPr>
      <w:r>
        <w:rPr>
          <w:rFonts w:cs="Arial"/>
          <w:sz w:val="22"/>
          <w:szCs w:val="22"/>
        </w:rPr>
        <w:t xml:space="preserve">Acreditació de la personalitat jurídica i representació, si és el cas. </w:t>
      </w:r>
    </w:p>
    <w:p w14:paraId="4B2931C8" w14:textId="77777777" w:rsidR="006C2B86" w:rsidRDefault="006C2B86" w:rsidP="006C2B86">
      <w:pPr>
        <w:pStyle w:val="Prrafodelista"/>
        <w:numPr>
          <w:ilvl w:val="0"/>
          <w:numId w:val="7"/>
        </w:numPr>
        <w:rPr>
          <w:rFonts w:cs="Arial"/>
          <w:sz w:val="22"/>
          <w:szCs w:val="22"/>
        </w:rPr>
      </w:pPr>
      <w:r>
        <w:rPr>
          <w:rFonts w:cs="Arial"/>
          <w:sz w:val="22"/>
          <w:szCs w:val="22"/>
        </w:rPr>
        <w:t xml:space="preserve">Acreditació de la solvència econòmica financera, i tècnic professional </w:t>
      </w:r>
    </w:p>
    <w:p w14:paraId="0667995B" w14:textId="77777777" w:rsidR="006C2B86" w:rsidRDefault="006C2B86" w:rsidP="006C2B86">
      <w:pPr>
        <w:pStyle w:val="Prrafodelista"/>
        <w:numPr>
          <w:ilvl w:val="0"/>
          <w:numId w:val="7"/>
        </w:numPr>
        <w:rPr>
          <w:rFonts w:cs="Arial"/>
          <w:sz w:val="22"/>
          <w:szCs w:val="22"/>
        </w:rPr>
      </w:pPr>
      <w:r>
        <w:rPr>
          <w:rFonts w:cs="Arial"/>
          <w:sz w:val="22"/>
          <w:szCs w:val="22"/>
        </w:rPr>
        <w:t xml:space="preserve">Participació o no en grup empresarial. </w:t>
      </w:r>
    </w:p>
    <w:p w14:paraId="4F72E76A" w14:textId="77777777" w:rsidR="006C2B86" w:rsidRDefault="006C2B86" w:rsidP="006C2B86">
      <w:pPr>
        <w:pStyle w:val="Prrafodelista"/>
        <w:numPr>
          <w:ilvl w:val="0"/>
          <w:numId w:val="7"/>
        </w:numPr>
        <w:rPr>
          <w:rFonts w:cs="Arial"/>
          <w:sz w:val="22"/>
          <w:szCs w:val="22"/>
        </w:rPr>
      </w:pPr>
      <w:r>
        <w:rPr>
          <w:rFonts w:cs="Arial"/>
          <w:sz w:val="22"/>
          <w:szCs w:val="22"/>
        </w:rPr>
        <w:t xml:space="preserve">Acreditació de les obligacions tributàries i de la Seguretat Social, llevat que s’hagi autoritzat la seva consulta a l’Ajuntament. </w:t>
      </w:r>
    </w:p>
    <w:p w14:paraId="06249F8F" w14:textId="77777777" w:rsidR="006C2B86" w:rsidRDefault="006C2B86" w:rsidP="006C2B86">
      <w:pPr>
        <w:pStyle w:val="Prrafodelista"/>
        <w:numPr>
          <w:ilvl w:val="0"/>
          <w:numId w:val="7"/>
        </w:numPr>
        <w:rPr>
          <w:rFonts w:cs="Arial"/>
          <w:sz w:val="22"/>
          <w:szCs w:val="22"/>
        </w:rPr>
      </w:pPr>
      <w:r>
        <w:rPr>
          <w:rFonts w:cs="Arial"/>
          <w:sz w:val="22"/>
          <w:szCs w:val="22"/>
        </w:rPr>
        <w:t xml:space="preserve">Documents acreditatius de l'efectiva disposició de mitjans que s'hagi compromès a dedicar o adscriure a l'execució del contracte. </w:t>
      </w:r>
    </w:p>
    <w:p w14:paraId="4609E074" w14:textId="77777777" w:rsidR="006C2B86" w:rsidRDefault="006C2B86" w:rsidP="006C2B86">
      <w:pPr>
        <w:pStyle w:val="Prrafodelista"/>
        <w:numPr>
          <w:ilvl w:val="0"/>
          <w:numId w:val="7"/>
        </w:numPr>
        <w:rPr>
          <w:rFonts w:cs="Arial"/>
          <w:sz w:val="22"/>
          <w:szCs w:val="22"/>
          <w:lang w:eastAsia="es-ES"/>
        </w:rPr>
      </w:pPr>
      <w:r>
        <w:rPr>
          <w:rFonts w:cs="Arial"/>
          <w:sz w:val="22"/>
          <w:szCs w:val="22"/>
        </w:rPr>
        <w:t>Alta en l’Impost d’activitats econòmiques, referida a l’exercici corrent, o l’últim rebut, juntament amb una declaració de no haver-se donat de baixa en la matrícula d’aquest impost.</w:t>
      </w:r>
    </w:p>
    <w:p w14:paraId="03F4A221" w14:textId="77777777" w:rsidR="006C2B86" w:rsidRDefault="006C2B86" w:rsidP="006C2B86">
      <w:pPr>
        <w:pStyle w:val="Prrafodelista"/>
        <w:numPr>
          <w:ilvl w:val="0"/>
          <w:numId w:val="7"/>
        </w:numPr>
        <w:rPr>
          <w:rFonts w:cs="Arial"/>
          <w:sz w:val="22"/>
          <w:szCs w:val="22"/>
          <w:lang w:eastAsia="es-ES"/>
        </w:rPr>
      </w:pPr>
      <w:r>
        <w:rPr>
          <w:rFonts w:cs="Arial"/>
          <w:sz w:val="22"/>
          <w:szCs w:val="22"/>
          <w:lang w:eastAsia="es-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5AFC7340" w14:textId="77777777" w:rsidR="006C2B86" w:rsidRDefault="006C2B86" w:rsidP="006C2B86">
      <w:pPr>
        <w:pStyle w:val="Prrafodelista"/>
        <w:numPr>
          <w:ilvl w:val="0"/>
          <w:numId w:val="7"/>
        </w:numPr>
        <w:rPr>
          <w:rFonts w:cs="Arial"/>
          <w:sz w:val="22"/>
          <w:szCs w:val="22"/>
          <w:lang w:eastAsia="es-ES"/>
        </w:rPr>
      </w:pPr>
      <w:r>
        <w:rPr>
          <w:rFonts w:cs="Arial"/>
          <w:sz w:val="22"/>
          <w:szCs w:val="22"/>
          <w:lang w:eastAsia="es-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21DE3EFC" w14:textId="77777777" w:rsidR="006C2B86" w:rsidRDefault="006C2B86" w:rsidP="006C2B86">
      <w:pPr>
        <w:rPr>
          <w:rFonts w:cs="Arial"/>
          <w:sz w:val="22"/>
          <w:szCs w:val="22"/>
          <w:lang w:eastAsia="es-ES"/>
        </w:rPr>
      </w:pPr>
    </w:p>
    <w:p w14:paraId="66231021" w14:textId="77777777" w:rsidR="006C2B86" w:rsidRDefault="006C2B86" w:rsidP="006C2B86">
      <w:pPr>
        <w:pBdr>
          <w:top w:val="single" w:sz="4" w:space="0" w:color="auto"/>
          <w:left w:val="single" w:sz="4" w:space="4" w:color="auto"/>
          <w:bottom w:val="single" w:sz="4" w:space="1" w:color="auto"/>
          <w:right w:val="single" w:sz="4" w:space="4" w:color="auto"/>
        </w:pBdr>
        <w:rPr>
          <w:rFonts w:cs="Arial"/>
          <w:b/>
          <w:bCs/>
          <w:sz w:val="22"/>
          <w:szCs w:val="22"/>
          <w:u w:val="single"/>
          <w:lang w:eastAsia="es-ES"/>
        </w:rPr>
      </w:pPr>
      <w:r>
        <w:rPr>
          <w:rFonts w:cs="Arial"/>
          <w:b/>
          <w:bCs/>
          <w:sz w:val="22"/>
          <w:szCs w:val="22"/>
          <w:u w:val="single"/>
          <w:lang w:eastAsia="es-ES"/>
        </w:rPr>
        <w:t>ADVERTÈNCIA</w:t>
      </w:r>
    </w:p>
    <w:p w14:paraId="6A2E9FDF" w14:textId="77777777" w:rsidR="006C2B86" w:rsidRDefault="006C2B86" w:rsidP="006C2B86">
      <w:pPr>
        <w:pBdr>
          <w:top w:val="single" w:sz="4" w:space="0" w:color="auto"/>
          <w:left w:val="single" w:sz="4" w:space="4" w:color="auto"/>
          <w:bottom w:val="single" w:sz="4" w:space="1" w:color="auto"/>
          <w:right w:val="single" w:sz="4" w:space="4" w:color="auto"/>
        </w:pBdr>
        <w:rPr>
          <w:rFonts w:cs="Arial"/>
          <w:b/>
          <w:bCs/>
          <w:sz w:val="22"/>
          <w:szCs w:val="22"/>
          <w:u w:val="single"/>
          <w:lang w:eastAsia="es-ES"/>
        </w:rPr>
      </w:pPr>
    </w:p>
    <w:p w14:paraId="19B81EB5" w14:textId="77777777" w:rsidR="006C2B86" w:rsidRDefault="006C2B86" w:rsidP="006C2B86">
      <w:pPr>
        <w:pBdr>
          <w:top w:val="single" w:sz="4" w:space="0" w:color="auto"/>
          <w:left w:val="single" w:sz="4" w:space="4" w:color="auto"/>
          <w:bottom w:val="single" w:sz="4" w:space="1" w:color="auto"/>
          <w:right w:val="single" w:sz="4" w:space="4" w:color="auto"/>
        </w:pBdr>
        <w:rPr>
          <w:rFonts w:cs="Arial"/>
          <w:sz w:val="22"/>
          <w:szCs w:val="22"/>
          <w:lang w:eastAsia="es-ES"/>
        </w:rPr>
      </w:pPr>
      <w:r>
        <w:rPr>
          <w:rFonts w:cs="Arial"/>
          <w:sz w:val="22"/>
          <w:szCs w:val="22"/>
          <w:lang w:eastAsia="es-ES"/>
        </w:rPr>
        <w:lastRenderedPageBreak/>
        <w:t xml:space="preserve">La documentació que conté el sobre precedent no pot incloure cap informació que permeti conèixer el contingut del sobre 2. L’incompliment d’aquesta obligació implica l’exclusió de la licitació per la mesa de contractació. </w:t>
      </w:r>
    </w:p>
    <w:p w14:paraId="477EC06C"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b/>
          <w:bCs/>
          <w:i/>
          <w:iCs/>
          <w:noProof/>
          <w:sz w:val="22"/>
          <w:szCs w:val="22"/>
          <w:lang w:eastAsia="es-ES"/>
        </w:rPr>
      </w:pPr>
    </w:p>
    <w:p w14:paraId="64A8D1B0"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b/>
          <w:bCs/>
          <w:i/>
          <w:iCs/>
          <w:noProof/>
          <w:sz w:val="22"/>
          <w:szCs w:val="22"/>
          <w:lang w:eastAsia="es-ES"/>
        </w:rPr>
      </w:pPr>
      <w:r>
        <w:rPr>
          <w:rFonts w:cs="Arial"/>
          <w:b/>
          <w:bCs/>
          <w:i/>
          <w:iCs/>
          <w:noProof/>
          <w:sz w:val="22"/>
          <w:szCs w:val="22"/>
          <w:lang w:eastAsia="es-ES"/>
        </w:rPr>
        <w:t xml:space="preserve">SOBRE NÚM. 2. </w:t>
      </w:r>
      <w:r>
        <w:rPr>
          <w:rFonts w:cs="Arial"/>
          <w:b/>
          <w:bCs/>
          <w:noProof/>
          <w:sz w:val="22"/>
          <w:szCs w:val="22"/>
          <w:lang w:val="es-ES_tradnl" w:eastAsia="es-ES"/>
        </w:rPr>
        <w:t>Documentació dels criteris avaluables de forma automàtica</w:t>
      </w:r>
    </w:p>
    <w:p w14:paraId="3B8140B4"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b/>
          <w:bCs/>
          <w:i/>
          <w:iCs/>
          <w:noProof/>
          <w:sz w:val="22"/>
          <w:szCs w:val="22"/>
          <w:lang w:eastAsia="es-ES"/>
        </w:rPr>
      </w:pPr>
      <w:r>
        <w:rPr>
          <w:rFonts w:cs="Arial"/>
          <w:b/>
          <w:bCs/>
          <w:i/>
          <w:iCs/>
          <w:noProof/>
          <w:sz w:val="22"/>
          <w:szCs w:val="22"/>
          <w:lang w:eastAsia="es-ES"/>
        </w:rPr>
        <w:t xml:space="preserve"> </w:t>
      </w:r>
    </w:p>
    <w:p w14:paraId="689C0537" w14:textId="77777777" w:rsidR="006C2B86" w:rsidRDefault="006C2B86" w:rsidP="006C2B86">
      <w:pPr>
        <w:rPr>
          <w:rFonts w:cs="Arial"/>
          <w:sz w:val="22"/>
          <w:szCs w:val="22"/>
          <w:lang w:eastAsia="es-ES"/>
        </w:rPr>
      </w:pPr>
      <w:r>
        <w:rPr>
          <w:rFonts w:cs="Arial"/>
          <w:sz w:val="22"/>
          <w:szCs w:val="22"/>
          <w:lang w:eastAsia="es-ES"/>
        </w:rPr>
        <w:t>En aquest sobre s’inclourà tots aquells documents que siguin precisos per a la valoració dels criteris d’adjudicació que no depenen d’un judici de valor d’acord amb la clàusula 14 i la proposició econòmica d’acord amb el model que es trobarà en el moment de presentar el sobre electrònic en la plataforma.</w:t>
      </w:r>
    </w:p>
    <w:p w14:paraId="4481084A" w14:textId="77777777" w:rsidR="006C2B86" w:rsidRDefault="006C2B86" w:rsidP="006C2B86">
      <w:pPr>
        <w:rPr>
          <w:rFonts w:cs="Arial"/>
          <w:sz w:val="22"/>
          <w:szCs w:val="22"/>
          <w:lang w:eastAsia="es-ES"/>
        </w:rPr>
      </w:pPr>
    </w:p>
    <w:p w14:paraId="2527DBA5" w14:textId="77777777" w:rsidR="006C2B86" w:rsidRDefault="006C2B86" w:rsidP="006C2B86">
      <w:pPr>
        <w:rPr>
          <w:rFonts w:cs="Arial"/>
          <w:sz w:val="22"/>
          <w:szCs w:val="22"/>
          <w:lang w:eastAsia="es-ES"/>
        </w:rPr>
      </w:pPr>
      <w:r>
        <w:rPr>
          <w:rFonts w:cs="Arial"/>
          <w:sz w:val="22"/>
          <w:szCs w:val="22"/>
          <w:lang w:eastAsia="es-ES"/>
        </w:rPr>
        <w:t>La proposició econòmica s’ha de presentar per escrit i no s’acceptaran les que tinguin omissions, errades o esmenes que no permetin conèixer clarament allò que es considera fonamental per valorar-la.</w:t>
      </w:r>
    </w:p>
    <w:p w14:paraId="05221DD7" w14:textId="77777777" w:rsidR="006C2B86" w:rsidRDefault="006C2B86" w:rsidP="006C2B86">
      <w:pPr>
        <w:rPr>
          <w:rFonts w:cs="Arial"/>
          <w:sz w:val="22"/>
          <w:szCs w:val="22"/>
          <w:lang w:eastAsia="es-ES"/>
        </w:rPr>
      </w:pPr>
    </w:p>
    <w:p w14:paraId="08DF6CDE" w14:textId="77777777" w:rsidR="006C2B86" w:rsidRDefault="006C2B86" w:rsidP="006C2B86">
      <w:pPr>
        <w:rPr>
          <w:rFonts w:cs="Arial"/>
          <w:sz w:val="22"/>
          <w:szCs w:val="22"/>
          <w:lang w:eastAsia="es-ES"/>
        </w:rPr>
      </w:pPr>
      <w:r>
        <w:rPr>
          <w:rFonts w:cs="Arial"/>
          <w:sz w:val="22"/>
          <w:szCs w:val="22"/>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7E60371E"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4C2F7C20" w14:textId="77777777" w:rsidR="006C2B86" w:rsidRDefault="006C2B86" w:rsidP="006C2B86">
      <w:pPr>
        <w:rPr>
          <w:rFonts w:cs="Arial"/>
          <w:b/>
          <w:bCs/>
          <w:sz w:val="22"/>
          <w:szCs w:val="22"/>
          <w:u w:val="single"/>
          <w:lang w:eastAsia="es-ES"/>
        </w:rPr>
      </w:pPr>
      <w:r>
        <w:rPr>
          <w:rFonts w:cs="Arial"/>
          <w:b/>
          <w:bCs/>
          <w:sz w:val="22"/>
          <w:szCs w:val="22"/>
          <w:u w:val="single"/>
          <w:lang w:eastAsia="es-ES"/>
        </w:rPr>
        <w:t xml:space="preserve">Confidencialitat </w:t>
      </w:r>
    </w:p>
    <w:p w14:paraId="54B9A5C6" w14:textId="77777777" w:rsidR="006C2B86" w:rsidRDefault="006C2B86" w:rsidP="006C2B86">
      <w:pPr>
        <w:rPr>
          <w:rFonts w:cs="Arial"/>
          <w:sz w:val="22"/>
          <w:szCs w:val="22"/>
          <w:lang w:eastAsia="es-ES"/>
        </w:rPr>
      </w:pPr>
    </w:p>
    <w:p w14:paraId="71198813" w14:textId="77777777" w:rsidR="006C2B86" w:rsidRDefault="006C2B86" w:rsidP="006C2B86">
      <w:pPr>
        <w:rPr>
          <w:rFonts w:cs="Arial"/>
          <w:sz w:val="22"/>
          <w:szCs w:val="22"/>
          <w:lang w:eastAsia="es-ES"/>
        </w:rPr>
      </w:pPr>
      <w:r>
        <w:rPr>
          <w:rFonts w:cs="Arial"/>
          <w:sz w:val="22"/>
          <w:szCs w:val="22"/>
          <w:lang w:eastAsia="es-ES"/>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7B86375C" w14:textId="77777777" w:rsidR="006C2B86" w:rsidRDefault="006C2B86" w:rsidP="006C2B86">
      <w:pPr>
        <w:rPr>
          <w:rFonts w:cs="Arial"/>
          <w:sz w:val="22"/>
          <w:szCs w:val="22"/>
          <w:lang w:eastAsia="es-ES"/>
        </w:rPr>
      </w:pPr>
    </w:p>
    <w:p w14:paraId="6706CB5E" w14:textId="77777777" w:rsidR="006C2B86" w:rsidRDefault="006C2B86" w:rsidP="006C2B86">
      <w:pPr>
        <w:rPr>
          <w:rFonts w:cs="Arial"/>
          <w:sz w:val="22"/>
          <w:szCs w:val="22"/>
          <w:lang w:eastAsia="es-ES"/>
        </w:rPr>
      </w:pPr>
      <w:r>
        <w:rPr>
          <w:rFonts w:cs="Arial"/>
          <w:sz w:val="22"/>
          <w:szCs w:val="22"/>
          <w:lang w:eastAsia="es-ES"/>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AB4B43C" w14:textId="77777777" w:rsidR="006C2B86" w:rsidRDefault="006C2B86" w:rsidP="006C2B86">
      <w:pPr>
        <w:rPr>
          <w:rFonts w:cs="Arial"/>
          <w:sz w:val="22"/>
          <w:szCs w:val="22"/>
          <w:lang w:eastAsia="es-ES"/>
        </w:rPr>
      </w:pPr>
    </w:p>
    <w:p w14:paraId="51732887" w14:textId="77777777" w:rsidR="006C2B86" w:rsidRDefault="006C2B86" w:rsidP="006C2B86">
      <w:pPr>
        <w:rPr>
          <w:rFonts w:cs="Arial"/>
          <w:sz w:val="22"/>
          <w:szCs w:val="22"/>
          <w:lang w:eastAsia="es-ES"/>
        </w:rPr>
      </w:pPr>
      <w:r>
        <w:rPr>
          <w:rFonts w:cs="Arial"/>
          <w:sz w:val="22"/>
          <w:szCs w:val="22"/>
          <w:lang w:eastAsia="es-ES"/>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49E6AEDD" w14:textId="77777777" w:rsidR="006C2B86" w:rsidRDefault="006C2B86" w:rsidP="006C2B86">
      <w:pPr>
        <w:rPr>
          <w:rFonts w:cs="Arial"/>
          <w:sz w:val="22"/>
          <w:szCs w:val="22"/>
          <w:lang w:eastAsia="es-ES"/>
        </w:rPr>
      </w:pPr>
    </w:p>
    <w:p w14:paraId="31CF3CBD" w14:textId="77777777" w:rsidR="006C2B86" w:rsidRDefault="006C2B86" w:rsidP="006C2B86">
      <w:pPr>
        <w:rPr>
          <w:rFonts w:cs="Arial"/>
          <w:sz w:val="22"/>
          <w:szCs w:val="22"/>
          <w:lang w:eastAsia="es-ES"/>
        </w:rPr>
      </w:pPr>
      <w:r>
        <w:rPr>
          <w:rFonts w:cs="Arial"/>
          <w:sz w:val="22"/>
          <w:szCs w:val="22"/>
          <w:lang w:eastAsia="es-ES"/>
        </w:rPr>
        <w:t>En cap cas tenen caràcter confidencial la proposta econòmica, les dades del Document Europeu Únic de Contractació (DEUC) que consten a registres públics i els Documents valorables mitjançant un judici de valor.</w:t>
      </w:r>
    </w:p>
    <w:p w14:paraId="7659DA13"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70100CAD" w14:textId="77777777" w:rsidR="006C2B86" w:rsidRDefault="006C2B86" w:rsidP="006C2B86">
      <w:pPr>
        <w:keepNext/>
        <w:ind w:left="-29" w:right="-23"/>
        <w:outlineLvl w:val="0"/>
        <w:rPr>
          <w:rFonts w:cs="Arial"/>
          <w:b/>
          <w:bCs/>
          <w:w w:val="109"/>
          <w:sz w:val="22"/>
          <w:szCs w:val="22"/>
          <w:lang w:eastAsia="es-ES_tradnl"/>
        </w:rPr>
      </w:pPr>
      <w:bookmarkStart w:id="20" w:name="_Toc510776698"/>
      <w:r>
        <w:rPr>
          <w:rFonts w:cs="Arial"/>
          <w:b/>
          <w:bCs/>
          <w:w w:val="109"/>
          <w:sz w:val="22"/>
          <w:szCs w:val="22"/>
          <w:lang w:eastAsia="es-ES_tradnl"/>
        </w:rPr>
        <w:t>14. CRITERIS D’ADJUDICACIÓ</w:t>
      </w:r>
      <w:bookmarkEnd w:id="20"/>
    </w:p>
    <w:p w14:paraId="32C339C4" w14:textId="77777777" w:rsidR="006C2B86" w:rsidRDefault="006C2B86" w:rsidP="006C2B86">
      <w:pPr>
        <w:rPr>
          <w:rFonts w:cs="Arial"/>
          <w:sz w:val="22"/>
          <w:szCs w:val="22"/>
          <w:lang w:eastAsia="es-ES"/>
        </w:rPr>
      </w:pPr>
    </w:p>
    <w:p w14:paraId="068BE3DB" w14:textId="77777777" w:rsidR="006C2B86" w:rsidRDefault="006C2B86" w:rsidP="006C2B86">
      <w:pPr>
        <w:autoSpaceDE w:val="0"/>
        <w:autoSpaceDN w:val="0"/>
        <w:adjustRightInd w:val="0"/>
        <w:rPr>
          <w:rFonts w:cs="Arial"/>
          <w:sz w:val="22"/>
          <w:szCs w:val="22"/>
          <w:lang w:eastAsia="es-ES"/>
        </w:rPr>
      </w:pPr>
      <w:r>
        <w:rPr>
          <w:rFonts w:cs="Arial"/>
          <w:sz w:val="22"/>
          <w:szCs w:val="22"/>
          <w:lang w:eastAsia="es-ES"/>
        </w:rPr>
        <w:lastRenderedPageBreak/>
        <w:t xml:space="preserve">L'adjudicació dels contractes es realitzarà </w:t>
      </w:r>
      <w:r>
        <w:rPr>
          <w:rFonts w:cs="Arial"/>
          <w:b/>
          <w:sz w:val="22"/>
          <w:szCs w:val="22"/>
          <w:lang w:eastAsia="es-ES"/>
        </w:rPr>
        <w:t>utilitzant una pluralitat de criteris</w:t>
      </w:r>
      <w:r>
        <w:rPr>
          <w:rFonts w:cs="Arial"/>
          <w:sz w:val="22"/>
          <w:szCs w:val="22"/>
          <w:lang w:eastAsia="es-ES"/>
        </w:rPr>
        <w:t xml:space="preserve"> d'adjudicació sobre la base de la millor relació qualitat-preu. </w:t>
      </w:r>
    </w:p>
    <w:p w14:paraId="3FB0FF42" w14:textId="77777777" w:rsidR="006C2B86" w:rsidRDefault="006C2B86" w:rsidP="006C2B86">
      <w:pPr>
        <w:autoSpaceDE w:val="0"/>
        <w:autoSpaceDN w:val="0"/>
        <w:adjustRightInd w:val="0"/>
        <w:rPr>
          <w:rFonts w:cs="Arial"/>
          <w:sz w:val="22"/>
          <w:szCs w:val="22"/>
          <w:lang w:eastAsia="es-ES"/>
        </w:rPr>
      </w:pPr>
    </w:p>
    <w:p w14:paraId="043D5162" w14:textId="77777777" w:rsidR="006C2B86" w:rsidRDefault="006C2B86" w:rsidP="006C2B86">
      <w:pPr>
        <w:numPr>
          <w:ilvl w:val="0"/>
          <w:numId w:val="13"/>
        </w:numPr>
        <w:autoSpaceDE w:val="0"/>
        <w:autoSpaceDN w:val="0"/>
        <w:adjustRightInd w:val="0"/>
        <w:rPr>
          <w:rFonts w:cs="Arial"/>
          <w:sz w:val="22"/>
          <w:szCs w:val="22"/>
          <w:lang w:eastAsia="es-ES"/>
        </w:rPr>
      </w:pPr>
      <w:r>
        <w:rPr>
          <w:rFonts w:cs="Arial"/>
          <w:sz w:val="22"/>
          <w:szCs w:val="22"/>
          <w:lang w:eastAsia="es-ES"/>
        </w:rPr>
        <w:t>Veure quadre resum</w:t>
      </w:r>
    </w:p>
    <w:p w14:paraId="3F67DE3D" w14:textId="77777777" w:rsidR="006C2B86" w:rsidRDefault="006C2B86" w:rsidP="006C2B86">
      <w:pPr>
        <w:autoSpaceDE w:val="0"/>
        <w:autoSpaceDN w:val="0"/>
        <w:adjustRightInd w:val="0"/>
        <w:rPr>
          <w:rFonts w:cs="Arial"/>
          <w:sz w:val="22"/>
          <w:szCs w:val="22"/>
          <w:lang w:eastAsia="es-ES"/>
        </w:rPr>
      </w:pPr>
    </w:p>
    <w:p w14:paraId="0EC5A880" w14:textId="77777777" w:rsidR="006C2B86" w:rsidRDefault="006C2B86" w:rsidP="006C2B86">
      <w:pPr>
        <w:keepNext/>
        <w:ind w:left="-29" w:right="-23"/>
        <w:outlineLvl w:val="0"/>
        <w:rPr>
          <w:rFonts w:cs="Arial"/>
          <w:b/>
          <w:bCs/>
          <w:w w:val="109"/>
          <w:sz w:val="22"/>
          <w:szCs w:val="22"/>
          <w:lang w:eastAsia="es-ES_tradnl"/>
        </w:rPr>
      </w:pPr>
      <w:bookmarkStart w:id="21" w:name="_Toc510776699"/>
      <w:r>
        <w:rPr>
          <w:rFonts w:cs="Arial"/>
          <w:b/>
          <w:bCs/>
          <w:w w:val="109"/>
          <w:sz w:val="22"/>
          <w:szCs w:val="22"/>
          <w:lang w:eastAsia="es-ES_tradnl"/>
        </w:rPr>
        <w:t>15. NOTIFICACIONS ELECTRÒNIQUES</w:t>
      </w:r>
      <w:bookmarkEnd w:id="21"/>
    </w:p>
    <w:p w14:paraId="4FDDDDE9" w14:textId="77777777" w:rsidR="006C2B86" w:rsidRDefault="006C2B86" w:rsidP="006C2B86">
      <w:pPr>
        <w:rPr>
          <w:rFonts w:cs="Arial"/>
          <w:sz w:val="22"/>
          <w:szCs w:val="22"/>
          <w:lang w:eastAsia="es-ES"/>
        </w:rPr>
      </w:pPr>
    </w:p>
    <w:p w14:paraId="0D972251" w14:textId="77777777" w:rsidR="006C2B86" w:rsidRDefault="006C2B86" w:rsidP="006C2B86">
      <w:pPr>
        <w:rPr>
          <w:rFonts w:cs="Arial"/>
          <w:sz w:val="22"/>
          <w:szCs w:val="22"/>
          <w:lang w:eastAsia="es-ES"/>
        </w:rPr>
      </w:pPr>
      <w:r>
        <w:rPr>
          <w:rFonts w:cs="Arial"/>
          <w:sz w:val="22"/>
          <w:szCs w:val="22"/>
          <w:lang w:eastAsia="es-ES"/>
        </w:rPr>
        <w:t xml:space="preserve">Les comunicacions i les notificacions que es facin durant el procediment de contractació i durant la vigència del contracte s’efectuaran per mitjans electrònics a través del sistema de notificació e-NOTUM. A aquests efectes, s’enviaran els avisos de la posada a disposició de les notificacions i les comunicacions a les adreces de correu electrònic i als telèfons mòbils que les empreses hagin facilitat a aquest efecte en el DEUC, d’acord amb el que s’indica en aquest plec. Un cop rebuts el/s correu/s electrònic/s i, en el cas que s’hagin facilitat també telèfons mòbils, els SMS, indicant que la notificació corresponent s’ha posat a disposició en </w:t>
      </w:r>
      <w:proofErr w:type="spellStart"/>
      <w:r>
        <w:rPr>
          <w:rFonts w:cs="Arial"/>
          <w:sz w:val="22"/>
          <w:szCs w:val="22"/>
          <w:lang w:eastAsia="es-ES"/>
        </w:rPr>
        <w:t>l’e</w:t>
      </w:r>
      <w:proofErr w:type="spellEnd"/>
      <w:r>
        <w:rPr>
          <w:rFonts w:cs="Arial"/>
          <w:sz w:val="22"/>
          <w:szCs w:val="22"/>
          <w:lang w:eastAsia="es-ES"/>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7A0C3BC3" w14:textId="77777777" w:rsidR="006C2B86" w:rsidRDefault="006C2B86" w:rsidP="006C2B86">
      <w:pPr>
        <w:rPr>
          <w:rFonts w:cs="Arial"/>
          <w:sz w:val="22"/>
          <w:szCs w:val="22"/>
          <w:lang w:eastAsia="es-ES"/>
        </w:rPr>
      </w:pPr>
      <w:r>
        <w:rPr>
          <w:rFonts w:cs="Arial"/>
          <w:sz w:val="22"/>
          <w:szCs w:val="22"/>
          <w:lang w:eastAsia="es-ES"/>
        </w:rPr>
        <w:t xml:space="preserve"> </w:t>
      </w:r>
    </w:p>
    <w:p w14:paraId="425DACD6" w14:textId="77777777" w:rsidR="006C2B86" w:rsidRDefault="006C2B86" w:rsidP="006C2B86">
      <w:pPr>
        <w:rPr>
          <w:rFonts w:cs="Arial"/>
          <w:sz w:val="22"/>
          <w:szCs w:val="22"/>
          <w:lang w:eastAsia="es-ES"/>
        </w:rPr>
      </w:pPr>
      <w:r>
        <w:rPr>
          <w:rFonts w:cs="Arial"/>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14:paraId="1EBC7778" w14:textId="77777777" w:rsidR="006C2B86" w:rsidRDefault="006C2B86" w:rsidP="006C2B86">
      <w:pPr>
        <w:rPr>
          <w:rFonts w:cs="Arial"/>
          <w:sz w:val="22"/>
          <w:szCs w:val="22"/>
          <w:lang w:eastAsia="es-ES"/>
        </w:rPr>
      </w:pPr>
    </w:p>
    <w:p w14:paraId="3F3FF562" w14:textId="77777777" w:rsidR="006C2B86" w:rsidRDefault="006C2B86" w:rsidP="006C2B86">
      <w:pPr>
        <w:rPr>
          <w:rFonts w:cs="Arial"/>
          <w:sz w:val="22"/>
          <w:szCs w:val="22"/>
          <w:lang w:eastAsia="es-ES"/>
        </w:rPr>
      </w:pPr>
      <w:r>
        <w:rPr>
          <w:rFonts w:cs="Arial"/>
          <w:sz w:val="22"/>
          <w:szCs w:val="22"/>
          <w:lang w:eastAsia="es-ES"/>
        </w:rPr>
        <w:t xml:space="preserve">No obstant això, els terminis de les notificacions practicades amb motiu del procediment de recurs especial pel Tribunal Català de Contractes computen en tot cas des de la data d’enviament de l’avís de notificació. </w:t>
      </w:r>
    </w:p>
    <w:p w14:paraId="13B592B0" w14:textId="77777777" w:rsidR="006C2B86" w:rsidRDefault="006C2B86" w:rsidP="006C2B86">
      <w:pPr>
        <w:rPr>
          <w:rFonts w:cs="Arial"/>
          <w:sz w:val="22"/>
          <w:szCs w:val="22"/>
          <w:lang w:eastAsia="es-ES"/>
        </w:rPr>
      </w:pPr>
    </w:p>
    <w:p w14:paraId="37C9147F" w14:textId="77777777" w:rsidR="006C2B86" w:rsidRDefault="006C2B86" w:rsidP="006C2B86">
      <w:pPr>
        <w:rPr>
          <w:rFonts w:cs="Arial"/>
          <w:sz w:val="22"/>
          <w:szCs w:val="22"/>
          <w:lang w:eastAsia="es-ES"/>
        </w:rPr>
      </w:pPr>
      <w:r>
        <w:rPr>
          <w:rFonts w:cs="Arial"/>
          <w:sz w:val="22"/>
          <w:szCs w:val="22"/>
          <w:lang w:eastAsia="es-ES"/>
        </w:rPr>
        <w:t xml:space="preserve">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 </w:t>
      </w:r>
    </w:p>
    <w:p w14:paraId="38242C92"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noProof/>
          <w:sz w:val="22"/>
          <w:szCs w:val="22"/>
          <w:lang w:eastAsia="es-ES"/>
        </w:rPr>
      </w:pPr>
    </w:p>
    <w:p w14:paraId="5ECEAE1C" w14:textId="77777777" w:rsidR="006C2B86" w:rsidRDefault="006C2B86" w:rsidP="006C2B86">
      <w:pPr>
        <w:autoSpaceDE w:val="0"/>
        <w:autoSpaceDN w:val="0"/>
        <w:adjustRightInd w:val="0"/>
        <w:rPr>
          <w:rFonts w:cs="Arial"/>
          <w:sz w:val="22"/>
          <w:szCs w:val="22"/>
        </w:rPr>
      </w:pPr>
      <w:bookmarkStart w:id="22" w:name="_Toc510776700"/>
      <w:r>
        <w:rPr>
          <w:rFonts w:cs="Arial"/>
          <w:sz w:val="22"/>
          <w:szCs w:val="22"/>
        </w:rPr>
        <w:t>D’acord amb la disposició addicional quinzena de la LCSP, la tramitació d’aquesta licitació comporta la pràctica de les notificacions i comunicacions que en derivin per mitjans exclusivament electrònics.</w:t>
      </w:r>
    </w:p>
    <w:p w14:paraId="39FA568B" w14:textId="77777777" w:rsidR="006C2B86" w:rsidRDefault="006C2B86" w:rsidP="006C2B86">
      <w:pPr>
        <w:autoSpaceDE w:val="0"/>
        <w:autoSpaceDN w:val="0"/>
        <w:adjustRightInd w:val="0"/>
        <w:rPr>
          <w:rFonts w:cs="Arial"/>
          <w:sz w:val="22"/>
          <w:szCs w:val="22"/>
        </w:rPr>
      </w:pPr>
    </w:p>
    <w:p w14:paraId="53D6DB53" w14:textId="77777777" w:rsidR="006C2B86" w:rsidRDefault="006C2B86" w:rsidP="006C2B86">
      <w:pPr>
        <w:autoSpaceDE w:val="0"/>
        <w:autoSpaceDN w:val="0"/>
        <w:adjustRightInd w:val="0"/>
        <w:rPr>
          <w:rFonts w:cs="Arial"/>
          <w:sz w:val="22"/>
          <w:szCs w:val="22"/>
        </w:rPr>
      </w:pPr>
      <w:r>
        <w:rPr>
          <w:rFonts w:cs="Arial"/>
          <w:sz w:val="22"/>
          <w:szCs w:val="22"/>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74A8EE45" w14:textId="77777777" w:rsidR="006C2B86" w:rsidRDefault="006C2B86" w:rsidP="006C2B86">
      <w:pPr>
        <w:autoSpaceDE w:val="0"/>
        <w:autoSpaceDN w:val="0"/>
        <w:adjustRightInd w:val="0"/>
        <w:rPr>
          <w:rFonts w:cs="Arial"/>
          <w:sz w:val="22"/>
          <w:szCs w:val="22"/>
        </w:rPr>
      </w:pPr>
    </w:p>
    <w:p w14:paraId="0FC9B538" w14:textId="77777777" w:rsidR="006C2B86" w:rsidRDefault="006C2B86" w:rsidP="006C2B86">
      <w:pPr>
        <w:autoSpaceDE w:val="0"/>
        <w:autoSpaceDN w:val="0"/>
        <w:adjustRightInd w:val="0"/>
        <w:rPr>
          <w:rFonts w:cs="Arial"/>
          <w:sz w:val="22"/>
          <w:szCs w:val="22"/>
        </w:rPr>
      </w:pPr>
      <w:r>
        <w:rPr>
          <w:rFonts w:cs="Arial"/>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w:t>
      </w:r>
      <w:r>
        <w:rPr>
          <w:rFonts w:cs="Arial"/>
          <w:sz w:val="22"/>
          <w:szCs w:val="22"/>
        </w:rPr>
        <w:lastRenderedPageBreak/>
        <w:t xml:space="preserve">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Pr>
          <w:rFonts w:cs="Arial"/>
          <w:sz w:val="22"/>
          <w:szCs w:val="22"/>
        </w:rPr>
        <w:t>l’e</w:t>
      </w:r>
      <w:proofErr w:type="spellEnd"/>
      <w:r>
        <w:rPr>
          <w:rFonts w:cs="Arial"/>
          <w:sz w:val="22"/>
          <w:szCs w:val="22"/>
        </w:rPr>
        <w:t>-NOTUM, la persona o persones designades hauran d’accedir-hi mitjançant l’enllaç que s’enviarà a aquest efecte. En l’espai virtual on està dipositada la notificació, es permet accedir a aquesta notificació amb certificat digital o amb contrasenya.</w:t>
      </w:r>
    </w:p>
    <w:p w14:paraId="4839EB67" w14:textId="77777777" w:rsidR="006C2B86" w:rsidRDefault="006C2B86" w:rsidP="006C2B86">
      <w:pPr>
        <w:autoSpaceDE w:val="0"/>
        <w:autoSpaceDN w:val="0"/>
        <w:adjustRightInd w:val="0"/>
        <w:rPr>
          <w:rFonts w:cs="Arial"/>
          <w:i/>
          <w:iCs/>
          <w:sz w:val="22"/>
          <w:szCs w:val="22"/>
        </w:rPr>
      </w:pPr>
    </w:p>
    <w:p w14:paraId="7108A1E3" w14:textId="77777777" w:rsidR="006C2B86" w:rsidRDefault="006C2B86" w:rsidP="006C2B86">
      <w:pPr>
        <w:autoSpaceDE w:val="0"/>
        <w:autoSpaceDN w:val="0"/>
        <w:adjustRightInd w:val="0"/>
        <w:rPr>
          <w:rFonts w:cs="Arial"/>
          <w:sz w:val="22"/>
          <w:szCs w:val="22"/>
        </w:rPr>
      </w:pPr>
      <w:r>
        <w:rPr>
          <w:rFonts w:cs="Arial"/>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733768A3" w14:textId="77777777" w:rsidR="006C2B86" w:rsidRDefault="006C2B86" w:rsidP="006C2B86">
      <w:pPr>
        <w:autoSpaceDE w:val="0"/>
        <w:autoSpaceDN w:val="0"/>
        <w:adjustRightInd w:val="0"/>
        <w:rPr>
          <w:rFonts w:cs="Arial"/>
          <w:sz w:val="22"/>
          <w:szCs w:val="22"/>
        </w:rPr>
      </w:pPr>
    </w:p>
    <w:p w14:paraId="2FB63A10" w14:textId="77777777" w:rsidR="006C2B86" w:rsidRDefault="006C2B86" w:rsidP="006C2B86">
      <w:pPr>
        <w:autoSpaceDE w:val="0"/>
        <w:autoSpaceDN w:val="0"/>
        <w:adjustRightInd w:val="0"/>
        <w:rPr>
          <w:rFonts w:cs="Arial"/>
          <w:sz w:val="22"/>
          <w:szCs w:val="22"/>
        </w:rPr>
      </w:pPr>
      <w:r>
        <w:rPr>
          <w:rFonts w:cs="Arial"/>
          <w:sz w:val="22"/>
          <w:szCs w:val="22"/>
        </w:rPr>
        <w:t>No obstant això, els terminis de les notificacions practicades amb motiu del procediment de recurs especial pel Tribunal Català de Contractes computen en tot cas des de la data d’enviament de l’avís de notificació.</w:t>
      </w:r>
    </w:p>
    <w:p w14:paraId="7CDE5399" w14:textId="77777777" w:rsidR="006C2B86" w:rsidRDefault="006C2B86" w:rsidP="006C2B86">
      <w:pPr>
        <w:autoSpaceDE w:val="0"/>
        <w:autoSpaceDN w:val="0"/>
        <w:adjustRightInd w:val="0"/>
        <w:rPr>
          <w:rFonts w:cs="Arial"/>
          <w:sz w:val="22"/>
          <w:szCs w:val="22"/>
        </w:rPr>
      </w:pPr>
    </w:p>
    <w:p w14:paraId="783A01F9" w14:textId="77777777" w:rsidR="006C2B86" w:rsidRDefault="006C2B86" w:rsidP="006C2B86">
      <w:pPr>
        <w:autoSpaceDE w:val="0"/>
        <w:autoSpaceDN w:val="0"/>
        <w:adjustRightInd w:val="0"/>
        <w:rPr>
          <w:rFonts w:cs="Arial"/>
          <w:sz w:val="22"/>
          <w:szCs w:val="22"/>
        </w:rPr>
      </w:pPr>
      <w:r>
        <w:rPr>
          <w:rFonts w:cs="Arial"/>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646AB526" w14:textId="77777777" w:rsidR="006C2B86" w:rsidRDefault="009F0A81" w:rsidP="006C2B86">
      <w:pPr>
        <w:autoSpaceDE w:val="0"/>
        <w:autoSpaceDN w:val="0"/>
        <w:adjustRightInd w:val="0"/>
        <w:rPr>
          <w:rFonts w:cs="Arial"/>
          <w:sz w:val="22"/>
          <w:szCs w:val="22"/>
          <w:lang w:eastAsia="es-ES"/>
        </w:rPr>
      </w:pPr>
      <w:hyperlink r:id="rId20" w:history="1">
        <w:r w:rsidR="006C2B86">
          <w:rPr>
            <w:rStyle w:val="Hipervnculo"/>
            <w:lang w:eastAsia="es-ES"/>
          </w:rPr>
          <w:t>https://contractaciopublica.gencat.cat/ecofin_pscp/AppJava/ca_ES/cap.pscp?reqCode=viewDetail&amp;idCap=8911869</w:t>
        </w:r>
      </w:hyperlink>
    </w:p>
    <w:p w14:paraId="6CB47135" w14:textId="77777777" w:rsidR="006C2B86" w:rsidRDefault="006C2B86" w:rsidP="006C2B86">
      <w:pPr>
        <w:autoSpaceDE w:val="0"/>
        <w:autoSpaceDN w:val="0"/>
        <w:adjustRightInd w:val="0"/>
        <w:rPr>
          <w:rFonts w:cs="Arial"/>
          <w:sz w:val="22"/>
          <w:szCs w:val="22"/>
        </w:rPr>
      </w:pPr>
    </w:p>
    <w:p w14:paraId="6167E880" w14:textId="77777777" w:rsidR="006C2B86" w:rsidRDefault="006C2B86" w:rsidP="006C2B86">
      <w:pPr>
        <w:autoSpaceDE w:val="0"/>
        <w:autoSpaceDN w:val="0"/>
        <w:adjustRightInd w:val="0"/>
        <w:rPr>
          <w:rFonts w:cs="Arial"/>
          <w:sz w:val="22"/>
          <w:szCs w:val="22"/>
        </w:rPr>
      </w:pPr>
      <w:r>
        <w:rPr>
          <w:rFonts w:cs="Arial"/>
          <w:sz w:val="22"/>
          <w:szCs w:val="22"/>
        </w:rPr>
        <w:t>Les empreses que, d’acord amb aquest plec, activin l’oferta amb l’eina de Sobre Digital s’inscriuran a la licitació automàticament.</w:t>
      </w:r>
    </w:p>
    <w:p w14:paraId="6A4F6637" w14:textId="77777777" w:rsidR="006C2B86" w:rsidRDefault="006C2B86" w:rsidP="006C2B86">
      <w:pPr>
        <w:autoSpaceDE w:val="0"/>
        <w:autoSpaceDN w:val="0"/>
        <w:adjustRightInd w:val="0"/>
        <w:rPr>
          <w:rFonts w:cs="Arial"/>
          <w:i/>
          <w:iCs/>
          <w:sz w:val="22"/>
          <w:szCs w:val="22"/>
        </w:rPr>
      </w:pPr>
    </w:p>
    <w:p w14:paraId="03114585" w14:textId="77777777" w:rsidR="006C2B86" w:rsidRDefault="006C2B86" w:rsidP="006C2B86">
      <w:pPr>
        <w:autoSpaceDE w:val="0"/>
        <w:autoSpaceDN w:val="0"/>
        <w:adjustRightInd w:val="0"/>
        <w:rPr>
          <w:rFonts w:cs="Arial"/>
          <w:sz w:val="22"/>
          <w:szCs w:val="22"/>
        </w:rPr>
      </w:pPr>
      <w:r>
        <w:rPr>
          <w:rFonts w:cs="Arial"/>
          <w:sz w:val="22"/>
          <w:szCs w:val="22"/>
        </w:rPr>
        <w:t>Aquesta subscripció permetrà rebre avís de manera immediata a les adreces electròniques de les persones subscrites de qualsevol novetat, publicació o avís relacionat amb aquesta licitació.</w:t>
      </w:r>
    </w:p>
    <w:p w14:paraId="48A4A441" w14:textId="77777777" w:rsidR="006C2B86" w:rsidRDefault="006C2B86" w:rsidP="006C2B86">
      <w:pPr>
        <w:autoSpaceDE w:val="0"/>
        <w:autoSpaceDN w:val="0"/>
        <w:adjustRightInd w:val="0"/>
        <w:rPr>
          <w:rFonts w:cs="Arial"/>
          <w:sz w:val="22"/>
          <w:szCs w:val="22"/>
        </w:rPr>
      </w:pPr>
    </w:p>
    <w:p w14:paraId="6F3E4082" w14:textId="77777777" w:rsidR="006C2B86" w:rsidRDefault="006C2B86" w:rsidP="006C2B86">
      <w:pPr>
        <w:autoSpaceDE w:val="0"/>
        <w:autoSpaceDN w:val="0"/>
        <w:adjustRightInd w:val="0"/>
        <w:rPr>
          <w:rFonts w:cs="Arial"/>
          <w:sz w:val="22"/>
          <w:szCs w:val="22"/>
        </w:rPr>
      </w:pPr>
      <w:r>
        <w:rPr>
          <w:rFonts w:cs="Arial"/>
          <w:sz w:val="22"/>
          <w:szCs w:val="22"/>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23DA57A" w14:textId="77777777" w:rsidR="006C2B86" w:rsidRDefault="006C2B86" w:rsidP="006C2B86">
      <w:pPr>
        <w:autoSpaceDE w:val="0"/>
        <w:autoSpaceDN w:val="0"/>
        <w:adjustRightInd w:val="0"/>
        <w:rPr>
          <w:rFonts w:cs="Arial"/>
          <w:sz w:val="22"/>
          <w:szCs w:val="22"/>
        </w:rPr>
      </w:pPr>
    </w:p>
    <w:p w14:paraId="520202AD" w14:textId="77777777" w:rsidR="006C2B86" w:rsidRDefault="006C2B86" w:rsidP="006C2B86">
      <w:pPr>
        <w:autoSpaceDE w:val="0"/>
        <w:autoSpaceDN w:val="0"/>
        <w:adjustRightInd w:val="0"/>
        <w:rPr>
          <w:rFonts w:cs="Arial"/>
          <w:sz w:val="22"/>
          <w:szCs w:val="22"/>
        </w:rPr>
      </w:pPr>
      <w:r>
        <w:rPr>
          <w:rFonts w:cs="Arial"/>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322D7A05" w14:textId="77777777" w:rsidR="006C2B86" w:rsidRDefault="006C2B86" w:rsidP="006C2B86">
      <w:pPr>
        <w:autoSpaceDE w:val="0"/>
        <w:autoSpaceDN w:val="0"/>
        <w:adjustRightInd w:val="0"/>
        <w:rPr>
          <w:rFonts w:cs="Arial"/>
          <w:i/>
          <w:iCs/>
          <w:sz w:val="22"/>
          <w:szCs w:val="22"/>
        </w:rPr>
      </w:pPr>
    </w:p>
    <w:p w14:paraId="15AEDD1F" w14:textId="77777777" w:rsidR="006C2B86" w:rsidRDefault="006C2B86" w:rsidP="006C2B86">
      <w:pPr>
        <w:autoSpaceDE w:val="0"/>
        <w:autoSpaceDN w:val="0"/>
        <w:adjustRightInd w:val="0"/>
        <w:rPr>
          <w:rFonts w:cs="Arial"/>
          <w:sz w:val="22"/>
          <w:szCs w:val="22"/>
        </w:rPr>
      </w:pPr>
      <w:r>
        <w:rPr>
          <w:rFonts w:cs="Arial"/>
          <w:sz w:val="22"/>
          <w:szCs w:val="22"/>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7065B6CA" w14:textId="77777777" w:rsidR="006C2B86" w:rsidRDefault="006C2B86" w:rsidP="006C2B86">
      <w:pPr>
        <w:autoSpaceDE w:val="0"/>
        <w:autoSpaceDN w:val="0"/>
        <w:adjustRightInd w:val="0"/>
        <w:rPr>
          <w:rFonts w:cs="Arial"/>
          <w:sz w:val="22"/>
          <w:szCs w:val="22"/>
        </w:rPr>
      </w:pPr>
    </w:p>
    <w:p w14:paraId="09225CFF" w14:textId="77777777" w:rsidR="006C2B86" w:rsidRDefault="006C2B86" w:rsidP="006C2B86">
      <w:pPr>
        <w:autoSpaceDE w:val="0"/>
        <w:autoSpaceDN w:val="0"/>
        <w:adjustRightInd w:val="0"/>
        <w:rPr>
          <w:rFonts w:cs="Arial"/>
          <w:sz w:val="22"/>
          <w:szCs w:val="22"/>
        </w:rPr>
      </w:pPr>
      <w:r>
        <w:rPr>
          <w:rFonts w:cs="Arial"/>
          <w:sz w:val="22"/>
          <w:szCs w:val="22"/>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06564EA0" w14:textId="77777777" w:rsidR="006C2B86" w:rsidRDefault="006C2B86" w:rsidP="006C2B86">
      <w:pPr>
        <w:autoSpaceDE w:val="0"/>
        <w:autoSpaceDN w:val="0"/>
        <w:adjustRightInd w:val="0"/>
        <w:rPr>
          <w:rFonts w:cs="Arial"/>
          <w:sz w:val="22"/>
          <w:szCs w:val="22"/>
        </w:rPr>
      </w:pPr>
    </w:p>
    <w:p w14:paraId="3812F524" w14:textId="77777777" w:rsidR="006C2B86" w:rsidRDefault="006C2B86" w:rsidP="006C2B86">
      <w:pPr>
        <w:autoSpaceDE w:val="0"/>
        <w:autoSpaceDN w:val="0"/>
        <w:adjustRightInd w:val="0"/>
        <w:rPr>
          <w:rFonts w:cs="Arial"/>
          <w:sz w:val="22"/>
          <w:szCs w:val="22"/>
        </w:rPr>
      </w:pPr>
      <w:r>
        <w:rPr>
          <w:rFonts w:cs="Arial"/>
          <w:iCs/>
          <w:sz w:val="22"/>
          <w:szCs w:val="22"/>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21" w:history="1">
        <w:r>
          <w:rPr>
            <w:rStyle w:val="Hipervnculo"/>
            <w:iCs/>
          </w:rPr>
          <w:t>http://tlbrowser.tsl.website/tools/</w:t>
        </w:r>
      </w:hyperlink>
      <w:r>
        <w:rPr>
          <w:rFonts w:cs="Arial"/>
          <w:iCs/>
          <w:sz w:val="22"/>
          <w:szCs w:val="22"/>
        </w:rPr>
        <w:t>)</w:t>
      </w:r>
    </w:p>
    <w:p w14:paraId="4A533594" w14:textId="77777777" w:rsidR="006C2B86" w:rsidRDefault="006C2B86" w:rsidP="006C2B86">
      <w:pPr>
        <w:keepNext/>
        <w:ind w:left="-29" w:right="-23"/>
        <w:outlineLvl w:val="0"/>
        <w:rPr>
          <w:rFonts w:cs="Arial"/>
          <w:b/>
          <w:bCs/>
          <w:w w:val="109"/>
          <w:sz w:val="22"/>
          <w:szCs w:val="22"/>
          <w:lang w:eastAsia="es-ES_tradnl"/>
        </w:rPr>
      </w:pPr>
    </w:p>
    <w:p w14:paraId="753B3DE3" w14:textId="77777777" w:rsidR="006C2B86" w:rsidRDefault="006C2B86" w:rsidP="006C2B86">
      <w:pPr>
        <w:keepNext/>
        <w:ind w:left="-29" w:right="-23"/>
        <w:outlineLvl w:val="0"/>
        <w:rPr>
          <w:rFonts w:cs="Arial"/>
          <w:b/>
          <w:bCs/>
          <w:w w:val="109"/>
          <w:sz w:val="22"/>
          <w:szCs w:val="22"/>
          <w:lang w:eastAsia="es-ES_tradnl"/>
        </w:rPr>
      </w:pPr>
      <w:r>
        <w:rPr>
          <w:rFonts w:cs="Arial"/>
          <w:b/>
          <w:bCs/>
          <w:w w:val="109"/>
          <w:sz w:val="22"/>
          <w:szCs w:val="22"/>
          <w:lang w:eastAsia="es-ES_tradnl"/>
        </w:rPr>
        <w:t>16. MESA DE CONTRACTACIÓ I OBERTURA D’OFERTES</w:t>
      </w:r>
      <w:bookmarkEnd w:id="22"/>
      <w:r>
        <w:rPr>
          <w:rFonts w:cs="Arial"/>
          <w:b/>
          <w:bCs/>
          <w:w w:val="109"/>
          <w:sz w:val="22"/>
          <w:szCs w:val="22"/>
          <w:lang w:eastAsia="es-ES_tradnl"/>
        </w:rPr>
        <w:t xml:space="preserve"> </w:t>
      </w:r>
    </w:p>
    <w:p w14:paraId="7CC22678" w14:textId="77777777" w:rsidR="006C2B86" w:rsidRDefault="006C2B86" w:rsidP="006C2B86">
      <w:pPr>
        <w:rPr>
          <w:rFonts w:cs="Arial"/>
          <w:sz w:val="22"/>
          <w:szCs w:val="22"/>
          <w:lang w:eastAsia="es-ES"/>
        </w:rPr>
      </w:pPr>
    </w:p>
    <w:p w14:paraId="3F4AD749" w14:textId="77777777" w:rsidR="006C2B86" w:rsidRDefault="006C2B86" w:rsidP="006C2B86">
      <w:pPr>
        <w:keepNext/>
        <w:outlineLvl w:val="3"/>
        <w:rPr>
          <w:rFonts w:cs="Arial"/>
          <w:b/>
          <w:bCs/>
          <w:sz w:val="22"/>
          <w:szCs w:val="22"/>
          <w:u w:val="single"/>
          <w:lang w:eastAsia="es-ES"/>
        </w:rPr>
      </w:pPr>
      <w:r>
        <w:rPr>
          <w:rFonts w:cs="Arial"/>
          <w:b/>
          <w:bCs/>
          <w:sz w:val="22"/>
          <w:szCs w:val="22"/>
          <w:u w:val="single"/>
          <w:lang w:eastAsia="es-ES"/>
        </w:rPr>
        <w:t xml:space="preserve">Mesa de contractació </w:t>
      </w:r>
    </w:p>
    <w:p w14:paraId="3531D194"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5341EE3C" w14:textId="77777777" w:rsidR="006C2B86" w:rsidRDefault="006C2B86" w:rsidP="006C2B86">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La Mesa de contractació estarà presidida per un membre de la Corporació o un funcionari de la mateixa, i formaran part d'ella, com a vocals, el Secretari o, si escau, el titular de l'òrgan que tingui atribuïda la funció d'assessorament jurídic , i l'Interventor, o, si s'escau, el titular de l'òrgan que tingui atribuïdes la funció de control econòmic-pressupostari, així com aquells altres que es designin per l'òrgan de contractació entre el personal funcionari de carrera o personal laboral al servei de la Corporació, o membres electes de la mateixa, sense que el seu nombre, en total, sigui inferior a tres. Els membres electes que, si s'escau, formin part de la Mesa de contractació no podran suposar més d'un terç del total de membres de la mateixa. Actuarà com a secretari un funcionari de la Corporació.</w:t>
      </w:r>
      <w:r>
        <w:rPr>
          <w:rFonts w:cs="Arial"/>
          <w:sz w:val="22"/>
          <w:szCs w:val="22"/>
          <w:lang w:eastAsia="es-ES"/>
        </w:rPr>
        <w:br/>
      </w:r>
    </w:p>
    <w:p w14:paraId="235D5AFA" w14:textId="77777777" w:rsidR="006C2B86" w:rsidRDefault="006C2B86" w:rsidP="006C2B86">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La Mesa de contractació estarà integrada pels següents membres i la seva composició es publicarà en el perfil del contractant amb anterioritat a la seva constitució:</w:t>
      </w:r>
    </w:p>
    <w:p w14:paraId="4F77E0DE" w14:textId="77777777" w:rsidR="006C2B86" w:rsidRDefault="006C2B86" w:rsidP="006C2B86">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5654"/>
        <w:gridCol w:w="993"/>
        <w:gridCol w:w="852"/>
      </w:tblGrid>
      <w:tr w:rsidR="006C2B86" w14:paraId="3D20A8A8"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44FA7964" w14:textId="77777777" w:rsidR="006C2B86" w:rsidRDefault="006C2B86">
            <w:pPr>
              <w:rPr>
                <w:rFonts w:cs="Arial"/>
                <w:b/>
                <w:sz w:val="22"/>
                <w:szCs w:val="22"/>
                <w:lang w:eastAsia="es-ES"/>
              </w:rPr>
            </w:pPr>
            <w:r>
              <w:rPr>
                <w:rFonts w:cs="Arial"/>
                <w:b/>
                <w:sz w:val="22"/>
                <w:szCs w:val="22"/>
                <w:lang w:eastAsia="es-ES"/>
              </w:rPr>
              <w:t>Funció</w:t>
            </w:r>
          </w:p>
        </w:tc>
        <w:tc>
          <w:tcPr>
            <w:tcW w:w="5654" w:type="dxa"/>
            <w:tcBorders>
              <w:top w:val="single" w:sz="4" w:space="0" w:color="auto"/>
              <w:left w:val="single" w:sz="4" w:space="0" w:color="auto"/>
              <w:bottom w:val="single" w:sz="4" w:space="0" w:color="auto"/>
              <w:right w:val="single" w:sz="4" w:space="0" w:color="auto"/>
            </w:tcBorders>
            <w:hideMark/>
          </w:tcPr>
          <w:p w14:paraId="580FDBE0" w14:textId="77777777" w:rsidR="006C2B86" w:rsidRDefault="006C2B86">
            <w:pPr>
              <w:rPr>
                <w:rFonts w:cs="Arial"/>
                <w:b/>
                <w:sz w:val="22"/>
                <w:szCs w:val="22"/>
                <w:lang w:eastAsia="es-ES"/>
              </w:rPr>
            </w:pPr>
            <w:r>
              <w:rPr>
                <w:rFonts w:cs="Arial"/>
                <w:b/>
                <w:sz w:val="22"/>
                <w:szCs w:val="22"/>
                <w:lang w:eastAsia="es-ES"/>
              </w:rPr>
              <w:t>Membre</w:t>
            </w:r>
          </w:p>
        </w:tc>
        <w:tc>
          <w:tcPr>
            <w:tcW w:w="993" w:type="dxa"/>
            <w:tcBorders>
              <w:top w:val="single" w:sz="4" w:space="0" w:color="auto"/>
              <w:left w:val="single" w:sz="4" w:space="0" w:color="auto"/>
              <w:bottom w:val="single" w:sz="4" w:space="0" w:color="auto"/>
              <w:right w:val="single" w:sz="4" w:space="0" w:color="auto"/>
            </w:tcBorders>
            <w:hideMark/>
          </w:tcPr>
          <w:p w14:paraId="73730573" w14:textId="77777777" w:rsidR="006C2B86" w:rsidRDefault="006C2B86">
            <w:pPr>
              <w:rPr>
                <w:rFonts w:cs="Arial"/>
                <w:b/>
                <w:sz w:val="22"/>
                <w:szCs w:val="22"/>
                <w:lang w:eastAsia="es-ES"/>
              </w:rPr>
            </w:pPr>
            <w:r>
              <w:rPr>
                <w:rFonts w:cs="Arial"/>
                <w:b/>
                <w:sz w:val="22"/>
                <w:szCs w:val="22"/>
                <w:lang w:eastAsia="es-ES"/>
              </w:rPr>
              <w:t>Veu</w:t>
            </w:r>
          </w:p>
        </w:tc>
        <w:tc>
          <w:tcPr>
            <w:tcW w:w="852" w:type="dxa"/>
            <w:tcBorders>
              <w:top w:val="single" w:sz="4" w:space="0" w:color="auto"/>
              <w:left w:val="single" w:sz="4" w:space="0" w:color="auto"/>
              <w:bottom w:val="single" w:sz="4" w:space="0" w:color="auto"/>
              <w:right w:val="single" w:sz="4" w:space="0" w:color="auto"/>
            </w:tcBorders>
            <w:hideMark/>
          </w:tcPr>
          <w:p w14:paraId="1EA50E41" w14:textId="77777777" w:rsidR="006C2B86" w:rsidRDefault="006C2B86">
            <w:pPr>
              <w:rPr>
                <w:rFonts w:cs="Arial"/>
                <w:b/>
                <w:sz w:val="22"/>
                <w:szCs w:val="22"/>
                <w:lang w:eastAsia="es-ES"/>
              </w:rPr>
            </w:pPr>
            <w:r>
              <w:rPr>
                <w:rFonts w:cs="Arial"/>
                <w:b/>
                <w:sz w:val="22"/>
                <w:szCs w:val="22"/>
                <w:lang w:eastAsia="es-ES"/>
              </w:rPr>
              <w:t>Vot</w:t>
            </w:r>
          </w:p>
        </w:tc>
      </w:tr>
      <w:tr w:rsidR="006C2B86" w14:paraId="79062EAF"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28F31517" w14:textId="77777777" w:rsidR="006C2B86" w:rsidRDefault="006C2B86">
            <w:pPr>
              <w:rPr>
                <w:rFonts w:cs="Arial"/>
                <w:sz w:val="22"/>
                <w:szCs w:val="22"/>
                <w:lang w:eastAsia="es-ES"/>
              </w:rPr>
            </w:pPr>
            <w:r>
              <w:rPr>
                <w:rFonts w:cs="Arial"/>
                <w:sz w:val="22"/>
                <w:szCs w:val="22"/>
                <w:lang w:eastAsia="es-ES"/>
              </w:rPr>
              <w:t>La Presidenta de la Mesa</w:t>
            </w:r>
          </w:p>
        </w:tc>
        <w:tc>
          <w:tcPr>
            <w:tcW w:w="5654" w:type="dxa"/>
            <w:tcBorders>
              <w:top w:val="single" w:sz="4" w:space="0" w:color="auto"/>
              <w:left w:val="single" w:sz="4" w:space="0" w:color="auto"/>
              <w:bottom w:val="single" w:sz="4" w:space="0" w:color="auto"/>
              <w:right w:val="single" w:sz="4" w:space="0" w:color="auto"/>
            </w:tcBorders>
            <w:hideMark/>
          </w:tcPr>
          <w:p w14:paraId="107CE7F4" w14:textId="77777777" w:rsidR="006C2B86" w:rsidRDefault="006C2B86">
            <w:pPr>
              <w:rPr>
                <w:rFonts w:cs="Arial"/>
                <w:sz w:val="22"/>
                <w:szCs w:val="22"/>
                <w:lang w:eastAsia="es-ES"/>
              </w:rPr>
            </w:pPr>
            <w:r>
              <w:rPr>
                <w:rFonts w:cs="Arial"/>
                <w:sz w:val="22"/>
                <w:szCs w:val="22"/>
                <w:lang w:eastAsia="es-ES"/>
              </w:rPr>
              <w:t xml:space="preserve">Regidora Ajuntament de Deltebre, Àrea #DeltebreEficient </w:t>
            </w:r>
          </w:p>
          <w:p w14:paraId="22DB31E4" w14:textId="77777777" w:rsidR="006C2B86" w:rsidRDefault="006C2B86">
            <w:pPr>
              <w:rPr>
                <w:rFonts w:cs="Arial"/>
                <w:sz w:val="22"/>
                <w:szCs w:val="22"/>
                <w:lang w:eastAsia="es-ES"/>
              </w:rPr>
            </w:pPr>
            <w:r>
              <w:rPr>
                <w:rFonts w:cs="Arial"/>
                <w:sz w:val="22"/>
                <w:szCs w:val="22"/>
                <w:lang w:eastAsia="es-ES"/>
              </w:rPr>
              <w:t>Rosa Casanova</w:t>
            </w:r>
          </w:p>
        </w:tc>
        <w:tc>
          <w:tcPr>
            <w:tcW w:w="993" w:type="dxa"/>
            <w:tcBorders>
              <w:top w:val="single" w:sz="4" w:space="0" w:color="auto"/>
              <w:left w:val="single" w:sz="4" w:space="0" w:color="auto"/>
              <w:bottom w:val="single" w:sz="4" w:space="0" w:color="auto"/>
              <w:right w:val="single" w:sz="4" w:space="0" w:color="auto"/>
            </w:tcBorders>
            <w:hideMark/>
          </w:tcPr>
          <w:p w14:paraId="4E15BEC9" w14:textId="77777777" w:rsidR="006C2B86" w:rsidRDefault="006C2B86">
            <w:pPr>
              <w:rPr>
                <w:rFonts w:cs="Arial"/>
                <w:sz w:val="22"/>
                <w:szCs w:val="22"/>
                <w:lang w:eastAsia="es-ES"/>
              </w:rPr>
            </w:pPr>
            <w:r>
              <w:rPr>
                <w:rFonts w:cs="Arial"/>
                <w:sz w:val="22"/>
                <w:szCs w:val="22"/>
                <w:lang w:eastAsia="es-ES"/>
              </w:rPr>
              <w:t>Sí</w:t>
            </w:r>
          </w:p>
        </w:tc>
        <w:tc>
          <w:tcPr>
            <w:tcW w:w="852" w:type="dxa"/>
            <w:tcBorders>
              <w:top w:val="single" w:sz="4" w:space="0" w:color="auto"/>
              <w:left w:val="single" w:sz="4" w:space="0" w:color="auto"/>
              <w:bottom w:val="single" w:sz="4" w:space="0" w:color="auto"/>
              <w:right w:val="single" w:sz="4" w:space="0" w:color="auto"/>
            </w:tcBorders>
            <w:hideMark/>
          </w:tcPr>
          <w:p w14:paraId="3344FF62" w14:textId="77777777" w:rsidR="006C2B86" w:rsidRDefault="006C2B86">
            <w:pPr>
              <w:rPr>
                <w:rFonts w:cs="Arial"/>
                <w:sz w:val="22"/>
                <w:szCs w:val="22"/>
                <w:lang w:eastAsia="es-ES"/>
              </w:rPr>
            </w:pPr>
            <w:r>
              <w:rPr>
                <w:rFonts w:cs="Arial"/>
                <w:sz w:val="22"/>
                <w:szCs w:val="22"/>
                <w:lang w:eastAsia="es-ES"/>
              </w:rPr>
              <w:t>Sí</w:t>
            </w:r>
          </w:p>
        </w:tc>
      </w:tr>
      <w:tr w:rsidR="006C2B86" w14:paraId="13F9041F"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7D39F8D7" w14:textId="77777777" w:rsidR="006C2B86" w:rsidRDefault="006C2B86">
            <w:pPr>
              <w:rPr>
                <w:rFonts w:cs="Arial"/>
                <w:sz w:val="22"/>
                <w:szCs w:val="22"/>
                <w:lang w:eastAsia="es-ES"/>
              </w:rPr>
            </w:pPr>
            <w:r>
              <w:rPr>
                <w:rFonts w:cs="Arial"/>
                <w:sz w:val="22"/>
                <w:szCs w:val="22"/>
                <w:lang w:eastAsia="es-ES"/>
              </w:rPr>
              <w:t>Vocal</w:t>
            </w:r>
          </w:p>
        </w:tc>
        <w:tc>
          <w:tcPr>
            <w:tcW w:w="5654" w:type="dxa"/>
            <w:tcBorders>
              <w:top w:val="single" w:sz="4" w:space="0" w:color="auto"/>
              <w:left w:val="single" w:sz="4" w:space="0" w:color="auto"/>
              <w:bottom w:val="single" w:sz="4" w:space="0" w:color="auto"/>
              <w:right w:val="single" w:sz="4" w:space="0" w:color="auto"/>
            </w:tcBorders>
            <w:hideMark/>
          </w:tcPr>
          <w:p w14:paraId="340C4751" w14:textId="77777777" w:rsidR="006C2B86" w:rsidRDefault="006C2B86">
            <w:pPr>
              <w:rPr>
                <w:rFonts w:cs="Arial"/>
                <w:sz w:val="22"/>
                <w:szCs w:val="22"/>
                <w:lang w:eastAsia="es-ES"/>
              </w:rPr>
            </w:pPr>
            <w:r>
              <w:rPr>
                <w:rFonts w:cs="Arial"/>
                <w:sz w:val="22"/>
                <w:szCs w:val="22"/>
                <w:lang w:eastAsia="es-ES"/>
              </w:rPr>
              <w:t xml:space="preserve">Secretaria Municipal </w:t>
            </w:r>
          </w:p>
          <w:p w14:paraId="5618C7F7" w14:textId="77777777" w:rsidR="006C2B86" w:rsidRDefault="006C2B86">
            <w:pPr>
              <w:rPr>
                <w:rFonts w:cs="Arial"/>
                <w:sz w:val="22"/>
                <w:szCs w:val="22"/>
                <w:lang w:eastAsia="es-ES"/>
              </w:rPr>
            </w:pPr>
            <w:r>
              <w:rPr>
                <w:rFonts w:cs="Arial"/>
                <w:sz w:val="22"/>
                <w:szCs w:val="22"/>
                <w:lang w:eastAsia="es-ES"/>
              </w:rPr>
              <w:t>David Torres</w:t>
            </w:r>
          </w:p>
        </w:tc>
        <w:tc>
          <w:tcPr>
            <w:tcW w:w="993" w:type="dxa"/>
            <w:tcBorders>
              <w:top w:val="single" w:sz="4" w:space="0" w:color="auto"/>
              <w:left w:val="single" w:sz="4" w:space="0" w:color="auto"/>
              <w:bottom w:val="single" w:sz="4" w:space="0" w:color="auto"/>
              <w:right w:val="single" w:sz="4" w:space="0" w:color="auto"/>
            </w:tcBorders>
            <w:hideMark/>
          </w:tcPr>
          <w:p w14:paraId="0FBC2AE5" w14:textId="77777777" w:rsidR="006C2B86" w:rsidRDefault="006C2B86">
            <w:pPr>
              <w:rPr>
                <w:rFonts w:cs="Arial"/>
                <w:sz w:val="22"/>
                <w:szCs w:val="22"/>
                <w:lang w:eastAsia="es-ES"/>
              </w:rPr>
            </w:pPr>
            <w:r>
              <w:rPr>
                <w:rFonts w:cs="Arial"/>
                <w:sz w:val="22"/>
                <w:szCs w:val="22"/>
                <w:lang w:eastAsia="es-ES"/>
              </w:rPr>
              <w:t>Sí</w:t>
            </w:r>
          </w:p>
        </w:tc>
        <w:tc>
          <w:tcPr>
            <w:tcW w:w="852" w:type="dxa"/>
            <w:tcBorders>
              <w:top w:val="single" w:sz="4" w:space="0" w:color="auto"/>
              <w:left w:val="single" w:sz="4" w:space="0" w:color="auto"/>
              <w:bottom w:val="single" w:sz="4" w:space="0" w:color="auto"/>
              <w:right w:val="single" w:sz="4" w:space="0" w:color="auto"/>
            </w:tcBorders>
            <w:hideMark/>
          </w:tcPr>
          <w:p w14:paraId="40C656B4" w14:textId="77777777" w:rsidR="006C2B86" w:rsidRDefault="006C2B86">
            <w:pPr>
              <w:rPr>
                <w:rFonts w:cs="Arial"/>
                <w:sz w:val="22"/>
                <w:szCs w:val="22"/>
                <w:lang w:eastAsia="es-ES"/>
              </w:rPr>
            </w:pPr>
            <w:r>
              <w:rPr>
                <w:rFonts w:cs="Arial"/>
                <w:sz w:val="22"/>
                <w:szCs w:val="22"/>
                <w:lang w:eastAsia="es-ES"/>
              </w:rPr>
              <w:t>Sí</w:t>
            </w:r>
          </w:p>
        </w:tc>
      </w:tr>
      <w:tr w:rsidR="006C2B86" w14:paraId="519D4BFA"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531FCCBD" w14:textId="77777777" w:rsidR="006C2B86" w:rsidRDefault="006C2B86">
            <w:pPr>
              <w:rPr>
                <w:rFonts w:cs="Arial"/>
                <w:sz w:val="22"/>
                <w:szCs w:val="22"/>
                <w:lang w:eastAsia="es-ES"/>
              </w:rPr>
            </w:pPr>
            <w:r>
              <w:rPr>
                <w:rFonts w:cs="Arial"/>
                <w:sz w:val="22"/>
                <w:szCs w:val="22"/>
                <w:lang w:eastAsia="es-ES"/>
              </w:rPr>
              <w:t>Vocal</w:t>
            </w:r>
          </w:p>
        </w:tc>
        <w:tc>
          <w:tcPr>
            <w:tcW w:w="5654" w:type="dxa"/>
            <w:tcBorders>
              <w:top w:val="single" w:sz="4" w:space="0" w:color="auto"/>
              <w:left w:val="single" w:sz="4" w:space="0" w:color="auto"/>
              <w:bottom w:val="single" w:sz="4" w:space="0" w:color="auto"/>
              <w:right w:val="single" w:sz="4" w:space="0" w:color="auto"/>
            </w:tcBorders>
            <w:hideMark/>
          </w:tcPr>
          <w:p w14:paraId="05FE4056" w14:textId="77777777" w:rsidR="006C2B86" w:rsidRDefault="006C2B86">
            <w:pPr>
              <w:rPr>
                <w:rFonts w:cs="Arial"/>
                <w:sz w:val="22"/>
                <w:szCs w:val="22"/>
                <w:lang w:eastAsia="es-ES"/>
              </w:rPr>
            </w:pPr>
            <w:r>
              <w:rPr>
                <w:rFonts w:cs="Arial"/>
                <w:sz w:val="22"/>
                <w:szCs w:val="22"/>
                <w:lang w:eastAsia="es-ES"/>
              </w:rPr>
              <w:t xml:space="preserve">Intervenció Municipal </w:t>
            </w:r>
          </w:p>
          <w:p w14:paraId="05F6D646" w14:textId="77777777" w:rsidR="006C2B86" w:rsidRDefault="006C2B86">
            <w:pPr>
              <w:rPr>
                <w:rFonts w:cs="Arial"/>
                <w:sz w:val="22"/>
                <w:szCs w:val="22"/>
                <w:lang w:eastAsia="es-ES"/>
              </w:rPr>
            </w:pPr>
            <w:r>
              <w:rPr>
                <w:rFonts w:cs="Arial"/>
                <w:sz w:val="22"/>
                <w:szCs w:val="22"/>
                <w:lang w:eastAsia="es-ES"/>
              </w:rPr>
              <w:t>Lorena Navarro</w:t>
            </w:r>
          </w:p>
        </w:tc>
        <w:tc>
          <w:tcPr>
            <w:tcW w:w="993" w:type="dxa"/>
            <w:tcBorders>
              <w:top w:val="single" w:sz="4" w:space="0" w:color="auto"/>
              <w:left w:val="single" w:sz="4" w:space="0" w:color="auto"/>
              <w:bottom w:val="single" w:sz="4" w:space="0" w:color="auto"/>
              <w:right w:val="single" w:sz="4" w:space="0" w:color="auto"/>
            </w:tcBorders>
            <w:hideMark/>
          </w:tcPr>
          <w:p w14:paraId="6986E34A" w14:textId="77777777" w:rsidR="006C2B86" w:rsidRDefault="006C2B86">
            <w:pPr>
              <w:rPr>
                <w:rFonts w:cs="Arial"/>
                <w:sz w:val="22"/>
                <w:szCs w:val="22"/>
                <w:lang w:eastAsia="es-ES"/>
              </w:rPr>
            </w:pPr>
            <w:r>
              <w:rPr>
                <w:rFonts w:cs="Arial"/>
                <w:sz w:val="22"/>
                <w:szCs w:val="22"/>
                <w:lang w:eastAsia="es-ES"/>
              </w:rPr>
              <w:t>Sí</w:t>
            </w:r>
          </w:p>
        </w:tc>
        <w:tc>
          <w:tcPr>
            <w:tcW w:w="852" w:type="dxa"/>
            <w:tcBorders>
              <w:top w:val="single" w:sz="4" w:space="0" w:color="auto"/>
              <w:left w:val="single" w:sz="4" w:space="0" w:color="auto"/>
              <w:bottom w:val="single" w:sz="4" w:space="0" w:color="auto"/>
              <w:right w:val="single" w:sz="4" w:space="0" w:color="auto"/>
            </w:tcBorders>
            <w:hideMark/>
          </w:tcPr>
          <w:p w14:paraId="76CA7FFF" w14:textId="77777777" w:rsidR="006C2B86" w:rsidRDefault="006C2B86">
            <w:pPr>
              <w:rPr>
                <w:rFonts w:cs="Arial"/>
                <w:sz w:val="22"/>
                <w:szCs w:val="22"/>
                <w:lang w:eastAsia="es-ES"/>
              </w:rPr>
            </w:pPr>
            <w:r>
              <w:rPr>
                <w:rFonts w:cs="Arial"/>
                <w:sz w:val="22"/>
                <w:szCs w:val="22"/>
                <w:lang w:eastAsia="es-ES"/>
              </w:rPr>
              <w:t>Sí</w:t>
            </w:r>
          </w:p>
        </w:tc>
      </w:tr>
      <w:tr w:rsidR="006C2B86" w14:paraId="1CB0277C"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1A7896DB" w14:textId="77777777" w:rsidR="006C2B86" w:rsidRDefault="006C2B86">
            <w:pPr>
              <w:rPr>
                <w:rFonts w:cs="Arial"/>
                <w:sz w:val="22"/>
                <w:szCs w:val="22"/>
                <w:lang w:eastAsia="es-ES"/>
              </w:rPr>
            </w:pPr>
            <w:r>
              <w:rPr>
                <w:rFonts w:cs="Arial"/>
                <w:sz w:val="22"/>
                <w:szCs w:val="22"/>
                <w:lang w:eastAsia="es-ES"/>
              </w:rPr>
              <w:t>Vocal</w:t>
            </w:r>
          </w:p>
        </w:tc>
        <w:tc>
          <w:tcPr>
            <w:tcW w:w="5654" w:type="dxa"/>
            <w:tcBorders>
              <w:top w:val="single" w:sz="4" w:space="0" w:color="auto"/>
              <w:left w:val="single" w:sz="4" w:space="0" w:color="auto"/>
              <w:bottom w:val="single" w:sz="4" w:space="0" w:color="auto"/>
              <w:right w:val="single" w:sz="4" w:space="0" w:color="auto"/>
            </w:tcBorders>
            <w:hideMark/>
          </w:tcPr>
          <w:p w14:paraId="1F400BA7" w14:textId="77777777" w:rsidR="006C2B86" w:rsidRDefault="006C2B86">
            <w:pPr>
              <w:rPr>
                <w:rFonts w:cs="Arial"/>
                <w:sz w:val="22"/>
                <w:szCs w:val="22"/>
                <w:lang w:eastAsia="es-ES"/>
              </w:rPr>
            </w:pPr>
            <w:r>
              <w:rPr>
                <w:rFonts w:cs="Arial"/>
                <w:sz w:val="22"/>
                <w:szCs w:val="22"/>
                <w:lang w:eastAsia="es-ES"/>
              </w:rPr>
              <w:t>Responsable tècnic Enginyer</w:t>
            </w:r>
          </w:p>
          <w:p w14:paraId="770BD311" w14:textId="77777777" w:rsidR="006C2B86" w:rsidRDefault="006C2B86">
            <w:pPr>
              <w:rPr>
                <w:rFonts w:cs="Arial"/>
                <w:sz w:val="22"/>
                <w:szCs w:val="22"/>
                <w:lang w:eastAsia="es-ES"/>
              </w:rPr>
            </w:pPr>
            <w:proofErr w:type="spellStart"/>
            <w:r>
              <w:rPr>
                <w:rFonts w:cs="Arial"/>
                <w:sz w:val="22"/>
                <w:szCs w:val="22"/>
                <w:lang w:eastAsia="es-ES"/>
              </w:rPr>
              <w:lastRenderedPageBreak/>
              <w:t>Joauim</w:t>
            </w:r>
            <w:proofErr w:type="spellEnd"/>
            <w:r>
              <w:rPr>
                <w:rFonts w:cs="Arial"/>
                <w:sz w:val="22"/>
                <w:szCs w:val="22"/>
                <w:lang w:eastAsia="es-ES"/>
              </w:rPr>
              <w:t xml:space="preserve"> </w:t>
            </w:r>
            <w:proofErr w:type="spellStart"/>
            <w:r>
              <w:rPr>
                <w:rFonts w:cs="Arial"/>
                <w:sz w:val="22"/>
                <w:szCs w:val="22"/>
                <w:lang w:eastAsia="es-ES"/>
              </w:rPr>
              <w:t>Curto</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1BAD255E" w14:textId="77777777" w:rsidR="006C2B86" w:rsidRDefault="006C2B86">
            <w:pPr>
              <w:rPr>
                <w:rFonts w:cs="Arial"/>
                <w:sz w:val="22"/>
                <w:szCs w:val="22"/>
                <w:lang w:eastAsia="es-ES"/>
              </w:rPr>
            </w:pPr>
            <w:r>
              <w:rPr>
                <w:rFonts w:cs="Arial"/>
                <w:sz w:val="22"/>
                <w:szCs w:val="22"/>
                <w:lang w:eastAsia="es-ES"/>
              </w:rPr>
              <w:lastRenderedPageBreak/>
              <w:t>Sí</w:t>
            </w:r>
          </w:p>
        </w:tc>
        <w:tc>
          <w:tcPr>
            <w:tcW w:w="852" w:type="dxa"/>
            <w:tcBorders>
              <w:top w:val="single" w:sz="4" w:space="0" w:color="auto"/>
              <w:left w:val="single" w:sz="4" w:space="0" w:color="auto"/>
              <w:bottom w:val="single" w:sz="4" w:space="0" w:color="auto"/>
              <w:right w:val="single" w:sz="4" w:space="0" w:color="auto"/>
            </w:tcBorders>
            <w:hideMark/>
          </w:tcPr>
          <w:p w14:paraId="5C7F5A18" w14:textId="77777777" w:rsidR="006C2B86" w:rsidRDefault="006C2B86">
            <w:pPr>
              <w:rPr>
                <w:rFonts w:cs="Arial"/>
                <w:sz w:val="22"/>
                <w:szCs w:val="22"/>
                <w:lang w:eastAsia="es-ES"/>
              </w:rPr>
            </w:pPr>
            <w:r>
              <w:rPr>
                <w:rFonts w:cs="Arial"/>
                <w:sz w:val="22"/>
                <w:szCs w:val="22"/>
                <w:lang w:eastAsia="es-ES"/>
              </w:rPr>
              <w:t>Sí</w:t>
            </w:r>
          </w:p>
        </w:tc>
      </w:tr>
      <w:tr w:rsidR="006C2B86" w14:paraId="492F103C" w14:textId="77777777" w:rsidTr="006C2B86">
        <w:tc>
          <w:tcPr>
            <w:tcW w:w="1546" w:type="dxa"/>
            <w:tcBorders>
              <w:top w:val="single" w:sz="4" w:space="0" w:color="auto"/>
              <w:left w:val="single" w:sz="4" w:space="0" w:color="auto"/>
              <w:bottom w:val="single" w:sz="4" w:space="0" w:color="auto"/>
              <w:right w:val="single" w:sz="4" w:space="0" w:color="auto"/>
            </w:tcBorders>
            <w:hideMark/>
          </w:tcPr>
          <w:p w14:paraId="2CE76E94" w14:textId="77777777" w:rsidR="006C2B86" w:rsidRDefault="006C2B86">
            <w:pPr>
              <w:rPr>
                <w:rFonts w:cs="Arial"/>
                <w:sz w:val="22"/>
                <w:szCs w:val="22"/>
                <w:lang w:eastAsia="es-ES"/>
              </w:rPr>
            </w:pPr>
            <w:r>
              <w:rPr>
                <w:rFonts w:cs="Arial"/>
                <w:sz w:val="22"/>
                <w:szCs w:val="22"/>
                <w:lang w:eastAsia="es-ES"/>
              </w:rPr>
              <w:t>Secretari de la Mesa</w:t>
            </w:r>
          </w:p>
        </w:tc>
        <w:tc>
          <w:tcPr>
            <w:tcW w:w="5654" w:type="dxa"/>
            <w:tcBorders>
              <w:top w:val="single" w:sz="4" w:space="0" w:color="auto"/>
              <w:left w:val="single" w:sz="4" w:space="0" w:color="auto"/>
              <w:bottom w:val="single" w:sz="4" w:space="0" w:color="auto"/>
              <w:right w:val="single" w:sz="4" w:space="0" w:color="auto"/>
            </w:tcBorders>
            <w:hideMark/>
          </w:tcPr>
          <w:p w14:paraId="4589F5E3" w14:textId="77777777" w:rsidR="006C2B86" w:rsidRDefault="006C2B86">
            <w:pPr>
              <w:rPr>
                <w:rFonts w:cs="Arial"/>
                <w:sz w:val="22"/>
                <w:szCs w:val="22"/>
                <w:lang w:eastAsia="es-ES"/>
              </w:rPr>
            </w:pPr>
            <w:r>
              <w:rPr>
                <w:rFonts w:cs="Arial"/>
                <w:sz w:val="22"/>
                <w:szCs w:val="22"/>
                <w:lang w:eastAsia="es-ES"/>
              </w:rPr>
              <w:t>Funcionari/a de l’Àrea Àrea #DeltebreEficient</w:t>
            </w:r>
          </w:p>
          <w:p w14:paraId="58AAE24D" w14:textId="77777777" w:rsidR="006C2B86" w:rsidRDefault="006C2B86">
            <w:pPr>
              <w:rPr>
                <w:rFonts w:cs="Arial"/>
                <w:sz w:val="22"/>
                <w:szCs w:val="22"/>
                <w:lang w:eastAsia="es-ES"/>
              </w:rPr>
            </w:pPr>
            <w:r>
              <w:rPr>
                <w:rFonts w:cs="Arial"/>
                <w:sz w:val="22"/>
                <w:szCs w:val="22"/>
                <w:lang w:eastAsia="es-ES"/>
              </w:rPr>
              <w:t xml:space="preserve">Cecília Vidal o </w:t>
            </w:r>
            <w:proofErr w:type="spellStart"/>
            <w:r>
              <w:rPr>
                <w:rFonts w:cs="Arial"/>
                <w:sz w:val="22"/>
                <w:szCs w:val="22"/>
                <w:lang w:eastAsia="es-ES"/>
              </w:rPr>
              <w:t>Herènia</w:t>
            </w:r>
            <w:proofErr w:type="spellEnd"/>
            <w:r>
              <w:rPr>
                <w:rFonts w:cs="Arial"/>
                <w:sz w:val="22"/>
                <w:szCs w:val="22"/>
                <w:lang w:eastAsia="es-ES"/>
              </w:rPr>
              <w:t xml:space="preserve"> Mauri</w:t>
            </w:r>
          </w:p>
        </w:tc>
        <w:tc>
          <w:tcPr>
            <w:tcW w:w="993" w:type="dxa"/>
            <w:tcBorders>
              <w:top w:val="single" w:sz="4" w:space="0" w:color="auto"/>
              <w:left w:val="single" w:sz="4" w:space="0" w:color="auto"/>
              <w:bottom w:val="single" w:sz="4" w:space="0" w:color="auto"/>
              <w:right w:val="single" w:sz="4" w:space="0" w:color="auto"/>
            </w:tcBorders>
            <w:hideMark/>
          </w:tcPr>
          <w:p w14:paraId="2EB87FD6" w14:textId="77777777" w:rsidR="006C2B86" w:rsidRDefault="006C2B86">
            <w:pPr>
              <w:rPr>
                <w:rFonts w:cs="Arial"/>
                <w:sz w:val="22"/>
                <w:szCs w:val="22"/>
                <w:lang w:eastAsia="es-ES"/>
              </w:rPr>
            </w:pPr>
            <w:r>
              <w:rPr>
                <w:rFonts w:cs="Arial"/>
                <w:sz w:val="22"/>
                <w:szCs w:val="22"/>
                <w:lang w:eastAsia="es-ES"/>
              </w:rPr>
              <w:t>Sí</w:t>
            </w:r>
          </w:p>
        </w:tc>
        <w:tc>
          <w:tcPr>
            <w:tcW w:w="852" w:type="dxa"/>
            <w:tcBorders>
              <w:top w:val="single" w:sz="4" w:space="0" w:color="auto"/>
              <w:left w:val="single" w:sz="4" w:space="0" w:color="auto"/>
              <w:bottom w:val="single" w:sz="4" w:space="0" w:color="auto"/>
              <w:right w:val="single" w:sz="4" w:space="0" w:color="auto"/>
            </w:tcBorders>
            <w:hideMark/>
          </w:tcPr>
          <w:p w14:paraId="770D02BD" w14:textId="77777777" w:rsidR="006C2B86" w:rsidRDefault="006C2B86">
            <w:pPr>
              <w:rPr>
                <w:rFonts w:cs="Arial"/>
                <w:sz w:val="22"/>
                <w:szCs w:val="22"/>
                <w:lang w:eastAsia="es-ES"/>
              </w:rPr>
            </w:pPr>
            <w:r>
              <w:rPr>
                <w:rFonts w:cs="Arial"/>
                <w:sz w:val="22"/>
                <w:szCs w:val="22"/>
                <w:lang w:eastAsia="es-ES"/>
              </w:rPr>
              <w:t>No</w:t>
            </w:r>
          </w:p>
        </w:tc>
      </w:tr>
    </w:tbl>
    <w:p w14:paraId="2D8EA624" w14:textId="77777777" w:rsidR="006C2B86" w:rsidRDefault="006C2B86" w:rsidP="006C2B86">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54886C79" w14:textId="77777777" w:rsidR="006C2B86" w:rsidRDefault="006C2B86" w:rsidP="006C2B86">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uppressAutoHyphens/>
        <w:rPr>
          <w:rFonts w:cs="Arial"/>
          <w:sz w:val="22"/>
          <w:szCs w:val="22"/>
          <w:lang w:eastAsia="ar-SA"/>
        </w:rPr>
      </w:pPr>
      <w:r>
        <w:rPr>
          <w:rFonts w:cs="Arial"/>
          <w:sz w:val="22"/>
          <w:szCs w:val="22"/>
          <w:lang w:eastAsia="ar-SA"/>
        </w:rPr>
        <w:t>En tot moment, la Mesa de contractació pot sol·licitar l’assessorament i els informes dels tècnics que consideri necessaris a fi d’avaluar les ofertes presentades.</w:t>
      </w:r>
    </w:p>
    <w:p w14:paraId="10B63D0B"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u w:val="single"/>
          <w:lang w:eastAsia="es-ES"/>
        </w:rPr>
      </w:pPr>
    </w:p>
    <w:p w14:paraId="3A5095BB" w14:textId="77777777" w:rsidR="006C2B86" w:rsidRDefault="006C2B86" w:rsidP="006C2B86">
      <w:pPr>
        <w:tabs>
          <w:tab w:val="left" w:pos="-1440"/>
          <w:tab w:val="left" w:pos="-720"/>
          <w:tab w:val="left" w:pos="708"/>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b/>
          <w:bCs/>
          <w:sz w:val="22"/>
          <w:szCs w:val="22"/>
          <w:u w:val="single"/>
          <w:lang w:eastAsia="es-ES"/>
        </w:rPr>
        <w:t>Obertura sobre 1- Documentació administrativa</w:t>
      </w:r>
    </w:p>
    <w:p w14:paraId="408CEC64" w14:textId="77777777" w:rsidR="006C2B86" w:rsidRDefault="006C2B86" w:rsidP="006C2B86">
      <w:pPr>
        <w:autoSpaceDE w:val="0"/>
        <w:autoSpaceDN w:val="0"/>
        <w:adjustRightInd w:val="0"/>
        <w:rPr>
          <w:rFonts w:cs="Arial"/>
          <w:sz w:val="22"/>
          <w:szCs w:val="22"/>
          <w:lang w:eastAsia="es-ES"/>
        </w:rPr>
      </w:pPr>
    </w:p>
    <w:p w14:paraId="7955A0C6" w14:textId="77777777" w:rsidR="006C2B86" w:rsidRDefault="006C2B86" w:rsidP="006C2B86">
      <w:pPr>
        <w:autoSpaceDE w:val="0"/>
        <w:autoSpaceDN w:val="0"/>
        <w:adjustRightInd w:val="0"/>
        <w:rPr>
          <w:rFonts w:cs="Arial"/>
          <w:sz w:val="22"/>
          <w:szCs w:val="22"/>
          <w:lang w:eastAsia="es-ES"/>
        </w:rPr>
      </w:pPr>
      <w:r>
        <w:rPr>
          <w:rFonts w:cs="Arial"/>
          <w:sz w:val="22"/>
          <w:szCs w:val="22"/>
          <w:lang w:eastAsia="es-ES"/>
        </w:rPr>
        <w:t xml:space="preserve">La mesa de contractació, en reunió interna, qualificarà la documentació del sobre o arxiu electrònic 1. </w:t>
      </w:r>
    </w:p>
    <w:p w14:paraId="6505D413" w14:textId="77777777" w:rsidR="006C2B86" w:rsidRDefault="006C2B86" w:rsidP="006C2B86">
      <w:pPr>
        <w:autoSpaceDE w:val="0"/>
        <w:autoSpaceDN w:val="0"/>
        <w:adjustRightInd w:val="0"/>
        <w:rPr>
          <w:rFonts w:cs="Arial"/>
          <w:sz w:val="22"/>
          <w:szCs w:val="22"/>
          <w:lang w:eastAsia="es-ES"/>
        </w:rPr>
      </w:pPr>
    </w:p>
    <w:p w14:paraId="2BA5B864" w14:textId="77777777" w:rsidR="006C2B86" w:rsidRDefault="006C2B86" w:rsidP="006C2B86">
      <w:pPr>
        <w:autoSpaceDE w:val="0"/>
        <w:autoSpaceDN w:val="0"/>
        <w:adjustRightInd w:val="0"/>
        <w:rPr>
          <w:rFonts w:cs="Arial"/>
          <w:sz w:val="22"/>
          <w:szCs w:val="22"/>
          <w:lang w:eastAsia="es-ES"/>
        </w:rPr>
      </w:pPr>
      <w:r>
        <w:rPr>
          <w:rFonts w:cs="Arial"/>
          <w:sz w:val="22"/>
          <w:szCs w:val="22"/>
          <w:lang w:eastAsia="es-ES"/>
        </w:rPr>
        <w:t xml:space="preserve">Si la mesa observa errors o omissions esmenables en aquesta documentació ho comunicarà (la mateixa mesa o bé l’òrgan de contractació) a les empreses licitadores afectades perquè els corregeixin o esmenin en el termini màxim que aquesta atorgui que no pot ser superior a tres dies hàbils. Una vegada esmenats, si s’escau, els errors o omissions de la documentació presentada en el Sobre 1, ha de determinar les empreses admeses a la licitació i les excloses, així, com en el seu cas les causes d’exclusió. </w:t>
      </w:r>
    </w:p>
    <w:p w14:paraId="0F9FA5DA" w14:textId="77777777" w:rsidR="006C2B86" w:rsidRDefault="006C2B86" w:rsidP="006C2B86">
      <w:pPr>
        <w:autoSpaceDE w:val="0"/>
        <w:autoSpaceDN w:val="0"/>
        <w:adjustRightInd w:val="0"/>
        <w:rPr>
          <w:rFonts w:cs="Arial"/>
          <w:sz w:val="22"/>
          <w:szCs w:val="22"/>
          <w:lang w:eastAsia="es-ES"/>
        </w:rPr>
      </w:pPr>
    </w:p>
    <w:p w14:paraId="7AAA67A5" w14:textId="77777777" w:rsidR="006C2B86" w:rsidRDefault="006C2B86" w:rsidP="006C2B86">
      <w:pPr>
        <w:rPr>
          <w:rFonts w:cs="Arial"/>
          <w:sz w:val="22"/>
          <w:szCs w:val="22"/>
          <w:lang w:eastAsia="es-ES"/>
        </w:rPr>
      </w:pPr>
      <w:r>
        <w:rPr>
          <w:rFonts w:cs="Arial"/>
          <w:sz w:val="22"/>
          <w:szCs w:val="22"/>
          <w:lang w:eastAsia="es-ES"/>
        </w:rPr>
        <w:t>Així mateix, d’acord amb l’article 95 i 140.3 de la LCSP la Mesa podrà sol·licitar a les empreses licitadores els aclariments que li calguin sobre els certificats i documents presentats o requerir-les perquè en presentin de complementaris i la totalitat o una part dels documents justificatius, quan considerin que existeixen dubtes raonables sobre la vigència o fiabilitat de la declaració, quan resulti necessari per al bon desenvolupament del procediment i, en tot cas, abans d'adjudicar el contracte.</w:t>
      </w:r>
    </w:p>
    <w:p w14:paraId="765721C5" w14:textId="77777777" w:rsidR="006C2B86" w:rsidRDefault="006C2B86" w:rsidP="006C2B86">
      <w:pPr>
        <w:rPr>
          <w:rFonts w:cs="Arial"/>
          <w:sz w:val="22"/>
          <w:szCs w:val="22"/>
          <w:lang w:eastAsia="es-ES"/>
        </w:rPr>
      </w:pPr>
    </w:p>
    <w:p w14:paraId="07B77416" w14:textId="77777777" w:rsidR="006C2B86" w:rsidRDefault="006C2B86" w:rsidP="006C2B86">
      <w:pPr>
        <w:rPr>
          <w:rFonts w:cs="Arial"/>
          <w:sz w:val="22"/>
          <w:szCs w:val="22"/>
          <w:lang w:eastAsia="es-ES"/>
        </w:rPr>
      </w:pPr>
      <w:r>
        <w:rPr>
          <w:rFonts w:cs="Arial"/>
          <w:sz w:val="22"/>
          <w:szCs w:val="22"/>
          <w:lang w:eastAsia="es-ES"/>
        </w:rPr>
        <w:t xml:space="preserve">Sens perjudici de la comunicació a les persones interessades, es faran públiques aquestes circumstàncies mitjançant publicació al perfil de contractant. </w:t>
      </w:r>
    </w:p>
    <w:p w14:paraId="23ED2AAA" w14:textId="77777777" w:rsidR="006C2B86" w:rsidRDefault="006C2B86" w:rsidP="006C2B86">
      <w:pPr>
        <w:rPr>
          <w:rFonts w:cs="Arial"/>
          <w:sz w:val="22"/>
          <w:szCs w:val="22"/>
          <w:lang w:eastAsia="es-ES"/>
        </w:rPr>
      </w:pPr>
    </w:p>
    <w:p w14:paraId="5C8A77D9" w14:textId="77777777" w:rsidR="006C2B86" w:rsidRDefault="006C2B86" w:rsidP="006C2B86">
      <w:pPr>
        <w:rPr>
          <w:rFonts w:cs="Arial"/>
          <w:sz w:val="22"/>
          <w:szCs w:val="22"/>
          <w:lang w:eastAsia="es-ES"/>
        </w:rPr>
      </w:pPr>
      <w:r>
        <w:rPr>
          <w:rFonts w:cs="Arial"/>
          <w:sz w:val="22"/>
          <w:szCs w:val="22"/>
          <w:lang w:eastAsia="es-ES"/>
        </w:rPr>
        <w:t xml:space="preserve">Els actes d’exclusió adoptats per la Mesa en relació amb l’obertura del sobre 1 seran susceptibles d’impugnació en els termes establerts en aquest plec. </w:t>
      </w:r>
    </w:p>
    <w:p w14:paraId="4724B399" w14:textId="77777777" w:rsidR="006C2B86" w:rsidRDefault="006C2B86" w:rsidP="006C2B86">
      <w:pPr>
        <w:autoSpaceDE w:val="0"/>
        <w:autoSpaceDN w:val="0"/>
        <w:adjustRightInd w:val="0"/>
        <w:rPr>
          <w:rFonts w:cs="Arial"/>
          <w:sz w:val="22"/>
          <w:szCs w:val="22"/>
          <w:lang w:eastAsia="es-ES"/>
        </w:rPr>
      </w:pPr>
    </w:p>
    <w:p w14:paraId="660AC068" w14:textId="77777777" w:rsidR="006C2B86" w:rsidRDefault="006C2B86" w:rsidP="006C2B86">
      <w:pPr>
        <w:rPr>
          <w:rFonts w:cs="Arial"/>
          <w:sz w:val="22"/>
          <w:szCs w:val="22"/>
          <w:lang w:eastAsia="es-ES"/>
        </w:rPr>
      </w:pPr>
      <w:r>
        <w:rPr>
          <w:rFonts w:cs="Arial"/>
          <w:b/>
          <w:bCs/>
          <w:sz w:val="22"/>
          <w:szCs w:val="22"/>
          <w:u w:val="single"/>
          <w:lang w:eastAsia="es-ES"/>
        </w:rPr>
        <w:t>Obertura sobre 2- Documentació dels criteris avaluables de forma automàtica</w:t>
      </w:r>
    </w:p>
    <w:p w14:paraId="45844F17" w14:textId="77777777" w:rsidR="006C2B86" w:rsidRDefault="006C2B86" w:rsidP="006C2B86">
      <w:pPr>
        <w:rPr>
          <w:rFonts w:cs="Arial"/>
          <w:sz w:val="22"/>
          <w:szCs w:val="22"/>
          <w:lang w:eastAsia="es-ES"/>
        </w:rPr>
      </w:pPr>
    </w:p>
    <w:p w14:paraId="7FDB021D" w14:textId="77777777" w:rsidR="006C2B86" w:rsidRDefault="006C2B86" w:rsidP="006C2B86">
      <w:pPr>
        <w:rPr>
          <w:rFonts w:cs="Arial"/>
          <w:sz w:val="22"/>
          <w:szCs w:val="22"/>
          <w:lang w:eastAsia="es-ES"/>
        </w:rPr>
      </w:pPr>
      <w:r>
        <w:rPr>
          <w:rFonts w:cs="Arial"/>
          <w:sz w:val="22"/>
          <w:szCs w:val="22"/>
          <w:lang w:eastAsia="es-ES"/>
        </w:rPr>
        <w:t xml:space="preserve">El dia, lloc i hora de celebració de l’acte públic d’obertura dels sobres núm. 2 es podrà comunicar a les empreses licitadores per via telemàtica o a través del perfil de contractant. </w:t>
      </w:r>
    </w:p>
    <w:p w14:paraId="0FED0DCC" w14:textId="77777777" w:rsidR="006C2B86" w:rsidRDefault="006C2B86" w:rsidP="006C2B86">
      <w:pPr>
        <w:rPr>
          <w:rFonts w:cs="Arial"/>
          <w:sz w:val="22"/>
          <w:szCs w:val="22"/>
          <w:lang w:eastAsia="es-ES"/>
        </w:rPr>
      </w:pPr>
    </w:p>
    <w:p w14:paraId="1436F6F2"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1BAC5F5C"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3ED2FDCD"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Un cop acabat l’acte d’obertura dels sobres, les empreses licitadores poden fer constar davant de la Mesa totes les observacions que considerin adients, observacions que es recolliran en l’acta.</w:t>
      </w:r>
    </w:p>
    <w:p w14:paraId="3F5F6FD9"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4B52B185" w14:textId="77777777" w:rsidR="006C2B86" w:rsidRDefault="006C2B86" w:rsidP="006C2B86">
      <w:pPr>
        <w:rPr>
          <w:rFonts w:cs="Arial"/>
          <w:sz w:val="22"/>
          <w:szCs w:val="22"/>
          <w:lang w:eastAsia="es-ES"/>
        </w:rPr>
      </w:pPr>
      <w:r>
        <w:rPr>
          <w:rFonts w:cs="Arial"/>
          <w:sz w:val="22"/>
          <w:szCs w:val="22"/>
          <w:lang w:eastAsia="es-ES"/>
        </w:rPr>
        <w:lastRenderedPageBreak/>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E71256A"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15B53524"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Un cop valorades les ofertes, la mesa de contractació remetrà a l’òrgan de contractació la relació classificada per ordre decreixent de valoració de les ofertes i formularà la proposta d'adjudicació corresponent.</w:t>
      </w:r>
    </w:p>
    <w:p w14:paraId="63C4738D"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 xml:space="preserve"> </w:t>
      </w:r>
    </w:p>
    <w:p w14:paraId="0291E163" w14:textId="77777777" w:rsidR="006C2B86" w:rsidRDefault="006C2B86" w:rsidP="006C2B86">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La proposta d’adjudicació de la mesa no crea cap dret a favor de l’empresa licitadora proposada com a adjudicatària, ja que l’òrgan de contractació podrà apartar-se’n sempre que motivi la seva decisió.</w:t>
      </w:r>
    </w:p>
    <w:p w14:paraId="31803B6D" w14:textId="77777777" w:rsidR="006C2B86" w:rsidRDefault="006C2B86" w:rsidP="006C2B86">
      <w:pPr>
        <w:rPr>
          <w:rFonts w:cs="Arial"/>
          <w:sz w:val="22"/>
          <w:szCs w:val="22"/>
          <w:lang w:eastAsia="es-ES"/>
        </w:rPr>
      </w:pPr>
    </w:p>
    <w:p w14:paraId="1F74A1BD" w14:textId="77777777" w:rsidR="006C2B86" w:rsidRDefault="006C2B86" w:rsidP="006C2B86">
      <w:pPr>
        <w:widowControl w:val="0"/>
        <w:tabs>
          <w:tab w:val="left" w:pos="8781"/>
        </w:tabs>
        <w:autoSpaceDE w:val="0"/>
        <w:autoSpaceDN w:val="0"/>
        <w:adjustRightInd w:val="0"/>
        <w:ind w:right="-8"/>
        <w:rPr>
          <w:rFonts w:cs="Arial"/>
          <w:sz w:val="22"/>
          <w:szCs w:val="22"/>
          <w:lang w:eastAsia="es-ES"/>
        </w:rPr>
      </w:pPr>
      <w:r>
        <w:rPr>
          <w:rFonts w:cs="Arial"/>
          <w:sz w:val="22"/>
          <w:szCs w:val="22"/>
          <w:lang w:eastAsia="es-ES"/>
        </w:rPr>
        <w:t>Els actes d’exclusió de les empreses licitadores adoptats per en relació amb l’obertura dels sobres, seran susceptibles d’impugnació en els termes establerts en el present plec.</w:t>
      </w:r>
    </w:p>
    <w:p w14:paraId="586D91AC" w14:textId="77777777" w:rsidR="006C2B86" w:rsidRDefault="006C2B86" w:rsidP="006C2B86">
      <w:pPr>
        <w:widowControl w:val="0"/>
        <w:autoSpaceDE w:val="0"/>
        <w:autoSpaceDN w:val="0"/>
        <w:adjustRightInd w:val="0"/>
        <w:ind w:right="5162"/>
        <w:rPr>
          <w:rFonts w:cs="Arial"/>
          <w:b/>
          <w:bCs/>
          <w:i/>
          <w:iCs/>
          <w:sz w:val="22"/>
          <w:szCs w:val="22"/>
          <w:u w:val="single"/>
          <w:lang w:eastAsia="es-ES"/>
        </w:rPr>
      </w:pPr>
    </w:p>
    <w:p w14:paraId="7E7A4E4B" w14:textId="77777777" w:rsidR="006C2B86" w:rsidRDefault="006C2B86" w:rsidP="006C2B86">
      <w:pPr>
        <w:widowControl w:val="0"/>
        <w:tabs>
          <w:tab w:val="left" w:pos="8781"/>
        </w:tabs>
        <w:autoSpaceDE w:val="0"/>
        <w:autoSpaceDN w:val="0"/>
        <w:adjustRightInd w:val="0"/>
        <w:ind w:right="-8"/>
        <w:rPr>
          <w:rFonts w:cs="Arial"/>
          <w:b/>
          <w:bCs/>
          <w:sz w:val="22"/>
          <w:szCs w:val="22"/>
          <w:u w:val="single"/>
          <w:lang w:eastAsia="es-ES"/>
        </w:rPr>
      </w:pPr>
      <w:r>
        <w:rPr>
          <w:rFonts w:cs="Arial"/>
          <w:b/>
          <w:bCs/>
          <w:sz w:val="22"/>
          <w:szCs w:val="22"/>
          <w:u w:val="single"/>
          <w:lang w:eastAsia="es-ES"/>
        </w:rPr>
        <w:t xml:space="preserve">Resolució d’empat de les proposicions: </w:t>
      </w:r>
    </w:p>
    <w:p w14:paraId="351A9925" w14:textId="77777777" w:rsidR="006C2B86" w:rsidRDefault="006C2B86" w:rsidP="006C2B86">
      <w:pPr>
        <w:widowControl w:val="0"/>
        <w:autoSpaceDE w:val="0"/>
        <w:autoSpaceDN w:val="0"/>
        <w:adjustRightInd w:val="0"/>
        <w:ind w:right="5162"/>
        <w:rPr>
          <w:rFonts w:cs="Arial"/>
          <w:sz w:val="22"/>
          <w:szCs w:val="22"/>
          <w:lang w:eastAsia="es-ES"/>
        </w:rPr>
      </w:pPr>
    </w:p>
    <w:p w14:paraId="5871EAB2"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 xml:space="preserve">En casos d’empat en les puntuacions obtingues per les ofertes de les empreses licitadors, tindrà preferència en l’adjudicació del contracte: </w:t>
      </w:r>
    </w:p>
    <w:p w14:paraId="254588BB" w14:textId="77777777" w:rsidR="006C2B86" w:rsidRDefault="006C2B86" w:rsidP="006C2B86">
      <w:pPr>
        <w:widowControl w:val="0"/>
        <w:autoSpaceDE w:val="0"/>
        <w:autoSpaceDN w:val="0"/>
        <w:adjustRightInd w:val="0"/>
        <w:ind w:right="-8"/>
        <w:rPr>
          <w:rFonts w:cs="Arial"/>
          <w:sz w:val="22"/>
          <w:szCs w:val="22"/>
          <w:lang w:eastAsia="es-ES"/>
        </w:rPr>
      </w:pPr>
    </w:p>
    <w:p w14:paraId="779B2E25" w14:textId="77777777" w:rsidR="006C2B86" w:rsidRDefault="006C2B86" w:rsidP="006C2B86">
      <w:pPr>
        <w:widowControl w:val="0"/>
        <w:numPr>
          <w:ilvl w:val="0"/>
          <w:numId w:val="12"/>
        </w:numPr>
        <w:autoSpaceDE w:val="0"/>
        <w:autoSpaceDN w:val="0"/>
        <w:adjustRightInd w:val="0"/>
        <w:ind w:right="-8"/>
        <w:rPr>
          <w:rFonts w:cs="Arial"/>
          <w:sz w:val="22"/>
          <w:szCs w:val="22"/>
          <w:lang w:eastAsia="es-ES"/>
        </w:rPr>
      </w:pPr>
      <w:r>
        <w:rPr>
          <w:rFonts w:cs="Arial"/>
          <w:sz w:val="22"/>
          <w:szCs w:val="22"/>
          <w:lang w:eastAsia="es-ES"/>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174634D5" w14:textId="77777777" w:rsidR="006C2B86" w:rsidRDefault="006C2B86" w:rsidP="006C2B86">
      <w:pPr>
        <w:widowControl w:val="0"/>
        <w:autoSpaceDE w:val="0"/>
        <w:autoSpaceDN w:val="0"/>
        <w:adjustRightInd w:val="0"/>
        <w:ind w:left="720" w:right="-8"/>
        <w:rPr>
          <w:rFonts w:cs="Arial"/>
          <w:sz w:val="22"/>
          <w:szCs w:val="22"/>
          <w:lang w:eastAsia="es-ES"/>
        </w:rPr>
      </w:pPr>
      <w:r>
        <w:rPr>
          <w:rFonts w:cs="Arial"/>
          <w:sz w:val="22"/>
          <w:szCs w:val="22"/>
          <w:lang w:eastAsia="es-ES"/>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7B659EBA" w14:textId="77777777" w:rsidR="006C2B86" w:rsidRDefault="006C2B86" w:rsidP="006C2B86">
      <w:pPr>
        <w:widowControl w:val="0"/>
        <w:autoSpaceDE w:val="0"/>
        <w:autoSpaceDN w:val="0"/>
        <w:adjustRightInd w:val="0"/>
        <w:ind w:right="5162"/>
        <w:rPr>
          <w:rFonts w:cs="Arial"/>
          <w:sz w:val="22"/>
          <w:szCs w:val="22"/>
          <w:lang w:eastAsia="es-ES"/>
        </w:rPr>
      </w:pPr>
    </w:p>
    <w:p w14:paraId="04872D20"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 xml:space="preserve">La documentació acreditativa dels criteris de desempat es sol·licitarà als licitadors en el moment de produir-se l'empat, tanmateix els licitadors hauran d'acreditar que disposen d'aquestes dades al finalitzar el termini de licitació. </w:t>
      </w:r>
    </w:p>
    <w:p w14:paraId="50DAD94D" w14:textId="77777777" w:rsidR="006C2B86" w:rsidRDefault="006C2B86" w:rsidP="006C2B86">
      <w:pPr>
        <w:widowControl w:val="0"/>
        <w:autoSpaceDE w:val="0"/>
        <w:autoSpaceDN w:val="0"/>
        <w:adjustRightInd w:val="0"/>
        <w:ind w:right="5162"/>
        <w:rPr>
          <w:rFonts w:cs="Arial"/>
          <w:sz w:val="22"/>
          <w:szCs w:val="22"/>
          <w:lang w:eastAsia="es-ES"/>
        </w:rPr>
      </w:pPr>
    </w:p>
    <w:p w14:paraId="76CF2D0B"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 xml:space="preserve">En cas de persistir l’empat un cop aplicats els criteris de desempat l’adjudicació del contracte es decidirà mitjançant sorteig, que es durà a terme en acte públic, prèvia convocatòria. </w:t>
      </w:r>
    </w:p>
    <w:p w14:paraId="0500098B" w14:textId="77777777" w:rsidR="006C2B86" w:rsidRDefault="006C2B86" w:rsidP="006C2B86">
      <w:pPr>
        <w:widowControl w:val="0"/>
        <w:autoSpaceDE w:val="0"/>
        <w:autoSpaceDN w:val="0"/>
        <w:adjustRightInd w:val="0"/>
        <w:ind w:right="5162"/>
        <w:rPr>
          <w:rFonts w:cs="Arial"/>
          <w:sz w:val="22"/>
          <w:szCs w:val="22"/>
          <w:lang w:eastAsia="es-ES"/>
        </w:rPr>
      </w:pPr>
    </w:p>
    <w:p w14:paraId="6D7AC76D" w14:textId="77777777" w:rsidR="006C2B86" w:rsidRDefault="006C2B86" w:rsidP="006C2B86">
      <w:pPr>
        <w:keepNext/>
        <w:ind w:left="-29" w:right="-23"/>
        <w:outlineLvl w:val="0"/>
        <w:rPr>
          <w:rFonts w:cs="Arial"/>
          <w:b/>
          <w:bCs/>
          <w:w w:val="109"/>
          <w:sz w:val="22"/>
          <w:szCs w:val="22"/>
          <w:lang w:eastAsia="es-ES_tradnl"/>
        </w:rPr>
      </w:pPr>
      <w:bookmarkStart w:id="23" w:name="_Toc510776701"/>
      <w:r>
        <w:rPr>
          <w:rFonts w:cs="Arial"/>
          <w:b/>
          <w:bCs/>
          <w:w w:val="109"/>
          <w:sz w:val="22"/>
          <w:szCs w:val="22"/>
          <w:lang w:eastAsia="es-ES_tradnl"/>
        </w:rPr>
        <w:t>17. OFERTES ANORMALMENT BAIXES</w:t>
      </w:r>
      <w:bookmarkEnd w:id="23"/>
    </w:p>
    <w:p w14:paraId="1A4187B4" w14:textId="77777777" w:rsidR="006C2B86" w:rsidRDefault="006C2B86" w:rsidP="006C2B86">
      <w:pPr>
        <w:widowControl w:val="0"/>
        <w:autoSpaceDE w:val="0"/>
        <w:autoSpaceDN w:val="0"/>
        <w:adjustRightInd w:val="0"/>
        <w:ind w:right="53"/>
        <w:rPr>
          <w:rFonts w:cs="Arial"/>
          <w:sz w:val="22"/>
          <w:szCs w:val="22"/>
          <w:lang w:eastAsia="es-ES"/>
        </w:rPr>
      </w:pPr>
    </w:p>
    <w:p w14:paraId="5EFFB578" w14:textId="77777777" w:rsidR="006C2B86" w:rsidRDefault="006C2B86" w:rsidP="006C2B86">
      <w:pPr>
        <w:rPr>
          <w:rFonts w:cs="Arial"/>
          <w:sz w:val="22"/>
          <w:szCs w:val="22"/>
          <w:lang w:eastAsia="es-ES"/>
        </w:rPr>
      </w:pPr>
      <w:r>
        <w:rPr>
          <w:rFonts w:cs="Arial"/>
          <w:sz w:val="22"/>
          <w:szCs w:val="22"/>
          <w:lang w:eastAsia="es-ES"/>
        </w:rPr>
        <w:t xml:space="preserve">La determinació de les ofertes que presentin uns valors anormals s’ha de dur a terme en funció dels límits i els paràmetres objectius següents: </w:t>
      </w:r>
    </w:p>
    <w:p w14:paraId="12E19576" w14:textId="77777777" w:rsidR="006C2B86" w:rsidRDefault="006C2B86" w:rsidP="006C2B86">
      <w:pPr>
        <w:rPr>
          <w:rFonts w:cs="Arial"/>
          <w:sz w:val="22"/>
          <w:szCs w:val="22"/>
          <w:lang w:eastAsia="es-ES"/>
        </w:rPr>
      </w:pPr>
    </w:p>
    <w:p w14:paraId="732F93AD" w14:textId="77777777" w:rsidR="006C2B86" w:rsidRDefault="006C2B86" w:rsidP="006C2B86">
      <w:pPr>
        <w:numPr>
          <w:ilvl w:val="1"/>
          <w:numId w:val="14"/>
        </w:numPr>
        <w:ind w:left="567"/>
        <w:rPr>
          <w:rFonts w:eastAsia="Arial Unicode MS" w:cs="Arial"/>
          <w:sz w:val="22"/>
          <w:szCs w:val="22"/>
          <w:lang w:eastAsia="es-ES"/>
        </w:rPr>
      </w:pPr>
      <w:r>
        <w:rPr>
          <w:rFonts w:cs="Arial"/>
          <w:sz w:val="22"/>
          <w:szCs w:val="22"/>
          <w:lang w:eastAsia="es-ES"/>
        </w:rPr>
        <w:t>Respecte el preu per determinar si les ofertes contenen valors anormals s’aplicaran els paràmetres objectius previstos en l’article 85 del RGLCAP.</w:t>
      </w:r>
    </w:p>
    <w:p w14:paraId="03413C74" w14:textId="77777777" w:rsidR="006C2B86" w:rsidRDefault="006C2B86" w:rsidP="006C2B86">
      <w:pPr>
        <w:widowControl w:val="0"/>
        <w:autoSpaceDE w:val="0"/>
        <w:autoSpaceDN w:val="0"/>
        <w:adjustRightInd w:val="0"/>
        <w:ind w:right="-8"/>
        <w:rPr>
          <w:rFonts w:cs="Arial"/>
          <w:sz w:val="22"/>
          <w:szCs w:val="22"/>
          <w:lang w:eastAsia="es-ES"/>
        </w:rPr>
      </w:pPr>
    </w:p>
    <w:p w14:paraId="78B8D121"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lastRenderedPageBreak/>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w:t>
      </w:r>
      <w:r>
        <w:rPr>
          <w:rFonts w:cs="Arial"/>
          <w:i/>
          <w:iCs/>
          <w:sz w:val="22"/>
          <w:szCs w:val="22"/>
          <w:lang w:eastAsia="es-ES"/>
        </w:rPr>
        <w:t>deu dies hàbils</w:t>
      </w:r>
      <w:r>
        <w:rPr>
          <w:rFonts w:cs="Arial"/>
          <w:sz w:val="22"/>
          <w:szCs w:val="22"/>
          <w:lang w:eastAsia="es-ES"/>
        </w:rPr>
        <w:t xml:space="preserve"> a comptar des de la data de recepció de la sol·licitud, per presentar les justificacions per escrit. </w:t>
      </w:r>
    </w:p>
    <w:p w14:paraId="653BD886" w14:textId="77777777" w:rsidR="006C2B86" w:rsidRDefault="006C2B86" w:rsidP="006C2B86">
      <w:pPr>
        <w:widowControl w:val="0"/>
        <w:autoSpaceDE w:val="0"/>
        <w:autoSpaceDN w:val="0"/>
        <w:adjustRightInd w:val="0"/>
        <w:ind w:right="-8"/>
        <w:rPr>
          <w:rFonts w:cs="Arial"/>
          <w:sz w:val="22"/>
          <w:szCs w:val="22"/>
          <w:lang w:eastAsia="es-ES"/>
        </w:rPr>
      </w:pPr>
    </w:p>
    <w:p w14:paraId="43EE6F10"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2D277F3F" w14:textId="77777777" w:rsidR="006C2B86" w:rsidRDefault="006C2B86" w:rsidP="006C2B86">
      <w:pPr>
        <w:widowControl w:val="0"/>
        <w:autoSpaceDE w:val="0"/>
        <w:autoSpaceDN w:val="0"/>
        <w:adjustRightInd w:val="0"/>
        <w:ind w:right="-8"/>
        <w:rPr>
          <w:rFonts w:cs="Arial"/>
          <w:sz w:val="22"/>
          <w:szCs w:val="22"/>
          <w:lang w:eastAsia="es-ES"/>
        </w:rPr>
      </w:pPr>
    </w:p>
    <w:p w14:paraId="5F4963D5"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1D87DB51" w14:textId="77777777" w:rsidR="006C2B86" w:rsidRDefault="006C2B86" w:rsidP="006C2B86">
      <w:pPr>
        <w:widowControl w:val="0"/>
        <w:autoSpaceDE w:val="0"/>
        <w:autoSpaceDN w:val="0"/>
        <w:adjustRightInd w:val="0"/>
        <w:ind w:right="-8"/>
        <w:rPr>
          <w:rFonts w:cs="Arial"/>
          <w:sz w:val="22"/>
          <w:szCs w:val="22"/>
          <w:lang w:eastAsia="es-ES"/>
        </w:rPr>
      </w:pPr>
    </w:p>
    <w:p w14:paraId="7FF56C57"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54A5579" w14:textId="77777777" w:rsidR="006C2B86" w:rsidRDefault="006C2B86" w:rsidP="006C2B86">
      <w:pPr>
        <w:widowControl w:val="0"/>
        <w:autoSpaceDE w:val="0"/>
        <w:autoSpaceDN w:val="0"/>
        <w:adjustRightInd w:val="0"/>
        <w:ind w:right="5162"/>
        <w:rPr>
          <w:rFonts w:cs="Arial"/>
          <w:sz w:val="22"/>
          <w:szCs w:val="22"/>
          <w:lang w:eastAsia="es-ES"/>
        </w:rPr>
      </w:pPr>
    </w:p>
    <w:p w14:paraId="0FBDACD8" w14:textId="77777777" w:rsidR="006C2B86" w:rsidRDefault="006C2B86" w:rsidP="006C2B86">
      <w:pPr>
        <w:keepNext/>
        <w:ind w:left="-29" w:right="-23"/>
        <w:outlineLvl w:val="0"/>
        <w:rPr>
          <w:rFonts w:cs="Arial"/>
          <w:b/>
          <w:bCs/>
          <w:w w:val="109"/>
          <w:sz w:val="22"/>
          <w:szCs w:val="22"/>
          <w:lang w:eastAsia="es-ES_tradnl"/>
        </w:rPr>
      </w:pPr>
      <w:bookmarkStart w:id="24" w:name="_Toc510776702"/>
      <w:r>
        <w:rPr>
          <w:rFonts w:cs="Arial"/>
          <w:b/>
          <w:bCs/>
          <w:w w:val="109"/>
          <w:sz w:val="22"/>
          <w:szCs w:val="22"/>
          <w:lang w:eastAsia="es-ES_tradnl"/>
        </w:rPr>
        <w:t>18. CLASSIFICACIÓ DE LES OFERTES I REQUERIMENT DE DOCUMENTACIÓ</w:t>
      </w:r>
      <w:bookmarkEnd w:id="24"/>
    </w:p>
    <w:p w14:paraId="7A9CA28C" w14:textId="77777777" w:rsidR="006C2B86" w:rsidRDefault="006C2B86" w:rsidP="006C2B86">
      <w:pPr>
        <w:widowControl w:val="0"/>
        <w:tabs>
          <w:tab w:val="left" w:pos="8789"/>
        </w:tabs>
        <w:autoSpaceDE w:val="0"/>
        <w:autoSpaceDN w:val="0"/>
        <w:adjustRightInd w:val="0"/>
        <w:ind w:right="-8"/>
        <w:rPr>
          <w:rFonts w:cs="Arial"/>
          <w:sz w:val="22"/>
          <w:szCs w:val="22"/>
          <w:lang w:eastAsia="es-ES"/>
        </w:rPr>
      </w:pPr>
    </w:p>
    <w:p w14:paraId="6614CB05" w14:textId="77777777" w:rsidR="006C2B86" w:rsidRDefault="006C2B86" w:rsidP="006C2B86">
      <w:pPr>
        <w:rPr>
          <w:rFonts w:cs="Arial"/>
          <w:sz w:val="22"/>
          <w:szCs w:val="22"/>
          <w:lang w:eastAsia="es-ES"/>
        </w:rPr>
      </w:pPr>
      <w:r>
        <w:rPr>
          <w:rFonts w:cs="Arial"/>
          <w:sz w:val="22"/>
          <w:szCs w:val="22"/>
          <w:lang w:eastAsia="es-ES"/>
        </w:rPr>
        <w:t xml:space="preserve">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 </w:t>
      </w:r>
    </w:p>
    <w:p w14:paraId="46BD69E4" w14:textId="77777777" w:rsidR="006C2B86" w:rsidRDefault="006C2B86" w:rsidP="006C2B86">
      <w:pPr>
        <w:widowControl w:val="0"/>
        <w:tabs>
          <w:tab w:val="left" w:pos="8789"/>
        </w:tabs>
        <w:autoSpaceDE w:val="0"/>
        <w:autoSpaceDN w:val="0"/>
        <w:adjustRightInd w:val="0"/>
        <w:ind w:right="-8"/>
        <w:rPr>
          <w:rFonts w:cs="Arial"/>
          <w:sz w:val="22"/>
          <w:szCs w:val="22"/>
          <w:lang w:eastAsia="es-ES"/>
        </w:rPr>
      </w:pPr>
    </w:p>
    <w:p w14:paraId="6B9418F5" w14:textId="77777777" w:rsidR="006C2B86" w:rsidRDefault="006C2B86" w:rsidP="006C2B86">
      <w:pPr>
        <w:numPr>
          <w:ilvl w:val="0"/>
          <w:numId w:val="12"/>
        </w:numPr>
        <w:rPr>
          <w:rFonts w:cs="Arial"/>
          <w:sz w:val="22"/>
          <w:szCs w:val="22"/>
          <w:lang w:eastAsia="es-ES"/>
        </w:rPr>
      </w:pPr>
      <w:r>
        <w:rPr>
          <w:rFonts w:cs="Arial"/>
          <w:sz w:val="22"/>
          <w:szCs w:val="22"/>
          <w:lang w:eastAsia="es-ES"/>
        </w:rPr>
        <w:t>Acreditació de la personalitat jurídica i representació, si és el cas.</w:t>
      </w:r>
    </w:p>
    <w:p w14:paraId="2B8E53A2" w14:textId="77777777" w:rsidR="006C2B86" w:rsidRDefault="006C2B86" w:rsidP="006C2B86">
      <w:pPr>
        <w:numPr>
          <w:ilvl w:val="0"/>
          <w:numId w:val="12"/>
        </w:numPr>
        <w:rPr>
          <w:rFonts w:cs="Arial"/>
          <w:sz w:val="22"/>
          <w:szCs w:val="22"/>
          <w:lang w:eastAsia="es-ES"/>
        </w:rPr>
      </w:pPr>
      <w:r>
        <w:rPr>
          <w:rFonts w:cs="Arial"/>
          <w:sz w:val="22"/>
          <w:szCs w:val="22"/>
          <w:lang w:eastAsia="es-ES"/>
        </w:rPr>
        <w:t xml:space="preserve">Acreditació de la solvència econòmica financera, i tècnic professional </w:t>
      </w:r>
    </w:p>
    <w:p w14:paraId="0E2B4599" w14:textId="77777777" w:rsidR="006C2B86" w:rsidRDefault="006C2B86" w:rsidP="006C2B86">
      <w:pPr>
        <w:numPr>
          <w:ilvl w:val="0"/>
          <w:numId w:val="12"/>
        </w:numPr>
        <w:rPr>
          <w:rFonts w:cs="Arial"/>
          <w:sz w:val="22"/>
          <w:szCs w:val="22"/>
          <w:lang w:eastAsia="es-ES"/>
        </w:rPr>
      </w:pPr>
      <w:r>
        <w:rPr>
          <w:rFonts w:cs="Arial"/>
          <w:sz w:val="22"/>
          <w:szCs w:val="22"/>
          <w:lang w:eastAsia="es-ES"/>
        </w:rPr>
        <w:t>Participació o no en grup empresarial.</w:t>
      </w:r>
    </w:p>
    <w:p w14:paraId="2D19A698" w14:textId="77777777" w:rsidR="006C2B86" w:rsidRDefault="006C2B86" w:rsidP="006C2B86">
      <w:pPr>
        <w:numPr>
          <w:ilvl w:val="0"/>
          <w:numId w:val="12"/>
        </w:numPr>
        <w:rPr>
          <w:rFonts w:cs="Arial"/>
          <w:sz w:val="22"/>
          <w:szCs w:val="22"/>
          <w:lang w:eastAsia="es-ES"/>
        </w:rPr>
      </w:pPr>
      <w:r>
        <w:rPr>
          <w:rFonts w:cs="Arial"/>
          <w:sz w:val="22"/>
          <w:szCs w:val="22"/>
          <w:lang w:eastAsia="es-ES"/>
        </w:rPr>
        <w:t xml:space="preserve">Acreditació de les obligacions tributàries i de la Seguretat Social, llevat que s’hagi autoritzat la seva consulta a l’Ajuntament. </w:t>
      </w:r>
    </w:p>
    <w:p w14:paraId="4C18EEE8" w14:textId="77777777" w:rsidR="006C2B86" w:rsidRDefault="006C2B86" w:rsidP="006C2B86">
      <w:pPr>
        <w:numPr>
          <w:ilvl w:val="0"/>
          <w:numId w:val="12"/>
        </w:numPr>
        <w:rPr>
          <w:rFonts w:cs="Arial"/>
          <w:sz w:val="22"/>
          <w:szCs w:val="22"/>
          <w:lang w:eastAsia="es-ES"/>
        </w:rPr>
      </w:pPr>
      <w:r>
        <w:rPr>
          <w:rFonts w:cs="Arial"/>
          <w:sz w:val="22"/>
          <w:szCs w:val="22"/>
          <w:lang w:eastAsia="es-ES"/>
        </w:rPr>
        <w:t xml:space="preserve">Documents acreditatius de l'efectiva disposició de mitjans que s'hagi compromès a dedicar o adscriure a l'execució del contracte. </w:t>
      </w:r>
    </w:p>
    <w:p w14:paraId="73922460" w14:textId="77777777" w:rsidR="006C2B86" w:rsidRDefault="006C2B86" w:rsidP="006C2B86">
      <w:pPr>
        <w:numPr>
          <w:ilvl w:val="0"/>
          <w:numId w:val="12"/>
        </w:numPr>
        <w:rPr>
          <w:rFonts w:cs="Arial"/>
          <w:spacing w:val="-3"/>
          <w:sz w:val="22"/>
          <w:szCs w:val="22"/>
          <w:lang w:eastAsia="es-ES"/>
        </w:rPr>
      </w:pPr>
      <w:r>
        <w:rPr>
          <w:rFonts w:cs="Arial"/>
          <w:sz w:val="22"/>
          <w:szCs w:val="22"/>
          <w:lang w:eastAsia="es-ES"/>
        </w:rPr>
        <w:t>Document acreditatiu de la constitució de la garantia definitiva.</w:t>
      </w:r>
    </w:p>
    <w:p w14:paraId="488A7EDF" w14:textId="77777777" w:rsidR="006C2B86" w:rsidRDefault="006C2B86" w:rsidP="006C2B86">
      <w:pPr>
        <w:numPr>
          <w:ilvl w:val="0"/>
          <w:numId w:val="12"/>
        </w:numPr>
        <w:rPr>
          <w:rFonts w:cs="Arial"/>
          <w:spacing w:val="-3"/>
          <w:sz w:val="22"/>
          <w:szCs w:val="22"/>
          <w:lang w:eastAsia="es-ES"/>
        </w:rPr>
      </w:pPr>
      <w:r>
        <w:rPr>
          <w:rFonts w:cs="Arial"/>
          <w:spacing w:val="-3"/>
          <w:sz w:val="22"/>
          <w:szCs w:val="22"/>
          <w:lang w:eastAsia="es-ES"/>
        </w:rPr>
        <w:t>Alta en l’Impost d’activitats econòmiques, referida a l’exercici corrent, o l’últim rebut, juntament amb una declaració de no haver-se donat de baixa en la matrícula d’aquest impost</w:t>
      </w:r>
    </w:p>
    <w:p w14:paraId="0431FE91" w14:textId="77777777" w:rsidR="006C2B86" w:rsidRDefault="006C2B86" w:rsidP="006C2B86">
      <w:pPr>
        <w:rPr>
          <w:rFonts w:cs="Arial"/>
          <w:spacing w:val="-3"/>
          <w:sz w:val="22"/>
          <w:szCs w:val="22"/>
          <w:lang w:eastAsia="es-ES"/>
        </w:rPr>
      </w:pPr>
    </w:p>
    <w:p w14:paraId="0CFFB414" w14:textId="77777777" w:rsidR="006C2B86" w:rsidRDefault="006C2B86" w:rsidP="006C2B86">
      <w:pPr>
        <w:rPr>
          <w:rFonts w:cs="Arial"/>
          <w:sz w:val="22"/>
          <w:szCs w:val="22"/>
          <w:lang w:eastAsia="es-ES"/>
        </w:rPr>
      </w:pPr>
      <w:r>
        <w:rPr>
          <w:rFonts w:cs="Arial"/>
          <w:sz w:val="22"/>
          <w:szCs w:val="22"/>
          <w:lang w:eastAsia="es-ES"/>
        </w:rPr>
        <w:lastRenderedPageBreak/>
        <w:t>Per tal d’acreditar el compliment de les obligacions tributàries i amb la Seguretat Social cal presentar els originals o les còpies autèntiques dels documents següents:</w:t>
      </w:r>
    </w:p>
    <w:p w14:paraId="48AC2DF8" w14:textId="77777777" w:rsidR="006C2B86" w:rsidRDefault="006C2B86" w:rsidP="006C2B86">
      <w:pPr>
        <w:rPr>
          <w:rFonts w:cs="Arial"/>
          <w:sz w:val="22"/>
          <w:szCs w:val="22"/>
          <w:lang w:eastAsia="es-ES"/>
        </w:rPr>
      </w:pPr>
    </w:p>
    <w:p w14:paraId="106C609C" w14:textId="77777777" w:rsidR="006C2B86" w:rsidRDefault="006C2B86" w:rsidP="006C2B86">
      <w:pPr>
        <w:numPr>
          <w:ilvl w:val="0"/>
          <w:numId w:val="12"/>
        </w:numPr>
        <w:rPr>
          <w:rFonts w:cs="Arial"/>
          <w:spacing w:val="-3"/>
          <w:sz w:val="22"/>
          <w:szCs w:val="22"/>
          <w:lang w:eastAsia="es-ES"/>
        </w:rPr>
      </w:pPr>
      <w:r>
        <w:rPr>
          <w:rFonts w:cs="Arial"/>
          <w:spacing w:val="-3"/>
          <w:sz w:val="22"/>
          <w:szCs w:val="22"/>
          <w:lang w:eastAsia="es-ES"/>
        </w:rPr>
        <w:t>Certificats expedits pels òrgans competents en cada cas, en la forma i amb els efectes previstos als arts. 13 a 16 del RLGCAP, acreditatius d’estar al corrent en el compliment de les obligacions tributàries (amb l’Estat i amb la Generalitat de Catalunya) i amb la Seguretat Social imposades per les disposicions vigents. Aquests documents poden ser substituïts per una autorització en favor de l’òrgan de contractació a l’objecte que, aquest, els pugui obtenir directament.</w:t>
      </w:r>
    </w:p>
    <w:p w14:paraId="28C2E829" w14:textId="77777777" w:rsidR="006C2B86" w:rsidRDefault="006C2B86" w:rsidP="006C2B86">
      <w:pPr>
        <w:numPr>
          <w:ilvl w:val="0"/>
          <w:numId w:val="12"/>
        </w:numPr>
        <w:rPr>
          <w:rFonts w:cs="Arial"/>
          <w:spacing w:val="-3"/>
          <w:sz w:val="22"/>
          <w:szCs w:val="22"/>
          <w:lang w:eastAsia="es-ES"/>
        </w:rPr>
      </w:pPr>
      <w:r>
        <w:rPr>
          <w:rFonts w:cs="Arial"/>
          <w:spacing w:val="-3"/>
          <w:sz w:val="22"/>
          <w:szCs w:val="22"/>
          <w:lang w:eastAsia="es-ES"/>
        </w:rPr>
        <w:t>Alta en l’Impost d’activitats econòmiques, referida a l’exercici corrent, o l’últim rebut, juntament amb una declaració de no haver-se donat de baixa en la matrícula d’aquest impost.</w:t>
      </w:r>
    </w:p>
    <w:p w14:paraId="58513C2B" w14:textId="77777777" w:rsidR="006C2B86" w:rsidRDefault="006C2B86" w:rsidP="006C2B86">
      <w:pPr>
        <w:rPr>
          <w:rFonts w:cs="Arial"/>
          <w:spacing w:val="-3"/>
          <w:sz w:val="22"/>
          <w:szCs w:val="22"/>
          <w:lang w:eastAsia="es-ES"/>
        </w:rPr>
      </w:pPr>
    </w:p>
    <w:p w14:paraId="3F7E1E34" w14:textId="77777777" w:rsidR="006C2B86" w:rsidRDefault="006C2B86" w:rsidP="006C2B86">
      <w:pPr>
        <w:rPr>
          <w:rFonts w:cs="Arial"/>
          <w:spacing w:val="-3"/>
          <w:sz w:val="22"/>
          <w:szCs w:val="22"/>
          <w:lang w:eastAsia="es-ES"/>
        </w:rPr>
      </w:pPr>
      <w:r>
        <w:rPr>
          <w:rFonts w:cs="Arial"/>
          <w:sz w:val="22"/>
          <w:szCs w:val="22"/>
          <w:lang w:eastAsia="es-ES"/>
        </w:rPr>
        <w:t>Les empreses que hagin concorregut amb oferta conjunta de licitació hauran de presentar, abans de l’adjudicació del contracte, l’escriptura pública de constitució de la UTE en la qual consti el nomenament de la persona representant o de la persona apoderada única de la unió amb poders suficients per exercir els drets i complir les obligacions que es derivin del contracte fins a la seva extinció.</w:t>
      </w:r>
    </w:p>
    <w:p w14:paraId="64598FE6" w14:textId="77777777" w:rsidR="006C2B86" w:rsidRDefault="006C2B86" w:rsidP="006C2B86">
      <w:pPr>
        <w:rPr>
          <w:rFonts w:cs="Arial"/>
          <w:spacing w:val="-3"/>
          <w:sz w:val="22"/>
          <w:szCs w:val="22"/>
          <w:lang w:eastAsia="es-ES"/>
        </w:rPr>
      </w:pPr>
    </w:p>
    <w:p w14:paraId="5AF250AE" w14:textId="77777777" w:rsidR="006C2B86" w:rsidRDefault="006C2B86" w:rsidP="006C2B86">
      <w:pPr>
        <w:rPr>
          <w:rFonts w:cs="Arial"/>
          <w:spacing w:val="-3"/>
          <w:sz w:val="22"/>
          <w:szCs w:val="22"/>
          <w:lang w:eastAsia="es-ES"/>
        </w:rPr>
      </w:pPr>
      <w:r>
        <w:rPr>
          <w:rFonts w:cs="Arial"/>
          <w:spacing w:val="-3"/>
          <w:sz w:val="22"/>
          <w:szCs w:val="22"/>
          <w:lang w:eastAsia="es-ES"/>
        </w:rPr>
        <w:t xml:space="preserve">Les empreses que hagin presentat certificat de inscripció en el RELI o ROLECE estaran exemptes de presentar la documentació acreditativa de la capacitat d'obrar i solvència així com els certificats de l’Agència Tributària i Seguretat Social si aquest estan vigents d'acord amb l'art. 16.3 del Reglament de la Llei de Contractes de les Administracions Locals. </w:t>
      </w:r>
    </w:p>
    <w:p w14:paraId="1D0E1328" w14:textId="77777777" w:rsidR="006C2B86" w:rsidRDefault="006C2B86" w:rsidP="006C2B86">
      <w:pPr>
        <w:rPr>
          <w:rFonts w:cs="Arial"/>
          <w:spacing w:val="-3"/>
          <w:sz w:val="22"/>
          <w:szCs w:val="22"/>
          <w:lang w:eastAsia="es-ES"/>
        </w:rPr>
      </w:pPr>
    </w:p>
    <w:p w14:paraId="4001A73E" w14:textId="77777777" w:rsidR="006C2B86" w:rsidRDefault="006C2B86" w:rsidP="006C2B86">
      <w:pPr>
        <w:rPr>
          <w:rFonts w:cs="Arial"/>
          <w:spacing w:val="2"/>
          <w:sz w:val="22"/>
          <w:szCs w:val="22"/>
          <w:lang w:eastAsia="es-ES"/>
        </w:rPr>
      </w:pPr>
      <w:r>
        <w:rPr>
          <w:rFonts w:cs="Arial"/>
          <w:spacing w:val="2"/>
          <w:sz w:val="22"/>
          <w:szCs w:val="22"/>
          <w:lang w:eastAsia="es-ES"/>
        </w:rPr>
        <w:t>El requeriment que s’efectuï al licitador té la consideració d’acte de tràmit i d’impuls de l’expedient.</w:t>
      </w:r>
    </w:p>
    <w:p w14:paraId="1A79DAD4" w14:textId="77777777" w:rsidR="006C2B86" w:rsidRDefault="006C2B86" w:rsidP="006C2B86">
      <w:pPr>
        <w:rPr>
          <w:rFonts w:cs="Arial"/>
          <w:sz w:val="22"/>
          <w:szCs w:val="22"/>
          <w:lang w:eastAsia="es-ES"/>
        </w:rPr>
      </w:pPr>
      <w:r>
        <w:rPr>
          <w:rFonts w:cs="Arial"/>
          <w:spacing w:val="2"/>
          <w:sz w:val="22"/>
          <w:szCs w:val="22"/>
          <w:lang w:eastAsia="es-ES"/>
        </w:rPr>
        <w:t xml:space="preserve"> </w:t>
      </w:r>
    </w:p>
    <w:p w14:paraId="4FCCC0AB" w14:textId="77777777" w:rsidR="006C2B86" w:rsidRDefault="006C2B86" w:rsidP="006C2B86">
      <w:pPr>
        <w:rPr>
          <w:rFonts w:cs="Arial"/>
          <w:sz w:val="22"/>
          <w:szCs w:val="22"/>
          <w:lang w:eastAsia="es-ES"/>
        </w:rPr>
      </w:pPr>
      <w:r>
        <w:rPr>
          <w:rFonts w:cs="Arial"/>
          <w:sz w:val="22"/>
          <w:szCs w:val="22"/>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7D084F29" w14:textId="77777777" w:rsidR="006C2B86" w:rsidRDefault="006C2B86" w:rsidP="006C2B86">
      <w:pPr>
        <w:rPr>
          <w:rFonts w:cs="Arial"/>
          <w:sz w:val="22"/>
          <w:szCs w:val="22"/>
          <w:lang w:eastAsia="es-ES"/>
        </w:rPr>
      </w:pPr>
    </w:p>
    <w:p w14:paraId="42D1DF71" w14:textId="77777777" w:rsidR="006C2B86" w:rsidRDefault="006C2B86" w:rsidP="006C2B86">
      <w:pPr>
        <w:rPr>
          <w:rFonts w:cs="Arial"/>
          <w:sz w:val="22"/>
          <w:szCs w:val="22"/>
          <w:lang w:eastAsia="es-ES"/>
        </w:rPr>
      </w:pPr>
      <w:r>
        <w:rPr>
          <w:rFonts w:cs="Arial"/>
          <w:sz w:val="22"/>
          <w:szCs w:val="22"/>
          <w:lang w:eastAsia="es-ES"/>
        </w:rPr>
        <w:t xml:space="preserve">Així mateix, l’eventual falsedat en allò declarat per les empreses licitadores en el DEUC o en altres declaracions pot donar lloc a la causa de prohibició de contractar amb el sector públic prevista en l’article 71.1.e de la LCSP. </w:t>
      </w:r>
    </w:p>
    <w:p w14:paraId="0875BC29" w14:textId="77777777" w:rsidR="006C2B86" w:rsidRDefault="006C2B86" w:rsidP="006C2B86">
      <w:pPr>
        <w:rPr>
          <w:rFonts w:cs="Arial"/>
          <w:sz w:val="22"/>
          <w:szCs w:val="22"/>
          <w:lang w:eastAsia="es-ES"/>
        </w:rPr>
      </w:pPr>
    </w:p>
    <w:p w14:paraId="27C016A9" w14:textId="77777777" w:rsidR="006C2B86" w:rsidRDefault="006C2B86" w:rsidP="006C2B86">
      <w:pPr>
        <w:keepNext/>
        <w:ind w:left="-29" w:right="-23"/>
        <w:outlineLvl w:val="0"/>
        <w:rPr>
          <w:rFonts w:cs="Arial"/>
          <w:b/>
          <w:bCs/>
          <w:w w:val="109"/>
          <w:sz w:val="22"/>
          <w:szCs w:val="22"/>
          <w:lang w:eastAsia="es-ES_tradnl"/>
        </w:rPr>
      </w:pPr>
      <w:bookmarkStart w:id="25" w:name="_Toc510776703"/>
      <w:bookmarkStart w:id="26" w:name="_Toc456858309"/>
      <w:r>
        <w:rPr>
          <w:rFonts w:cs="Arial"/>
          <w:b/>
          <w:bCs/>
          <w:w w:val="109"/>
          <w:sz w:val="22"/>
          <w:szCs w:val="22"/>
          <w:lang w:eastAsia="es-ES_tradnl"/>
        </w:rPr>
        <w:t>19. DESPESES I IMPOSTOS</w:t>
      </w:r>
      <w:bookmarkEnd w:id="25"/>
      <w:bookmarkEnd w:id="26"/>
    </w:p>
    <w:p w14:paraId="0F3219DA" w14:textId="77777777" w:rsidR="006C2B86" w:rsidRDefault="006C2B86" w:rsidP="006C2B86">
      <w:pPr>
        <w:widowControl w:val="0"/>
        <w:autoSpaceDE w:val="0"/>
        <w:autoSpaceDN w:val="0"/>
        <w:adjustRightInd w:val="0"/>
        <w:ind w:right="53"/>
        <w:rPr>
          <w:rFonts w:cs="Arial"/>
          <w:sz w:val="22"/>
          <w:szCs w:val="22"/>
          <w:lang w:eastAsia="es-ES"/>
        </w:rPr>
      </w:pPr>
    </w:p>
    <w:p w14:paraId="10168C7A" w14:textId="77777777" w:rsidR="006C2B86" w:rsidRDefault="006C2B86" w:rsidP="006C2B86">
      <w:pPr>
        <w:rPr>
          <w:rFonts w:cs="Arial"/>
          <w:spacing w:val="2"/>
          <w:sz w:val="22"/>
          <w:szCs w:val="22"/>
          <w:lang w:eastAsia="es-ES"/>
        </w:rPr>
      </w:pPr>
      <w:r>
        <w:rPr>
          <w:rFonts w:cs="Arial"/>
          <w:sz w:val="22"/>
          <w:szCs w:val="22"/>
          <w:lang w:eastAsia="es-ES"/>
        </w:rPr>
        <w:t>Són a càrrec del contractista tots els anuncis, les despeses i els tributs (taxes i impostos) que s’originin a conseqüència de la present licitació, de l’adjudicació i de l’execució del contracte, inclòs l’impost sobre el valor afegit (IVA).</w:t>
      </w:r>
    </w:p>
    <w:p w14:paraId="4C17D459" w14:textId="77777777" w:rsidR="006C2B86" w:rsidRDefault="006C2B86" w:rsidP="006C2B86">
      <w:pPr>
        <w:rPr>
          <w:rFonts w:cs="Arial"/>
          <w:sz w:val="22"/>
          <w:szCs w:val="22"/>
          <w:lang w:eastAsia="es-ES"/>
        </w:rPr>
      </w:pPr>
    </w:p>
    <w:p w14:paraId="493A44BB" w14:textId="77777777" w:rsidR="006C2B86" w:rsidRDefault="006C2B86" w:rsidP="006C2B86">
      <w:pPr>
        <w:keepNext/>
        <w:ind w:left="-29" w:right="-23"/>
        <w:outlineLvl w:val="0"/>
        <w:rPr>
          <w:rFonts w:cs="Arial"/>
          <w:b/>
          <w:bCs/>
          <w:w w:val="109"/>
          <w:sz w:val="22"/>
          <w:szCs w:val="22"/>
          <w:lang w:eastAsia="es-ES_tradnl"/>
        </w:rPr>
      </w:pPr>
      <w:bookmarkStart w:id="27" w:name="_Toc456858310"/>
      <w:bookmarkStart w:id="28" w:name="_Toc510776704"/>
      <w:r>
        <w:rPr>
          <w:rFonts w:cs="Arial"/>
          <w:b/>
          <w:bCs/>
          <w:w w:val="109"/>
          <w:sz w:val="22"/>
          <w:szCs w:val="22"/>
          <w:lang w:eastAsia="es-ES_tradnl"/>
        </w:rPr>
        <w:lastRenderedPageBreak/>
        <w:t>20. DECISIÓ DE NO ADJUDICAR O CELEBRAR EL CONTRACTE I DESISTIMENT</w:t>
      </w:r>
      <w:bookmarkEnd w:id="27"/>
      <w:r>
        <w:rPr>
          <w:rFonts w:cs="Arial"/>
          <w:b/>
          <w:bCs/>
          <w:w w:val="109"/>
          <w:sz w:val="22"/>
          <w:szCs w:val="22"/>
          <w:lang w:eastAsia="es-ES_tradnl"/>
        </w:rPr>
        <w:t xml:space="preserve"> DEL PROCEDIMENT</w:t>
      </w:r>
      <w:bookmarkEnd w:id="28"/>
    </w:p>
    <w:p w14:paraId="5B6B9113" w14:textId="77777777" w:rsidR="006C2B86" w:rsidRDefault="006C2B86" w:rsidP="006C2B86">
      <w:pPr>
        <w:widowControl w:val="0"/>
        <w:autoSpaceDE w:val="0"/>
        <w:autoSpaceDN w:val="0"/>
        <w:adjustRightInd w:val="0"/>
        <w:ind w:right="54"/>
        <w:rPr>
          <w:rFonts w:cs="Arial"/>
          <w:sz w:val="22"/>
          <w:szCs w:val="22"/>
          <w:lang w:eastAsia="es-ES"/>
        </w:rPr>
      </w:pPr>
    </w:p>
    <w:p w14:paraId="48A96942" w14:textId="77777777" w:rsidR="006C2B86" w:rsidRDefault="006C2B86" w:rsidP="006C2B86">
      <w:pPr>
        <w:rPr>
          <w:rFonts w:cs="Arial"/>
          <w:sz w:val="22"/>
          <w:szCs w:val="22"/>
          <w:lang w:eastAsia="es-ES"/>
        </w:rPr>
      </w:pPr>
      <w:r>
        <w:rPr>
          <w:rFonts w:cs="Arial"/>
          <w:sz w:val="22"/>
          <w:szCs w:val="22"/>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2637DD46" w14:textId="77777777" w:rsidR="006C2B86" w:rsidRDefault="006C2B86" w:rsidP="006C2B86">
      <w:pPr>
        <w:rPr>
          <w:rFonts w:cs="Arial"/>
          <w:sz w:val="22"/>
          <w:szCs w:val="22"/>
          <w:lang w:eastAsia="es-ES"/>
        </w:rPr>
      </w:pPr>
    </w:p>
    <w:p w14:paraId="4830872B" w14:textId="77777777" w:rsidR="006C2B86" w:rsidRDefault="006C2B86" w:rsidP="006C2B86">
      <w:pPr>
        <w:rPr>
          <w:rFonts w:cs="Arial"/>
          <w:sz w:val="22"/>
          <w:szCs w:val="22"/>
          <w:lang w:eastAsia="es-ES"/>
        </w:rPr>
      </w:pPr>
      <w:r>
        <w:rPr>
          <w:rFonts w:cs="Arial"/>
          <w:sz w:val="22"/>
          <w:szCs w:val="22"/>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08BE5411" w14:textId="77777777" w:rsidR="006C2B86" w:rsidRDefault="006C2B86" w:rsidP="006C2B86">
      <w:pPr>
        <w:rPr>
          <w:rFonts w:cs="Arial"/>
          <w:sz w:val="22"/>
          <w:szCs w:val="22"/>
          <w:lang w:eastAsia="es-ES"/>
        </w:rPr>
      </w:pPr>
    </w:p>
    <w:p w14:paraId="08ABC2AE" w14:textId="77777777" w:rsidR="006C2B86" w:rsidRDefault="006C2B86" w:rsidP="006C2B86">
      <w:pPr>
        <w:rPr>
          <w:rFonts w:cs="Arial"/>
          <w:sz w:val="22"/>
          <w:szCs w:val="22"/>
          <w:lang w:eastAsia="es-ES"/>
        </w:rPr>
      </w:pPr>
      <w:r>
        <w:rPr>
          <w:rFonts w:cs="Arial"/>
          <w:sz w:val="22"/>
          <w:szCs w:val="22"/>
          <w:lang w:eastAsia="es-ES"/>
        </w:rPr>
        <w:t xml:space="preserve">En ambdós supòsits es compensarà a les empreses licitadores per les despeses en què hagin incorregut. </w:t>
      </w:r>
    </w:p>
    <w:p w14:paraId="40585105" w14:textId="77777777" w:rsidR="006C2B86" w:rsidRDefault="006C2B86" w:rsidP="006C2B86">
      <w:pPr>
        <w:tabs>
          <w:tab w:val="left" w:pos="2850"/>
        </w:tabs>
        <w:rPr>
          <w:rFonts w:cs="Arial"/>
          <w:sz w:val="22"/>
          <w:szCs w:val="22"/>
          <w:lang w:eastAsia="es-ES"/>
        </w:rPr>
      </w:pPr>
      <w:r>
        <w:rPr>
          <w:rFonts w:cs="Arial"/>
          <w:sz w:val="22"/>
          <w:szCs w:val="22"/>
          <w:lang w:eastAsia="es-ES"/>
        </w:rPr>
        <w:tab/>
      </w:r>
    </w:p>
    <w:p w14:paraId="1729156B" w14:textId="77777777" w:rsidR="006C2B86" w:rsidRDefault="006C2B86" w:rsidP="006C2B86">
      <w:pPr>
        <w:rPr>
          <w:rFonts w:cs="Arial"/>
          <w:sz w:val="22"/>
          <w:szCs w:val="22"/>
          <w:lang w:eastAsia="es-ES"/>
        </w:rPr>
      </w:pPr>
      <w:r>
        <w:rPr>
          <w:rFonts w:cs="Arial"/>
          <w:sz w:val="22"/>
          <w:szCs w:val="22"/>
          <w:lang w:eastAsia="es-ES"/>
        </w:rPr>
        <w:t xml:space="preserve">La decisió de no adjudicar o subscriure el contracte i el desistiment del procediment d’adjudicació es publicarà en el perfil de contractant. </w:t>
      </w:r>
    </w:p>
    <w:p w14:paraId="1E27733A" w14:textId="77777777" w:rsidR="006C2B86" w:rsidRDefault="006C2B86" w:rsidP="006C2B86">
      <w:pPr>
        <w:rPr>
          <w:rFonts w:cs="Arial"/>
          <w:sz w:val="22"/>
          <w:szCs w:val="22"/>
          <w:lang w:eastAsia="es-ES"/>
        </w:rPr>
      </w:pPr>
    </w:p>
    <w:p w14:paraId="6A7C4B3D" w14:textId="77777777" w:rsidR="006C2B86" w:rsidRDefault="006C2B86" w:rsidP="006C2B86">
      <w:pPr>
        <w:keepNext/>
        <w:ind w:left="-29" w:right="-23"/>
        <w:outlineLvl w:val="0"/>
        <w:rPr>
          <w:rFonts w:cs="Arial"/>
          <w:b/>
          <w:bCs/>
          <w:w w:val="109"/>
          <w:sz w:val="22"/>
          <w:szCs w:val="22"/>
          <w:lang w:eastAsia="es-ES_tradnl"/>
        </w:rPr>
      </w:pPr>
      <w:bookmarkStart w:id="29" w:name="_Toc510776705"/>
      <w:r>
        <w:rPr>
          <w:rFonts w:cs="Arial"/>
          <w:b/>
          <w:bCs/>
          <w:w w:val="109"/>
          <w:sz w:val="22"/>
          <w:szCs w:val="22"/>
          <w:lang w:eastAsia="es-ES_tradnl"/>
        </w:rPr>
        <w:t>21. ADJUDICACIÓ DEL CONTRACTE</w:t>
      </w:r>
      <w:bookmarkEnd w:id="29"/>
    </w:p>
    <w:p w14:paraId="3D5F54D4"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noProof/>
          <w:sz w:val="22"/>
          <w:szCs w:val="22"/>
          <w:lang w:eastAsia="es-ES"/>
        </w:rPr>
      </w:pPr>
    </w:p>
    <w:p w14:paraId="0D46118D" w14:textId="77777777" w:rsidR="006C2B86" w:rsidRDefault="006C2B86" w:rsidP="006C2B86">
      <w:pPr>
        <w:rPr>
          <w:rFonts w:cs="Arial"/>
          <w:sz w:val="22"/>
          <w:szCs w:val="22"/>
          <w:lang w:eastAsia="es-ES"/>
        </w:rPr>
      </w:pPr>
      <w:r>
        <w:rPr>
          <w:rFonts w:cs="Arial"/>
          <w:sz w:val="22"/>
          <w:szCs w:val="22"/>
          <w:lang w:eastAsia="es-ES"/>
        </w:rPr>
        <w:t>Un cop presentada la documentació a que fa referència la clàusula 18, l’òrgan de contractació acordarà l’adjudicació del contracte a l'empresa o empreses proposades com a adjudicatàries, dins del termini de cinc (5) dies hàbils següents a la recepció de dita documentació.</w:t>
      </w:r>
    </w:p>
    <w:p w14:paraId="541BFB1B" w14:textId="77777777" w:rsidR="006C2B86" w:rsidRDefault="006C2B86" w:rsidP="006C2B86">
      <w:pPr>
        <w:rPr>
          <w:rFonts w:cs="Arial"/>
          <w:sz w:val="22"/>
          <w:szCs w:val="22"/>
          <w:lang w:eastAsia="es-ES"/>
        </w:rPr>
      </w:pPr>
    </w:p>
    <w:p w14:paraId="507D0D14" w14:textId="77777777" w:rsidR="006C2B86" w:rsidRDefault="006C2B86" w:rsidP="006C2B86">
      <w:pPr>
        <w:rPr>
          <w:rFonts w:cs="Arial"/>
          <w:sz w:val="22"/>
          <w:szCs w:val="22"/>
          <w:lang w:eastAsia="es-ES"/>
        </w:rPr>
      </w:pPr>
      <w:r>
        <w:rPr>
          <w:rFonts w:cs="Arial"/>
          <w:sz w:val="22"/>
          <w:szCs w:val="22"/>
          <w:lang w:eastAsia="es-ES"/>
        </w:rPr>
        <w:t>L</w:t>
      </w:r>
      <w:r>
        <w:rPr>
          <w:rFonts w:cs="Arial"/>
          <w:spacing w:val="1"/>
          <w:sz w:val="22"/>
          <w:szCs w:val="22"/>
          <w:lang w:eastAsia="es-ES"/>
        </w:rPr>
        <w:t>’</w:t>
      </w:r>
      <w:r>
        <w:rPr>
          <w:rFonts w:cs="Arial"/>
          <w:sz w:val="22"/>
          <w:szCs w:val="22"/>
          <w:lang w:eastAsia="es-ES"/>
        </w:rPr>
        <w:t>ò</w:t>
      </w:r>
      <w:r>
        <w:rPr>
          <w:rFonts w:cs="Arial"/>
          <w:spacing w:val="-1"/>
          <w:sz w:val="22"/>
          <w:szCs w:val="22"/>
          <w:lang w:eastAsia="es-ES"/>
        </w:rPr>
        <w:t>rg</w:t>
      </w:r>
      <w:r>
        <w:rPr>
          <w:rFonts w:cs="Arial"/>
          <w:sz w:val="22"/>
          <w:szCs w:val="22"/>
          <w:lang w:eastAsia="es-ES"/>
        </w:rPr>
        <w:t>an</w:t>
      </w:r>
      <w:r>
        <w:rPr>
          <w:rFonts w:cs="Arial"/>
          <w:spacing w:val="14"/>
          <w:sz w:val="22"/>
          <w:szCs w:val="22"/>
          <w:lang w:eastAsia="es-ES"/>
        </w:rPr>
        <w:t xml:space="preserve"> </w:t>
      </w:r>
      <w:r>
        <w:rPr>
          <w:rFonts w:cs="Arial"/>
          <w:spacing w:val="-1"/>
          <w:sz w:val="22"/>
          <w:szCs w:val="22"/>
          <w:lang w:eastAsia="es-ES"/>
        </w:rPr>
        <w:t>d</w:t>
      </w:r>
      <w:r>
        <w:rPr>
          <w:rFonts w:cs="Arial"/>
          <w:sz w:val="22"/>
          <w:szCs w:val="22"/>
          <w:lang w:eastAsia="es-ES"/>
        </w:rPr>
        <w:t>e</w:t>
      </w:r>
      <w:r>
        <w:rPr>
          <w:rFonts w:cs="Arial"/>
          <w:spacing w:val="15"/>
          <w:sz w:val="22"/>
          <w:szCs w:val="22"/>
          <w:lang w:eastAsia="es-ES"/>
        </w:rPr>
        <w:t xml:space="preserve"> </w:t>
      </w:r>
      <w:r>
        <w:rPr>
          <w:rFonts w:cs="Arial"/>
          <w:spacing w:val="-2"/>
          <w:sz w:val="22"/>
          <w:szCs w:val="22"/>
          <w:lang w:eastAsia="es-ES"/>
        </w:rPr>
        <w:t>C</w:t>
      </w:r>
      <w:r>
        <w:rPr>
          <w:rFonts w:cs="Arial"/>
          <w:sz w:val="22"/>
          <w:szCs w:val="22"/>
          <w:lang w:eastAsia="es-ES"/>
        </w:rPr>
        <w:t>on</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z w:val="22"/>
          <w:szCs w:val="22"/>
          <w:lang w:eastAsia="es-ES"/>
        </w:rPr>
        <w:t>a</w:t>
      </w:r>
      <w:r>
        <w:rPr>
          <w:rFonts w:cs="Arial"/>
          <w:spacing w:val="-2"/>
          <w:sz w:val="22"/>
          <w:szCs w:val="22"/>
          <w:lang w:eastAsia="es-ES"/>
        </w:rPr>
        <w:t>c</w:t>
      </w:r>
      <w:r>
        <w:rPr>
          <w:rFonts w:cs="Arial"/>
          <w:spacing w:val="-3"/>
          <w:sz w:val="22"/>
          <w:szCs w:val="22"/>
          <w:lang w:eastAsia="es-ES"/>
        </w:rPr>
        <w:t>i</w:t>
      </w:r>
      <w:r>
        <w:rPr>
          <w:rFonts w:cs="Arial"/>
          <w:sz w:val="22"/>
          <w:szCs w:val="22"/>
          <w:lang w:eastAsia="es-ES"/>
        </w:rPr>
        <w:t>ó</w:t>
      </w:r>
      <w:r>
        <w:rPr>
          <w:rFonts w:cs="Arial"/>
          <w:spacing w:val="15"/>
          <w:sz w:val="22"/>
          <w:szCs w:val="22"/>
          <w:lang w:eastAsia="es-ES"/>
        </w:rPr>
        <w:t xml:space="preserve"> </w:t>
      </w:r>
      <w:r>
        <w:rPr>
          <w:rFonts w:cs="Arial"/>
          <w:sz w:val="22"/>
          <w:szCs w:val="22"/>
          <w:lang w:eastAsia="es-ES"/>
        </w:rPr>
        <w:t>no</w:t>
      </w:r>
      <w:r>
        <w:rPr>
          <w:rFonts w:cs="Arial"/>
          <w:spacing w:val="15"/>
          <w:sz w:val="22"/>
          <w:szCs w:val="22"/>
          <w:lang w:eastAsia="es-ES"/>
        </w:rPr>
        <w:t xml:space="preserve"> </w:t>
      </w:r>
      <w:r>
        <w:rPr>
          <w:rFonts w:cs="Arial"/>
          <w:spacing w:val="-1"/>
          <w:sz w:val="22"/>
          <w:szCs w:val="22"/>
          <w:lang w:eastAsia="es-ES"/>
        </w:rPr>
        <w:t>p</w:t>
      </w:r>
      <w:r>
        <w:rPr>
          <w:rFonts w:cs="Arial"/>
          <w:sz w:val="22"/>
          <w:szCs w:val="22"/>
          <w:lang w:eastAsia="es-ES"/>
        </w:rPr>
        <w:t>o</w:t>
      </w:r>
      <w:r>
        <w:rPr>
          <w:rFonts w:cs="Arial"/>
          <w:spacing w:val="-1"/>
          <w:sz w:val="22"/>
          <w:szCs w:val="22"/>
          <w:lang w:eastAsia="es-ES"/>
        </w:rPr>
        <w:t>dr</w:t>
      </w:r>
      <w:r>
        <w:rPr>
          <w:rFonts w:cs="Arial"/>
          <w:sz w:val="22"/>
          <w:szCs w:val="22"/>
          <w:lang w:eastAsia="es-ES"/>
        </w:rPr>
        <w:t>à</w:t>
      </w:r>
      <w:r>
        <w:rPr>
          <w:rFonts w:cs="Arial"/>
          <w:spacing w:val="14"/>
          <w:sz w:val="22"/>
          <w:szCs w:val="22"/>
          <w:lang w:eastAsia="es-ES"/>
        </w:rPr>
        <w:t xml:space="preserve"> </w:t>
      </w:r>
      <w:r>
        <w:rPr>
          <w:rFonts w:cs="Arial"/>
          <w:spacing w:val="-1"/>
          <w:sz w:val="22"/>
          <w:szCs w:val="22"/>
          <w:lang w:eastAsia="es-ES"/>
        </w:rPr>
        <w:t>d</w:t>
      </w:r>
      <w:r>
        <w:rPr>
          <w:rFonts w:cs="Arial"/>
          <w:spacing w:val="1"/>
          <w:sz w:val="22"/>
          <w:szCs w:val="22"/>
          <w:lang w:eastAsia="es-ES"/>
        </w:rPr>
        <w:t>e</w:t>
      </w:r>
      <w:r>
        <w:rPr>
          <w:rFonts w:cs="Arial"/>
          <w:sz w:val="22"/>
          <w:szCs w:val="22"/>
          <w:lang w:eastAsia="es-ES"/>
        </w:rPr>
        <w:t>c</w:t>
      </w:r>
      <w:r>
        <w:rPr>
          <w:rFonts w:cs="Arial"/>
          <w:spacing w:val="-3"/>
          <w:sz w:val="22"/>
          <w:szCs w:val="22"/>
          <w:lang w:eastAsia="es-ES"/>
        </w:rPr>
        <w:t>l</w:t>
      </w:r>
      <w:r>
        <w:rPr>
          <w:rFonts w:cs="Arial"/>
          <w:sz w:val="22"/>
          <w:szCs w:val="22"/>
          <w:lang w:eastAsia="es-ES"/>
        </w:rPr>
        <w:t>a</w:t>
      </w:r>
      <w:r>
        <w:rPr>
          <w:rFonts w:cs="Arial"/>
          <w:spacing w:val="-1"/>
          <w:sz w:val="22"/>
          <w:szCs w:val="22"/>
          <w:lang w:eastAsia="es-ES"/>
        </w:rPr>
        <w:t>r</w:t>
      </w:r>
      <w:r>
        <w:rPr>
          <w:rFonts w:cs="Arial"/>
          <w:sz w:val="22"/>
          <w:szCs w:val="22"/>
          <w:lang w:eastAsia="es-ES"/>
        </w:rPr>
        <w:t>ar</w:t>
      </w:r>
      <w:r>
        <w:rPr>
          <w:rFonts w:cs="Arial"/>
          <w:spacing w:val="16"/>
          <w:sz w:val="22"/>
          <w:szCs w:val="22"/>
          <w:lang w:eastAsia="es-ES"/>
        </w:rPr>
        <w:t xml:space="preserve"> </w:t>
      </w:r>
      <w:r>
        <w:rPr>
          <w:rFonts w:cs="Arial"/>
          <w:spacing w:val="-1"/>
          <w:sz w:val="22"/>
          <w:szCs w:val="22"/>
          <w:lang w:eastAsia="es-ES"/>
        </w:rPr>
        <w:t>d</w:t>
      </w:r>
      <w:r>
        <w:rPr>
          <w:rFonts w:cs="Arial"/>
          <w:spacing w:val="1"/>
          <w:sz w:val="22"/>
          <w:szCs w:val="22"/>
          <w:lang w:eastAsia="es-ES"/>
        </w:rPr>
        <w:t>e</w:t>
      </w:r>
      <w:r>
        <w:rPr>
          <w:rFonts w:cs="Arial"/>
          <w:sz w:val="22"/>
          <w:szCs w:val="22"/>
          <w:lang w:eastAsia="es-ES"/>
        </w:rPr>
        <w:t>s</w:t>
      </w:r>
      <w:r>
        <w:rPr>
          <w:rFonts w:cs="Arial"/>
          <w:spacing w:val="1"/>
          <w:sz w:val="22"/>
          <w:szCs w:val="22"/>
          <w:lang w:eastAsia="es-ES"/>
        </w:rPr>
        <w:t>e</w:t>
      </w:r>
      <w:r>
        <w:rPr>
          <w:rFonts w:cs="Arial"/>
          <w:spacing w:val="-1"/>
          <w:sz w:val="22"/>
          <w:szCs w:val="22"/>
          <w:lang w:eastAsia="es-ES"/>
        </w:rPr>
        <w:t>rt</w:t>
      </w:r>
      <w:r>
        <w:rPr>
          <w:rFonts w:cs="Arial"/>
          <w:sz w:val="22"/>
          <w:szCs w:val="22"/>
          <w:lang w:eastAsia="es-ES"/>
        </w:rPr>
        <w:t>a</w:t>
      </w:r>
      <w:r>
        <w:rPr>
          <w:rFonts w:cs="Arial"/>
          <w:spacing w:val="14"/>
          <w:sz w:val="22"/>
          <w:szCs w:val="22"/>
          <w:lang w:eastAsia="es-ES"/>
        </w:rPr>
        <w:t xml:space="preserve"> </w:t>
      </w:r>
      <w:r>
        <w:rPr>
          <w:rFonts w:cs="Arial"/>
          <w:spacing w:val="-2"/>
          <w:sz w:val="22"/>
          <w:szCs w:val="22"/>
          <w:lang w:eastAsia="es-ES"/>
        </w:rPr>
        <w:t>u</w:t>
      </w:r>
      <w:r>
        <w:rPr>
          <w:rFonts w:cs="Arial"/>
          <w:sz w:val="22"/>
          <w:szCs w:val="22"/>
          <w:lang w:eastAsia="es-ES"/>
        </w:rPr>
        <w:t>na</w:t>
      </w:r>
      <w:r>
        <w:rPr>
          <w:rFonts w:cs="Arial"/>
          <w:spacing w:val="14"/>
          <w:sz w:val="22"/>
          <w:szCs w:val="22"/>
          <w:lang w:eastAsia="es-ES"/>
        </w:rPr>
        <w:t xml:space="preserve"> </w:t>
      </w:r>
      <w:r>
        <w:rPr>
          <w:rFonts w:cs="Arial"/>
          <w:spacing w:val="-3"/>
          <w:sz w:val="22"/>
          <w:szCs w:val="22"/>
          <w:lang w:eastAsia="es-ES"/>
        </w:rPr>
        <w:t>li</w:t>
      </w:r>
      <w:r>
        <w:rPr>
          <w:rFonts w:cs="Arial"/>
          <w:spacing w:val="3"/>
          <w:sz w:val="22"/>
          <w:szCs w:val="22"/>
          <w:lang w:eastAsia="es-ES"/>
        </w:rPr>
        <w:t>c</w:t>
      </w:r>
      <w:r>
        <w:rPr>
          <w:rFonts w:cs="Arial"/>
          <w:spacing w:val="-1"/>
          <w:sz w:val="22"/>
          <w:szCs w:val="22"/>
          <w:lang w:eastAsia="es-ES"/>
        </w:rPr>
        <w:t>it</w:t>
      </w:r>
      <w:r>
        <w:rPr>
          <w:rFonts w:cs="Arial"/>
          <w:sz w:val="22"/>
          <w:szCs w:val="22"/>
          <w:lang w:eastAsia="es-ES"/>
        </w:rPr>
        <w:t>ac</w:t>
      </w:r>
      <w:r>
        <w:rPr>
          <w:rFonts w:cs="Arial"/>
          <w:spacing w:val="-3"/>
          <w:sz w:val="22"/>
          <w:szCs w:val="22"/>
          <w:lang w:eastAsia="es-ES"/>
        </w:rPr>
        <w:t>i</w:t>
      </w:r>
      <w:r>
        <w:rPr>
          <w:rFonts w:cs="Arial"/>
          <w:sz w:val="22"/>
          <w:szCs w:val="22"/>
          <w:lang w:eastAsia="es-ES"/>
        </w:rPr>
        <w:t>ó</w:t>
      </w:r>
      <w:r>
        <w:rPr>
          <w:rFonts w:cs="Arial"/>
          <w:spacing w:val="17"/>
          <w:sz w:val="22"/>
          <w:szCs w:val="22"/>
          <w:lang w:eastAsia="es-ES"/>
        </w:rPr>
        <w:t xml:space="preserve"> </w:t>
      </w:r>
      <w:r>
        <w:rPr>
          <w:rFonts w:cs="Arial"/>
          <w:spacing w:val="-1"/>
          <w:sz w:val="22"/>
          <w:szCs w:val="22"/>
          <w:lang w:eastAsia="es-ES"/>
        </w:rPr>
        <w:t>q</w:t>
      </w:r>
      <w:r>
        <w:rPr>
          <w:rFonts w:cs="Arial"/>
          <w:sz w:val="22"/>
          <w:szCs w:val="22"/>
          <w:lang w:eastAsia="es-ES"/>
        </w:rPr>
        <w:t>uan</w:t>
      </w:r>
      <w:r>
        <w:rPr>
          <w:rFonts w:cs="Arial"/>
          <w:spacing w:val="14"/>
          <w:sz w:val="22"/>
          <w:szCs w:val="22"/>
          <w:lang w:eastAsia="es-ES"/>
        </w:rPr>
        <w:t xml:space="preserve"> </w:t>
      </w:r>
      <w:r>
        <w:rPr>
          <w:rFonts w:cs="Arial"/>
          <w:sz w:val="22"/>
          <w:szCs w:val="22"/>
          <w:lang w:eastAsia="es-ES"/>
        </w:rPr>
        <w:t>hi</w:t>
      </w:r>
      <w:r>
        <w:rPr>
          <w:rFonts w:cs="Arial"/>
          <w:spacing w:val="11"/>
          <w:sz w:val="22"/>
          <w:szCs w:val="22"/>
          <w:lang w:eastAsia="es-ES"/>
        </w:rPr>
        <w:t xml:space="preserve"> </w:t>
      </w:r>
      <w:r>
        <w:rPr>
          <w:rFonts w:cs="Arial"/>
          <w:sz w:val="22"/>
          <w:szCs w:val="22"/>
          <w:lang w:eastAsia="es-ES"/>
        </w:rPr>
        <w:t>ha</w:t>
      </w:r>
      <w:r>
        <w:rPr>
          <w:rFonts w:cs="Arial"/>
          <w:spacing w:val="2"/>
          <w:sz w:val="22"/>
          <w:szCs w:val="22"/>
          <w:lang w:eastAsia="es-ES"/>
        </w:rPr>
        <w:t>g</w:t>
      </w:r>
      <w:r>
        <w:rPr>
          <w:rFonts w:cs="Arial"/>
          <w:sz w:val="22"/>
          <w:szCs w:val="22"/>
          <w:lang w:eastAsia="es-ES"/>
        </w:rPr>
        <w:t>i a</w:t>
      </w:r>
      <w:r>
        <w:rPr>
          <w:rFonts w:cs="Arial"/>
          <w:spacing w:val="-3"/>
          <w:sz w:val="22"/>
          <w:szCs w:val="22"/>
          <w:lang w:eastAsia="es-ES"/>
        </w:rPr>
        <w:t>l</w:t>
      </w:r>
      <w:r>
        <w:rPr>
          <w:rFonts w:cs="Arial"/>
          <w:spacing w:val="-1"/>
          <w:sz w:val="22"/>
          <w:szCs w:val="22"/>
          <w:lang w:eastAsia="es-ES"/>
        </w:rPr>
        <w:t>g</w:t>
      </w:r>
      <w:r>
        <w:rPr>
          <w:rFonts w:cs="Arial"/>
          <w:sz w:val="22"/>
          <w:szCs w:val="22"/>
          <w:lang w:eastAsia="es-ES"/>
        </w:rPr>
        <w:t>una</w:t>
      </w:r>
      <w:r>
        <w:rPr>
          <w:rFonts w:cs="Arial"/>
          <w:spacing w:val="16"/>
          <w:sz w:val="22"/>
          <w:szCs w:val="22"/>
          <w:lang w:eastAsia="es-ES"/>
        </w:rPr>
        <w:t xml:space="preserve"> </w:t>
      </w:r>
      <w:r>
        <w:rPr>
          <w:rFonts w:cs="Arial"/>
          <w:sz w:val="22"/>
          <w:szCs w:val="22"/>
          <w:lang w:eastAsia="es-ES"/>
        </w:rPr>
        <w:t>o</w:t>
      </w:r>
      <w:r>
        <w:rPr>
          <w:rFonts w:cs="Arial"/>
          <w:spacing w:val="-1"/>
          <w:sz w:val="22"/>
          <w:szCs w:val="22"/>
          <w:lang w:eastAsia="es-ES"/>
        </w:rPr>
        <w:t>f</w:t>
      </w:r>
      <w:r>
        <w:rPr>
          <w:rFonts w:cs="Arial"/>
          <w:spacing w:val="1"/>
          <w:sz w:val="22"/>
          <w:szCs w:val="22"/>
          <w:lang w:eastAsia="es-ES"/>
        </w:rPr>
        <w:t>e</w:t>
      </w:r>
      <w:r>
        <w:rPr>
          <w:rFonts w:cs="Arial"/>
          <w:spacing w:val="-1"/>
          <w:sz w:val="22"/>
          <w:szCs w:val="22"/>
          <w:lang w:eastAsia="es-ES"/>
        </w:rPr>
        <w:t>rt</w:t>
      </w:r>
      <w:r>
        <w:rPr>
          <w:rFonts w:cs="Arial"/>
          <w:sz w:val="22"/>
          <w:szCs w:val="22"/>
          <w:lang w:eastAsia="es-ES"/>
        </w:rPr>
        <w:t>a</w:t>
      </w:r>
      <w:r>
        <w:rPr>
          <w:rFonts w:cs="Arial"/>
          <w:spacing w:val="16"/>
          <w:sz w:val="22"/>
          <w:szCs w:val="22"/>
          <w:lang w:eastAsia="es-ES"/>
        </w:rPr>
        <w:t xml:space="preserve"> </w:t>
      </w:r>
      <w:r>
        <w:rPr>
          <w:rFonts w:cs="Arial"/>
          <w:sz w:val="22"/>
          <w:szCs w:val="22"/>
          <w:lang w:eastAsia="es-ES"/>
        </w:rPr>
        <w:t>o</w:t>
      </w:r>
      <w:r>
        <w:rPr>
          <w:rFonts w:cs="Arial"/>
          <w:spacing w:val="17"/>
          <w:sz w:val="22"/>
          <w:szCs w:val="22"/>
          <w:lang w:eastAsia="es-ES"/>
        </w:rPr>
        <w:t xml:space="preserve"> </w:t>
      </w:r>
      <w:r>
        <w:rPr>
          <w:rFonts w:cs="Arial"/>
          <w:spacing w:val="-1"/>
          <w:sz w:val="22"/>
          <w:szCs w:val="22"/>
          <w:lang w:eastAsia="es-ES"/>
        </w:rPr>
        <w:t>pr</w:t>
      </w:r>
      <w:r>
        <w:rPr>
          <w:rFonts w:cs="Arial"/>
          <w:sz w:val="22"/>
          <w:szCs w:val="22"/>
          <w:lang w:eastAsia="es-ES"/>
        </w:rPr>
        <w:t>o</w:t>
      </w:r>
      <w:r>
        <w:rPr>
          <w:rFonts w:cs="Arial"/>
          <w:spacing w:val="-1"/>
          <w:sz w:val="22"/>
          <w:szCs w:val="22"/>
          <w:lang w:eastAsia="es-ES"/>
        </w:rPr>
        <w:t>p</w:t>
      </w:r>
      <w:r>
        <w:rPr>
          <w:rFonts w:cs="Arial"/>
          <w:spacing w:val="-2"/>
          <w:sz w:val="22"/>
          <w:szCs w:val="22"/>
          <w:lang w:eastAsia="es-ES"/>
        </w:rPr>
        <w:t>o</w:t>
      </w:r>
      <w:r>
        <w:rPr>
          <w:rFonts w:cs="Arial"/>
          <w:sz w:val="22"/>
          <w:szCs w:val="22"/>
          <w:lang w:eastAsia="es-ES"/>
        </w:rPr>
        <w:t>s</w:t>
      </w:r>
      <w:r>
        <w:rPr>
          <w:rFonts w:cs="Arial"/>
          <w:spacing w:val="-3"/>
          <w:sz w:val="22"/>
          <w:szCs w:val="22"/>
          <w:lang w:eastAsia="es-ES"/>
        </w:rPr>
        <w:t>i</w:t>
      </w:r>
      <w:r>
        <w:rPr>
          <w:rFonts w:cs="Arial"/>
          <w:spacing w:val="3"/>
          <w:sz w:val="22"/>
          <w:szCs w:val="22"/>
          <w:lang w:eastAsia="es-ES"/>
        </w:rPr>
        <w:t>c</w:t>
      </w:r>
      <w:r>
        <w:rPr>
          <w:rFonts w:cs="Arial"/>
          <w:spacing w:val="-3"/>
          <w:sz w:val="22"/>
          <w:szCs w:val="22"/>
          <w:lang w:eastAsia="es-ES"/>
        </w:rPr>
        <w:t>i</w:t>
      </w:r>
      <w:r>
        <w:rPr>
          <w:rFonts w:cs="Arial"/>
          <w:sz w:val="22"/>
          <w:szCs w:val="22"/>
          <w:lang w:eastAsia="es-ES"/>
        </w:rPr>
        <w:t>ó</w:t>
      </w:r>
      <w:r>
        <w:rPr>
          <w:rFonts w:cs="Arial"/>
          <w:spacing w:val="17"/>
          <w:sz w:val="22"/>
          <w:szCs w:val="22"/>
          <w:lang w:eastAsia="es-ES"/>
        </w:rPr>
        <w:t xml:space="preserve"> </w:t>
      </w:r>
      <w:r>
        <w:rPr>
          <w:rFonts w:cs="Arial"/>
          <w:spacing w:val="-1"/>
          <w:sz w:val="22"/>
          <w:szCs w:val="22"/>
          <w:lang w:eastAsia="es-ES"/>
        </w:rPr>
        <w:t>q</w:t>
      </w:r>
      <w:r>
        <w:rPr>
          <w:rFonts w:cs="Arial"/>
          <w:sz w:val="22"/>
          <w:szCs w:val="22"/>
          <w:lang w:eastAsia="es-ES"/>
        </w:rPr>
        <w:t>ue</w:t>
      </w:r>
      <w:r>
        <w:rPr>
          <w:rFonts w:cs="Arial"/>
          <w:spacing w:val="17"/>
          <w:sz w:val="22"/>
          <w:szCs w:val="22"/>
          <w:lang w:eastAsia="es-ES"/>
        </w:rPr>
        <w:t xml:space="preserve"> </w:t>
      </w:r>
      <w:r>
        <w:rPr>
          <w:rFonts w:cs="Arial"/>
          <w:sz w:val="22"/>
          <w:szCs w:val="22"/>
          <w:lang w:eastAsia="es-ES"/>
        </w:rPr>
        <w:t>s</w:t>
      </w:r>
      <w:r>
        <w:rPr>
          <w:rFonts w:cs="Arial"/>
          <w:spacing w:val="-3"/>
          <w:sz w:val="22"/>
          <w:szCs w:val="22"/>
          <w:lang w:eastAsia="es-ES"/>
        </w:rPr>
        <w:t>i</w:t>
      </w:r>
      <w:r>
        <w:rPr>
          <w:rFonts w:cs="Arial"/>
          <w:spacing w:val="-1"/>
          <w:sz w:val="22"/>
          <w:szCs w:val="22"/>
          <w:lang w:eastAsia="es-ES"/>
        </w:rPr>
        <w:t>g</w:t>
      </w:r>
      <w:r>
        <w:rPr>
          <w:rFonts w:cs="Arial"/>
          <w:sz w:val="22"/>
          <w:szCs w:val="22"/>
          <w:lang w:eastAsia="es-ES"/>
        </w:rPr>
        <w:t>ui</w:t>
      </w:r>
      <w:r>
        <w:rPr>
          <w:rFonts w:cs="Arial"/>
          <w:spacing w:val="13"/>
          <w:sz w:val="22"/>
          <w:szCs w:val="22"/>
          <w:lang w:eastAsia="es-ES"/>
        </w:rPr>
        <w:t xml:space="preserve"> </w:t>
      </w:r>
      <w:r>
        <w:rPr>
          <w:rFonts w:cs="Arial"/>
          <w:sz w:val="22"/>
          <w:szCs w:val="22"/>
          <w:lang w:eastAsia="es-ES"/>
        </w:rPr>
        <w:t>a</w:t>
      </w:r>
      <w:r>
        <w:rPr>
          <w:rFonts w:cs="Arial"/>
          <w:spacing w:val="-1"/>
          <w:sz w:val="22"/>
          <w:szCs w:val="22"/>
          <w:lang w:eastAsia="es-ES"/>
        </w:rPr>
        <w:t>d</w:t>
      </w:r>
      <w:r>
        <w:rPr>
          <w:rFonts w:cs="Arial"/>
          <w:spacing w:val="1"/>
          <w:sz w:val="22"/>
          <w:szCs w:val="22"/>
          <w:lang w:eastAsia="es-ES"/>
        </w:rPr>
        <w:t>m</w:t>
      </w:r>
      <w:r>
        <w:rPr>
          <w:rFonts w:cs="Arial"/>
          <w:spacing w:val="-3"/>
          <w:sz w:val="22"/>
          <w:szCs w:val="22"/>
          <w:lang w:eastAsia="es-ES"/>
        </w:rPr>
        <w:t>i</w:t>
      </w:r>
      <w:r>
        <w:rPr>
          <w:rFonts w:cs="Arial"/>
          <w:sz w:val="22"/>
          <w:szCs w:val="22"/>
          <w:lang w:eastAsia="es-ES"/>
        </w:rPr>
        <w:t>s</w:t>
      </w:r>
      <w:r>
        <w:rPr>
          <w:rFonts w:cs="Arial"/>
          <w:spacing w:val="3"/>
          <w:sz w:val="22"/>
          <w:szCs w:val="22"/>
          <w:lang w:eastAsia="es-ES"/>
        </w:rPr>
        <w:t>s</w:t>
      </w:r>
      <w:r>
        <w:rPr>
          <w:rFonts w:cs="Arial"/>
          <w:spacing w:val="-3"/>
          <w:sz w:val="22"/>
          <w:szCs w:val="22"/>
          <w:lang w:eastAsia="es-ES"/>
        </w:rPr>
        <w:t>i</w:t>
      </w:r>
      <w:r>
        <w:rPr>
          <w:rFonts w:cs="Arial"/>
          <w:spacing w:val="2"/>
          <w:sz w:val="22"/>
          <w:szCs w:val="22"/>
          <w:lang w:eastAsia="es-ES"/>
        </w:rPr>
        <w:t>b</w:t>
      </w:r>
      <w:r>
        <w:rPr>
          <w:rFonts w:cs="Arial"/>
          <w:spacing w:val="-3"/>
          <w:sz w:val="22"/>
          <w:szCs w:val="22"/>
          <w:lang w:eastAsia="es-ES"/>
        </w:rPr>
        <w:t>l</w:t>
      </w:r>
      <w:r>
        <w:rPr>
          <w:rFonts w:cs="Arial"/>
          <w:sz w:val="22"/>
          <w:szCs w:val="22"/>
          <w:lang w:eastAsia="es-ES"/>
        </w:rPr>
        <w:t>e</w:t>
      </w:r>
      <w:r>
        <w:rPr>
          <w:rFonts w:cs="Arial"/>
          <w:spacing w:val="17"/>
          <w:sz w:val="22"/>
          <w:szCs w:val="22"/>
          <w:lang w:eastAsia="es-ES"/>
        </w:rPr>
        <w:t xml:space="preserve"> </w:t>
      </w:r>
      <w:r>
        <w:rPr>
          <w:rFonts w:cs="Arial"/>
          <w:spacing w:val="-1"/>
          <w:sz w:val="22"/>
          <w:szCs w:val="22"/>
          <w:lang w:eastAsia="es-ES"/>
        </w:rPr>
        <w:t>d</w:t>
      </w:r>
      <w:r>
        <w:rPr>
          <w:rFonts w:cs="Arial"/>
          <w:spacing w:val="1"/>
          <w:sz w:val="22"/>
          <w:szCs w:val="22"/>
          <w:lang w:eastAsia="es-ES"/>
        </w:rPr>
        <w:t>’</w:t>
      </w:r>
      <w:r>
        <w:rPr>
          <w:rFonts w:cs="Arial"/>
          <w:spacing w:val="-2"/>
          <w:sz w:val="22"/>
          <w:szCs w:val="22"/>
          <w:lang w:eastAsia="es-ES"/>
        </w:rPr>
        <w:t>a</w:t>
      </w:r>
      <w:r>
        <w:rPr>
          <w:rFonts w:cs="Arial"/>
          <w:sz w:val="22"/>
          <w:szCs w:val="22"/>
          <w:lang w:eastAsia="es-ES"/>
        </w:rPr>
        <w:t>co</w:t>
      </w:r>
      <w:r>
        <w:rPr>
          <w:rFonts w:cs="Arial"/>
          <w:spacing w:val="-1"/>
          <w:sz w:val="22"/>
          <w:szCs w:val="22"/>
          <w:lang w:eastAsia="es-ES"/>
        </w:rPr>
        <w:t>r</w:t>
      </w:r>
      <w:r>
        <w:rPr>
          <w:rFonts w:cs="Arial"/>
          <w:sz w:val="22"/>
          <w:szCs w:val="22"/>
          <w:lang w:eastAsia="es-ES"/>
        </w:rPr>
        <w:t>d</w:t>
      </w:r>
      <w:r>
        <w:rPr>
          <w:rFonts w:cs="Arial"/>
          <w:spacing w:val="16"/>
          <w:sz w:val="22"/>
          <w:szCs w:val="22"/>
          <w:lang w:eastAsia="es-ES"/>
        </w:rPr>
        <w:t xml:space="preserve"> </w:t>
      </w:r>
      <w:r>
        <w:rPr>
          <w:rFonts w:cs="Arial"/>
          <w:sz w:val="22"/>
          <w:szCs w:val="22"/>
          <w:lang w:eastAsia="es-ES"/>
        </w:rPr>
        <w:t>a</w:t>
      </w:r>
      <w:r>
        <w:rPr>
          <w:rFonts w:cs="Arial"/>
          <w:spacing w:val="-1"/>
          <w:sz w:val="22"/>
          <w:szCs w:val="22"/>
          <w:lang w:eastAsia="es-ES"/>
        </w:rPr>
        <w:t>m</w:t>
      </w:r>
      <w:r>
        <w:rPr>
          <w:rFonts w:cs="Arial"/>
          <w:sz w:val="22"/>
          <w:szCs w:val="22"/>
          <w:lang w:eastAsia="es-ES"/>
        </w:rPr>
        <w:t>b</w:t>
      </w:r>
      <w:r>
        <w:rPr>
          <w:rFonts w:cs="Arial"/>
          <w:spacing w:val="16"/>
          <w:sz w:val="22"/>
          <w:szCs w:val="22"/>
          <w:lang w:eastAsia="es-ES"/>
        </w:rPr>
        <w:t xml:space="preserve"> </w:t>
      </w:r>
      <w:r>
        <w:rPr>
          <w:rFonts w:cs="Arial"/>
          <w:spacing w:val="1"/>
          <w:sz w:val="22"/>
          <w:szCs w:val="22"/>
          <w:lang w:eastAsia="es-ES"/>
        </w:rPr>
        <w:t>el</w:t>
      </w:r>
      <w:r>
        <w:rPr>
          <w:rFonts w:cs="Arial"/>
          <w:sz w:val="22"/>
          <w:szCs w:val="22"/>
          <w:lang w:eastAsia="es-ES"/>
        </w:rPr>
        <w:t>s</w:t>
      </w:r>
      <w:r>
        <w:rPr>
          <w:rFonts w:cs="Arial"/>
          <w:spacing w:val="14"/>
          <w:sz w:val="22"/>
          <w:szCs w:val="22"/>
          <w:lang w:eastAsia="es-ES"/>
        </w:rPr>
        <w:t xml:space="preserve"> </w:t>
      </w:r>
      <w:r>
        <w:rPr>
          <w:rFonts w:cs="Arial"/>
          <w:sz w:val="22"/>
          <w:szCs w:val="22"/>
          <w:lang w:eastAsia="es-ES"/>
        </w:rPr>
        <w:t>c</w:t>
      </w:r>
      <w:r>
        <w:rPr>
          <w:rFonts w:cs="Arial"/>
          <w:spacing w:val="-1"/>
          <w:sz w:val="22"/>
          <w:szCs w:val="22"/>
          <w:lang w:eastAsia="es-ES"/>
        </w:rPr>
        <w:t>r</w:t>
      </w:r>
      <w:r>
        <w:rPr>
          <w:rFonts w:cs="Arial"/>
          <w:spacing w:val="-3"/>
          <w:sz w:val="22"/>
          <w:szCs w:val="22"/>
          <w:lang w:eastAsia="es-ES"/>
        </w:rPr>
        <w:t>i</w:t>
      </w:r>
      <w:r>
        <w:rPr>
          <w:rFonts w:cs="Arial"/>
          <w:spacing w:val="-1"/>
          <w:sz w:val="22"/>
          <w:szCs w:val="22"/>
          <w:lang w:eastAsia="es-ES"/>
        </w:rPr>
        <w:t>t</w:t>
      </w:r>
      <w:r>
        <w:rPr>
          <w:rFonts w:cs="Arial"/>
          <w:spacing w:val="1"/>
          <w:sz w:val="22"/>
          <w:szCs w:val="22"/>
          <w:lang w:eastAsia="es-ES"/>
        </w:rPr>
        <w:t>e</w:t>
      </w:r>
      <w:r>
        <w:rPr>
          <w:rFonts w:cs="Arial"/>
          <w:spacing w:val="2"/>
          <w:sz w:val="22"/>
          <w:szCs w:val="22"/>
          <w:lang w:eastAsia="es-ES"/>
        </w:rPr>
        <w:t>r</w:t>
      </w:r>
      <w:r>
        <w:rPr>
          <w:rFonts w:cs="Arial"/>
          <w:spacing w:val="-3"/>
          <w:sz w:val="22"/>
          <w:szCs w:val="22"/>
          <w:lang w:eastAsia="es-ES"/>
        </w:rPr>
        <w:t>i</w:t>
      </w:r>
      <w:r>
        <w:rPr>
          <w:rFonts w:cs="Arial"/>
          <w:sz w:val="22"/>
          <w:szCs w:val="22"/>
          <w:lang w:eastAsia="es-ES"/>
        </w:rPr>
        <w:t>s</w:t>
      </w:r>
      <w:r>
        <w:rPr>
          <w:rFonts w:cs="Arial"/>
          <w:spacing w:val="17"/>
          <w:sz w:val="22"/>
          <w:szCs w:val="22"/>
          <w:lang w:eastAsia="es-ES"/>
        </w:rPr>
        <w:t xml:space="preserve"> </w:t>
      </w:r>
      <w:r>
        <w:rPr>
          <w:rFonts w:cs="Arial"/>
          <w:spacing w:val="-1"/>
          <w:sz w:val="22"/>
          <w:szCs w:val="22"/>
          <w:lang w:eastAsia="es-ES"/>
        </w:rPr>
        <w:t>q</w:t>
      </w:r>
      <w:r>
        <w:rPr>
          <w:rFonts w:cs="Arial"/>
          <w:sz w:val="22"/>
          <w:szCs w:val="22"/>
          <w:lang w:eastAsia="es-ES"/>
        </w:rPr>
        <w:t xml:space="preserve">ue </w:t>
      </w:r>
      <w:r>
        <w:rPr>
          <w:rFonts w:cs="Arial"/>
          <w:spacing w:val="-1"/>
          <w:sz w:val="22"/>
          <w:szCs w:val="22"/>
          <w:lang w:eastAsia="es-ES"/>
        </w:rPr>
        <w:t>fig</w:t>
      </w:r>
      <w:r>
        <w:rPr>
          <w:rFonts w:cs="Arial"/>
          <w:sz w:val="22"/>
          <w:szCs w:val="22"/>
          <w:lang w:eastAsia="es-ES"/>
        </w:rPr>
        <w:t>u</w:t>
      </w:r>
      <w:r>
        <w:rPr>
          <w:rFonts w:cs="Arial"/>
          <w:spacing w:val="-1"/>
          <w:sz w:val="22"/>
          <w:szCs w:val="22"/>
          <w:lang w:eastAsia="es-ES"/>
        </w:rPr>
        <w:t>r</w:t>
      </w:r>
      <w:r>
        <w:rPr>
          <w:rFonts w:cs="Arial"/>
          <w:spacing w:val="1"/>
          <w:sz w:val="22"/>
          <w:szCs w:val="22"/>
          <w:lang w:eastAsia="es-ES"/>
        </w:rPr>
        <w:t>e</w:t>
      </w:r>
      <w:r>
        <w:rPr>
          <w:rFonts w:cs="Arial"/>
          <w:sz w:val="22"/>
          <w:szCs w:val="22"/>
          <w:lang w:eastAsia="es-ES"/>
        </w:rPr>
        <w:t xml:space="preserve">n </w:t>
      </w:r>
      <w:r>
        <w:rPr>
          <w:rFonts w:cs="Arial"/>
          <w:spacing w:val="1"/>
          <w:sz w:val="22"/>
          <w:szCs w:val="22"/>
          <w:lang w:eastAsia="es-ES"/>
        </w:rPr>
        <w:t>e</w:t>
      </w:r>
      <w:r>
        <w:rPr>
          <w:rFonts w:cs="Arial"/>
          <w:sz w:val="22"/>
          <w:szCs w:val="22"/>
          <w:lang w:eastAsia="es-ES"/>
        </w:rPr>
        <w:t>n a</w:t>
      </w:r>
      <w:r>
        <w:rPr>
          <w:rFonts w:cs="Arial"/>
          <w:spacing w:val="-1"/>
          <w:sz w:val="22"/>
          <w:szCs w:val="22"/>
          <w:lang w:eastAsia="es-ES"/>
        </w:rPr>
        <w:t>q</w:t>
      </w:r>
      <w:r>
        <w:rPr>
          <w:rFonts w:cs="Arial"/>
          <w:sz w:val="22"/>
          <w:szCs w:val="22"/>
          <w:lang w:eastAsia="es-ES"/>
        </w:rPr>
        <w:t>u</w:t>
      </w:r>
      <w:r>
        <w:rPr>
          <w:rFonts w:cs="Arial"/>
          <w:spacing w:val="1"/>
          <w:sz w:val="22"/>
          <w:szCs w:val="22"/>
          <w:lang w:eastAsia="es-ES"/>
        </w:rPr>
        <w:t>e</w:t>
      </w:r>
      <w:r>
        <w:rPr>
          <w:rFonts w:cs="Arial"/>
          <w:sz w:val="22"/>
          <w:szCs w:val="22"/>
          <w:lang w:eastAsia="es-ES"/>
        </w:rPr>
        <w:t>st</w:t>
      </w:r>
      <w:r>
        <w:rPr>
          <w:rFonts w:cs="Arial"/>
          <w:spacing w:val="-1"/>
          <w:sz w:val="22"/>
          <w:szCs w:val="22"/>
          <w:lang w:eastAsia="es-ES"/>
        </w:rPr>
        <w:t xml:space="preserve"> </w:t>
      </w:r>
      <w:r>
        <w:rPr>
          <w:rFonts w:cs="Arial"/>
          <w:spacing w:val="2"/>
          <w:sz w:val="22"/>
          <w:szCs w:val="22"/>
          <w:lang w:eastAsia="es-ES"/>
        </w:rPr>
        <w:t>p</w:t>
      </w:r>
      <w:r>
        <w:rPr>
          <w:rFonts w:cs="Arial"/>
          <w:spacing w:val="-3"/>
          <w:sz w:val="22"/>
          <w:szCs w:val="22"/>
          <w:lang w:eastAsia="es-ES"/>
        </w:rPr>
        <w:t>l</w:t>
      </w:r>
      <w:r>
        <w:rPr>
          <w:rFonts w:cs="Arial"/>
          <w:spacing w:val="1"/>
          <w:sz w:val="22"/>
          <w:szCs w:val="22"/>
          <w:lang w:eastAsia="es-ES"/>
        </w:rPr>
        <w:t>e</w:t>
      </w:r>
      <w:r>
        <w:rPr>
          <w:rFonts w:cs="Arial"/>
          <w:sz w:val="22"/>
          <w:szCs w:val="22"/>
          <w:lang w:eastAsia="es-ES"/>
        </w:rPr>
        <w:t>c.</w:t>
      </w:r>
    </w:p>
    <w:p w14:paraId="686BA309" w14:textId="77777777" w:rsidR="006C2B86" w:rsidRDefault="006C2B86" w:rsidP="006C2B86">
      <w:pPr>
        <w:rPr>
          <w:rFonts w:cs="Arial"/>
          <w:sz w:val="22"/>
          <w:szCs w:val="22"/>
          <w:lang w:eastAsia="es-ES"/>
        </w:rPr>
      </w:pPr>
    </w:p>
    <w:p w14:paraId="045A8A42" w14:textId="77777777" w:rsidR="006C2B86" w:rsidRDefault="006C2B86" w:rsidP="006C2B86">
      <w:pPr>
        <w:rPr>
          <w:rFonts w:cs="Arial"/>
          <w:sz w:val="22"/>
          <w:szCs w:val="22"/>
          <w:lang w:eastAsia="es-ES"/>
        </w:rPr>
      </w:pPr>
      <w:r>
        <w:rPr>
          <w:rFonts w:cs="Arial"/>
          <w:sz w:val="22"/>
          <w:szCs w:val="22"/>
          <w:lang w:eastAsia="es-ES_tradnl"/>
        </w:rPr>
        <w:t>L’adjudicació del contracte es notificarà a les empreses licitadores i es publicarà en el perfil de contractant de l’òrgan de contractació</w:t>
      </w:r>
      <w:r>
        <w:rPr>
          <w:rFonts w:cs="Arial"/>
          <w:sz w:val="22"/>
          <w:szCs w:val="22"/>
          <w:lang w:eastAsia="es-ES"/>
        </w:rPr>
        <w:t xml:space="preserve"> i es publicarà en el perfil de contractant de dins del termini de 15 dies, indicant el termini en què s’haurà de procedir a la formalització del contracte.</w:t>
      </w:r>
    </w:p>
    <w:p w14:paraId="2076AE5D" w14:textId="77777777" w:rsidR="006C2B86" w:rsidRDefault="006C2B86" w:rsidP="006C2B86">
      <w:pPr>
        <w:rPr>
          <w:rFonts w:cs="Arial"/>
          <w:sz w:val="22"/>
          <w:szCs w:val="22"/>
          <w:lang w:eastAsia="es-ES_tradnl"/>
        </w:rPr>
      </w:pPr>
    </w:p>
    <w:p w14:paraId="040BFBF5" w14:textId="77777777" w:rsidR="006C2B86" w:rsidRDefault="006C2B86" w:rsidP="006C2B86">
      <w:pPr>
        <w:keepNext/>
        <w:ind w:left="-29" w:right="-23"/>
        <w:outlineLvl w:val="0"/>
        <w:rPr>
          <w:rFonts w:cs="Arial"/>
          <w:b/>
          <w:bCs/>
          <w:w w:val="109"/>
          <w:sz w:val="22"/>
          <w:szCs w:val="22"/>
          <w:lang w:eastAsia="es-ES_tradnl"/>
        </w:rPr>
      </w:pPr>
      <w:bookmarkStart w:id="30" w:name="_Toc510776706"/>
      <w:bookmarkStart w:id="31" w:name="_Toc456858312"/>
      <w:r>
        <w:rPr>
          <w:rFonts w:cs="Arial"/>
          <w:b/>
          <w:bCs/>
          <w:w w:val="109"/>
          <w:sz w:val="22"/>
          <w:szCs w:val="22"/>
          <w:lang w:eastAsia="es-ES_tradnl"/>
        </w:rPr>
        <w:t>22. FORMALITZACIÓ DEL CONTRACTE</w:t>
      </w:r>
      <w:bookmarkEnd w:id="30"/>
      <w:bookmarkEnd w:id="31"/>
    </w:p>
    <w:p w14:paraId="5ACD9522" w14:textId="77777777" w:rsidR="006C2B86" w:rsidRDefault="006C2B86" w:rsidP="006C2B86">
      <w:pPr>
        <w:widowControl w:val="0"/>
        <w:autoSpaceDE w:val="0"/>
        <w:autoSpaceDN w:val="0"/>
        <w:adjustRightInd w:val="0"/>
        <w:ind w:right="-20"/>
        <w:rPr>
          <w:rFonts w:cs="Arial"/>
          <w:sz w:val="22"/>
          <w:szCs w:val="22"/>
          <w:lang w:eastAsia="es-ES"/>
        </w:rPr>
      </w:pPr>
    </w:p>
    <w:p w14:paraId="1BDF1CDC" w14:textId="77777777" w:rsidR="006C2B86" w:rsidRDefault="006C2B86" w:rsidP="006C2B86">
      <w:pPr>
        <w:widowControl w:val="0"/>
        <w:tabs>
          <w:tab w:val="left" w:pos="9214"/>
        </w:tabs>
        <w:autoSpaceDE w:val="0"/>
        <w:autoSpaceDN w:val="0"/>
        <w:adjustRightInd w:val="0"/>
        <w:ind w:right="56"/>
        <w:rPr>
          <w:rFonts w:cs="Arial"/>
          <w:spacing w:val="1"/>
          <w:sz w:val="22"/>
          <w:szCs w:val="22"/>
          <w:lang w:eastAsia="es-ES"/>
        </w:rPr>
      </w:pPr>
      <w:r>
        <w:rPr>
          <w:rFonts w:cs="Arial"/>
          <w:spacing w:val="1"/>
          <w:sz w:val="22"/>
          <w:szCs w:val="22"/>
          <w:lang w:eastAsia="es-ES"/>
        </w:rPr>
        <w:t>El contracte es perfeccionarà amb la seva formalització i aquesta serà requisit imprescindible per poder iniciar-ne l’execució.</w:t>
      </w:r>
    </w:p>
    <w:p w14:paraId="5962DFCA" w14:textId="77777777" w:rsidR="006C2B86" w:rsidRDefault="006C2B86" w:rsidP="006C2B86">
      <w:pPr>
        <w:widowControl w:val="0"/>
        <w:tabs>
          <w:tab w:val="left" w:pos="9214"/>
        </w:tabs>
        <w:autoSpaceDE w:val="0"/>
        <w:autoSpaceDN w:val="0"/>
        <w:adjustRightInd w:val="0"/>
        <w:ind w:right="56"/>
        <w:rPr>
          <w:rFonts w:cs="Arial"/>
          <w:sz w:val="22"/>
          <w:szCs w:val="22"/>
          <w:lang w:eastAsia="es-ES"/>
        </w:rPr>
      </w:pPr>
    </w:p>
    <w:p w14:paraId="4130273E"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r>
        <w:rPr>
          <w:rFonts w:cs="Arial"/>
          <w:sz w:val="22"/>
          <w:szCs w:val="22"/>
          <w:lang w:eastAsia="es-ES"/>
        </w:rPr>
        <w:t>El contracte es formalitzarà en document administratiu. No obstant això, l’empresa adjudicatària podrà sol·licitar que el contracte s’elevi a escriptura pública essent al seu càrrec les despeses corresponents.</w:t>
      </w:r>
    </w:p>
    <w:p w14:paraId="6F5E4DB6"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0FD8374E"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r>
        <w:rPr>
          <w:rFonts w:cs="Arial"/>
          <w:sz w:val="22"/>
          <w:szCs w:val="22"/>
          <w:lang w:eastAsia="es-ES"/>
        </w:rPr>
        <w:t>La formalització del contracte s’efectuarà en el termini màxim de quinze (15) dies hàbils següents a aquell en què es rebi la notificació e l’adjudicació a les empreses licitadores.</w:t>
      </w:r>
    </w:p>
    <w:p w14:paraId="74CE6C4C"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2E1D8BF5" w14:textId="77777777" w:rsidR="006C2B86" w:rsidRDefault="006C2B86" w:rsidP="006C2B86">
      <w:pPr>
        <w:rPr>
          <w:rFonts w:cs="Arial"/>
          <w:sz w:val="22"/>
          <w:szCs w:val="22"/>
          <w:lang w:eastAsia="es-ES"/>
        </w:rPr>
      </w:pPr>
      <w:r>
        <w:rPr>
          <w:rFonts w:cs="Arial"/>
          <w:sz w:val="22"/>
          <w:szCs w:val="22"/>
          <w:lang w:eastAsia="es-ES"/>
        </w:rPr>
        <w:t xml:space="preserve">Si el contracte no es formalitza en el termini indicat en l’apartat anterior per causes imputables a l’empresa adjudicatària, se li exigirà l’import del 3 per cent del pressupost </w:t>
      </w:r>
      <w:r>
        <w:rPr>
          <w:rFonts w:cs="Arial"/>
          <w:sz w:val="22"/>
          <w:szCs w:val="22"/>
          <w:lang w:eastAsia="es-ES"/>
        </w:rPr>
        <w:lastRenderedPageBreak/>
        <w:t xml:space="preserve">base de licitació, IVA exclòs, en concepte de penalitat, que es farà efectiu en primer lloc contra la garantia definitiva, si s’ha constituït. A més, aquest fet pot donar lloc a declarar a l’empresa en prohibició de contractar, d’acord amb l’article 71.2.b de la LCSP. </w:t>
      </w:r>
    </w:p>
    <w:p w14:paraId="3E8F02A8" w14:textId="77777777" w:rsidR="006C2B86" w:rsidRDefault="006C2B86" w:rsidP="006C2B86">
      <w:pPr>
        <w:rPr>
          <w:rFonts w:cs="Arial"/>
          <w:sz w:val="22"/>
          <w:szCs w:val="22"/>
          <w:lang w:eastAsia="es-ES"/>
        </w:rPr>
      </w:pPr>
    </w:p>
    <w:p w14:paraId="0F65B9E8" w14:textId="77777777" w:rsidR="006C2B86" w:rsidRDefault="006C2B86" w:rsidP="006C2B86">
      <w:pPr>
        <w:rPr>
          <w:rFonts w:cs="Arial"/>
          <w:sz w:val="22"/>
          <w:szCs w:val="22"/>
          <w:lang w:eastAsia="es-ES"/>
        </w:rPr>
      </w:pPr>
      <w:r>
        <w:rPr>
          <w:rFonts w:cs="Arial"/>
          <w:sz w:val="22"/>
          <w:szCs w:val="22"/>
          <w:lang w:eastAsia="es-ES"/>
        </w:rPr>
        <w:t xml:space="preserve">Si el contracte no es formalitza en el termini indicat per causes imputables a l’Administració, s’haurà d’indemnitzar a l’empresa adjudicatària pels danys i perjudicis que la demora li pugui ocasionar. </w:t>
      </w:r>
    </w:p>
    <w:p w14:paraId="4C99A8B6" w14:textId="77777777" w:rsidR="006C2B86" w:rsidRDefault="006C2B86" w:rsidP="006C2B86">
      <w:pPr>
        <w:rPr>
          <w:rFonts w:cs="Arial"/>
          <w:sz w:val="22"/>
          <w:szCs w:val="22"/>
          <w:lang w:eastAsia="es-ES"/>
        </w:rPr>
      </w:pPr>
    </w:p>
    <w:p w14:paraId="3DEA2722" w14:textId="77777777" w:rsidR="006C2B86" w:rsidRDefault="006C2B86" w:rsidP="006C2B86">
      <w:pPr>
        <w:rPr>
          <w:rFonts w:cs="Arial"/>
          <w:sz w:val="22"/>
          <w:szCs w:val="22"/>
          <w:lang w:eastAsia="es-ES"/>
        </w:rPr>
      </w:pPr>
      <w:r>
        <w:rPr>
          <w:rFonts w:cs="Arial"/>
          <w:sz w:val="22"/>
          <w:szCs w:val="22"/>
          <w:lang w:eastAsia="es-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18, essent aplicables els terminis previstos en els apartats anteriors. </w:t>
      </w:r>
    </w:p>
    <w:p w14:paraId="5AEC1519"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2DF24071" w14:textId="77777777" w:rsidR="006C2B86" w:rsidRDefault="006C2B86" w:rsidP="006C2B86">
      <w:pPr>
        <w:rPr>
          <w:rFonts w:cs="Arial"/>
          <w:sz w:val="22"/>
          <w:szCs w:val="22"/>
          <w:lang w:eastAsia="es-ES"/>
        </w:rPr>
      </w:pPr>
      <w:r>
        <w:rPr>
          <w:rFonts w:cs="Arial"/>
          <w:sz w:val="22"/>
          <w:szCs w:val="22"/>
          <w:lang w:eastAsia="es-ES"/>
        </w:rPr>
        <w:t xml:space="preserve">La formalització d’aquest contracte, juntament amb el contracte, es publicarà en un termini no superior a quinze dies després del seu perfeccionament en el perfil de contractant. </w:t>
      </w:r>
    </w:p>
    <w:p w14:paraId="419EF928" w14:textId="77777777" w:rsidR="006C2B86" w:rsidRDefault="006C2B86" w:rsidP="006C2B86">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0AC93FA9" w14:textId="77777777" w:rsidR="006C2B86" w:rsidRDefault="006C2B86" w:rsidP="006C2B86">
      <w:pPr>
        <w:widowControl w:val="0"/>
        <w:autoSpaceDE w:val="0"/>
        <w:autoSpaceDN w:val="0"/>
        <w:adjustRightInd w:val="0"/>
        <w:ind w:right="54"/>
        <w:rPr>
          <w:rFonts w:cs="Arial"/>
          <w:spacing w:val="1"/>
          <w:sz w:val="22"/>
          <w:szCs w:val="22"/>
          <w:lang w:eastAsia="es-ES"/>
        </w:rPr>
      </w:pPr>
      <w:r>
        <w:rPr>
          <w:rFonts w:cs="Arial"/>
          <w:spacing w:val="1"/>
          <w:sz w:val="22"/>
          <w:szCs w:val="22"/>
          <w:lang w:eastAsia="es-ES"/>
        </w:rPr>
        <w:t>Un cop formalitzat el contracte, es comunicarà al Registre Públic de Contractes de la Generalitat de Catalunya, per la seva inscripció, les dades bàsiques sense perjudici de l'obligació de comunicar posteriorment les dades relatives a l'execució contractual.</w:t>
      </w:r>
    </w:p>
    <w:p w14:paraId="659BFED9" w14:textId="77777777" w:rsidR="006C2B86" w:rsidRDefault="006C2B86" w:rsidP="006C2B86">
      <w:pPr>
        <w:widowControl w:val="0"/>
        <w:autoSpaceDE w:val="0"/>
        <w:autoSpaceDN w:val="0"/>
        <w:adjustRightInd w:val="0"/>
        <w:ind w:right="54"/>
        <w:rPr>
          <w:rFonts w:cs="Arial"/>
          <w:spacing w:val="1"/>
          <w:sz w:val="22"/>
          <w:szCs w:val="22"/>
          <w:lang w:eastAsia="es-ES"/>
        </w:rPr>
      </w:pPr>
    </w:p>
    <w:p w14:paraId="2C8CBD79" w14:textId="77777777" w:rsidR="006C2B86" w:rsidRDefault="006C2B86" w:rsidP="006C2B86">
      <w:pPr>
        <w:widowControl w:val="0"/>
        <w:autoSpaceDE w:val="0"/>
        <w:autoSpaceDN w:val="0"/>
        <w:adjustRightInd w:val="0"/>
        <w:ind w:right="54"/>
        <w:rPr>
          <w:rFonts w:cs="Arial"/>
          <w:sz w:val="22"/>
          <w:szCs w:val="22"/>
          <w:lang w:eastAsia="es-ES"/>
        </w:rPr>
      </w:pPr>
      <w:r>
        <w:rPr>
          <w:rFonts w:cs="Arial"/>
          <w:spacing w:val="1"/>
          <w:sz w:val="22"/>
          <w:szCs w:val="22"/>
          <w:lang w:eastAsia="es-ES"/>
        </w:rPr>
        <w:t xml:space="preserve">Les dades contractuals comunicades al registre públic de contractes seran d’accés públic amb les limitacions que imposen les normes sobre protecció de dades, sempre que no tinguin caràcter de confidencials. </w:t>
      </w:r>
    </w:p>
    <w:p w14:paraId="2E4DA15A" w14:textId="77777777" w:rsidR="006C2B86" w:rsidRDefault="006C2B86" w:rsidP="006C2B86">
      <w:pPr>
        <w:widowControl w:val="0"/>
        <w:autoSpaceDE w:val="0"/>
        <w:autoSpaceDN w:val="0"/>
        <w:adjustRightInd w:val="0"/>
        <w:ind w:right="53"/>
        <w:rPr>
          <w:rFonts w:cs="Arial"/>
          <w:sz w:val="22"/>
          <w:szCs w:val="22"/>
          <w:lang w:eastAsia="es-ES"/>
        </w:rPr>
      </w:pPr>
    </w:p>
    <w:p w14:paraId="7333BDBA" w14:textId="77777777" w:rsidR="006C2B86" w:rsidRDefault="006C2B86" w:rsidP="006C2B86">
      <w:pPr>
        <w:keepNext/>
        <w:ind w:left="-29" w:right="-23"/>
        <w:outlineLvl w:val="0"/>
        <w:rPr>
          <w:rFonts w:cs="Arial"/>
          <w:b/>
          <w:bCs/>
          <w:w w:val="109"/>
          <w:sz w:val="22"/>
          <w:szCs w:val="22"/>
          <w:lang w:eastAsia="es-ES_tradnl"/>
        </w:rPr>
      </w:pPr>
      <w:bookmarkStart w:id="32" w:name="_Toc456858313"/>
      <w:bookmarkStart w:id="33" w:name="_Toc510776707"/>
      <w:r>
        <w:rPr>
          <w:rFonts w:cs="Arial"/>
          <w:b/>
          <w:bCs/>
          <w:w w:val="109"/>
          <w:sz w:val="22"/>
          <w:szCs w:val="22"/>
          <w:lang w:eastAsia="es-ES_tradnl"/>
        </w:rPr>
        <w:t xml:space="preserve">23. </w:t>
      </w:r>
      <w:bookmarkEnd w:id="32"/>
      <w:r>
        <w:rPr>
          <w:rFonts w:cs="Arial"/>
          <w:b/>
          <w:bCs/>
          <w:w w:val="109"/>
          <w:sz w:val="22"/>
          <w:szCs w:val="22"/>
          <w:lang w:eastAsia="es-ES_tradnl"/>
        </w:rPr>
        <w:t>CONDICIONS ESPECIALS D'EXECUCIÓ</w:t>
      </w:r>
      <w:bookmarkEnd w:id="33"/>
    </w:p>
    <w:p w14:paraId="23028614" w14:textId="77777777" w:rsidR="006C2B86" w:rsidRDefault="006C2B86" w:rsidP="006C2B86">
      <w:pPr>
        <w:rPr>
          <w:rFonts w:cs="Arial"/>
          <w:sz w:val="22"/>
          <w:szCs w:val="22"/>
          <w:lang w:eastAsia="es-ES"/>
        </w:rPr>
      </w:pPr>
    </w:p>
    <w:p w14:paraId="32DE6A55" w14:textId="77777777" w:rsidR="006C2B86" w:rsidRDefault="006C2B86" w:rsidP="006C2B86">
      <w:pPr>
        <w:rPr>
          <w:rFonts w:cs="Arial"/>
          <w:sz w:val="22"/>
          <w:szCs w:val="22"/>
          <w:lang w:eastAsia="es-ES"/>
        </w:rPr>
      </w:pPr>
      <w:r>
        <w:rPr>
          <w:rFonts w:cs="Arial"/>
          <w:sz w:val="22"/>
          <w:szCs w:val="22"/>
          <w:lang w:eastAsia="es-ES"/>
        </w:rPr>
        <w:t>Les condicions especials en relació amb l’execució, d’obligat compliment per part de l’empresa o les empreses contractistes són:</w:t>
      </w:r>
    </w:p>
    <w:p w14:paraId="19A21A25" w14:textId="77777777" w:rsidR="006C2B86" w:rsidRDefault="006C2B86" w:rsidP="006C2B86">
      <w:pPr>
        <w:rPr>
          <w:rFonts w:cs="Arial"/>
          <w:sz w:val="22"/>
          <w:szCs w:val="22"/>
          <w:lang w:eastAsia="es-ES"/>
        </w:rPr>
      </w:pPr>
    </w:p>
    <w:p w14:paraId="7AD1BA0E" w14:textId="77777777" w:rsidR="006C2B86" w:rsidRDefault="006C2B86" w:rsidP="006C2B86">
      <w:pPr>
        <w:numPr>
          <w:ilvl w:val="0"/>
          <w:numId w:val="10"/>
        </w:numPr>
        <w:rPr>
          <w:rFonts w:cs="Arial"/>
          <w:sz w:val="22"/>
          <w:szCs w:val="22"/>
          <w:lang w:eastAsia="es-ES"/>
        </w:rPr>
      </w:pPr>
      <w:r>
        <w:rPr>
          <w:rFonts w:cs="Arial"/>
          <w:sz w:val="22"/>
          <w:szCs w:val="22"/>
          <w:lang w:eastAsia="es-ES"/>
        </w:rPr>
        <w:t>Afavorir la formació en el lloc de treball.</w:t>
      </w:r>
    </w:p>
    <w:p w14:paraId="5ADBA944" w14:textId="77777777" w:rsidR="006C2B86" w:rsidRDefault="006C2B86" w:rsidP="006C2B86">
      <w:pPr>
        <w:rPr>
          <w:rFonts w:cs="Arial"/>
          <w:sz w:val="22"/>
          <w:szCs w:val="22"/>
          <w:lang w:eastAsia="es-ES"/>
        </w:rPr>
      </w:pPr>
    </w:p>
    <w:p w14:paraId="37F96B0C" w14:textId="77777777" w:rsidR="006C2B86" w:rsidRDefault="006C2B86" w:rsidP="006C2B86">
      <w:pPr>
        <w:numPr>
          <w:ilvl w:val="0"/>
          <w:numId w:val="10"/>
        </w:numPr>
        <w:rPr>
          <w:rFonts w:cs="Arial"/>
          <w:sz w:val="22"/>
          <w:szCs w:val="22"/>
          <w:lang w:eastAsia="es-ES"/>
        </w:rPr>
      </w:pPr>
      <w:r>
        <w:rPr>
          <w:rFonts w:cs="Arial"/>
          <w:sz w:val="22"/>
          <w:szCs w:val="22"/>
          <w:lang w:eastAsia="es-ES"/>
        </w:rPr>
        <w:t>Garantir la seguretat i la protecció de la salut en el lloc de treball i el compliment dels convenis col·lectius sectorials i territorials aplicables.</w:t>
      </w:r>
    </w:p>
    <w:p w14:paraId="768C80ED" w14:textId="77777777" w:rsidR="006C2B86" w:rsidRDefault="006C2B86" w:rsidP="006C2B86">
      <w:pPr>
        <w:rPr>
          <w:rFonts w:cs="Arial"/>
          <w:sz w:val="22"/>
          <w:szCs w:val="22"/>
          <w:lang w:eastAsia="es-ES"/>
        </w:rPr>
      </w:pPr>
    </w:p>
    <w:p w14:paraId="073AEE93" w14:textId="77777777" w:rsidR="006C2B86" w:rsidRDefault="006C2B86" w:rsidP="006C2B86">
      <w:pPr>
        <w:numPr>
          <w:ilvl w:val="0"/>
          <w:numId w:val="10"/>
        </w:numPr>
        <w:rPr>
          <w:rFonts w:cs="Arial"/>
          <w:sz w:val="22"/>
          <w:szCs w:val="22"/>
          <w:lang w:eastAsia="es-ES"/>
        </w:rPr>
      </w:pPr>
      <w:r>
        <w:rPr>
          <w:rFonts w:cs="Arial"/>
          <w:sz w:val="22"/>
          <w:szCs w:val="22"/>
          <w:lang w:eastAsia="es-ES"/>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7ADF3538" w14:textId="77777777" w:rsidR="006C2B86" w:rsidRDefault="006C2B86" w:rsidP="006C2B86">
      <w:pPr>
        <w:rPr>
          <w:rFonts w:cs="Arial"/>
          <w:sz w:val="22"/>
          <w:szCs w:val="22"/>
          <w:lang w:eastAsia="es-ES_tradnl"/>
        </w:rPr>
      </w:pPr>
    </w:p>
    <w:p w14:paraId="6009B1E8" w14:textId="77777777" w:rsidR="006C2B86" w:rsidRDefault="006C2B86" w:rsidP="006C2B86">
      <w:pPr>
        <w:rPr>
          <w:rFonts w:cs="Arial"/>
          <w:sz w:val="22"/>
          <w:szCs w:val="22"/>
          <w:lang w:eastAsia="es-ES_tradnl"/>
        </w:rPr>
      </w:pPr>
      <w:r>
        <w:rPr>
          <w:rFonts w:cs="Arial"/>
          <w:sz w:val="22"/>
          <w:szCs w:val="22"/>
          <w:lang w:eastAsia="es-ES_tradnl"/>
        </w:rPr>
        <w:t xml:space="preserve">Totes les condicions especials d'execució seran exigides igualment a tots els </w:t>
      </w:r>
      <w:proofErr w:type="spellStart"/>
      <w:r>
        <w:rPr>
          <w:rFonts w:cs="Arial"/>
          <w:sz w:val="22"/>
          <w:szCs w:val="22"/>
          <w:lang w:eastAsia="es-ES_tradnl"/>
        </w:rPr>
        <w:t>subcontractistes</w:t>
      </w:r>
      <w:proofErr w:type="spellEnd"/>
      <w:r>
        <w:rPr>
          <w:rFonts w:cs="Arial"/>
          <w:sz w:val="22"/>
          <w:szCs w:val="22"/>
          <w:lang w:eastAsia="es-ES_tradnl"/>
        </w:rPr>
        <w:t xml:space="preserve"> que participen en l'execució del contracte.</w:t>
      </w:r>
    </w:p>
    <w:p w14:paraId="6EFB0831" w14:textId="77777777" w:rsidR="006C2B86" w:rsidRDefault="006C2B86" w:rsidP="006C2B86">
      <w:pPr>
        <w:rPr>
          <w:rFonts w:cs="Arial"/>
          <w:sz w:val="22"/>
          <w:szCs w:val="22"/>
          <w:lang w:eastAsia="es-ES_tradnl"/>
        </w:rPr>
      </w:pPr>
    </w:p>
    <w:p w14:paraId="2F7623C2" w14:textId="77777777" w:rsidR="006C2B86" w:rsidRDefault="006C2B86" w:rsidP="006C2B86">
      <w:pPr>
        <w:keepNext/>
        <w:ind w:left="-29" w:right="-23"/>
        <w:outlineLvl w:val="0"/>
        <w:rPr>
          <w:rFonts w:cs="Arial"/>
          <w:b/>
          <w:bCs/>
          <w:w w:val="109"/>
          <w:sz w:val="22"/>
          <w:szCs w:val="22"/>
          <w:lang w:eastAsia="es-ES_tradnl"/>
        </w:rPr>
      </w:pPr>
      <w:bookmarkStart w:id="34" w:name="_Toc510776708"/>
      <w:r>
        <w:rPr>
          <w:rFonts w:cs="Arial"/>
          <w:b/>
          <w:bCs/>
          <w:w w:val="109"/>
          <w:sz w:val="22"/>
          <w:szCs w:val="22"/>
          <w:lang w:eastAsia="es-ES_tradnl"/>
        </w:rPr>
        <w:lastRenderedPageBreak/>
        <w:t>24. PRERROGATIVES DE L'ADMINISTRACIÓ.</w:t>
      </w:r>
      <w:bookmarkEnd w:id="34"/>
      <w:r>
        <w:rPr>
          <w:rFonts w:cs="Arial"/>
          <w:b/>
          <w:bCs/>
          <w:w w:val="109"/>
          <w:sz w:val="22"/>
          <w:szCs w:val="22"/>
          <w:lang w:eastAsia="es-ES_tradnl"/>
        </w:rPr>
        <w:t xml:space="preserve"> </w:t>
      </w:r>
    </w:p>
    <w:p w14:paraId="624688F0" w14:textId="77777777" w:rsidR="006C2B86" w:rsidRDefault="006C2B86" w:rsidP="006C2B86">
      <w:pPr>
        <w:rPr>
          <w:rFonts w:cs="Arial"/>
          <w:sz w:val="22"/>
          <w:szCs w:val="22"/>
          <w:lang w:eastAsia="es-ES_tradnl"/>
        </w:rPr>
      </w:pPr>
    </w:p>
    <w:p w14:paraId="4700599F" w14:textId="77777777" w:rsidR="006C2B86" w:rsidRDefault="006C2B86" w:rsidP="006C2B86">
      <w:pPr>
        <w:rPr>
          <w:rFonts w:cs="Arial"/>
          <w:sz w:val="22"/>
          <w:szCs w:val="22"/>
          <w:lang w:eastAsia="ar-SA"/>
        </w:rPr>
      </w:pPr>
      <w:r>
        <w:rPr>
          <w:rFonts w:cs="Arial"/>
          <w:sz w:val="22"/>
          <w:szCs w:val="22"/>
          <w:lang w:eastAsia="ar-SA"/>
        </w:rPr>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737AFAF5" w14:textId="77777777" w:rsidR="006C2B86" w:rsidRDefault="006C2B86" w:rsidP="006C2B86">
      <w:pPr>
        <w:rPr>
          <w:rFonts w:cs="Arial"/>
          <w:sz w:val="22"/>
          <w:szCs w:val="22"/>
          <w:lang w:eastAsia="ar-SA"/>
        </w:rPr>
      </w:pPr>
      <w:r>
        <w:rPr>
          <w:rFonts w:cs="Arial"/>
          <w:sz w:val="22"/>
          <w:szCs w:val="22"/>
          <w:lang w:eastAsia="ar-SA"/>
        </w:rPr>
        <w:br/>
        <w:t xml:space="preserve">Igualment, l'òrgan de contractació ostenta les facultats d'inspecció de les activitats desenvolupades pels contractistes durant l'execució del contracte, en els termes i amb els límits establerts en la Llei. </w:t>
      </w:r>
    </w:p>
    <w:p w14:paraId="4FFA6CCF" w14:textId="77777777" w:rsidR="006C2B86" w:rsidRDefault="006C2B86" w:rsidP="006C2B86">
      <w:pPr>
        <w:rPr>
          <w:rFonts w:cs="Arial"/>
          <w:sz w:val="22"/>
          <w:szCs w:val="22"/>
          <w:lang w:eastAsia="ar-SA"/>
        </w:rPr>
      </w:pPr>
    </w:p>
    <w:p w14:paraId="552D18F0" w14:textId="77777777" w:rsidR="006C2B86" w:rsidRDefault="006C2B86" w:rsidP="006C2B86">
      <w:pPr>
        <w:rPr>
          <w:rFonts w:cs="Arial"/>
          <w:sz w:val="22"/>
          <w:szCs w:val="22"/>
          <w:lang w:eastAsia="es-ES_tradnl"/>
        </w:rPr>
      </w:pPr>
      <w:r>
        <w:rPr>
          <w:rFonts w:cs="Arial"/>
          <w:sz w:val="22"/>
          <w:szCs w:val="22"/>
          <w:lang w:eastAsia="ar-SA"/>
        </w:rPr>
        <w:t>En els procediments que s'instrueixin per a l'adopció d'acords relatius a les prerrogatives haurà de donar-se audiència al contractista.</w:t>
      </w:r>
    </w:p>
    <w:p w14:paraId="3E22A3ED" w14:textId="77777777" w:rsidR="006C2B86" w:rsidRDefault="006C2B86" w:rsidP="006C2B86">
      <w:pPr>
        <w:rPr>
          <w:rFonts w:cs="Arial"/>
          <w:sz w:val="22"/>
          <w:szCs w:val="22"/>
          <w:lang w:eastAsia="es-ES_tradnl"/>
        </w:rPr>
      </w:pPr>
    </w:p>
    <w:p w14:paraId="51F794C9" w14:textId="77777777" w:rsidR="006C2B86" w:rsidRDefault="006C2B86" w:rsidP="006C2B86">
      <w:pPr>
        <w:keepNext/>
        <w:ind w:left="-29" w:right="-23"/>
        <w:outlineLvl w:val="0"/>
        <w:rPr>
          <w:rFonts w:cs="Arial"/>
          <w:b/>
          <w:bCs/>
          <w:w w:val="109"/>
          <w:sz w:val="22"/>
          <w:szCs w:val="22"/>
          <w:lang w:eastAsia="es-ES_tradnl"/>
        </w:rPr>
      </w:pPr>
      <w:bookmarkStart w:id="35" w:name="_Toc510776709"/>
      <w:r>
        <w:rPr>
          <w:rFonts w:cs="Arial"/>
          <w:b/>
          <w:bCs/>
          <w:w w:val="109"/>
          <w:sz w:val="22"/>
          <w:szCs w:val="22"/>
          <w:lang w:eastAsia="es-ES_tradnl"/>
        </w:rPr>
        <w:t>24. PERSONA RESPONSABLE DEL CONTRACTE</w:t>
      </w:r>
      <w:bookmarkEnd w:id="35"/>
    </w:p>
    <w:p w14:paraId="2213CD1F" w14:textId="77777777" w:rsidR="006C2B86" w:rsidRDefault="006C2B86" w:rsidP="006C2B86">
      <w:pPr>
        <w:keepNext/>
        <w:ind w:left="-29" w:right="-23"/>
        <w:outlineLvl w:val="0"/>
        <w:rPr>
          <w:rFonts w:cs="Arial"/>
          <w:b/>
          <w:bCs/>
          <w:w w:val="109"/>
          <w:sz w:val="22"/>
          <w:szCs w:val="22"/>
          <w:lang w:eastAsia="es-ES_tradnl"/>
        </w:rPr>
      </w:pPr>
    </w:p>
    <w:p w14:paraId="6CB0D987" w14:textId="77777777" w:rsidR="006C2B86" w:rsidRDefault="006C2B86" w:rsidP="006C2B86">
      <w:pPr>
        <w:widowControl w:val="0"/>
        <w:autoSpaceDE w:val="0"/>
        <w:autoSpaceDN w:val="0"/>
        <w:adjustRightInd w:val="0"/>
        <w:ind w:right="-39"/>
        <w:rPr>
          <w:rFonts w:cs="Arial"/>
          <w:sz w:val="22"/>
          <w:szCs w:val="22"/>
          <w:lang w:eastAsia="es-ES_tradnl"/>
        </w:rPr>
      </w:pPr>
      <w:r>
        <w:rPr>
          <w:rFonts w:cs="Arial"/>
          <w:sz w:val="22"/>
          <w:szCs w:val="22"/>
          <w:lang w:eastAsia="es-ES_tradnl"/>
        </w:rPr>
        <w:t xml:space="preserve">L’òrgan de contractació designarà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579603E2" w14:textId="77777777" w:rsidR="006C2B86" w:rsidRDefault="006C2B86" w:rsidP="006C2B86">
      <w:pPr>
        <w:widowControl w:val="0"/>
        <w:autoSpaceDE w:val="0"/>
        <w:autoSpaceDN w:val="0"/>
        <w:adjustRightInd w:val="0"/>
        <w:ind w:right="-39"/>
        <w:rPr>
          <w:rFonts w:cs="Arial"/>
          <w:sz w:val="22"/>
          <w:szCs w:val="22"/>
          <w:lang w:eastAsia="es-ES_tradnl"/>
        </w:rPr>
      </w:pPr>
    </w:p>
    <w:p w14:paraId="311FC80C" w14:textId="77777777" w:rsidR="006C2B86" w:rsidRDefault="006C2B86" w:rsidP="006C2B86">
      <w:pPr>
        <w:numPr>
          <w:ilvl w:val="0"/>
          <w:numId w:val="15"/>
        </w:numPr>
        <w:rPr>
          <w:rFonts w:cs="Arial"/>
          <w:sz w:val="22"/>
          <w:szCs w:val="22"/>
          <w:lang w:eastAsia="es-ES_tradnl"/>
        </w:rPr>
      </w:pPr>
      <w:r>
        <w:rPr>
          <w:rFonts w:cs="Arial"/>
          <w:sz w:val="22"/>
          <w:szCs w:val="22"/>
          <w:lang w:eastAsia="es-ES"/>
        </w:rPr>
        <w:t>Supervisar l’execució del contracte i prendre les decisions i dictar les instruccions necessàries per assegurar la correcta realització de la prestació</w:t>
      </w:r>
    </w:p>
    <w:p w14:paraId="2B4A511F" w14:textId="77777777" w:rsidR="006C2B86" w:rsidRDefault="006C2B86" w:rsidP="006C2B86">
      <w:pPr>
        <w:numPr>
          <w:ilvl w:val="0"/>
          <w:numId w:val="15"/>
        </w:numPr>
        <w:rPr>
          <w:rFonts w:cs="Arial"/>
          <w:sz w:val="22"/>
          <w:szCs w:val="22"/>
          <w:lang w:eastAsia="es-ES_tradnl"/>
        </w:rPr>
      </w:pPr>
      <w:r>
        <w:rPr>
          <w:rFonts w:cs="Arial"/>
          <w:sz w:val="22"/>
          <w:szCs w:val="22"/>
          <w:lang w:eastAsia="es-ES_tradnl"/>
        </w:rPr>
        <w:t>Coordinar els diferents agents implicats en el contracte en el cas que aquesta funció especifica no correspongués a altres persones;</w:t>
      </w:r>
    </w:p>
    <w:p w14:paraId="5D16E727" w14:textId="77777777" w:rsidR="006C2B86" w:rsidRDefault="006C2B86" w:rsidP="006C2B86">
      <w:pPr>
        <w:numPr>
          <w:ilvl w:val="0"/>
          <w:numId w:val="15"/>
        </w:numPr>
        <w:rPr>
          <w:rFonts w:cs="Arial"/>
          <w:sz w:val="22"/>
          <w:szCs w:val="22"/>
          <w:lang w:eastAsia="es-ES_tradnl"/>
        </w:rPr>
      </w:pPr>
      <w:r>
        <w:rPr>
          <w:rFonts w:cs="Arial"/>
          <w:sz w:val="22"/>
          <w:szCs w:val="22"/>
          <w:lang w:eastAsia="es-ES_tradnl"/>
        </w:rPr>
        <w:t xml:space="preserve">Adoptar la proposta sobre la imposició de penalitats. </w:t>
      </w:r>
    </w:p>
    <w:p w14:paraId="52AEBBA7" w14:textId="77777777" w:rsidR="006C2B86" w:rsidRDefault="006C2B86" w:rsidP="006C2B86">
      <w:pPr>
        <w:numPr>
          <w:ilvl w:val="0"/>
          <w:numId w:val="15"/>
        </w:numPr>
        <w:rPr>
          <w:rFonts w:cs="Arial"/>
          <w:w w:val="111"/>
          <w:sz w:val="22"/>
          <w:szCs w:val="22"/>
          <w:lang w:eastAsia="es-ES"/>
        </w:rPr>
      </w:pPr>
      <w:r>
        <w:rPr>
          <w:rFonts w:cs="Arial"/>
          <w:sz w:val="22"/>
          <w:szCs w:val="22"/>
          <w:lang w:eastAsia="es-ES_tradnl"/>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Pr>
          <w:rFonts w:cs="Arial"/>
          <w:w w:val="111"/>
          <w:sz w:val="22"/>
          <w:szCs w:val="22"/>
          <w:lang w:eastAsia="es-ES"/>
        </w:rPr>
        <w:t xml:space="preserve"> </w:t>
      </w:r>
    </w:p>
    <w:p w14:paraId="1461D282" w14:textId="77777777" w:rsidR="006C2B86" w:rsidRDefault="006C2B86" w:rsidP="006C2B86">
      <w:pPr>
        <w:rPr>
          <w:rFonts w:cs="Arial"/>
          <w:sz w:val="22"/>
          <w:szCs w:val="22"/>
          <w:lang w:eastAsia="es-ES"/>
        </w:rPr>
      </w:pPr>
    </w:p>
    <w:p w14:paraId="07D57ABB" w14:textId="77777777" w:rsidR="006C2B86" w:rsidRDefault="006C2B86" w:rsidP="006C2B86">
      <w:pPr>
        <w:rPr>
          <w:rFonts w:cs="Arial"/>
          <w:sz w:val="22"/>
          <w:szCs w:val="22"/>
          <w:lang w:eastAsia="es-ES"/>
        </w:rPr>
      </w:pPr>
      <w:r>
        <w:rPr>
          <w:rFonts w:cs="Arial"/>
          <w:sz w:val="22"/>
          <w:szCs w:val="22"/>
          <w:lang w:eastAsia="es-ES"/>
        </w:rPr>
        <w:t xml:space="preserve">Les instruccions donades per la persona responsable del contracte configuren les obligacions d’execució del contracte juntament amb el seu </w:t>
      </w:r>
      <w:proofErr w:type="spellStart"/>
      <w:r>
        <w:rPr>
          <w:rFonts w:cs="Arial"/>
          <w:sz w:val="22"/>
          <w:szCs w:val="22"/>
          <w:lang w:eastAsia="es-ES"/>
        </w:rPr>
        <w:t>clausulat</w:t>
      </w:r>
      <w:proofErr w:type="spellEnd"/>
      <w:r>
        <w:rPr>
          <w:rFonts w:cs="Arial"/>
          <w:sz w:val="22"/>
          <w:szCs w:val="22"/>
          <w:lang w:eastAsia="es-ES"/>
        </w:rPr>
        <w:t xml:space="preserve"> i els plecs. </w:t>
      </w:r>
    </w:p>
    <w:p w14:paraId="23D1FF93" w14:textId="77777777" w:rsidR="006C2B86" w:rsidRDefault="006C2B86" w:rsidP="006C2B86">
      <w:pPr>
        <w:keepNext/>
        <w:ind w:left="-29" w:right="-23"/>
        <w:outlineLvl w:val="0"/>
        <w:rPr>
          <w:rFonts w:cs="Arial"/>
          <w:b/>
          <w:bCs/>
          <w:w w:val="109"/>
          <w:sz w:val="22"/>
          <w:szCs w:val="22"/>
          <w:lang w:eastAsia="es-ES_tradnl"/>
        </w:rPr>
      </w:pPr>
      <w:bookmarkStart w:id="36" w:name="_Toc436828162"/>
    </w:p>
    <w:p w14:paraId="4A466140" w14:textId="77777777" w:rsidR="006C2B86" w:rsidRDefault="006C2B86" w:rsidP="006C2B86">
      <w:pPr>
        <w:keepNext/>
        <w:ind w:left="-29" w:right="-23"/>
        <w:outlineLvl w:val="0"/>
        <w:rPr>
          <w:rFonts w:cs="Arial"/>
          <w:b/>
          <w:bCs/>
          <w:w w:val="109"/>
          <w:sz w:val="22"/>
          <w:szCs w:val="22"/>
          <w:lang w:eastAsia="es-ES_tradnl"/>
        </w:rPr>
      </w:pPr>
      <w:bookmarkStart w:id="37" w:name="_Toc510776710"/>
      <w:r>
        <w:rPr>
          <w:rFonts w:cs="Arial"/>
          <w:b/>
          <w:bCs/>
          <w:w w:val="109"/>
          <w:sz w:val="22"/>
          <w:szCs w:val="22"/>
          <w:lang w:eastAsia="es-ES_tradnl"/>
        </w:rPr>
        <w:t xml:space="preserve">25. </w:t>
      </w:r>
      <w:bookmarkEnd w:id="36"/>
      <w:r>
        <w:rPr>
          <w:rFonts w:cs="Arial"/>
          <w:b/>
          <w:bCs/>
          <w:w w:val="109"/>
          <w:sz w:val="22"/>
          <w:szCs w:val="22"/>
          <w:lang w:eastAsia="es-ES_tradnl"/>
        </w:rPr>
        <w:t>EXECUCIÓ I SUPERVISIÓ</w:t>
      </w:r>
      <w:bookmarkEnd w:id="37"/>
    </w:p>
    <w:p w14:paraId="090DAC98" w14:textId="77777777" w:rsidR="006C2B86" w:rsidRDefault="006C2B86" w:rsidP="006C2B86">
      <w:pPr>
        <w:rPr>
          <w:rFonts w:cs="Arial"/>
          <w:sz w:val="22"/>
          <w:szCs w:val="22"/>
          <w:lang w:eastAsia="es-ES_tradnl"/>
        </w:rPr>
      </w:pPr>
    </w:p>
    <w:p w14:paraId="6CA2FC9D" w14:textId="77777777" w:rsidR="006C2B86" w:rsidRDefault="006C2B86" w:rsidP="006C2B86">
      <w:pPr>
        <w:rPr>
          <w:rFonts w:cs="Arial"/>
          <w:sz w:val="22"/>
          <w:szCs w:val="22"/>
          <w:lang w:eastAsia="es-ES_tradnl"/>
        </w:rPr>
      </w:pPr>
      <w:r>
        <w:rPr>
          <w:rFonts w:cs="Arial"/>
          <w:sz w:val="22"/>
          <w:szCs w:val="22"/>
          <w:lang w:eastAsia="es-ES_tradnl"/>
        </w:rPr>
        <w:t>El contracte s’executarà amb subjecció al que estableixin les seves clàusules i els plecs i d’acord amb les instruccions que en la seva interpretació doni al contractis el responsable del contracte</w:t>
      </w:r>
    </w:p>
    <w:p w14:paraId="43C1F21F" w14:textId="77777777" w:rsidR="006C2B86" w:rsidRDefault="006C2B86" w:rsidP="006C2B86">
      <w:pPr>
        <w:rPr>
          <w:rFonts w:cs="Arial"/>
          <w:sz w:val="22"/>
          <w:szCs w:val="22"/>
          <w:lang w:eastAsia="es-ES_tradnl"/>
        </w:rPr>
      </w:pPr>
    </w:p>
    <w:p w14:paraId="02725613" w14:textId="77777777" w:rsidR="006C2B86" w:rsidRDefault="006C2B86" w:rsidP="006C2B86">
      <w:pPr>
        <w:rPr>
          <w:rFonts w:cs="Arial"/>
          <w:sz w:val="22"/>
          <w:szCs w:val="22"/>
          <w:lang w:eastAsia="es-ES"/>
        </w:rPr>
      </w:pPr>
      <w:r>
        <w:rPr>
          <w:rFonts w:cs="Arial"/>
          <w:sz w:val="22"/>
          <w:szCs w:val="22"/>
          <w:lang w:eastAsia="es-ES"/>
        </w:rPr>
        <w:t xml:space="preserve">El contractista serà responsable de la qualitat tècnica dels treballs que desenvolupi i de les prestacions i serveis realitzats, així com de les conseqüències que es dedueixin per a l'Administració o per a tercers de les omissions, errors, mètodes inadequats o conclusions incorrectes en l'execució del contracte. </w:t>
      </w:r>
    </w:p>
    <w:p w14:paraId="775CBCF6" w14:textId="77777777" w:rsidR="006C2B86" w:rsidRDefault="006C2B86" w:rsidP="006C2B86">
      <w:pPr>
        <w:rPr>
          <w:rFonts w:cs="Arial"/>
          <w:sz w:val="22"/>
          <w:szCs w:val="22"/>
          <w:lang w:eastAsia="es-ES"/>
        </w:rPr>
      </w:pPr>
    </w:p>
    <w:p w14:paraId="3BCA3410" w14:textId="77777777" w:rsidR="006C2B86" w:rsidRDefault="006C2B86" w:rsidP="006C2B86">
      <w:pPr>
        <w:rPr>
          <w:rFonts w:cs="Arial"/>
          <w:sz w:val="22"/>
          <w:szCs w:val="22"/>
          <w:lang w:eastAsia="es-ES"/>
        </w:rPr>
      </w:pPr>
      <w:r>
        <w:rPr>
          <w:rFonts w:cs="Arial"/>
          <w:sz w:val="22"/>
          <w:szCs w:val="22"/>
          <w:lang w:eastAsia="es-ES"/>
        </w:rPr>
        <w:t>L'Administració determinarà si la prestació realitzada pel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al contractista, podrà rebutjar la mateixa quedant exempt de l'obligació de pagament o tenint dret, si escau, a la recuperació del preu satisfet.</w:t>
      </w:r>
    </w:p>
    <w:p w14:paraId="573C1C9B" w14:textId="77777777" w:rsidR="006C2B86" w:rsidRDefault="006C2B86" w:rsidP="006C2B86">
      <w:pPr>
        <w:rPr>
          <w:rFonts w:cs="Arial"/>
          <w:sz w:val="22"/>
          <w:szCs w:val="22"/>
          <w:lang w:eastAsia="es-ES_tradnl"/>
        </w:rPr>
      </w:pPr>
    </w:p>
    <w:p w14:paraId="38225B7F" w14:textId="77777777" w:rsidR="006C2B86" w:rsidRDefault="006C2B86" w:rsidP="006C2B86">
      <w:pPr>
        <w:rPr>
          <w:rFonts w:cs="Arial"/>
          <w:sz w:val="22"/>
          <w:szCs w:val="22"/>
          <w:lang w:eastAsia="es-ES_tradnl"/>
        </w:rPr>
      </w:pPr>
      <w:r>
        <w:rPr>
          <w:rFonts w:cs="Arial"/>
          <w:sz w:val="22"/>
          <w:szCs w:val="22"/>
          <w:lang w:eastAsia="ar-SA"/>
        </w:rPr>
        <w:t>El contractista tindrà dret a conèixer i ser sentit sobre les observacions que es formulin en relació amb el compliment de la prestació contractada</w:t>
      </w:r>
    </w:p>
    <w:p w14:paraId="191CF446" w14:textId="77777777" w:rsidR="006C2B86" w:rsidRDefault="006C2B86" w:rsidP="006C2B86">
      <w:pPr>
        <w:rPr>
          <w:rFonts w:cs="Arial"/>
          <w:sz w:val="22"/>
          <w:szCs w:val="22"/>
          <w:lang w:eastAsia="es-ES_tradnl"/>
        </w:rPr>
      </w:pPr>
    </w:p>
    <w:p w14:paraId="06D3F2CE" w14:textId="77777777" w:rsidR="006C2B86" w:rsidRDefault="006C2B86" w:rsidP="006C2B86">
      <w:pPr>
        <w:keepNext/>
        <w:ind w:left="-29" w:right="-23"/>
        <w:outlineLvl w:val="0"/>
        <w:rPr>
          <w:rFonts w:cs="Arial"/>
          <w:b/>
          <w:bCs/>
          <w:w w:val="111"/>
          <w:sz w:val="22"/>
          <w:szCs w:val="22"/>
          <w:lang w:eastAsia="es-ES_tradnl"/>
        </w:rPr>
      </w:pPr>
      <w:bookmarkStart w:id="38" w:name="_Toc510776711"/>
      <w:bookmarkStart w:id="39" w:name="_Toc436828163"/>
      <w:r>
        <w:rPr>
          <w:rFonts w:cs="Arial"/>
          <w:b/>
          <w:bCs/>
          <w:w w:val="111"/>
          <w:sz w:val="22"/>
          <w:szCs w:val="22"/>
          <w:lang w:eastAsia="es-ES_tradnl"/>
        </w:rPr>
        <w:t>26</w:t>
      </w:r>
      <w:r>
        <w:rPr>
          <w:rFonts w:cs="Arial"/>
          <w:b/>
          <w:bCs/>
          <w:w w:val="109"/>
          <w:sz w:val="22"/>
          <w:szCs w:val="22"/>
          <w:lang w:eastAsia="es-ES_tradnl"/>
        </w:rPr>
        <w:t>. RESOLUCIÓ D’INCIDÈNCIES</w:t>
      </w:r>
      <w:bookmarkEnd w:id="38"/>
      <w:bookmarkEnd w:id="39"/>
    </w:p>
    <w:p w14:paraId="0C16865B" w14:textId="77777777" w:rsidR="006C2B86" w:rsidRDefault="006C2B86" w:rsidP="006C2B86">
      <w:pPr>
        <w:widowControl w:val="0"/>
        <w:autoSpaceDE w:val="0"/>
        <w:autoSpaceDN w:val="0"/>
        <w:adjustRightInd w:val="0"/>
        <w:ind w:right="-39"/>
        <w:rPr>
          <w:rFonts w:cs="Arial"/>
          <w:w w:val="111"/>
          <w:sz w:val="22"/>
          <w:szCs w:val="22"/>
          <w:lang w:eastAsia="es-ES"/>
        </w:rPr>
      </w:pPr>
    </w:p>
    <w:p w14:paraId="572D0967" w14:textId="77777777" w:rsidR="006C2B86" w:rsidRDefault="006C2B86" w:rsidP="006C2B86">
      <w:pPr>
        <w:widowControl w:val="0"/>
        <w:autoSpaceDE w:val="0"/>
        <w:autoSpaceDN w:val="0"/>
        <w:adjustRightInd w:val="0"/>
        <w:ind w:right="-39"/>
        <w:rPr>
          <w:rFonts w:cs="Arial"/>
          <w:sz w:val="22"/>
          <w:szCs w:val="22"/>
          <w:lang w:eastAsia="es-ES_tradnl"/>
        </w:rPr>
      </w:pPr>
      <w:r>
        <w:rPr>
          <w:rFonts w:cs="Arial"/>
          <w:sz w:val="22"/>
          <w:szCs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75CEA508" w14:textId="77777777" w:rsidR="006C2B86" w:rsidRDefault="006C2B86" w:rsidP="006C2B86">
      <w:pPr>
        <w:widowControl w:val="0"/>
        <w:autoSpaceDE w:val="0"/>
        <w:autoSpaceDN w:val="0"/>
        <w:adjustRightInd w:val="0"/>
        <w:ind w:right="-39"/>
        <w:rPr>
          <w:rFonts w:cs="Arial"/>
          <w:sz w:val="22"/>
          <w:szCs w:val="22"/>
          <w:lang w:eastAsia="es-ES_tradnl"/>
        </w:rPr>
      </w:pPr>
    </w:p>
    <w:p w14:paraId="139E2456" w14:textId="77777777" w:rsidR="006C2B86" w:rsidRDefault="006C2B86" w:rsidP="006C2B86">
      <w:pPr>
        <w:widowControl w:val="0"/>
        <w:autoSpaceDE w:val="0"/>
        <w:autoSpaceDN w:val="0"/>
        <w:adjustRightInd w:val="0"/>
        <w:ind w:right="-39"/>
        <w:rPr>
          <w:rFonts w:cs="Arial"/>
          <w:w w:val="111"/>
          <w:sz w:val="22"/>
          <w:szCs w:val="22"/>
          <w:lang w:eastAsia="es-ES"/>
        </w:rPr>
      </w:pPr>
      <w:r>
        <w:rPr>
          <w:rFonts w:cs="Arial"/>
          <w:sz w:val="22"/>
          <w:szCs w:val="22"/>
          <w:lang w:eastAsia="es-ES_tradnl"/>
        </w:rPr>
        <w:t>Llevat que motius d’interès públic ho justifiquin o la naturalesa de les incidències ho requereixi, la seva tramitació no determinarà la paralització del contracte.</w:t>
      </w:r>
    </w:p>
    <w:p w14:paraId="34E4B79B" w14:textId="77777777" w:rsidR="006C2B86" w:rsidRDefault="006C2B86" w:rsidP="006C2B86">
      <w:pPr>
        <w:widowControl w:val="0"/>
        <w:autoSpaceDE w:val="0"/>
        <w:autoSpaceDN w:val="0"/>
        <w:adjustRightInd w:val="0"/>
        <w:ind w:right="-39"/>
        <w:rPr>
          <w:rFonts w:cs="Arial"/>
          <w:w w:val="111"/>
          <w:sz w:val="22"/>
          <w:szCs w:val="22"/>
          <w:lang w:eastAsia="es-ES"/>
        </w:rPr>
      </w:pPr>
    </w:p>
    <w:p w14:paraId="45649046" w14:textId="77777777" w:rsidR="006C2B86" w:rsidRDefault="006C2B86" w:rsidP="006C2B86">
      <w:pPr>
        <w:keepNext/>
        <w:ind w:left="-29" w:right="-23"/>
        <w:outlineLvl w:val="0"/>
        <w:rPr>
          <w:rFonts w:cs="Arial"/>
          <w:b/>
          <w:bCs/>
          <w:w w:val="109"/>
          <w:sz w:val="22"/>
          <w:szCs w:val="22"/>
          <w:lang w:eastAsia="es-ES_tradnl"/>
        </w:rPr>
      </w:pPr>
      <w:bookmarkStart w:id="40" w:name="_Toc510776714"/>
      <w:bookmarkStart w:id="41" w:name="_Toc436828164"/>
      <w:r>
        <w:rPr>
          <w:rFonts w:cs="Arial"/>
          <w:b/>
          <w:bCs/>
          <w:w w:val="109"/>
          <w:sz w:val="22"/>
          <w:szCs w:val="22"/>
          <w:lang w:eastAsia="es-ES_tradnl"/>
        </w:rPr>
        <w:t>27. INCOMPLIMENT DE TERMINIS I IMPOSICIÓ DE PENALITATS</w:t>
      </w:r>
    </w:p>
    <w:p w14:paraId="3DFF9489" w14:textId="77777777" w:rsidR="006C2B86" w:rsidRDefault="006C2B86" w:rsidP="006C2B86">
      <w:pPr>
        <w:rPr>
          <w:rFonts w:cs="Arial"/>
          <w:sz w:val="22"/>
          <w:szCs w:val="22"/>
          <w:lang w:eastAsia="es-ES"/>
        </w:rPr>
      </w:pPr>
    </w:p>
    <w:p w14:paraId="10F23413" w14:textId="77777777" w:rsidR="006C2B86" w:rsidRDefault="006C2B86" w:rsidP="006C2B86">
      <w:pPr>
        <w:rPr>
          <w:rFonts w:cs="Arial"/>
          <w:sz w:val="22"/>
          <w:szCs w:val="22"/>
          <w:lang w:eastAsia="es-ES"/>
        </w:rPr>
      </w:pPr>
      <w:r>
        <w:rPr>
          <w:rFonts w:cs="Arial"/>
          <w:sz w:val="22"/>
          <w:szCs w:val="22"/>
          <w:lang w:eastAsia="es-ES"/>
        </w:rPr>
        <w:t>L’empresa contractista està obligada a complir el termini total d’execució del contracte i els terminis parcials fixats, si s’escau, en el programa de treball.</w:t>
      </w:r>
    </w:p>
    <w:p w14:paraId="36C46A62" w14:textId="77777777" w:rsidR="006C2B86" w:rsidRDefault="006C2B86" w:rsidP="006C2B86">
      <w:pPr>
        <w:rPr>
          <w:rFonts w:cs="Arial"/>
          <w:sz w:val="22"/>
          <w:szCs w:val="22"/>
          <w:lang w:eastAsia="es-ES"/>
        </w:rPr>
      </w:pPr>
    </w:p>
    <w:p w14:paraId="28321542" w14:textId="77777777" w:rsidR="006C2B86" w:rsidRDefault="006C2B86" w:rsidP="006C2B86">
      <w:pPr>
        <w:rPr>
          <w:rFonts w:cs="Arial"/>
          <w:sz w:val="22"/>
          <w:szCs w:val="22"/>
          <w:lang w:eastAsia="es-ES"/>
        </w:rPr>
      </w:pPr>
      <w:r>
        <w:rPr>
          <w:rFonts w:cs="Arial"/>
          <w:sz w:val="22"/>
          <w:szCs w:val="22"/>
          <w:lang w:eastAsia="es-ES"/>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24664EC8" w14:textId="77777777" w:rsidR="006C2B86" w:rsidRDefault="006C2B86" w:rsidP="006C2B86">
      <w:pPr>
        <w:numPr>
          <w:ilvl w:val="0"/>
          <w:numId w:val="5"/>
        </w:numPr>
        <w:rPr>
          <w:rFonts w:cs="Arial"/>
          <w:sz w:val="22"/>
          <w:szCs w:val="22"/>
          <w:lang w:eastAsia="es-ES"/>
        </w:rPr>
      </w:pPr>
      <w:r>
        <w:rPr>
          <w:rFonts w:cs="Arial"/>
          <w:sz w:val="22"/>
          <w:szCs w:val="22"/>
          <w:lang w:eastAsia="es-ES"/>
        </w:rPr>
        <w:t>La imposició diària de 0,60 € per cada 1.000 € del preu del contracte, IVA exclòs. 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03E92547" w14:textId="77777777" w:rsidR="006C2B86" w:rsidRDefault="006C2B86" w:rsidP="006C2B86">
      <w:pPr>
        <w:rPr>
          <w:rFonts w:cs="Arial"/>
          <w:sz w:val="22"/>
          <w:szCs w:val="22"/>
          <w:lang w:eastAsia="es-ES"/>
        </w:rPr>
      </w:pPr>
    </w:p>
    <w:p w14:paraId="2247C75F" w14:textId="77777777" w:rsidR="006C2B86" w:rsidRDefault="006C2B86" w:rsidP="006C2B86">
      <w:pPr>
        <w:rPr>
          <w:rFonts w:cs="Arial"/>
          <w:sz w:val="22"/>
          <w:szCs w:val="22"/>
          <w:lang w:eastAsia="es-ES"/>
        </w:rPr>
      </w:pPr>
      <w:r>
        <w:rPr>
          <w:rFonts w:cs="Arial"/>
          <w:sz w:val="22"/>
          <w:szCs w:val="22"/>
          <w:lang w:eastAsia="es-ES"/>
        </w:rPr>
        <w:t>En els supòsits que l'incompliment no cobrís els danys causats a l'Administració, aquesta exigirà al contractista la indemnització per danys i perjudicis.</w:t>
      </w:r>
    </w:p>
    <w:p w14:paraId="36B8524B" w14:textId="77777777" w:rsidR="006C2B86" w:rsidRDefault="006C2B86" w:rsidP="006C2B86">
      <w:pPr>
        <w:rPr>
          <w:rFonts w:cs="Arial"/>
          <w:sz w:val="22"/>
          <w:szCs w:val="22"/>
          <w:lang w:eastAsia="es-ES"/>
        </w:rPr>
      </w:pPr>
    </w:p>
    <w:p w14:paraId="5839C55C" w14:textId="77777777" w:rsidR="006C2B86" w:rsidRDefault="006C2B86" w:rsidP="006C2B86">
      <w:pPr>
        <w:rPr>
          <w:rFonts w:cs="Arial"/>
          <w:sz w:val="22"/>
          <w:szCs w:val="22"/>
          <w:lang w:eastAsia="es-ES"/>
        </w:rPr>
      </w:pPr>
      <w:r>
        <w:rPr>
          <w:rFonts w:cs="Arial"/>
          <w:sz w:val="22"/>
          <w:szCs w:val="22"/>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B554A84" w14:textId="77777777" w:rsidR="006C2B86" w:rsidRDefault="006C2B86" w:rsidP="006C2B86">
      <w:pPr>
        <w:rPr>
          <w:rFonts w:cs="Arial"/>
          <w:sz w:val="22"/>
          <w:szCs w:val="22"/>
          <w:lang w:eastAsia="es-ES"/>
        </w:rPr>
      </w:pPr>
    </w:p>
    <w:p w14:paraId="5218799A" w14:textId="77777777" w:rsidR="006C2B86" w:rsidRDefault="006C2B86" w:rsidP="006C2B86">
      <w:pPr>
        <w:rPr>
          <w:rFonts w:cs="Arial"/>
          <w:w w:val="109"/>
          <w:sz w:val="22"/>
          <w:szCs w:val="22"/>
          <w:lang w:eastAsia="es-ES_tradnl"/>
        </w:rPr>
      </w:pPr>
      <w:r>
        <w:rPr>
          <w:rFonts w:cs="Arial"/>
          <w:sz w:val="22"/>
          <w:szCs w:val="22"/>
          <w:lang w:eastAsia="es-ES"/>
        </w:rPr>
        <w:t>En tot cas, la constitució en demora de l’empresa contractista no requerirà intimació prèvia per part de l’Administració.</w:t>
      </w:r>
    </w:p>
    <w:p w14:paraId="0FFDE602" w14:textId="77777777" w:rsidR="006C2B86" w:rsidRDefault="006C2B86" w:rsidP="006C2B86">
      <w:pPr>
        <w:rPr>
          <w:rFonts w:cs="Arial"/>
          <w:w w:val="109"/>
          <w:sz w:val="22"/>
          <w:szCs w:val="22"/>
          <w:lang w:eastAsia="es-ES_tradnl"/>
        </w:rPr>
      </w:pPr>
    </w:p>
    <w:p w14:paraId="1A6DA522" w14:textId="77777777" w:rsidR="006C2B86" w:rsidRDefault="006C2B86" w:rsidP="006C2B86">
      <w:pPr>
        <w:rPr>
          <w:rFonts w:cs="Arial"/>
          <w:w w:val="109"/>
          <w:sz w:val="22"/>
          <w:szCs w:val="22"/>
          <w:lang w:eastAsia="es-ES_tradnl"/>
        </w:rPr>
      </w:pPr>
      <w:r>
        <w:rPr>
          <w:rFonts w:cs="Arial"/>
          <w:sz w:val="22"/>
          <w:szCs w:val="22"/>
          <w:lang w:eastAsia="es-ES"/>
        </w:rPr>
        <w:lastRenderedPageBreak/>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7B64CAFC" w14:textId="77777777" w:rsidR="006C2B86" w:rsidRDefault="006C2B86" w:rsidP="006C2B86">
      <w:pPr>
        <w:rPr>
          <w:rFonts w:cs="Arial"/>
          <w:w w:val="109"/>
          <w:sz w:val="22"/>
          <w:szCs w:val="22"/>
          <w:lang w:eastAsia="es-ES_tradnl"/>
        </w:rPr>
      </w:pPr>
    </w:p>
    <w:p w14:paraId="64CC2A3E" w14:textId="77777777" w:rsidR="006C2B86" w:rsidRDefault="006C2B86" w:rsidP="006C2B86">
      <w:pPr>
        <w:keepNext/>
        <w:ind w:left="-29" w:right="-23"/>
        <w:outlineLvl w:val="0"/>
        <w:rPr>
          <w:rFonts w:cs="Arial"/>
          <w:b/>
          <w:bCs/>
          <w:w w:val="109"/>
          <w:sz w:val="22"/>
          <w:szCs w:val="22"/>
          <w:lang w:eastAsia="es-ES_tradnl"/>
        </w:rPr>
      </w:pPr>
      <w:bookmarkStart w:id="42" w:name="_Toc510776713"/>
      <w:r>
        <w:rPr>
          <w:rFonts w:cs="Arial"/>
          <w:b/>
          <w:bCs/>
          <w:w w:val="109"/>
          <w:sz w:val="22"/>
          <w:szCs w:val="22"/>
          <w:lang w:eastAsia="es-ES_tradnl"/>
        </w:rPr>
        <w:t>NOTA: Veure clàusula ètica i les seves penalitats i conseqüències específiques</w:t>
      </w:r>
    </w:p>
    <w:p w14:paraId="077D80BE" w14:textId="77777777" w:rsidR="006C2B86" w:rsidRDefault="006C2B86" w:rsidP="006C2B86">
      <w:pPr>
        <w:keepNext/>
        <w:ind w:left="-29" w:right="-23"/>
        <w:outlineLvl w:val="0"/>
        <w:rPr>
          <w:rFonts w:cs="Arial"/>
          <w:b/>
          <w:bCs/>
          <w:w w:val="109"/>
          <w:sz w:val="22"/>
          <w:szCs w:val="22"/>
          <w:lang w:eastAsia="es-ES_tradnl"/>
        </w:rPr>
      </w:pPr>
    </w:p>
    <w:p w14:paraId="74C0A1EE" w14:textId="77777777" w:rsidR="006C2B86" w:rsidRDefault="006C2B86" w:rsidP="006C2B86">
      <w:pPr>
        <w:keepNext/>
        <w:ind w:left="-29" w:right="-23"/>
        <w:outlineLvl w:val="0"/>
        <w:rPr>
          <w:rFonts w:cs="Arial"/>
          <w:b/>
          <w:bCs/>
          <w:w w:val="109"/>
          <w:sz w:val="22"/>
          <w:szCs w:val="22"/>
          <w:lang w:eastAsia="es-ES_tradnl"/>
        </w:rPr>
      </w:pPr>
      <w:r>
        <w:rPr>
          <w:rFonts w:cs="Arial"/>
          <w:b/>
          <w:bCs/>
          <w:w w:val="109"/>
          <w:sz w:val="22"/>
          <w:szCs w:val="22"/>
          <w:lang w:eastAsia="es-ES_tradnl"/>
        </w:rPr>
        <w:t>28. INCOMPLIMENT PARCIAL O COMPLIMENT DEFECTUÓS DEL CONTRACTE I IMPOSICIÓ DE PENALITATS</w:t>
      </w:r>
      <w:bookmarkEnd w:id="42"/>
    </w:p>
    <w:p w14:paraId="1D112E69" w14:textId="77777777" w:rsidR="006C2B86" w:rsidRDefault="006C2B86" w:rsidP="006C2B86">
      <w:pPr>
        <w:rPr>
          <w:rFonts w:cs="Arial"/>
          <w:sz w:val="22"/>
          <w:szCs w:val="22"/>
          <w:lang w:eastAsia="es-ES"/>
        </w:rPr>
      </w:pPr>
    </w:p>
    <w:p w14:paraId="372E2ADE" w14:textId="77777777" w:rsidR="006C2B86" w:rsidRDefault="006C2B86" w:rsidP="006C2B86">
      <w:pPr>
        <w:rPr>
          <w:rFonts w:cs="Arial"/>
          <w:bCs/>
          <w:w w:val="109"/>
          <w:sz w:val="22"/>
          <w:szCs w:val="22"/>
          <w:lang w:eastAsia="es-ES_tradnl"/>
        </w:rPr>
      </w:pPr>
      <w:r>
        <w:rPr>
          <w:rFonts w:cs="Arial"/>
          <w:bCs/>
          <w:w w:val="109"/>
          <w:sz w:val="22"/>
          <w:szCs w:val="22"/>
          <w:lang w:eastAsia="es-ES_tradnl"/>
        </w:rPr>
        <w:t>El contracte s'executarà amb subjecció a l'establert en el contracte i en els plecs, i d'acord amb les instruccions que per a la seva interpretació donés al contractista el responsable del contracte.</w:t>
      </w:r>
    </w:p>
    <w:p w14:paraId="012F4D63" w14:textId="77777777" w:rsidR="006C2B86" w:rsidRDefault="006C2B86" w:rsidP="006C2B86">
      <w:pPr>
        <w:rPr>
          <w:rFonts w:cs="Arial"/>
          <w:bCs/>
          <w:w w:val="109"/>
          <w:sz w:val="22"/>
          <w:szCs w:val="22"/>
          <w:lang w:eastAsia="es-ES_tradnl"/>
        </w:rPr>
      </w:pPr>
    </w:p>
    <w:p w14:paraId="0EB86E10" w14:textId="77777777" w:rsidR="006C2B86" w:rsidRDefault="006C2B86" w:rsidP="006C2B86">
      <w:pPr>
        <w:rPr>
          <w:rFonts w:cs="Arial"/>
          <w:bCs/>
          <w:w w:val="109"/>
          <w:sz w:val="22"/>
          <w:szCs w:val="22"/>
          <w:lang w:eastAsia="es-ES_tradnl"/>
        </w:rPr>
      </w:pPr>
      <w:r>
        <w:rPr>
          <w:rFonts w:cs="Arial"/>
          <w:bCs/>
          <w:w w:val="109"/>
          <w:sz w:val="22"/>
          <w:szCs w:val="22"/>
          <w:lang w:eastAsia="es-ES_tradnl"/>
        </w:rPr>
        <w:t>L’Administració podrà optar, ateses les circumstàncies del cas, per la resolució del contracte amb pèrdua de la garantia o podrà acordar la imposició de les penalitats que es detallen a continuació, que d'acord amb l'art. 192.1 LCSP hauran de ser proporcionals a la gravetat de l'incompliment i amb el límit que cadascuna de les penalitats no podran ser superiors al 10 % del preu del contracte, IVA exclòs, ni el total de les mateixes podrà superar el 50 %.</w:t>
      </w:r>
    </w:p>
    <w:p w14:paraId="54631DE6" w14:textId="77777777" w:rsidR="006C2B86" w:rsidRDefault="006C2B86" w:rsidP="006C2B86">
      <w:pPr>
        <w:rPr>
          <w:rFonts w:cs="Arial"/>
          <w:b/>
          <w:bCs/>
          <w:w w:val="109"/>
          <w:sz w:val="22"/>
          <w:szCs w:val="22"/>
          <w:lang w:eastAsia="es-ES_tradnl"/>
        </w:rPr>
      </w:pPr>
    </w:p>
    <w:p w14:paraId="797EEDD6" w14:textId="77777777" w:rsidR="006C2B86" w:rsidRDefault="006C2B86" w:rsidP="006C2B86">
      <w:pPr>
        <w:rPr>
          <w:rFonts w:cs="Arial"/>
          <w:b/>
          <w:bCs/>
          <w:w w:val="109"/>
          <w:sz w:val="22"/>
          <w:szCs w:val="22"/>
          <w:lang w:eastAsia="es-ES_tradnl"/>
        </w:rPr>
      </w:pPr>
      <w:r>
        <w:rPr>
          <w:rFonts w:cs="Arial"/>
          <w:b/>
          <w:bCs/>
          <w:w w:val="109"/>
          <w:sz w:val="22"/>
          <w:szCs w:val="22"/>
          <w:lang w:eastAsia="es-ES_tradnl"/>
        </w:rPr>
        <w:t>CLASSIFICACIÓ DE LES INFRACCIONS.</w:t>
      </w:r>
    </w:p>
    <w:p w14:paraId="157714D8" w14:textId="77777777" w:rsidR="006C2B86" w:rsidRDefault="006C2B86" w:rsidP="006C2B86">
      <w:pPr>
        <w:rPr>
          <w:rFonts w:cs="Arial"/>
          <w:bCs/>
          <w:w w:val="109"/>
          <w:sz w:val="22"/>
          <w:szCs w:val="22"/>
          <w:lang w:eastAsia="es-ES_tradnl"/>
        </w:rPr>
      </w:pPr>
      <w:r>
        <w:rPr>
          <w:rFonts w:cs="Arial"/>
          <w:bCs/>
          <w:w w:val="109"/>
          <w:sz w:val="22"/>
          <w:szCs w:val="22"/>
          <w:lang w:eastAsia="es-ES_tradnl"/>
        </w:rPr>
        <w:t>Les infraccions es classificaran en lleus o greus segons els criteris següents:</w:t>
      </w:r>
    </w:p>
    <w:p w14:paraId="14675DBD" w14:textId="77777777" w:rsidR="006C2B86" w:rsidRDefault="006C2B86" w:rsidP="006C2B86">
      <w:pPr>
        <w:rPr>
          <w:rFonts w:cs="Arial"/>
          <w:b/>
          <w:bCs/>
          <w:w w:val="109"/>
          <w:sz w:val="22"/>
          <w:szCs w:val="22"/>
          <w:highlight w:val="cyan"/>
          <w:lang w:eastAsia="es-ES_tradnl"/>
        </w:rPr>
      </w:pPr>
    </w:p>
    <w:p w14:paraId="5C83E922" w14:textId="77777777" w:rsidR="006C2B86" w:rsidRDefault="006C2B86" w:rsidP="006C2B86">
      <w:pPr>
        <w:rPr>
          <w:rFonts w:cs="Arial"/>
          <w:b/>
          <w:bCs/>
          <w:w w:val="109"/>
          <w:sz w:val="22"/>
          <w:szCs w:val="22"/>
          <w:lang w:eastAsia="es-ES_tradnl"/>
        </w:rPr>
      </w:pPr>
      <w:r>
        <w:rPr>
          <w:rFonts w:cs="Arial"/>
          <w:b/>
          <w:bCs/>
          <w:w w:val="109"/>
          <w:sz w:val="22"/>
          <w:szCs w:val="22"/>
          <w:lang w:eastAsia="es-ES_tradnl"/>
        </w:rPr>
        <w:t>INFRACCIONS MOLT GREUS</w:t>
      </w:r>
    </w:p>
    <w:p w14:paraId="4B93B683"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La demora en l’inici de la prestació dels serveis en més de tres dies sobre la data prevista, excepte causes de força major.</w:t>
      </w:r>
    </w:p>
    <w:p w14:paraId="7CCD8E69"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La no intervenció immediata posterior a una denúncia o coneixement d’una situació que exigeixi una actuació extraordinària o urgent.</w:t>
      </w:r>
    </w:p>
    <w:p w14:paraId="74DD55A4"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La prestació manifestament defectuosa i/o irregular dels serveis.</w:t>
      </w:r>
    </w:p>
    <w:p w14:paraId="6A2B6C63"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El retard sistemàtic en els horaris i/o en la prestació del servei.</w:t>
      </w:r>
    </w:p>
    <w:p w14:paraId="1EE9FCE4"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La no utilització dels mitjans escaients per a la correcta execució del contracte.</w:t>
      </w:r>
    </w:p>
    <w:p w14:paraId="11977206"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Desobediència de les ordres de l’Administració relatives a la norma i/o règim dels serveis en general i a les normes que regularan la prestació dels serveis.</w:t>
      </w:r>
    </w:p>
    <w:p w14:paraId="79FE16AF"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 xml:space="preserve">L’incompliment de qualsevol de les condicions i terminis establerts en el present Plec i en el PCTP, sens perjudici de les accions posteriors que d’aquest es derivin. </w:t>
      </w:r>
    </w:p>
    <w:p w14:paraId="23B934DB"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Falta d’elements i/o mesures de seguretat per a la prestació del servei.</w:t>
      </w:r>
    </w:p>
    <w:p w14:paraId="132D8403"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542E2162"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t>La reiteració de tres faltes greus.</w:t>
      </w:r>
    </w:p>
    <w:p w14:paraId="08C39295" w14:textId="77777777" w:rsidR="006C2B86" w:rsidRDefault="006C2B86" w:rsidP="006C2B86">
      <w:pPr>
        <w:numPr>
          <w:ilvl w:val="0"/>
          <w:numId w:val="16"/>
        </w:numPr>
        <w:rPr>
          <w:rFonts w:eastAsia="Calibri" w:cs="Arial"/>
          <w:bCs/>
          <w:w w:val="109"/>
          <w:sz w:val="22"/>
          <w:szCs w:val="22"/>
          <w:lang w:eastAsia="es-ES_tradnl"/>
        </w:rPr>
      </w:pPr>
      <w:r>
        <w:rPr>
          <w:rFonts w:eastAsia="Calibri" w:cs="Arial"/>
          <w:bCs/>
          <w:w w:val="109"/>
          <w:sz w:val="22"/>
          <w:szCs w:val="22"/>
          <w:lang w:eastAsia="es-ES_tradnl"/>
        </w:rPr>
        <w:lastRenderedPageBreak/>
        <w:t>L’incompliment manifest i reiterat de les obligacions previstes en el present plec i en el Plec de Condicions Tècniques.</w:t>
      </w:r>
    </w:p>
    <w:p w14:paraId="51DB19C5" w14:textId="77777777" w:rsidR="006C2B86" w:rsidRDefault="006C2B86" w:rsidP="006C2B86">
      <w:pPr>
        <w:rPr>
          <w:rFonts w:cs="Arial"/>
          <w:b/>
          <w:bCs/>
          <w:w w:val="109"/>
          <w:sz w:val="22"/>
          <w:szCs w:val="22"/>
          <w:lang w:eastAsia="es-ES_tradnl"/>
        </w:rPr>
      </w:pPr>
    </w:p>
    <w:p w14:paraId="5D788AE2" w14:textId="77777777" w:rsidR="006C2B86" w:rsidRDefault="006C2B86" w:rsidP="006C2B86">
      <w:pPr>
        <w:rPr>
          <w:rFonts w:cs="Arial"/>
          <w:b/>
          <w:bCs/>
          <w:w w:val="109"/>
          <w:sz w:val="22"/>
          <w:szCs w:val="22"/>
          <w:lang w:eastAsia="es-ES_tradnl"/>
        </w:rPr>
      </w:pPr>
      <w:r>
        <w:rPr>
          <w:rFonts w:cs="Arial"/>
          <w:b/>
          <w:bCs/>
          <w:w w:val="109"/>
          <w:sz w:val="22"/>
          <w:szCs w:val="22"/>
          <w:lang w:eastAsia="es-ES_tradnl"/>
        </w:rPr>
        <w:t>INFRACCIONS GREUS</w:t>
      </w:r>
    </w:p>
    <w:p w14:paraId="7474E4A7"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El retard no sistemàtic en la prestació dels serveis.</w:t>
      </w:r>
    </w:p>
    <w:p w14:paraId="4374D1BB"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La no intervenció posterior a la denúncia o coneixement d’una situació que ho requereixi.</w:t>
      </w:r>
    </w:p>
    <w:p w14:paraId="739EBE89"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Els incidents del personal pertanyent a l’empresa adjudicatària amb terceres persones, tant per tracte incorrecte, com per deficiència de la prestació del servei.</w:t>
      </w:r>
    </w:p>
    <w:p w14:paraId="2C00722D"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Retards sistemàtics en el lliurament d’informes o documentació prevista en el present plec i el plec de condicions tècniques.</w:t>
      </w:r>
    </w:p>
    <w:p w14:paraId="2828EB1C"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Retards sistemàtics en el lliurament de la informació sol·licitada per l’Ajuntament i la prevista en el present plec i en el PCTP.</w:t>
      </w:r>
    </w:p>
    <w:p w14:paraId="44D064F1"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 xml:space="preserve">Modificació de la prestació sense causa justificada ni notificació prèvia. </w:t>
      </w:r>
    </w:p>
    <w:p w14:paraId="09BD4E3E"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La reiteració de tres faltes lleus.</w:t>
      </w:r>
    </w:p>
    <w:p w14:paraId="3E6F4816"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Incompliment de l’obligació d’informació sobre les condicions de subrogació en contractes de treball.</w:t>
      </w:r>
    </w:p>
    <w:p w14:paraId="4E2D4A3C" w14:textId="77777777" w:rsidR="006C2B86" w:rsidRDefault="006C2B86" w:rsidP="006C2B86">
      <w:pPr>
        <w:numPr>
          <w:ilvl w:val="0"/>
          <w:numId w:val="17"/>
        </w:numPr>
        <w:rPr>
          <w:rFonts w:eastAsia="Calibri" w:cs="Arial"/>
          <w:bCs/>
          <w:w w:val="109"/>
          <w:sz w:val="22"/>
          <w:szCs w:val="22"/>
          <w:lang w:eastAsia="es-ES_tradnl"/>
        </w:rPr>
      </w:pPr>
      <w:r>
        <w:rPr>
          <w:rFonts w:eastAsia="Calibri" w:cs="Arial"/>
          <w:bCs/>
          <w:w w:val="109"/>
          <w:sz w:val="22"/>
          <w:szCs w:val="22"/>
          <w:lang w:eastAsia="es-ES_tradnl"/>
        </w:rPr>
        <w:t>La no atenció de les urgències.</w:t>
      </w:r>
    </w:p>
    <w:p w14:paraId="3A85BC42" w14:textId="77777777" w:rsidR="006C2B86" w:rsidRDefault="006C2B86" w:rsidP="006C2B86">
      <w:pPr>
        <w:rPr>
          <w:rFonts w:cs="Arial"/>
          <w:b/>
          <w:bCs/>
          <w:w w:val="109"/>
          <w:sz w:val="22"/>
          <w:szCs w:val="22"/>
          <w:lang w:eastAsia="es-ES_tradnl"/>
        </w:rPr>
      </w:pPr>
    </w:p>
    <w:p w14:paraId="37940F5C" w14:textId="77777777" w:rsidR="006C2B86" w:rsidRDefault="006C2B86" w:rsidP="006C2B86">
      <w:pPr>
        <w:rPr>
          <w:rFonts w:cs="Arial"/>
          <w:b/>
          <w:bCs/>
          <w:w w:val="109"/>
          <w:sz w:val="22"/>
          <w:szCs w:val="22"/>
          <w:lang w:eastAsia="es-ES_tradnl"/>
        </w:rPr>
      </w:pPr>
      <w:r>
        <w:rPr>
          <w:rFonts w:cs="Arial"/>
          <w:b/>
          <w:bCs/>
          <w:w w:val="109"/>
          <w:sz w:val="22"/>
          <w:szCs w:val="22"/>
          <w:lang w:eastAsia="es-ES_tradnl"/>
        </w:rPr>
        <w:t>INFRACCIONS LLEUS</w:t>
      </w:r>
    </w:p>
    <w:p w14:paraId="461E1F07" w14:textId="77777777" w:rsidR="006C2B86" w:rsidRDefault="006C2B86" w:rsidP="006C2B86">
      <w:pPr>
        <w:numPr>
          <w:ilvl w:val="0"/>
          <w:numId w:val="18"/>
        </w:numPr>
        <w:rPr>
          <w:rFonts w:cs="Arial"/>
          <w:bCs/>
          <w:w w:val="109"/>
          <w:sz w:val="22"/>
          <w:szCs w:val="22"/>
          <w:lang w:eastAsia="es-ES_tradnl"/>
        </w:rPr>
      </w:pPr>
      <w:r>
        <w:rPr>
          <w:rFonts w:cs="Arial"/>
          <w:bCs/>
          <w:w w:val="109"/>
          <w:sz w:val="22"/>
          <w:szCs w:val="22"/>
          <w:lang w:eastAsia="es-ES_tradnl"/>
        </w:rPr>
        <w:t>Es consideren incompliments lleus tots els altres no previstos anteriorment i que d’alguna manera signifiquin detriment de les condicions establertes en aquest Plec o el PCTP i/o suposin perjudici no greu de la prestació i/o que donin lloc a deficiències en l’aspecte del personal o de mitjans utilitzats.</w:t>
      </w:r>
    </w:p>
    <w:p w14:paraId="0C992AE2" w14:textId="77777777" w:rsidR="006C2B86" w:rsidRDefault="006C2B86" w:rsidP="006C2B86">
      <w:pPr>
        <w:rPr>
          <w:rFonts w:cs="Arial"/>
          <w:b/>
          <w:bCs/>
          <w:w w:val="109"/>
          <w:sz w:val="22"/>
          <w:szCs w:val="22"/>
          <w:lang w:eastAsia="es-ES_tradnl"/>
        </w:rPr>
      </w:pPr>
    </w:p>
    <w:p w14:paraId="6B0EE3AF" w14:textId="77777777" w:rsidR="006C2B86" w:rsidRDefault="006C2B86" w:rsidP="006C2B86">
      <w:pPr>
        <w:rPr>
          <w:rFonts w:cs="Arial"/>
          <w:b/>
          <w:bCs/>
          <w:w w:val="109"/>
          <w:sz w:val="22"/>
          <w:szCs w:val="22"/>
          <w:lang w:eastAsia="es-ES_tradnl"/>
        </w:rPr>
      </w:pPr>
      <w:r>
        <w:rPr>
          <w:rFonts w:cs="Arial"/>
          <w:b/>
          <w:bCs/>
          <w:w w:val="109"/>
          <w:sz w:val="22"/>
          <w:szCs w:val="22"/>
          <w:lang w:eastAsia="es-ES_tradnl"/>
        </w:rPr>
        <w:t>SANCIONS/PENALITAT:</w:t>
      </w:r>
    </w:p>
    <w:p w14:paraId="3541AAA2" w14:textId="77777777" w:rsidR="006C2B86" w:rsidRDefault="006C2B86" w:rsidP="006C2B86">
      <w:pPr>
        <w:rPr>
          <w:rFonts w:cs="Arial"/>
          <w:bCs/>
          <w:w w:val="109"/>
          <w:sz w:val="22"/>
          <w:szCs w:val="22"/>
          <w:lang w:eastAsia="es-ES_tradnl"/>
        </w:rPr>
      </w:pPr>
      <w:r>
        <w:rPr>
          <w:rFonts w:cs="Arial"/>
          <w:bCs/>
          <w:w w:val="109"/>
          <w:sz w:val="22"/>
          <w:szCs w:val="22"/>
          <w:lang w:eastAsia="es-ES_tradnl"/>
        </w:rPr>
        <w:t xml:space="preserve">La comissió d’infraccions contractuals per part de l’empresa adjudicatària comportarà, previ procediment de penalitat contradictori instruït a l’efecte, la imposició de les següents sancions contractuals: </w:t>
      </w:r>
    </w:p>
    <w:p w14:paraId="333BDEA5" w14:textId="77777777" w:rsidR="006C2B86" w:rsidRDefault="006C2B86" w:rsidP="006C2B86">
      <w:pPr>
        <w:numPr>
          <w:ilvl w:val="0"/>
          <w:numId w:val="19"/>
        </w:numPr>
        <w:contextualSpacing/>
        <w:rPr>
          <w:rFonts w:eastAsia="Calibri" w:cs="Arial"/>
          <w:bCs/>
          <w:w w:val="109"/>
          <w:sz w:val="22"/>
          <w:szCs w:val="22"/>
          <w:lang w:eastAsia="es-ES_tradnl"/>
        </w:rPr>
      </w:pPr>
      <w:r>
        <w:rPr>
          <w:rFonts w:eastAsia="Calibri" w:cs="Arial"/>
          <w:bCs/>
          <w:w w:val="109"/>
          <w:sz w:val="22"/>
          <w:szCs w:val="22"/>
          <w:lang w:eastAsia="es-ES_tradnl"/>
        </w:rPr>
        <w:t>Infraccions molt greus, multes de fins al 2% del preu del contracte, IVA exclòs.</w:t>
      </w:r>
    </w:p>
    <w:p w14:paraId="1AD938F5" w14:textId="77777777" w:rsidR="006C2B86" w:rsidRDefault="006C2B86" w:rsidP="006C2B86">
      <w:pPr>
        <w:numPr>
          <w:ilvl w:val="0"/>
          <w:numId w:val="19"/>
        </w:numPr>
        <w:contextualSpacing/>
        <w:rPr>
          <w:rFonts w:eastAsia="Calibri" w:cs="Arial"/>
          <w:bCs/>
          <w:w w:val="109"/>
          <w:sz w:val="22"/>
          <w:szCs w:val="22"/>
          <w:lang w:eastAsia="es-ES_tradnl"/>
        </w:rPr>
      </w:pPr>
      <w:r>
        <w:rPr>
          <w:rFonts w:eastAsia="Calibri" w:cs="Arial"/>
          <w:bCs/>
          <w:w w:val="109"/>
          <w:sz w:val="22"/>
          <w:szCs w:val="22"/>
          <w:lang w:eastAsia="es-ES_tradnl"/>
        </w:rPr>
        <w:t>Infraccions greus, multes de fins a l’1% del preu del contracte, IVA exclòs.</w:t>
      </w:r>
    </w:p>
    <w:p w14:paraId="1A6AE0C1" w14:textId="77777777" w:rsidR="006C2B86" w:rsidRDefault="006C2B86" w:rsidP="006C2B86">
      <w:pPr>
        <w:numPr>
          <w:ilvl w:val="0"/>
          <w:numId w:val="19"/>
        </w:numPr>
        <w:contextualSpacing/>
        <w:rPr>
          <w:rFonts w:eastAsia="Calibri" w:cs="Arial"/>
          <w:bCs/>
          <w:w w:val="109"/>
          <w:sz w:val="22"/>
          <w:szCs w:val="22"/>
          <w:lang w:eastAsia="es-ES_tradnl"/>
        </w:rPr>
      </w:pPr>
      <w:r>
        <w:rPr>
          <w:rFonts w:eastAsia="Calibri" w:cs="Arial"/>
          <w:bCs/>
          <w:w w:val="109"/>
          <w:sz w:val="22"/>
          <w:szCs w:val="22"/>
          <w:lang w:eastAsia="es-ES_tradnl"/>
        </w:rPr>
        <w:t>Infraccions lleus previstes lleus, multes de fins al 0,5% del preu del contracte, IVA exclòs.</w:t>
      </w:r>
    </w:p>
    <w:p w14:paraId="113D061C" w14:textId="77777777" w:rsidR="006C2B86" w:rsidRDefault="006C2B86" w:rsidP="006C2B86">
      <w:pPr>
        <w:rPr>
          <w:rFonts w:cs="Arial"/>
          <w:bCs/>
          <w:w w:val="109"/>
          <w:sz w:val="22"/>
          <w:szCs w:val="22"/>
          <w:lang w:eastAsia="es-ES_tradnl"/>
        </w:rPr>
      </w:pPr>
    </w:p>
    <w:p w14:paraId="6D202A46" w14:textId="77777777" w:rsidR="006C2B86" w:rsidRDefault="006C2B86" w:rsidP="006C2B86">
      <w:pPr>
        <w:rPr>
          <w:rFonts w:cs="Arial"/>
          <w:bCs/>
          <w:w w:val="109"/>
          <w:sz w:val="22"/>
          <w:szCs w:val="22"/>
          <w:lang w:eastAsia="es-ES_tradnl"/>
        </w:rPr>
      </w:pPr>
      <w:r>
        <w:rPr>
          <w:rFonts w:cs="Arial"/>
          <w:bCs/>
          <w:w w:val="109"/>
          <w:sz w:val="22"/>
          <w:szCs w:val="22"/>
          <w:lang w:eastAsia="es-ES_tradnl"/>
        </w:rPr>
        <w:t>Per a la graduació de l’import de la multa corresponent, l’òrgan de contractació tindrà en consideració els següents criteris de graduació:</w:t>
      </w:r>
    </w:p>
    <w:p w14:paraId="0602B1ED"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la gravetat de la infracció comesa,</w:t>
      </w:r>
    </w:p>
    <w:p w14:paraId="30707331"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l’existència d’intencionalitat,</w:t>
      </w:r>
    </w:p>
    <w:p w14:paraId="64FFEB13"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la naturalesa i grau dels perjudicis ocasionats,</w:t>
      </w:r>
    </w:p>
    <w:p w14:paraId="48EA34A8"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la reincidència, per incórrer, en el termini d’un any, en més d’un incompliment de la mateixa naturalesa,</w:t>
      </w:r>
    </w:p>
    <w:p w14:paraId="5BF2FB6E"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el nombre d’avisos previs realitzats pel responsable del contracte, i</w:t>
      </w:r>
    </w:p>
    <w:p w14:paraId="13A4821B" w14:textId="77777777" w:rsidR="006C2B86" w:rsidRDefault="006C2B86" w:rsidP="006C2B86">
      <w:pPr>
        <w:numPr>
          <w:ilvl w:val="0"/>
          <w:numId w:val="20"/>
        </w:numPr>
        <w:rPr>
          <w:rFonts w:eastAsia="Calibri" w:cs="Arial"/>
          <w:bCs/>
          <w:w w:val="109"/>
          <w:sz w:val="22"/>
          <w:szCs w:val="22"/>
          <w:lang w:eastAsia="es-ES_tradnl"/>
        </w:rPr>
      </w:pPr>
      <w:r>
        <w:rPr>
          <w:rFonts w:eastAsia="Calibri" w:cs="Arial"/>
          <w:bCs/>
          <w:w w:val="109"/>
          <w:sz w:val="22"/>
          <w:szCs w:val="22"/>
          <w:lang w:eastAsia="es-ES_tradnl"/>
        </w:rPr>
        <w:t>el benefici obtingut pel contractista.</w:t>
      </w:r>
    </w:p>
    <w:p w14:paraId="292002CD" w14:textId="77777777" w:rsidR="006C2B86" w:rsidRDefault="006C2B86" w:rsidP="006C2B86">
      <w:pPr>
        <w:rPr>
          <w:rFonts w:eastAsia="Calibri" w:cs="Arial"/>
          <w:bCs/>
          <w:w w:val="109"/>
          <w:sz w:val="22"/>
          <w:szCs w:val="22"/>
          <w:lang w:eastAsia="es-ES_tradnl"/>
        </w:rPr>
      </w:pPr>
    </w:p>
    <w:p w14:paraId="4C1846C4" w14:textId="77777777" w:rsidR="006C2B86" w:rsidRDefault="006C2B86" w:rsidP="006C2B86">
      <w:pPr>
        <w:rPr>
          <w:rFonts w:eastAsia="Calibri" w:cs="Arial"/>
          <w:bCs/>
          <w:w w:val="109"/>
          <w:sz w:val="22"/>
          <w:szCs w:val="22"/>
          <w:lang w:eastAsia="es-ES_tradnl"/>
        </w:rPr>
      </w:pPr>
      <w:r>
        <w:rPr>
          <w:rFonts w:eastAsia="Calibri" w:cs="Arial"/>
          <w:bCs/>
          <w:w w:val="109"/>
          <w:sz w:val="22"/>
          <w:szCs w:val="22"/>
          <w:lang w:eastAsia="es-ES_tradnl"/>
        </w:rPr>
        <w:lastRenderedPageBreak/>
        <w:t>Les penalitats imposades hauran de ser proporcionals a la gravetat de l'incompliment i amb el límit que cadascuna de les penalitats que no podrà ser superior al 10% del preu del contracte, IVA exclòs, ni el total de les mateixes podrà superar el 50%.</w:t>
      </w:r>
    </w:p>
    <w:p w14:paraId="5A5FB44E" w14:textId="77777777" w:rsidR="006C2B86" w:rsidRDefault="006C2B86" w:rsidP="006C2B86">
      <w:pPr>
        <w:rPr>
          <w:rFonts w:cs="Arial"/>
          <w:sz w:val="22"/>
          <w:szCs w:val="22"/>
          <w:lang w:eastAsia="es-ES"/>
        </w:rPr>
      </w:pPr>
    </w:p>
    <w:p w14:paraId="2494EBC7" w14:textId="77777777" w:rsidR="006C2B86" w:rsidRDefault="006C2B86" w:rsidP="006C2B86">
      <w:pPr>
        <w:rPr>
          <w:rFonts w:cs="Arial"/>
          <w:sz w:val="22"/>
          <w:szCs w:val="22"/>
          <w:lang w:eastAsia="es-ES"/>
        </w:rPr>
      </w:pPr>
      <w:r>
        <w:rPr>
          <w:rFonts w:cs="Arial"/>
          <w:sz w:val="22"/>
          <w:szCs w:val="22"/>
          <w:lang w:eastAsia="es-ES"/>
        </w:rPr>
        <w:t>En els supòsits que l'incompliment no cobrís els danys causats a l'Administració, aquesta exigirà al contractista la indemnització per danys i perjudicis.</w:t>
      </w:r>
    </w:p>
    <w:p w14:paraId="00260A2A" w14:textId="77777777" w:rsidR="006C2B86" w:rsidRDefault="006C2B86" w:rsidP="006C2B86">
      <w:pPr>
        <w:rPr>
          <w:rFonts w:cs="Arial"/>
          <w:sz w:val="22"/>
          <w:szCs w:val="22"/>
          <w:lang w:eastAsia="es-ES"/>
        </w:rPr>
      </w:pPr>
    </w:p>
    <w:p w14:paraId="4E608AB4" w14:textId="77777777" w:rsidR="006C2B86" w:rsidRDefault="006C2B86" w:rsidP="006C2B86">
      <w:pPr>
        <w:rPr>
          <w:rFonts w:cs="Arial"/>
          <w:sz w:val="22"/>
          <w:szCs w:val="22"/>
          <w:lang w:eastAsia="es-ES"/>
        </w:rPr>
      </w:pPr>
      <w:r>
        <w:rPr>
          <w:rFonts w:cs="Arial"/>
          <w:sz w:val="22"/>
          <w:szCs w:val="22"/>
          <w:lang w:eastAsia="es-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68B603FD" w14:textId="77777777" w:rsidR="006C2B86" w:rsidRDefault="006C2B86" w:rsidP="006C2B86">
      <w:pPr>
        <w:ind w:left="720"/>
        <w:rPr>
          <w:rFonts w:cs="Arial"/>
          <w:sz w:val="22"/>
          <w:szCs w:val="22"/>
          <w:lang w:eastAsia="es-ES"/>
        </w:rPr>
      </w:pPr>
    </w:p>
    <w:p w14:paraId="29C3FF04" w14:textId="77777777" w:rsidR="006C2B86" w:rsidRDefault="006C2B86" w:rsidP="006C2B86">
      <w:pPr>
        <w:rPr>
          <w:rFonts w:cs="Arial"/>
          <w:sz w:val="22"/>
          <w:szCs w:val="22"/>
          <w:lang w:eastAsia="es-ES"/>
        </w:rPr>
      </w:pPr>
      <w:r>
        <w:rPr>
          <w:rFonts w:cs="Arial"/>
          <w:sz w:val="22"/>
          <w:szCs w:val="22"/>
          <w:lang w:eastAsia="es-ES"/>
        </w:rPr>
        <w:t>Si de l'incompliment per part del contractista es derivés pertorbació greu i no reparable per altres mitjans en el servei i l'Administració no decidís la resolució del contracte, podrà acordar el segrest o intervenció del mateix fins que aquella desaparegui de conformitat amb l'art. 312 de la LCSP. En tot cas, el contractista haurà d'abonar a l'Administració els danys i perjudicis que efectivament li hagi ocasionat.</w:t>
      </w:r>
    </w:p>
    <w:p w14:paraId="5F1B0AD4" w14:textId="77777777" w:rsidR="006C2B86" w:rsidRDefault="006C2B86" w:rsidP="006C2B86">
      <w:pPr>
        <w:keepNext/>
        <w:ind w:left="-29" w:right="-23"/>
        <w:outlineLvl w:val="0"/>
        <w:rPr>
          <w:rFonts w:cs="Arial"/>
          <w:b/>
          <w:bCs/>
          <w:w w:val="109"/>
          <w:sz w:val="22"/>
          <w:szCs w:val="22"/>
          <w:lang w:eastAsia="es-ES_tradnl"/>
        </w:rPr>
      </w:pPr>
    </w:p>
    <w:p w14:paraId="2B7B40B5" w14:textId="77777777" w:rsidR="006C2B86" w:rsidRDefault="006C2B86" w:rsidP="006C2B86">
      <w:pPr>
        <w:keepNext/>
        <w:ind w:left="-29" w:right="-23"/>
        <w:outlineLvl w:val="0"/>
        <w:rPr>
          <w:rFonts w:cs="Arial"/>
          <w:b/>
          <w:bCs/>
          <w:w w:val="109"/>
          <w:sz w:val="22"/>
          <w:szCs w:val="22"/>
          <w:lang w:eastAsia="es-ES_tradnl"/>
        </w:rPr>
      </w:pPr>
      <w:r>
        <w:rPr>
          <w:rFonts w:cs="Arial"/>
          <w:b/>
          <w:bCs/>
          <w:w w:val="109"/>
          <w:sz w:val="22"/>
          <w:szCs w:val="22"/>
          <w:lang w:eastAsia="es-ES_tradnl"/>
        </w:rPr>
        <w:t>29. INDEMNITZACIÓ A TERCERS</w:t>
      </w:r>
      <w:bookmarkEnd w:id="40"/>
    </w:p>
    <w:p w14:paraId="326E237E" w14:textId="77777777" w:rsidR="006C2B86" w:rsidRDefault="006C2B86" w:rsidP="006C2B86">
      <w:pPr>
        <w:rPr>
          <w:rFonts w:cs="Arial"/>
          <w:sz w:val="22"/>
          <w:szCs w:val="22"/>
          <w:lang w:eastAsia="es-ES"/>
        </w:rPr>
      </w:pPr>
    </w:p>
    <w:p w14:paraId="4654540B" w14:textId="77777777" w:rsidR="006C2B86" w:rsidRDefault="006C2B86" w:rsidP="006C2B86">
      <w:pPr>
        <w:rPr>
          <w:rFonts w:cs="Arial"/>
          <w:sz w:val="22"/>
          <w:szCs w:val="22"/>
          <w:lang w:eastAsia="es-ES"/>
        </w:rPr>
      </w:pPr>
      <w:r>
        <w:rPr>
          <w:rFonts w:cs="Arial"/>
          <w:sz w:val="22"/>
          <w:szCs w:val="22"/>
          <w:lang w:eastAsia="es-ES"/>
        </w:rPr>
        <w:t>Serà obligació del contractista indemnitzar tots els danys i perjudicis que es causin a tercers com a conseqüència de les operacions que requereixi l'execució del contracte.</w:t>
      </w:r>
    </w:p>
    <w:p w14:paraId="2C28F779" w14:textId="77777777" w:rsidR="006C2B86" w:rsidRDefault="006C2B86" w:rsidP="006C2B86">
      <w:pPr>
        <w:rPr>
          <w:rFonts w:cs="Arial"/>
          <w:sz w:val="22"/>
          <w:szCs w:val="22"/>
          <w:lang w:eastAsia="es-ES"/>
        </w:rPr>
      </w:pPr>
    </w:p>
    <w:p w14:paraId="3AAAAFC1" w14:textId="77777777" w:rsidR="006C2B86" w:rsidRDefault="006C2B86" w:rsidP="006C2B86">
      <w:pPr>
        <w:keepNext/>
        <w:ind w:left="-29" w:right="-23"/>
        <w:outlineLvl w:val="0"/>
        <w:rPr>
          <w:rFonts w:cs="Arial"/>
          <w:b/>
          <w:bCs/>
          <w:spacing w:val="1"/>
          <w:w w:val="111"/>
          <w:sz w:val="22"/>
          <w:szCs w:val="22"/>
          <w:lang w:eastAsia="es-ES_tradnl"/>
        </w:rPr>
      </w:pPr>
      <w:bookmarkStart w:id="43" w:name="_Toc510776715"/>
      <w:r>
        <w:rPr>
          <w:rFonts w:cs="Arial"/>
          <w:b/>
          <w:bCs/>
          <w:w w:val="109"/>
          <w:sz w:val="22"/>
          <w:szCs w:val="22"/>
          <w:lang w:eastAsia="es-ES_tradnl"/>
        </w:rPr>
        <w:t>30. PAGAMENT</w:t>
      </w:r>
      <w:bookmarkEnd w:id="41"/>
      <w:bookmarkEnd w:id="43"/>
    </w:p>
    <w:p w14:paraId="41254DF0" w14:textId="77777777" w:rsidR="006C2B86" w:rsidRDefault="006C2B86" w:rsidP="006C2B86">
      <w:pPr>
        <w:widowControl w:val="0"/>
        <w:autoSpaceDE w:val="0"/>
        <w:autoSpaceDN w:val="0"/>
        <w:adjustRightInd w:val="0"/>
        <w:ind w:right="-39"/>
        <w:rPr>
          <w:rFonts w:cs="Arial"/>
          <w:sz w:val="22"/>
          <w:szCs w:val="22"/>
          <w:lang w:eastAsia="es-ES"/>
        </w:rPr>
      </w:pPr>
    </w:p>
    <w:p w14:paraId="4F2BCD53" w14:textId="77777777" w:rsidR="006C2B86" w:rsidRDefault="006C2B86" w:rsidP="006C2B86">
      <w:pPr>
        <w:widowControl w:val="0"/>
        <w:autoSpaceDE w:val="0"/>
        <w:autoSpaceDN w:val="0"/>
        <w:adjustRightInd w:val="0"/>
        <w:ind w:right="-39"/>
        <w:rPr>
          <w:rFonts w:cs="Arial"/>
          <w:sz w:val="22"/>
          <w:szCs w:val="22"/>
          <w:lang w:eastAsia="es-ES"/>
        </w:rPr>
      </w:pPr>
      <w:r>
        <w:rPr>
          <w:rFonts w:cs="Arial"/>
          <w:sz w:val="22"/>
          <w:szCs w:val="22"/>
          <w:lang w:eastAsia="es-ES"/>
        </w:rPr>
        <w:t>L’empresa contractista tindrà dret a l’abonament del preu dels serveis o treballs realitzats de conformitat amb l’Administració.</w:t>
      </w:r>
    </w:p>
    <w:p w14:paraId="5E70BA86" w14:textId="77777777" w:rsidR="006C2B86" w:rsidRDefault="006C2B86" w:rsidP="006C2B86">
      <w:pPr>
        <w:widowControl w:val="0"/>
        <w:autoSpaceDE w:val="0"/>
        <w:autoSpaceDN w:val="0"/>
        <w:adjustRightInd w:val="0"/>
        <w:ind w:right="-39"/>
        <w:rPr>
          <w:rFonts w:cs="Arial"/>
          <w:sz w:val="22"/>
          <w:szCs w:val="22"/>
          <w:lang w:eastAsia="es-ES"/>
        </w:rPr>
      </w:pPr>
    </w:p>
    <w:p w14:paraId="25B08A90" w14:textId="77777777" w:rsidR="006C2B86" w:rsidRDefault="006C2B86" w:rsidP="006C2B86">
      <w:pPr>
        <w:rPr>
          <w:rFonts w:cs="Arial"/>
          <w:sz w:val="22"/>
          <w:szCs w:val="22"/>
          <w:lang w:eastAsia="es-ES"/>
        </w:rPr>
      </w:pPr>
      <w:r>
        <w:rPr>
          <w:rFonts w:cs="Arial"/>
          <w:sz w:val="22"/>
          <w:szCs w:val="22"/>
          <w:lang w:eastAsia="es-ES"/>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00C06EAA" w14:textId="77777777" w:rsidR="006C2B86" w:rsidRDefault="006C2B86" w:rsidP="006C2B86">
      <w:pPr>
        <w:rPr>
          <w:rFonts w:cs="Arial"/>
          <w:sz w:val="22"/>
          <w:szCs w:val="22"/>
          <w:lang w:eastAsia="es-ES"/>
        </w:rPr>
      </w:pPr>
    </w:p>
    <w:p w14:paraId="716213A5" w14:textId="77777777" w:rsidR="006C2B86" w:rsidRDefault="006C2B86" w:rsidP="006C2B86">
      <w:pPr>
        <w:rPr>
          <w:rFonts w:cs="Arial"/>
          <w:sz w:val="22"/>
          <w:szCs w:val="22"/>
          <w:lang w:eastAsia="es-ES"/>
        </w:rPr>
      </w:pPr>
      <w:r>
        <w:rPr>
          <w:rFonts w:cs="Arial"/>
          <w:sz w:val="22"/>
          <w:szCs w:val="22"/>
          <w:lang w:eastAsia="es-ES"/>
        </w:rPr>
        <w:t xml:space="preserve">Les factures que s’hagin d’emetre en format electrònic, d’acord amb el que estableix la Llei 25/2013, de 27 de desembre, s’han de signar amb signatura avançada basada en un </w:t>
      </w:r>
    </w:p>
    <w:p w14:paraId="5A98A15E" w14:textId="77777777" w:rsidR="006C2B86" w:rsidRDefault="006C2B86" w:rsidP="006C2B86">
      <w:pPr>
        <w:rPr>
          <w:rFonts w:cs="Arial"/>
          <w:sz w:val="22"/>
          <w:szCs w:val="22"/>
          <w:lang w:eastAsia="es-ES"/>
        </w:rPr>
      </w:pPr>
      <w:r>
        <w:rPr>
          <w:rFonts w:cs="Arial"/>
          <w:sz w:val="22"/>
          <w:szCs w:val="22"/>
          <w:lang w:eastAsia="es-ES"/>
        </w:rPr>
        <w:t>certificat reconegut, i han d’incloure, necessàriament, el número d’expedient de contractació.</w:t>
      </w:r>
    </w:p>
    <w:p w14:paraId="2C738544" w14:textId="77777777" w:rsidR="006C2B86" w:rsidRDefault="006C2B86" w:rsidP="006C2B86">
      <w:pPr>
        <w:rPr>
          <w:rFonts w:cs="Arial"/>
          <w:sz w:val="22"/>
          <w:szCs w:val="22"/>
          <w:lang w:eastAsia="es-ES"/>
        </w:rPr>
      </w:pPr>
    </w:p>
    <w:p w14:paraId="66CC4DAE" w14:textId="77777777" w:rsidR="006C2B86" w:rsidRDefault="006C2B86" w:rsidP="006C2B86">
      <w:pPr>
        <w:rPr>
          <w:rFonts w:cs="Arial"/>
          <w:sz w:val="22"/>
          <w:szCs w:val="22"/>
          <w:lang w:eastAsia="es-ES"/>
        </w:rPr>
      </w:pPr>
      <w:r>
        <w:rPr>
          <w:rFonts w:cs="Arial"/>
          <w:sz w:val="22"/>
          <w:szCs w:val="22"/>
          <w:lang w:eastAsia="es-ES"/>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46CCED18" w14:textId="77777777" w:rsidR="006C2B86" w:rsidRDefault="006C2B86" w:rsidP="006C2B86">
      <w:pPr>
        <w:rPr>
          <w:rFonts w:cs="Arial"/>
          <w:sz w:val="22"/>
          <w:szCs w:val="22"/>
          <w:lang w:eastAsia="es-ES"/>
        </w:rPr>
      </w:pPr>
      <w:r>
        <w:rPr>
          <w:rFonts w:cs="Arial"/>
          <w:sz w:val="22"/>
          <w:szCs w:val="22"/>
          <w:lang w:eastAsia="es-ES"/>
        </w:rPr>
        <w:t>l’administració de la Generalitat de Catalunya i el sector públic que en depèn.</w:t>
      </w:r>
    </w:p>
    <w:p w14:paraId="3EB0863D" w14:textId="77777777" w:rsidR="006C2B86" w:rsidRDefault="006C2B86" w:rsidP="006C2B86">
      <w:pPr>
        <w:rPr>
          <w:rFonts w:cs="Arial"/>
          <w:sz w:val="22"/>
          <w:szCs w:val="22"/>
          <w:lang w:eastAsia="es-ES"/>
        </w:rPr>
      </w:pPr>
    </w:p>
    <w:p w14:paraId="151AA7CE" w14:textId="77777777" w:rsidR="006C2B86" w:rsidRDefault="006C2B86" w:rsidP="006C2B86">
      <w:pPr>
        <w:rPr>
          <w:rFonts w:cs="Arial"/>
          <w:sz w:val="22"/>
          <w:szCs w:val="22"/>
          <w:lang w:eastAsia="es-ES"/>
        </w:rPr>
      </w:pPr>
      <w:r>
        <w:rPr>
          <w:rFonts w:cs="Arial"/>
          <w:sz w:val="22"/>
          <w:szCs w:val="22"/>
          <w:lang w:eastAsia="es-ES"/>
        </w:rPr>
        <w:t xml:space="preserve">La plataforma </w:t>
      </w:r>
      <w:proofErr w:type="spellStart"/>
      <w:r>
        <w:rPr>
          <w:rFonts w:cs="Arial"/>
          <w:sz w:val="22"/>
          <w:szCs w:val="22"/>
          <w:lang w:eastAsia="es-ES"/>
        </w:rPr>
        <w:t>e.FACT</w:t>
      </w:r>
      <w:proofErr w:type="spellEnd"/>
      <w:r>
        <w:rPr>
          <w:rFonts w:cs="Arial"/>
          <w:sz w:val="22"/>
          <w:szCs w:val="22"/>
          <w:lang w:eastAsia="es-ES"/>
        </w:rPr>
        <w:t xml:space="preserve"> és el punt general d’entrada de factures electròniques.</w:t>
      </w:r>
    </w:p>
    <w:p w14:paraId="3AA454EA" w14:textId="77777777" w:rsidR="006C2B86" w:rsidRDefault="006C2B86" w:rsidP="006C2B86">
      <w:pPr>
        <w:rPr>
          <w:rFonts w:cs="Arial"/>
          <w:sz w:val="22"/>
          <w:szCs w:val="22"/>
          <w:lang w:eastAsia="es-ES"/>
        </w:rPr>
      </w:pPr>
    </w:p>
    <w:p w14:paraId="4D5A6EFF" w14:textId="77777777" w:rsidR="006C2B86" w:rsidRDefault="006C2B86" w:rsidP="006C2B86">
      <w:pPr>
        <w:rPr>
          <w:rFonts w:cs="Arial"/>
          <w:sz w:val="22"/>
          <w:szCs w:val="22"/>
          <w:lang w:eastAsia="es-ES"/>
        </w:rPr>
      </w:pPr>
      <w:r>
        <w:rPr>
          <w:rFonts w:cs="Arial"/>
          <w:sz w:val="22"/>
          <w:szCs w:val="22"/>
          <w:lang w:eastAsia="es-ES"/>
        </w:rPr>
        <w:t>Als efectes de la factura electrònica, s’informa que el codi DIR és L01439018</w:t>
      </w:r>
    </w:p>
    <w:p w14:paraId="21610C3F" w14:textId="77777777" w:rsidR="006C2B86" w:rsidRDefault="006C2B86" w:rsidP="006C2B86">
      <w:pPr>
        <w:rPr>
          <w:rFonts w:cs="Arial"/>
          <w:sz w:val="22"/>
          <w:szCs w:val="22"/>
          <w:lang w:eastAsia="es-ES"/>
        </w:rPr>
      </w:pPr>
    </w:p>
    <w:p w14:paraId="231F9E09" w14:textId="77777777" w:rsidR="006C2B86" w:rsidRDefault="006C2B86" w:rsidP="006C2B86">
      <w:pPr>
        <w:rPr>
          <w:rFonts w:cs="Arial"/>
          <w:sz w:val="22"/>
          <w:szCs w:val="22"/>
          <w:lang w:eastAsia="es-ES"/>
        </w:rPr>
      </w:pPr>
      <w:r>
        <w:rPr>
          <w:rFonts w:cs="Arial"/>
          <w:sz w:val="22"/>
          <w:szCs w:val="22"/>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EFE8E3F" w14:textId="77777777" w:rsidR="006C2B86" w:rsidRDefault="006C2B86" w:rsidP="006C2B86">
      <w:pPr>
        <w:rPr>
          <w:rFonts w:cs="Arial"/>
          <w:sz w:val="22"/>
          <w:szCs w:val="22"/>
          <w:lang w:eastAsia="es-ES"/>
        </w:rPr>
      </w:pPr>
    </w:p>
    <w:p w14:paraId="56A3CB98" w14:textId="77777777" w:rsidR="006C2B86" w:rsidRDefault="006C2B86" w:rsidP="006C2B86">
      <w:pPr>
        <w:keepNext/>
        <w:ind w:left="-29" w:right="-23"/>
        <w:outlineLvl w:val="0"/>
        <w:rPr>
          <w:rFonts w:cs="Arial"/>
          <w:b/>
          <w:bCs/>
          <w:w w:val="109"/>
          <w:sz w:val="22"/>
          <w:szCs w:val="22"/>
          <w:lang w:eastAsia="es-ES_tradnl"/>
        </w:rPr>
      </w:pPr>
      <w:bookmarkStart w:id="44" w:name="_Toc510776716"/>
      <w:bookmarkStart w:id="45" w:name="_Toc436828165"/>
      <w:r>
        <w:rPr>
          <w:rFonts w:cs="Arial"/>
          <w:b/>
          <w:bCs/>
          <w:w w:val="109"/>
          <w:sz w:val="22"/>
          <w:szCs w:val="22"/>
          <w:lang w:eastAsia="es-ES_tradnl"/>
        </w:rPr>
        <w:t>31. REVISIÓ DE PREUS</w:t>
      </w:r>
      <w:bookmarkEnd w:id="44"/>
    </w:p>
    <w:p w14:paraId="64C675B6" w14:textId="77777777" w:rsidR="006C2B86" w:rsidRDefault="006C2B86" w:rsidP="006C2B86">
      <w:pPr>
        <w:rPr>
          <w:rFonts w:cs="Arial"/>
          <w:sz w:val="22"/>
          <w:szCs w:val="22"/>
          <w:lang w:eastAsia="es-ES"/>
        </w:rPr>
      </w:pPr>
    </w:p>
    <w:p w14:paraId="2C9EABBF" w14:textId="77777777" w:rsidR="006C2B86" w:rsidRDefault="006C2B86" w:rsidP="006C2B86">
      <w:pPr>
        <w:widowControl w:val="0"/>
        <w:autoSpaceDE w:val="0"/>
        <w:autoSpaceDN w:val="0"/>
        <w:adjustRightInd w:val="0"/>
        <w:ind w:right="-42"/>
        <w:rPr>
          <w:rFonts w:cs="Arial"/>
          <w:sz w:val="22"/>
          <w:szCs w:val="22"/>
          <w:lang w:eastAsia="es-ES"/>
        </w:rPr>
      </w:pPr>
      <w:r>
        <w:rPr>
          <w:rFonts w:cs="Arial"/>
          <w:sz w:val="22"/>
          <w:szCs w:val="22"/>
          <w:lang w:eastAsia="es-ES"/>
        </w:rPr>
        <w:t xml:space="preserve">Els preus dels contractes només podrà ser objecte de revisió periòdica i predeterminada en els termes establerts en l'art. 103 i següents de la LCSP. </w:t>
      </w:r>
    </w:p>
    <w:p w14:paraId="5E2F960D" w14:textId="77777777" w:rsidR="006C2B86" w:rsidRDefault="006C2B86" w:rsidP="006C2B86">
      <w:pPr>
        <w:widowControl w:val="0"/>
        <w:autoSpaceDE w:val="0"/>
        <w:autoSpaceDN w:val="0"/>
        <w:adjustRightInd w:val="0"/>
        <w:ind w:right="-8"/>
        <w:rPr>
          <w:rFonts w:cs="Arial"/>
          <w:sz w:val="22"/>
          <w:szCs w:val="22"/>
          <w:lang w:eastAsia="es-ES"/>
        </w:rPr>
      </w:pPr>
    </w:p>
    <w:p w14:paraId="629C5E7E"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Sols procedirà la revisió de preus quan el període de recuperació de la inversió del contracte sigui igual o superior a 5 anys.</w:t>
      </w:r>
    </w:p>
    <w:p w14:paraId="23E1E596" w14:textId="77777777" w:rsidR="006C2B86" w:rsidRDefault="006C2B86" w:rsidP="006C2B86">
      <w:pPr>
        <w:widowControl w:val="0"/>
        <w:autoSpaceDE w:val="0"/>
        <w:autoSpaceDN w:val="0"/>
        <w:adjustRightInd w:val="0"/>
        <w:ind w:right="4042"/>
        <w:rPr>
          <w:rFonts w:cs="Arial"/>
          <w:sz w:val="22"/>
          <w:szCs w:val="22"/>
          <w:lang w:eastAsia="es-ES"/>
        </w:rPr>
      </w:pPr>
    </w:p>
    <w:p w14:paraId="2C316EDB" w14:textId="77777777" w:rsidR="006C2B86" w:rsidRDefault="006C2B86" w:rsidP="006C2B86">
      <w:pPr>
        <w:widowControl w:val="0"/>
        <w:autoSpaceDE w:val="0"/>
        <w:autoSpaceDN w:val="0"/>
        <w:adjustRightInd w:val="0"/>
        <w:ind w:right="-8"/>
        <w:rPr>
          <w:rFonts w:cs="Arial"/>
          <w:sz w:val="22"/>
          <w:szCs w:val="22"/>
          <w:lang w:eastAsia="es-ES"/>
        </w:rPr>
      </w:pPr>
      <w:r>
        <w:rPr>
          <w:rFonts w:cs="Arial"/>
          <w:sz w:val="22"/>
          <w:szCs w:val="22"/>
          <w:lang w:eastAsia="es-ES"/>
        </w:rPr>
        <w:t>En aquesta licitació, no es contempla la possibilitat de la revisió de preus.</w:t>
      </w:r>
    </w:p>
    <w:p w14:paraId="7F768658" w14:textId="77777777" w:rsidR="006C2B86" w:rsidRDefault="006C2B86" w:rsidP="006C2B86">
      <w:pPr>
        <w:rPr>
          <w:rFonts w:cs="Arial"/>
          <w:b/>
          <w:bCs/>
          <w:sz w:val="22"/>
          <w:szCs w:val="22"/>
          <w:lang w:eastAsia="es-ES"/>
        </w:rPr>
      </w:pPr>
    </w:p>
    <w:p w14:paraId="010CE66B" w14:textId="77777777" w:rsidR="006C2B86" w:rsidRDefault="006C2B86" w:rsidP="006C2B86">
      <w:pPr>
        <w:keepNext/>
        <w:ind w:left="-29" w:right="-23"/>
        <w:outlineLvl w:val="0"/>
        <w:rPr>
          <w:rFonts w:cs="Arial"/>
          <w:b/>
          <w:bCs/>
          <w:w w:val="109"/>
          <w:sz w:val="22"/>
          <w:szCs w:val="22"/>
          <w:lang w:eastAsia="es-ES_tradnl"/>
        </w:rPr>
      </w:pPr>
      <w:bookmarkStart w:id="46" w:name="_Toc510776717"/>
      <w:r>
        <w:rPr>
          <w:rFonts w:cs="Arial"/>
          <w:b/>
          <w:bCs/>
          <w:w w:val="109"/>
          <w:sz w:val="22"/>
          <w:szCs w:val="22"/>
          <w:lang w:eastAsia="es-ES_tradnl"/>
        </w:rPr>
        <w:t>32. RESPONSABILITAT DEL CONTRACTISTA</w:t>
      </w:r>
      <w:bookmarkEnd w:id="45"/>
      <w:bookmarkEnd w:id="46"/>
    </w:p>
    <w:p w14:paraId="66F04181" w14:textId="77777777" w:rsidR="006C2B86" w:rsidRDefault="006C2B86" w:rsidP="006C2B86">
      <w:pPr>
        <w:rPr>
          <w:rFonts w:cs="Arial"/>
          <w:sz w:val="22"/>
          <w:szCs w:val="22"/>
          <w:lang w:eastAsia="es-ES"/>
        </w:rPr>
      </w:pPr>
    </w:p>
    <w:p w14:paraId="2A0DD944" w14:textId="77777777" w:rsidR="006C2B86" w:rsidRDefault="006C2B86" w:rsidP="006C2B86">
      <w:pPr>
        <w:rPr>
          <w:rFonts w:cs="Arial"/>
          <w:sz w:val="22"/>
          <w:szCs w:val="22"/>
          <w:lang w:eastAsia="es-ES"/>
        </w:rPr>
      </w:pPr>
      <w:r>
        <w:rPr>
          <w:rFonts w:cs="Arial"/>
          <w:sz w:val="22"/>
          <w:szCs w:val="22"/>
          <w:lang w:eastAsia="es-ES"/>
        </w:rPr>
        <w:t xml:space="preserve">L’empresa contractista és responsable de la qualitat tècnica de les prestacions i treballs realitzats, així com també de les conseqüències que es dedueixin per a l’Administració o per a terceres persones de les omissions, errors o mètodes inadequats o condicions incorrectes en l’execució del contracte. </w:t>
      </w:r>
    </w:p>
    <w:p w14:paraId="7054DE1E" w14:textId="77777777" w:rsidR="006C2B86" w:rsidRDefault="006C2B86" w:rsidP="006C2B86">
      <w:pPr>
        <w:rPr>
          <w:rFonts w:cs="Arial"/>
          <w:sz w:val="22"/>
          <w:szCs w:val="22"/>
          <w:lang w:eastAsia="es-ES"/>
        </w:rPr>
      </w:pPr>
    </w:p>
    <w:p w14:paraId="02DA0BA1" w14:textId="77777777" w:rsidR="006C2B86" w:rsidRDefault="006C2B86" w:rsidP="006C2B86">
      <w:pPr>
        <w:rPr>
          <w:rFonts w:cs="Arial"/>
          <w:sz w:val="22"/>
          <w:szCs w:val="22"/>
          <w:lang w:eastAsia="es-ES"/>
        </w:rPr>
      </w:pPr>
      <w:r>
        <w:rPr>
          <w:rFonts w:cs="Arial"/>
          <w:sz w:val="22"/>
          <w:szCs w:val="22"/>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1FCD42B" w14:textId="77777777" w:rsidR="006C2B86" w:rsidRDefault="006C2B86" w:rsidP="006C2B86">
      <w:pPr>
        <w:rPr>
          <w:rFonts w:cs="Arial"/>
          <w:sz w:val="22"/>
          <w:szCs w:val="22"/>
          <w:lang w:eastAsia="es-ES"/>
        </w:rPr>
      </w:pPr>
    </w:p>
    <w:p w14:paraId="5B641D56" w14:textId="77777777" w:rsidR="006C2B86" w:rsidRDefault="006C2B86" w:rsidP="006C2B86">
      <w:pPr>
        <w:keepNext/>
        <w:ind w:left="-29" w:right="-23"/>
        <w:outlineLvl w:val="0"/>
        <w:rPr>
          <w:rFonts w:cs="Arial"/>
          <w:b/>
          <w:bCs/>
          <w:w w:val="109"/>
          <w:sz w:val="22"/>
          <w:szCs w:val="22"/>
          <w:lang w:eastAsia="es-ES_tradnl"/>
        </w:rPr>
      </w:pPr>
      <w:bookmarkStart w:id="47" w:name="_Toc510776718"/>
      <w:bookmarkStart w:id="48" w:name="_Toc436828166"/>
      <w:r>
        <w:rPr>
          <w:rFonts w:cs="Arial"/>
          <w:b/>
          <w:bCs/>
          <w:w w:val="109"/>
          <w:sz w:val="22"/>
          <w:szCs w:val="22"/>
          <w:lang w:eastAsia="es-ES_tradnl"/>
        </w:rPr>
        <w:t>33. OBLIGACIONS DEL CONTRACTISTA</w:t>
      </w:r>
      <w:bookmarkEnd w:id="47"/>
      <w:bookmarkEnd w:id="48"/>
    </w:p>
    <w:p w14:paraId="2AC6410F" w14:textId="77777777" w:rsidR="006C2B86" w:rsidRDefault="006C2B86" w:rsidP="006C2B86">
      <w:pPr>
        <w:rPr>
          <w:rFonts w:cs="Arial"/>
          <w:sz w:val="22"/>
          <w:szCs w:val="22"/>
          <w:lang w:eastAsia="es-ES"/>
        </w:rPr>
      </w:pPr>
    </w:p>
    <w:p w14:paraId="12BA9FF6" w14:textId="77777777" w:rsidR="006C2B86" w:rsidRDefault="006C2B86" w:rsidP="006C2B86">
      <w:pPr>
        <w:numPr>
          <w:ilvl w:val="0"/>
          <w:numId w:val="21"/>
        </w:numPr>
        <w:rPr>
          <w:rFonts w:cs="Arial"/>
          <w:sz w:val="22"/>
          <w:szCs w:val="22"/>
          <w:lang w:eastAsia="es-ES"/>
        </w:rPr>
      </w:pPr>
      <w:r>
        <w:rPr>
          <w:rFonts w:cs="Arial"/>
          <w:sz w:val="22"/>
          <w:szCs w:val="22"/>
          <w:lang w:eastAsia="es-ES"/>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1C976D19" w14:textId="77777777" w:rsidR="006C2B86" w:rsidRDefault="006C2B86" w:rsidP="006C2B86">
      <w:pPr>
        <w:ind w:left="709"/>
        <w:rPr>
          <w:rFonts w:cs="Arial"/>
          <w:sz w:val="22"/>
          <w:szCs w:val="22"/>
          <w:lang w:eastAsia="es-ES"/>
        </w:rPr>
      </w:pPr>
      <w:r>
        <w:rPr>
          <w:rFonts w:cs="Arial"/>
          <w:sz w:val="22"/>
          <w:szCs w:val="22"/>
          <w:lang w:eastAsia="es-ES"/>
        </w:rPr>
        <w:t xml:space="preserve">També està obligada a complir les disposicions vigents en matèria d’integració social de persones amb discapacitat i fiscals. </w:t>
      </w:r>
    </w:p>
    <w:p w14:paraId="78410B8E" w14:textId="77777777" w:rsidR="006C2B86" w:rsidRDefault="006C2B86" w:rsidP="006C2B86">
      <w:pPr>
        <w:ind w:left="709"/>
        <w:rPr>
          <w:rFonts w:cs="Arial"/>
          <w:sz w:val="22"/>
          <w:szCs w:val="22"/>
          <w:lang w:eastAsia="es-ES"/>
        </w:rPr>
      </w:pPr>
      <w:r>
        <w:rPr>
          <w:rFonts w:cs="Arial"/>
          <w:sz w:val="22"/>
          <w:szCs w:val="22"/>
          <w:lang w:eastAsia="es-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aquest plec</w:t>
      </w:r>
    </w:p>
    <w:p w14:paraId="72653E9E" w14:textId="77777777" w:rsidR="006C2B86" w:rsidRDefault="006C2B86" w:rsidP="006C2B86">
      <w:pPr>
        <w:numPr>
          <w:ilvl w:val="0"/>
          <w:numId w:val="21"/>
        </w:numPr>
        <w:rPr>
          <w:rFonts w:eastAsia="Arial Unicode MS" w:cs="Arial"/>
          <w:sz w:val="22"/>
          <w:szCs w:val="22"/>
          <w:lang w:eastAsia="es-ES"/>
        </w:rPr>
      </w:pPr>
      <w:r>
        <w:rPr>
          <w:rFonts w:cs="Arial"/>
          <w:sz w:val="22"/>
          <w:szCs w:val="22"/>
          <w:lang w:eastAsia="es-ES"/>
        </w:rPr>
        <w:t xml:space="preserve">L’empresa contractista s’obliga a complir les condicions salarials dels treballadors de conformitat amb el conveni col·lectiu sectorial aplicable. </w:t>
      </w:r>
    </w:p>
    <w:p w14:paraId="3120334D" w14:textId="77777777" w:rsidR="006C2B86" w:rsidRDefault="006C2B86" w:rsidP="006C2B86">
      <w:pPr>
        <w:numPr>
          <w:ilvl w:val="0"/>
          <w:numId w:val="21"/>
        </w:numPr>
        <w:rPr>
          <w:rFonts w:cs="Arial"/>
          <w:sz w:val="22"/>
          <w:szCs w:val="22"/>
          <w:lang w:eastAsia="es-ES"/>
        </w:rPr>
      </w:pPr>
      <w:r>
        <w:rPr>
          <w:rFonts w:cs="Arial"/>
          <w:sz w:val="22"/>
          <w:szCs w:val="22"/>
          <w:lang w:eastAsia="es-ES"/>
        </w:rPr>
        <w:lastRenderedPageBreak/>
        <w:t xml:space="preserve">L’empresa contractista s’obliga a aplicar en executar les prestacions pròpies del servei les mesures destinades a promoure la igualtat entre homes i dones. </w:t>
      </w:r>
    </w:p>
    <w:p w14:paraId="3B5CED36" w14:textId="77777777" w:rsidR="006C2B86" w:rsidRDefault="006C2B86" w:rsidP="006C2B86">
      <w:pPr>
        <w:numPr>
          <w:ilvl w:val="0"/>
          <w:numId w:val="21"/>
        </w:numPr>
        <w:rPr>
          <w:rFonts w:cs="Arial"/>
          <w:sz w:val="22"/>
          <w:szCs w:val="22"/>
          <w:u w:val="single"/>
          <w:lang w:eastAsia="es-ES"/>
        </w:rPr>
      </w:pPr>
      <w:r>
        <w:rPr>
          <w:rFonts w:cs="Arial"/>
          <w:sz w:val="22"/>
          <w:szCs w:val="22"/>
          <w:lang w:eastAsia="es-ES"/>
        </w:rPr>
        <w:t xml:space="preserve">L’empresa contractista ha d’emprar el català en les seves relacions amb l’Ajuntament derivades de l’execució de l’objecte d’aquest contracte. Així mateix, l’empresa contractista i, si escau, les empreses </w:t>
      </w:r>
      <w:proofErr w:type="spellStart"/>
      <w:r>
        <w:rPr>
          <w:rFonts w:cs="Arial"/>
          <w:sz w:val="22"/>
          <w:szCs w:val="22"/>
          <w:lang w:eastAsia="es-ES"/>
        </w:rPr>
        <w:t>subcontractistes</w:t>
      </w:r>
      <w:proofErr w:type="spellEnd"/>
      <w:r>
        <w:rPr>
          <w:rFonts w:cs="Arial"/>
          <w:sz w:val="22"/>
          <w:szCs w:val="22"/>
          <w:lang w:eastAsia="es-ES"/>
        </w:rPr>
        <w:t xml:space="preserve"> han d’emprar, almenys, el català en els rètols, les publicacions, els avisos i en la resta de comunicacions de caràcter general que es derivin de l’execució de les prestacions objecte del contracte.</w:t>
      </w:r>
    </w:p>
    <w:p w14:paraId="7704FB18" w14:textId="77777777" w:rsidR="006C2B86" w:rsidRDefault="006C2B86" w:rsidP="006C2B86">
      <w:pPr>
        <w:numPr>
          <w:ilvl w:val="0"/>
          <w:numId w:val="21"/>
        </w:numPr>
        <w:rPr>
          <w:rFonts w:cs="Arial"/>
          <w:sz w:val="22"/>
          <w:szCs w:val="22"/>
          <w:lang w:eastAsia="es-ES"/>
        </w:rPr>
      </w:pPr>
      <w:r>
        <w:rPr>
          <w:rFonts w:cs="Arial"/>
          <w:sz w:val="22"/>
          <w:szCs w:val="22"/>
          <w:lang w:eastAsia="es-ES"/>
        </w:rPr>
        <w:t>L’empresa contractista s’ha de fer càrrec de qualsevol despesa que resulti d’aplicació segons les disposicions vigents, en la forma i condicions que aquestes assenyalin.</w:t>
      </w:r>
    </w:p>
    <w:p w14:paraId="1521B6B1" w14:textId="77777777" w:rsidR="006C2B86" w:rsidRDefault="006C2B86" w:rsidP="006C2B86">
      <w:pPr>
        <w:numPr>
          <w:ilvl w:val="0"/>
          <w:numId w:val="21"/>
        </w:numPr>
        <w:rPr>
          <w:rFonts w:cs="Arial"/>
          <w:sz w:val="22"/>
          <w:szCs w:val="22"/>
          <w:lang w:eastAsia="es-ES"/>
        </w:rPr>
      </w:pPr>
      <w:r>
        <w:rPr>
          <w:rFonts w:cs="Arial"/>
          <w:sz w:val="22"/>
          <w:szCs w:val="22"/>
          <w:lang w:eastAsia="es-ES"/>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14:paraId="496A583A" w14:textId="77777777" w:rsidR="006C2B86" w:rsidRDefault="006C2B86" w:rsidP="006C2B86">
      <w:pPr>
        <w:numPr>
          <w:ilvl w:val="0"/>
          <w:numId w:val="21"/>
        </w:numPr>
        <w:rPr>
          <w:rFonts w:cs="Arial"/>
          <w:sz w:val="22"/>
          <w:szCs w:val="22"/>
          <w:lang w:eastAsia="es-ES"/>
        </w:rPr>
      </w:pPr>
      <w:r>
        <w:rPr>
          <w:rFonts w:cs="Arial"/>
          <w:sz w:val="22"/>
          <w:szCs w:val="22"/>
          <w:lang w:eastAsia="es-ES"/>
        </w:rPr>
        <w:t>En cas de contractes de serveis que tinguin per objecte prestacions que impliquin contacte habitual amb menors, l'empresa contractista ha d'acreditar que el personal que adscriu a l'execució del contracte compleix el previst en l'art. 13.5 de la Llei orgànica 1/1996, de 15 de gener, de Protecció jurídica del menor, de modificació parcial del Codi Civil i de la Llei d'enjudiciament Civil.</w:t>
      </w:r>
    </w:p>
    <w:p w14:paraId="0FC77E31" w14:textId="77777777" w:rsidR="006C2B86" w:rsidRDefault="006C2B86" w:rsidP="006C2B86">
      <w:pPr>
        <w:ind w:left="720"/>
        <w:rPr>
          <w:rFonts w:cs="Arial"/>
          <w:sz w:val="22"/>
          <w:szCs w:val="22"/>
          <w:lang w:eastAsia="es-ES"/>
        </w:rPr>
      </w:pPr>
    </w:p>
    <w:p w14:paraId="7340DE76" w14:textId="77777777" w:rsidR="006C2B86" w:rsidRDefault="006C2B86" w:rsidP="006C2B86">
      <w:pPr>
        <w:widowControl w:val="0"/>
        <w:numPr>
          <w:ilvl w:val="0"/>
          <w:numId w:val="21"/>
        </w:numPr>
        <w:autoSpaceDE w:val="0"/>
        <w:autoSpaceDN w:val="0"/>
        <w:adjustRightInd w:val="0"/>
        <w:ind w:right="53"/>
        <w:rPr>
          <w:rFonts w:cs="Arial"/>
          <w:sz w:val="22"/>
          <w:szCs w:val="22"/>
          <w:lang w:eastAsia="es-ES"/>
        </w:rPr>
      </w:pPr>
      <w:r>
        <w:rPr>
          <w:rFonts w:cs="Arial"/>
          <w:b/>
          <w:sz w:val="22"/>
          <w:szCs w:val="22"/>
          <w:u w:val="single"/>
          <w:lang w:eastAsia="es-ES"/>
        </w:rPr>
        <w:t>Clàusula ètica</w:t>
      </w:r>
      <w:r>
        <w:rPr>
          <w:rFonts w:cs="Arial"/>
          <w:sz w:val="22"/>
          <w:szCs w:val="22"/>
          <w:lang w:eastAsia="es-ES"/>
        </w:rPr>
        <w:t>:</w:t>
      </w:r>
    </w:p>
    <w:p w14:paraId="1AA34BB5" w14:textId="77777777" w:rsidR="006C2B86" w:rsidRDefault="006C2B86" w:rsidP="006C2B86">
      <w:pPr>
        <w:widowControl w:val="0"/>
        <w:autoSpaceDE w:val="0"/>
        <w:autoSpaceDN w:val="0"/>
        <w:adjustRightInd w:val="0"/>
        <w:ind w:left="360" w:right="53"/>
        <w:rPr>
          <w:rFonts w:cs="Arial"/>
          <w:sz w:val="22"/>
          <w:szCs w:val="22"/>
          <w:lang w:eastAsia="es-ES"/>
        </w:rPr>
      </w:pPr>
    </w:p>
    <w:p w14:paraId="059C1588" w14:textId="77777777" w:rsidR="006C2B86" w:rsidRDefault="006C2B86" w:rsidP="006C2B86">
      <w:pPr>
        <w:autoSpaceDE w:val="0"/>
        <w:autoSpaceDN w:val="0"/>
        <w:adjustRightInd w:val="0"/>
        <w:ind w:left="360"/>
        <w:rPr>
          <w:rFonts w:cs="Arial"/>
          <w:sz w:val="22"/>
          <w:szCs w:val="22"/>
        </w:rPr>
      </w:pPr>
      <w:r>
        <w:rPr>
          <w:rFonts w:cs="Arial"/>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Enllaç al Codi: </w:t>
      </w:r>
      <w:hyperlink r:id="rId22" w:history="1">
        <w:r>
          <w:rPr>
            <w:rStyle w:val="Hipervnculo"/>
            <w:lang w:eastAsia="es-ES"/>
          </w:rPr>
          <w:t>http://exteriors.gencat.cat/ca/detalls/noticia/not_2017_05_16</w:t>
        </w:r>
      </w:hyperlink>
    </w:p>
    <w:p w14:paraId="4FF2AD6A" w14:textId="77777777" w:rsidR="006C2B86" w:rsidRDefault="006C2B86" w:rsidP="006C2B86">
      <w:pPr>
        <w:autoSpaceDE w:val="0"/>
        <w:autoSpaceDN w:val="0"/>
        <w:adjustRightInd w:val="0"/>
        <w:ind w:left="360"/>
        <w:rPr>
          <w:rFonts w:cs="Arial"/>
          <w:sz w:val="22"/>
          <w:szCs w:val="22"/>
        </w:rPr>
      </w:pPr>
    </w:p>
    <w:p w14:paraId="2BF39F64" w14:textId="77777777" w:rsidR="006C2B86" w:rsidRDefault="006C2B86" w:rsidP="006C2B86">
      <w:pPr>
        <w:autoSpaceDE w:val="0"/>
        <w:autoSpaceDN w:val="0"/>
        <w:adjustRightInd w:val="0"/>
        <w:ind w:left="360"/>
        <w:rPr>
          <w:rFonts w:cs="Arial"/>
          <w:sz w:val="22"/>
          <w:szCs w:val="22"/>
        </w:rPr>
      </w:pPr>
      <w:r>
        <w:rPr>
          <w:rFonts w:cs="Arial"/>
          <w:sz w:val="22"/>
          <w:szCs w:val="22"/>
        </w:rPr>
        <w:t>La presentació de l’oferta per part dels licitadors suposarà la seva adhesió al Codi de principis i conductes recomanables en la contractació pública d’acord amb els compromisos ètics i d’integritat que formen part de la relació contractual.</w:t>
      </w:r>
    </w:p>
    <w:p w14:paraId="3C3677AD" w14:textId="77777777" w:rsidR="006C2B86" w:rsidRDefault="006C2B86" w:rsidP="006C2B86">
      <w:pPr>
        <w:autoSpaceDE w:val="0"/>
        <w:autoSpaceDN w:val="0"/>
        <w:adjustRightInd w:val="0"/>
        <w:ind w:left="360"/>
        <w:rPr>
          <w:rFonts w:cs="Arial"/>
          <w:b/>
          <w:bCs/>
          <w:sz w:val="22"/>
          <w:szCs w:val="22"/>
        </w:rPr>
      </w:pPr>
    </w:p>
    <w:p w14:paraId="1099F21B" w14:textId="77777777" w:rsidR="006C2B86" w:rsidRDefault="006C2B86" w:rsidP="006C2B86">
      <w:pPr>
        <w:autoSpaceDE w:val="0"/>
        <w:autoSpaceDN w:val="0"/>
        <w:adjustRightInd w:val="0"/>
        <w:ind w:left="360"/>
        <w:rPr>
          <w:rFonts w:cs="Arial"/>
          <w:sz w:val="22"/>
          <w:szCs w:val="22"/>
        </w:rPr>
      </w:pPr>
      <w:r>
        <w:rPr>
          <w:rFonts w:cs="Arial"/>
          <w:sz w:val="22"/>
          <w:szCs w:val="22"/>
        </w:rPr>
        <w:t xml:space="preserve">Els licitadors, contractistes i </w:t>
      </w:r>
      <w:proofErr w:type="spellStart"/>
      <w:r>
        <w:rPr>
          <w:rFonts w:cs="Arial"/>
          <w:sz w:val="22"/>
          <w:szCs w:val="22"/>
        </w:rPr>
        <w:t>subcontractistes</w:t>
      </w:r>
      <w:proofErr w:type="spellEnd"/>
      <w:r>
        <w:rPr>
          <w:rFonts w:cs="Arial"/>
          <w:sz w:val="22"/>
          <w:szCs w:val="22"/>
        </w:rPr>
        <w:t xml:space="preserve"> assumeixen les obligacions</w:t>
      </w:r>
    </w:p>
    <w:p w14:paraId="7CE9A981" w14:textId="77777777" w:rsidR="006C2B86" w:rsidRDefault="006C2B86" w:rsidP="006C2B86">
      <w:pPr>
        <w:autoSpaceDE w:val="0"/>
        <w:autoSpaceDN w:val="0"/>
        <w:adjustRightInd w:val="0"/>
        <w:ind w:left="360"/>
        <w:rPr>
          <w:rFonts w:cs="Arial"/>
          <w:sz w:val="22"/>
          <w:szCs w:val="22"/>
        </w:rPr>
      </w:pPr>
      <w:r>
        <w:rPr>
          <w:rFonts w:cs="Arial"/>
          <w:sz w:val="22"/>
          <w:szCs w:val="22"/>
        </w:rPr>
        <w:t>següents:</w:t>
      </w:r>
    </w:p>
    <w:p w14:paraId="2B18C6CE" w14:textId="77777777" w:rsidR="006C2B86" w:rsidRDefault="006C2B86" w:rsidP="006C2B86">
      <w:pPr>
        <w:autoSpaceDE w:val="0"/>
        <w:autoSpaceDN w:val="0"/>
        <w:adjustRightInd w:val="0"/>
        <w:ind w:left="360"/>
        <w:rPr>
          <w:rFonts w:cs="Arial"/>
          <w:sz w:val="22"/>
          <w:szCs w:val="22"/>
        </w:rPr>
      </w:pPr>
    </w:p>
    <w:p w14:paraId="708F99EF" w14:textId="77777777" w:rsidR="006C2B86" w:rsidRDefault="006C2B86" w:rsidP="006C2B86">
      <w:pPr>
        <w:autoSpaceDE w:val="0"/>
        <w:autoSpaceDN w:val="0"/>
        <w:adjustRightInd w:val="0"/>
        <w:ind w:left="360"/>
        <w:rPr>
          <w:rFonts w:cs="Arial"/>
          <w:sz w:val="22"/>
          <w:szCs w:val="22"/>
        </w:rPr>
      </w:pPr>
      <w:r>
        <w:rPr>
          <w:rFonts w:cs="Arial"/>
          <w:sz w:val="22"/>
          <w:szCs w:val="22"/>
        </w:rPr>
        <w:t>a) Observar els principis, les normes i els cànons ètics propis de les activitats, els oficis i/o les professions corresponents a les prestacions objecte dels contractes.</w:t>
      </w:r>
    </w:p>
    <w:p w14:paraId="50116281" w14:textId="77777777" w:rsidR="006C2B86" w:rsidRDefault="006C2B86" w:rsidP="006C2B86">
      <w:pPr>
        <w:autoSpaceDE w:val="0"/>
        <w:autoSpaceDN w:val="0"/>
        <w:adjustRightInd w:val="0"/>
        <w:ind w:left="360"/>
        <w:rPr>
          <w:rFonts w:cs="Arial"/>
          <w:sz w:val="22"/>
          <w:szCs w:val="22"/>
        </w:rPr>
      </w:pPr>
    </w:p>
    <w:p w14:paraId="45FCD24B" w14:textId="77777777" w:rsidR="006C2B86" w:rsidRDefault="006C2B86" w:rsidP="006C2B86">
      <w:pPr>
        <w:autoSpaceDE w:val="0"/>
        <w:autoSpaceDN w:val="0"/>
        <w:adjustRightInd w:val="0"/>
        <w:ind w:left="360"/>
        <w:rPr>
          <w:rFonts w:cs="Arial"/>
          <w:sz w:val="22"/>
          <w:szCs w:val="22"/>
        </w:rPr>
      </w:pPr>
      <w:r>
        <w:rPr>
          <w:rFonts w:cs="Arial"/>
          <w:sz w:val="22"/>
          <w:szCs w:val="22"/>
        </w:rPr>
        <w:t>b) No realitzar accions que posin en risc l’interès públic en l’àmbit del contracte o de les prestacions a licitar.</w:t>
      </w:r>
    </w:p>
    <w:p w14:paraId="0F1C6283" w14:textId="77777777" w:rsidR="006C2B86" w:rsidRDefault="006C2B86" w:rsidP="006C2B86">
      <w:pPr>
        <w:autoSpaceDE w:val="0"/>
        <w:autoSpaceDN w:val="0"/>
        <w:adjustRightInd w:val="0"/>
        <w:ind w:left="360"/>
        <w:rPr>
          <w:rFonts w:cs="Arial"/>
          <w:sz w:val="22"/>
          <w:szCs w:val="22"/>
        </w:rPr>
      </w:pPr>
    </w:p>
    <w:p w14:paraId="4EFBF835" w14:textId="77777777" w:rsidR="006C2B86" w:rsidRDefault="006C2B86" w:rsidP="006C2B86">
      <w:pPr>
        <w:autoSpaceDE w:val="0"/>
        <w:autoSpaceDN w:val="0"/>
        <w:adjustRightInd w:val="0"/>
        <w:ind w:left="360"/>
        <w:rPr>
          <w:rFonts w:cs="Arial"/>
          <w:sz w:val="22"/>
          <w:szCs w:val="22"/>
        </w:rPr>
      </w:pPr>
      <w:r>
        <w:rPr>
          <w:rFonts w:cs="Arial"/>
          <w:sz w:val="22"/>
          <w:szCs w:val="22"/>
        </w:rPr>
        <w:t>c) Denunciar les situacions irregulars que es puguin presentar en els processos de contractació pública o durant l’execució dels contractes.</w:t>
      </w:r>
    </w:p>
    <w:p w14:paraId="336DE112" w14:textId="77777777" w:rsidR="006C2B86" w:rsidRDefault="006C2B86" w:rsidP="006C2B86">
      <w:pPr>
        <w:autoSpaceDE w:val="0"/>
        <w:autoSpaceDN w:val="0"/>
        <w:adjustRightInd w:val="0"/>
        <w:ind w:left="360"/>
        <w:rPr>
          <w:rFonts w:cs="Arial"/>
          <w:sz w:val="22"/>
          <w:szCs w:val="22"/>
        </w:rPr>
      </w:pPr>
    </w:p>
    <w:p w14:paraId="196044E3" w14:textId="77777777" w:rsidR="006C2B86" w:rsidRDefault="006C2B86" w:rsidP="006C2B86">
      <w:pPr>
        <w:autoSpaceDE w:val="0"/>
        <w:autoSpaceDN w:val="0"/>
        <w:adjustRightInd w:val="0"/>
        <w:ind w:left="360"/>
        <w:rPr>
          <w:rFonts w:cs="Arial"/>
          <w:sz w:val="22"/>
          <w:szCs w:val="22"/>
        </w:rPr>
      </w:pPr>
      <w:r>
        <w:rPr>
          <w:rFonts w:cs="Arial"/>
          <w:sz w:val="22"/>
          <w:szCs w:val="22"/>
        </w:rPr>
        <w:lastRenderedPageBreak/>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D3F67AC" w14:textId="77777777" w:rsidR="006C2B86" w:rsidRDefault="006C2B86" w:rsidP="006C2B86">
      <w:pPr>
        <w:autoSpaceDE w:val="0"/>
        <w:autoSpaceDN w:val="0"/>
        <w:adjustRightInd w:val="0"/>
        <w:ind w:left="360"/>
        <w:rPr>
          <w:rFonts w:cs="Arial"/>
          <w:sz w:val="22"/>
          <w:szCs w:val="22"/>
        </w:rPr>
      </w:pPr>
    </w:p>
    <w:p w14:paraId="2478F599" w14:textId="77777777" w:rsidR="006C2B86" w:rsidRDefault="006C2B86" w:rsidP="006C2B86">
      <w:pPr>
        <w:autoSpaceDE w:val="0"/>
        <w:autoSpaceDN w:val="0"/>
        <w:adjustRightInd w:val="0"/>
        <w:ind w:left="360"/>
        <w:rPr>
          <w:rFonts w:cs="Arial"/>
          <w:sz w:val="22"/>
          <w:szCs w:val="22"/>
        </w:rPr>
      </w:pPr>
      <w:r>
        <w:rPr>
          <w:rFonts w:cs="Arial"/>
          <w:sz w:val="22"/>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Pr>
          <w:rFonts w:cs="Arial"/>
          <w:sz w:val="22"/>
          <w:szCs w:val="22"/>
        </w:rPr>
        <w:t>subcontractista</w:t>
      </w:r>
      <w:proofErr w:type="spellEnd"/>
      <w:r>
        <w:rPr>
          <w:rFonts w:cs="Arial"/>
          <w:sz w:val="22"/>
          <w:szCs w:val="22"/>
        </w:rPr>
        <w:t xml:space="preserve"> està obligat a posar-ho en coneixement de l’òrgan de contractació.</w:t>
      </w:r>
    </w:p>
    <w:p w14:paraId="4F72A654" w14:textId="77777777" w:rsidR="006C2B86" w:rsidRDefault="006C2B86" w:rsidP="006C2B86">
      <w:pPr>
        <w:autoSpaceDE w:val="0"/>
        <w:autoSpaceDN w:val="0"/>
        <w:adjustRightInd w:val="0"/>
        <w:ind w:left="360"/>
        <w:rPr>
          <w:rFonts w:cs="Arial"/>
          <w:sz w:val="22"/>
          <w:szCs w:val="22"/>
        </w:rPr>
      </w:pPr>
    </w:p>
    <w:p w14:paraId="7C63C3BF" w14:textId="77777777" w:rsidR="006C2B86" w:rsidRDefault="006C2B86" w:rsidP="006C2B86">
      <w:pPr>
        <w:autoSpaceDE w:val="0"/>
        <w:autoSpaceDN w:val="0"/>
        <w:adjustRightInd w:val="0"/>
        <w:ind w:left="360"/>
        <w:rPr>
          <w:rFonts w:cs="Arial"/>
          <w:sz w:val="22"/>
          <w:szCs w:val="22"/>
        </w:rPr>
      </w:pPr>
      <w:r>
        <w:rPr>
          <w:rFonts w:cs="Arial"/>
          <w:sz w:val="22"/>
          <w:szCs w:val="22"/>
        </w:rPr>
        <w:t>f) Respectar els acords i les normes de confidencialitat.</w:t>
      </w:r>
    </w:p>
    <w:p w14:paraId="1A59716C" w14:textId="77777777" w:rsidR="006C2B86" w:rsidRDefault="006C2B86" w:rsidP="006C2B86">
      <w:pPr>
        <w:autoSpaceDE w:val="0"/>
        <w:autoSpaceDN w:val="0"/>
        <w:adjustRightInd w:val="0"/>
        <w:ind w:left="360"/>
        <w:rPr>
          <w:rFonts w:cs="Arial"/>
          <w:sz w:val="22"/>
          <w:szCs w:val="22"/>
        </w:rPr>
      </w:pPr>
    </w:p>
    <w:p w14:paraId="7460F999" w14:textId="77777777" w:rsidR="006C2B86" w:rsidRDefault="006C2B86" w:rsidP="006C2B86">
      <w:pPr>
        <w:autoSpaceDE w:val="0"/>
        <w:autoSpaceDN w:val="0"/>
        <w:adjustRightInd w:val="0"/>
        <w:ind w:left="360"/>
        <w:rPr>
          <w:rFonts w:cs="Arial"/>
          <w:sz w:val="22"/>
          <w:szCs w:val="22"/>
        </w:rPr>
      </w:pPr>
      <w:r>
        <w:rPr>
          <w:rFonts w:cs="Arial"/>
          <w:sz w:val="22"/>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475459B8" w14:textId="77777777" w:rsidR="006C2B86" w:rsidRDefault="006C2B86" w:rsidP="006C2B86">
      <w:pPr>
        <w:autoSpaceDE w:val="0"/>
        <w:autoSpaceDN w:val="0"/>
        <w:adjustRightInd w:val="0"/>
        <w:ind w:left="360"/>
        <w:rPr>
          <w:rFonts w:cs="Arial"/>
          <w:b/>
          <w:bCs/>
          <w:sz w:val="22"/>
          <w:szCs w:val="22"/>
        </w:rPr>
      </w:pPr>
    </w:p>
    <w:p w14:paraId="0A02BA7E" w14:textId="77777777" w:rsidR="006C2B86" w:rsidRDefault="006C2B86" w:rsidP="006C2B86">
      <w:pPr>
        <w:autoSpaceDE w:val="0"/>
        <w:autoSpaceDN w:val="0"/>
        <w:adjustRightInd w:val="0"/>
        <w:ind w:left="360"/>
        <w:rPr>
          <w:rFonts w:cs="Arial"/>
          <w:sz w:val="22"/>
          <w:szCs w:val="22"/>
        </w:rPr>
      </w:pPr>
      <w:r>
        <w:rPr>
          <w:rFonts w:cs="Arial"/>
          <w:sz w:val="22"/>
          <w:szCs w:val="22"/>
        </w:rPr>
        <w:t xml:space="preserve">Els licitadors, contractistes i </w:t>
      </w:r>
      <w:proofErr w:type="spellStart"/>
      <w:r>
        <w:rPr>
          <w:rFonts w:cs="Arial"/>
          <w:sz w:val="22"/>
          <w:szCs w:val="22"/>
        </w:rPr>
        <w:t>subcontractistes</w:t>
      </w:r>
      <w:proofErr w:type="spellEnd"/>
      <w:r>
        <w:rPr>
          <w:rFonts w:cs="Arial"/>
          <w:sz w:val="22"/>
          <w:szCs w:val="22"/>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25B934AA" w14:textId="77777777" w:rsidR="006C2B86" w:rsidRDefault="006C2B86" w:rsidP="006C2B86">
      <w:pPr>
        <w:autoSpaceDE w:val="0"/>
        <w:autoSpaceDN w:val="0"/>
        <w:adjustRightInd w:val="0"/>
        <w:ind w:left="360"/>
        <w:rPr>
          <w:rFonts w:cs="Arial"/>
          <w:b/>
          <w:bCs/>
          <w:sz w:val="22"/>
          <w:szCs w:val="22"/>
        </w:rPr>
      </w:pPr>
    </w:p>
    <w:p w14:paraId="4D261CC6" w14:textId="77777777" w:rsidR="006C2B86" w:rsidRDefault="006C2B86" w:rsidP="006C2B86">
      <w:pPr>
        <w:autoSpaceDE w:val="0"/>
        <w:autoSpaceDN w:val="0"/>
        <w:adjustRightInd w:val="0"/>
        <w:ind w:left="360"/>
        <w:rPr>
          <w:rFonts w:cs="Arial"/>
          <w:sz w:val="22"/>
          <w:szCs w:val="22"/>
        </w:rPr>
      </w:pPr>
      <w:r>
        <w:rPr>
          <w:rFonts w:cs="Arial"/>
          <w:sz w:val="22"/>
          <w:szCs w:val="22"/>
        </w:rPr>
        <w:t>Totes aquestes obligacions i compromisos tenen la consideració de condicions especials d’execució del contracte.</w:t>
      </w:r>
    </w:p>
    <w:p w14:paraId="4A2AA88D" w14:textId="77777777" w:rsidR="006C2B86" w:rsidRDefault="006C2B86" w:rsidP="006C2B86">
      <w:pPr>
        <w:autoSpaceDE w:val="0"/>
        <w:autoSpaceDN w:val="0"/>
        <w:adjustRightInd w:val="0"/>
        <w:ind w:left="360"/>
        <w:rPr>
          <w:rFonts w:cs="Arial"/>
          <w:b/>
          <w:bCs/>
          <w:sz w:val="22"/>
          <w:szCs w:val="22"/>
        </w:rPr>
      </w:pPr>
    </w:p>
    <w:p w14:paraId="61911425" w14:textId="77777777" w:rsidR="006C2B86" w:rsidRDefault="006C2B86" w:rsidP="006C2B86">
      <w:pPr>
        <w:autoSpaceDE w:val="0"/>
        <w:autoSpaceDN w:val="0"/>
        <w:adjustRightInd w:val="0"/>
        <w:ind w:left="360"/>
        <w:rPr>
          <w:rFonts w:cs="Arial"/>
          <w:b/>
          <w:sz w:val="22"/>
          <w:szCs w:val="22"/>
          <w:u w:val="single"/>
        </w:rPr>
      </w:pPr>
      <w:r>
        <w:rPr>
          <w:rFonts w:cs="Arial"/>
          <w:b/>
          <w:sz w:val="22"/>
          <w:szCs w:val="22"/>
          <w:u w:val="single"/>
        </w:rPr>
        <w:t>Les conseqüències o penalitats per l’incompliment d’aquesta clàusula seran les següents:</w:t>
      </w:r>
    </w:p>
    <w:p w14:paraId="15BEB100" w14:textId="77777777" w:rsidR="006C2B86" w:rsidRDefault="006C2B86" w:rsidP="006C2B86">
      <w:pPr>
        <w:autoSpaceDE w:val="0"/>
        <w:autoSpaceDN w:val="0"/>
        <w:adjustRightInd w:val="0"/>
        <w:ind w:left="360"/>
        <w:rPr>
          <w:rFonts w:cs="Arial"/>
          <w:sz w:val="22"/>
          <w:szCs w:val="22"/>
        </w:rPr>
      </w:pPr>
    </w:p>
    <w:p w14:paraId="4F991382" w14:textId="77777777" w:rsidR="006C2B86" w:rsidRDefault="006C2B86" w:rsidP="006C2B86">
      <w:pPr>
        <w:autoSpaceDE w:val="0"/>
        <w:autoSpaceDN w:val="0"/>
        <w:adjustRightInd w:val="0"/>
        <w:ind w:left="360"/>
        <w:rPr>
          <w:rFonts w:cs="Arial"/>
          <w:sz w:val="22"/>
          <w:szCs w:val="22"/>
        </w:rPr>
      </w:pPr>
      <w:r>
        <w:rPr>
          <w:rFonts w:cs="Arial"/>
          <w:sz w:val="22"/>
          <w:szCs w:val="22"/>
        </w:rPr>
        <w:t>- En cas d’incompliment dels apartats a), b), c), f) i g)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3E8E3925" w14:textId="77777777" w:rsidR="006C2B86" w:rsidRDefault="006C2B86" w:rsidP="006C2B86">
      <w:pPr>
        <w:autoSpaceDE w:val="0"/>
        <w:autoSpaceDN w:val="0"/>
        <w:adjustRightInd w:val="0"/>
        <w:ind w:left="360"/>
        <w:rPr>
          <w:rFonts w:cs="Arial"/>
          <w:sz w:val="22"/>
          <w:szCs w:val="22"/>
        </w:rPr>
      </w:pPr>
    </w:p>
    <w:p w14:paraId="71330EE3" w14:textId="77777777" w:rsidR="006C2B86" w:rsidRDefault="006C2B86" w:rsidP="006C2B86">
      <w:pPr>
        <w:autoSpaceDE w:val="0"/>
        <w:autoSpaceDN w:val="0"/>
        <w:adjustRightInd w:val="0"/>
        <w:ind w:left="360"/>
        <w:rPr>
          <w:rFonts w:cs="Arial"/>
          <w:sz w:val="22"/>
          <w:szCs w:val="22"/>
        </w:rPr>
      </w:pPr>
      <w:r>
        <w:rPr>
          <w:rFonts w:cs="Arial"/>
          <w:sz w:val="22"/>
          <w:szCs w:val="22"/>
        </w:rPr>
        <w:t>- En el cas d’incompliment del que preveu la lletra d) l’òrgan de contractació donarà coneixement dels fets a les autoritats competents en matèria de competència.</w:t>
      </w:r>
    </w:p>
    <w:p w14:paraId="4ECF217C" w14:textId="77777777" w:rsidR="006C2B86" w:rsidRDefault="006C2B86" w:rsidP="006C2B86">
      <w:pPr>
        <w:autoSpaceDE w:val="0"/>
        <w:autoSpaceDN w:val="0"/>
        <w:adjustRightInd w:val="0"/>
        <w:ind w:left="360"/>
        <w:rPr>
          <w:rFonts w:cs="Arial"/>
          <w:sz w:val="22"/>
          <w:szCs w:val="22"/>
        </w:rPr>
      </w:pPr>
    </w:p>
    <w:p w14:paraId="7B44782C" w14:textId="77777777" w:rsidR="006C2B86" w:rsidRDefault="006C2B86" w:rsidP="006C2B86">
      <w:pPr>
        <w:autoSpaceDE w:val="0"/>
        <w:autoSpaceDN w:val="0"/>
        <w:adjustRightInd w:val="0"/>
        <w:ind w:left="360"/>
        <w:rPr>
          <w:rFonts w:cs="Arial"/>
          <w:sz w:val="22"/>
          <w:szCs w:val="22"/>
        </w:rPr>
      </w:pPr>
      <w:r>
        <w:rPr>
          <w:rFonts w:cs="Arial"/>
          <w:sz w:val="22"/>
          <w:szCs w:val="22"/>
        </w:rPr>
        <w:t xml:space="preserve">- En el cas d’incompliment del que preveu la lletra e) l’òrgan de contractació ho posarà en coneixement de la Comissió d’Ètica en la Contractació Pública de la </w:t>
      </w:r>
      <w:r>
        <w:rPr>
          <w:rFonts w:cs="Arial"/>
          <w:sz w:val="22"/>
          <w:szCs w:val="22"/>
        </w:rPr>
        <w:lastRenderedPageBreak/>
        <w:t>Generalitat de Catalunya perquè emeti el pertinent informe, sens perjudici d’altres penalitats que es puguin establir.</w:t>
      </w:r>
    </w:p>
    <w:p w14:paraId="0CC31FEE" w14:textId="77777777" w:rsidR="006C2B86" w:rsidRDefault="006C2B86" w:rsidP="006C2B86">
      <w:pPr>
        <w:autoSpaceDE w:val="0"/>
        <w:autoSpaceDN w:val="0"/>
        <w:adjustRightInd w:val="0"/>
        <w:ind w:left="360"/>
        <w:rPr>
          <w:rFonts w:cs="Arial"/>
          <w:sz w:val="22"/>
          <w:szCs w:val="22"/>
        </w:rPr>
      </w:pPr>
    </w:p>
    <w:p w14:paraId="34ACAF53" w14:textId="77777777" w:rsidR="006C2B86" w:rsidRDefault="006C2B86" w:rsidP="006C2B86">
      <w:pPr>
        <w:widowControl w:val="0"/>
        <w:autoSpaceDE w:val="0"/>
        <w:autoSpaceDN w:val="0"/>
        <w:adjustRightInd w:val="0"/>
        <w:ind w:left="360" w:right="53"/>
        <w:rPr>
          <w:rFonts w:cs="Arial"/>
          <w:sz w:val="22"/>
          <w:szCs w:val="22"/>
        </w:rPr>
      </w:pPr>
      <w:r>
        <w:rPr>
          <w:rFonts w:cs="Arial"/>
          <w:sz w:val="22"/>
          <w:szCs w:val="22"/>
        </w:rPr>
        <w:t>- En el cas que la gravetat dels fets ho requereixi, l’òrgan de contractació els posarà en coneixement de l’Oficina Antifrau de Catalunya o dels òrgans de control i fiscalització que siguin competents per raó de la matèria.</w:t>
      </w:r>
    </w:p>
    <w:p w14:paraId="5FCED007" w14:textId="77777777" w:rsidR="006C2B86" w:rsidRDefault="006C2B86" w:rsidP="006C2B86">
      <w:pPr>
        <w:rPr>
          <w:rFonts w:cs="Arial"/>
          <w:b/>
          <w:sz w:val="22"/>
          <w:szCs w:val="22"/>
          <w:lang w:eastAsia="es-ES"/>
        </w:rPr>
      </w:pPr>
    </w:p>
    <w:p w14:paraId="1C0F8452" w14:textId="77777777" w:rsidR="006C2B86" w:rsidRDefault="006C2B86" w:rsidP="006C2B86">
      <w:pPr>
        <w:rPr>
          <w:rFonts w:cs="Arial"/>
          <w:b/>
          <w:sz w:val="22"/>
          <w:szCs w:val="22"/>
          <w:lang w:eastAsia="es-ES"/>
        </w:rPr>
      </w:pPr>
      <w:r>
        <w:rPr>
          <w:rFonts w:cs="Arial"/>
          <w:b/>
          <w:sz w:val="22"/>
          <w:szCs w:val="22"/>
          <w:lang w:eastAsia="es-ES"/>
        </w:rPr>
        <w:t xml:space="preserve">Supòsit contracte que implica tractament de dades: Per al supòsits que l’execució del contracte impliqui tractament de dades personals caldrà posar: </w:t>
      </w:r>
    </w:p>
    <w:p w14:paraId="1A540739" w14:textId="77777777" w:rsidR="006C2B86" w:rsidRDefault="006C2B86" w:rsidP="006C2B86">
      <w:pPr>
        <w:rPr>
          <w:rFonts w:cs="Arial"/>
          <w:sz w:val="22"/>
          <w:szCs w:val="22"/>
          <w:lang w:eastAsia="es-ES"/>
        </w:rPr>
      </w:pPr>
    </w:p>
    <w:p w14:paraId="24A5C97C" w14:textId="77777777" w:rsidR="006C2B86" w:rsidRDefault="006C2B86" w:rsidP="006C2B86">
      <w:pPr>
        <w:rPr>
          <w:rFonts w:cs="Arial"/>
          <w:sz w:val="22"/>
          <w:szCs w:val="22"/>
          <w:lang w:eastAsia="es-ES"/>
        </w:rPr>
      </w:pPr>
      <w:r>
        <w:rPr>
          <w:rFonts w:cs="Arial"/>
          <w:sz w:val="22"/>
          <w:szCs w:val="22"/>
          <w:lang w:eastAsia="es-ES"/>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Pr>
          <w:rFonts w:cs="Arial"/>
          <w:sz w:val="22"/>
          <w:szCs w:val="22"/>
          <w:u w:val="single"/>
          <w:lang w:eastAsia="es-ES"/>
        </w:rPr>
        <w:t>en el contracte el qual l'execució requereixi el tractament pel contractista de dades personals per compte del responsable del tractament, es fa constar</w:t>
      </w:r>
      <w:r>
        <w:rPr>
          <w:rFonts w:cs="Arial"/>
          <w:sz w:val="22"/>
          <w:szCs w:val="22"/>
          <w:lang w:eastAsia="es-ES"/>
        </w:rPr>
        <w:t>:</w:t>
      </w:r>
    </w:p>
    <w:p w14:paraId="072F613C" w14:textId="77777777" w:rsidR="006C2B86" w:rsidRDefault="006C2B86" w:rsidP="006C2B86">
      <w:pPr>
        <w:rPr>
          <w:rFonts w:cs="Arial"/>
          <w:sz w:val="22"/>
          <w:szCs w:val="22"/>
          <w:lang w:eastAsia="es-ES"/>
        </w:rPr>
      </w:pPr>
    </w:p>
    <w:p w14:paraId="3FB1DD57" w14:textId="77777777" w:rsidR="006C2B86" w:rsidRDefault="006C2B86" w:rsidP="006C2B86">
      <w:pPr>
        <w:ind w:left="708"/>
        <w:rPr>
          <w:rFonts w:cs="Arial"/>
          <w:sz w:val="22"/>
          <w:szCs w:val="22"/>
          <w:lang w:eastAsia="es-ES"/>
        </w:rPr>
      </w:pPr>
      <w:r>
        <w:rPr>
          <w:rFonts w:cs="Arial"/>
          <w:sz w:val="22"/>
          <w:szCs w:val="22"/>
          <w:lang w:eastAsia="es-ES"/>
        </w:rPr>
        <w:t>a) La finalitat per a la qual es cediran aquestes dades serà únicament per la prestació del servei objecte del contracte.</w:t>
      </w:r>
    </w:p>
    <w:p w14:paraId="25852255" w14:textId="77777777" w:rsidR="006C2B86" w:rsidRDefault="006C2B86" w:rsidP="006C2B86">
      <w:pPr>
        <w:ind w:left="708"/>
        <w:rPr>
          <w:rFonts w:cs="Arial"/>
          <w:sz w:val="22"/>
          <w:szCs w:val="22"/>
          <w:lang w:eastAsia="es-ES"/>
        </w:rPr>
      </w:pPr>
    </w:p>
    <w:p w14:paraId="7F82D48B" w14:textId="77777777" w:rsidR="006C2B86" w:rsidRDefault="006C2B86" w:rsidP="006C2B86">
      <w:pPr>
        <w:ind w:left="708"/>
        <w:rPr>
          <w:rFonts w:cs="Arial"/>
          <w:sz w:val="22"/>
          <w:szCs w:val="22"/>
          <w:lang w:eastAsia="es-ES"/>
        </w:rPr>
      </w:pPr>
      <w:r>
        <w:rPr>
          <w:rFonts w:cs="Arial"/>
          <w:sz w:val="22"/>
          <w:szCs w:val="22"/>
          <w:lang w:eastAsia="es-ES"/>
        </w:rPr>
        <w:t>b) Té l'obligació el futur contractista de sotmetre’s en tot cas a la normativa nacional i de la Unió Europea en matèria de protecció de dades, sense perjudici del que estableix l'últim paràgraf de l'apartat 1 de l'article 202 de la LCSP.</w:t>
      </w:r>
    </w:p>
    <w:p w14:paraId="5920C524" w14:textId="77777777" w:rsidR="006C2B86" w:rsidRDefault="006C2B86" w:rsidP="006C2B86">
      <w:pPr>
        <w:ind w:left="708"/>
        <w:rPr>
          <w:rFonts w:cs="Arial"/>
          <w:sz w:val="22"/>
          <w:szCs w:val="22"/>
          <w:lang w:eastAsia="es-ES"/>
        </w:rPr>
      </w:pPr>
    </w:p>
    <w:p w14:paraId="5937DE9A" w14:textId="77777777" w:rsidR="006C2B86" w:rsidRDefault="006C2B86" w:rsidP="006C2B86">
      <w:pPr>
        <w:ind w:left="708"/>
        <w:rPr>
          <w:rFonts w:cs="Arial"/>
          <w:sz w:val="22"/>
          <w:szCs w:val="22"/>
          <w:lang w:eastAsia="es-ES"/>
        </w:rPr>
      </w:pPr>
      <w:r>
        <w:rPr>
          <w:rFonts w:cs="Arial"/>
          <w:sz w:val="22"/>
          <w:szCs w:val="22"/>
          <w:lang w:eastAsia="es-ES"/>
        </w:rPr>
        <w:t>c) Té l'obligació l'empresa adjudicatària de presentar abans de la formalització del contracte una declaració en la que posi de manifest on estaran ubicats els servidors i des d'on es prestaran els serveis associats als mateixos.</w:t>
      </w:r>
    </w:p>
    <w:p w14:paraId="4F63A2B2" w14:textId="77777777" w:rsidR="006C2B86" w:rsidRDefault="006C2B86" w:rsidP="006C2B86">
      <w:pPr>
        <w:ind w:left="708"/>
        <w:rPr>
          <w:rFonts w:cs="Arial"/>
          <w:sz w:val="22"/>
          <w:szCs w:val="22"/>
          <w:lang w:eastAsia="es-ES"/>
        </w:rPr>
      </w:pPr>
    </w:p>
    <w:p w14:paraId="3C655DF5" w14:textId="77777777" w:rsidR="006C2B86" w:rsidRDefault="006C2B86" w:rsidP="006C2B86">
      <w:pPr>
        <w:ind w:left="708"/>
        <w:rPr>
          <w:rFonts w:cs="Arial"/>
          <w:sz w:val="22"/>
          <w:szCs w:val="22"/>
          <w:lang w:eastAsia="es-ES"/>
        </w:rPr>
      </w:pPr>
      <w:r>
        <w:rPr>
          <w:rFonts w:cs="Arial"/>
          <w:sz w:val="22"/>
          <w:szCs w:val="22"/>
          <w:lang w:eastAsia="es-ES"/>
        </w:rPr>
        <w:t>d) Té l’obligació l’adjudicatària de comunicar qualsevol canvi que es produeixi, al llarg de la vida del contracte, de la informació facilitada a la declaració a què es refereix la lletra c) anterior.</w:t>
      </w:r>
    </w:p>
    <w:p w14:paraId="17D24AEF" w14:textId="77777777" w:rsidR="006C2B86" w:rsidRDefault="006C2B86" w:rsidP="006C2B86">
      <w:pPr>
        <w:ind w:left="708"/>
        <w:rPr>
          <w:rFonts w:cs="Arial"/>
          <w:sz w:val="22"/>
          <w:szCs w:val="22"/>
          <w:lang w:eastAsia="es-ES"/>
        </w:rPr>
      </w:pPr>
    </w:p>
    <w:p w14:paraId="79917EE0" w14:textId="77777777" w:rsidR="006C2B86" w:rsidRDefault="006C2B86" w:rsidP="006C2B86">
      <w:pPr>
        <w:ind w:left="708"/>
        <w:rPr>
          <w:rFonts w:cs="Arial"/>
          <w:sz w:val="22"/>
          <w:szCs w:val="22"/>
          <w:lang w:eastAsia="es-ES"/>
        </w:rPr>
      </w:pPr>
      <w:r>
        <w:rPr>
          <w:rFonts w:cs="Arial"/>
          <w:sz w:val="22"/>
          <w:szCs w:val="22"/>
          <w:lang w:eastAsia="es-ES"/>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Pr>
          <w:rFonts w:cs="Arial"/>
          <w:sz w:val="22"/>
          <w:szCs w:val="22"/>
          <w:lang w:eastAsia="es-ES"/>
        </w:rPr>
        <w:t>subcontractistes</w:t>
      </w:r>
      <w:proofErr w:type="spellEnd"/>
      <w:r>
        <w:rPr>
          <w:rFonts w:cs="Arial"/>
          <w:sz w:val="22"/>
          <w:szCs w:val="22"/>
          <w:lang w:eastAsia="es-ES"/>
        </w:rPr>
        <w:t xml:space="preserve"> a els que es vagi a encarregar la seva realització.</w:t>
      </w:r>
    </w:p>
    <w:p w14:paraId="5DBD3F39" w14:textId="77777777" w:rsidR="006C2B86" w:rsidRDefault="006C2B86" w:rsidP="006C2B86">
      <w:pPr>
        <w:rPr>
          <w:rFonts w:cs="Arial"/>
          <w:sz w:val="22"/>
          <w:szCs w:val="22"/>
          <w:lang w:eastAsia="es-ES"/>
        </w:rPr>
      </w:pPr>
    </w:p>
    <w:p w14:paraId="402F649E" w14:textId="77777777" w:rsidR="006C2B86" w:rsidRDefault="006C2B86" w:rsidP="006C2B86">
      <w:pPr>
        <w:rPr>
          <w:rFonts w:cs="Arial"/>
          <w:sz w:val="22"/>
          <w:szCs w:val="22"/>
          <w:lang w:eastAsia="es-ES"/>
        </w:rPr>
      </w:pPr>
      <w:r>
        <w:rPr>
          <w:rFonts w:cs="Arial"/>
          <w:sz w:val="22"/>
          <w:szCs w:val="22"/>
          <w:lang w:eastAsia="es-ES"/>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7533E55A" w14:textId="77777777" w:rsidR="006C2B86" w:rsidRDefault="006C2B86" w:rsidP="006C2B86">
      <w:pPr>
        <w:rPr>
          <w:rFonts w:cs="Arial"/>
          <w:sz w:val="22"/>
          <w:szCs w:val="22"/>
          <w:lang w:eastAsia="es-ES"/>
        </w:rPr>
      </w:pPr>
    </w:p>
    <w:p w14:paraId="62F2935F" w14:textId="77777777" w:rsidR="006C2B86" w:rsidRDefault="006C2B86" w:rsidP="006C2B86">
      <w:pPr>
        <w:numPr>
          <w:ilvl w:val="0"/>
          <w:numId w:val="21"/>
        </w:numPr>
        <w:rPr>
          <w:rFonts w:cs="Arial"/>
          <w:sz w:val="22"/>
          <w:szCs w:val="22"/>
          <w:lang w:eastAsia="es-ES"/>
        </w:rPr>
      </w:pPr>
      <w:r>
        <w:rPr>
          <w:rFonts w:cs="Arial"/>
          <w:sz w:val="22"/>
          <w:szCs w:val="22"/>
          <w:lang w:eastAsia="es-ES"/>
        </w:rPr>
        <w:t xml:space="preserve">L’empresa contractista s’obliga a subrogar-se com a ocupadora en les relacions laborals de les persones treballadores adscrites a l’execució d’aquest contracte, d’acord amb la informació sobre les condicions dels contractes respectius que es facilita en l’annex 1 d’aquest plec. </w:t>
      </w:r>
    </w:p>
    <w:p w14:paraId="0F0C9016" w14:textId="77777777" w:rsidR="006C2B86" w:rsidRDefault="006C2B86" w:rsidP="006C2B86">
      <w:pPr>
        <w:ind w:left="709"/>
        <w:rPr>
          <w:rFonts w:cs="Arial"/>
          <w:sz w:val="22"/>
          <w:szCs w:val="22"/>
          <w:lang w:eastAsia="es-ES"/>
        </w:rPr>
      </w:pPr>
      <w:r>
        <w:rPr>
          <w:rFonts w:cs="Arial"/>
          <w:sz w:val="22"/>
          <w:szCs w:val="22"/>
          <w:lang w:eastAsia="es-ES"/>
        </w:rPr>
        <w:t xml:space="preserve">Així mateix, l’empresa contractista està obligada a proporcionar a l’òrgan de contractació la informació relativa a les condicions dels contractes de les </w:t>
      </w:r>
      <w:r>
        <w:rPr>
          <w:rFonts w:cs="Arial"/>
          <w:sz w:val="22"/>
          <w:szCs w:val="22"/>
          <w:lang w:eastAsia="es-ES"/>
        </w:rPr>
        <w:lastRenderedPageBreak/>
        <w:t>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aquest plec.</w:t>
      </w:r>
    </w:p>
    <w:p w14:paraId="70005708" w14:textId="77777777" w:rsidR="006C2B86" w:rsidRDefault="006C2B86" w:rsidP="006C2B86">
      <w:pPr>
        <w:ind w:left="709"/>
        <w:rPr>
          <w:rFonts w:cs="Arial"/>
          <w:sz w:val="22"/>
          <w:szCs w:val="22"/>
          <w:lang w:eastAsia="es-ES"/>
        </w:rPr>
      </w:pPr>
      <w:r>
        <w:rPr>
          <w:rFonts w:cs="Arial"/>
          <w:sz w:val="22"/>
          <w:szCs w:val="22"/>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5817D334" w14:textId="77777777" w:rsidR="006C2B86" w:rsidRDefault="006C2B86" w:rsidP="006C2B86">
      <w:pPr>
        <w:rPr>
          <w:rFonts w:cs="Arial"/>
          <w:sz w:val="22"/>
          <w:szCs w:val="22"/>
          <w:lang w:eastAsia="es-ES"/>
        </w:rPr>
      </w:pPr>
    </w:p>
    <w:p w14:paraId="250E5120" w14:textId="77777777" w:rsidR="006C2B86" w:rsidRDefault="006C2B86" w:rsidP="006C2B86">
      <w:pPr>
        <w:keepNext/>
        <w:ind w:left="-29" w:right="-23"/>
        <w:outlineLvl w:val="0"/>
        <w:rPr>
          <w:rFonts w:cs="Arial"/>
          <w:b/>
          <w:bCs/>
          <w:w w:val="109"/>
          <w:sz w:val="22"/>
          <w:szCs w:val="22"/>
          <w:lang w:eastAsia="es-ES_tradnl"/>
        </w:rPr>
      </w:pPr>
      <w:bookmarkStart w:id="49" w:name="_Toc510776719"/>
      <w:bookmarkStart w:id="50" w:name="_Toc436828167"/>
      <w:r>
        <w:rPr>
          <w:rFonts w:cs="Arial"/>
          <w:b/>
          <w:bCs/>
          <w:w w:val="109"/>
          <w:sz w:val="22"/>
          <w:szCs w:val="22"/>
          <w:lang w:eastAsia="es-ES_tradnl"/>
        </w:rPr>
        <w:t xml:space="preserve">34. </w:t>
      </w:r>
      <w:bookmarkStart w:id="51" w:name="_Toc390678080"/>
      <w:r>
        <w:rPr>
          <w:rFonts w:cs="Arial"/>
          <w:b/>
          <w:bCs/>
          <w:w w:val="109"/>
          <w:sz w:val="22"/>
          <w:szCs w:val="22"/>
          <w:lang w:eastAsia="es-ES_tradnl"/>
        </w:rPr>
        <w:t>REGLES ESPECIALS RESPECTE DEL PERSONAL LABORAL DE L'EMPRESA CONTRACTISTA</w:t>
      </w:r>
      <w:bookmarkEnd w:id="49"/>
      <w:bookmarkEnd w:id="51"/>
    </w:p>
    <w:p w14:paraId="314B0D4C" w14:textId="77777777" w:rsidR="006C2B86" w:rsidRDefault="006C2B86" w:rsidP="006C2B86">
      <w:pPr>
        <w:widowControl w:val="0"/>
        <w:autoSpaceDE w:val="0"/>
        <w:ind w:right="-8"/>
        <w:rPr>
          <w:rFonts w:cs="Arial"/>
          <w:sz w:val="22"/>
          <w:szCs w:val="22"/>
          <w:lang w:eastAsia="es-ES"/>
        </w:rPr>
      </w:pPr>
    </w:p>
    <w:p w14:paraId="2749D9D4"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Correspon exclusivament a l’empresa contractista la selecció del personal que, reunint els requisits de titulació i experiència exigits per a la prestació del servei, formarà part de l’equip de treball adscrit a l’execució del contracte, sense perjudici de la verificació per part de l’Ajuntament del compliment d’aquells requisits.</w:t>
      </w:r>
    </w:p>
    <w:p w14:paraId="57365CDA"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5B94F1EF"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L’empresa contractista procurarà que existeixi estabilitat en l’equip de treball, i que les variacions de la seva composició siguin puntuals i obeeixin a raons justificades, informant en tot moment a l’Ajuntament.</w:t>
      </w:r>
    </w:p>
    <w:p w14:paraId="7C123663"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61BD68A0" w14:textId="77777777" w:rsidR="006C2B86" w:rsidRDefault="006C2B86" w:rsidP="006C2B86">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Pr>
          <w:rFonts w:cs="Arial"/>
          <w:sz w:val="22"/>
          <w:szCs w:val="22"/>
          <w:lang w:eastAsia="es-ES"/>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3A63BB49" w14:textId="77777777" w:rsidR="006C2B86" w:rsidRDefault="006C2B86" w:rsidP="006C2B86">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1F14AE59"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r>
        <w:rPr>
          <w:rFonts w:eastAsia="Formata-Regular" w:cs="Arial"/>
          <w:sz w:val="22"/>
          <w:szCs w:val="22"/>
          <w:lang w:eastAsia="es-ES"/>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7771431A"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4F28342E" w14:textId="77777777" w:rsidR="006C2B86" w:rsidRDefault="006C2B86" w:rsidP="006C2B86">
      <w:pPr>
        <w:rPr>
          <w:rFonts w:cs="Arial"/>
          <w:sz w:val="22"/>
          <w:szCs w:val="22"/>
          <w:lang w:eastAsia="es-ES"/>
        </w:rPr>
      </w:pPr>
      <w:r>
        <w:rPr>
          <w:rFonts w:cs="Arial"/>
          <w:sz w:val="22"/>
          <w:szCs w:val="22"/>
          <w:lang w:eastAsia="es-ES"/>
        </w:rPr>
        <w:t xml:space="preserve">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w:t>
      </w:r>
      <w:r>
        <w:rPr>
          <w:rFonts w:cs="Arial"/>
          <w:sz w:val="22"/>
          <w:szCs w:val="22"/>
          <w:lang w:eastAsia="es-ES"/>
        </w:rPr>
        <w:lastRenderedPageBreak/>
        <w:t>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5466ACBD" w14:textId="77777777" w:rsidR="006C2B86" w:rsidRDefault="006C2B86" w:rsidP="006C2B86">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cs="Arial"/>
          <w:sz w:val="22"/>
          <w:szCs w:val="22"/>
          <w:lang w:eastAsia="es-ES"/>
        </w:rPr>
      </w:pPr>
    </w:p>
    <w:p w14:paraId="01FDBB4F" w14:textId="77777777" w:rsidR="006C2B86" w:rsidRDefault="006C2B86" w:rsidP="006C2B86">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cs="Arial"/>
          <w:sz w:val="22"/>
          <w:szCs w:val="22"/>
          <w:lang w:eastAsia="es-ES"/>
        </w:rPr>
      </w:pPr>
      <w:r>
        <w:rPr>
          <w:rFonts w:cs="Arial"/>
          <w:sz w:val="22"/>
          <w:szCs w:val="22"/>
          <w:lang w:eastAsia="es-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7E0787B5" w14:textId="77777777" w:rsidR="006C2B86" w:rsidRDefault="006C2B86" w:rsidP="006C2B86">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eastAsia="Formata-Regular" w:cs="Arial"/>
          <w:sz w:val="22"/>
          <w:szCs w:val="22"/>
          <w:lang w:eastAsia="es-ES"/>
        </w:rPr>
      </w:pPr>
    </w:p>
    <w:p w14:paraId="01EE2BF0" w14:textId="77777777" w:rsidR="006C2B86" w:rsidRDefault="006C2B86" w:rsidP="006C2B86">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eastAsia="Formata-Regular" w:cs="Arial"/>
          <w:sz w:val="22"/>
          <w:szCs w:val="22"/>
          <w:lang w:eastAsia="es-ES"/>
        </w:rPr>
      </w:pPr>
      <w:r>
        <w:rPr>
          <w:rFonts w:eastAsia="Formata-Regular" w:cs="Arial"/>
          <w:sz w:val="22"/>
          <w:szCs w:val="22"/>
          <w:lang w:eastAsia="es-ES"/>
        </w:rPr>
        <w:t>L’empresa adjudicatària haurà d’aportar semestralment la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29184013" w14:textId="77777777" w:rsidR="006C2B86" w:rsidRDefault="006C2B86" w:rsidP="006C2B86">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225EE0FD" w14:textId="77777777" w:rsidR="006C2B86" w:rsidRDefault="006C2B86" w:rsidP="006C2B86">
      <w:pPr>
        <w:autoSpaceDE w:val="0"/>
        <w:autoSpaceDN w:val="0"/>
        <w:adjustRightInd w:val="0"/>
        <w:rPr>
          <w:rFonts w:cs="Arial"/>
          <w:sz w:val="22"/>
          <w:szCs w:val="22"/>
          <w:lang w:eastAsia="es-ES"/>
        </w:rPr>
      </w:pPr>
      <w:r>
        <w:rPr>
          <w:rFonts w:cs="Arial"/>
          <w:sz w:val="22"/>
          <w:szCs w:val="22"/>
          <w:lang w:eastAsia="es-ES"/>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2CEA0A5A" w14:textId="77777777" w:rsidR="006C2B86" w:rsidRDefault="006C2B86" w:rsidP="006C2B86">
      <w:pPr>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lang w:eastAsia="es-ES"/>
        </w:rPr>
      </w:pPr>
    </w:p>
    <w:p w14:paraId="299BDA44" w14:textId="77777777" w:rsidR="006C2B86" w:rsidRDefault="006C2B86" w:rsidP="006C2B86">
      <w:pPr>
        <w:rPr>
          <w:rFonts w:cs="Arial"/>
          <w:sz w:val="22"/>
          <w:szCs w:val="22"/>
          <w:lang w:eastAsia="es-ES"/>
        </w:rPr>
      </w:pPr>
      <w:r>
        <w:rPr>
          <w:rFonts w:cs="Arial"/>
          <w:sz w:val="22"/>
          <w:szCs w:val="22"/>
          <w:lang w:eastAsia="es-ES"/>
        </w:rPr>
        <w:t>Totes les obligacions a les que es refereix aquesta clàusula tenen caràcter d’essencials, i el seu incompliment serà causa de resolució del contracte o d'imposició de penalitats de conformitat amb la clàusula 28 del present plec.</w:t>
      </w:r>
    </w:p>
    <w:p w14:paraId="5B1125B0" w14:textId="77777777" w:rsidR="006C2B86" w:rsidRDefault="006C2B86" w:rsidP="006C2B86">
      <w:pPr>
        <w:keepNext/>
        <w:ind w:left="-29" w:right="-23"/>
        <w:outlineLvl w:val="0"/>
        <w:rPr>
          <w:rFonts w:cs="Arial"/>
          <w:b/>
          <w:bCs/>
          <w:w w:val="109"/>
          <w:sz w:val="22"/>
          <w:szCs w:val="22"/>
          <w:lang w:eastAsia="es-ES_tradnl"/>
        </w:rPr>
      </w:pPr>
    </w:p>
    <w:p w14:paraId="3BDFB99D" w14:textId="77777777" w:rsidR="006C2B86" w:rsidRDefault="006C2B86" w:rsidP="006C2B86">
      <w:pPr>
        <w:keepNext/>
        <w:ind w:left="-29" w:right="-23"/>
        <w:outlineLvl w:val="0"/>
        <w:rPr>
          <w:rFonts w:cs="Arial"/>
          <w:b/>
          <w:bCs/>
          <w:w w:val="109"/>
          <w:sz w:val="22"/>
          <w:szCs w:val="22"/>
          <w:lang w:eastAsia="es-ES_tradnl"/>
        </w:rPr>
      </w:pPr>
      <w:bookmarkStart w:id="52" w:name="_Toc510776720"/>
      <w:r>
        <w:rPr>
          <w:rFonts w:cs="Arial"/>
          <w:b/>
          <w:bCs/>
          <w:w w:val="109"/>
          <w:sz w:val="22"/>
          <w:szCs w:val="22"/>
          <w:lang w:eastAsia="es-ES_tradnl"/>
        </w:rPr>
        <w:t>35. MODIFICACIÓ DEL CONTRACTE</w:t>
      </w:r>
      <w:bookmarkEnd w:id="52"/>
      <w:r>
        <w:rPr>
          <w:rFonts w:cs="Arial"/>
          <w:b/>
          <w:bCs/>
          <w:w w:val="109"/>
          <w:sz w:val="22"/>
          <w:szCs w:val="22"/>
          <w:lang w:eastAsia="es-ES_tradnl"/>
        </w:rPr>
        <w:t xml:space="preserve"> </w:t>
      </w:r>
      <w:bookmarkEnd w:id="50"/>
    </w:p>
    <w:p w14:paraId="10E08C5D" w14:textId="77777777" w:rsidR="006C2B86" w:rsidRDefault="006C2B86" w:rsidP="006C2B86">
      <w:pPr>
        <w:rPr>
          <w:rFonts w:cs="Arial"/>
          <w:sz w:val="22"/>
          <w:szCs w:val="22"/>
          <w:lang w:eastAsia="es-ES"/>
        </w:rPr>
      </w:pPr>
    </w:p>
    <w:p w14:paraId="11757479" w14:textId="77777777" w:rsidR="006C2B86" w:rsidRDefault="006C2B86" w:rsidP="006C2B86">
      <w:pPr>
        <w:rPr>
          <w:rFonts w:cs="Arial"/>
          <w:sz w:val="22"/>
          <w:szCs w:val="22"/>
          <w:lang w:eastAsia="es-ES"/>
        </w:rPr>
      </w:pPr>
      <w:r>
        <w:rPr>
          <w:rFonts w:cs="Arial"/>
          <w:sz w:val="22"/>
          <w:szCs w:val="22"/>
          <w:lang w:eastAsia="es-ES"/>
        </w:rPr>
        <w:t xml:space="preserve">El contracte només es pot modificar per raons d’interès públic, en els casos i en la forma que s’especifiquen en aquesta clàusula i de conformitat amb el que es preveu en els articles 203 a 207 de la LCSP. </w:t>
      </w:r>
    </w:p>
    <w:p w14:paraId="620211A2" w14:textId="77777777" w:rsidR="006C2B86" w:rsidRDefault="006C2B86" w:rsidP="006C2B86">
      <w:pPr>
        <w:rPr>
          <w:rFonts w:cs="Arial"/>
          <w:sz w:val="22"/>
          <w:szCs w:val="22"/>
          <w:lang w:eastAsia="es-ES"/>
        </w:rPr>
      </w:pPr>
    </w:p>
    <w:p w14:paraId="046B5F3A" w14:textId="77777777" w:rsidR="006C2B86" w:rsidRDefault="006C2B86" w:rsidP="006C2B86">
      <w:pPr>
        <w:rPr>
          <w:rFonts w:cs="Arial"/>
          <w:sz w:val="22"/>
          <w:szCs w:val="22"/>
          <w:lang w:eastAsia="es-ES"/>
        </w:rPr>
      </w:pPr>
      <w:r>
        <w:rPr>
          <w:rFonts w:cs="Arial"/>
          <w:sz w:val="22"/>
          <w:szCs w:val="22"/>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2630F2B6" w14:textId="77777777" w:rsidR="006C2B86" w:rsidRDefault="006C2B86" w:rsidP="006C2B86">
      <w:pPr>
        <w:rPr>
          <w:rFonts w:cs="Arial"/>
          <w:sz w:val="22"/>
          <w:szCs w:val="22"/>
          <w:lang w:eastAsia="es-ES"/>
        </w:rPr>
      </w:pPr>
    </w:p>
    <w:p w14:paraId="3EDC0443" w14:textId="77777777" w:rsidR="006C2B86" w:rsidRDefault="006C2B86" w:rsidP="006C2B86">
      <w:pPr>
        <w:rPr>
          <w:rFonts w:cs="Arial"/>
          <w:sz w:val="22"/>
          <w:szCs w:val="22"/>
          <w:lang w:eastAsia="es-ES"/>
        </w:rPr>
      </w:pPr>
      <w:r>
        <w:rPr>
          <w:rFonts w:cs="Arial"/>
          <w:sz w:val="22"/>
          <w:szCs w:val="22"/>
          <w:lang w:eastAsia="es-ES"/>
        </w:rPr>
        <w:t xml:space="preserve">Aquestes modificacions són obligatòries per a l’empresa contractista, llevat que impliquin, aïlladament o conjuntament, una alteració en la seva quantia que excedeixi el 20% del preu inicial del contracte, IVA exclòs. </w:t>
      </w:r>
    </w:p>
    <w:p w14:paraId="199C5782" w14:textId="77777777" w:rsidR="006C2B86" w:rsidRDefault="006C2B86" w:rsidP="006C2B86">
      <w:pPr>
        <w:rPr>
          <w:rFonts w:cs="Arial"/>
          <w:sz w:val="22"/>
          <w:szCs w:val="22"/>
          <w:lang w:eastAsia="es-ES"/>
        </w:rPr>
      </w:pPr>
    </w:p>
    <w:p w14:paraId="1DD5CF8D" w14:textId="77777777" w:rsidR="006C2B86" w:rsidRDefault="006C2B86" w:rsidP="006C2B86">
      <w:pPr>
        <w:rPr>
          <w:rFonts w:cs="Arial"/>
          <w:sz w:val="22"/>
          <w:szCs w:val="22"/>
          <w:lang w:eastAsia="es-ES"/>
        </w:rPr>
      </w:pPr>
      <w:r>
        <w:rPr>
          <w:rFonts w:cs="Arial"/>
          <w:sz w:val="22"/>
          <w:szCs w:val="22"/>
          <w:lang w:eastAsia="es-ES"/>
        </w:rPr>
        <w:t xml:space="preserve">En aquest cas, la modificació s’acordarà per l’òrgan de contractació amb la conformitat prèvia per escrit de l’empresa contractista; en cas contrari, el contracte es resoldrà d’acord amb la causa prevista en l’article 211.1.g) de la LCSP. </w:t>
      </w:r>
    </w:p>
    <w:p w14:paraId="2E8805FA" w14:textId="77777777" w:rsidR="006C2B86" w:rsidRDefault="006C2B86" w:rsidP="006C2B86">
      <w:pPr>
        <w:rPr>
          <w:rFonts w:cs="Arial"/>
          <w:sz w:val="22"/>
          <w:szCs w:val="22"/>
          <w:lang w:eastAsia="es-ES"/>
        </w:rPr>
      </w:pPr>
    </w:p>
    <w:p w14:paraId="335A12AD" w14:textId="77777777" w:rsidR="006C2B86" w:rsidRDefault="006C2B86" w:rsidP="006C2B86">
      <w:pPr>
        <w:rPr>
          <w:rFonts w:cs="Arial"/>
          <w:sz w:val="22"/>
          <w:szCs w:val="22"/>
          <w:lang w:eastAsia="es-ES_tradnl"/>
        </w:rPr>
      </w:pPr>
      <w:r>
        <w:rPr>
          <w:rFonts w:cs="Arial"/>
          <w:sz w:val="22"/>
          <w:szCs w:val="22"/>
          <w:lang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Pr>
          <w:rFonts w:cs="Arial"/>
          <w:sz w:val="22"/>
          <w:szCs w:val="22"/>
          <w:lang w:eastAsia="es-ES_tradnl"/>
        </w:rPr>
        <w:t>radiotóxicos</w:t>
      </w:r>
      <w:proofErr w:type="spellEnd"/>
      <w:r>
        <w:rPr>
          <w:rFonts w:cs="Arial"/>
          <w:sz w:val="22"/>
          <w:szCs w:val="22"/>
          <w:lang w:eastAsia="es-ES_tradnl"/>
        </w:rPr>
        <w:t xml:space="preserve">, sobre begudes ensucrades </w:t>
      </w:r>
      <w:r>
        <w:rPr>
          <w:rFonts w:cs="Arial"/>
          <w:sz w:val="22"/>
          <w:szCs w:val="22"/>
          <w:lang w:eastAsia="es-ES_tradnl"/>
        </w:rPr>
        <w:lastRenderedPageBreak/>
        <w:t xml:space="preserve">envasades i sobre emissions de diòxid </w:t>
      </w:r>
      <w:proofErr w:type="spellStart"/>
      <w:r>
        <w:rPr>
          <w:rFonts w:cs="Arial"/>
          <w:sz w:val="22"/>
          <w:szCs w:val="22"/>
          <w:lang w:eastAsia="es-ES_tradnl"/>
        </w:rPr>
        <w:t>decarboni</w:t>
      </w:r>
      <w:proofErr w:type="spellEnd"/>
      <w:r>
        <w:rPr>
          <w:rFonts w:cs="Arial"/>
          <w:sz w:val="22"/>
          <w:szCs w:val="22"/>
          <w:lang w:eastAsia="es-ES_tradnl"/>
        </w:rPr>
        <w:t>, és preveu expressament la possibiliteu de modificar el contracte amb motiu de l'aplicació de les mesures d'estabilitat pressupostària que corresponguin.</w:t>
      </w:r>
    </w:p>
    <w:p w14:paraId="218B3BEF" w14:textId="77777777" w:rsidR="006C2B86" w:rsidRDefault="006C2B86" w:rsidP="006C2B86">
      <w:pPr>
        <w:rPr>
          <w:rFonts w:cs="Arial"/>
          <w:sz w:val="22"/>
          <w:szCs w:val="22"/>
          <w:lang w:eastAsia="es-ES"/>
        </w:rPr>
      </w:pPr>
    </w:p>
    <w:p w14:paraId="7587056E" w14:textId="77777777" w:rsidR="006C2B86" w:rsidRDefault="006C2B86" w:rsidP="006C2B86">
      <w:pPr>
        <w:rPr>
          <w:rFonts w:cs="Arial"/>
          <w:sz w:val="22"/>
          <w:szCs w:val="22"/>
          <w:lang w:eastAsia="es-ES"/>
        </w:rPr>
      </w:pPr>
      <w:r>
        <w:rPr>
          <w:rFonts w:cs="Arial"/>
          <w:sz w:val="22"/>
          <w:szCs w:val="22"/>
          <w:lang w:eastAsia="es-ES"/>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57E84359" w14:textId="77777777" w:rsidR="006C2B86" w:rsidRDefault="006C2B86" w:rsidP="006C2B86">
      <w:pPr>
        <w:rPr>
          <w:rFonts w:cs="Arial"/>
          <w:sz w:val="22"/>
          <w:szCs w:val="22"/>
          <w:lang w:eastAsia="es-ES"/>
        </w:rPr>
      </w:pPr>
    </w:p>
    <w:p w14:paraId="046C86E0" w14:textId="77777777" w:rsidR="006C2B86" w:rsidRDefault="006C2B86" w:rsidP="006C2B86">
      <w:pPr>
        <w:keepNext/>
        <w:ind w:left="-29" w:right="-23"/>
        <w:outlineLvl w:val="0"/>
        <w:rPr>
          <w:rFonts w:cs="Arial"/>
          <w:b/>
          <w:bCs/>
          <w:w w:val="109"/>
          <w:sz w:val="22"/>
          <w:szCs w:val="22"/>
          <w:lang w:eastAsia="es-ES_tradnl"/>
        </w:rPr>
      </w:pPr>
      <w:bookmarkStart w:id="53" w:name="_Toc510776721"/>
      <w:bookmarkStart w:id="54" w:name="_Toc436828168"/>
      <w:r>
        <w:rPr>
          <w:rFonts w:cs="Arial"/>
          <w:b/>
          <w:bCs/>
          <w:w w:val="109"/>
          <w:sz w:val="22"/>
          <w:szCs w:val="22"/>
          <w:lang w:eastAsia="es-ES_tradnl"/>
        </w:rPr>
        <w:t>36. CESSIÓ DEL CONTRACTE</w:t>
      </w:r>
      <w:bookmarkEnd w:id="53"/>
      <w:bookmarkEnd w:id="54"/>
    </w:p>
    <w:p w14:paraId="527EF52C" w14:textId="77777777" w:rsidR="006C2B86" w:rsidRDefault="006C2B86" w:rsidP="006C2B86">
      <w:pPr>
        <w:rPr>
          <w:rFonts w:cs="Arial"/>
          <w:sz w:val="22"/>
          <w:szCs w:val="22"/>
          <w:lang w:eastAsia="es-ES"/>
        </w:rPr>
      </w:pPr>
    </w:p>
    <w:p w14:paraId="6B9082DB" w14:textId="77777777" w:rsidR="006C2B86" w:rsidRDefault="006C2B86" w:rsidP="006C2B86">
      <w:pPr>
        <w:rPr>
          <w:rFonts w:cs="Arial"/>
          <w:sz w:val="22"/>
          <w:szCs w:val="22"/>
          <w:lang w:eastAsia="es-ES"/>
        </w:rPr>
      </w:pPr>
      <w:r>
        <w:rPr>
          <w:rFonts w:cs="Arial"/>
          <w:sz w:val="22"/>
          <w:szCs w:val="22"/>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w:t>
      </w:r>
    </w:p>
    <w:p w14:paraId="21F8FEA7" w14:textId="77777777" w:rsidR="006C2B86" w:rsidRDefault="006C2B86" w:rsidP="006C2B86">
      <w:pPr>
        <w:rPr>
          <w:rFonts w:cs="Arial"/>
          <w:sz w:val="22"/>
          <w:szCs w:val="22"/>
          <w:lang w:eastAsia="es-ES"/>
        </w:rPr>
      </w:pPr>
      <w:r>
        <w:rPr>
          <w:rFonts w:cs="Arial"/>
          <w:sz w:val="22"/>
          <w:szCs w:val="22"/>
          <w:lang w:eastAsia="es-ES"/>
        </w:rPr>
        <w:t xml:space="preserve">quan es compleixin els requisits següents: </w:t>
      </w:r>
    </w:p>
    <w:p w14:paraId="684E0024" w14:textId="77777777" w:rsidR="006C2B86" w:rsidRDefault="006C2B86" w:rsidP="006C2B86">
      <w:pPr>
        <w:numPr>
          <w:ilvl w:val="0"/>
          <w:numId w:val="22"/>
        </w:numPr>
        <w:rPr>
          <w:rFonts w:cs="Arial"/>
          <w:sz w:val="22"/>
          <w:szCs w:val="22"/>
          <w:lang w:eastAsia="es-ES"/>
        </w:rPr>
      </w:pPr>
      <w:r>
        <w:rPr>
          <w:rFonts w:cs="Arial"/>
          <w:sz w:val="22"/>
          <w:szCs w:val="22"/>
          <w:lang w:eastAsia="es-ES"/>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3685D1E" w14:textId="77777777" w:rsidR="006C2B86" w:rsidRDefault="006C2B86" w:rsidP="006C2B86">
      <w:pPr>
        <w:numPr>
          <w:ilvl w:val="0"/>
          <w:numId w:val="22"/>
        </w:numPr>
        <w:rPr>
          <w:rFonts w:cs="Arial"/>
          <w:sz w:val="22"/>
          <w:szCs w:val="22"/>
          <w:lang w:eastAsia="es-ES"/>
        </w:rPr>
      </w:pPr>
      <w:r>
        <w:rPr>
          <w:rFonts w:cs="Arial"/>
          <w:sz w:val="22"/>
          <w:szCs w:val="22"/>
          <w:lang w:eastAsia="es-ES"/>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Pr>
          <w:rFonts w:cs="Arial"/>
          <w:sz w:val="22"/>
          <w:szCs w:val="22"/>
          <w:lang w:eastAsia="es-ES"/>
        </w:rPr>
        <w:t>refinançament</w:t>
      </w:r>
      <w:proofErr w:type="spellEnd"/>
      <w:r>
        <w:rPr>
          <w:rFonts w:cs="Arial"/>
          <w:sz w:val="22"/>
          <w:szCs w:val="22"/>
          <w:lang w:eastAsia="es-ES"/>
        </w:rPr>
        <w:t xml:space="preserve">, o per obtenir adhesions a una proposta anticipada de conveni, en els termes que preveu la legislació concursal. </w:t>
      </w:r>
    </w:p>
    <w:p w14:paraId="25C8FAED" w14:textId="77777777" w:rsidR="006C2B86" w:rsidRDefault="006C2B86" w:rsidP="006C2B86">
      <w:pPr>
        <w:numPr>
          <w:ilvl w:val="0"/>
          <w:numId w:val="22"/>
        </w:numPr>
        <w:rPr>
          <w:rFonts w:cs="Arial"/>
          <w:sz w:val="22"/>
          <w:szCs w:val="22"/>
          <w:lang w:eastAsia="es-ES"/>
        </w:rPr>
      </w:pPr>
      <w:r>
        <w:rPr>
          <w:rFonts w:cs="Arial"/>
          <w:sz w:val="22"/>
          <w:szCs w:val="22"/>
          <w:lang w:eastAsia="es-ES"/>
        </w:rPr>
        <w:t xml:space="preserve">L’empresa cessionària tingui capacitat per contractar amb l’Administració, la solvència exigible en funció de la fase l'execució del contracte, i no estigui incursa en una causa de prohibició de contractar. </w:t>
      </w:r>
    </w:p>
    <w:p w14:paraId="2A4F2453" w14:textId="77777777" w:rsidR="006C2B86" w:rsidRDefault="006C2B86" w:rsidP="006C2B86">
      <w:pPr>
        <w:numPr>
          <w:ilvl w:val="0"/>
          <w:numId w:val="22"/>
        </w:numPr>
        <w:rPr>
          <w:rFonts w:cs="Arial"/>
          <w:sz w:val="22"/>
          <w:szCs w:val="22"/>
          <w:lang w:eastAsia="es-ES"/>
        </w:rPr>
      </w:pPr>
      <w:r>
        <w:rPr>
          <w:rFonts w:cs="Arial"/>
          <w:sz w:val="22"/>
          <w:szCs w:val="22"/>
          <w:lang w:eastAsia="es-ES"/>
        </w:rPr>
        <w:t xml:space="preserve">La cessió es formalitzi, entre l’empresa adjudicatària i l’empresa cedent, en escriptura pública. </w:t>
      </w:r>
    </w:p>
    <w:p w14:paraId="39314FE8" w14:textId="77777777" w:rsidR="006C2B86" w:rsidRDefault="006C2B86" w:rsidP="006C2B86">
      <w:pPr>
        <w:ind w:left="360"/>
        <w:rPr>
          <w:rFonts w:cs="Arial"/>
          <w:sz w:val="22"/>
          <w:szCs w:val="22"/>
          <w:lang w:eastAsia="es-ES"/>
        </w:rPr>
      </w:pPr>
    </w:p>
    <w:p w14:paraId="33D34342" w14:textId="77777777" w:rsidR="006C2B86" w:rsidRDefault="006C2B86" w:rsidP="006C2B86">
      <w:pPr>
        <w:rPr>
          <w:rFonts w:cs="Arial"/>
          <w:sz w:val="22"/>
          <w:szCs w:val="22"/>
          <w:lang w:eastAsia="es-ES"/>
        </w:rPr>
      </w:pPr>
      <w:r>
        <w:rPr>
          <w:rFonts w:cs="Arial"/>
          <w:sz w:val="22"/>
          <w:szCs w:val="22"/>
          <w:lang w:eastAsia="es-ES"/>
        </w:rPr>
        <w:t xml:space="preserve">No es podrà autoritzar la cessió a una tercera persona quan la cessió suposi una alteració substancial de les característiques de l’empresa contractista si aquestes constitueixen un element essencial del contracte. </w:t>
      </w:r>
    </w:p>
    <w:p w14:paraId="4AC81BDC" w14:textId="77777777" w:rsidR="006C2B86" w:rsidRDefault="006C2B86" w:rsidP="006C2B86">
      <w:pPr>
        <w:rPr>
          <w:rFonts w:cs="Arial"/>
          <w:sz w:val="22"/>
          <w:szCs w:val="22"/>
          <w:lang w:eastAsia="es-ES"/>
        </w:rPr>
      </w:pPr>
    </w:p>
    <w:p w14:paraId="79E19B70" w14:textId="77777777" w:rsidR="006C2B86" w:rsidRDefault="006C2B86" w:rsidP="006C2B86">
      <w:pPr>
        <w:rPr>
          <w:rFonts w:cs="Arial"/>
          <w:sz w:val="22"/>
          <w:szCs w:val="22"/>
          <w:lang w:eastAsia="es-ES"/>
        </w:rPr>
      </w:pPr>
      <w:r>
        <w:rPr>
          <w:rFonts w:cs="Arial"/>
          <w:sz w:val="22"/>
          <w:szCs w:val="22"/>
          <w:lang w:eastAsia="es-ES"/>
        </w:rPr>
        <w:t>L’empresa cessionària quedarà subrogada en tots els drets i les obligacions que correspondrien a l’empresa que cedeix el contracte</w:t>
      </w:r>
    </w:p>
    <w:p w14:paraId="5F1513B1"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46A15ED1" w14:textId="77777777" w:rsidR="006C2B86" w:rsidRDefault="006C2B86" w:rsidP="006C2B86">
      <w:pPr>
        <w:keepNext/>
        <w:ind w:left="-29" w:right="-23"/>
        <w:outlineLvl w:val="0"/>
        <w:rPr>
          <w:rFonts w:cs="Arial"/>
          <w:b/>
          <w:bCs/>
          <w:w w:val="109"/>
          <w:sz w:val="22"/>
          <w:szCs w:val="22"/>
          <w:lang w:eastAsia="es-ES_tradnl"/>
        </w:rPr>
      </w:pPr>
      <w:bookmarkStart w:id="55" w:name="_Toc510776722"/>
      <w:bookmarkStart w:id="56" w:name="_Toc436828169"/>
      <w:r>
        <w:rPr>
          <w:rFonts w:cs="Arial"/>
          <w:b/>
          <w:bCs/>
          <w:w w:val="109"/>
          <w:sz w:val="22"/>
          <w:szCs w:val="22"/>
          <w:lang w:eastAsia="es-ES_tradnl"/>
        </w:rPr>
        <w:t>37. SUBCONTRACTACIÓ DEL CONTRACTE</w:t>
      </w:r>
      <w:bookmarkEnd w:id="55"/>
      <w:bookmarkEnd w:id="56"/>
    </w:p>
    <w:p w14:paraId="37BF58E2"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42C1B197" w14:textId="77777777" w:rsidR="006C2B86" w:rsidRDefault="006C2B86" w:rsidP="006C2B86">
      <w:pPr>
        <w:rPr>
          <w:rFonts w:cs="Arial"/>
          <w:sz w:val="22"/>
          <w:szCs w:val="22"/>
          <w:lang w:eastAsia="es-ES"/>
        </w:rPr>
      </w:pPr>
      <w:r>
        <w:rPr>
          <w:rFonts w:cs="Arial"/>
          <w:sz w:val="22"/>
          <w:szCs w:val="22"/>
          <w:lang w:eastAsia="es-ES"/>
        </w:rPr>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1BC6BF61" w14:textId="77777777" w:rsidR="006C2B86" w:rsidRDefault="006C2B86" w:rsidP="006C2B86">
      <w:pPr>
        <w:rPr>
          <w:rFonts w:cs="Arial"/>
          <w:sz w:val="22"/>
          <w:szCs w:val="22"/>
          <w:lang w:eastAsia="es-ES"/>
        </w:rPr>
      </w:pPr>
    </w:p>
    <w:p w14:paraId="32A8B7B1" w14:textId="77777777" w:rsidR="006C2B86" w:rsidRDefault="006C2B86" w:rsidP="006C2B86">
      <w:pPr>
        <w:rPr>
          <w:rFonts w:cs="Arial"/>
          <w:sz w:val="22"/>
          <w:szCs w:val="22"/>
          <w:lang w:eastAsia="es-ES"/>
        </w:rPr>
      </w:pPr>
      <w:r>
        <w:rPr>
          <w:rFonts w:cs="Arial"/>
          <w:sz w:val="22"/>
          <w:szCs w:val="22"/>
          <w:lang w:eastAsia="es-ES"/>
        </w:rPr>
        <w:t xml:space="preserve">En cap cas la limitació de la subcontractació podrà alterar la restricció efectiva a la competència. </w:t>
      </w:r>
    </w:p>
    <w:p w14:paraId="0D9BD7C5" w14:textId="77777777" w:rsidR="006C2B86" w:rsidRDefault="006C2B86" w:rsidP="006C2B86">
      <w:pPr>
        <w:rPr>
          <w:rFonts w:cs="Arial"/>
          <w:sz w:val="22"/>
          <w:szCs w:val="22"/>
          <w:lang w:eastAsia="es-ES"/>
        </w:rPr>
      </w:pPr>
    </w:p>
    <w:p w14:paraId="2EB16B92" w14:textId="77777777" w:rsidR="006C2B86" w:rsidRDefault="006C2B86" w:rsidP="006C2B86">
      <w:pPr>
        <w:rPr>
          <w:rFonts w:cs="Arial"/>
          <w:sz w:val="22"/>
          <w:szCs w:val="22"/>
          <w:lang w:eastAsia="es-ES"/>
        </w:rPr>
      </w:pPr>
      <w:r>
        <w:rPr>
          <w:rFonts w:cs="Arial"/>
          <w:sz w:val="22"/>
          <w:szCs w:val="22"/>
          <w:lang w:eastAsia="es-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Pr>
          <w:rFonts w:cs="Arial"/>
          <w:sz w:val="22"/>
          <w:szCs w:val="22"/>
          <w:lang w:eastAsia="es-ES"/>
        </w:rPr>
        <w:t>subcontractista</w:t>
      </w:r>
      <w:proofErr w:type="spellEnd"/>
      <w:r>
        <w:rPr>
          <w:rFonts w:cs="Arial"/>
          <w:sz w:val="22"/>
          <w:szCs w:val="22"/>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6778930F" w14:textId="77777777" w:rsidR="006C2B86" w:rsidRDefault="006C2B86" w:rsidP="006C2B86">
      <w:pPr>
        <w:rPr>
          <w:rFonts w:cs="Arial"/>
          <w:sz w:val="22"/>
          <w:szCs w:val="22"/>
          <w:lang w:eastAsia="es-ES"/>
        </w:rPr>
      </w:pPr>
    </w:p>
    <w:p w14:paraId="17AE8A2E" w14:textId="77777777" w:rsidR="006C2B86" w:rsidRDefault="006C2B86" w:rsidP="006C2B86">
      <w:pPr>
        <w:rPr>
          <w:rFonts w:cs="Arial"/>
          <w:sz w:val="22"/>
          <w:szCs w:val="22"/>
          <w:lang w:eastAsia="es-ES"/>
        </w:rPr>
      </w:pPr>
      <w:r>
        <w:rPr>
          <w:rFonts w:cs="Arial"/>
          <w:sz w:val="22"/>
          <w:szCs w:val="22"/>
          <w:lang w:eastAsia="es-ES"/>
        </w:rPr>
        <w:t xml:space="preserve">Si l’empresa </w:t>
      </w:r>
      <w:proofErr w:type="spellStart"/>
      <w:r>
        <w:rPr>
          <w:rFonts w:cs="Arial"/>
          <w:sz w:val="22"/>
          <w:szCs w:val="22"/>
          <w:lang w:eastAsia="es-ES"/>
        </w:rPr>
        <w:t>subcontractista</w:t>
      </w:r>
      <w:proofErr w:type="spellEnd"/>
      <w:r>
        <w:rPr>
          <w:rFonts w:cs="Arial"/>
          <w:sz w:val="22"/>
          <w:szCs w:val="22"/>
          <w:lang w:eastAsia="es-ES"/>
        </w:rPr>
        <w:t xml:space="preserve"> té la classificació adequada per realitzar la part del contracte objecte de la subcontractació, la comunicació d’aquesta circumstància és suficient per acreditar la seva aptitud. </w:t>
      </w:r>
    </w:p>
    <w:p w14:paraId="1DF7D77C" w14:textId="77777777" w:rsidR="006C2B86" w:rsidRDefault="006C2B86" w:rsidP="006C2B86">
      <w:pPr>
        <w:rPr>
          <w:rFonts w:cs="Arial"/>
          <w:sz w:val="22"/>
          <w:szCs w:val="22"/>
          <w:lang w:eastAsia="es-ES"/>
        </w:rPr>
      </w:pPr>
    </w:p>
    <w:p w14:paraId="4812828B" w14:textId="77777777" w:rsidR="006C2B86" w:rsidRDefault="006C2B86" w:rsidP="006C2B86">
      <w:pPr>
        <w:rPr>
          <w:rFonts w:cs="Arial"/>
          <w:sz w:val="22"/>
          <w:szCs w:val="22"/>
          <w:lang w:eastAsia="es-ES"/>
        </w:rPr>
      </w:pPr>
      <w:r>
        <w:rPr>
          <w:rFonts w:cs="Arial"/>
          <w:sz w:val="22"/>
          <w:szCs w:val="22"/>
          <w:lang w:eastAsia="es-ES"/>
        </w:rPr>
        <w:t xml:space="preserve">L’empresa contractista ha de notificar per escrit a l’òrgan de contractació qualsevol modificació que pateixi aquesta informació durant l’execució del contracte, i tota la informació necessària sobre els nous subcontractes. </w:t>
      </w:r>
    </w:p>
    <w:p w14:paraId="0926E7D0" w14:textId="77777777" w:rsidR="006C2B86" w:rsidRDefault="006C2B86" w:rsidP="006C2B86">
      <w:pPr>
        <w:rPr>
          <w:rFonts w:cs="Arial"/>
          <w:sz w:val="22"/>
          <w:szCs w:val="22"/>
          <w:lang w:eastAsia="es-ES"/>
        </w:rPr>
      </w:pPr>
    </w:p>
    <w:p w14:paraId="3497DDD2" w14:textId="77777777" w:rsidR="006C2B86" w:rsidRDefault="006C2B86" w:rsidP="006C2B86">
      <w:pPr>
        <w:rPr>
          <w:rFonts w:cs="Arial"/>
          <w:sz w:val="22"/>
          <w:szCs w:val="22"/>
          <w:lang w:eastAsia="es-ES"/>
        </w:rPr>
      </w:pPr>
      <w:r>
        <w:rPr>
          <w:rFonts w:cs="Arial"/>
          <w:sz w:val="22"/>
          <w:szCs w:val="22"/>
          <w:lang w:eastAsia="es-ES"/>
        </w:rPr>
        <w:t xml:space="preserve">La subscripció de subcontractes està sotmesa al compliment dels requisits i circumstàncies regulades en l’article 215 de la LCSP. </w:t>
      </w:r>
    </w:p>
    <w:p w14:paraId="4125912A" w14:textId="77777777" w:rsidR="006C2B86" w:rsidRDefault="006C2B86" w:rsidP="006C2B86">
      <w:pPr>
        <w:rPr>
          <w:rFonts w:cs="Arial"/>
          <w:sz w:val="22"/>
          <w:szCs w:val="22"/>
          <w:lang w:eastAsia="es-ES"/>
        </w:rPr>
      </w:pPr>
    </w:p>
    <w:p w14:paraId="593EC3DC" w14:textId="77777777" w:rsidR="006C2B86" w:rsidRDefault="006C2B86" w:rsidP="006C2B86">
      <w:pPr>
        <w:rPr>
          <w:rFonts w:cs="Arial"/>
          <w:sz w:val="22"/>
          <w:szCs w:val="22"/>
          <w:lang w:eastAsia="es-ES"/>
        </w:rPr>
      </w:pPr>
      <w:r>
        <w:rPr>
          <w:rFonts w:cs="Arial"/>
          <w:sz w:val="22"/>
          <w:szCs w:val="22"/>
          <w:lang w:eastAsia="es-ES"/>
        </w:rPr>
        <w:t xml:space="preserve">La infracció de les condicions establertes en aquesta clàusula i en l’article 215 de la LCSP per procedir a la subcontractació, així com la falta d’acreditació de l’aptitud de l’empresa </w:t>
      </w:r>
      <w:proofErr w:type="spellStart"/>
      <w:r>
        <w:rPr>
          <w:rFonts w:cs="Arial"/>
          <w:sz w:val="22"/>
          <w:szCs w:val="22"/>
          <w:lang w:eastAsia="es-ES"/>
        </w:rPr>
        <w:t>subcontractista</w:t>
      </w:r>
      <w:proofErr w:type="spellEnd"/>
      <w:r>
        <w:rPr>
          <w:rFonts w:cs="Arial"/>
          <w:sz w:val="22"/>
          <w:szCs w:val="22"/>
          <w:lang w:eastAsia="es-ES"/>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57ECB353" w14:textId="77777777" w:rsidR="006C2B86" w:rsidRDefault="006C2B86" w:rsidP="006C2B86">
      <w:pPr>
        <w:rPr>
          <w:rFonts w:cs="Arial"/>
          <w:sz w:val="22"/>
          <w:szCs w:val="22"/>
          <w:lang w:eastAsia="es-ES"/>
        </w:rPr>
      </w:pPr>
    </w:p>
    <w:p w14:paraId="2EA86047" w14:textId="77777777" w:rsidR="006C2B86" w:rsidRDefault="006C2B86" w:rsidP="006C2B86">
      <w:pPr>
        <w:rPr>
          <w:rFonts w:cs="Arial"/>
          <w:sz w:val="22"/>
          <w:szCs w:val="22"/>
          <w:lang w:eastAsia="es-ES"/>
        </w:rPr>
      </w:pPr>
      <w:r>
        <w:rPr>
          <w:rFonts w:cs="Arial"/>
          <w:sz w:val="22"/>
          <w:szCs w:val="22"/>
          <w:lang w:eastAsia="es-ES"/>
        </w:rPr>
        <w:t xml:space="preserve">Les empreses </w:t>
      </w:r>
      <w:proofErr w:type="spellStart"/>
      <w:r>
        <w:rPr>
          <w:rFonts w:cs="Arial"/>
          <w:sz w:val="22"/>
          <w:szCs w:val="22"/>
          <w:lang w:eastAsia="es-ES"/>
        </w:rPr>
        <w:t>subcontractistes</w:t>
      </w:r>
      <w:proofErr w:type="spellEnd"/>
      <w:r>
        <w:rPr>
          <w:rFonts w:cs="Arial"/>
          <w:sz w:val="22"/>
          <w:szCs w:val="22"/>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o l’autorització que atorgui no alteren la responsabilitat exclusiva del contractista principal. </w:t>
      </w:r>
    </w:p>
    <w:p w14:paraId="0C825791" w14:textId="77777777" w:rsidR="006C2B86" w:rsidRDefault="006C2B86" w:rsidP="006C2B86">
      <w:pPr>
        <w:rPr>
          <w:rFonts w:cs="Arial"/>
          <w:sz w:val="22"/>
          <w:szCs w:val="22"/>
          <w:lang w:eastAsia="es-ES"/>
        </w:rPr>
      </w:pPr>
    </w:p>
    <w:p w14:paraId="7F660BFF" w14:textId="77777777" w:rsidR="006C2B86" w:rsidRDefault="006C2B86" w:rsidP="006C2B86">
      <w:pPr>
        <w:rPr>
          <w:rFonts w:cs="Arial"/>
          <w:sz w:val="22"/>
          <w:szCs w:val="22"/>
          <w:lang w:eastAsia="es-ES"/>
        </w:rPr>
      </w:pPr>
      <w:r>
        <w:rPr>
          <w:rFonts w:cs="Arial"/>
          <w:sz w:val="22"/>
          <w:szCs w:val="22"/>
          <w:lang w:eastAsia="es-ES"/>
        </w:rPr>
        <w:t xml:space="preserve">Les empreses </w:t>
      </w:r>
      <w:proofErr w:type="spellStart"/>
      <w:r>
        <w:rPr>
          <w:rFonts w:cs="Arial"/>
          <w:sz w:val="22"/>
          <w:szCs w:val="22"/>
          <w:lang w:eastAsia="es-ES"/>
        </w:rPr>
        <w:t>subcontractistes</w:t>
      </w:r>
      <w:proofErr w:type="spellEnd"/>
      <w:r>
        <w:rPr>
          <w:rFonts w:cs="Arial"/>
          <w:sz w:val="22"/>
          <w:szCs w:val="22"/>
          <w:lang w:eastAsia="es-ES"/>
        </w:rPr>
        <w:t xml:space="preserve"> no tenen acció directa davant de l’Administració contractant per les obligacions contretes amb elles per l’empresa contractista, com a conseqüència de l’execució del contracte principal i dels subcontractes.</w:t>
      </w:r>
    </w:p>
    <w:p w14:paraId="08E729EE" w14:textId="77777777" w:rsidR="006C2B86" w:rsidRDefault="006C2B86" w:rsidP="006C2B86">
      <w:pPr>
        <w:rPr>
          <w:rFonts w:cs="Arial"/>
          <w:sz w:val="22"/>
          <w:szCs w:val="22"/>
          <w:lang w:eastAsia="es-ES"/>
        </w:rPr>
      </w:pPr>
    </w:p>
    <w:p w14:paraId="27403F58" w14:textId="77777777" w:rsidR="006C2B86" w:rsidRDefault="006C2B86" w:rsidP="006C2B86">
      <w:pPr>
        <w:rPr>
          <w:rFonts w:cs="Arial"/>
          <w:sz w:val="22"/>
          <w:szCs w:val="22"/>
          <w:lang w:eastAsia="es-ES"/>
        </w:rPr>
      </w:pPr>
      <w:r>
        <w:rPr>
          <w:rFonts w:cs="Arial"/>
          <w:sz w:val="22"/>
          <w:szCs w:val="22"/>
          <w:lang w:eastAsia="es-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66CAC911" w14:textId="77777777" w:rsidR="006C2B86" w:rsidRDefault="006C2B86" w:rsidP="006C2B86">
      <w:pPr>
        <w:rPr>
          <w:rFonts w:cs="Arial"/>
          <w:sz w:val="22"/>
          <w:szCs w:val="22"/>
          <w:lang w:eastAsia="es-ES"/>
        </w:rPr>
      </w:pPr>
    </w:p>
    <w:p w14:paraId="0C907090" w14:textId="77777777" w:rsidR="006C2B86" w:rsidRDefault="006C2B86" w:rsidP="006C2B86">
      <w:pPr>
        <w:rPr>
          <w:rFonts w:cs="Arial"/>
          <w:sz w:val="22"/>
          <w:szCs w:val="22"/>
          <w:lang w:eastAsia="es-ES"/>
        </w:rPr>
      </w:pPr>
      <w:r>
        <w:rPr>
          <w:rFonts w:cs="Arial"/>
          <w:sz w:val="22"/>
          <w:szCs w:val="22"/>
          <w:lang w:eastAsia="es-ES"/>
        </w:rPr>
        <w:t xml:space="preserve">L’empresa contractista ha d’informar a qui exerceix la representació de les persones treballadores de la subcontractació, d’acord amb la legislació laboral. </w:t>
      </w:r>
    </w:p>
    <w:p w14:paraId="1C3B008F" w14:textId="77777777" w:rsidR="006C2B86" w:rsidRDefault="006C2B86" w:rsidP="006C2B86">
      <w:pPr>
        <w:rPr>
          <w:rFonts w:cs="Arial"/>
          <w:sz w:val="22"/>
          <w:szCs w:val="22"/>
          <w:lang w:eastAsia="es-ES"/>
        </w:rPr>
      </w:pPr>
    </w:p>
    <w:p w14:paraId="1E9122ED" w14:textId="77777777" w:rsidR="006C2B86" w:rsidRDefault="006C2B86" w:rsidP="006C2B86">
      <w:pPr>
        <w:rPr>
          <w:rFonts w:cs="Arial"/>
          <w:sz w:val="22"/>
          <w:szCs w:val="22"/>
          <w:lang w:eastAsia="es-ES"/>
        </w:rPr>
      </w:pPr>
      <w:r>
        <w:rPr>
          <w:rFonts w:cs="Arial"/>
          <w:sz w:val="22"/>
          <w:szCs w:val="22"/>
          <w:lang w:eastAsia="es-ES"/>
        </w:rPr>
        <w:t xml:space="preserve">Els subcontractes tenen en tot cas naturalesa privada. </w:t>
      </w:r>
    </w:p>
    <w:p w14:paraId="40F5A1AF" w14:textId="77777777" w:rsidR="006C2B86" w:rsidRDefault="006C2B86" w:rsidP="006C2B86">
      <w:pPr>
        <w:rPr>
          <w:rFonts w:cs="Arial"/>
          <w:sz w:val="22"/>
          <w:szCs w:val="22"/>
          <w:lang w:eastAsia="es-ES"/>
        </w:rPr>
      </w:pPr>
    </w:p>
    <w:p w14:paraId="2A488A45" w14:textId="77777777" w:rsidR="006C2B86" w:rsidRDefault="006C2B86" w:rsidP="006C2B86">
      <w:pPr>
        <w:rPr>
          <w:rFonts w:cs="Arial"/>
          <w:sz w:val="22"/>
          <w:szCs w:val="22"/>
          <w:lang w:eastAsia="es-ES"/>
        </w:rPr>
      </w:pPr>
      <w:r>
        <w:rPr>
          <w:rFonts w:cs="Arial"/>
          <w:sz w:val="22"/>
          <w:szCs w:val="22"/>
          <w:lang w:eastAsia="es-ES"/>
        </w:rPr>
        <w:lastRenderedPageBreak/>
        <w:t xml:space="preserve">El pagament a les empreses </w:t>
      </w:r>
      <w:proofErr w:type="spellStart"/>
      <w:r>
        <w:rPr>
          <w:rFonts w:cs="Arial"/>
          <w:sz w:val="22"/>
          <w:szCs w:val="22"/>
          <w:lang w:eastAsia="es-ES"/>
        </w:rPr>
        <w:t>subcontractistes</w:t>
      </w:r>
      <w:proofErr w:type="spellEnd"/>
      <w:r>
        <w:rPr>
          <w:rFonts w:cs="Arial"/>
          <w:sz w:val="22"/>
          <w:szCs w:val="22"/>
          <w:lang w:eastAsia="es-ES"/>
        </w:rPr>
        <w:t xml:space="preserve"> i a les empreses subministradores es regeix pel que disposen els articles 216 i 217 de la LCSP. </w:t>
      </w:r>
    </w:p>
    <w:p w14:paraId="3BED4EC9" w14:textId="77777777" w:rsidR="006C2B86" w:rsidRDefault="006C2B86" w:rsidP="006C2B86">
      <w:pPr>
        <w:rPr>
          <w:rFonts w:cs="Arial"/>
          <w:sz w:val="22"/>
          <w:szCs w:val="22"/>
          <w:lang w:eastAsia="es-ES"/>
        </w:rPr>
      </w:pPr>
    </w:p>
    <w:p w14:paraId="19F44712" w14:textId="77777777" w:rsidR="006C2B86" w:rsidRDefault="006C2B86" w:rsidP="006C2B86">
      <w:pPr>
        <w:rPr>
          <w:rFonts w:cs="Arial"/>
          <w:sz w:val="22"/>
          <w:szCs w:val="22"/>
          <w:lang w:eastAsia="es-ES"/>
        </w:rPr>
      </w:pPr>
      <w:r>
        <w:rPr>
          <w:rFonts w:cs="Arial"/>
          <w:sz w:val="22"/>
          <w:szCs w:val="22"/>
          <w:lang w:eastAsia="es-ES"/>
        </w:rPr>
        <w:t xml:space="preserve">L’Administració comprovarà el compliment estricte de pagament a les empreses </w:t>
      </w:r>
      <w:proofErr w:type="spellStart"/>
      <w:r>
        <w:rPr>
          <w:rFonts w:cs="Arial"/>
          <w:sz w:val="22"/>
          <w:szCs w:val="22"/>
          <w:lang w:eastAsia="es-ES"/>
        </w:rPr>
        <w:t>subcontractistes</w:t>
      </w:r>
      <w:proofErr w:type="spellEnd"/>
      <w:r>
        <w:rPr>
          <w:rFonts w:cs="Arial"/>
          <w:sz w:val="22"/>
          <w:szCs w:val="22"/>
          <w:lang w:eastAsia="es-ES"/>
        </w:rPr>
        <w:t xml:space="preserve"> i a les empreses subministradores per part de l’empresa contractista. </w:t>
      </w:r>
    </w:p>
    <w:p w14:paraId="4B572D0B" w14:textId="77777777" w:rsidR="006C2B86" w:rsidRDefault="006C2B86" w:rsidP="006C2B86">
      <w:pPr>
        <w:rPr>
          <w:rFonts w:cs="Arial"/>
          <w:sz w:val="22"/>
          <w:szCs w:val="22"/>
          <w:lang w:eastAsia="es-ES"/>
        </w:rPr>
      </w:pPr>
    </w:p>
    <w:p w14:paraId="6A67DEFA" w14:textId="77777777" w:rsidR="006C2B86" w:rsidRDefault="006C2B86" w:rsidP="006C2B86">
      <w:pPr>
        <w:rPr>
          <w:rFonts w:cs="Arial"/>
          <w:sz w:val="22"/>
          <w:szCs w:val="22"/>
          <w:lang w:eastAsia="es-ES"/>
        </w:rPr>
      </w:pPr>
      <w:r>
        <w:rPr>
          <w:rFonts w:cs="Arial"/>
          <w:sz w:val="22"/>
          <w:szCs w:val="22"/>
          <w:lang w:eastAsia="es-ES"/>
        </w:rPr>
        <w:t xml:space="preserve">A aquests efectes, l’empresa contractista haurà d’aportar, quan se li sol·liciti, relació detallada de les empreses </w:t>
      </w:r>
      <w:proofErr w:type="spellStart"/>
      <w:r>
        <w:rPr>
          <w:rFonts w:cs="Arial"/>
          <w:sz w:val="22"/>
          <w:szCs w:val="22"/>
          <w:lang w:eastAsia="es-ES"/>
        </w:rPr>
        <w:t>subcontractistes</w:t>
      </w:r>
      <w:proofErr w:type="spellEnd"/>
      <w:r>
        <w:rPr>
          <w:rFonts w:cs="Arial"/>
          <w:sz w:val="22"/>
          <w:szCs w:val="22"/>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2DE210D0" w14:textId="77777777" w:rsidR="006C2B86" w:rsidRDefault="006C2B86" w:rsidP="006C2B86">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54ABB5EE" w14:textId="77777777" w:rsidR="006C2B86" w:rsidRDefault="006C2B86" w:rsidP="006C2B86">
      <w:pPr>
        <w:widowControl w:val="0"/>
        <w:autoSpaceDE w:val="0"/>
        <w:autoSpaceDN w:val="0"/>
        <w:adjustRightInd w:val="0"/>
        <w:ind w:right="-69"/>
        <w:rPr>
          <w:rFonts w:cs="Arial"/>
          <w:b/>
          <w:w w:val="109"/>
          <w:sz w:val="22"/>
          <w:szCs w:val="22"/>
          <w:lang w:eastAsia="es-ES_tradnl"/>
        </w:rPr>
      </w:pPr>
      <w:r>
        <w:rPr>
          <w:rFonts w:cs="Arial"/>
          <w:b/>
          <w:w w:val="109"/>
          <w:sz w:val="22"/>
          <w:szCs w:val="22"/>
          <w:lang w:eastAsia="es-ES_tradnl"/>
        </w:rPr>
        <w:t>38. RESOLUCIÓ DEL CONTRACTE</w:t>
      </w:r>
    </w:p>
    <w:p w14:paraId="5A6F5868" w14:textId="77777777" w:rsidR="006C2B86" w:rsidRDefault="006C2B86" w:rsidP="006C2B86">
      <w:pPr>
        <w:widowControl w:val="0"/>
        <w:autoSpaceDE w:val="0"/>
        <w:autoSpaceDN w:val="0"/>
        <w:adjustRightInd w:val="0"/>
        <w:ind w:right="-69"/>
        <w:rPr>
          <w:rFonts w:cs="Arial"/>
          <w:sz w:val="22"/>
          <w:szCs w:val="22"/>
          <w:lang w:eastAsia="es-ES"/>
        </w:rPr>
      </w:pPr>
    </w:p>
    <w:p w14:paraId="7C9F6BAA" w14:textId="77777777" w:rsidR="006C2B86" w:rsidRDefault="006C2B86" w:rsidP="006C2B86">
      <w:pPr>
        <w:widowControl w:val="0"/>
        <w:autoSpaceDE w:val="0"/>
        <w:autoSpaceDN w:val="0"/>
        <w:adjustRightInd w:val="0"/>
        <w:ind w:right="-69"/>
        <w:rPr>
          <w:rFonts w:cs="Arial"/>
          <w:sz w:val="22"/>
          <w:szCs w:val="22"/>
          <w:lang w:eastAsia="es-ES"/>
        </w:rPr>
      </w:pPr>
      <w:r>
        <w:rPr>
          <w:rFonts w:cs="Arial"/>
          <w:sz w:val="22"/>
          <w:szCs w:val="22"/>
          <w:lang w:eastAsia="es-ES"/>
        </w:rPr>
        <w:t xml:space="preserve">Són causes de resolució del contracte les establertes amb caràcter general a l'art. 211 de la LCSP, amb els efectes recollits en l'art. 213 i 313, i a més a més: </w:t>
      </w:r>
    </w:p>
    <w:p w14:paraId="0AF24974" w14:textId="77777777" w:rsidR="006C2B86" w:rsidRDefault="006C2B86" w:rsidP="006C2B86">
      <w:pPr>
        <w:widowControl w:val="0"/>
        <w:autoSpaceDE w:val="0"/>
        <w:autoSpaceDN w:val="0"/>
        <w:adjustRightInd w:val="0"/>
        <w:ind w:right="-69"/>
        <w:rPr>
          <w:rFonts w:cs="Arial"/>
          <w:sz w:val="22"/>
          <w:szCs w:val="22"/>
          <w:lang w:eastAsia="es-ES"/>
        </w:rPr>
      </w:pPr>
    </w:p>
    <w:p w14:paraId="0BF8A1D0" w14:textId="77777777" w:rsidR="006C2B86" w:rsidRDefault="006C2B86" w:rsidP="006C2B86">
      <w:pPr>
        <w:widowControl w:val="0"/>
        <w:numPr>
          <w:ilvl w:val="0"/>
          <w:numId w:val="23"/>
        </w:numPr>
        <w:autoSpaceDE w:val="0"/>
        <w:autoSpaceDN w:val="0"/>
        <w:adjustRightInd w:val="0"/>
        <w:ind w:right="-69"/>
        <w:rPr>
          <w:rFonts w:cs="Arial"/>
          <w:sz w:val="22"/>
          <w:szCs w:val="22"/>
          <w:lang w:eastAsia="es-ES"/>
        </w:rPr>
      </w:pPr>
      <w:r>
        <w:rPr>
          <w:rFonts w:cs="Arial"/>
          <w:sz w:val="22"/>
          <w:szCs w:val="22"/>
          <w:lang w:eastAsia="es-ES"/>
        </w:rPr>
        <w:t>El desistiment abans d'iniciar la prestació del servei o la suspensió per causa imputable a l'òrgan de contractació de la iniciació del contracte per termini superior a quatre mesos a partir de la data assenyalada en el mateix per al seu començament, tret que en el plec s'assenyali un altre menor.</w:t>
      </w:r>
    </w:p>
    <w:p w14:paraId="5C6464A7" w14:textId="77777777" w:rsidR="006C2B86" w:rsidRDefault="006C2B86" w:rsidP="006C2B86">
      <w:pPr>
        <w:widowControl w:val="0"/>
        <w:numPr>
          <w:ilvl w:val="0"/>
          <w:numId w:val="23"/>
        </w:numPr>
        <w:autoSpaceDE w:val="0"/>
        <w:autoSpaceDN w:val="0"/>
        <w:adjustRightInd w:val="0"/>
        <w:ind w:right="-69"/>
        <w:rPr>
          <w:rFonts w:cs="Arial"/>
          <w:sz w:val="22"/>
          <w:szCs w:val="22"/>
          <w:lang w:eastAsia="es-ES"/>
        </w:rPr>
      </w:pPr>
      <w:r>
        <w:rPr>
          <w:rFonts w:cs="Arial"/>
          <w:sz w:val="22"/>
          <w:szCs w:val="22"/>
          <w:lang w:eastAsia="es-ES"/>
        </w:rPr>
        <w:t>El desistiment una vegada iniciada la prestació del servei o la suspensió del contracte per termini superior a vuit mesos acordada per l'òrgan de contractació, tret que en el plec s'assenyali un altre menor.</w:t>
      </w:r>
    </w:p>
    <w:p w14:paraId="12764E6F" w14:textId="77777777" w:rsidR="006C2B86" w:rsidRDefault="006C2B86" w:rsidP="006C2B86">
      <w:pPr>
        <w:widowControl w:val="0"/>
        <w:numPr>
          <w:ilvl w:val="0"/>
          <w:numId w:val="23"/>
        </w:numPr>
        <w:autoSpaceDE w:val="0"/>
        <w:autoSpaceDN w:val="0"/>
        <w:adjustRightInd w:val="0"/>
        <w:ind w:right="-69"/>
        <w:rPr>
          <w:rFonts w:cs="Arial"/>
          <w:sz w:val="22"/>
          <w:szCs w:val="22"/>
          <w:lang w:eastAsia="es-ES"/>
        </w:rPr>
      </w:pPr>
      <w:r>
        <w:rPr>
          <w:rFonts w:cs="Arial"/>
          <w:sz w:val="22"/>
          <w:szCs w:val="22"/>
          <w:lang w:eastAsia="es-ES"/>
        </w:rPr>
        <w:t>Els contractes complementaris quedaran resolts, en tot cas, quan es resolgui el contracte principal.</w:t>
      </w:r>
    </w:p>
    <w:p w14:paraId="5FABC426" w14:textId="77777777" w:rsidR="006C2B86" w:rsidRDefault="006C2B86" w:rsidP="006C2B86">
      <w:pPr>
        <w:widowControl w:val="0"/>
        <w:numPr>
          <w:ilvl w:val="0"/>
          <w:numId w:val="23"/>
        </w:numPr>
        <w:autoSpaceDE w:val="0"/>
        <w:autoSpaceDN w:val="0"/>
        <w:adjustRightInd w:val="0"/>
        <w:ind w:right="-69"/>
        <w:rPr>
          <w:rFonts w:cs="Arial"/>
          <w:sz w:val="22"/>
          <w:szCs w:val="22"/>
          <w:lang w:eastAsia="es-ES"/>
        </w:rPr>
      </w:pPr>
      <w:r>
        <w:rPr>
          <w:rFonts w:cs="Arial"/>
          <w:sz w:val="22"/>
          <w:szCs w:val="22"/>
          <w:lang w:eastAsia="es-ES"/>
        </w:rPr>
        <w:t xml:space="preserve">Les establertes en el present plec. </w:t>
      </w:r>
    </w:p>
    <w:p w14:paraId="5B90DF1D" w14:textId="77777777" w:rsidR="006C2B86" w:rsidRDefault="006C2B86" w:rsidP="006C2B86">
      <w:pPr>
        <w:widowControl w:val="0"/>
        <w:autoSpaceDE w:val="0"/>
        <w:autoSpaceDN w:val="0"/>
        <w:adjustRightInd w:val="0"/>
        <w:ind w:right="-69"/>
        <w:rPr>
          <w:rFonts w:cs="Arial"/>
          <w:sz w:val="22"/>
          <w:szCs w:val="22"/>
          <w:lang w:eastAsia="es-ES"/>
        </w:rPr>
      </w:pPr>
    </w:p>
    <w:p w14:paraId="5FCC384B" w14:textId="77777777" w:rsidR="006C2B86" w:rsidRDefault="006C2B86" w:rsidP="006C2B86">
      <w:pPr>
        <w:widowControl w:val="0"/>
        <w:autoSpaceDE w:val="0"/>
        <w:autoSpaceDN w:val="0"/>
        <w:adjustRightInd w:val="0"/>
        <w:ind w:right="-69"/>
        <w:rPr>
          <w:rFonts w:cs="Arial"/>
          <w:sz w:val="22"/>
          <w:szCs w:val="22"/>
          <w:lang w:eastAsia="es-ES"/>
        </w:rPr>
      </w:pPr>
      <w:r>
        <w:rPr>
          <w:rFonts w:cs="Arial"/>
          <w:sz w:val="22"/>
          <w:szCs w:val="22"/>
          <w:lang w:eastAsia="es-ES"/>
        </w:rPr>
        <w:t>En tots els casos, l'aplicació de les causes de resolució es farà conforme el que disposa l'art. 191 de la LCSP i seguint el procediment establert en l'art. 109 del RGLCAP.</w:t>
      </w:r>
    </w:p>
    <w:p w14:paraId="38989081" w14:textId="77777777" w:rsidR="006C2B86" w:rsidRDefault="006C2B86" w:rsidP="006C2B86">
      <w:pPr>
        <w:widowControl w:val="0"/>
        <w:autoSpaceDE w:val="0"/>
        <w:autoSpaceDN w:val="0"/>
        <w:adjustRightInd w:val="0"/>
        <w:ind w:right="-69"/>
        <w:rPr>
          <w:rFonts w:cs="Arial"/>
          <w:b/>
          <w:bCs/>
          <w:sz w:val="22"/>
          <w:szCs w:val="22"/>
          <w:lang w:eastAsia="es-ES"/>
        </w:rPr>
      </w:pPr>
    </w:p>
    <w:p w14:paraId="4FEC76FC" w14:textId="77777777" w:rsidR="006C2B86" w:rsidRDefault="006C2B86" w:rsidP="006C2B86">
      <w:pPr>
        <w:widowControl w:val="0"/>
        <w:autoSpaceDE w:val="0"/>
        <w:autoSpaceDN w:val="0"/>
        <w:adjustRightInd w:val="0"/>
        <w:ind w:right="-69"/>
        <w:rPr>
          <w:rFonts w:cs="Arial"/>
          <w:b/>
          <w:bCs/>
          <w:sz w:val="22"/>
          <w:szCs w:val="22"/>
          <w:lang w:eastAsia="es-ES"/>
        </w:rPr>
      </w:pPr>
      <w:r>
        <w:rPr>
          <w:rFonts w:cs="Arial"/>
          <w:sz w:val="22"/>
          <w:szCs w:val="22"/>
          <w:lang w:eastAsia="es-ES"/>
        </w:rPr>
        <w:t>Un cop s'han acomplert pel contractista les obligacions derivades del contracte, si no hi ha responsabilitats que hagin d'exercitar-se sobre la garantia definitiva, es procedirà a dictar l'acord de devolució o cancel·lació de garantia definitiva.</w:t>
      </w:r>
    </w:p>
    <w:p w14:paraId="3D9D7E62" w14:textId="77777777" w:rsidR="006C2B86" w:rsidRDefault="006C2B86" w:rsidP="006C2B86">
      <w:pPr>
        <w:widowControl w:val="0"/>
        <w:autoSpaceDE w:val="0"/>
        <w:autoSpaceDN w:val="0"/>
        <w:adjustRightInd w:val="0"/>
        <w:ind w:right="-69"/>
        <w:rPr>
          <w:rFonts w:cs="Arial"/>
          <w:b/>
          <w:bCs/>
          <w:sz w:val="22"/>
          <w:szCs w:val="22"/>
          <w:lang w:eastAsia="es-ES"/>
        </w:rPr>
      </w:pPr>
    </w:p>
    <w:p w14:paraId="5E065176" w14:textId="77777777" w:rsidR="006C2B86" w:rsidRDefault="006C2B86" w:rsidP="006C2B86">
      <w:pPr>
        <w:keepNext/>
        <w:ind w:left="-29" w:right="-23"/>
        <w:outlineLvl w:val="0"/>
        <w:rPr>
          <w:rFonts w:cs="Arial"/>
          <w:b/>
          <w:bCs/>
          <w:w w:val="109"/>
          <w:sz w:val="22"/>
          <w:szCs w:val="22"/>
          <w:lang w:eastAsia="es-ES_tradnl"/>
        </w:rPr>
      </w:pPr>
      <w:bookmarkStart w:id="57" w:name="_Toc510776723"/>
      <w:r>
        <w:rPr>
          <w:rFonts w:cs="Arial"/>
          <w:b/>
          <w:w w:val="109"/>
          <w:sz w:val="22"/>
          <w:szCs w:val="22"/>
          <w:lang w:eastAsia="es-ES_tradnl"/>
        </w:rPr>
        <w:t>39. REGIM DE RECU</w:t>
      </w:r>
      <w:r>
        <w:rPr>
          <w:rFonts w:cs="Arial"/>
          <w:b/>
          <w:bCs/>
          <w:w w:val="109"/>
          <w:sz w:val="22"/>
          <w:szCs w:val="22"/>
          <w:lang w:eastAsia="es-ES_tradnl"/>
        </w:rPr>
        <w:t>RSOS</w:t>
      </w:r>
      <w:bookmarkEnd w:id="57"/>
    </w:p>
    <w:p w14:paraId="3370103B" w14:textId="77777777" w:rsidR="006C2B86" w:rsidRDefault="006C2B86" w:rsidP="006C2B86">
      <w:pPr>
        <w:widowControl w:val="0"/>
        <w:autoSpaceDE w:val="0"/>
        <w:autoSpaceDN w:val="0"/>
        <w:adjustRightInd w:val="0"/>
        <w:ind w:right="-69"/>
        <w:rPr>
          <w:rFonts w:cs="Arial"/>
          <w:sz w:val="22"/>
          <w:szCs w:val="22"/>
          <w:lang w:eastAsia="es-ES"/>
        </w:rPr>
      </w:pPr>
    </w:p>
    <w:p w14:paraId="6D2B84A4" w14:textId="77777777" w:rsidR="006C2B86" w:rsidRDefault="006C2B86" w:rsidP="006C2B86">
      <w:pPr>
        <w:widowControl w:val="0"/>
        <w:autoSpaceDE w:val="0"/>
        <w:autoSpaceDN w:val="0"/>
        <w:adjustRightInd w:val="0"/>
        <w:ind w:right="-69" w:hanging="11"/>
        <w:rPr>
          <w:rFonts w:cs="Arial"/>
          <w:sz w:val="22"/>
          <w:szCs w:val="22"/>
          <w:lang w:eastAsia="es-ES"/>
        </w:rPr>
      </w:pPr>
      <w:r>
        <w:rPr>
          <w:rFonts w:cs="Arial"/>
          <w:sz w:val="22"/>
          <w:szCs w:val="22"/>
          <w:lang w:eastAsia="es-ES"/>
        </w:rPr>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398C8648" w14:textId="77777777" w:rsidR="006C2B86" w:rsidRDefault="006C2B86" w:rsidP="006C2B86">
      <w:pPr>
        <w:widowControl w:val="0"/>
        <w:autoSpaceDE w:val="0"/>
        <w:autoSpaceDN w:val="0"/>
        <w:adjustRightInd w:val="0"/>
        <w:ind w:right="-69"/>
        <w:rPr>
          <w:rFonts w:cs="Arial"/>
          <w:sz w:val="22"/>
          <w:szCs w:val="22"/>
          <w:lang w:eastAsia="es-ES"/>
        </w:rPr>
      </w:pPr>
    </w:p>
    <w:p w14:paraId="5F0857FD" w14:textId="77777777" w:rsidR="006C2B86" w:rsidRDefault="006C2B86" w:rsidP="006C2B86">
      <w:pPr>
        <w:widowControl w:val="0"/>
        <w:numPr>
          <w:ilvl w:val="0"/>
          <w:numId w:val="12"/>
        </w:numPr>
        <w:autoSpaceDE w:val="0"/>
        <w:autoSpaceDN w:val="0"/>
        <w:adjustRightInd w:val="0"/>
        <w:ind w:right="-69"/>
        <w:rPr>
          <w:rFonts w:cs="Arial"/>
          <w:sz w:val="22"/>
          <w:szCs w:val="22"/>
          <w:lang w:eastAsia="es-ES"/>
        </w:rPr>
      </w:pPr>
      <w:r>
        <w:rPr>
          <w:rFonts w:cs="Arial"/>
          <w:sz w:val="22"/>
          <w:szCs w:val="22"/>
          <w:lang w:eastAsia="es-ES"/>
        </w:rPr>
        <w:t xml:space="preserve">Les resolucions i actes establerts a l’art. 112.1 de la Llei 39/2015 d’1 d’octubre, de procediment administratiu comú de les administracions públiques, quan no posin fi a la via administrativa, pondran ser recorreguts en alçada davant l’òrgan </w:t>
      </w:r>
      <w:r>
        <w:rPr>
          <w:rFonts w:cs="Arial"/>
          <w:sz w:val="22"/>
          <w:szCs w:val="22"/>
          <w:lang w:eastAsia="es-ES"/>
        </w:rPr>
        <w:lastRenderedPageBreak/>
        <w:t xml:space="preserve">de contractació, en el termini d’un mes. </w:t>
      </w:r>
    </w:p>
    <w:p w14:paraId="5E246AF6" w14:textId="77777777" w:rsidR="006C2B86" w:rsidRDefault="006C2B86" w:rsidP="006C2B86">
      <w:pPr>
        <w:widowControl w:val="0"/>
        <w:numPr>
          <w:ilvl w:val="0"/>
          <w:numId w:val="12"/>
        </w:numPr>
        <w:autoSpaceDE w:val="0"/>
        <w:autoSpaceDN w:val="0"/>
        <w:adjustRightInd w:val="0"/>
        <w:ind w:right="-69"/>
        <w:rPr>
          <w:rFonts w:cs="Arial"/>
          <w:sz w:val="22"/>
          <w:szCs w:val="22"/>
          <w:lang w:eastAsia="es-ES"/>
        </w:rPr>
      </w:pPr>
      <w:r>
        <w:rPr>
          <w:rFonts w:cs="Arial"/>
          <w:sz w:val="22"/>
          <w:szCs w:val="22"/>
          <w:lang w:eastAsia="es-ES"/>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36284858" w14:textId="77777777" w:rsidR="006C2B86" w:rsidRDefault="006C2B86" w:rsidP="006C2B86">
      <w:pPr>
        <w:widowControl w:val="0"/>
        <w:autoSpaceDE w:val="0"/>
        <w:autoSpaceDN w:val="0"/>
        <w:adjustRightInd w:val="0"/>
        <w:ind w:right="54"/>
        <w:rPr>
          <w:rFonts w:cs="Arial"/>
          <w:sz w:val="22"/>
          <w:szCs w:val="22"/>
          <w:lang w:eastAsia="es-ES"/>
        </w:rPr>
      </w:pPr>
    </w:p>
    <w:p w14:paraId="426C1DCD" w14:textId="77777777" w:rsidR="006C2B86" w:rsidRDefault="006C2B86" w:rsidP="006C2B86">
      <w:pPr>
        <w:keepNext/>
        <w:ind w:left="-29" w:right="-23"/>
        <w:outlineLvl w:val="0"/>
        <w:rPr>
          <w:rFonts w:cs="Arial"/>
          <w:b/>
          <w:bCs/>
          <w:w w:val="109"/>
          <w:sz w:val="22"/>
          <w:szCs w:val="22"/>
          <w:lang w:eastAsia="es-ES_tradnl"/>
        </w:rPr>
      </w:pPr>
      <w:bookmarkStart w:id="58" w:name="_Toc510776724"/>
      <w:bookmarkStart w:id="59" w:name="_Toc456858333"/>
      <w:r>
        <w:rPr>
          <w:rFonts w:cs="Arial"/>
          <w:b/>
          <w:bCs/>
          <w:w w:val="109"/>
          <w:sz w:val="22"/>
          <w:szCs w:val="22"/>
          <w:lang w:eastAsia="es-ES_tradnl"/>
        </w:rPr>
        <w:t>40. TRIBUNALS COMPETENTS</w:t>
      </w:r>
      <w:bookmarkEnd w:id="58"/>
      <w:bookmarkEnd w:id="59"/>
    </w:p>
    <w:p w14:paraId="48C02667" w14:textId="77777777" w:rsidR="006C2B86" w:rsidRDefault="006C2B86" w:rsidP="006C2B86">
      <w:pPr>
        <w:rPr>
          <w:rFonts w:cs="Arial"/>
          <w:sz w:val="22"/>
          <w:szCs w:val="22"/>
          <w:lang w:eastAsia="es-ES"/>
        </w:rPr>
      </w:pPr>
    </w:p>
    <w:p w14:paraId="0E8E0A99" w14:textId="77777777" w:rsidR="006C2B86" w:rsidRDefault="006C2B86" w:rsidP="006C2B86">
      <w:pPr>
        <w:widowControl w:val="0"/>
        <w:autoSpaceDE w:val="0"/>
        <w:autoSpaceDN w:val="0"/>
        <w:adjustRightInd w:val="0"/>
        <w:ind w:right="54"/>
        <w:rPr>
          <w:rFonts w:cs="Arial"/>
          <w:sz w:val="22"/>
          <w:szCs w:val="22"/>
          <w:lang w:eastAsia="es-ES"/>
        </w:rPr>
      </w:pPr>
      <w:r>
        <w:rPr>
          <w:rFonts w:cs="Arial"/>
          <w:sz w:val="22"/>
          <w:szCs w:val="22"/>
          <w:lang w:eastAsia="es-ES"/>
        </w:rPr>
        <w:t>A</w:t>
      </w:r>
      <w:r>
        <w:rPr>
          <w:rFonts w:cs="Arial"/>
          <w:spacing w:val="-1"/>
          <w:sz w:val="22"/>
          <w:szCs w:val="22"/>
          <w:lang w:eastAsia="es-ES"/>
        </w:rPr>
        <w:t>t</w:t>
      </w:r>
      <w:r>
        <w:rPr>
          <w:rFonts w:cs="Arial"/>
          <w:spacing w:val="1"/>
          <w:sz w:val="22"/>
          <w:szCs w:val="22"/>
          <w:lang w:eastAsia="es-ES"/>
        </w:rPr>
        <w:t>è</w:t>
      </w:r>
      <w:r>
        <w:rPr>
          <w:rFonts w:cs="Arial"/>
          <w:sz w:val="22"/>
          <w:szCs w:val="22"/>
          <w:lang w:eastAsia="es-ES"/>
        </w:rPr>
        <w:t xml:space="preserve">s </w:t>
      </w:r>
      <w:r>
        <w:rPr>
          <w:rFonts w:cs="Arial"/>
          <w:spacing w:val="1"/>
          <w:sz w:val="22"/>
          <w:szCs w:val="22"/>
          <w:lang w:eastAsia="es-ES"/>
        </w:rPr>
        <w:t>e</w:t>
      </w:r>
      <w:r>
        <w:rPr>
          <w:rFonts w:cs="Arial"/>
          <w:sz w:val="22"/>
          <w:szCs w:val="22"/>
          <w:lang w:eastAsia="es-ES"/>
        </w:rPr>
        <w:t>l ca</w:t>
      </w:r>
      <w:r>
        <w:rPr>
          <w:rFonts w:cs="Arial"/>
          <w:spacing w:val="-1"/>
          <w:sz w:val="22"/>
          <w:szCs w:val="22"/>
          <w:lang w:eastAsia="es-ES"/>
        </w:rPr>
        <w:t>r</w:t>
      </w:r>
      <w:r>
        <w:rPr>
          <w:rFonts w:cs="Arial"/>
          <w:sz w:val="22"/>
          <w:szCs w:val="22"/>
          <w:lang w:eastAsia="es-ES"/>
        </w:rPr>
        <w:t>àc</w:t>
      </w:r>
      <w:r>
        <w:rPr>
          <w:rFonts w:cs="Arial"/>
          <w:spacing w:val="-1"/>
          <w:sz w:val="22"/>
          <w:szCs w:val="22"/>
          <w:lang w:eastAsia="es-ES"/>
        </w:rPr>
        <w:t>t</w:t>
      </w:r>
      <w:r>
        <w:rPr>
          <w:rFonts w:cs="Arial"/>
          <w:spacing w:val="1"/>
          <w:sz w:val="22"/>
          <w:szCs w:val="22"/>
          <w:lang w:eastAsia="es-ES"/>
        </w:rPr>
        <w:t>e</w:t>
      </w:r>
      <w:r>
        <w:rPr>
          <w:rFonts w:cs="Arial"/>
          <w:sz w:val="22"/>
          <w:szCs w:val="22"/>
          <w:lang w:eastAsia="es-ES"/>
        </w:rPr>
        <w:t xml:space="preserve">r </w:t>
      </w:r>
      <w:r>
        <w:rPr>
          <w:rFonts w:cs="Arial"/>
          <w:spacing w:val="1"/>
          <w:sz w:val="22"/>
          <w:szCs w:val="22"/>
          <w:lang w:eastAsia="es-ES"/>
        </w:rPr>
        <w:t>e</w:t>
      </w:r>
      <w:r>
        <w:rPr>
          <w:rFonts w:cs="Arial"/>
          <w:spacing w:val="-3"/>
          <w:sz w:val="22"/>
          <w:szCs w:val="22"/>
          <w:lang w:eastAsia="es-ES"/>
        </w:rPr>
        <w:t>x</w:t>
      </w:r>
      <w:r>
        <w:rPr>
          <w:rFonts w:cs="Arial"/>
          <w:sz w:val="22"/>
          <w:szCs w:val="22"/>
          <w:lang w:eastAsia="es-ES"/>
        </w:rPr>
        <w:t>c</w:t>
      </w:r>
      <w:r>
        <w:rPr>
          <w:rFonts w:cs="Arial"/>
          <w:spacing w:val="-3"/>
          <w:sz w:val="22"/>
          <w:szCs w:val="22"/>
          <w:lang w:eastAsia="es-ES"/>
        </w:rPr>
        <w:t>l</w:t>
      </w:r>
      <w:r>
        <w:rPr>
          <w:rFonts w:cs="Arial"/>
          <w:sz w:val="22"/>
          <w:szCs w:val="22"/>
          <w:lang w:eastAsia="es-ES"/>
        </w:rPr>
        <w:t>u</w:t>
      </w:r>
      <w:r>
        <w:rPr>
          <w:rFonts w:cs="Arial"/>
          <w:spacing w:val="3"/>
          <w:sz w:val="22"/>
          <w:szCs w:val="22"/>
          <w:lang w:eastAsia="es-ES"/>
        </w:rPr>
        <w:t>s</w:t>
      </w:r>
      <w:r>
        <w:rPr>
          <w:rFonts w:cs="Arial"/>
          <w:spacing w:val="-3"/>
          <w:sz w:val="22"/>
          <w:szCs w:val="22"/>
          <w:lang w:eastAsia="es-ES"/>
        </w:rPr>
        <w:t>i</w:t>
      </w:r>
      <w:r>
        <w:rPr>
          <w:rFonts w:cs="Arial"/>
          <w:spacing w:val="-1"/>
          <w:sz w:val="22"/>
          <w:szCs w:val="22"/>
          <w:lang w:eastAsia="es-ES"/>
        </w:rPr>
        <w:t>v</w:t>
      </w:r>
      <w:r>
        <w:rPr>
          <w:rFonts w:cs="Arial"/>
          <w:sz w:val="22"/>
          <w:szCs w:val="22"/>
          <w:lang w:eastAsia="es-ES"/>
        </w:rPr>
        <w:t>a</w:t>
      </w:r>
      <w:r>
        <w:rPr>
          <w:rFonts w:cs="Arial"/>
          <w:spacing w:val="-1"/>
          <w:sz w:val="22"/>
          <w:szCs w:val="22"/>
          <w:lang w:eastAsia="es-ES"/>
        </w:rPr>
        <w:t>m</w:t>
      </w:r>
      <w:r>
        <w:rPr>
          <w:rFonts w:cs="Arial"/>
          <w:spacing w:val="1"/>
          <w:sz w:val="22"/>
          <w:szCs w:val="22"/>
          <w:lang w:eastAsia="es-ES"/>
        </w:rPr>
        <w:t>e</w:t>
      </w:r>
      <w:r>
        <w:rPr>
          <w:rFonts w:cs="Arial"/>
          <w:sz w:val="22"/>
          <w:szCs w:val="22"/>
          <w:lang w:eastAsia="es-ES"/>
        </w:rPr>
        <w:t>nt a</w:t>
      </w:r>
      <w:r>
        <w:rPr>
          <w:rFonts w:cs="Arial"/>
          <w:spacing w:val="-1"/>
          <w:sz w:val="22"/>
          <w:szCs w:val="22"/>
          <w:lang w:eastAsia="es-ES"/>
        </w:rPr>
        <w:t>d</w:t>
      </w:r>
      <w:r>
        <w:rPr>
          <w:rFonts w:cs="Arial"/>
          <w:spacing w:val="1"/>
          <w:sz w:val="22"/>
          <w:szCs w:val="22"/>
          <w:lang w:eastAsia="es-ES"/>
        </w:rPr>
        <w:t>m</w:t>
      </w:r>
      <w:r>
        <w:rPr>
          <w:rFonts w:cs="Arial"/>
          <w:spacing w:val="-3"/>
          <w:sz w:val="22"/>
          <w:szCs w:val="22"/>
          <w:lang w:eastAsia="es-ES"/>
        </w:rPr>
        <w:t>i</w:t>
      </w:r>
      <w:r>
        <w:rPr>
          <w:rFonts w:cs="Arial"/>
          <w:spacing w:val="2"/>
          <w:sz w:val="22"/>
          <w:szCs w:val="22"/>
          <w:lang w:eastAsia="es-ES"/>
        </w:rPr>
        <w:t>n</w:t>
      </w:r>
      <w:r>
        <w:rPr>
          <w:rFonts w:cs="Arial"/>
          <w:spacing w:val="-3"/>
          <w:sz w:val="22"/>
          <w:szCs w:val="22"/>
          <w:lang w:eastAsia="es-ES"/>
        </w:rPr>
        <w:t>i</w:t>
      </w:r>
      <w:r>
        <w:rPr>
          <w:rFonts w:cs="Arial"/>
          <w:spacing w:val="3"/>
          <w:sz w:val="22"/>
          <w:szCs w:val="22"/>
          <w:lang w:eastAsia="es-ES"/>
        </w:rPr>
        <w:t>s</w:t>
      </w:r>
      <w:r>
        <w:rPr>
          <w:rFonts w:cs="Arial"/>
          <w:spacing w:val="-1"/>
          <w:sz w:val="22"/>
          <w:szCs w:val="22"/>
          <w:lang w:eastAsia="es-ES"/>
        </w:rPr>
        <w:t>tr</w:t>
      </w:r>
      <w:r>
        <w:rPr>
          <w:rFonts w:cs="Arial"/>
          <w:sz w:val="22"/>
          <w:szCs w:val="22"/>
          <w:lang w:eastAsia="es-ES"/>
        </w:rPr>
        <w:t>a</w:t>
      </w:r>
      <w:r>
        <w:rPr>
          <w:rFonts w:cs="Arial"/>
          <w:spacing w:val="2"/>
          <w:sz w:val="22"/>
          <w:szCs w:val="22"/>
          <w:lang w:eastAsia="es-ES"/>
        </w:rPr>
        <w:t>t</w:t>
      </w:r>
      <w:r>
        <w:rPr>
          <w:rFonts w:cs="Arial"/>
          <w:spacing w:val="-3"/>
          <w:sz w:val="22"/>
          <w:szCs w:val="22"/>
          <w:lang w:eastAsia="es-ES"/>
        </w:rPr>
        <w:t>i</w:t>
      </w:r>
      <w:r>
        <w:rPr>
          <w:rFonts w:cs="Arial"/>
          <w:sz w:val="22"/>
          <w:szCs w:val="22"/>
          <w:lang w:eastAsia="es-ES"/>
        </w:rPr>
        <w:t xml:space="preserve">u </w:t>
      </w:r>
      <w:r>
        <w:rPr>
          <w:rFonts w:cs="Arial"/>
          <w:spacing w:val="-1"/>
          <w:sz w:val="22"/>
          <w:szCs w:val="22"/>
          <w:lang w:eastAsia="es-ES"/>
        </w:rPr>
        <w:t>d</w:t>
      </w:r>
      <w:r>
        <w:rPr>
          <w:rFonts w:cs="Arial"/>
          <w:spacing w:val="1"/>
          <w:sz w:val="22"/>
          <w:szCs w:val="22"/>
          <w:lang w:eastAsia="es-ES"/>
        </w:rPr>
        <w:t>e</w:t>
      </w:r>
      <w:r>
        <w:rPr>
          <w:rFonts w:cs="Arial"/>
          <w:sz w:val="22"/>
          <w:szCs w:val="22"/>
          <w:lang w:eastAsia="es-ES"/>
        </w:rPr>
        <w:t>l c</w:t>
      </w:r>
      <w:r>
        <w:rPr>
          <w:rFonts w:cs="Arial"/>
          <w:spacing w:val="-1"/>
          <w:sz w:val="22"/>
          <w:szCs w:val="22"/>
          <w:lang w:eastAsia="es-ES"/>
        </w:rPr>
        <w:t>o</w:t>
      </w:r>
      <w:r>
        <w:rPr>
          <w:rFonts w:cs="Arial"/>
          <w:sz w:val="22"/>
          <w:szCs w:val="22"/>
          <w:lang w:eastAsia="es-ES"/>
        </w:rPr>
        <w:t>n</w:t>
      </w:r>
      <w:r>
        <w:rPr>
          <w:rFonts w:cs="Arial"/>
          <w:spacing w:val="-1"/>
          <w:sz w:val="22"/>
          <w:szCs w:val="22"/>
          <w:lang w:eastAsia="es-ES"/>
        </w:rPr>
        <w:t>tr</w:t>
      </w:r>
      <w:r>
        <w:rPr>
          <w:rFonts w:cs="Arial"/>
          <w:sz w:val="22"/>
          <w:szCs w:val="22"/>
          <w:lang w:eastAsia="es-ES"/>
        </w:rPr>
        <w:t>ac</w:t>
      </w:r>
      <w:r>
        <w:rPr>
          <w:rFonts w:cs="Arial"/>
          <w:spacing w:val="-1"/>
          <w:sz w:val="22"/>
          <w:szCs w:val="22"/>
          <w:lang w:eastAsia="es-ES"/>
        </w:rPr>
        <w:t>t</w:t>
      </w:r>
      <w:r>
        <w:rPr>
          <w:rFonts w:cs="Arial"/>
          <w:spacing w:val="1"/>
          <w:sz w:val="22"/>
          <w:szCs w:val="22"/>
          <w:lang w:eastAsia="es-ES"/>
        </w:rPr>
        <w:t>e</w:t>
      </w:r>
      <w:r>
        <w:rPr>
          <w:rFonts w:cs="Arial"/>
          <w:sz w:val="22"/>
          <w:szCs w:val="22"/>
          <w:lang w:eastAsia="es-ES"/>
        </w:rPr>
        <w:t xml:space="preserve">, </w:t>
      </w:r>
      <w:r>
        <w:rPr>
          <w:rFonts w:cs="Arial"/>
          <w:spacing w:val="-1"/>
          <w:sz w:val="22"/>
          <w:szCs w:val="22"/>
          <w:lang w:eastAsia="es-ES"/>
        </w:rPr>
        <w:t>t</w:t>
      </w:r>
      <w:r>
        <w:rPr>
          <w:rFonts w:cs="Arial"/>
          <w:sz w:val="22"/>
          <w:szCs w:val="22"/>
          <w:lang w:eastAsia="es-ES"/>
        </w:rPr>
        <w:t>o</w:t>
      </w:r>
      <w:r>
        <w:rPr>
          <w:rFonts w:cs="Arial"/>
          <w:spacing w:val="-1"/>
          <w:sz w:val="22"/>
          <w:szCs w:val="22"/>
          <w:lang w:eastAsia="es-ES"/>
        </w:rPr>
        <w:t>t</w:t>
      </w:r>
      <w:r>
        <w:rPr>
          <w:rFonts w:cs="Arial"/>
          <w:spacing w:val="1"/>
          <w:sz w:val="22"/>
          <w:szCs w:val="22"/>
          <w:lang w:eastAsia="es-ES"/>
        </w:rPr>
        <w:t>e</w:t>
      </w:r>
      <w:r>
        <w:rPr>
          <w:rFonts w:cs="Arial"/>
          <w:sz w:val="22"/>
          <w:szCs w:val="22"/>
          <w:lang w:eastAsia="es-ES"/>
        </w:rPr>
        <w:t xml:space="preserve">s </w:t>
      </w:r>
      <w:r>
        <w:rPr>
          <w:rFonts w:cs="Arial"/>
          <w:spacing w:val="-3"/>
          <w:sz w:val="22"/>
          <w:szCs w:val="22"/>
          <w:lang w:eastAsia="es-ES"/>
        </w:rPr>
        <w:t>l</w:t>
      </w:r>
      <w:r>
        <w:rPr>
          <w:rFonts w:cs="Arial"/>
          <w:spacing w:val="1"/>
          <w:sz w:val="22"/>
          <w:szCs w:val="22"/>
          <w:lang w:eastAsia="es-ES"/>
        </w:rPr>
        <w:t>e</w:t>
      </w:r>
      <w:r>
        <w:rPr>
          <w:rFonts w:cs="Arial"/>
          <w:sz w:val="22"/>
          <w:szCs w:val="22"/>
          <w:lang w:eastAsia="es-ES"/>
        </w:rPr>
        <w:t xml:space="preserve">s </w:t>
      </w:r>
      <w:r>
        <w:rPr>
          <w:rFonts w:cs="Arial"/>
          <w:spacing w:val="-1"/>
          <w:sz w:val="22"/>
          <w:szCs w:val="22"/>
          <w:lang w:eastAsia="es-ES"/>
        </w:rPr>
        <w:t>q</w:t>
      </w:r>
      <w:r>
        <w:rPr>
          <w:rFonts w:cs="Arial"/>
          <w:sz w:val="22"/>
          <w:szCs w:val="22"/>
          <w:lang w:eastAsia="es-ES"/>
        </w:rPr>
        <w:t>ü</w:t>
      </w:r>
      <w:r>
        <w:rPr>
          <w:rFonts w:cs="Arial"/>
          <w:spacing w:val="1"/>
          <w:sz w:val="22"/>
          <w:szCs w:val="22"/>
          <w:lang w:eastAsia="es-ES"/>
        </w:rPr>
        <w:t>e</w:t>
      </w:r>
      <w:r>
        <w:rPr>
          <w:rFonts w:cs="Arial"/>
          <w:sz w:val="22"/>
          <w:szCs w:val="22"/>
          <w:lang w:eastAsia="es-ES"/>
        </w:rPr>
        <w:t>s</w:t>
      </w:r>
      <w:r>
        <w:rPr>
          <w:rFonts w:cs="Arial"/>
          <w:spacing w:val="-1"/>
          <w:sz w:val="22"/>
          <w:szCs w:val="22"/>
          <w:lang w:eastAsia="es-ES"/>
        </w:rPr>
        <w:t>t</w:t>
      </w:r>
      <w:r>
        <w:rPr>
          <w:rFonts w:cs="Arial"/>
          <w:spacing w:val="-3"/>
          <w:sz w:val="22"/>
          <w:szCs w:val="22"/>
          <w:lang w:eastAsia="es-ES"/>
        </w:rPr>
        <w:t>i</w:t>
      </w:r>
      <w:r>
        <w:rPr>
          <w:rFonts w:cs="Arial"/>
          <w:sz w:val="22"/>
          <w:szCs w:val="22"/>
          <w:lang w:eastAsia="es-ES"/>
        </w:rPr>
        <w:t xml:space="preserve">ons i </w:t>
      </w:r>
      <w:r>
        <w:rPr>
          <w:rFonts w:cs="Arial"/>
          <w:spacing w:val="2"/>
          <w:sz w:val="22"/>
          <w:szCs w:val="22"/>
          <w:lang w:eastAsia="es-ES"/>
        </w:rPr>
        <w:t>d</w:t>
      </w:r>
      <w:r>
        <w:rPr>
          <w:rFonts w:cs="Arial"/>
          <w:spacing w:val="-3"/>
          <w:sz w:val="22"/>
          <w:szCs w:val="22"/>
          <w:lang w:eastAsia="es-ES"/>
        </w:rPr>
        <w:t>i</w:t>
      </w:r>
      <w:r>
        <w:rPr>
          <w:rFonts w:cs="Arial"/>
          <w:spacing w:val="-1"/>
          <w:sz w:val="22"/>
          <w:szCs w:val="22"/>
          <w:lang w:eastAsia="es-ES"/>
        </w:rPr>
        <w:t>v</w:t>
      </w:r>
      <w:r>
        <w:rPr>
          <w:rFonts w:cs="Arial"/>
          <w:spacing w:val="1"/>
          <w:sz w:val="22"/>
          <w:szCs w:val="22"/>
          <w:lang w:eastAsia="es-ES"/>
        </w:rPr>
        <w:t>e</w:t>
      </w:r>
      <w:r>
        <w:rPr>
          <w:rFonts w:cs="Arial"/>
          <w:spacing w:val="-1"/>
          <w:sz w:val="22"/>
          <w:szCs w:val="22"/>
          <w:lang w:eastAsia="es-ES"/>
        </w:rPr>
        <w:t>rg</w:t>
      </w:r>
      <w:r>
        <w:rPr>
          <w:rFonts w:cs="Arial"/>
          <w:spacing w:val="1"/>
          <w:sz w:val="22"/>
          <w:szCs w:val="22"/>
          <w:lang w:eastAsia="es-ES"/>
        </w:rPr>
        <w:t>è</w:t>
      </w:r>
      <w:r>
        <w:rPr>
          <w:rFonts w:cs="Arial"/>
          <w:sz w:val="22"/>
          <w:szCs w:val="22"/>
          <w:lang w:eastAsia="es-ES"/>
        </w:rPr>
        <w:t>nc</w:t>
      </w:r>
      <w:r>
        <w:rPr>
          <w:rFonts w:cs="Arial"/>
          <w:spacing w:val="-3"/>
          <w:sz w:val="22"/>
          <w:szCs w:val="22"/>
          <w:lang w:eastAsia="es-ES"/>
        </w:rPr>
        <w:t>i</w:t>
      </w:r>
      <w:r>
        <w:rPr>
          <w:rFonts w:cs="Arial"/>
          <w:spacing w:val="1"/>
          <w:sz w:val="22"/>
          <w:szCs w:val="22"/>
          <w:lang w:eastAsia="es-ES"/>
        </w:rPr>
        <w:t>e</w:t>
      </w:r>
      <w:r>
        <w:rPr>
          <w:rFonts w:cs="Arial"/>
          <w:sz w:val="22"/>
          <w:szCs w:val="22"/>
          <w:lang w:eastAsia="es-ES"/>
        </w:rPr>
        <w:t xml:space="preserve">s </w:t>
      </w:r>
      <w:r>
        <w:rPr>
          <w:rFonts w:cs="Arial"/>
          <w:spacing w:val="-1"/>
          <w:sz w:val="22"/>
          <w:szCs w:val="22"/>
          <w:lang w:eastAsia="es-ES"/>
        </w:rPr>
        <w:t>q</w:t>
      </w:r>
      <w:r>
        <w:rPr>
          <w:rFonts w:cs="Arial"/>
          <w:sz w:val="22"/>
          <w:szCs w:val="22"/>
          <w:lang w:eastAsia="es-ES"/>
        </w:rPr>
        <w:t>ue so</w:t>
      </w:r>
      <w:r>
        <w:rPr>
          <w:rFonts w:cs="Arial"/>
          <w:spacing w:val="-1"/>
          <w:sz w:val="22"/>
          <w:szCs w:val="22"/>
          <w:lang w:eastAsia="es-ES"/>
        </w:rPr>
        <w:t>rg</w:t>
      </w:r>
      <w:r>
        <w:rPr>
          <w:rFonts w:cs="Arial"/>
          <w:spacing w:val="1"/>
          <w:sz w:val="22"/>
          <w:szCs w:val="22"/>
          <w:lang w:eastAsia="es-ES"/>
        </w:rPr>
        <w:t>e</w:t>
      </w:r>
      <w:r>
        <w:rPr>
          <w:rFonts w:cs="Arial"/>
          <w:spacing w:val="-3"/>
          <w:sz w:val="22"/>
          <w:szCs w:val="22"/>
          <w:lang w:eastAsia="es-ES"/>
        </w:rPr>
        <w:t>i</w:t>
      </w:r>
      <w:r>
        <w:rPr>
          <w:rFonts w:cs="Arial"/>
          <w:spacing w:val="1"/>
          <w:sz w:val="22"/>
          <w:szCs w:val="22"/>
          <w:lang w:eastAsia="es-ES"/>
        </w:rPr>
        <w:t>x</w:t>
      </w:r>
      <w:r>
        <w:rPr>
          <w:rFonts w:cs="Arial"/>
          <w:spacing w:val="-3"/>
          <w:sz w:val="22"/>
          <w:szCs w:val="22"/>
          <w:lang w:eastAsia="es-ES"/>
        </w:rPr>
        <w:t>i</w:t>
      </w:r>
      <w:r>
        <w:rPr>
          <w:rFonts w:cs="Arial"/>
          <w:sz w:val="22"/>
          <w:szCs w:val="22"/>
          <w:lang w:eastAsia="es-ES"/>
        </w:rPr>
        <w:t xml:space="preserve">n </w:t>
      </w:r>
      <w:r>
        <w:rPr>
          <w:rFonts w:cs="Arial"/>
          <w:spacing w:val="2"/>
          <w:sz w:val="22"/>
          <w:szCs w:val="22"/>
          <w:lang w:eastAsia="es-ES"/>
        </w:rPr>
        <w:t>h</w:t>
      </w:r>
      <w:r>
        <w:rPr>
          <w:rFonts w:cs="Arial"/>
          <w:sz w:val="22"/>
          <w:szCs w:val="22"/>
          <w:lang w:eastAsia="es-ES"/>
        </w:rPr>
        <w:t>au</w:t>
      </w:r>
      <w:r>
        <w:rPr>
          <w:rFonts w:cs="Arial"/>
          <w:spacing w:val="-1"/>
          <w:sz w:val="22"/>
          <w:szCs w:val="22"/>
          <w:lang w:eastAsia="es-ES"/>
        </w:rPr>
        <w:t>r</w:t>
      </w:r>
      <w:r>
        <w:rPr>
          <w:rFonts w:cs="Arial"/>
          <w:sz w:val="22"/>
          <w:szCs w:val="22"/>
          <w:lang w:eastAsia="es-ES"/>
        </w:rPr>
        <w:t xml:space="preserve">an </w:t>
      </w:r>
      <w:r>
        <w:rPr>
          <w:rFonts w:cs="Arial"/>
          <w:spacing w:val="-1"/>
          <w:sz w:val="22"/>
          <w:szCs w:val="22"/>
          <w:lang w:eastAsia="es-ES"/>
        </w:rPr>
        <w:t>d</w:t>
      </w:r>
      <w:r>
        <w:rPr>
          <w:rFonts w:cs="Arial"/>
          <w:sz w:val="22"/>
          <w:szCs w:val="22"/>
          <w:lang w:eastAsia="es-ES"/>
        </w:rPr>
        <w:t xml:space="preserve">e </w:t>
      </w:r>
      <w:r>
        <w:rPr>
          <w:rFonts w:cs="Arial"/>
          <w:spacing w:val="-1"/>
          <w:sz w:val="22"/>
          <w:szCs w:val="22"/>
          <w:lang w:eastAsia="es-ES"/>
        </w:rPr>
        <w:t>re</w:t>
      </w:r>
      <w:r>
        <w:rPr>
          <w:rFonts w:cs="Arial"/>
          <w:sz w:val="22"/>
          <w:szCs w:val="22"/>
          <w:lang w:eastAsia="es-ES"/>
        </w:rPr>
        <w:t>so</w:t>
      </w:r>
      <w:r>
        <w:rPr>
          <w:rFonts w:cs="Arial"/>
          <w:spacing w:val="-3"/>
          <w:sz w:val="22"/>
          <w:szCs w:val="22"/>
          <w:lang w:eastAsia="es-ES"/>
        </w:rPr>
        <w:t>l</w:t>
      </w:r>
      <w:r>
        <w:rPr>
          <w:rFonts w:cs="Arial"/>
          <w:spacing w:val="-1"/>
          <w:sz w:val="22"/>
          <w:szCs w:val="22"/>
          <w:lang w:eastAsia="es-ES"/>
        </w:rPr>
        <w:t>dr</w:t>
      </w:r>
      <w:r>
        <w:rPr>
          <w:rFonts w:cs="Arial"/>
          <w:spacing w:val="1"/>
          <w:sz w:val="22"/>
          <w:szCs w:val="22"/>
          <w:lang w:eastAsia="es-ES"/>
        </w:rPr>
        <w:t>e’</w:t>
      </w:r>
      <w:r>
        <w:rPr>
          <w:rFonts w:cs="Arial"/>
          <w:sz w:val="22"/>
          <w:szCs w:val="22"/>
          <w:lang w:eastAsia="es-ES"/>
        </w:rPr>
        <w:t xml:space="preserve">s </w:t>
      </w:r>
      <w:r>
        <w:rPr>
          <w:rFonts w:cs="Arial"/>
          <w:spacing w:val="-1"/>
          <w:sz w:val="22"/>
          <w:szCs w:val="22"/>
          <w:lang w:eastAsia="es-ES"/>
        </w:rPr>
        <w:t>p</w:t>
      </w:r>
      <w:r>
        <w:rPr>
          <w:rFonts w:cs="Arial"/>
          <w:spacing w:val="1"/>
          <w:sz w:val="22"/>
          <w:szCs w:val="22"/>
          <w:lang w:eastAsia="es-ES"/>
        </w:rPr>
        <w:t>e</w:t>
      </w:r>
      <w:r>
        <w:rPr>
          <w:rFonts w:cs="Arial"/>
          <w:sz w:val="22"/>
          <w:szCs w:val="22"/>
          <w:lang w:eastAsia="es-ES"/>
        </w:rPr>
        <w:t xml:space="preserve">r </w:t>
      </w:r>
      <w:r>
        <w:rPr>
          <w:rFonts w:cs="Arial"/>
          <w:spacing w:val="-3"/>
          <w:sz w:val="22"/>
          <w:szCs w:val="22"/>
          <w:lang w:eastAsia="es-ES"/>
        </w:rPr>
        <w:t>l</w:t>
      </w:r>
      <w:r>
        <w:rPr>
          <w:rFonts w:cs="Arial"/>
          <w:sz w:val="22"/>
          <w:szCs w:val="22"/>
          <w:lang w:eastAsia="es-ES"/>
        </w:rPr>
        <w:t xml:space="preserve">a </w:t>
      </w:r>
      <w:r>
        <w:rPr>
          <w:rFonts w:cs="Arial"/>
          <w:spacing w:val="1"/>
          <w:sz w:val="22"/>
          <w:szCs w:val="22"/>
          <w:lang w:eastAsia="es-ES"/>
        </w:rPr>
        <w:t>v</w:t>
      </w:r>
      <w:r>
        <w:rPr>
          <w:rFonts w:cs="Arial"/>
          <w:spacing w:val="-1"/>
          <w:sz w:val="22"/>
          <w:szCs w:val="22"/>
          <w:lang w:eastAsia="es-ES"/>
        </w:rPr>
        <w:t>i</w:t>
      </w:r>
      <w:r>
        <w:rPr>
          <w:rFonts w:cs="Arial"/>
          <w:sz w:val="22"/>
          <w:szCs w:val="22"/>
          <w:lang w:eastAsia="es-ES"/>
        </w:rPr>
        <w:t>a a</w:t>
      </w:r>
      <w:r>
        <w:rPr>
          <w:rFonts w:cs="Arial"/>
          <w:spacing w:val="-1"/>
          <w:sz w:val="22"/>
          <w:szCs w:val="22"/>
          <w:lang w:eastAsia="es-ES"/>
        </w:rPr>
        <w:t>dmi</w:t>
      </w:r>
      <w:r>
        <w:rPr>
          <w:rFonts w:cs="Arial"/>
          <w:spacing w:val="2"/>
          <w:sz w:val="22"/>
          <w:szCs w:val="22"/>
          <w:lang w:eastAsia="es-ES"/>
        </w:rPr>
        <w:t>n</w:t>
      </w:r>
      <w:r>
        <w:rPr>
          <w:rFonts w:cs="Arial"/>
          <w:spacing w:val="-3"/>
          <w:sz w:val="22"/>
          <w:szCs w:val="22"/>
          <w:lang w:eastAsia="es-ES"/>
        </w:rPr>
        <w:t>i</w:t>
      </w:r>
      <w:r>
        <w:rPr>
          <w:rFonts w:cs="Arial"/>
          <w:sz w:val="22"/>
          <w:szCs w:val="22"/>
          <w:lang w:eastAsia="es-ES"/>
        </w:rPr>
        <w:t>s</w:t>
      </w:r>
      <w:r>
        <w:rPr>
          <w:rFonts w:cs="Arial"/>
          <w:spacing w:val="-1"/>
          <w:sz w:val="22"/>
          <w:szCs w:val="22"/>
          <w:lang w:eastAsia="es-ES"/>
        </w:rPr>
        <w:t>tr</w:t>
      </w:r>
      <w:r>
        <w:rPr>
          <w:rFonts w:cs="Arial"/>
          <w:sz w:val="22"/>
          <w:szCs w:val="22"/>
          <w:lang w:eastAsia="es-ES"/>
        </w:rPr>
        <w:t>a</w:t>
      </w:r>
      <w:r>
        <w:rPr>
          <w:rFonts w:cs="Arial"/>
          <w:spacing w:val="2"/>
          <w:sz w:val="22"/>
          <w:szCs w:val="22"/>
          <w:lang w:eastAsia="es-ES"/>
        </w:rPr>
        <w:t>t</w:t>
      </w:r>
      <w:r>
        <w:rPr>
          <w:rFonts w:cs="Arial"/>
          <w:spacing w:val="-3"/>
          <w:sz w:val="22"/>
          <w:szCs w:val="22"/>
          <w:lang w:eastAsia="es-ES"/>
        </w:rPr>
        <w:t>i</w:t>
      </w:r>
      <w:r>
        <w:rPr>
          <w:rFonts w:cs="Arial"/>
          <w:spacing w:val="-1"/>
          <w:sz w:val="22"/>
          <w:szCs w:val="22"/>
          <w:lang w:eastAsia="es-ES"/>
        </w:rPr>
        <w:t>v</w:t>
      </w:r>
      <w:r>
        <w:rPr>
          <w:rFonts w:cs="Arial"/>
          <w:sz w:val="22"/>
          <w:szCs w:val="22"/>
          <w:lang w:eastAsia="es-ES"/>
        </w:rPr>
        <w:t>a</w:t>
      </w:r>
      <w:r>
        <w:rPr>
          <w:rFonts w:cs="Arial"/>
          <w:spacing w:val="2"/>
          <w:sz w:val="22"/>
          <w:szCs w:val="22"/>
          <w:lang w:eastAsia="es-ES"/>
        </w:rPr>
        <w:t xml:space="preserve"> </w:t>
      </w:r>
      <w:r>
        <w:rPr>
          <w:rFonts w:cs="Arial"/>
          <w:sz w:val="22"/>
          <w:szCs w:val="22"/>
          <w:lang w:eastAsia="es-ES"/>
        </w:rPr>
        <w:t xml:space="preserve">o </w:t>
      </w:r>
      <w:r>
        <w:rPr>
          <w:rFonts w:cs="Arial"/>
          <w:spacing w:val="-1"/>
          <w:sz w:val="22"/>
          <w:szCs w:val="22"/>
          <w:lang w:eastAsia="es-ES"/>
        </w:rPr>
        <w:t>p</w:t>
      </w:r>
      <w:r>
        <w:rPr>
          <w:rFonts w:cs="Arial"/>
          <w:spacing w:val="1"/>
          <w:sz w:val="22"/>
          <w:szCs w:val="22"/>
          <w:lang w:eastAsia="es-ES"/>
        </w:rPr>
        <w:t>e</w:t>
      </w:r>
      <w:r>
        <w:rPr>
          <w:rFonts w:cs="Arial"/>
          <w:sz w:val="22"/>
          <w:szCs w:val="22"/>
          <w:lang w:eastAsia="es-ES"/>
        </w:rPr>
        <w:t>r</w:t>
      </w:r>
      <w:r>
        <w:rPr>
          <w:rFonts w:cs="Arial"/>
          <w:spacing w:val="2"/>
          <w:sz w:val="22"/>
          <w:szCs w:val="22"/>
          <w:lang w:eastAsia="es-ES"/>
        </w:rPr>
        <w:t xml:space="preserve"> </w:t>
      </w:r>
      <w:r>
        <w:rPr>
          <w:rFonts w:cs="Arial"/>
          <w:spacing w:val="-1"/>
          <w:sz w:val="22"/>
          <w:szCs w:val="22"/>
          <w:lang w:eastAsia="es-ES"/>
        </w:rPr>
        <w:t>l</w:t>
      </w:r>
      <w:r>
        <w:rPr>
          <w:rFonts w:cs="Arial"/>
          <w:sz w:val="22"/>
          <w:szCs w:val="22"/>
          <w:lang w:eastAsia="es-ES"/>
        </w:rPr>
        <w:t>a</w:t>
      </w:r>
      <w:r>
        <w:rPr>
          <w:rFonts w:cs="Arial"/>
          <w:spacing w:val="-1"/>
          <w:sz w:val="22"/>
          <w:szCs w:val="22"/>
          <w:lang w:eastAsia="es-ES"/>
        </w:rPr>
        <w:t xml:space="preserve"> </w:t>
      </w:r>
      <w:r>
        <w:rPr>
          <w:rFonts w:cs="Arial"/>
          <w:spacing w:val="1"/>
          <w:sz w:val="22"/>
          <w:szCs w:val="22"/>
          <w:lang w:eastAsia="es-ES"/>
        </w:rPr>
        <w:t>j</w:t>
      </w:r>
      <w:r>
        <w:rPr>
          <w:rFonts w:cs="Arial"/>
          <w:sz w:val="22"/>
          <w:szCs w:val="22"/>
          <w:lang w:eastAsia="es-ES"/>
        </w:rPr>
        <w:t>u</w:t>
      </w:r>
      <w:r>
        <w:rPr>
          <w:rFonts w:cs="Arial"/>
          <w:spacing w:val="-1"/>
          <w:sz w:val="22"/>
          <w:szCs w:val="22"/>
          <w:lang w:eastAsia="es-ES"/>
        </w:rPr>
        <w:t>r</w:t>
      </w:r>
      <w:r>
        <w:rPr>
          <w:rFonts w:cs="Arial"/>
          <w:spacing w:val="-3"/>
          <w:sz w:val="22"/>
          <w:szCs w:val="22"/>
          <w:lang w:eastAsia="es-ES"/>
        </w:rPr>
        <w:t>i</w:t>
      </w:r>
      <w:r>
        <w:rPr>
          <w:rFonts w:cs="Arial"/>
          <w:sz w:val="22"/>
          <w:szCs w:val="22"/>
          <w:lang w:eastAsia="es-ES"/>
        </w:rPr>
        <w:t>s</w:t>
      </w:r>
      <w:r>
        <w:rPr>
          <w:rFonts w:cs="Arial"/>
          <w:spacing w:val="2"/>
          <w:sz w:val="22"/>
          <w:szCs w:val="22"/>
          <w:lang w:eastAsia="es-ES"/>
        </w:rPr>
        <w:t>d</w:t>
      </w:r>
      <w:r>
        <w:rPr>
          <w:rFonts w:cs="Arial"/>
          <w:spacing w:val="-3"/>
          <w:sz w:val="22"/>
          <w:szCs w:val="22"/>
          <w:lang w:eastAsia="es-ES"/>
        </w:rPr>
        <w:t>i</w:t>
      </w:r>
      <w:r>
        <w:rPr>
          <w:rFonts w:cs="Arial"/>
          <w:sz w:val="22"/>
          <w:szCs w:val="22"/>
          <w:lang w:eastAsia="es-ES"/>
        </w:rPr>
        <w:t>c</w:t>
      </w:r>
      <w:r>
        <w:rPr>
          <w:rFonts w:cs="Arial"/>
          <w:spacing w:val="3"/>
          <w:sz w:val="22"/>
          <w:szCs w:val="22"/>
          <w:lang w:eastAsia="es-ES"/>
        </w:rPr>
        <w:t>c</w:t>
      </w:r>
      <w:r>
        <w:rPr>
          <w:rFonts w:cs="Arial"/>
          <w:spacing w:val="-3"/>
          <w:sz w:val="22"/>
          <w:szCs w:val="22"/>
          <w:lang w:eastAsia="es-ES"/>
        </w:rPr>
        <w:t>i</w:t>
      </w:r>
      <w:r>
        <w:rPr>
          <w:rFonts w:cs="Arial"/>
          <w:sz w:val="22"/>
          <w:szCs w:val="22"/>
          <w:lang w:eastAsia="es-ES"/>
        </w:rPr>
        <w:t>ó con</w:t>
      </w:r>
      <w:r>
        <w:rPr>
          <w:rFonts w:cs="Arial"/>
          <w:spacing w:val="-1"/>
          <w:sz w:val="22"/>
          <w:szCs w:val="22"/>
          <w:lang w:eastAsia="es-ES"/>
        </w:rPr>
        <w:t>t</w:t>
      </w:r>
      <w:r>
        <w:rPr>
          <w:rFonts w:cs="Arial"/>
          <w:spacing w:val="1"/>
          <w:sz w:val="22"/>
          <w:szCs w:val="22"/>
          <w:lang w:eastAsia="es-ES"/>
        </w:rPr>
        <w:t>e</w:t>
      </w:r>
      <w:r>
        <w:rPr>
          <w:rFonts w:cs="Arial"/>
          <w:sz w:val="22"/>
          <w:szCs w:val="22"/>
          <w:lang w:eastAsia="es-ES"/>
        </w:rPr>
        <w:t>nc</w:t>
      </w:r>
      <w:r>
        <w:rPr>
          <w:rFonts w:cs="Arial"/>
          <w:spacing w:val="-3"/>
          <w:sz w:val="22"/>
          <w:szCs w:val="22"/>
          <w:lang w:eastAsia="es-ES"/>
        </w:rPr>
        <w:t>i</w:t>
      </w:r>
      <w:r>
        <w:rPr>
          <w:rFonts w:cs="Arial"/>
          <w:sz w:val="22"/>
          <w:szCs w:val="22"/>
          <w:lang w:eastAsia="es-ES"/>
        </w:rPr>
        <w:t>osa</w:t>
      </w:r>
      <w:r>
        <w:rPr>
          <w:rFonts w:cs="Arial"/>
          <w:spacing w:val="1"/>
          <w:sz w:val="22"/>
          <w:szCs w:val="22"/>
          <w:lang w:eastAsia="es-ES"/>
        </w:rPr>
        <w:t>-</w:t>
      </w:r>
      <w:r>
        <w:rPr>
          <w:rFonts w:cs="Arial"/>
          <w:sz w:val="22"/>
          <w:szCs w:val="22"/>
          <w:lang w:eastAsia="es-ES"/>
        </w:rPr>
        <w:t>a</w:t>
      </w:r>
      <w:r>
        <w:rPr>
          <w:rFonts w:cs="Arial"/>
          <w:spacing w:val="-1"/>
          <w:sz w:val="22"/>
          <w:szCs w:val="22"/>
          <w:lang w:eastAsia="es-ES"/>
        </w:rPr>
        <w:t>d</w:t>
      </w:r>
      <w:r>
        <w:rPr>
          <w:rFonts w:cs="Arial"/>
          <w:spacing w:val="-2"/>
          <w:sz w:val="22"/>
          <w:szCs w:val="22"/>
          <w:lang w:eastAsia="es-ES"/>
        </w:rPr>
        <w:t>m</w:t>
      </w:r>
      <w:r>
        <w:rPr>
          <w:rFonts w:cs="Arial"/>
          <w:spacing w:val="-3"/>
          <w:sz w:val="22"/>
          <w:szCs w:val="22"/>
          <w:lang w:eastAsia="es-ES"/>
        </w:rPr>
        <w:t>i</w:t>
      </w:r>
      <w:r>
        <w:rPr>
          <w:rFonts w:cs="Arial"/>
          <w:spacing w:val="2"/>
          <w:sz w:val="22"/>
          <w:szCs w:val="22"/>
          <w:lang w:eastAsia="es-ES"/>
        </w:rPr>
        <w:t>n</w:t>
      </w:r>
      <w:r>
        <w:rPr>
          <w:rFonts w:cs="Arial"/>
          <w:spacing w:val="-3"/>
          <w:sz w:val="22"/>
          <w:szCs w:val="22"/>
          <w:lang w:eastAsia="es-ES"/>
        </w:rPr>
        <w:t>i</w:t>
      </w:r>
      <w:r>
        <w:rPr>
          <w:rFonts w:cs="Arial"/>
          <w:sz w:val="22"/>
          <w:szCs w:val="22"/>
          <w:lang w:eastAsia="es-ES"/>
        </w:rPr>
        <w:t>s</w:t>
      </w:r>
      <w:r>
        <w:rPr>
          <w:rFonts w:cs="Arial"/>
          <w:spacing w:val="-1"/>
          <w:sz w:val="22"/>
          <w:szCs w:val="22"/>
          <w:lang w:eastAsia="es-ES"/>
        </w:rPr>
        <w:t>tr</w:t>
      </w:r>
      <w:r>
        <w:rPr>
          <w:rFonts w:cs="Arial"/>
          <w:sz w:val="22"/>
          <w:szCs w:val="22"/>
          <w:lang w:eastAsia="es-ES"/>
        </w:rPr>
        <w:t>a</w:t>
      </w:r>
      <w:r>
        <w:rPr>
          <w:rFonts w:cs="Arial"/>
          <w:spacing w:val="2"/>
          <w:sz w:val="22"/>
          <w:szCs w:val="22"/>
          <w:lang w:eastAsia="es-ES"/>
        </w:rPr>
        <w:t>t</w:t>
      </w:r>
      <w:r>
        <w:rPr>
          <w:rFonts w:cs="Arial"/>
          <w:spacing w:val="-1"/>
          <w:sz w:val="22"/>
          <w:szCs w:val="22"/>
          <w:lang w:eastAsia="es-ES"/>
        </w:rPr>
        <w:t>iv</w:t>
      </w:r>
      <w:r>
        <w:rPr>
          <w:rFonts w:cs="Arial"/>
          <w:sz w:val="22"/>
          <w:szCs w:val="22"/>
          <w:lang w:eastAsia="es-ES"/>
        </w:rPr>
        <w:t>a.</w:t>
      </w:r>
    </w:p>
    <w:p w14:paraId="7A394680" w14:textId="77777777" w:rsidR="006C2B86" w:rsidRDefault="006C2B86" w:rsidP="006C2B86">
      <w:pPr>
        <w:widowControl w:val="0"/>
        <w:autoSpaceDE w:val="0"/>
        <w:autoSpaceDN w:val="0"/>
        <w:adjustRightInd w:val="0"/>
        <w:ind w:right="54"/>
        <w:rPr>
          <w:rFonts w:cs="Arial"/>
          <w:sz w:val="22"/>
          <w:szCs w:val="22"/>
          <w:lang w:eastAsia="es-ES"/>
        </w:rPr>
      </w:pPr>
    </w:p>
    <w:p w14:paraId="0252A22D" w14:textId="77777777" w:rsidR="006C2B86" w:rsidRDefault="006C2B86" w:rsidP="006C2B86">
      <w:pPr>
        <w:widowControl w:val="0"/>
        <w:autoSpaceDE w:val="0"/>
        <w:autoSpaceDN w:val="0"/>
        <w:adjustRightInd w:val="0"/>
        <w:ind w:right="54"/>
        <w:rPr>
          <w:rFonts w:cs="Arial"/>
          <w:sz w:val="22"/>
          <w:szCs w:val="22"/>
          <w:lang w:eastAsia="es-ES"/>
        </w:rPr>
      </w:pPr>
      <w:r>
        <w:rPr>
          <w:rFonts w:cs="Arial"/>
          <w:sz w:val="22"/>
          <w:szCs w:val="22"/>
          <w:lang w:eastAsia="es-ES"/>
        </w:rPr>
        <w:t>TAG de l’Àrea #DeltebreEficient</w:t>
      </w:r>
    </w:p>
    <w:p w14:paraId="37244D9F" w14:textId="77777777" w:rsidR="006C2B86" w:rsidRDefault="006C2B86" w:rsidP="006C2B86">
      <w:pPr>
        <w:widowControl w:val="0"/>
        <w:autoSpaceDE w:val="0"/>
        <w:autoSpaceDN w:val="0"/>
        <w:adjustRightInd w:val="0"/>
        <w:ind w:right="54"/>
        <w:rPr>
          <w:rFonts w:cs="Arial"/>
          <w:sz w:val="22"/>
          <w:szCs w:val="22"/>
          <w:lang w:eastAsia="es-ES"/>
        </w:rPr>
      </w:pPr>
      <w:r>
        <w:rPr>
          <w:rFonts w:cs="Arial"/>
          <w:sz w:val="22"/>
          <w:szCs w:val="22"/>
          <w:lang w:eastAsia="es-ES"/>
        </w:rPr>
        <w:t>Octàvia Raquel Prats Pagà</w:t>
      </w:r>
    </w:p>
    <w:p w14:paraId="06C2AC3A" w14:textId="77777777" w:rsidR="006C2B86" w:rsidRDefault="006C2B86" w:rsidP="006C2B86">
      <w:pPr>
        <w:widowControl w:val="0"/>
        <w:autoSpaceDE w:val="0"/>
        <w:autoSpaceDN w:val="0"/>
        <w:adjustRightInd w:val="0"/>
        <w:ind w:right="54"/>
        <w:rPr>
          <w:rFonts w:cs="Arial"/>
          <w:sz w:val="22"/>
          <w:szCs w:val="22"/>
          <w:lang w:eastAsia="es-ES"/>
        </w:rPr>
      </w:pPr>
      <w:r>
        <w:rPr>
          <w:rFonts w:cs="Arial"/>
          <w:sz w:val="22"/>
          <w:szCs w:val="22"/>
          <w:lang w:eastAsia="es-ES"/>
        </w:rPr>
        <w:t>Deltebre (Delta de l’Ebre), octubre de 2023</w:t>
      </w:r>
    </w:p>
    <w:p w14:paraId="7555E0EB" w14:textId="77777777" w:rsidR="006C2B86" w:rsidRDefault="006C2B86" w:rsidP="006C2B86">
      <w:pPr>
        <w:rPr>
          <w:rFonts w:cs="Arial"/>
          <w:sz w:val="22"/>
          <w:szCs w:val="22"/>
        </w:rPr>
      </w:pPr>
    </w:p>
    <w:p w14:paraId="7AA28BE2" w14:textId="77777777" w:rsidR="006C2B86" w:rsidRDefault="006C2B86" w:rsidP="006C2B86">
      <w:pPr>
        <w:rPr>
          <w:rFonts w:cs="Arial"/>
          <w:sz w:val="22"/>
          <w:szCs w:val="22"/>
        </w:rPr>
      </w:pPr>
    </w:p>
    <w:p w14:paraId="48DD4853" w14:textId="77777777" w:rsidR="006C2B86" w:rsidRDefault="006C2B86" w:rsidP="006C2B86">
      <w:pPr>
        <w:rPr>
          <w:rFonts w:cs="Arial"/>
          <w:sz w:val="22"/>
          <w:szCs w:val="22"/>
        </w:rPr>
      </w:pPr>
    </w:p>
    <w:p w14:paraId="6C2C6F4B" w14:textId="77777777" w:rsidR="006C2B86" w:rsidRDefault="006C2B86" w:rsidP="006C2B86">
      <w:pPr>
        <w:pStyle w:val="Textosinformato"/>
        <w:jc w:val="both"/>
        <w:rPr>
          <w:rFonts w:ascii="Arial" w:hAnsi="Arial" w:cs="Arial"/>
          <w:sz w:val="22"/>
          <w:szCs w:val="22"/>
        </w:rPr>
      </w:pPr>
    </w:p>
    <w:p w14:paraId="7FB67399" w14:textId="77777777" w:rsidR="006C2B86" w:rsidRDefault="006C2B86" w:rsidP="006C2B86">
      <w:pPr>
        <w:pStyle w:val="Textosinformato"/>
        <w:jc w:val="both"/>
        <w:rPr>
          <w:rFonts w:ascii="Arial" w:hAnsi="Arial" w:cs="Arial"/>
          <w:sz w:val="22"/>
          <w:szCs w:val="22"/>
        </w:rPr>
      </w:pPr>
    </w:p>
    <w:p w14:paraId="157DAF64" w14:textId="77777777" w:rsidR="006C2B86" w:rsidRDefault="006C2B86" w:rsidP="006C2B86">
      <w:pPr>
        <w:pStyle w:val="Textosinformato"/>
        <w:jc w:val="both"/>
        <w:rPr>
          <w:rFonts w:ascii="Arial" w:hAnsi="Arial" w:cs="Arial"/>
          <w:sz w:val="22"/>
          <w:szCs w:val="22"/>
        </w:rPr>
      </w:pPr>
    </w:p>
    <w:p w14:paraId="11BE5E15" w14:textId="77777777" w:rsidR="006C2B86" w:rsidRDefault="006C2B86" w:rsidP="006C2B86">
      <w:pPr>
        <w:pStyle w:val="Textosinformato"/>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Pr>
          <w:rFonts w:ascii="Arial" w:hAnsi="Arial" w:cs="Arial"/>
          <w:b/>
          <w:sz w:val="22"/>
          <w:szCs w:val="22"/>
        </w:rPr>
        <w:t>PLEC DE PRESCRIPCIONS TÈCNIQUES PER A LA PRESTACIÓ DEL SERVEI D’ASSISTÈNCIA TÈCNICA INFORMÀTICA DE LA GESTIÓ I MANTENIMENT DELS  SISTEMES INFORMÀTICS I DE COMUNICACIONS, SOFTWARE I HARDWARE DE L’AJUNTAMENT DE DELTEBRE</w:t>
      </w:r>
    </w:p>
    <w:p w14:paraId="4F2BFB6F" w14:textId="77777777" w:rsidR="006C2B86" w:rsidRDefault="006C2B86" w:rsidP="006C2B86">
      <w:pPr>
        <w:pStyle w:val="Textosinformato"/>
        <w:jc w:val="both"/>
        <w:rPr>
          <w:rFonts w:ascii="Arial" w:hAnsi="Arial" w:cs="Arial"/>
          <w:b/>
          <w:sz w:val="22"/>
          <w:szCs w:val="22"/>
        </w:rPr>
      </w:pPr>
    </w:p>
    <w:p w14:paraId="6559A6D1" w14:textId="77777777" w:rsidR="006C2B86" w:rsidRDefault="006C2B86" w:rsidP="006C2B86">
      <w:pPr>
        <w:pStyle w:val="Textosinformato"/>
        <w:jc w:val="both"/>
        <w:rPr>
          <w:rFonts w:ascii="Arial" w:hAnsi="Arial" w:cs="Arial"/>
          <w:b/>
          <w:sz w:val="22"/>
          <w:szCs w:val="22"/>
        </w:rPr>
      </w:pPr>
    </w:p>
    <w:p w14:paraId="3B61836E" w14:textId="77777777" w:rsidR="006C2B86" w:rsidRDefault="006C2B86" w:rsidP="006C2B86">
      <w:pPr>
        <w:pStyle w:val="Textosinformato"/>
        <w:jc w:val="both"/>
        <w:rPr>
          <w:rFonts w:ascii="Arial" w:hAnsi="Arial" w:cs="Arial"/>
          <w:b/>
          <w:sz w:val="22"/>
          <w:szCs w:val="22"/>
        </w:rPr>
      </w:pPr>
      <w:r>
        <w:rPr>
          <w:rFonts w:ascii="Arial" w:hAnsi="Arial" w:cs="Arial"/>
          <w:b/>
          <w:sz w:val="22"/>
          <w:szCs w:val="22"/>
        </w:rPr>
        <w:t xml:space="preserve">1.-OBJECTE </w:t>
      </w:r>
    </w:p>
    <w:p w14:paraId="26FBF532" w14:textId="77777777" w:rsidR="006C2B86" w:rsidRDefault="006C2B86" w:rsidP="006C2B86">
      <w:pPr>
        <w:pStyle w:val="Textosinformato"/>
        <w:jc w:val="both"/>
        <w:rPr>
          <w:rFonts w:ascii="Arial" w:hAnsi="Arial" w:cs="Arial"/>
          <w:sz w:val="22"/>
          <w:szCs w:val="22"/>
        </w:rPr>
      </w:pPr>
    </w:p>
    <w:p w14:paraId="2AFA37A9"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L’objecte del present Plec de Condicions és la definició de les prestacions dels serveis  d’administració i manteniment dels sistemes informàtics, per tal de garantir el nivell de servei i de prestacions mitjançant la realització de les operacions correctives, normatives,  predictives i preventives que s’escaiguin. Igualment és objecte del present Plec de Condicions l’establiment de les prestacions de suport organitzatiu necessàries per a realitzar la prestació del servei integral d’administració de sistemes. </w:t>
      </w:r>
    </w:p>
    <w:p w14:paraId="5C362695" w14:textId="77777777" w:rsidR="006C2B86" w:rsidRDefault="006C2B86" w:rsidP="006C2B86">
      <w:pPr>
        <w:pStyle w:val="Textosinformato"/>
        <w:jc w:val="both"/>
        <w:rPr>
          <w:rFonts w:ascii="Arial" w:hAnsi="Arial" w:cs="Arial"/>
          <w:sz w:val="22"/>
          <w:szCs w:val="22"/>
        </w:rPr>
      </w:pPr>
    </w:p>
    <w:p w14:paraId="24731A51"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L’objecte del contracte és la prestació dels serveis d’informàtica, la gestió per al correcte funcionament dels sistemes informàtics municipals, el manteniment de les pàgines web, la identificació i resolució qualsevol avaria, incidència o necessitat relacionada amb els bens i serveis objecte d’aquest contracte, així com el seu normal funcionament (no inclou el subministrament de cap mena de material). </w:t>
      </w:r>
    </w:p>
    <w:p w14:paraId="6EC55663" w14:textId="77777777" w:rsidR="006C2B86" w:rsidRDefault="006C2B86" w:rsidP="006C2B86">
      <w:pPr>
        <w:pStyle w:val="Textosinformato"/>
        <w:jc w:val="both"/>
        <w:rPr>
          <w:rFonts w:ascii="Arial" w:hAnsi="Arial" w:cs="Arial"/>
          <w:sz w:val="22"/>
          <w:szCs w:val="22"/>
        </w:rPr>
      </w:pPr>
    </w:p>
    <w:p w14:paraId="23900050" w14:textId="77777777" w:rsidR="006C2B86" w:rsidRDefault="006C2B86" w:rsidP="006C2B86">
      <w:pPr>
        <w:pStyle w:val="Textosinformato"/>
        <w:jc w:val="both"/>
        <w:rPr>
          <w:rFonts w:ascii="Arial" w:hAnsi="Arial" w:cs="Arial"/>
          <w:b/>
          <w:sz w:val="22"/>
          <w:szCs w:val="22"/>
        </w:rPr>
      </w:pPr>
      <w:r>
        <w:rPr>
          <w:rFonts w:ascii="Arial" w:hAnsi="Arial" w:cs="Arial"/>
          <w:b/>
          <w:sz w:val="22"/>
          <w:szCs w:val="22"/>
        </w:rPr>
        <w:t xml:space="preserve">2.- CONTINGUT DE L’ASSISTÈNCIA </w:t>
      </w:r>
    </w:p>
    <w:p w14:paraId="6668C9B6" w14:textId="77777777" w:rsidR="006C2B86" w:rsidRDefault="006C2B86" w:rsidP="006C2B86">
      <w:pPr>
        <w:pStyle w:val="Textosinformato"/>
        <w:jc w:val="both"/>
        <w:rPr>
          <w:rFonts w:ascii="Arial" w:hAnsi="Arial" w:cs="Arial"/>
          <w:sz w:val="22"/>
          <w:szCs w:val="22"/>
        </w:rPr>
      </w:pPr>
    </w:p>
    <w:p w14:paraId="5D0F445A"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 contingut de l’assistència és la prestació del servei d’administració i manteniment de sistemes i producció, per tal de garantir-los el nivell de servei i de prestacions mitjançant la realització de les operacions conductives, correctives, normatives, predictives i preventives que s’escaiguin, inclòs el suport als usuaris en l’ús dels equips i </w:t>
      </w:r>
      <w:proofErr w:type="spellStart"/>
      <w:r>
        <w:rPr>
          <w:rFonts w:ascii="Arial" w:hAnsi="Arial" w:cs="Arial"/>
          <w:sz w:val="22"/>
          <w:szCs w:val="22"/>
        </w:rPr>
        <w:t>aplicatius</w:t>
      </w:r>
      <w:proofErr w:type="spellEnd"/>
      <w:r>
        <w:rPr>
          <w:rFonts w:ascii="Arial" w:hAnsi="Arial" w:cs="Arial"/>
          <w:sz w:val="22"/>
          <w:szCs w:val="22"/>
        </w:rPr>
        <w:t xml:space="preserve"> informàtics propis o declarats estàndard de l’Ajuntament de Deltebre, així </w:t>
      </w:r>
      <w:r>
        <w:rPr>
          <w:rFonts w:ascii="Arial" w:hAnsi="Arial" w:cs="Arial"/>
          <w:sz w:val="22"/>
          <w:szCs w:val="22"/>
        </w:rPr>
        <w:lastRenderedPageBreak/>
        <w:t>com les prestacions de suport organitzatiu necessàries per a realitzar la prestació del servei integral d’administració de sistemes. És l’objecte del contracte el control, seguiment, implementació si s’escau, i manteniment respecte el sistemes d’alarmes, el control de presència, se’ns perjudici del manteniment que ja duen a terme altres empreses contractades respecte el manteniment.</w:t>
      </w:r>
    </w:p>
    <w:p w14:paraId="2DBE067D" w14:textId="77777777" w:rsidR="006C2B86" w:rsidRDefault="006C2B86" w:rsidP="006C2B86">
      <w:pPr>
        <w:pStyle w:val="Textosinformato"/>
        <w:jc w:val="both"/>
        <w:rPr>
          <w:rFonts w:ascii="Arial" w:hAnsi="Arial" w:cs="Arial"/>
          <w:sz w:val="22"/>
          <w:szCs w:val="22"/>
        </w:rPr>
      </w:pPr>
    </w:p>
    <w:p w14:paraId="6E0BC26C"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Per tal de definir d’una manera molt més acurada el servei que caldrà prestar, exposem els tipus de tasques que l’adjudicatari haurà de cobrir. </w:t>
      </w:r>
    </w:p>
    <w:p w14:paraId="542EA158" w14:textId="77777777" w:rsidR="006C2B86" w:rsidRDefault="006C2B86" w:rsidP="006C2B86">
      <w:pPr>
        <w:pStyle w:val="Textosinformato"/>
        <w:jc w:val="both"/>
        <w:rPr>
          <w:rFonts w:ascii="Arial" w:hAnsi="Arial" w:cs="Arial"/>
          <w:sz w:val="22"/>
          <w:szCs w:val="22"/>
        </w:rPr>
      </w:pPr>
    </w:p>
    <w:p w14:paraId="1BF08D67" w14:textId="77777777" w:rsidR="006C2B86" w:rsidRDefault="006C2B86" w:rsidP="006C2B86">
      <w:pPr>
        <w:pStyle w:val="Textosinformato"/>
        <w:jc w:val="both"/>
        <w:rPr>
          <w:rFonts w:ascii="Arial" w:hAnsi="Arial" w:cs="Arial"/>
          <w:sz w:val="22"/>
          <w:szCs w:val="22"/>
        </w:rPr>
      </w:pPr>
      <w:r>
        <w:rPr>
          <w:rFonts w:ascii="Arial" w:hAnsi="Arial" w:cs="Arial"/>
          <w:sz w:val="22"/>
          <w:szCs w:val="22"/>
        </w:rPr>
        <w:t>2.1.- Feines diàries i de manteniment en general</w:t>
      </w:r>
    </w:p>
    <w:p w14:paraId="766D797D" w14:textId="77777777" w:rsidR="006C2B86" w:rsidRDefault="006C2B86" w:rsidP="006C2B86">
      <w:pPr>
        <w:pStyle w:val="Textosinformato"/>
        <w:jc w:val="both"/>
        <w:rPr>
          <w:rFonts w:ascii="Arial" w:hAnsi="Arial" w:cs="Arial"/>
          <w:sz w:val="22"/>
          <w:szCs w:val="22"/>
        </w:rPr>
      </w:pPr>
    </w:p>
    <w:p w14:paraId="60DA9EC7"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Seran feines diàries i de manteniment totes les que deriven del control, revisió i manteniments dels sistemes informàtics, així com la resolució dels problemes sorgits en els sistemes que impedeixin el funcionament normal i correcte dels usuaris de la xarxa de l’Ajuntament de Deltebre. Queden incloses en aquestes feines diàries: </w:t>
      </w:r>
    </w:p>
    <w:p w14:paraId="3E0A2790" w14:textId="77777777" w:rsidR="006C2B86" w:rsidRDefault="006C2B86" w:rsidP="006C2B86">
      <w:pPr>
        <w:pStyle w:val="Textosinformato"/>
        <w:jc w:val="both"/>
        <w:rPr>
          <w:rFonts w:ascii="Arial" w:hAnsi="Arial" w:cs="Arial"/>
          <w:sz w:val="22"/>
          <w:szCs w:val="22"/>
        </w:rPr>
      </w:pPr>
    </w:p>
    <w:p w14:paraId="269C8F0A" w14:textId="77777777" w:rsidR="006C2B86" w:rsidRDefault="006C2B86" w:rsidP="006C2B86">
      <w:pPr>
        <w:pStyle w:val="Textosinformato"/>
        <w:numPr>
          <w:ilvl w:val="0"/>
          <w:numId w:val="24"/>
        </w:numPr>
        <w:jc w:val="both"/>
        <w:rPr>
          <w:rFonts w:ascii="Arial" w:hAnsi="Arial" w:cs="Arial"/>
          <w:sz w:val="22"/>
          <w:szCs w:val="22"/>
        </w:rPr>
      </w:pPr>
      <w:r>
        <w:rPr>
          <w:rFonts w:ascii="Arial" w:hAnsi="Arial" w:cs="Arial"/>
          <w:sz w:val="22"/>
          <w:szCs w:val="22"/>
        </w:rPr>
        <w:t xml:space="preserve">Actualitzacions programades de programari (sistemes operatius, antivirus, serveis…). </w:t>
      </w:r>
    </w:p>
    <w:p w14:paraId="5F28304C" w14:textId="77777777" w:rsidR="006C2B86" w:rsidRDefault="006C2B86" w:rsidP="006C2B86">
      <w:pPr>
        <w:pStyle w:val="Textosinformato"/>
        <w:jc w:val="both"/>
        <w:rPr>
          <w:rFonts w:ascii="Arial" w:hAnsi="Arial" w:cs="Arial"/>
          <w:sz w:val="22"/>
          <w:szCs w:val="22"/>
        </w:rPr>
      </w:pPr>
    </w:p>
    <w:p w14:paraId="23D1C042" w14:textId="77777777" w:rsidR="006C2B86" w:rsidRDefault="006C2B86" w:rsidP="006C2B86">
      <w:pPr>
        <w:pStyle w:val="Textosinformato"/>
        <w:numPr>
          <w:ilvl w:val="0"/>
          <w:numId w:val="24"/>
        </w:numPr>
        <w:jc w:val="both"/>
        <w:rPr>
          <w:rFonts w:ascii="Arial" w:hAnsi="Arial" w:cs="Arial"/>
          <w:sz w:val="22"/>
          <w:szCs w:val="22"/>
        </w:rPr>
      </w:pPr>
      <w:r>
        <w:rPr>
          <w:rFonts w:ascii="Arial" w:hAnsi="Arial" w:cs="Arial"/>
          <w:sz w:val="22"/>
          <w:szCs w:val="22"/>
        </w:rPr>
        <w:t>Administració i manteniment dels serveis i de les webs</w:t>
      </w:r>
    </w:p>
    <w:p w14:paraId="40C965FD" w14:textId="77777777" w:rsidR="006C2B86" w:rsidRDefault="006C2B86" w:rsidP="006C2B86">
      <w:pPr>
        <w:pStyle w:val="Textosinformato"/>
        <w:jc w:val="both"/>
        <w:rPr>
          <w:rFonts w:ascii="Arial" w:hAnsi="Arial" w:cs="Arial"/>
          <w:sz w:val="22"/>
          <w:szCs w:val="22"/>
        </w:rPr>
      </w:pPr>
    </w:p>
    <w:p w14:paraId="095A75BA" w14:textId="77777777" w:rsidR="006C2B86" w:rsidRDefault="006C2B86" w:rsidP="006C2B86">
      <w:pPr>
        <w:pStyle w:val="Textosinformato"/>
        <w:numPr>
          <w:ilvl w:val="0"/>
          <w:numId w:val="24"/>
        </w:numPr>
        <w:jc w:val="both"/>
        <w:rPr>
          <w:rFonts w:ascii="Arial" w:hAnsi="Arial" w:cs="Arial"/>
          <w:sz w:val="22"/>
          <w:szCs w:val="22"/>
        </w:rPr>
      </w:pPr>
      <w:r>
        <w:rPr>
          <w:rFonts w:ascii="Arial" w:hAnsi="Arial" w:cs="Arial"/>
          <w:sz w:val="22"/>
          <w:szCs w:val="22"/>
        </w:rPr>
        <w:t xml:space="preserve">Seguiment i control de les polítiques de seguretat implementades en els sistemes i  en les bases de dades. </w:t>
      </w:r>
    </w:p>
    <w:p w14:paraId="6E6319BD" w14:textId="77777777" w:rsidR="006C2B86" w:rsidRDefault="006C2B86" w:rsidP="006C2B86">
      <w:pPr>
        <w:pStyle w:val="Textosinformato"/>
        <w:jc w:val="both"/>
        <w:rPr>
          <w:rFonts w:ascii="Arial" w:hAnsi="Arial" w:cs="Arial"/>
          <w:sz w:val="22"/>
          <w:szCs w:val="22"/>
        </w:rPr>
      </w:pPr>
    </w:p>
    <w:p w14:paraId="6ADF5833" w14:textId="77777777" w:rsidR="006C2B86" w:rsidRDefault="006C2B86" w:rsidP="006C2B86">
      <w:pPr>
        <w:pStyle w:val="Textosinformato"/>
        <w:numPr>
          <w:ilvl w:val="0"/>
          <w:numId w:val="24"/>
        </w:numPr>
        <w:jc w:val="both"/>
        <w:rPr>
          <w:rFonts w:ascii="Arial" w:hAnsi="Arial" w:cs="Arial"/>
          <w:sz w:val="22"/>
          <w:szCs w:val="22"/>
        </w:rPr>
      </w:pPr>
      <w:r>
        <w:rPr>
          <w:rFonts w:ascii="Arial" w:hAnsi="Arial" w:cs="Arial"/>
          <w:sz w:val="22"/>
          <w:szCs w:val="22"/>
        </w:rPr>
        <w:t xml:space="preserve">Generació i manteniment de procediments i de protocols d’actuació en front a problemes detectats en els sistemes, aplicacions, serveis o dispositius hardware, així com la generació i manteniment dels protocols d’instal·lació dels sistemes operatius, bases de dades, </w:t>
      </w:r>
      <w:proofErr w:type="spellStart"/>
      <w:r>
        <w:rPr>
          <w:rFonts w:ascii="Arial" w:hAnsi="Arial" w:cs="Arial"/>
          <w:sz w:val="22"/>
          <w:szCs w:val="22"/>
        </w:rPr>
        <w:t>aplicatius</w:t>
      </w:r>
      <w:proofErr w:type="spellEnd"/>
      <w:r>
        <w:rPr>
          <w:rFonts w:ascii="Arial" w:hAnsi="Arial" w:cs="Arial"/>
          <w:sz w:val="22"/>
          <w:szCs w:val="22"/>
        </w:rPr>
        <w:t xml:space="preserve"> i serveis. </w:t>
      </w:r>
    </w:p>
    <w:p w14:paraId="15479624" w14:textId="77777777" w:rsidR="006C2B86" w:rsidRDefault="006C2B86" w:rsidP="006C2B86">
      <w:pPr>
        <w:pStyle w:val="Prrafodelista"/>
        <w:rPr>
          <w:rFonts w:cs="Arial"/>
          <w:sz w:val="22"/>
          <w:szCs w:val="22"/>
        </w:rPr>
      </w:pPr>
    </w:p>
    <w:p w14:paraId="76578F0F" w14:textId="77777777" w:rsidR="006C2B86" w:rsidRDefault="006C2B86" w:rsidP="006C2B86">
      <w:pPr>
        <w:pStyle w:val="Textosinformato"/>
        <w:numPr>
          <w:ilvl w:val="0"/>
          <w:numId w:val="24"/>
        </w:numPr>
        <w:jc w:val="both"/>
        <w:rPr>
          <w:rFonts w:ascii="Arial" w:hAnsi="Arial" w:cs="Arial"/>
          <w:sz w:val="22"/>
          <w:szCs w:val="22"/>
        </w:rPr>
      </w:pPr>
      <w:r>
        <w:rPr>
          <w:rFonts w:ascii="Arial" w:hAnsi="Arial" w:cs="Arial"/>
          <w:sz w:val="22"/>
          <w:szCs w:val="22"/>
        </w:rPr>
        <w:t>Tanmateix, caldrà garantir l’assistència tècnica (</w:t>
      </w:r>
      <w:proofErr w:type="spellStart"/>
      <w:r>
        <w:rPr>
          <w:rFonts w:ascii="Arial" w:hAnsi="Arial" w:cs="Arial"/>
          <w:sz w:val="22"/>
          <w:szCs w:val="22"/>
        </w:rPr>
        <w:t>help</w:t>
      </w:r>
      <w:proofErr w:type="spellEnd"/>
      <w:r>
        <w:rPr>
          <w:rFonts w:ascii="Arial" w:hAnsi="Arial" w:cs="Arial"/>
          <w:sz w:val="22"/>
          <w:szCs w:val="22"/>
        </w:rPr>
        <w:t xml:space="preserve"> </w:t>
      </w:r>
      <w:proofErr w:type="spellStart"/>
      <w:r>
        <w:rPr>
          <w:rFonts w:ascii="Arial" w:hAnsi="Arial" w:cs="Arial"/>
          <w:sz w:val="22"/>
          <w:szCs w:val="22"/>
        </w:rPr>
        <w:t>desk</w:t>
      </w:r>
      <w:proofErr w:type="spellEnd"/>
      <w:r>
        <w:rPr>
          <w:rFonts w:ascii="Arial" w:hAnsi="Arial" w:cs="Arial"/>
          <w:sz w:val="22"/>
          <w:szCs w:val="22"/>
        </w:rPr>
        <w:t xml:space="preserve">) als usuaris remotament o presencialment en l’ús dels equips i aplicacions informàtiques, així com en la realització de les feines associades a aquest menester. Queden incloses en aquestes taques: </w:t>
      </w:r>
    </w:p>
    <w:p w14:paraId="18182431" w14:textId="77777777" w:rsidR="006C2B86" w:rsidRDefault="006C2B86" w:rsidP="006C2B86">
      <w:pPr>
        <w:pStyle w:val="Textosinformato"/>
        <w:jc w:val="both"/>
        <w:rPr>
          <w:rFonts w:ascii="Arial" w:hAnsi="Arial" w:cs="Arial"/>
          <w:sz w:val="22"/>
          <w:szCs w:val="22"/>
        </w:rPr>
      </w:pPr>
    </w:p>
    <w:p w14:paraId="71313B72"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Rebre les incidències reportades pels usuaris a través del telèfon, correu electrònic o qualsevol altre mitjà, o per tots ells a criteri de l’ajuntament, relatives a consultes, problemes, peticions de canvi o d’altres. </w:t>
      </w:r>
    </w:p>
    <w:p w14:paraId="08C287D8" w14:textId="77777777" w:rsidR="006C2B86" w:rsidRDefault="006C2B86" w:rsidP="006C2B86">
      <w:pPr>
        <w:pStyle w:val="Textosinformato"/>
        <w:ind w:firstLine="60"/>
        <w:jc w:val="both"/>
        <w:rPr>
          <w:rFonts w:ascii="Arial" w:hAnsi="Arial" w:cs="Arial"/>
          <w:sz w:val="22"/>
          <w:szCs w:val="22"/>
        </w:rPr>
      </w:pPr>
    </w:p>
    <w:p w14:paraId="29E20DA9"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Avaluar l’impacte de les incidències, assignar nivell de </w:t>
      </w:r>
      <w:proofErr w:type="spellStart"/>
      <w:r>
        <w:rPr>
          <w:rFonts w:ascii="Arial" w:hAnsi="Arial" w:cs="Arial"/>
          <w:sz w:val="22"/>
          <w:szCs w:val="22"/>
        </w:rPr>
        <w:t>criticitat</w:t>
      </w:r>
      <w:proofErr w:type="spellEnd"/>
      <w:r>
        <w:rPr>
          <w:rFonts w:ascii="Arial" w:hAnsi="Arial" w:cs="Arial"/>
          <w:sz w:val="22"/>
          <w:szCs w:val="22"/>
        </w:rPr>
        <w:t xml:space="preserve"> i la seva solució,  remota o in situ. </w:t>
      </w:r>
    </w:p>
    <w:p w14:paraId="6032DBF7" w14:textId="77777777" w:rsidR="006C2B86" w:rsidRDefault="006C2B86" w:rsidP="006C2B86">
      <w:pPr>
        <w:pStyle w:val="Textosinformato"/>
        <w:jc w:val="both"/>
        <w:rPr>
          <w:rFonts w:ascii="Arial" w:hAnsi="Arial" w:cs="Arial"/>
          <w:sz w:val="22"/>
          <w:szCs w:val="22"/>
        </w:rPr>
      </w:pPr>
    </w:p>
    <w:p w14:paraId="1A2D8F30"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Solucionar les incidències derivades de les sol·licituds dels usuaris. </w:t>
      </w:r>
    </w:p>
    <w:p w14:paraId="60DAF2F6" w14:textId="77777777" w:rsidR="006C2B86" w:rsidRDefault="006C2B86" w:rsidP="006C2B86">
      <w:pPr>
        <w:pStyle w:val="Textosinformato"/>
        <w:ind w:firstLine="60"/>
        <w:jc w:val="both"/>
        <w:rPr>
          <w:rFonts w:ascii="Arial" w:hAnsi="Arial" w:cs="Arial"/>
          <w:sz w:val="22"/>
          <w:szCs w:val="22"/>
        </w:rPr>
      </w:pPr>
    </w:p>
    <w:p w14:paraId="4AA7AEFE"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Comunicar als usuaris l’estat de la incidència sempre que ho requereixin. </w:t>
      </w:r>
    </w:p>
    <w:p w14:paraId="1DF12822" w14:textId="77777777" w:rsidR="006C2B86" w:rsidRDefault="006C2B86" w:rsidP="006C2B86">
      <w:pPr>
        <w:pStyle w:val="Textosinformato"/>
        <w:ind w:firstLine="60"/>
        <w:jc w:val="both"/>
        <w:rPr>
          <w:rFonts w:ascii="Arial" w:hAnsi="Arial" w:cs="Arial"/>
          <w:sz w:val="22"/>
          <w:szCs w:val="22"/>
        </w:rPr>
      </w:pPr>
    </w:p>
    <w:p w14:paraId="479D5C5E"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Confirmar als usuaris la solució del problema i la solució adoptada. </w:t>
      </w:r>
    </w:p>
    <w:p w14:paraId="7AED6EF1" w14:textId="77777777" w:rsidR="006C2B86" w:rsidRDefault="006C2B86" w:rsidP="006C2B86">
      <w:pPr>
        <w:pStyle w:val="Textosinformato"/>
        <w:ind w:firstLine="60"/>
        <w:jc w:val="both"/>
        <w:rPr>
          <w:rFonts w:ascii="Arial" w:hAnsi="Arial" w:cs="Arial"/>
          <w:sz w:val="22"/>
          <w:szCs w:val="22"/>
        </w:rPr>
      </w:pPr>
    </w:p>
    <w:p w14:paraId="01C609DE"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Reinstal·lacions remotes de software. </w:t>
      </w:r>
    </w:p>
    <w:p w14:paraId="257535EF" w14:textId="77777777" w:rsidR="006C2B86" w:rsidRDefault="006C2B86" w:rsidP="006C2B86">
      <w:pPr>
        <w:pStyle w:val="Textosinformato"/>
        <w:ind w:firstLine="60"/>
        <w:jc w:val="both"/>
        <w:rPr>
          <w:rFonts w:ascii="Arial" w:hAnsi="Arial" w:cs="Arial"/>
          <w:sz w:val="22"/>
          <w:szCs w:val="22"/>
        </w:rPr>
      </w:pPr>
    </w:p>
    <w:p w14:paraId="1CA2D2B8"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Proves de productes que s’avaluïn per tal d’incorporar-los en producció. </w:t>
      </w:r>
    </w:p>
    <w:p w14:paraId="2D7A8C80" w14:textId="77777777" w:rsidR="006C2B86" w:rsidRDefault="006C2B86" w:rsidP="006C2B86">
      <w:pPr>
        <w:pStyle w:val="Textosinformato"/>
        <w:ind w:firstLine="60"/>
        <w:jc w:val="both"/>
        <w:rPr>
          <w:rFonts w:ascii="Arial" w:hAnsi="Arial" w:cs="Arial"/>
          <w:sz w:val="22"/>
          <w:szCs w:val="22"/>
        </w:rPr>
      </w:pPr>
    </w:p>
    <w:p w14:paraId="516CD20E"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Gestió de processos d’usuari en els servidors </w:t>
      </w:r>
      <w:proofErr w:type="spellStart"/>
      <w:r>
        <w:rPr>
          <w:rFonts w:ascii="Arial" w:hAnsi="Arial" w:cs="Arial"/>
          <w:sz w:val="22"/>
          <w:szCs w:val="22"/>
        </w:rPr>
        <w:t>d’aplicatius</w:t>
      </w:r>
      <w:proofErr w:type="spellEnd"/>
      <w:r>
        <w:rPr>
          <w:rFonts w:ascii="Arial" w:hAnsi="Arial" w:cs="Arial"/>
          <w:sz w:val="22"/>
          <w:szCs w:val="22"/>
        </w:rPr>
        <w:t xml:space="preserve">.  </w:t>
      </w:r>
    </w:p>
    <w:p w14:paraId="56C34ED5" w14:textId="77777777" w:rsidR="006C2B86" w:rsidRDefault="006C2B86" w:rsidP="006C2B86">
      <w:pPr>
        <w:pStyle w:val="Textosinformato"/>
        <w:ind w:firstLine="60"/>
        <w:jc w:val="both"/>
        <w:rPr>
          <w:rFonts w:ascii="Arial" w:hAnsi="Arial" w:cs="Arial"/>
          <w:sz w:val="22"/>
          <w:szCs w:val="22"/>
        </w:rPr>
      </w:pPr>
    </w:p>
    <w:p w14:paraId="1DB422DD" w14:textId="77777777" w:rsidR="006C2B86" w:rsidRDefault="006C2B86" w:rsidP="006C2B86">
      <w:pPr>
        <w:pStyle w:val="Prrafodelista"/>
        <w:numPr>
          <w:ilvl w:val="0"/>
          <w:numId w:val="25"/>
        </w:numPr>
        <w:rPr>
          <w:rFonts w:cs="Arial"/>
          <w:sz w:val="22"/>
          <w:szCs w:val="22"/>
          <w:lang w:eastAsia="es-ES"/>
        </w:rPr>
      </w:pPr>
      <w:r>
        <w:rPr>
          <w:rFonts w:cs="Arial"/>
          <w:sz w:val="22"/>
          <w:szCs w:val="22"/>
          <w:lang w:eastAsia="es-ES"/>
        </w:rPr>
        <w:t>Inventari de material actualitzat, PC, portàtils, terminals mòbils, impressores, altres</w:t>
      </w:r>
    </w:p>
    <w:p w14:paraId="22AA37D4" w14:textId="77777777" w:rsidR="006C2B86" w:rsidRDefault="006C2B86" w:rsidP="006C2B86">
      <w:pPr>
        <w:pStyle w:val="Textosinformato"/>
        <w:ind w:left="720"/>
        <w:jc w:val="both"/>
        <w:rPr>
          <w:rFonts w:ascii="Arial" w:hAnsi="Arial" w:cs="Arial"/>
          <w:sz w:val="22"/>
          <w:szCs w:val="22"/>
        </w:rPr>
      </w:pPr>
    </w:p>
    <w:p w14:paraId="772C74B0"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Realització, revisió i programació d’execució de les copies de seguretat. </w:t>
      </w:r>
    </w:p>
    <w:p w14:paraId="7F85785F" w14:textId="77777777" w:rsidR="006C2B86" w:rsidRDefault="006C2B86" w:rsidP="006C2B86">
      <w:pPr>
        <w:pStyle w:val="Textosinformato"/>
        <w:jc w:val="both"/>
        <w:rPr>
          <w:rFonts w:ascii="Arial" w:hAnsi="Arial" w:cs="Arial"/>
          <w:sz w:val="22"/>
          <w:szCs w:val="22"/>
        </w:rPr>
      </w:pPr>
    </w:p>
    <w:p w14:paraId="3E67DF34"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Instal·lació, configuració i suport d’equips informàtics i telecomunicacions (</w:t>
      </w:r>
      <w:proofErr w:type="spellStart"/>
      <w:r>
        <w:rPr>
          <w:rFonts w:ascii="Arial" w:hAnsi="Arial" w:cs="Arial"/>
          <w:sz w:val="22"/>
          <w:szCs w:val="22"/>
        </w:rPr>
        <w:t>PCs</w:t>
      </w:r>
      <w:proofErr w:type="spellEnd"/>
      <w:r>
        <w:rPr>
          <w:rFonts w:ascii="Arial" w:hAnsi="Arial" w:cs="Arial"/>
          <w:sz w:val="22"/>
          <w:szCs w:val="22"/>
        </w:rPr>
        <w:t xml:space="preserve">, PDA, Impressores i altre hardware), quedant incloses en aquest apartat les instal·lacions per nova dotació o per renovació d’equipaments. </w:t>
      </w:r>
    </w:p>
    <w:p w14:paraId="31EAB01F" w14:textId="77777777" w:rsidR="006C2B86" w:rsidRDefault="006C2B86" w:rsidP="006C2B86">
      <w:pPr>
        <w:pStyle w:val="Textosinformato"/>
        <w:jc w:val="both"/>
        <w:rPr>
          <w:rFonts w:ascii="Arial" w:hAnsi="Arial" w:cs="Arial"/>
          <w:sz w:val="22"/>
          <w:szCs w:val="22"/>
        </w:rPr>
      </w:pPr>
    </w:p>
    <w:p w14:paraId="13737420"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Activació i desactivació de punts de xarxa per tal de connectar o desconnectar equips informàtics. </w:t>
      </w:r>
    </w:p>
    <w:p w14:paraId="4F3AA174" w14:textId="77777777" w:rsidR="006C2B86" w:rsidRDefault="006C2B86" w:rsidP="006C2B86">
      <w:pPr>
        <w:pStyle w:val="Textosinformato"/>
        <w:jc w:val="both"/>
        <w:rPr>
          <w:rFonts w:ascii="Arial" w:hAnsi="Arial" w:cs="Arial"/>
          <w:sz w:val="22"/>
          <w:szCs w:val="22"/>
        </w:rPr>
      </w:pPr>
    </w:p>
    <w:p w14:paraId="1750B0F7"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Configuració i monitorització d’enllaços </w:t>
      </w:r>
      <w:proofErr w:type="spellStart"/>
      <w:r>
        <w:rPr>
          <w:rFonts w:ascii="Arial" w:hAnsi="Arial" w:cs="Arial"/>
          <w:sz w:val="22"/>
          <w:szCs w:val="22"/>
        </w:rPr>
        <w:t>inalàmbrics</w:t>
      </w:r>
      <w:proofErr w:type="spellEnd"/>
      <w:r>
        <w:rPr>
          <w:rFonts w:ascii="Arial" w:hAnsi="Arial" w:cs="Arial"/>
          <w:sz w:val="22"/>
          <w:szCs w:val="22"/>
        </w:rPr>
        <w:t xml:space="preserve">. </w:t>
      </w:r>
    </w:p>
    <w:p w14:paraId="0DA1B4B2" w14:textId="77777777" w:rsidR="006C2B86" w:rsidRDefault="006C2B86" w:rsidP="006C2B86">
      <w:pPr>
        <w:pStyle w:val="Textosinformato"/>
        <w:ind w:firstLine="60"/>
        <w:jc w:val="both"/>
        <w:rPr>
          <w:rFonts w:ascii="Arial" w:hAnsi="Arial" w:cs="Arial"/>
          <w:sz w:val="22"/>
          <w:szCs w:val="22"/>
        </w:rPr>
      </w:pPr>
    </w:p>
    <w:p w14:paraId="0F9DD6A6"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Substitució, instal·lació i configuració d’equips avariats per altres que l’Ajuntament de Deltebre disposi.</w:t>
      </w:r>
    </w:p>
    <w:p w14:paraId="35406ACF" w14:textId="77777777" w:rsidR="006C2B86" w:rsidRDefault="006C2B86" w:rsidP="006C2B86">
      <w:pPr>
        <w:pStyle w:val="Textosinformato"/>
        <w:ind w:firstLine="60"/>
        <w:jc w:val="both"/>
        <w:rPr>
          <w:rFonts w:ascii="Arial" w:hAnsi="Arial" w:cs="Arial"/>
          <w:sz w:val="22"/>
          <w:szCs w:val="22"/>
        </w:rPr>
      </w:pPr>
    </w:p>
    <w:p w14:paraId="034E4C23"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Substitució, instal·lació i configuració de petits perifèrics en equips avariats (teclats, ratolins, targetes de xarxa, etc.) per altres.  </w:t>
      </w:r>
    </w:p>
    <w:p w14:paraId="6DCB9262" w14:textId="77777777" w:rsidR="006C2B86" w:rsidRDefault="006C2B86" w:rsidP="006C2B86">
      <w:pPr>
        <w:pStyle w:val="Textosinformato"/>
        <w:jc w:val="both"/>
        <w:rPr>
          <w:rFonts w:ascii="Arial" w:hAnsi="Arial" w:cs="Arial"/>
          <w:sz w:val="22"/>
          <w:szCs w:val="22"/>
        </w:rPr>
      </w:pPr>
    </w:p>
    <w:p w14:paraId="35BBB83C"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Revisió dels </w:t>
      </w:r>
      <w:proofErr w:type="spellStart"/>
      <w:r>
        <w:rPr>
          <w:rFonts w:ascii="Arial" w:hAnsi="Arial" w:cs="Arial"/>
          <w:sz w:val="22"/>
          <w:szCs w:val="22"/>
        </w:rPr>
        <w:t>logs</w:t>
      </w:r>
      <w:proofErr w:type="spellEnd"/>
      <w:r>
        <w:rPr>
          <w:rFonts w:ascii="Arial" w:hAnsi="Arial" w:cs="Arial"/>
          <w:sz w:val="22"/>
          <w:szCs w:val="22"/>
        </w:rPr>
        <w:t xml:space="preserve"> dels sistemes (servidors, serveis o aplicacions específiques). </w:t>
      </w:r>
    </w:p>
    <w:p w14:paraId="7D979F4C" w14:textId="77777777" w:rsidR="006C2B86" w:rsidRDefault="006C2B86" w:rsidP="006C2B86">
      <w:pPr>
        <w:pStyle w:val="Textosinformato"/>
        <w:ind w:firstLine="60"/>
        <w:jc w:val="both"/>
        <w:rPr>
          <w:rFonts w:ascii="Arial" w:hAnsi="Arial" w:cs="Arial"/>
          <w:sz w:val="22"/>
          <w:szCs w:val="22"/>
        </w:rPr>
      </w:pPr>
    </w:p>
    <w:p w14:paraId="3CC72E15"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Revisió del estat dels servidors i de les bases de dades (ocupació de disc, comprovació de serveis operatius, consum de recursos per part del diferents processos, gestió de les alarmes dels sistemes, disponibilitat dels recursos, tendències d’ús…).  </w:t>
      </w:r>
    </w:p>
    <w:p w14:paraId="403F9EB1" w14:textId="77777777" w:rsidR="006C2B86" w:rsidRDefault="006C2B86" w:rsidP="006C2B86">
      <w:pPr>
        <w:pStyle w:val="Textosinformato"/>
        <w:ind w:firstLine="60"/>
        <w:jc w:val="both"/>
        <w:rPr>
          <w:rFonts w:ascii="Arial" w:hAnsi="Arial" w:cs="Arial"/>
          <w:sz w:val="22"/>
          <w:szCs w:val="22"/>
        </w:rPr>
      </w:pPr>
    </w:p>
    <w:p w14:paraId="63B7B594"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Monitorització de rendiments i consums dels sistemes. </w:t>
      </w:r>
    </w:p>
    <w:p w14:paraId="19BDE155" w14:textId="77777777" w:rsidR="006C2B86" w:rsidRDefault="006C2B86" w:rsidP="006C2B86">
      <w:pPr>
        <w:pStyle w:val="Textosinformato"/>
        <w:ind w:firstLine="60"/>
        <w:jc w:val="both"/>
        <w:rPr>
          <w:rFonts w:ascii="Arial" w:hAnsi="Arial" w:cs="Arial"/>
          <w:sz w:val="22"/>
          <w:szCs w:val="22"/>
        </w:rPr>
      </w:pPr>
    </w:p>
    <w:p w14:paraId="247A494E"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Monitorització de rendiments, consums, ocupacions i accessos a les bases de dades. </w:t>
      </w:r>
    </w:p>
    <w:p w14:paraId="025AFD7F" w14:textId="77777777" w:rsidR="006C2B86" w:rsidRDefault="006C2B86" w:rsidP="006C2B86">
      <w:pPr>
        <w:pStyle w:val="Textosinformato"/>
        <w:jc w:val="both"/>
        <w:rPr>
          <w:rFonts w:ascii="Arial" w:hAnsi="Arial" w:cs="Arial"/>
          <w:sz w:val="22"/>
          <w:szCs w:val="22"/>
        </w:rPr>
      </w:pPr>
    </w:p>
    <w:p w14:paraId="77BBA18A"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Administració dels usuaris de la xarxa, a l’Ajuntament i a </w:t>
      </w:r>
      <w:proofErr w:type="spellStart"/>
      <w:r>
        <w:rPr>
          <w:rFonts w:ascii="Arial" w:hAnsi="Arial" w:cs="Arial"/>
          <w:sz w:val="22"/>
          <w:szCs w:val="22"/>
        </w:rPr>
        <w:t>altanet</w:t>
      </w:r>
      <w:proofErr w:type="spellEnd"/>
      <w:r>
        <w:rPr>
          <w:rFonts w:ascii="Arial" w:hAnsi="Arial" w:cs="Arial"/>
          <w:sz w:val="22"/>
          <w:szCs w:val="22"/>
        </w:rPr>
        <w:t xml:space="preserve"> o semblant (altes, baixes i modificacions d’usuaris). </w:t>
      </w:r>
    </w:p>
    <w:p w14:paraId="74311202" w14:textId="77777777" w:rsidR="006C2B86" w:rsidRDefault="006C2B86" w:rsidP="006C2B86">
      <w:pPr>
        <w:pStyle w:val="Textosinformato"/>
        <w:ind w:firstLine="60"/>
        <w:jc w:val="both"/>
        <w:rPr>
          <w:rFonts w:ascii="Arial" w:hAnsi="Arial" w:cs="Arial"/>
          <w:sz w:val="22"/>
          <w:szCs w:val="22"/>
        </w:rPr>
      </w:pPr>
    </w:p>
    <w:p w14:paraId="198CD6A2"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Administració dels perfils d’usuaris en els entorns Windows. </w:t>
      </w:r>
    </w:p>
    <w:p w14:paraId="4B12BABA" w14:textId="77777777" w:rsidR="006C2B86" w:rsidRDefault="006C2B86" w:rsidP="006C2B86">
      <w:pPr>
        <w:pStyle w:val="Textosinformato"/>
        <w:jc w:val="both"/>
        <w:rPr>
          <w:rFonts w:ascii="Arial" w:hAnsi="Arial" w:cs="Arial"/>
          <w:sz w:val="22"/>
          <w:szCs w:val="22"/>
        </w:rPr>
      </w:pPr>
    </w:p>
    <w:p w14:paraId="28923C0D"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Realització i manteniment de l'inventari d'usuaris i dels sistemes d’informació, així  com les necessitats d’accessos dels usuaris als sistemes. </w:t>
      </w:r>
    </w:p>
    <w:p w14:paraId="0D168755" w14:textId="77777777" w:rsidR="006C2B86" w:rsidRDefault="006C2B86" w:rsidP="006C2B86">
      <w:pPr>
        <w:pStyle w:val="Textosinformato"/>
        <w:jc w:val="both"/>
        <w:rPr>
          <w:rFonts w:ascii="Arial" w:hAnsi="Arial" w:cs="Arial"/>
          <w:sz w:val="22"/>
          <w:szCs w:val="22"/>
        </w:rPr>
      </w:pPr>
    </w:p>
    <w:p w14:paraId="34527BBB"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Control de les mesures de seguretat aplicades d’acord amb el document de seguretat d’acord amb la Llei Orgànica de Protecció de Dades de Caràcter Personal. </w:t>
      </w:r>
    </w:p>
    <w:p w14:paraId="5B618315" w14:textId="77777777" w:rsidR="006C2B86" w:rsidRDefault="006C2B86" w:rsidP="006C2B86">
      <w:pPr>
        <w:pStyle w:val="Textosinformato"/>
        <w:jc w:val="both"/>
        <w:rPr>
          <w:rFonts w:ascii="Arial" w:hAnsi="Arial" w:cs="Arial"/>
          <w:sz w:val="22"/>
          <w:szCs w:val="22"/>
        </w:rPr>
      </w:pPr>
    </w:p>
    <w:p w14:paraId="46EEA7C7"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Control i gestió de les bústies de correu. </w:t>
      </w:r>
    </w:p>
    <w:p w14:paraId="4CA74D64" w14:textId="77777777" w:rsidR="006C2B86" w:rsidRDefault="006C2B86" w:rsidP="006C2B86">
      <w:pPr>
        <w:pStyle w:val="Textosinformato"/>
        <w:jc w:val="both"/>
        <w:rPr>
          <w:rFonts w:ascii="Arial" w:hAnsi="Arial" w:cs="Arial"/>
          <w:sz w:val="22"/>
          <w:szCs w:val="22"/>
        </w:rPr>
      </w:pPr>
    </w:p>
    <w:p w14:paraId="4950D5D6"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Definició dels plans de millores anuals i els seus objectius.</w:t>
      </w:r>
    </w:p>
    <w:p w14:paraId="3D284AC9" w14:textId="77777777" w:rsidR="006C2B86" w:rsidRDefault="006C2B86" w:rsidP="006C2B86">
      <w:pPr>
        <w:pStyle w:val="Textosinformato"/>
        <w:ind w:firstLine="60"/>
        <w:jc w:val="both"/>
        <w:rPr>
          <w:rFonts w:ascii="Arial" w:hAnsi="Arial" w:cs="Arial"/>
          <w:sz w:val="22"/>
          <w:szCs w:val="22"/>
        </w:rPr>
      </w:pPr>
    </w:p>
    <w:p w14:paraId="4DC9C4E7"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Control i interrelació dels contractes relacionats i de manteniment amb tercers. </w:t>
      </w:r>
    </w:p>
    <w:p w14:paraId="5093C17C" w14:textId="77777777" w:rsidR="006C2B86" w:rsidRDefault="006C2B86" w:rsidP="006C2B86">
      <w:pPr>
        <w:pStyle w:val="Textosinformato"/>
        <w:jc w:val="both"/>
        <w:rPr>
          <w:rFonts w:ascii="Arial" w:hAnsi="Arial" w:cs="Arial"/>
          <w:sz w:val="22"/>
          <w:szCs w:val="22"/>
        </w:rPr>
      </w:pPr>
    </w:p>
    <w:p w14:paraId="4F729DA5"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Administració i optimització dels sistemes de comunicacions i els seus costos, en col·laboració amb l’Ajuntament. </w:t>
      </w:r>
    </w:p>
    <w:p w14:paraId="7B16967C" w14:textId="77777777" w:rsidR="006C2B86" w:rsidRDefault="006C2B86" w:rsidP="006C2B86">
      <w:pPr>
        <w:pStyle w:val="Prrafodelista"/>
        <w:rPr>
          <w:rFonts w:cs="Arial"/>
          <w:sz w:val="22"/>
          <w:szCs w:val="22"/>
        </w:rPr>
      </w:pPr>
    </w:p>
    <w:p w14:paraId="2C980131"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Control implementació </w:t>
      </w:r>
      <w:proofErr w:type="spellStart"/>
      <w:r>
        <w:rPr>
          <w:rFonts w:ascii="Arial" w:hAnsi="Arial" w:cs="Arial"/>
          <w:sz w:val="22"/>
          <w:szCs w:val="22"/>
        </w:rPr>
        <w:t>Actio</w:t>
      </w:r>
      <w:proofErr w:type="spellEnd"/>
      <w:r>
        <w:rPr>
          <w:rFonts w:ascii="Arial" w:hAnsi="Arial" w:cs="Arial"/>
          <w:sz w:val="22"/>
          <w:szCs w:val="22"/>
        </w:rPr>
        <w:t xml:space="preserve"> de la DIPT i seguiment essent persona de contacte i responsable. </w:t>
      </w:r>
    </w:p>
    <w:p w14:paraId="5E728F3D" w14:textId="77777777" w:rsidR="006C2B86" w:rsidRDefault="006C2B86" w:rsidP="006C2B86">
      <w:pPr>
        <w:pStyle w:val="Prrafodelista"/>
        <w:rPr>
          <w:rFonts w:cs="Arial"/>
          <w:sz w:val="22"/>
          <w:szCs w:val="22"/>
        </w:rPr>
      </w:pPr>
    </w:p>
    <w:p w14:paraId="6BEDFA37" w14:textId="77777777" w:rsidR="006C2B86" w:rsidRDefault="006C2B86" w:rsidP="006C2B86">
      <w:pPr>
        <w:pStyle w:val="Textosinformato"/>
        <w:numPr>
          <w:ilvl w:val="1"/>
          <w:numId w:val="25"/>
        </w:numPr>
        <w:jc w:val="both"/>
        <w:rPr>
          <w:rFonts w:ascii="Arial" w:hAnsi="Arial" w:cs="Arial"/>
          <w:sz w:val="22"/>
          <w:szCs w:val="22"/>
        </w:rPr>
      </w:pPr>
      <w:r>
        <w:rPr>
          <w:rFonts w:ascii="Arial" w:hAnsi="Arial" w:cs="Arial"/>
          <w:sz w:val="22"/>
          <w:szCs w:val="22"/>
        </w:rPr>
        <w:t>Informació https://actio.dipta.cat/catalegserveis/seudipta/id/8004330008_CATALEG_DIPTA_REGISTRE_FUNCIONS_SIA/servei/bdcdffc1-a7d3-070b-e054-0010e0bbe71d </w:t>
      </w:r>
    </w:p>
    <w:p w14:paraId="23A4EEC4" w14:textId="77777777" w:rsidR="006C2B86" w:rsidRDefault="006C2B86" w:rsidP="006C2B86">
      <w:pPr>
        <w:pStyle w:val="Textosinformato"/>
        <w:ind w:left="720"/>
        <w:jc w:val="both"/>
        <w:rPr>
          <w:rFonts w:ascii="Arial" w:hAnsi="Arial" w:cs="Arial"/>
          <w:sz w:val="22"/>
          <w:szCs w:val="22"/>
        </w:rPr>
      </w:pPr>
    </w:p>
    <w:p w14:paraId="0968A681" w14:textId="77777777" w:rsidR="006C2B86" w:rsidRDefault="006C2B86" w:rsidP="006C2B86">
      <w:pPr>
        <w:pStyle w:val="Prrafodelista"/>
        <w:numPr>
          <w:ilvl w:val="0"/>
          <w:numId w:val="25"/>
        </w:numPr>
        <w:rPr>
          <w:rFonts w:cs="Arial"/>
          <w:sz w:val="22"/>
          <w:szCs w:val="22"/>
          <w:lang w:eastAsia="es-ES"/>
        </w:rPr>
      </w:pPr>
      <w:r>
        <w:rPr>
          <w:rFonts w:cs="Arial"/>
          <w:sz w:val="22"/>
          <w:szCs w:val="22"/>
          <w:lang w:eastAsia="es-ES"/>
        </w:rPr>
        <w:t>Redacció de plecs tècnics i valoració per a les contractacions relacionades amb els serveis.</w:t>
      </w:r>
    </w:p>
    <w:p w14:paraId="0EC8596A" w14:textId="77777777" w:rsidR="006C2B86" w:rsidRDefault="006C2B86" w:rsidP="006C2B86">
      <w:pPr>
        <w:ind w:left="360"/>
        <w:rPr>
          <w:rFonts w:cs="Arial"/>
          <w:sz w:val="22"/>
          <w:szCs w:val="22"/>
          <w:lang w:eastAsia="es-ES"/>
        </w:rPr>
      </w:pPr>
    </w:p>
    <w:p w14:paraId="371AF3FA" w14:textId="77777777" w:rsidR="006C2B86" w:rsidRDefault="006C2B86" w:rsidP="006C2B86">
      <w:pPr>
        <w:pStyle w:val="Prrafodelista"/>
        <w:numPr>
          <w:ilvl w:val="0"/>
          <w:numId w:val="25"/>
        </w:numPr>
        <w:rPr>
          <w:rFonts w:cs="Arial"/>
          <w:sz w:val="22"/>
          <w:szCs w:val="22"/>
          <w:lang w:eastAsia="es-ES"/>
        </w:rPr>
      </w:pPr>
      <w:r>
        <w:rPr>
          <w:rFonts w:cs="Arial"/>
          <w:sz w:val="22"/>
          <w:szCs w:val="22"/>
          <w:lang w:eastAsia="es-ES"/>
        </w:rPr>
        <w:t>Redacció informes tècnics de necessitat i valoració per a contractació relacionats amb el servei prestat </w:t>
      </w:r>
    </w:p>
    <w:p w14:paraId="200E87B4" w14:textId="77777777" w:rsidR="006C2B86" w:rsidRDefault="006C2B86" w:rsidP="006C2B86">
      <w:pPr>
        <w:rPr>
          <w:rFonts w:cs="Arial"/>
          <w:sz w:val="22"/>
          <w:szCs w:val="22"/>
          <w:lang w:eastAsia="es-ES"/>
        </w:rPr>
      </w:pPr>
    </w:p>
    <w:p w14:paraId="6878BB9C" w14:textId="77777777" w:rsidR="006C2B86" w:rsidRDefault="006C2B86" w:rsidP="006C2B86">
      <w:pPr>
        <w:pStyle w:val="Textosinformato"/>
        <w:numPr>
          <w:ilvl w:val="0"/>
          <w:numId w:val="25"/>
        </w:numPr>
        <w:jc w:val="both"/>
        <w:rPr>
          <w:rFonts w:ascii="Arial" w:hAnsi="Arial" w:cs="Arial"/>
          <w:sz w:val="22"/>
          <w:szCs w:val="22"/>
        </w:rPr>
      </w:pPr>
      <w:r>
        <w:rPr>
          <w:rFonts w:ascii="Arial" w:eastAsia="Times New Roman" w:hAnsi="Arial" w:cs="Arial"/>
          <w:sz w:val="22"/>
          <w:szCs w:val="22"/>
          <w:lang w:eastAsia="es-ES"/>
        </w:rPr>
        <w:t xml:space="preserve">Control en qualitat de responsable del contracte d’aquells que estiguin vinculats amb els serveis informàtics (telecomunicacions, servidors, materials, software, </w:t>
      </w:r>
      <w:proofErr w:type="spellStart"/>
      <w:r>
        <w:rPr>
          <w:rFonts w:ascii="Arial" w:eastAsia="Times New Roman" w:hAnsi="Arial" w:cs="Arial"/>
          <w:sz w:val="22"/>
          <w:szCs w:val="22"/>
          <w:lang w:eastAsia="es-ES"/>
        </w:rPr>
        <w:t>hardaware</w:t>
      </w:r>
      <w:proofErr w:type="spellEnd"/>
      <w:r>
        <w:rPr>
          <w:rFonts w:ascii="Arial" w:eastAsia="Times New Roman" w:hAnsi="Arial" w:cs="Arial"/>
          <w:sz w:val="22"/>
          <w:szCs w:val="22"/>
          <w:lang w:eastAsia="es-ES"/>
        </w:rPr>
        <w:t>...)</w:t>
      </w:r>
    </w:p>
    <w:p w14:paraId="7AC24ADA" w14:textId="77777777" w:rsidR="006C2B86" w:rsidRDefault="006C2B86" w:rsidP="006C2B86">
      <w:pPr>
        <w:pStyle w:val="Prrafodelista"/>
        <w:rPr>
          <w:rFonts w:cs="Arial"/>
          <w:sz w:val="22"/>
          <w:szCs w:val="22"/>
        </w:rPr>
      </w:pPr>
    </w:p>
    <w:p w14:paraId="0ABE7EB7"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Control i manteniment de tots els terminals mòbils de l’Ajuntament.</w:t>
      </w:r>
    </w:p>
    <w:p w14:paraId="490FED26" w14:textId="77777777" w:rsidR="006C2B86" w:rsidRDefault="006C2B86" w:rsidP="006C2B86">
      <w:pPr>
        <w:pStyle w:val="Prrafodelista"/>
        <w:rPr>
          <w:rFonts w:cs="Arial"/>
          <w:sz w:val="22"/>
          <w:szCs w:val="22"/>
        </w:rPr>
      </w:pPr>
    </w:p>
    <w:p w14:paraId="0309AD44" w14:textId="77777777" w:rsidR="006C2B86" w:rsidRDefault="006C2B86" w:rsidP="006C2B86">
      <w:pPr>
        <w:pStyle w:val="Textosinformato"/>
        <w:numPr>
          <w:ilvl w:val="0"/>
          <w:numId w:val="25"/>
        </w:numPr>
        <w:jc w:val="both"/>
        <w:rPr>
          <w:rFonts w:ascii="Arial" w:hAnsi="Arial" w:cs="Arial"/>
          <w:sz w:val="22"/>
          <w:szCs w:val="22"/>
        </w:rPr>
      </w:pPr>
      <w:r>
        <w:rPr>
          <w:rFonts w:ascii="Arial" w:hAnsi="Arial" w:cs="Arial"/>
          <w:sz w:val="22"/>
          <w:szCs w:val="22"/>
        </w:rPr>
        <w:t xml:space="preserve">Establir contacte i treballar conjuntament quan la situació ho requereixi amb l’empresa que presta els serveis de telecomunicacions (actualment </w:t>
      </w:r>
      <w:proofErr w:type="spellStart"/>
      <w:r>
        <w:rPr>
          <w:rFonts w:ascii="Arial" w:hAnsi="Arial" w:cs="Arial"/>
          <w:sz w:val="22"/>
          <w:szCs w:val="22"/>
        </w:rPr>
        <w:t>Delinternet</w:t>
      </w:r>
      <w:proofErr w:type="spellEnd"/>
      <w:r>
        <w:rPr>
          <w:rFonts w:ascii="Arial" w:hAnsi="Arial" w:cs="Arial"/>
          <w:sz w:val="22"/>
          <w:szCs w:val="22"/>
        </w:rPr>
        <w:t>).</w:t>
      </w:r>
    </w:p>
    <w:p w14:paraId="2548B0BE" w14:textId="77777777" w:rsidR="006C2B86" w:rsidRDefault="006C2B86" w:rsidP="006C2B86">
      <w:pPr>
        <w:pStyle w:val="Textosinformato"/>
        <w:ind w:left="720"/>
        <w:jc w:val="both"/>
        <w:rPr>
          <w:rFonts w:ascii="Arial" w:hAnsi="Arial" w:cs="Arial"/>
          <w:sz w:val="22"/>
          <w:szCs w:val="22"/>
        </w:rPr>
      </w:pPr>
    </w:p>
    <w:p w14:paraId="70B134DA" w14:textId="77777777" w:rsidR="006C2B86" w:rsidRDefault="006C2B86" w:rsidP="006C2B86">
      <w:pPr>
        <w:pStyle w:val="Prrafodelista"/>
        <w:rPr>
          <w:rFonts w:cs="Arial"/>
          <w:sz w:val="22"/>
          <w:szCs w:val="22"/>
        </w:rPr>
      </w:pPr>
    </w:p>
    <w:p w14:paraId="59457925" w14:textId="77777777" w:rsidR="006C2B86" w:rsidRDefault="006C2B86" w:rsidP="006C2B86">
      <w:pPr>
        <w:pStyle w:val="Textosinformato"/>
        <w:jc w:val="both"/>
        <w:rPr>
          <w:rFonts w:ascii="Arial" w:hAnsi="Arial" w:cs="Arial"/>
          <w:sz w:val="22"/>
          <w:szCs w:val="22"/>
        </w:rPr>
      </w:pPr>
    </w:p>
    <w:p w14:paraId="59455449" w14:textId="77777777" w:rsidR="006C2B86" w:rsidRDefault="006C2B86" w:rsidP="006C2B86">
      <w:pPr>
        <w:pStyle w:val="Textosinformato"/>
        <w:jc w:val="both"/>
        <w:rPr>
          <w:rFonts w:ascii="Arial" w:hAnsi="Arial" w:cs="Arial"/>
          <w:b/>
          <w:sz w:val="22"/>
          <w:szCs w:val="22"/>
        </w:rPr>
      </w:pPr>
      <w:r>
        <w:rPr>
          <w:rFonts w:ascii="Arial" w:hAnsi="Arial" w:cs="Arial"/>
          <w:b/>
          <w:sz w:val="22"/>
          <w:szCs w:val="22"/>
        </w:rPr>
        <w:t>3. CONCRECIÓ PER EDIFICIS (</w:t>
      </w:r>
      <w:proofErr w:type="spellStart"/>
      <w:r>
        <w:rPr>
          <w:rFonts w:ascii="Arial" w:hAnsi="Arial" w:cs="Arial"/>
          <w:b/>
          <w:i/>
          <w:sz w:val="22"/>
          <w:szCs w:val="22"/>
        </w:rPr>
        <w:t>numerus</w:t>
      </w:r>
      <w:proofErr w:type="spellEnd"/>
      <w:r>
        <w:rPr>
          <w:rFonts w:ascii="Arial" w:hAnsi="Arial" w:cs="Arial"/>
          <w:b/>
          <w:i/>
          <w:sz w:val="22"/>
          <w:szCs w:val="22"/>
        </w:rPr>
        <w:t xml:space="preserve"> </w:t>
      </w:r>
      <w:proofErr w:type="spellStart"/>
      <w:r>
        <w:rPr>
          <w:rFonts w:ascii="Arial" w:hAnsi="Arial" w:cs="Arial"/>
          <w:b/>
          <w:i/>
          <w:sz w:val="22"/>
          <w:szCs w:val="22"/>
        </w:rPr>
        <w:t>apertus</w:t>
      </w:r>
      <w:proofErr w:type="spellEnd"/>
      <w:r>
        <w:rPr>
          <w:rFonts w:ascii="Arial" w:hAnsi="Arial" w:cs="Arial"/>
          <w:b/>
          <w:sz w:val="22"/>
          <w:szCs w:val="22"/>
        </w:rPr>
        <w:t xml:space="preserve"> en quan a tasques</w:t>
      </w:r>
      <w:r>
        <w:rPr>
          <w:rFonts w:ascii="Arial" w:hAnsi="Arial" w:cs="Arial"/>
          <w:b/>
          <w:i/>
          <w:sz w:val="22"/>
          <w:szCs w:val="22"/>
        </w:rPr>
        <w:t>)</w:t>
      </w:r>
      <w:r>
        <w:rPr>
          <w:rFonts w:ascii="Arial" w:hAnsi="Arial" w:cs="Arial"/>
          <w:b/>
          <w:sz w:val="22"/>
          <w:szCs w:val="22"/>
        </w:rPr>
        <w:t>:</w:t>
      </w:r>
    </w:p>
    <w:p w14:paraId="53BF582C" w14:textId="77777777" w:rsidR="006C2B86" w:rsidRDefault="006C2B86" w:rsidP="006C2B86">
      <w:pPr>
        <w:pStyle w:val="Default"/>
        <w:spacing w:after="39"/>
        <w:jc w:val="both"/>
        <w:rPr>
          <w:rFonts w:ascii="Arial" w:hAnsi="Arial" w:cs="Arial"/>
          <w:color w:val="auto"/>
          <w:sz w:val="22"/>
          <w:szCs w:val="22"/>
        </w:rPr>
      </w:pPr>
    </w:p>
    <w:p w14:paraId="0E74F5C5" w14:textId="77777777" w:rsidR="00E96A33" w:rsidRDefault="00E96A33" w:rsidP="00E96A33">
      <w:pPr>
        <w:pStyle w:val="Default"/>
        <w:spacing w:after="39"/>
        <w:jc w:val="both"/>
        <w:rPr>
          <w:rFonts w:ascii="Arial" w:hAnsi="Arial" w:cs="Arial"/>
          <w:b/>
          <w:sz w:val="22"/>
          <w:szCs w:val="22"/>
        </w:rPr>
      </w:pPr>
      <w:r>
        <w:rPr>
          <w:rFonts w:ascii="Arial" w:hAnsi="Arial" w:cs="Arial"/>
          <w:b/>
          <w:sz w:val="22"/>
          <w:szCs w:val="22"/>
        </w:rPr>
        <w:t>Annex d’edificis existents i futurs (previstos)</w:t>
      </w:r>
    </w:p>
    <w:p w14:paraId="38054429" w14:textId="77777777" w:rsidR="00E96A33" w:rsidRDefault="00E96A33" w:rsidP="00E96A33">
      <w:pPr>
        <w:pStyle w:val="Default"/>
        <w:spacing w:after="39"/>
        <w:jc w:val="both"/>
        <w:rPr>
          <w:rFonts w:ascii="Arial" w:hAnsi="Arial" w:cs="Arial"/>
          <w:b/>
          <w:sz w:val="22"/>
          <w:szCs w:val="22"/>
        </w:rPr>
      </w:pPr>
    </w:p>
    <w:p w14:paraId="7E572935" w14:textId="77777777" w:rsidR="00FA70C0" w:rsidRDefault="00FA70C0" w:rsidP="00FA70C0">
      <w:pPr>
        <w:pStyle w:val="Textosinformato"/>
        <w:jc w:val="both"/>
        <w:rPr>
          <w:rFonts w:ascii="Arial" w:hAnsi="Arial" w:cs="Arial"/>
          <w:sz w:val="22"/>
          <w:szCs w:val="22"/>
        </w:rPr>
      </w:pPr>
      <w:r>
        <w:rPr>
          <w:rFonts w:ascii="Arial" w:hAnsi="Arial" w:cs="Arial"/>
          <w:sz w:val="22"/>
          <w:szCs w:val="22"/>
        </w:rPr>
        <w:t xml:space="preserve">L’Ajuntament de Deltebre degut al seu creixement i descentralització, disposa de diversos equipaments municipals dispersos al municipi (s’inclouen en aquest apartat els equipaments municipals existents, ajuntament, biblioteca, espai puntual, magatzem brigada, EAC Consell </w:t>
      </w:r>
      <w:proofErr w:type="spellStart"/>
      <w:r>
        <w:rPr>
          <w:rFonts w:ascii="Arial" w:hAnsi="Arial" w:cs="Arial"/>
          <w:sz w:val="22"/>
          <w:szCs w:val="22"/>
        </w:rPr>
        <w:t>Riumar</w:t>
      </w:r>
      <w:proofErr w:type="spellEnd"/>
      <w:r>
        <w:rPr>
          <w:rFonts w:ascii="Arial" w:hAnsi="Arial" w:cs="Arial"/>
          <w:sz w:val="22"/>
          <w:szCs w:val="22"/>
        </w:rPr>
        <w:t xml:space="preserve">, Comissaria Policia local, Parc fluvial, Centre expositiu, jutjat de pau, EAC...). L’adjudicatari haurà de garantir l’assistència a les dependències externes pels seus propis mitjans de transport sempre dins al municipi de Deltebre. </w:t>
      </w:r>
    </w:p>
    <w:p w14:paraId="318FE887" w14:textId="77777777" w:rsidR="00FA70C0" w:rsidRDefault="00FA70C0" w:rsidP="00E96A33">
      <w:pPr>
        <w:pStyle w:val="Textosinformato"/>
        <w:jc w:val="both"/>
        <w:rPr>
          <w:rFonts w:ascii="Arial" w:hAnsi="Arial" w:cs="Arial"/>
          <w:sz w:val="22"/>
          <w:szCs w:val="22"/>
        </w:rPr>
      </w:pPr>
    </w:p>
    <w:p w14:paraId="3D149836" w14:textId="70D4DF85" w:rsidR="00E96A33" w:rsidRDefault="00E96A33" w:rsidP="00E96A33">
      <w:pPr>
        <w:pStyle w:val="Textosinformato"/>
        <w:jc w:val="both"/>
        <w:rPr>
          <w:rFonts w:ascii="Arial" w:hAnsi="Arial" w:cs="Arial"/>
          <w:sz w:val="22"/>
          <w:szCs w:val="22"/>
        </w:rPr>
      </w:pPr>
      <w:r>
        <w:rPr>
          <w:rFonts w:ascii="Arial" w:hAnsi="Arial" w:cs="Arial"/>
          <w:sz w:val="22"/>
          <w:szCs w:val="22"/>
        </w:rPr>
        <w:lastRenderedPageBreak/>
        <w:t>A continuació es relacionen els edificis als qual s’haurà de prestar servei en més o en menys dedicació segons les necessitats, atès que l’ajuntament te previsió de posar en funcionament diversos edificis que també s’inclouen en la relació tot i que el principi del contracte no estaran encara operatius. També cap la possibilitat que s’ampliï més enllà el immobles als qual s’haurà de prestat servei, l’adjudicatària haurà d’assumir la prestació dels nous edificis.</w:t>
      </w:r>
    </w:p>
    <w:p w14:paraId="5A2015C0" w14:textId="77777777" w:rsidR="00E96A33" w:rsidRDefault="00E96A33" w:rsidP="00E96A33">
      <w:pPr>
        <w:pStyle w:val="Default"/>
        <w:spacing w:after="39"/>
        <w:jc w:val="both"/>
        <w:rPr>
          <w:rFonts w:ascii="Arial" w:hAnsi="Arial" w:cs="Arial"/>
          <w:b/>
          <w:sz w:val="22"/>
          <w:szCs w:val="22"/>
        </w:rPr>
      </w:pPr>
    </w:p>
    <w:p w14:paraId="1BEF4131" w14:textId="77777777" w:rsidR="00E96A33" w:rsidRDefault="00E96A33" w:rsidP="00E96A33">
      <w:pPr>
        <w:pStyle w:val="Default"/>
        <w:numPr>
          <w:ilvl w:val="0"/>
          <w:numId w:val="42"/>
        </w:numPr>
        <w:spacing w:after="39"/>
        <w:jc w:val="both"/>
        <w:rPr>
          <w:rFonts w:ascii="Arial" w:hAnsi="Arial" w:cs="Arial"/>
          <w:color w:val="auto"/>
          <w:sz w:val="22"/>
          <w:szCs w:val="22"/>
        </w:rPr>
      </w:pPr>
      <w:r>
        <w:rPr>
          <w:rFonts w:ascii="Arial" w:hAnsi="Arial" w:cs="Arial"/>
          <w:color w:val="auto"/>
          <w:sz w:val="22"/>
          <w:szCs w:val="22"/>
        </w:rPr>
        <w:t xml:space="preserve">Ajuntament: </w:t>
      </w:r>
    </w:p>
    <w:p w14:paraId="44A4B17E" w14:textId="77777777" w:rsidR="00E96A33" w:rsidRDefault="00E96A33" w:rsidP="00E96A33">
      <w:pPr>
        <w:pStyle w:val="Default"/>
        <w:numPr>
          <w:ilvl w:val="0"/>
          <w:numId w:val="42"/>
        </w:numPr>
        <w:spacing w:after="39"/>
        <w:jc w:val="both"/>
        <w:rPr>
          <w:rFonts w:ascii="Arial" w:hAnsi="Arial" w:cs="Arial"/>
          <w:color w:val="auto"/>
          <w:sz w:val="22"/>
          <w:szCs w:val="22"/>
        </w:rPr>
      </w:pPr>
      <w:r>
        <w:rPr>
          <w:rFonts w:ascii="Arial" w:hAnsi="Arial" w:cs="Arial"/>
          <w:color w:val="auto"/>
          <w:sz w:val="22"/>
          <w:szCs w:val="22"/>
        </w:rPr>
        <w:t xml:space="preserve">Biblioteca Municipal, Espai </w:t>
      </w:r>
      <w:proofErr w:type="spellStart"/>
      <w:r>
        <w:rPr>
          <w:rFonts w:ascii="Arial" w:hAnsi="Arial" w:cs="Arial"/>
          <w:color w:val="auto"/>
          <w:sz w:val="22"/>
          <w:szCs w:val="22"/>
        </w:rPr>
        <w:t>Expositu</w:t>
      </w:r>
      <w:proofErr w:type="spellEnd"/>
    </w:p>
    <w:p w14:paraId="7D3A0D8E" w14:textId="77777777" w:rsidR="00E96A33" w:rsidRDefault="00E96A33" w:rsidP="00E96A33">
      <w:pPr>
        <w:pStyle w:val="Default"/>
        <w:numPr>
          <w:ilvl w:val="0"/>
          <w:numId w:val="42"/>
        </w:numPr>
        <w:spacing w:after="39"/>
        <w:jc w:val="both"/>
        <w:rPr>
          <w:rFonts w:ascii="Arial" w:hAnsi="Arial" w:cs="Arial"/>
          <w:color w:val="auto"/>
          <w:sz w:val="22"/>
          <w:szCs w:val="22"/>
        </w:rPr>
      </w:pPr>
      <w:r>
        <w:rPr>
          <w:rFonts w:ascii="Arial" w:hAnsi="Arial" w:cs="Arial"/>
          <w:color w:val="auto"/>
          <w:sz w:val="22"/>
          <w:szCs w:val="22"/>
        </w:rPr>
        <w:t xml:space="preserve">Espai Puntual </w:t>
      </w:r>
    </w:p>
    <w:p w14:paraId="3726F82C" w14:textId="77777777" w:rsidR="00E96A33" w:rsidRDefault="00E96A33" w:rsidP="00E96A33">
      <w:pPr>
        <w:pStyle w:val="Default"/>
        <w:numPr>
          <w:ilvl w:val="0"/>
          <w:numId w:val="42"/>
        </w:numPr>
        <w:spacing w:after="39"/>
        <w:jc w:val="both"/>
        <w:rPr>
          <w:rFonts w:ascii="Arial" w:hAnsi="Arial" w:cs="Arial"/>
          <w:color w:val="auto"/>
          <w:sz w:val="22"/>
          <w:szCs w:val="22"/>
        </w:rPr>
      </w:pPr>
      <w:r>
        <w:rPr>
          <w:rFonts w:ascii="Arial" w:hAnsi="Arial" w:cs="Arial"/>
          <w:color w:val="auto"/>
          <w:sz w:val="22"/>
          <w:szCs w:val="22"/>
        </w:rPr>
        <w:t xml:space="preserve">Magatzem Brigada </w:t>
      </w:r>
    </w:p>
    <w:p w14:paraId="6D0B85ED" w14:textId="77777777" w:rsidR="00E96A33" w:rsidRDefault="00E96A33" w:rsidP="00E96A33">
      <w:pPr>
        <w:pStyle w:val="Default"/>
        <w:numPr>
          <w:ilvl w:val="0"/>
          <w:numId w:val="42"/>
        </w:numPr>
        <w:spacing w:after="39"/>
        <w:jc w:val="both"/>
        <w:rPr>
          <w:rFonts w:ascii="Arial" w:hAnsi="Arial" w:cs="Arial"/>
          <w:color w:val="auto"/>
          <w:sz w:val="22"/>
          <w:szCs w:val="22"/>
        </w:rPr>
      </w:pPr>
      <w:r>
        <w:rPr>
          <w:rFonts w:ascii="Arial" w:hAnsi="Arial" w:cs="Arial"/>
          <w:color w:val="auto"/>
          <w:sz w:val="22"/>
          <w:szCs w:val="22"/>
        </w:rPr>
        <w:t xml:space="preserve">Policia Local </w:t>
      </w:r>
    </w:p>
    <w:p w14:paraId="6E1DBC0C" w14:textId="77777777" w:rsidR="00E96A33" w:rsidRDefault="00E96A33" w:rsidP="00E96A33">
      <w:pPr>
        <w:pStyle w:val="Default"/>
        <w:numPr>
          <w:ilvl w:val="0"/>
          <w:numId w:val="42"/>
        </w:numPr>
        <w:spacing w:after="39"/>
        <w:jc w:val="both"/>
        <w:rPr>
          <w:rFonts w:ascii="Arial" w:hAnsi="Arial" w:cs="Arial"/>
          <w:sz w:val="22"/>
          <w:szCs w:val="22"/>
        </w:rPr>
      </w:pPr>
      <w:r>
        <w:rPr>
          <w:rFonts w:ascii="Arial" w:hAnsi="Arial" w:cs="Arial"/>
          <w:color w:val="auto"/>
          <w:sz w:val="22"/>
          <w:szCs w:val="22"/>
        </w:rPr>
        <w:t xml:space="preserve">Consell </w:t>
      </w:r>
      <w:proofErr w:type="spellStart"/>
      <w:r>
        <w:rPr>
          <w:rFonts w:ascii="Arial" w:hAnsi="Arial" w:cs="Arial"/>
          <w:color w:val="auto"/>
          <w:sz w:val="22"/>
          <w:szCs w:val="22"/>
        </w:rPr>
        <w:t>Riumar</w:t>
      </w:r>
      <w:proofErr w:type="spellEnd"/>
      <w:r>
        <w:rPr>
          <w:rFonts w:ascii="Arial" w:hAnsi="Arial" w:cs="Arial"/>
          <w:color w:val="auto"/>
          <w:sz w:val="22"/>
          <w:szCs w:val="22"/>
        </w:rPr>
        <w:t xml:space="preserve"> </w:t>
      </w:r>
    </w:p>
    <w:p w14:paraId="05C40862" w14:textId="77777777" w:rsidR="00E96A33" w:rsidRDefault="00E96A33" w:rsidP="00E96A33">
      <w:pPr>
        <w:pStyle w:val="Default"/>
        <w:numPr>
          <w:ilvl w:val="0"/>
          <w:numId w:val="42"/>
        </w:numPr>
        <w:jc w:val="both"/>
        <w:rPr>
          <w:rFonts w:ascii="Arial" w:hAnsi="Arial" w:cs="Arial"/>
          <w:color w:val="auto"/>
          <w:sz w:val="22"/>
          <w:szCs w:val="22"/>
        </w:rPr>
      </w:pPr>
      <w:r>
        <w:rPr>
          <w:rFonts w:ascii="Arial" w:hAnsi="Arial" w:cs="Arial"/>
          <w:color w:val="auto"/>
          <w:sz w:val="22"/>
          <w:szCs w:val="22"/>
        </w:rPr>
        <w:t>Jutjat de Pau</w:t>
      </w:r>
    </w:p>
    <w:p w14:paraId="4C8239FE" w14:textId="77777777" w:rsidR="00E96A33" w:rsidRDefault="00E96A33" w:rsidP="00E96A33">
      <w:pPr>
        <w:pStyle w:val="Prrafodelista"/>
        <w:numPr>
          <w:ilvl w:val="0"/>
          <w:numId w:val="42"/>
        </w:numPr>
        <w:rPr>
          <w:rFonts w:cs="Arial"/>
          <w:sz w:val="22"/>
          <w:szCs w:val="22"/>
        </w:rPr>
      </w:pPr>
      <w:r>
        <w:rPr>
          <w:rFonts w:cs="Arial"/>
          <w:sz w:val="22"/>
          <w:szCs w:val="22"/>
        </w:rPr>
        <w:t>Parc Fluvial</w:t>
      </w:r>
    </w:p>
    <w:p w14:paraId="3AF7AD6D" w14:textId="77777777" w:rsidR="00E96A33" w:rsidRDefault="00E96A33" w:rsidP="00E96A33">
      <w:pPr>
        <w:pStyle w:val="Prrafodelista"/>
        <w:numPr>
          <w:ilvl w:val="0"/>
          <w:numId w:val="42"/>
        </w:numPr>
        <w:rPr>
          <w:rFonts w:cs="Arial"/>
          <w:sz w:val="22"/>
          <w:szCs w:val="22"/>
        </w:rPr>
      </w:pPr>
      <w:r>
        <w:rPr>
          <w:rFonts w:cs="Arial"/>
          <w:sz w:val="22"/>
          <w:szCs w:val="22"/>
        </w:rPr>
        <w:t>Centre Barracot</w:t>
      </w:r>
    </w:p>
    <w:p w14:paraId="4AC4F481" w14:textId="77777777" w:rsidR="00E96A33" w:rsidRDefault="00E96A33" w:rsidP="00E96A33">
      <w:pPr>
        <w:pStyle w:val="Prrafodelista"/>
        <w:numPr>
          <w:ilvl w:val="0"/>
          <w:numId w:val="42"/>
        </w:numPr>
        <w:rPr>
          <w:rFonts w:cs="Arial"/>
          <w:sz w:val="22"/>
          <w:szCs w:val="22"/>
        </w:rPr>
      </w:pPr>
      <w:r>
        <w:rPr>
          <w:rFonts w:cs="Arial"/>
          <w:sz w:val="22"/>
          <w:szCs w:val="22"/>
        </w:rPr>
        <w:t xml:space="preserve">Centre </w:t>
      </w:r>
      <w:proofErr w:type="spellStart"/>
      <w:r>
        <w:rPr>
          <w:rFonts w:cs="Arial"/>
          <w:sz w:val="22"/>
          <w:szCs w:val="22"/>
        </w:rPr>
        <w:t>Rialto</w:t>
      </w:r>
      <w:proofErr w:type="spellEnd"/>
    </w:p>
    <w:p w14:paraId="00E4E4C4" w14:textId="77777777" w:rsidR="00E96A33" w:rsidRDefault="00E96A33" w:rsidP="00E96A33">
      <w:pPr>
        <w:pStyle w:val="Prrafodelista"/>
        <w:numPr>
          <w:ilvl w:val="0"/>
          <w:numId w:val="42"/>
        </w:numPr>
        <w:rPr>
          <w:rFonts w:cs="Arial"/>
          <w:sz w:val="22"/>
          <w:szCs w:val="22"/>
        </w:rPr>
      </w:pPr>
      <w:r>
        <w:rPr>
          <w:rFonts w:cs="Arial"/>
          <w:sz w:val="22"/>
          <w:szCs w:val="22"/>
        </w:rPr>
        <w:t>Centre Arrossera</w:t>
      </w:r>
    </w:p>
    <w:p w14:paraId="6828D5E5" w14:textId="77777777" w:rsidR="00E96A33" w:rsidRDefault="00E96A33" w:rsidP="00E96A33">
      <w:pPr>
        <w:pStyle w:val="Prrafodelista"/>
        <w:numPr>
          <w:ilvl w:val="0"/>
          <w:numId w:val="42"/>
        </w:numPr>
        <w:rPr>
          <w:rFonts w:cs="Arial"/>
          <w:sz w:val="22"/>
          <w:szCs w:val="22"/>
        </w:rPr>
      </w:pPr>
      <w:r>
        <w:rPr>
          <w:rFonts w:cs="Arial"/>
          <w:sz w:val="22"/>
          <w:szCs w:val="22"/>
        </w:rPr>
        <w:t>Centre Cambra Agrària</w:t>
      </w:r>
    </w:p>
    <w:p w14:paraId="01A28FDB" w14:textId="77777777" w:rsidR="00E96A33" w:rsidRDefault="00E96A33" w:rsidP="00E96A33">
      <w:pPr>
        <w:pStyle w:val="Prrafodelista"/>
        <w:numPr>
          <w:ilvl w:val="0"/>
          <w:numId w:val="42"/>
        </w:numPr>
        <w:rPr>
          <w:rFonts w:cs="Arial"/>
          <w:sz w:val="22"/>
          <w:szCs w:val="22"/>
        </w:rPr>
      </w:pPr>
      <w:r>
        <w:rPr>
          <w:rFonts w:cs="Arial"/>
          <w:sz w:val="22"/>
          <w:szCs w:val="22"/>
        </w:rPr>
        <w:t>Centre Àgora</w:t>
      </w:r>
    </w:p>
    <w:p w14:paraId="25D060B0" w14:textId="77777777" w:rsidR="00E96A33" w:rsidRDefault="00E96A33" w:rsidP="006C2B86">
      <w:pPr>
        <w:pStyle w:val="Default"/>
        <w:spacing w:after="39"/>
        <w:jc w:val="both"/>
        <w:rPr>
          <w:rFonts w:ascii="Arial" w:hAnsi="Arial" w:cs="Arial"/>
          <w:color w:val="auto"/>
          <w:sz w:val="22"/>
          <w:szCs w:val="22"/>
          <w:u w:val="single"/>
        </w:rPr>
      </w:pPr>
    </w:p>
    <w:p w14:paraId="716763F4" w14:textId="77777777" w:rsidR="00E96A33" w:rsidRDefault="00E96A33" w:rsidP="006C2B86">
      <w:pPr>
        <w:pStyle w:val="Default"/>
        <w:spacing w:after="39"/>
        <w:jc w:val="both"/>
        <w:rPr>
          <w:rFonts w:ascii="Arial" w:hAnsi="Arial" w:cs="Arial"/>
          <w:color w:val="auto"/>
          <w:sz w:val="22"/>
          <w:szCs w:val="22"/>
          <w:u w:val="single"/>
        </w:rPr>
      </w:pPr>
    </w:p>
    <w:p w14:paraId="6EA68026" w14:textId="461A1368"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Ajuntament: </w:t>
      </w:r>
    </w:p>
    <w:p w14:paraId="048F2ECA"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Hardware i software de tots els </w:t>
      </w:r>
      <w:proofErr w:type="spellStart"/>
      <w:r>
        <w:rPr>
          <w:rFonts w:ascii="Arial" w:hAnsi="Arial" w:cs="Arial"/>
          <w:color w:val="auto"/>
          <w:sz w:val="22"/>
          <w:szCs w:val="22"/>
        </w:rPr>
        <w:t>PC’s</w:t>
      </w:r>
      <w:proofErr w:type="spellEnd"/>
      <w:r>
        <w:rPr>
          <w:rFonts w:ascii="Arial" w:hAnsi="Arial" w:cs="Arial"/>
          <w:color w:val="auto"/>
          <w:sz w:val="22"/>
          <w:szCs w:val="22"/>
        </w:rPr>
        <w:t xml:space="preserve"> (actualment 50) </w:t>
      </w:r>
    </w:p>
    <w:p w14:paraId="0402ADF7"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Suport a tots els treballadors en temes informàtics d’àmbit general. </w:t>
      </w:r>
    </w:p>
    <w:p w14:paraId="75D88125"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 tots els perifèrics (impressores, escàners...) (20 </w:t>
      </w:r>
      <w:proofErr w:type="spellStart"/>
      <w:r>
        <w:rPr>
          <w:rFonts w:ascii="Arial" w:hAnsi="Arial" w:cs="Arial"/>
          <w:color w:val="auto"/>
          <w:sz w:val="22"/>
          <w:szCs w:val="22"/>
        </w:rPr>
        <w:t>Aprox</w:t>
      </w:r>
      <w:proofErr w:type="spellEnd"/>
      <w:r>
        <w:rPr>
          <w:rFonts w:ascii="Arial" w:hAnsi="Arial" w:cs="Arial"/>
          <w:color w:val="auto"/>
          <w:sz w:val="22"/>
          <w:szCs w:val="22"/>
        </w:rPr>
        <w:t xml:space="preserve">). </w:t>
      </w:r>
    </w:p>
    <w:p w14:paraId="0DDF4CEC"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Xarxa interna i WIFI’S </w:t>
      </w:r>
    </w:p>
    <w:p w14:paraId="4A96C38A"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del Tallafoc </w:t>
      </w:r>
      <w:proofErr w:type="spellStart"/>
      <w:r>
        <w:rPr>
          <w:rFonts w:ascii="Arial" w:hAnsi="Arial" w:cs="Arial"/>
          <w:color w:val="auto"/>
          <w:sz w:val="22"/>
          <w:szCs w:val="22"/>
        </w:rPr>
        <w:t>Fortinet</w:t>
      </w:r>
      <w:proofErr w:type="spellEnd"/>
      <w:r>
        <w:rPr>
          <w:rFonts w:ascii="Arial" w:hAnsi="Arial" w:cs="Arial"/>
          <w:color w:val="auto"/>
          <w:sz w:val="22"/>
          <w:szCs w:val="22"/>
        </w:rPr>
        <w:t xml:space="preserve"> (o altre similar)</w:t>
      </w:r>
    </w:p>
    <w:p w14:paraId="14D85BC1"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 la xarxa interna de Telefonia fixa i control de la mòbil </w:t>
      </w:r>
    </w:p>
    <w:p w14:paraId="4B44ADB1"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dels servidors corporatius </w:t>
      </w:r>
    </w:p>
    <w:p w14:paraId="24C82A15"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del Servidor Web. </w:t>
      </w:r>
    </w:p>
    <w:p w14:paraId="2E0325BF"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 totes les Webs corporatives. </w:t>
      </w:r>
    </w:p>
    <w:p w14:paraId="49CBDA1E"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del servidor de correu Electrònic. </w:t>
      </w:r>
    </w:p>
    <w:p w14:paraId="2C7B808C"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Gestió de les còpies de Seguretat </w:t>
      </w:r>
    </w:p>
    <w:p w14:paraId="18FF57EC"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Manteniment de tot el software intern i en especial la gestió documental ABSIS (o altre que pugui haver en un futur)</w:t>
      </w:r>
    </w:p>
    <w:p w14:paraId="16DCC324"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Control de tot el sistema d’Alarmes </w:t>
      </w:r>
    </w:p>
    <w:p w14:paraId="2E36FDB7"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Control de tots els aparells Fixatges </w:t>
      </w:r>
    </w:p>
    <w:p w14:paraId="0EB033D2" w14:textId="77777777" w:rsidR="006C2B86" w:rsidRDefault="006C2B86" w:rsidP="006C2B86">
      <w:pPr>
        <w:pStyle w:val="Default"/>
        <w:jc w:val="both"/>
        <w:rPr>
          <w:rFonts w:ascii="Arial" w:hAnsi="Arial" w:cs="Arial"/>
          <w:color w:val="auto"/>
          <w:sz w:val="22"/>
          <w:szCs w:val="22"/>
        </w:rPr>
      </w:pPr>
    </w:p>
    <w:p w14:paraId="18C0A6B4"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Biblioteca Municipal o Manteniment dels </w:t>
      </w:r>
      <w:proofErr w:type="spellStart"/>
      <w:r>
        <w:rPr>
          <w:rFonts w:ascii="Arial" w:hAnsi="Arial" w:cs="Arial"/>
          <w:color w:val="auto"/>
          <w:sz w:val="22"/>
          <w:szCs w:val="22"/>
          <w:u w:val="single"/>
        </w:rPr>
        <w:t>Pc’s</w:t>
      </w:r>
      <w:proofErr w:type="spellEnd"/>
      <w:r>
        <w:rPr>
          <w:rFonts w:ascii="Arial" w:hAnsi="Arial" w:cs="Arial"/>
          <w:color w:val="auto"/>
          <w:sz w:val="22"/>
          <w:szCs w:val="22"/>
          <w:u w:val="single"/>
        </w:rPr>
        <w:t xml:space="preserve"> a nivell de hardware i software (25 </w:t>
      </w:r>
      <w:proofErr w:type="spellStart"/>
      <w:r>
        <w:rPr>
          <w:rFonts w:ascii="Arial" w:hAnsi="Arial" w:cs="Arial"/>
          <w:color w:val="auto"/>
          <w:sz w:val="22"/>
          <w:szCs w:val="22"/>
          <w:u w:val="single"/>
        </w:rPr>
        <w:t>Aprox</w:t>
      </w:r>
      <w:proofErr w:type="spellEnd"/>
      <w:r>
        <w:rPr>
          <w:rFonts w:ascii="Arial" w:hAnsi="Arial" w:cs="Arial"/>
          <w:color w:val="auto"/>
          <w:sz w:val="22"/>
          <w:szCs w:val="22"/>
          <w:u w:val="single"/>
        </w:rPr>
        <w:t xml:space="preserve">) </w:t>
      </w:r>
    </w:p>
    <w:p w14:paraId="31C80FB3"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Manteniment de la xarxa Interna i </w:t>
      </w:r>
      <w:proofErr w:type="spellStart"/>
      <w:r>
        <w:rPr>
          <w:rFonts w:ascii="Arial" w:hAnsi="Arial" w:cs="Arial"/>
          <w:color w:val="auto"/>
          <w:sz w:val="22"/>
          <w:szCs w:val="22"/>
        </w:rPr>
        <w:t>WIFI’s</w:t>
      </w:r>
      <w:proofErr w:type="spellEnd"/>
      <w:r>
        <w:rPr>
          <w:rFonts w:ascii="Arial" w:hAnsi="Arial" w:cs="Arial"/>
          <w:color w:val="auto"/>
          <w:sz w:val="22"/>
          <w:szCs w:val="22"/>
        </w:rPr>
        <w:t xml:space="preserve"> </w:t>
      </w:r>
    </w:p>
    <w:p w14:paraId="630F045E"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Control de tot els software Intern i comunicatiu amb </w:t>
      </w:r>
      <w:proofErr w:type="spellStart"/>
      <w:r>
        <w:rPr>
          <w:rFonts w:ascii="Arial" w:hAnsi="Arial" w:cs="Arial"/>
          <w:color w:val="auto"/>
          <w:sz w:val="22"/>
          <w:szCs w:val="22"/>
        </w:rPr>
        <w:t>Gencat</w:t>
      </w:r>
      <w:proofErr w:type="spellEnd"/>
      <w:r>
        <w:rPr>
          <w:rFonts w:ascii="Arial" w:hAnsi="Arial" w:cs="Arial"/>
          <w:color w:val="auto"/>
          <w:sz w:val="22"/>
          <w:szCs w:val="22"/>
        </w:rPr>
        <w:t xml:space="preserve"> </w:t>
      </w:r>
    </w:p>
    <w:p w14:paraId="522768C8"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Control Impressores i perifèrics (4 </w:t>
      </w:r>
      <w:proofErr w:type="spellStart"/>
      <w:r>
        <w:rPr>
          <w:rFonts w:ascii="Arial" w:hAnsi="Arial" w:cs="Arial"/>
          <w:color w:val="auto"/>
          <w:sz w:val="22"/>
          <w:szCs w:val="22"/>
        </w:rPr>
        <w:t>Aprox</w:t>
      </w:r>
      <w:proofErr w:type="spellEnd"/>
      <w:r>
        <w:rPr>
          <w:rFonts w:ascii="Arial" w:hAnsi="Arial" w:cs="Arial"/>
          <w:color w:val="auto"/>
          <w:sz w:val="22"/>
          <w:szCs w:val="22"/>
        </w:rPr>
        <w:t xml:space="preserve">). </w:t>
      </w:r>
    </w:p>
    <w:p w14:paraId="4CEBAA4E"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lastRenderedPageBreak/>
        <w:t xml:space="preserve">Control de la megafonia Sala de Exposició </w:t>
      </w:r>
    </w:p>
    <w:p w14:paraId="07F15086" w14:textId="77777777" w:rsidR="006C2B86" w:rsidRDefault="006C2B86" w:rsidP="006C2B86">
      <w:pPr>
        <w:pStyle w:val="Default"/>
        <w:numPr>
          <w:ilvl w:val="0"/>
          <w:numId w:val="26"/>
        </w:numPr>
        <w:spacing w:after="39"/>
        <w:jc w:val="both"/>
        <w:rPr>
          <w:rFonts w:ascii="Arial" w:hAnsi="Arial" w:cs="Arial"/>
          <w:color w:val="auto"/>
          <w:sz w:val="22"/>
          <w:szCs w:val="22"/>
        </w:rPr>
      </w:pPr>
      <w:r>
        <w:rPr>
          <w:rFonts w:ascii="Arial" w:hAnsi="Arial" w:cs="Arial"/>
          <w:color w:val="auto"/>
          <w:sz w:val="22"/>
          <w:szCs w:val="22"/>
        </w:rPr>
        <w:t xml:space="preserve">Control de la Telefonia Fixa </w:t>
      </w:r>
    </w:p>
    <w:p w14:paraId="4FAAE485" w14:textId="77777777" w:rsidR="006C2B86" w:rsidRDefault="006C2B86" w:rsidP="006C2B86">
      <w:pPr>
        <w:pStyle w:val="Default"/>
        <w:numPr>
          <w:ilvl w:val="0"/>
          <w:numId w:val="26"/>
        </w:numPr>
        <w:jc w:val="both"/>
        <w:rPr>
          <w:rFonts w:ascii="Arial" w:hAnsi="Arial" w:cs="Arial"/>
          <w:color w:val="auto"/>
          <w:sz w:val="22"/>
          <w:szCs w:val="22"/>
        </w:rPr>
      </w:pPr>
      <w:r>
        <w:rPr>
          <w:rFonts w:ascii="Arial" w:hAnsi="Arial" w:cs="Arial"/>
          <w:color w:val="auto"/>
          <w:sz w:val="22"/>
          <w:szCs w:val="22"/>
        </w:rPr>
        <w:t xml:space="preserve">Manteniment dels 4 </w:t>
      </w:r>
      <w:proofErr w:type="spellStart"/>
      <w:r>
        <w:rPr>
          <w:rFonts w:ascii="Arial" w:hAnsi="Arial" w:cs="Arial"/>
          <w:color w:val="auto"/>
          <w:sz w:val="22"/>
          <w:szCs w:val="22"/>
        </w:rPr>
        <w:t>Switch</w:t>
      </w:r>
      <w:proofErr w:type="spellEnd"/>
      <w:r>
        <w:rPr>
          <w:rFonts w:ascii="Arial" w:hAnsi="Arial" w:cs="Arial"/>
          <w:color w:val="auto"/>
          <w:sz w:val="22"/>
          <w:szCs w:val="22"/>
        </w:rPr>
        <w:t xml:space="preserve"> gestionats </w:t>
      </w:r>
    </w:p>
    <w:p w14:paraId="6A0D92DD" w14:textId="77777777" w:rsidR="006C2B86" w:rsidRDefault="006C2B86" w:rsidP="006C2B86">
      <w:pPr>
        <w:pStyle w:val="Default"/>
        <w:numPr>
          <w:ilvl w:val="1"/>
          <w:numId w:val="27"/>
        </w:numPr>
        <w:spacing w:after="39"/>
        <w:jc w:val="both"/>
        <w:rPr>
          <w:rFonts w:ascii="Arial" w:hAnsi="Arial" w:cs="Arial"/>
          <w:color w:val="auto"/>
          <w:sz w:val="22"/>
          <w:szCs w:val="22"/>
        </w:rPr>
      </w:pPr>
    </w:p>
    <w:p w14:paraId="25C80C3E"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Espai Puntual o Manteniment de xarxa i WIFI </w:t>
      </w:r>
    </w:p>
    <w:p w14:paraId="068A65D7" w14:textId="77777777" w:rsidR="006C2B86" w:rsidRDefault="006C2B86" w:rsidP="006C2B86">
      <w:pPr>
        <w:pStyle w:val="Default"/>
        <w:numPr>
          <w:ilvl w:val="0"/>
          <w:numId w:val="28"/>
        </w:numPr>
        <w:spacing w:after="39"/>
        <w:jc w:val="both"/>
        <w:rPr>
          <w:rFonts w:ascii="Arial" w:hAnsi="Arial" w:cs="Arial"/>
          <w:color w:val="auto"/>
          <w:sz w:val="22"/>
          <w:szCs w:val="22"/>
        </w:rPr>
      </w:pPr>
      <w:r>
        <w:rPr>
          <w:rFonts w:ascii="Arial" w:hAnsi="Arial" w:cs="Arial"/>
          <w:color w:val="auto"/>
          <w:sz w:val="22"/>
          <w:szCs w:val="22"/>
        </w:rPr>
        <w:t xml:space="preserve">Control de la Megafonia </w:t>
      </w:r>
    </w:p>
    <w:p w14:paraId="0671AF3E" w14:textId="77777777" w:rsidR="006C2B86" w:rsidRDefault="006C2B86" w:rsidP="006C2B86">
      <w:pPr>
        <w:pStyle w:val="Default"/>
        <w:numPr>
          <w:ilvl w:val="0"/>
          <w:numId w:val="28"/>
        </w:numPr>
        <w:jc w:val="both"/>
        <w:rPr>
          <w:rFonts w:ascii="Arial" w:hAnsi="Arial" w:cs="Arial"/>
          <w:color w:val="auto"/>
          <w:sz w:val="22"/>
          <w:szCs w:val="22"/>
        </w:rPr>
      </w:pPr>
      <w:r>
        <w:rPr>
          <w:rFonts w:ascii="Arial" w:hAnsi="Arial" w:cs="Arial"/>
          <w:color w:val="auto"/>
          <w:sz w:val="22"/>
          <w:szCs w:val="22"/>
        </w:rPr>
        <w:t xml:space="preserve">Control sistema de Projecció de la Sala. </w:t>
      </w:r>
    </w:p>
    <w:p w14:paraId="525C9199" w14:textId="77777777" w:rsidR="006C2B86" w:rsidRDefault="006C2B86" w:rsidP="006C2B86">
      <w:pPr>
        <w:pStyle w:val="Default"/>
        <w:numPr>
          <w:ilvl w:val="1"/>
          <w:numId w:val="27"/>
        </w:numPr>
        <w:jc w:val="both"/>
        <w:rPr>
          <w:rFonts w:ascii="Arial" w:hAnsi="Arial" w:cs="Arial"/>
          <w:color w:val="auto"/>
          <w:sz w:val="22"/>
          <w:szCs w:val="22"/>
        </w:rPr>
      </w:pPr>
    </w:p>
    <w:p w14:paraId="444A7DA3"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Magatzem Brigada o Manteniment Xarxa i WIFI </w:t>
      </w:r>
    </w:p>
    <w:p w14:paraId="78C2B4FF" w14:textId="77777777" w:rsidR="006C2B86" w:rsidRDefault="006C2B86" w:rsidP="006C2B86">
      <w:pPr>
        <w:pStyle w:val="Default"/>
        <w:numPr>
          <w:ilvl w:val="0"/>
          <w:numId w:val="29"/>
        </w:numPr>
        <w:spacing w:after="39"/>
        <w:jc w:val="both"/>
        <w:rPr>
          <w:rFonts w:ascii="Arial" w:hAnsi="Arial" w:cs="Arial"/>
          <w:color w:val="auto"/>
          <w:sz w:val="22"/>
          <w:szCs w:val="22"/>
        </w:rPr>
      </w:pPr>
      <w:r>
        <w:rPr>
          <w:rFonts w:ascii="Arial" w:hAnsi="Arial" w:cs="Arial"/>
          <w:color w:val="auto"/>
          <w:sz w:val="22"/>
          <w:szCs w:val="22"/>
        </w:rPr>
        <w:t xml:space="preserve">Manteniment </w:t>
      </w:r>
      <w:proofErr w:type="spellStart"/>
      <w:r>
        <w:rPr>
          <w:rFonts w:ascii="Arial" w:hAnsi="Arial" w:cs="Arial"/>
          <w:color w:val="auto"/>
          <w:sz w:val="22"/>
          <w:szCs w:val="22"/>
        </w:rPr>
        <w:t>PC’s</w:t>
      </w:r>
      <w:proofErr w:type="spellEnd"/>
      <w:r>
        <w:rPr>
          <w:rFonts w:ascii="Arial" w:hAnsi="Arial" w:cs="Arial"/>
          <w:color w:val="auto"/>
          <w:sz w:val="22"/>
          <w:szCs w:val="22"/>
        </w:rPr>
        <w:t xml:space="preserve"> (2 </w:t>
      </w:r>
      <w:proofErr w:type="spellStart"/>
      <w:r>
        <w:rPr>
          <w:rFonts w:ascii="Arial" w:hAnsi="Arial" w:cs="Arial"/>
          <w:color w:val="auto"/>
          <w:sz w:val="22"/>
          <w:szCs w:val="22"/>
        </w:rPr>
        <w:t>Aprox</w:t>
      </w:r>
      <w:proofErr w:type="spellEnd"/>
      <w:r>
        <w:rPr>
          <w:rFonts w:ascii="Arial" w:hAnsi="Arial" w:cs="Arial"/>
          <w:color w:val="auto"/>
          <w:sz w:val="22"/>
          <w:szCs w:val="22"/>
        </w:rPr>
        <w:t xml:space="preserve">) </w:t>
      </w:r>
    </w:p>
    <w:p w14:paraId="60A69238" w14:textId="77777777" w:rsidR="006C2B86" w:rsidRDefault="006C2B86" w:rsidP="006C2B86">
      <w:pPr>
        <w:pStyle w:val="Default"/>
        <w:numPr>
          <w:ilvl w:val="0"/>
          <w:numId w:val="29"/>
        </w:numPr>
        <w:spacing w:after="39"/>
        <w:jc w:val="both"/>
        <w:rPr>
          <w:rFonts w:ascii="Arial" w:hAnsi="Arial" w:cs="Arial"/>
          <w:color w:val="auto"/>
          <w:sz w:val="22"/>
          <w:szCs w:val="22"/>
        </w:rPr>
      </w:pPr>
      <w:r>
        <w:rPr>
          <w:rFonts w:ascii="Arial" w:hAnsi="Arial" w:cs="Arial"/>
          <w:color w:val="auto"/>
          <w:sz w:val="22"/>
          <w:szCs w:val="22"/>
        </w:rPr>
        <w:t xml:space="preserve">Oficina Consell </w:t>
      </w:r>
      <w:proofErr w:type="spellStart"/>
      <w:r>
        <w:rPr>
          <w:rFonts w:ascii="Arial" w:hAnsi="Arial" w:cs="Arial"/>
          <w:color w:val="auto"/>
          <w:sz w:val="22"/>
          <w:szCs w:val="22"/>
        </w:rPr>
        <w:t>Riumar</w:t>
      </w:r>
      <w:proofErr w:type="spellEnd"/>
      <w:r>
        <w:rPr>
          <w:rFonts w:ascii="Arial" w:hAnsi="Arial" w:cs="Arial"/>
          <w:color w:val="auto"/>
          <w:sz w:val="22"/>
          <w:szCs w:val="22"/>
        </w:rPr>
        <w:t xml:space="preserve"> o Manteniment dels </w:t>
      </w:r>
      <w:proofErr w:type="spellStart"/>
      <w:r>
        <w:rPr>
          <w:rFonts w:ascii="Arial" w:hAnsi="Arial" w:cs="Arial"/>
          <w:color w:val="auto"/>
          <w:sz w:val="22"/>
          <w:szCs w:val="22"/>
        </w:rPr>
        <w:t>PC’s</w:t>
      </w:r>
      <w:proofErr w:type="spellEnd"/>
      <w:r>
        <w:rPr>
          <w:rFonts w:ascii="Arial" w:hAnsi="Arial" w:cs="Arial"/>
          <w:color w:val="auto"/>
          <w:sz w:val="22"/>
          <w:szCs w:val="22"/>
        </w:rPr>
        <w:t xml:space="preserve"> (4 </w:t>
      </w:r>
      <w:proofErr w:type="spellStart"/>
      <w:r>
        <w:rPr>
          <w:rFonts w:ascii="Arial" w:hAnsi="Arial" w:cs="Arial"/>
          <w:color w:val="auto"/>
          <w:sz w:val="22"/>
          <w:szCs w:val="22"/>
        </w:rPr>
        <w:t>Aprox</w:t>
      </w:r>
      <w:proofErr w:type="spellEnd"/>
      <w:r>
        <w:rPr>
          <w:rFonts w:ascii="Arial" w:hAnsi="Arial" w:cs="Arial"/>
          <w:color w:val="auto"/>
          <w:sz w:val="22"/>
          <w:szCs w:val="22"/>
        </w:rPr>
        <w:t xml:space="preserve">) </w:t>
      </w:r>
    </w:p>
    <w:p w14:paraId="71446AA6" w14:textId="77777777" w:rsidR="006C2B86" w:rsidRDefault="006C2B86" w:rsidP="006C2B86">
      <w:pPr>
        <w:pStyle w:val="Default"/>
        <w:numPr>
          <w:ilvl w:val="0"/>
          <w:numId w:val="29"/>
        </w:numPr>
        <w:spacing w:after="39"/>
        <w:jc w:val="both"/>
        <w:rPr>
          <w:rFonts w:ascii="Arial" w:hAnsi="Arial" w:cs="Arial"/>
          <w:color w:val="auto"/>
          <w:sz w:val="22"/>
          <w:szCs w:val="22"/>
        </w:rPr>
      </w:pPr>
      <w:r>
        <w:rPr>
          <w:rFonts w:ascii="Arial" w:hAnsi="Arial" w:cs="Arial"/>
          <w:color w:val="auto"/>
          <w:sz w:val="22"/>
          <w:szCs w:val="22"/>
        </w:rPr>
        <w:t xml:space="preserve">Manteniment Xarxa interna + WIFI </w:t>
      </w:r>
    </w:p>
    <w:p w14:paraId="68BC4941" w14:textId="77777777" w:rsidR="006C2B86" w:rsidRDefault="006C2B86" w:rsidP="006C2B86">
      <w:pPr>
        <w:pStyle w:val="Default"/>
        <w:numPr>
          <w:ilvl w:val="0"/>
          <w:numId w:val="29"/>
        </w:numPr>
        <w:spacing w:after="39"/>
        <w:jc w:val="both"/>
        <w:rPr>
          <w:rFonts w:ascii="Arial" w:hAnsi="Arial" w:cs="Arial"/>
          <w:color w:val="auto"/>
          <w:sz w:val="22"/>
          <w:szCs w:val="22"/>
        </w:rPr>
      </w:pPr>
      <w:r>
        <w:rPr>
          <w:rFonts w:ascii="Arial" w:hAnsi="Arial" w:cs="Arial"/>
          <w:color w:val="auto"/>
          <w:sz w:val="22"/>
          <w:szCs w:val="22"/>
        </w:rPr>
        <w:t xml:space="preserve">Control Sistema de TV </w:t>
      </w:r>
    </w:p>
    <w:p w14:paraId="1A5332A2" w14:textId="77777777" w:rsidR="006C2B86" w:rsidRDefault="006C2B86" w:rsidP="006C2B86">
      <w:pPr>
        <w:pStyle w:val="Default"/>
        <w:numPr>
          <w:ilvl w:val="0"/>
          <w:numId w:val="29"/>
        </w:numPr>
        <w:spacing w:after="39"/>
        <w:jc w:val="both"/>
        <w:rPr>
          <w:rFonts w:ascii="Arial" w:hAnsi="Arial" w:cs="Arial"/>
          <w:color w:val="auto"/>
          <w:sz w:val="22"/>
          <w:szCs w:val="22"/>
        </w:rPr>
      </w:pPr>
      <w:r>
        <w:rPr>
          <w:rFonts w:ascii="Arial" w:hAnsi="Arial" w:cs="Arial"/>
          <w:color w:val="auto"/>
          <w:sz w:val="22"/>
          <w:szCs w:val="22"/>
        </w:rPr>
        <w:t>Manteniment Aparell Publicitari (</w:t>
      </w:r>
      <w:proofErr w:type="spellStart"/>
      <w:r>
        <w:rPr>
          <w:rFonts w:ascii="Arial" w:hAnsi="Arial" w:cs="Arial"/>
          <w:color w:val="auto"/>
          <w:sz w:val="22"/>
          <w:szCs w:val="22"/>
        </w:rPr>
        <w:t>Raspberry</w:t>
      </w:r>
      <w:proofErr w:type="spellEnd"/>
      <w:r>
        <w:rPr>
          <w:rFonts w:ascii="Arial" w:hAnsi="Arial" w:cs="Arial"/>
          <w:color w:val="auto"/>
          <w:sz w:val="22"/>
          <w:szCs w:val="22"/>
        </w:rPr>
        <w:t xml:space="preserve"> PI + Pantalla) </w:t>
      </w:r>
    </w:p>
    <w:p w14:paraId="04CA3989" w14:textId="77777777" w:rsidR="006C2B86" w:rsidRDefault="006C2B86" w:rsidP="006C2B86">
      <w:pPr>
        <w:pStyle w:val="Default"/>
        <w:numPr>
          <w:ilvl w:val="0"/>
          <w:numId w:val="29"/>
        </w:numPr>
        <w:jc w:val="both"/>
        <w:rPr>
          <w:rFonts w:ascii="Arial" w:hAnsi="Arial" w:cs="Arial"/>
          <w:color w:val="auto"/>
          <w:sz w:val="22"/>
          <w:szCs w:val="22"/>
        </w:rPr>
      </w:pPr>
      <w:r>
        <w:rPr>
          <w:rFonts w:ascii="Arial" w:hAnsi="Arial" w:cs="Arial"/>
          <w:color w:val="auto"/>
          <w:sz w:val="22"/>
          <w:szCs w:val="22"/>
        </w:rPr>
        <w:t xml:space="preserve">Control Impressora </w:t>
      </w:r>
    </w:p>
    <w:p w14:paraId="5D0DF796" w14:textId="77777777" w:rsidR="006C2B86" w:rsidRDefault="006C2B86" w:rsidP="006C2B86">
      <w:pPr>
        <w:pStyle w:val="Default"/>
        <w:numPr>
          <w:ilvl w:val="1"/>
          <w:numId w:val="30"/>
        </w:numPr>
        <w:jc w:val="both"/>
        <w:rPr>
          <w:rFonts w:ascii="Arial" w:hAnsi="Arial" w:cs="Arial"/>
          <w:color w:val="auto"/>
          <w:sz w:val="22"/>
          <w:szCs w:val="22"/>
        </w:rPr>
      </w:pPr>
    </w:p>
    <w:p w14:paraId="7BE025E2"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Policia Local o Manteniment de tots els </w:t>
      </w:r>
      <w:proofErr w:type="spellStart"/>
      <w:r>
        <w:rPr>
          <w:rFonts w:ascii="Arial" w:hAnsi="Arial" w:cs="Arial"/>
          <w:color w:val="auto"/>
          <w:sz w:val="22"/>
          <w:szCs w:val="22"/>
          <w:u w:val="single"/>
        </w:rPr>
        <w:t>pc’s</w:t>
      </w:r>
      <w:proofErr w:type="spellEnd"/>
      <w:r>
        <w:rPr>
          <w:rFonts w:ascii="Arial" w:hAnsi="Arial" w:cs="Arial"/>
          <w:color w:val="auto"/>
          <w:sz w:val="22"/>
          <w:szCs w:val="22"/>
          <w:u w:val="single"/>
        </w:rPr>
        <w:t xml:space="preserve"> (6 – 8 </w:t>
      </w:r>
      <w:proofErr w:type="spellStart"/>
      <w:r>
        <w:rPr>
          <w:rFonts w:ascii="Arial" w:hAnsi="Arial" w:cs="Arial"/>
          <w:color w:val="auto"/>
          <w:sz w:val="22"/>
          <w:szCs w:val="22"/>
          <w:u w:val="single"/>
        </w:rPr>
        <w:t>Aprox</w:t>
      </w:r>
      <w:proofErr w:type="spellEnd"/>
      <w:r>
        <w:rPr>
          <w:rFonts w:ascii="Arial" w:hAnsi="Arial" w:cs="Arial"/>
          <w:color w:val="auto"/>
          <w:sz w:val="22"/>
          <w:szCs w:val="22"/>
          <w:u w:val="single"/>
        </w:rPr>
        <w:t xml:space="preserve">) </w:t>
      </w:r>
    </w:p>
    <w:p w14:paraId="611A3A9F"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Manteniment de la xarxa interna </w:t>
      </w:r>
    </w:p>
    <w:p w14:paraId="4647D8C7"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Control de la telefonia Fixa </w:t>
      </w:r>
    </w:p>
    <w:p w14:paraId="4D541D2A"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Control del sistema de impressió </w:t>
      </w:r>
    </w:p>
    <w:p w14:paraId="2EEFAA0D"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Control de tot el software intern de la comissaria </w:t>
      </w:r>
    </w:p>
    <w:p w14:paraId="3B5B8DBD" w14:textId="77777777" w:rsidR="006C2B86" w:rsidRDefault="006C2B86" w:rsidP="006C2B86">
      <w:pPr>
        <w:pStyle w:val="Default"/>
        <w:numPr>
          <w:ilvl w:val="0"/>
          <w:numId w:val="31"/>
        </w:numPr>
        <w:jc w:val="both"/>
        <w:rPr>
          <w:rFonts w:ascii="Arial" w:hAnsi="Arial" w:cs="Arial"/>
          <w:color w:val="auto"/>
          <w:sz w:val="22"/>
          <w:szCs w:val="22"/>
        </w:rPr>
      </w:pPr>
      <w:r>
        <w:rPr>
          <w:rFonts w:ascii="Arial" w:hAnsi="Arial" w:cs="Arial"/>
          <w:color w:val="auto"/>
          <w:sz w:val="22"/>
          <w:szCs w:val="22"/>
        </w:rPr>
        <w:t xml:space="preserve">Control del sistema de videovigilància </w:t>
      </w:r>
    </w:p>
    <w:p w14:paraId="42595D68" w14:textId="77777777" w:rsidR="006C2B86" w:rsidRDefault="006C2B86" w:rsidP="006C2B86">
      <w:pPr>
        <w:pStyle w:val="Default"/>
        <w:numPr>
          <w:ilvl w:val="1"/>
          <w:numId w:val="32"/>
        </w:numPr>
        <w:ind w:left="1440" w:hanging="360"/>
        <w:jc w:val="both"/>
        <w:rPr>
          <w:rFonts w:ascii="Arial" w:hAnsi="Arial" w:cs="Arial"/>
          <w:color w:val="auto"/>
          <w:sz w:val="22"/>
          <w:szCs w:val="22"/>
        </w:rPr>
      </w:pPr>
    </w:p>
    <w:p w14:paraId="79613F23"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 xml:space="preserve">Oficina Consell </w:t>
      </w:r>
      <w:proofErr w:type="spellStart"/>
      <w:r>
        <w:rPr>
          <w:rFonts w:ascii="Arial" w:hAnsi="Arial" w:cs="Arial"/>
          <w:color w:val="auto"/>
          <w:sz w:val="22"/>
          <w:szCs w:val="22"/>
          <w:u w:val="single"/>
        </w:rPr>
        <w:t>Riumar</w:t>
      </w:r>
      <w:proofErr w:type="spellEnd"/>
      <w:r>
        <w:rPr>
          <w:rFonts w:ascii="Arial" w:hAnsi="Arial" w:cs="Arial"/>
          <w:color w:val="auto"/>
          <w:sz w:val="22"/>
          <w:szCs w:val="22"/>
          <w:u w:val="single"/>
        </w:rPr>
        <w:t xml:space="preserve"> o Manteniment dels </w:t>
      </w:r>
      <w:proofErr w:type="spellStart"/>
      <w:r>
        <w:rPr>
          <w:rFonts w:ascii="Arial" w:hAnsi="Arial" w:cs="Arial"/>
          <w:color w:val="auto"/>
          <w:sz w:val="22"/>
          <w:szCs w:val="22"/>
          <w:u w:val="single"/>
        </w:rPr>
        <w:t>PC’s</w:t>
      </w:r>
      <w:proofErr w:type="spellEnd"/>
      <w:r>
        <w:rPr>
          <w:rFonts w:ascii="Arial" w:hAnsi="Arial" w:cs="Arial"/>
          <w:color w:val="auto"/>
          <w:sz w:val="22"/>
          <w:szCs w:val="22"/>
          <w:u w:val="single"/>
        </w:rPr>
        <w:t xml:space="preserve"> (4 </w:t>
      </w:r>
      <w:proofErr w:type="spellStart"/>
      <w:r>
        <w:rPr>
          <w:rFonts w:ascii="Arial" w:hAnsi="Arial" w:cs="Arial"/>
          <w:color w:val="auto"/>
          <w:sz w:val="22"/>
          <w:szCs w:val="22"/>
          <w:u w:val="single"/>
        </w:rPr>
        <w:t>Aprox</w:t>
      </w:r>
      <w:proofErr w:type="spellEnd"/>
      <w:r>
        <w:rPr>
          <w:rFonts w:ascii="Arial" w:hAnsi="Arial" w:cs="Arial"/>
          <w:color w:val="auto"/>
          <w:sz w:val="22"/>
          <w:szCs w:val="22"/>
          <w:u w:val="single"/>
        </w:rPr>
        <w:t xml:space="preserve">) </w:t>
      </w:r>
    </w:p>
    <w:p w14:paraId="22C0122F"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Manteniment Xarxa interna + WIFI </w:t>
      </w:r>
    </w:p>
    <w:p w14:paraId="3D866147"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Control Sistema de TV </w:t>
      </w:r>
    </w:p>
    <w:p w14:paraId="674EB037"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Manteniment Aparell Publicitari (</w:t>
      </w:r>
      <w:proofErr w:type="spellStart"/>
      <w:r>
        <w:rPr>
          <w:rFonts w:ascii="Arial" w:hAnsi="Arial" w:cs="Arial"/>
          <w:color w:val="auto"/>
          <w:sz w:val="22"/>
          <w:szCs w:val="22"/>
        </w:rPr>
        <w:t>Raspberry</w:t>
      </w:r>
      <w:proofErr w:type="spellEnd"/>
      <w:r>
        <w:rPr>
          <w:rFonts w:ascii="Arial" w:hAnsi="Arial" w:cs="Arial"/>
          <w:color w:val="auto"/>
          <w:sz w:val="22"/>
          <w:szCs w:val="22"/>
        </w:rPr>
        <w:t xml:space="preserve"> PI + Pantalla) </w:t>
      </w:r>
    </w:p>
    <w:p w14:paraId="50CB1C80" w14:textId="77777777" w:rsidR="006C2B86" w:rsidRDefault="006C2B86" w:rsidP="006C2B86">
      <w:pPr>
        <w:pStyle w:val="Default"/>
        <w:numPr>
          <w:ilvl w:val="0"/>
          <w:numId w:val="31"/>
        </w:numPr>
        <w:spacing w:after="39"/>
        <w:jc w:val="both"/>
        <w:rPr>
          <w:rFonts w:ascii="Arial" w:hAnsi="Arial" w:cs="Arial"/>
          <w:color w:val="auto"/>
          <w:sz w:val="22"/>
          <w:szCs w:val="22"/>
        </w:rPr>
      </w:pPr>
      <w:r>
        <w:rPr>
          <w:rFonts w:ascii="Arial" w:hAnsi="Arial" w:cs="Arial"/>
          <w:color w:val="auto"/>
          <w:sz w:val="22"/>
          <w:szCs w:val="22"/>
        </w:rPr>
        <w:t xml:space="preserve">Control Impressora </w:t>
      </w:r>
    </w:p>
    <w:p w14:paraId="1B113145" w14:textId="77777777" w:rsidR="006C2B86" w:rsidRDefault="006C2B86" w:rsidP="006C2B86">
      <w:pPr>
        <w:numPr>
          <w:ilvl w:val="1"/>
          <w:numId w:val="33"/>
        </w:numPr>
        <w:autoSpaceDE w:val="0"/>
        <w:autoSpaceDN w:val="0"/>
        <w:adjustRightInd w:val="0"/>
        <w:rPr>
          <w:rFonts w:cs="Arial"/>
          <w:sz w:val="22"/>
          <w:szCs w:val="22"/>
        </w:rPr>
      </w:pPr>
    </w:p>
    <w:p w14:paraId="7D9BE494" w14:textId="77777777" w:rsidR="006C2B86" w:rsidRDefault="006C2B86" w:rsidP="006C2B86">
      <w:pPr>
        <w:pStyle w:val="Default"/>
        <w:jc w:val="both"/>
        <w:rPr>
          <w:rFonts w:ascii="Arial" w:hAnsi="Arial" w:cs="Arial"/>
          <w:color w:val="auto"/>
          <w:sz w:val="22"/>
          <w:szCs w:val="22"/>
          <w:u w:val="single"/>
        </w:rPr>
      </w:pPr>
      <w:r>
        <w:rPr>
          <w:rFonts w:ascii="Arial" w:hAnsi="Arial" w:cs="Arial"/>
          <w:color w:val="auto"/>
          <w:sz w:val="22"/>
          <w:szCs w:val="22"/>
          <w:u w:val="single"/>
        </w:rPr>
        <w:t>Jutjat de Pau</w:t>
      </w:r>
    </w:p>
    <w:p w14:paraId="609CEAAA" w14:textId="77777777" w:rsidR="006C2B86" w:rsidRDefault="006C2B86" w:rsidP="006C2B86">
      <w:pPr>
        <w:pStyle w:val="Default"/>
        <w:numPr>
          <w:ilvl w:val="0"/>
          <w:numId w:val="34"/>
        </w:numPr>
        <w:jc w:val="both"/>
        <w:rPr>
          <w:rFonts w:ascii="Arial" w:hAnsi="Arial" w:cs="Arial"/>
          <w:color w:val="auto"/>
          <w:sz w:val="22"/>
          <w:szCs w:val="22"/>
        </w:rPr>
      </w:pPr>
      <w:r>
        <w:rPr>
          <w:rFonts w:ascii="Arial" w:hAnsi="Arial" w:cs="Arial"/>
          <w:color w:val="auto"/>
          <w:sz w:val="22"/>
          <w:szCs w:val="22"/>
        </w:rPr>
        <w:t xml:space="preserve">Control del sistema de impressió </w:t>
      </w:r>
    </w:p>
    <w:p w14:paraId="7EE360FB" w14:textId="77777777" w:rsidR="006C2B86" w:rsidRDefault="006C2B86" w:rsidP="006C2B86">
      <w:pPr>
        <w:pStyle w:val="Default"/>
        <w:numPr>
          <w:ilvl w:val="1"/>
          <w:numId w:val="35"/>
        </w:numPr>
        <w:ind w:left="1440" w:hanging="360"/>
        <w:jc w:val="both"/>
        <w:rPr>
          <w:rFonts w:ascii="Arial" w:hAnsi="Arial" w:cs="Arial"/>
          <w:color w:val="auto"/>
          <w:sz w:val="22"/>
          <w:szCs w:val="22"/>
        </w:rPr>
      </w:pPr>
    </w:p>
    <w:p w14:paraId="740C8C98" w14:textId="77777777" w:rsidR="006C2B86" w:rsidRDefault="006C2B86" w:rsidP="006C2B86">
      <w:pPr>
        <w:pStyle w:val="Default"/>
        <w:spacing w:after="39"/>
        <w:jc w:val="both"/>
        <w:rPr>
          <w:rFonts w:ascii="Arial" w:hAnsi="Arial" w:cs="Arial"/>
          <w:color w:val="auto"/>
          <w:sz w:val="22"/>
          <w:szCs w:val="22"/>
          <w:u w:val="single"/>
        </w:rPr>
      </w:pPr>
      <w:r>
        <w:rPr>
          <w:rFonts w:ascii="Arial" w:hAnsi="Arial" w:cs="Arial"/>
          <w:color w:val="auto"/>
          <w:sz w:val="22"/>
          <w:szCs w:val="22"/>
          <w:u w:val="single"/>
        </w:rPr>
        <w:t>Altres centres (aproximadament 5)</w:t>
      </w:r>
    </w:p>
    <w:p w14:paraId="207A9689" w14:textId="77777777" w:rsidR="006C2B86" w:rsidRDefault="006C2B86" w:rsidP="006C2B86">
      <w:pPr>
        <w:pStyle w:val="Default"/>
        <w:numPr>
          <w:ilvl w:val="0"/>
          <w:numId w:val="34"/>
        </w:numPr>
        <w:spacing w:after="39"/>
        <w:jc w:val="both"/>
        <w:rPr>
          <w:rFonts w:ascii="Arial" w:hAnsi="Arial" w:cs="Arial"/>
          <w:color w:val="auto"/>
          <w:sz w:val="22"/>
          <w:szCs w:val="22"/>
        </w:rPr>
      </w:pPr>
      <w:r>
        <w:rPr>
          <w:rFonts w:ascii="Arial" w:hAnsi="Arial" w:cs="Arial"/>
          <w:color w:val="auto"/>
          <w:sz w:val="22"/>
          <w:szCs w:val="22"/>
        </w:rPr>
        <w:t xml:space="preserve">Manteniment de tot els </w:t>
      </w:r>
      <w:proofErr w:type="spellStart"/>
      <w:r>
        <w:rPr>
          <w:rFonts w:ascii="Arial" w:hAnsi="Arial" w:cs="Arial"/>
          <w:color w:val="auto"/>
          <w:sz w:val="22"/>
          <w:szCs w:val="22"/>
        </w:rPr>
        <w:t>pcs</w:t>
      </w:r>
      <w:proofErr w:type="spellEnd"/>
      <w:r>
        <w:rPr>
          <w:rFonts w:ascii="Arial" w:hAnsi="Arial" w:cs="Arial"/>
          <w:color w:val="auto"/>
          <w:sz w:val="22"/>
          <w:szCs w:val="22"/>
        </w:rPr>
        <w:t xml:space="preserve"> (20 </w:t>
      </w:r>
      <w:proofErr w:type="spellStart"/>
      <w:r>
        <w:rPr>
          <w:rFonts w:ascii="Arial" w:hAnsi="Arial" w:cs="Arial"/>
          <w:color w:val="auto"/>
          <w:sz w:val="22"/>
          <w:szCs w:val="22"/>
        </w:rPr>
        <w:t>Aprox</w:t>
      </w:r>
      <w:proofErr w:type="spellEnd"/>
      <w:r>
        <w:rPr>
          <w:rFonts w:ascii="Arial" w:hAnsi="Arial" w:cs="Arial"/>
          <w:color w:val="auto"/>
          <w:sz w:val="22"/>
          <w:szCs w:val="22"/>
        </w:rPr>
        <w:t xml:space="preserve">) </w:t>
      </w:r>
    </w:p>
    <w:p w14:paraId="19EDCE3A" w14:textId="77777777" w:rsidR="006C2B86" w:rsidRDefault="006C2B86" w:rsidP="006C2B86">
      <w:pPr>
        <w:pStyle w:val="Default"/>
        <w:numPr>
          <w:ilvl w:val="0"/>
          <w:numId w:val="34"/>
        </w:numPr>
        <w:jc w:val="both"/>
        <w:rPr>
          <w:rFonts w:ascii="Arial" w:hAnsi="Arial" w:cs="Arial"/>
          <w:color w:val="auto"/>
          <w:sz w:val="22"/>
          <w:szCs w:val="22"/>
        </w:rPr>
      </w:pPr>
      <w:r>
        <w:rPr>
          <w:rFonts w:ascii="Arial" w:hAnsi="Arial" w:cs="Arial"/>
          <w:color w:val="auto"/>
          <w:sz w:val="22"/>
          <w:szCs w:val="22"/>
        </w:rPr>
        <w:t xml:space="preserve">Control de la telefonia Fixa i xarxes. </w:t>
      </w:r>
    </w:p>
    <w:p w14:paraId="530D5359" w14:textId="77777777" w:rsidR="006C2B86" w:rsidRDefault="006C2B86" w:rsidP="006C2B86">
      <w:pPr>
        <w:pStyle w:val="Default"/>
        <w:numPr>
          <w:ilvl w:val="1"/>
          <w:numId w:val="36"/>
        </w:numPr>
        <w:ind w:left="1440" w:hanging="360"/>
        <w:jc w:val="both"/>
        <w:rPr>
          <w:rFonts w:ascii="Arial" w:hAnsi="Arial" w:cs="Arial"/>
          <w:color w:val="auto"/>
          <w:sz w:val="22"/>
          <w:szCs w:val="22"/>
        </w:rPr>
      </w:pPr>
    </w:p>
    <w:p w14:paraId="29E7FDA6" w14:textId="77777777" w:rsidR="00E96A33" w:rsidRDefault="00E96A33" w:rsidP="00E96A33">
      <w:pPr>
        <w:pStyle w:val="Default"/>
        <w:spacing w:after="39"/>
        <w:jc w:val="both"/>
        <w:rPr>
          <w:rFonts w:ascii="Arial" w:hAnsi="Arial" w:cs="Arial"/>
          <w:b/>
          <w:sz w:val="22"/>
          <w:szCs w:val="22"/>
        </w:rPr>
      </w:pPr>
    </w:p>
    <w:p w14:paraId="414353B9" w14:textId="798656B3" w:rsidR="006C2B86" w:rsidRDefault="006C2B86" w:rsidP="006C2B86">
      <w:pPr>
        <w:pStyle w:val="Textosinformato"/>
        <w:jc w:val="both"/>
        <w:rPr>
          <w:rFonts w:ascii="Arial" w:hAnsi="Arial" w:cs="Arial"/>
          <w:b/>
          <w:bCs/>
          <w:sz w:val="22"/>
          <w:szCs w:val="22"/>
        </w:rPr>
      </w:pPr>
      <w:r>
        <w:rPr>
          <w:rFonts w:ascii="Arial" w:hAnsi="Arial" w:cs="Arial"/>
          <w:b/>
          <w:bCs/>
          <w:sz w:val="22"/>
          <w:szCs w:val="22"/>
        </w:rPr>
        <w:t xml:space="preserve">4. ALTRES FUNCIONS ASSOCIADES AL SERVEI </w:t>
      </w:r>
    </w:p>
    <w:p w14:paraId="4EEFCA9B" w14:textId="77777777" w:rsidR="006C2B86" w:rsidRDefault="006C2B86" w:rsidP="006C2B86">
      <w:pPr>
        <w:pStyle w:val="Textosinformato"/>
        <w:jc w:val="both"/>
        <w:rPr>
          <w:rFonts w:ascii="Arial" w:hAnsi="Arial" w:cs="Arial"/>
          <w:sz w:val="22"/>
          <w:szCs w:val="22"/>
        </w:rPr>
      </w:pPr>
    </w:p>
    <w:p w14:paraId="603C7373"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Realització i manteniment del inventari d’actius: servidors, bases de dades, programari (versions), serveis dels sistemes de l’Ajuntament, etc. </w:t>
      </w:r>
    </w:p>
    <w:p w14:paraId="0A25E623" w14:textId="77777777" w:rsidR="006C2B86" w:rsidRDefault="006C2B86" w:rsidP="006C2B86">
      <w:pPr>
        <w:pStyle w:val="Textosinformato"/>
        <w:jc w:val="both"/>
        <w:rPr>
          <w:rFonts w:ascii="Arial" w:hAnsi="Arial" w:cs="Arial"/>
          <w:sz w:val="22"/>
          <w:szCs w:val="22"/>
        </w:rPr>
      </w:pPr>
    </w:p>
    <w:p w14:paraId="6AFA7AA5"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Disposar d’un pla de contingència (copies de seguretat, recuperació de copia de seguretat, caiguda del sistema o de la base de dades, </w:t>
      </w:r>
      <w:proofErr w:type="spellStart"/>
      <w:r>
        <w:rPr>
          <w:rFonts w:ascii="Arial" w:hAnsi="Arial" w:cs="Arial"/>
          <w:sz w:val="22"/>
          <w:szCs w:val="22"/>
        </w:rPr>
        <w:t>rearrancades</w:t>
      </w:r>
      <w:proofErr w:type="spellEnd"/>
      <w:r>
        <w:rPr>
          <w:rFonts w:ascii="Arial" w:hAnsi="Arial" w:cs="Arial"/>
          <w:sz w:val="22"/>
          <w:szCs w:val="22"/>
        </w:rPr>
        <w:t xml:space="preserve"> dels sistemes, </w:t>
      </w:r>
      <w:r>
        <w:rPr>
          <w:rFonts w:ascii="Arial" w:hAnsi="Arial" w:cs="Arial"/>
          <w:sz w:val="22"/>
          <w:szCs w:val="22"/>
        </w:rPr>
        <w:lastRenderedPageBreak/>
        <w:t xml:space="preserve">bases de dades o serveis, migracions en cas de catàstrofe, actualitzacions de software…). </w:t>
      </w:r>
    </w:p>
    <w:p w14:paraId="263FF30B" w14:textId="77777777" w:rsidR="006C2B86" w:rsidRDefault="006C2B86" w:rsidP="006C2B86">
      <w:pPr>
        <w:pStyle w:val="Textosinformato"/>
        <w:jc w:val="both"/>
        <w:rPr>
          <w:rFonts w:ascii="Arial" w:hAnsi="Arial" w:cs="Arial"/>
          <w:sz w:val="22"/>
          <w:szCs w:val="22"/>
        </w:rPr>
      </w:pPr>
    </w:p>
    <w:p w14:paraId="7E5BC46F"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Tramitació i seguiment de les intervencions derivades amb tercers (contractes de  manteniment, compres de hardware i software i comunicacions). </w:t>
      </w:r>
    </w:p>
    <w:p w14:paraId="218BD58E" w14:textId="77777777" w:rsidR="006C2B86" w:rsidRDefault="006C2B86" w:rsidP="006C2B86">
      <w:pPr>
        <w:pStyle w:val="Textosinformato"/>
        <w:jc w:val="both"/>
        <w:rPr>
          <w:rFonts w:ascii="Arial" w:hAnsi="Arial" w:cs="Arial"/>
          <w:sz w:val="22"/>
          <w:szCs w:val="22"/>
        </w:rPr>
      </w:pPr>
    </w:p>
    <w:p w14:paraId="0C8C6C8D" w14:textId="77777777" w:rsidR="006C2B86" w:rsidRDefault="006C2B86" w:rsidP="006C2B86">
      <w:pPr>
        <w:pStyle w:val="Textosinformato"/>
        <w:jc w:val="both"/>
        <w:rPr>
          <w:rFonts w:ascii="Arial" w:hAnsi="Arial" w:cs="Arial"/>
          <w:sz w:val="22"/>
          <w:szCs w:val="22"/>
        </w:rPr>
      </w:pPr>
      <w:r>
        <w:rPr>
          <w:rFonts w:ascii="Arial" w:hAnsi="Arial" w:cs="Arial"/>
          <w:sz w:val="22"/>
          <w:szCs w:val="22"/>
        </w:rPr>
        <w:t>Estudi dels projectes acordats amb l’ajuntament.</w:t>
      </w:r>
    </w:p>
    <w:p w14:paraId="022D0709" w14:textId="77777777" w:rsidR="006C2B86" w:rsidRDefault="006C2B86" w:rsidP="006C2B86">
      <w:pPr>
        <w:pStyle w:val="Textosinformato"/>
        <w:jc w:val="both"/>
        <w:rPr>
          <w:rFonts w:ascii="Arial" w:hAnsi="Arial" w:cs="Arial"/>
          <w:sz w:val="22"/>
          <w:szCs w:val="22"/>
        </w:rPr>
      </w:pPr>
    </w:p>
    <w:p w14:paraId="1473A563"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Disseny de propostes per nous projectes o serveis, els quals millorin els sistemes actuals o solucionin mancances d’aquests. </w:t>
      </w:r>
    </w:p>
    <w:p w14:paraId="339C7486" w14:textId="77777777" w:rsidR="006C2B86" w:rsidRDefault="006C2B86" w:rsidP="006C2B86">
      <w:pPr>
        <w:pStyle w:val="Textosinformato"/>
        <w:jc w:val="both"/>
        <w:rPr>
          <w:rFonts w:ascii="Arial" w:hAnsi="Arial" w:cs="Arial"/>
          <w:sz w:val="22"/>
          <w:szCs w:val="22"/>
        </w:rPr>
      </w:pPr>
    </w:p>
    <w:p w14:paraId="142F13F2" w14:textId="77777777" w:rsidR="006C2B86" w:rsidRDefault="006C2B86" w:rsidP="006C2B86">
      <w:pPr>
        <w:pStyle w:val="Textosinformato"/>
        <w:jc w:val="both"/>
        <w:rPr>
          <w:rFonts w:ascii="Arial" w:hAnsi="Arial" w:cs="Arial"/>
          <w:sz w:val="22"/>
          <w:szCs w:val="22"/>
        </w:rPr>
      </w:pPr>
      <w:r>
        <w:rPr>
          <w:rFonts w:ascii="Arial" w:hAnsi="Arial" w:cs="Arial"/>
          <w:sz w:val="22"/>
          <w:szCs w:val="22"/>
        </w:rPr>
        <w:t>Informes tècnics sobre les necessitats de contractació relacionades amb el servei i funció de responsable del  contracte (art. 62 LCSP) per al control de les esmentades necessitats.</w:t>
      </w:r>
    </w:p>
    <w:p w14:paraId="6D1CE787" w14:textId="77777777" w:rsidR="006C2B86" w:rsidRDefault="006C2B86" w:rsidP="006C2B86">
      <w:pPr>
        <w:pStyle w:val="Textosinformato"/>
        <w:jc w:val="both"/>
        <w:rPr>
          <w:rFonts w:ascii="Arial" w:hAnsi="Arial" w:cs="Arial"/>
          <w:sz w:val="22"/>
          <w:szCs w:val="22"/>
        </w:rPr>
      </w:pPr>
    </w:p>
    <w:p w14:paraId="08EB243A" w14:textId="77777777" w:rsidR="006C2B86" w:rsidRDefault="006C2B86" w:rsidP="006C2B86">
      <w:pPr>
        <w:pStyle w:val="Textosinformato"/>
        <w:jc w:val="both"/>
        <w:rPr>
          <w:rFonts w:ascii="Arial" w:hAnsi="Arial" w:cs="Arial"/>
          <w:b/>
          <w:bCs/>
          <w:sz w:val="22"/>
          <w:szCs w:val="22"/>
        </w:rPr>
      </w:pPr>
      <w:bookmarkStart w:id="60" w:name="_Hlk148609924"/>
      <w:r>
        <w:rPr>
          <w:rFonts w:ascii="Arial" w:hAnsi="Arial" w:cs="Arial"/>
          <w:b/>
          <w:bCs/>
          <w:sz w:val="22"/>
          <w:szCs w:val="22"/>
        </w:rPr>
        <w:t>Respecte les pàgines Webs corporatives:</w:t>
      </w:r>
    </w:p>
    <w:p w14:paraId="3FD9740D" w14:textId="77777777" w:rsidR="006C2B86" w:rsidRDefault="006C2B86" w:rsidP="006C2B86">
      <w:pPr>
        <w:pStyle w:val="Textosinformato"/>
        <w:jc w:val="both"/>
        <w:rPr>
          <w:rFonts w:ascii="Arial" w:hAnsi="Arial" w:cs="Arial"/>
          <w:sz w:val="22"/>
          <w:szCs w:val="22"/>
        </w:rPr>
      </w:pPr>
    </w:p>
    <w:p w14:paraId="1445EC4B" w14:textId="77777777" w:rsidR="006C2B86" w:rsidRDefault="006C2B86" w:rsidP="006C2B86">
      <w:pPr>
        <w:pStyle w:val="Textoindependiente"/>
        <w:ind w:left="151"/>
        <w:jc w:val="both"/>
        <w:rPr>
          <w:sz w:val="22"/>
          <w:szCs w:val="22"/>
        </w:rPr>
      </w:pPr>
      <w:r>
        <w:rPr>
          <w:sz w:val="22"/>
          <w:szCs w:val="22"/>
        </w:rPr>
        <w:t>L'objecte</w:t>
      </w:r>
      <w:r>
        <w:rPr>
          <w:spacing w:val="-5"/>
          <w:sz w:val="22"/>
          <w:szCs w:val="22"/>
        </w:rPr>
        <w:t xml:space="preserve"> </w:t>
      </w:r>
      <w:r>
        <w:rPr>
          <w:sz w:val="22"/>
          <w:szCs w:val="22"/>
        </w:rPr>
        <w:t>del</w:t>
      </w:r>
      <w:r>
        <w:rPr>
          <w:spacing w:val="-3"/>
          <w:sz w:val="22"/>
          <w:szCs w:val="22"/>
        </w:rPr>
        <w:t xml:space="preserve"> </w:t>
      </w:r>
      <w:r>
        <w:rPr>
          <w:sz w:val="22"/>
          <w:szCs w:val="22"/>
        </w:rPr>
        <w:t>contracte</w:t>
      </w:r>
      <w:r>
        <w:rPr>
          <w:spacing w:val="-1"/>
          <w:sz w:val="22"/>
          <w:szCs w:val="22"/>
        </w:rPr>
        <w:t xml:space="preserve"> </w:t>
      </w:r>
      <w:r>
        <w:rPr>
          <w:sz w:val="22"/>
          <w:szCs w:val="22"/>
        </w:rPr>
        <w:t>és</w:t>
      </w:r>
      <w:r>
        <w:rPr>
          <w:spacing w:val="-3"/>
          <w:sz w:val="22"/>
          <w:szCs w:val="22"/>
        </w:rPr>
        <w:t xml:space="preserve"> </w:t>
      </w:r>
      <w:r>
        <w:rPr>
          <w:sz w:val="22"/>
          <w:szCs w:val="22"/>
        </w:rPr>
        <w:t>el</w:t>
      </w:r>
      <w:r>
        <w:rPr>
          <w:spacing w:val="-2"/>
          <w:sz w:val="22"/>
          <w:szCs w:val="22"/>
        </w:rPr>
        <w:t xml:space="preserve"> </w:t>
      </w:r>
      <w:r>
        <w:rPr>
          <w:sz w:val="22"/>
          <w:szCs w:val="22"/>
        </w:rPr>
        <w:t>servei</w:t>
      </w:r>
      <w:r>
        <w:rPr>
          <w:spacing w:val="-4"/>
          <w:sz w:val="22"/>
          <w:szCs w:val="22"/>
        </w:rPr>
        <w:t xml:space="preserve"> inclou el </w:t>
      </w:r>
      <w:r>
        <w:rPr>
          <w:sz w:val="22"/>
          <w:szCs w:val="22"/>
        </w:rPr>
        <w:t>manteniment</w:t>
      </w:r>
      <w:r>
        <w:rPr>
          <w:spacing w:val="-3"/>
          <w:sz w:val="22"/>
          <w:szCs w:val="22"/>
        </w:rPr>
        <w:t xml:space="preserve"> </w:t>
      </w:r>
      <w:r>
        <w:rPr>
          <w:sz w:val="22"/>
          <w:szCs w:val="22"/>
        </w:rPr>
        <w:t>de</w:t>
      </w:r>
      <w:r>
        <w:rPr>
          <w:spacing w:val="-2"/>
          <w:sz w:val="22"/>
          <w:szCs w:val="22"/>
        </w:rPr>
        <w:t xml:space="preserve"> </w:t>
      </w:r>
      <w:r>
        <w:rPr>
          <w:sz w:val="22"/>
          <w:szCs w:val="22"/>
        </w:rPr>
        <w:t>la</w:t>
      </w:r>
      <w:r>
        <w:rPr>
          <w:spacing w:val="-3"/>
          <w:sz w:val="22"/>
          <w:szCs w:val="22"/>
        </w:rPr>
        <w:t xml:space="preserve"> </w:t>
      </w:r>
      <w:r>
        <w:rPr>
          <w:sz w:val="22"/>
          <w:szCs w:val="22"/>
        </w:rPr>
        <w:t>pàgina</w:t>
      </w:r>
      <w:r>
        <w:rPr>
          <w:spacing w:val="-2"/>
          <w:sz w:val="22"/>
          <w:szCs w:val="22"/>
        </w:rPr>
        <w:t xml:space="preserve">/es </w:t>
      </w:r>
      <w:r>
        <w:rPr>
          <w:sz w:val="22"/>
          <w:szCs w:val="22"/>
        </w:rPr>
        <w:t>web</w:t>
      </w:r>
      <w:r>
        <w:rPr>
          <w:spacing w:val="-2"/>
          <w:sz w:val="22"/>
          <w:szCs w:val="22"/>
        </w:rPr>
        <w:t xml:space="preserve"> </w:t>
      </w:r>
      <w:r>
        <w:rPr>
          <w:sz w:val="22"/>
          <w:szCs w:val="22"/>
        </w:rPr>
        <w:t>de l’Ajuntament de Deltebre:</w:t>
      </w:r>
    </w:p>
    <w:p w14:paraId="5986BD5B" w14:textId="77777777" w:rsidR="006C2B86" w:rsidRDefault="006C2B86" w:rsidP="006C2B86">
      <w:pPr>
        <w:pStyle w:val="Textoindependiente"/>
        <w:ind w:left="151" w:right="110"/>
        <w:jc w:val="both"/>
        <w:rPr>
          <w:sz w:val="22"/>
          <w:szCs w:val="22"/>
        </w:rPr>
      </w:pPr>
      <w:r>
        <w:rPr>
          <w:sz w:val="22"/>
          <w:szCs w:val="22"/>
        </w:rPr>
        <w:t>L’abast del contracte inclou: el servei ordinari de manteniment i programació de totes les Webs corporatives i actualització de continguts així com l’execució d’un seguit de projectes amb funcionalitats</w:t>
      </w:r>
      <w:r>
        <w:rPr>
          <w:spacing w:val="1"/>
          <w:sz w:val="22"/>
          <w:szCs w:val="22"/>
        </w:rPr>
        <w:t xml:space="preserve"> </w:t>
      </w:r>
      <w:r>
        <w:rPr>
          <w:sz w:val="22"/>
          <w:szCs w:val="22"/>
        </w:rPr>
        <w:t>específiques</w:t>
      </w:r>
      <w:r>
        <w:rPr>
          <w:spacing w:val="-3"/>
          <w:sz w:val="22"/>
          <w:szCs w:val="22"/>
        </w:rPr>
        <w:t xml:space="preserve"> </w:t>
      </w:r>
      <w:r>
        <w:rPr>
          <w:sz w:val="22"/>
          <w:szCs w:val="22"/>
        </w:rPr>
        <w:t>que se’n</w:t>
      </w:r>
      <w:r>
        <w:rPr>
          <w:spacing w:val="1"/>
          <w:sz w:val="22"/>
          <w:szCs w:val="22"/>
        </w:rPr>
        <w:t xml:space="preserve"> </w:t>
      </w:r>
      <w:r>
        <w:rPr>
          <w:sz w:val="22"/>
          <w:szCs w:val="22"/>
        </w:rPr>
        <w:t>generin</w:t>
      </w:r>
      <w:r>
        <w:rPr>
          <w:spacing w:val="-2"/>
          <w:sz w:val="22"/>
          <w:szCs w:val="22"/>
        </w:rPr>
        <w:t xml:space="preserve"> </w:t>
      </w:r>
      <w:r>
        <w:rPr>
          <w:sz w:val="22"/>
          <w:szCs w:val="22"/>
        </w:rPr>
        <w:t>al llarg</w:t>
      </w:r>
      <w:r>
        <w:rPr>
          <w:spacing w:val="-1"/>
          <w:sz w:val="22"/>
          <w:szCs w:val="22"/>
        </w:rPr>
        <w:t xml:space="preserve"> </w:t>
      </w:r>
      <w:r>
        <w:rPr>
          <w:sz w:val="22"/>
          <w:szCs w:val="22"/>
        </w:rPr>
        <w:t>de</w:t>
      </w:r>
      <w:r>
        <w:rPr>
          <w:spacing w:val="1"/>
          <w:sz w:val="22"/>
          <w:szCs w:val="22"/>
        </w:rPr>
        <w:t xml:space="preserve"> </w:t>
      </w:r>
      <w:r>
        <w:rPr>
          <w:sz w:val="22"/>
          <w:szCs w:val="22"/>
        </w:rPr>
        <w:t>l’execució del</w:t>
      </w:r>
      <w:r>
        <w:rPr>
          <w:spacing w:val="-2"/>
          <w:sz w:val="22"/>
          <w:szCs w:val="22"/>
        </w:rPr>
        <w:t xml:space="preserve"> </w:t>
      </w:r>
      <w:r>
        <w:rPr>
          <w:sz w:val="22"/>
          <w:szCs w:val="22"/>
        </w:rPr>
        <w:t>contracte</w:t>
      </w:r>
      <w:r>
        <w:rPr>
          <w:spacing w:val="-3"/>
          <w:sz w:val="22"/>
          <w:szCs w:val="22"/>
        </w:rPr>
        <w:t xml:space="preserve"> </w:t>
      </w:r>
      <w:r>
        <w:rPr>
          <w:sz w:val="22"/>
          <w:szCs w:val="22"/>
        </w:rPr>
        <w:t>a</w:t>
      </w:r>
      <w:r>
        <w:rPr>
          <w:spacing w:val="-2"/>
          <w:sz w:val="22"/>
          <w:szCs w:val="22"/>
        </w:rPr>
        <w:t xml:space="preserve"> </w:t>
      </w:r>
      <w:r>
        <w:rPr>
          <w:sz w:val="22"/>
          <w:szCs w:val="22"/>
        </w:rPr>
        <w:t>decisió</w:t>
      </w:r>
      <w:r>
        <w:rPr>
          <w:spacing w:val="-2"/>
          <w:sz w:val="22"/>
          <w:szCs w:val="22"/>
        </w:rPr>
        <w:t xml:space="preserve"> </w:t>
      </w:r>
      <w:r>
        <w:rPr>
          <w:sz w:val="22"/>
          <w:szCs w:val="22"/>
        </w:rPr>
        <w:t>de l’Ajuntament.</w:t>
      </w:r>
    </w:p>
    <w:p w14:paraId="211B2A2C" w14:textId="77777777" w:rsidR="006C2B86" w:rsidRDefault="006C2B86" w:rsidP="006C2B86">
      <w:pPr>
        <w:pStyle w:val="Textoindependiente"/>
        <w:ind w:left="151" w:right="110"/>
        <w:jc w:val="both"/>
        <w:rPr>
          <w:sz w:val="22"/>
          <w:szCs w:val="22"/>
        </w:rPr>
      </w:pPr>
      <w:r>
        <w:rPr>
          <w:sz w:val="22"/>
          <w:szCs w:val="22"/>
        </w:rPr>
        <w:t xml:space="preserve">Les tasques de disseny no són incloses en el servei de manteniment ordinari, sens perjudici que se’n pugui encarregar alguna de petita entitat. </w:t>
      </w:r>
    </w:p>
    <w:p w14:paraId="2A2D92DB" w14:textId="77777777" w:rsidR="006C2B86" w:rsidRDefault="006C2B86" w:rsidP="006C2B86">
      <w:pPr>
        <w:pStyle w:val="Textoindependiente"/>
        <w:ind w:left="151" w:right="110"/>
        <w:jc w:val="both"/>
        <w:rPr>
          <w:sz w:val="22"/>
          <w:szCs w:val="22"/>
        </w:rPr>
      </w:pPr>
      <w:r>
        <w:rPr>
          <w:sz w:val="22"/>
          <w:szCs w:val="22"/>
        </w:rPr>
        <w:t>Les propostes de disseny seran facilitades per l’Ajuntament  i la seva implementació a la web serà duta per l’empresa adjudicatària d’aquesta licitació, així</w:t>
      </w:r>
      <w:r>
        <w:rPr>
          <w:spacing w:val="1"/>
          <w:sz w:val="22"/>
          <w:szCs w:val="22"/>
        </w:rPr>
        <w:t xml:space="preserve"> </w:t>
      </w:r>
      <w:r>
        <w:rPr>
          <w:sz w:val="22"/>
          <w:szCs w:val="22"/>
        </w:rPr>
        <w:t>com el</w:t>
      </w:r>
      <w:r>
        <w:rPr>
          <w:spacing w:val="1"/>
          <w:sz w:val="22"/>
          <w:szCs w:val="22"/>
        </w:rPr>
        <w:t xml:space="preserve"> </w:t>
      </w:r>
      <w:r>
        <w:rPr>
          <w:sz w:val="22"/>
          <w:szCs w:val="22"/>
        </w:rPr>
        <w:t>manteniment</w:t>
      </w:r>
      <w:r>
        <w:rPr>
          <w:spacing w:val="-1"/>
          <w:sz w:val="22"/>
          <w:szCs w:val="22"/>
        </w:rPr>
        <w:t xml:space="preserve"> </w:t>
      </w:r>
      <w:r>
        <w:rPr>
          <w:sz w:val="22"/>
          <w:szCs w:val="22"/>
        </w:rPr>
        <w:t>dels mateixos.</w:t>
      </w:r>
    </w:p>
    <w:p w14:paraId="3167B03B" w14:textId="77777777" w:rsidR="006C2B86" w:rsidRDefault="006C2B86" w:rsidP="006C2B86">
      <w:pPr>
        <w:pStyle w:val="Textoindependiente"/>
        <w:ind w:left="151" w:right="107"/>
        <w:jc w:val="both"/>
        <w:rPr>
          <w:sz w:val="22"/>
          <w:szCs w:val="22"/>
        </w:rPr>
      </w:pPr>
      <w:r>
        <w:rPr>
          <w:sz w:val="22"/>
          <w:szCs w:val="22"/>
        </w:rPr>
        <w:t>L’abast del present Plec de Prescripcions Tècniques és el servei de manteniment i programació de les pàgines web de l’Ajuntament.</w:t>
      </w:r>
    </w:p>
    <w:p w14:paraId="71E084A6" w14:textId="77777777" w:rsidR="006C2B86" w:rsidRDefault="006C2B86" w:rsidP="006C2B86">
      <w:pPr>
        <w:pStyle w:val="Textoindependiente"/>
        <w:ind w:left="151" w:right="108"/>
        <w:jc w:val="both"/>
        <w:rPr>
          <w:sz w:val="22"/>
          <w:szCs w:val="22"/>
        </w:rPr>
      </w:pPr>
      <w:r>
        <w:rPr>
          <w:sz w:val="22"/>
          <w:szCs w:val="22"/>
        </w:rPr>
        <w:t>L’adjudicatari ha de garantir el desenvolupament de totes les tasques encarregades per l’ajuntament. El licitador que resulti adjudicatari, durà a terme tots els serveis que es requereixin relacionats amb</w:t>
      </w:r>
      <w:r>
        <w:rPr>
          <w:spacing w:val="1"/>
          <w:sz w:val="22"/>
          <w:szCs w:val="22"/>
        </w:rPr>
        <w:t xml:space="preserve"> </w:t>
      </w:r>
      <w:r>
        <w:rPr>
          <w:sz w:val="22"/>
          <w:szCs w:val="22"/>
        </w:rPr>
        <w:t>l’objecte</w:t>
      </w:r>
      <w:r>
        <w:rPr>
          <w:spacing w:val="-1"/>
          <w:sz w:val="22"/>
          <w:szCs w:val="22"/>
        </w:rPr>
        <w:t xml:space="preserve"> </w:t>
      </w:r>
      <w:r>
        <w:rPr>
          <w:sz w:val="22"/>
          <w:szCs w:val="22"/>
        </w:rPr>
        <w:t>del</w:t>
      </w:r>
      <w:r>
        <w:rPr>
          <w:spacing w:val="-3"/>
          <w:sz w:val="22"/>
          <w:szCs w:val="22"/>
        </w:rPr>
        <w:t xml:space="preserve"> </w:t>
      </w:r>
      <w:r>
        <w:rPr>
          <w:sz w:val="22"/>
          <w:szCs w:val="22"/>
        </w:rPr>
        <w:t>present</w:t>
      </w:r>
      <w:r>
        <w:rPr>
          <w:spacing w:val="-1"/>
          <w:sz w:val="22"/>
          <w:szCs w:val="22"/>
        </w:rPr>
        <w:t xml:space="preserve"> </w:t>
      </w:r>
      <w:r>
        <w:rPr>
          <w:sz w:val="22"/>
          <w:szCs w:val="22"/>
        </w:rPr>
        <w:t>contracte,</w:t>
      </w:r>
      <w:r>
        <w:rPr>
          <w:spacing w:val="-4"/>
          <w:sz w:val="22"/>
          <w:szCs w:val="22"/>
        </w:rPr>
        <w:t xml:space="preserve"> </w:t>
      </w:r>
      <w:r>
        <w:rPr>
          <w:sz w:val="22"/>
          <w:szCs w:val="22"/>
        </w:rPr>
        <w:t>seguint</w:t>
      </w:r>
      <w:r>
        <w:rPr>
          <w:spacing w:val="-3"/>
          <w:sz w:val="22"/>
          <w:szCs w:val="22"/>
        </w:rPr>
        <w:t xml:space="preserve"> </w:t>
      </w:r>
      <w:r>
        <w:rPr>
          <w:sz w:val="22"/>
          <w:szCs w:val="22"/>
        </w:rPr>
        <w:t>en</w:t>
      </w:r>
      <w:r>
        <w:rPr>
          <w:spacing w:val="-2"/>
          <w:sz w:val="22"/>
          <w:szCs w:val="22"/>
        </w:rPr>
        <w:t xml:space="preserve"> </w:t>
      </w:r>
      <w:r>
        <w:rPr>
          <w:sz w:val="22"/>
          <w:szCs w:val="22"/>
        </w:rPr>
        <w:t>tot</w:t>
      </w:r>
      <w:r>
        <w:rPr>
          <w:spacing w:val="-1"/>
          <w:sz w:val="22"/>
          <w:szCs w:val="22"/>
        </w:rPr>
        <w:t xml:space="preserve"> </w:t>
      </w:r>
      <w:r>
        <w:rPr>
          <w:sz w:val="22"/>
          <w:szCs w:val="22"/>
        </w:rPr>
        <w:t>cas,</w:t>
      </w:r>
      <w:r>
        <w:rPr>
          <w:spacing w:val="-2"/>
          <w:sz w:val="22"/>
          <w:szCs w:val="22"/>
        </w:rPr>
        <w:t xml:space="preserve"> </w:t>
      </w:r>
      <w:r>
        <w:rPr>
          <w:sz w:val="22"/>
          <w:szCs w:val="22"/>
        </w:rPr>
        <w:t>les</w:t>
      </w:r>
      <w:r>
        <w:rPr>
          <w:spacing w:val="-1"/>
          <w:sz w:val="22"/>
          <w:szCs w:val="22"/>
        </w:rPr>
        <w:t xml:space="preserve"> </w:t>
      </w:r>
      <w:r>
        <w:rPr>
          <w:sz w:val="22"/>
          <w:szCs w:val="22"/>
        </w:rPr>
        <w:t>instruccions</w:t>
      </w:r>
      <w:r>
        <w:rPr>
          <w:spacing w:val="-2"/>
          <w:sz w:val="22"/>
          <w:szCs w:val="22"/>
        </w:rPr>
        <w:t xml:space="preserve"> </w:t>
      </w:r>
      <w:r>
        <w:rPr>
          <w:sz w:val="22"/>
          <w:szCs w:val="22"/>
        </w:rPr>
        <w:t>generals</w:t>
      </w:r>
      <w:r>
        <w:rPr>
          <w:spacing w:val="-2"/>
          <w:sz w:val="22"/>
          <w:szCs w:val="22"/>
        </w:rPr>
        <w:t xml:space="preserve"> </w:t>
      </w:r>
      <w:r>
        <w:rPr>
          <w:sz w:val="22"/>
          <w:szCs w:val="22"/>
        </w:rPr>
        <w:t>donades</w:t>
      </w:r>
      <w:r>
        <w:rPr>
          <w:spacing w:val="-4"/>
          <w:sz w:val="22"/>
          <w:szCs w:val="22"/>
        </w:rPr>
        <w:t xml:space="preserve"> </w:t>
      </w:r>
      <w:r>
        <w:rPr>
          <w:sz w:val="22"/>
          <w:szCs w:val="22"/>
        </w:rPr>
        <w:t>pel responsable de l’Ajuntament.</w:t>
      </w:r>
    </w:p>
    <w:p w14:paraId="4D4DBD81" w14:textId="77777777" w:rsidR="006C2B86" w:rsidRDefault="006C2B86" w:rsidP="006C2B86">
      <w:pPr>
        <w:pStyle w:val="Textoindependiente"/>
        <w:ind w:left="151" w:right="115"/>
        <w:jc w:val="both"/>
        <w:rPr>
          <w:sz w:val="22"/>
          <w:szCs w:val="22"/>
        </w:rPr>
      </w:pPr>
      <w:r>
        <w:rPr>
          <w:sz w:val="22"/>
          <w:szCs w:val="22"/>
        </w:rPr>
        <w:t>El control i</w:t>
      </w:r>
      <w:r>
        <w:rPr>
          <w:spacing w:val="-11"/>
          <w:sz w:val="22"/>
          <w:szCs w:val="22"/>
        </w:rPr>
        <w:t xml:space="preserve"> </w:t>
      </w:r>
      <w:r>
        <w:rPr>
          <w:sz w:val="22"/>
          <w:szCs w:val="22"/>
        </w:rPr>
        <w:t>seguiment</w:t>
      </w:r>
      <w:r>
        <w:rPr>
          <w:spacing w:val="-10"/>
          <w:sz w:val="22"/>
          <w:szCs w:val="22"/>
        </w:rPr>
        <w:t xml:space="preserve"> </w:t>
      </w:r>
      <w:r>
        <w:rPr>
          <w:sz w:val="22"/>
          <w:szCs w:val="22"/>
        </w:rPr>
        <w:t>dels</w:t>
      </w:r>
      <w:r>
        <w:rPr>
          <w:spacing w:val="-8"/>
          <w:sz w:val="22"/>
          <w:szCs w:val="22"/>
        </w:rPr>
        <w:t xml:space="preserve"> </w:t>
      </w:r>
      <w:r>
        <w:rPr>
          <w:sz w:val="22"/>
          <w:szCs w:val="22"/>
        </w:rPr>
        <w:t>serveis</w:t>
      </w:r>
      <w:r>
        <w:rPr>
          <w:spacing w:val="-10"/>
          <w:sz w:val="22"/>
          <w:szCs w:val="22"/>
        </w:rPr>
        <w:t xml:space="preserve"> </w:t>
      </w:r>
      <w:r>
        <w:rPr>
          <w:sz w:val="22"/>
          <w:szCs w:val="22"/>
        </w:rPr>
        <w:t>objecte</w:t>
      </w:r>
      <w:r>
        <w:rPr>
          <w:spacing w:val="-11"/>
          <w:sz w:val="22"/>
          <w:szCs w:val="22"/>
        </w:rPr>
        <w:t xml:space="preserve"> </w:t>
      </w:r>
      <w:r>
        <w:rPr>
          <w:sz w:val="22"/>
          <w:szCs w:val="22"/>
        </w:rPr>
        <w:t>del</w:t>
      </w:r>
      <w:r>
        <w:rPr>
          <w:spacing w:val="-11"/>
          <w:sz w:val="22"/>
          <w:szCs w:val="22"/>
        </w:rPr>
        <w:t xml:space="preserve"> </w:t>
      </w:r>
      <w:r>
        <w:rPr>
          <w:sz w:val="22"/>
          <w:szCs w:val="22"/>
        </w:rPr>
        <w:t>contracte</w:t>
      </w:r>
      <w:r>
        <w:rPr>
          <w:spacing w:val="-11"/>
          <w:sz w:val="22"/>
          <w:szCs w:val="22"/>
        </w:rPr>
        <w:t xml:space="preserve"> </w:t>
      </w:r>
      <w:r>
        <w:rPr>
          <w:sz w:val="22"/>
          <w:szCs w:val="22"/>
        </w:rPr>
        <w:t>són</w:t>
      </w:r>
      <w:r>
        <w:rPr>
          <w:spacing w:val="-12"/>
          <w:sz w:val="22"/>
          <w:szCs w:val="22"/>
        </w:rPr>
        <w:t xml:space="preserve"> </w:t>
      </w:r>
      <w:r>
        <w:rPr>
          <w:sz w:val="22"/>
          <w:szCs w:val="22"/>
        </w:rPr>
        <w:t>exclusivament</w:t>
      </w:r>
      <w:r>
        <w:rPr>
          <w:spacing w:val="-11"/>
          <w:sz w:val="22"/>
          <w:szCs w:val="22"/>
        </w:rPr>
        <w:t xml:space="preserve"> </w:t>
      </w:r>
      <w:r>
        <w:rPr>
          <w:sz w:val="22"/>
          <w:szCs w:val="22"/>
        </w:rPr>
        <w:t>de</w:t>
      </w:r>
      <w:r>
        <w:rPr>
          <w:spacing w:val="-11"/>
          <w:sz w:val="22"/>
          <w:szCs w:val="22"/>
        </w:rPr>
        <w:t xml:space="preserve"> </w:t>
      </w:r>
      <w:r>
        <w:rPr>
          <w:sz w:val="22"/>
          <w:szCs w:val="22"/>
        </w:rPr>
        <w:t>l'empresa</w:t>
      </w:r>
      <w:r>
        <w:rPr>
          <w:spacing w:val="-52"/>
          <w:sz w:val="22"/>
          <w:szCs w:val="22"/>
        </w:rPr>
        <w:t xml:space="preserve"> </w:t>
      </w:r>
      <w:r>
        <w:rPr>
          <w:sz w:val="22"/>
          <w:szCs w:val="22"/>
        </w:rPr>
        <w:t>adjudicatària, qui haurà d'atendre en qualsevol moment les instruccions i suggeriments que rebi de l’ajuntament mitjançant</w:t>
      </w:r>
      <w:r>
        <w:rPr>
          <w:spacing w:val="-1"/>
          <w:sz w:val="22"/>
          <w:szCs w:val="22"/>
        </w:rPr>
        <w:t xml:space="preserve"> </w:t>
      </w:r>
      <w:r>
        <w:rPr>
          <w:sz w:val="22"/>
          <w:szCs w:val="22"/>
        </w:rPr>
        <w:t>un</w:t>
      </w:r>
      <w:r>
        <w:rPr>
          <w:spacing w:val="1"/>
          <w:sz w:val="22"/>
          <w:szCs w:val="22"/>
        </w:rPr>
        <w:t xml:space="preserve"> </w:t>
      </w:r>
      <w:r>
        <w:rPr>
          <w:sz w:val="22"/>
          <w:szCs w:val="22"/>
        </w:rPr>
        <w:t>responsable</w:t>
      </w:r>
      <w:r>
        <w:rPr>
          <w:spacing w:val="-2"/>
          <w:sz w:val="22"/>
          <w:szCs w:val="22"/>
        </w:rPr>
        <w:t xml:space="preserve"> </w:t>
      </w:r>
      <w:r>
        <w:rPr>
          <w:sz w:val="22"/>
          <w:szCs w:val="22"/>
        </w:rPr>
        <w:t>de l’empresa</w:t>
      </w:r>
      <w:r>
        <w:rPr>
          <w:spacing w:val="-2"/>
          <w:sz w:val="22"/>
          <w:szCs w:val="22"/>
        </w:rPr>
        <w:t xml:space="preserve"> </w:t>
      </w:r>
      <w:r>
        <w:rPr>
          <w:sz w:val="22"/>
          <w:szCs w:val="22"/>
        </w:rPr>
        <w:t>adjudicatària.</w:t>
      </w:r>
    </w:p>
    <w:p w14:paraId="3A6BD89A" w14:textId="77777777" w:rsidR="006C2B86" w:rsidRDefault="006C2B86" w:rsidP="006C2B86">
      <w:pPr>
        <w:pStyle w:val="Textoindependiente"/>
        <w:ind w:left="151" w:right="115"/>
        <w:jc w:val="both"/>
        <w:rPr>
          <w:sz w:val="22"/>
          <w:szCs w:val="22"/>
        </w:rPr>
      </w:pPr>
      <w:r>
        <w:rPr>
          <w:sz w:val="22"/>
          <w:szCs w:val="22"/>
        </w:rPr>
        <w:t>Taques de Manteniment</w:t>
      </w:r>
      <w:r>
        <w:rPr>
          <w:spacing w:val="-3"/>
          <w:sz w:val="22"/>
          <w:szCs w:val="22"/>
        </w:rPr>
        <w:t xml:space="preserve"> </w:t>
      </w:r>
      <w:r>
        <w:rPr>
          <w:sz w:val="22"/>
          <w:szCs w:val="22"/>
        </w:rPr>
        <w:t>ordinari</w:t>
      </w:r>
    </w:p>
    <w:p w14:paraId="56616482" w14:textId="77777777" w:rsidR="006C2B86" w:rsidRDefault="006C2B86" w:rsidP="006C2B86">
      <w:pPr>
        <w:pStyle w:val="Textoindependiente"/>
        <w:numPr>
          <w:ilvl w:val="0"/>
          <w:numId w:val="37"/>
        </w:numPr>
        <w:ind w:right="115"/>
        <w:jc w:val="both"/>
        <w:rPr>
          <w:b/>
          <w:bCs/>
          <w:sz w:val="22"/>
          <w:szCs w:val="22"/>
        </w:rPr>
      </w:pPr>
      <w:r>
        <w:rPr>
          <w:b/>
          <w:bCs/>
          <w:sz w:val="22"/>
          <w:szCs w:val="22"/>
        </w:rPr>
        <w:t>Servei</w:t>
      </w:r>
      <w:r>
        <w:rPr>
          <w:b/>
          <w:bCs/>
          <w:spacing w:val="-2"/>
          <w:sz w:val="22"/>
          <w:szCs w:val="22"/>
        </w:rPr>
        <w:t xml:space="preserve"> </w:t>
      </w:r>
      <w:r>
        <w:rPr>
          <w:b/>
          <w:bCs/>
          <w:sz w:val="22"/>
          <w:szCs w:val="22"/>
        </w:rPr>
        <w:t>de</w:t>
      </w:r>
      <w:r>
        <w:rPr>
          <w:b/>
          <w:bCs/>
          <w:spacing w:val="-3"/>
          <w:sz w:val="22"/>
          <w:szCs w:val="22"/>
        </w:rPr>
        <w:t xml:space="preserve"> </w:t>
      </w:r>
      <w:r>
        <w:rPr>
          <w:b/>
          <w:bCs/>
          <w:sz w:val="22"/>
          <w:szCs w:val="22"/>
        </w:rPr>
        <w:t>programació</w:t>
      </w:r>
      <w:r>
        <w:rPr>
          <w:b/>
          <w:bCs/>
          <w:spacing w:val="-3"/>
          <w:sz w:val="22"/>
          <w:szCs w:val="22"/>
        </w:rPr>
        <w:t xml:space="preserve"> </w:t>
      </w:r>
      <w:r>
        <w:rPr>
          <w:b/>
          <w:bCs/>
          <w:sz w:val="22"/>
          <w:szCs w:val="22"/>
        </w:rPr>
        <w:t>i</w:t>
      </w:r>
      <w:r>
        <w:rPr>
          <w:b/>
          <w:bCs/>
          <w:spacing w:val="-3"/>
          <w:sz w:val="22"/>
          <w:szCs w:val="22"/>
        </w:rPr>
        <w:t xml:space="preserve"> </w:t>
      </w:r>
      <w:r>
        <w:rPr>
          <w:b/>
          <w:bCs/>
          <w:sz w:val="22"/>
          <w:szCs w:val="22"/>
        </w:rPr>
        <w:t>manteniment</w:t>
      </w:r>
      <w:r>
        <w:rPr>
          <w:b/>
          <w:bCs/>
          <w:spacing w:val="-2"/>
          <w:sz w:val="22"/>
          <w:szCs w:val="22"/>
        </w:rPr>
        <w:t xml:space="preserve"> </w:t>
      </w:r>
      <w:r>
        <w:rPr>
          <w:b/>
          <w:bCs/>
          <w:sz w:val="22"/>
          <w:szCs w:val="22"/>
        </w:rPr>
        <w:t>web</w:t>
      </w:r>
    </w:p>
    <w:p w14:paraId="7159C3E3" w14:textId="77777777" w:rsidR="006C2B86" w:rsidRDefault="006C2B86" w:rsidP="006C2B86">
      <w:pPr>
        <w:pStyle w:val="Prrafodelista"/>
        <w:widowControl w:val="0"/>
        <w:numPr>
          <w:ilvl w:val="0"/>
          <w:numId w:val="38"/>
        </w:numPr>
        <w:tabs>
          <w:tab w:val="left" w:pos="1220"/>
        </w:tabs>
        <w:autoSpaceDE w:val="0"/>
        <w:autoSpaceDN w:val="0"/>
        <w:spacing w:before="1" w:line="283" w:lineRule="auto"/>
        <w:ind w:right="111"/>
        <w:rPr>
          <w:rFonts w:cs="Arial"/>
          <w:sz w:val="22"/>
          <w:szCs w:val="22"/>
        </w:rPr>
      </w:pPr>
      <w:r>
        <w:rPr>
          <w:rFonts w:cs="Arial"/>
          <w:sz w:val="22"/>
          <w:szCs w:val="22"/>
        </w:rPr>
        <w:lastRenderedPageBreak/>
        <w:t>Actualització de continguts.</w:t>
      </w:r>
    </w:p>
    <w:p w14:paraId="1BBCD48D" w14:textId="77777777" w:rsidR="006C2B86" w:rsidRDefault="006C2B86" w:rsidP="006C2B86">
      <w:pPr>
        <w:pStyle w:val="Prrafodelista"/>
        <w:widowControl w:val="0"/>
        <w:numPr>
          <w:ilvl w:val="0"/>
          <w:numId w:val="38"/>
        </w:numPr>
        <w:tabs>
          <w:tab w:val="left" w:pos="1220"/>
        </w:tabs>
        <w:autoSpaceDE w:val="0"/>
        <w:autoSpaceDN w:val="0"/>
        <w:spacing w:before="1" w:line="283" w:lineRule="auto"/>
        <w:ind w:right="111"/>
        <w:rPr>
          <w:rFonts w:cs="Arial"/>
          <w:sz w:val="22"/>
          <w:szCs w:val="22"/>
        </w:rPr>
      </w:pPr>
      <w:r>
        <w:rPr>
          <w:rFonts w:cs="Arial"/>
          <w:sz w:val="22"/>
          <w:szCs w:val="22"/>
        </w:rPr>
        <w:t>Programació</w:t>
      </w:r>
      <w:r>
        <w:rPr>
          <w:rFonts w:cs="Arial"/>
          <w:spacing w:val="44"/>
          <w:sz w:val="22"/>
          <w:szCs w:val="22"/>
        </w:rPr>
        <w:t xml:space="preserve"> </w:t>
      </w:r>
      <w:r>
        <w:rPr>
          <w:rFonts w:cs="Arial"/>
          <w:sz w:val="22"/>
          <w:szCs w:val="22"/>
        </w:rPr>
        <w:t>de</w:t>
      </w:r>
      <w:r>
        <w:rPr>
          <w:rFonts w:cs="Arial"/>
          <w:spacing w:val="44"/>
          <w:sz w:val="22"/>
          <w:szCs w:val="22"/>
        </w:rPr>
        <w:t xml:space="preserve"> </w:t>
      </w:r>
      <w:r>
        <w:rPr>
          <w:rFonts w:cs="Arial"/>
          <w:sz w:val="22"/>
          <w:szCs w:val="22"/>
        </w:rPr>
        <w:t>front</w:t>
      </w:r>
      <w:r>
        <w:rPr>
          <w:rFonts w:cs="Arial"/>
          <w:spacing w:val="45"/>
          <w:sz w:val="22"/>
          <w:szCs w:val="22"/>
        </w:rPr>
        <w:t xml:space="preserve"> </w:t>
      </w:r>
      <w:r>
        <w:rPr>
          <w:rFonts w:cs="Arial"/>
          <w:sz w:val="22"/>
          <w:szCs w:val="22"/>
        </w:rPr>
        <w:t>i</w:t>
      </w:r>
      <w:r>
        <w:rPr>
          <w:rFonts w:cs="Arial"/>
          <w:spacing w:val="41"/>
          <w:sz w:val="22"/>
          <w:szCs w:val="22"/>
        </w:rPr>
        <w:t xml:space="preserve"> </w:t>
      </w:r>
      <w:proofErr w:type="spellStart"/>
      <w:r>
        <w:rPr>
          <w:rFonts w:cs="Arial"/>
          <w:sz w:val="22"/>
          <w:szCs w:val="22"/>
        </w:rPr>
        <w:t>backend</w:t>
      </w:r>
      <w:proofErr w:type="spellEnd"/>
      <w:r>
        <w:rPr>
          <w:rFonts w:cs="Arial"/>
          <w:spacing w:val="48"/>
          <w:sz w:val="22"/>
          <w:szCs w:val="22"/>
        </w:rPr>
        <w:t xml:space="preserve"> </w:t>
      </w:r>
      <w:r>
        <w:rPr>
          <w:rFonts w:cs="Arial"/>
          <w:sz w:val="22"/>
          <w:szCs w:val="22"/>
        </w:rPr>
        <w:t>HTML</w:t>
      </w:r>
      <w:r>
        <w:rPr>
          <w:rFonts w:cs="Arial"/>
          <w:spacing w:val="43"/>
          <w:sz w:val="22"/>
          <w:szCs w:val="22"/>
        </w:rPr>
        <w:t xml:space="preserve"> </w:t>
      </w:r>
      <w:r>
        <w:rPr>
          <w:rFonts w:cs="Arial"/>
          <w:sz w:val="22"/>
          <w:szCs w:val="22"/>
        </w:rPr>
        <w:t>garantint</w:t>
      </w:r>
      <w:r>
        <w:rPr>
          <w:rFonts w:cs="Arial"/>
          <w:spacing w:val="45"/>
          <w:sz w:val="22"/>
          <w:szCs w:val="22"/>
        </w:rPr>
        <w:t xml:space="preserve"> </w:t>
      </w:r>
      <w:r>
        <w:rPr>
          <w:rFonts w:cs="Arial"/>
          <w:sz w:val="22"/>
          <w:szCs w:val="22"/>
        </w:rPr>
        <w:t>el</w:t>
      </w:r>
      <w:r>
        <w:rPr>
          <w:rFonts w:cs="Arial"/>
          <w:spacing w:val="44"/>
          <w:sz w:val="22"/>
          <w:szCs w:val="22"/>
        </w:rPr>
        <w:t xml:space="preserve"> </w:t>
      </w:r>
      <w:r>
        <w:rPr>
          <w:rFonts w:cs="Arial"/>
          <w:sz w:val="22"/>
          <w:szCs w:val="22"/>
        </w:rPr>
        <w:t>màxim</w:t>
      </w:r>
      <w:r>
        <w:rPr>
          <w:rFonts w:cs="Arial"/>
          <w:spacing w:val="44"/>
          <w:sz w:val="22"/>
          <w:szCs w:val="22"/>
        </w:rPr>
        <w:t xml:space="preserve"> </w:t>
      </w:r>
      <w:r>
        <w:rPr>
          <w:rFonts w:cs="Arial"/>
          <w:sz w:val="22"/>
          <w:szCs w:val="22"/>
        </w:rPr>
        <w:t>l’estandardització</w:t>
      </w:r>
      <w:r>
        <w:rPr>
          <w:rFonts w:cs="Arial"/>
          <w:spacing w:val="44"/>
          <w:sz w:val="22"/>
          <w:szCs w:val="22"/>
        </w:rPr>
        <w:t xml:space="preserve"> </w:t>
      </w:r>
      <w:r>
        <w:rPr>
          <w:rFonts w:cs="Arial"/>
          <w:sz w:val="22"/>
          <w:szCs w:val="22"/>
        </w:rPr>
        <w:t>del</w:t>
      </w:r>
      <w:r>
        <w:rPr>
          <w:rFonts w:cs="Arial"/>
          <w:spacing w:val="44"/>
          <w:sz w:val="22"/>
          <w:szCs w:val="22"/>
        </w:rPr>
        <w:t xml:space="preserve"> </w:t>
      </w:r>
      <w:r>
        <w:rPr>
          <w:rFonts w:cs="Arial"/>
          <w:sz w:val="22"/>
          <w:szCs w:val="22"/>
        </w:rPr>
        <w:t>codi</w:t>
      </w:r>
      <w:r>
        <w:rPr>
          <w:rFonts w:cs="Arial"/>
          <w:spacing w:val="43"/>
          <w:sz w:val="22"/>
          <w:szCs w:val="22"/>
        </w:rPr>
        <w:t xml:space="preserve"> </w:t>
      </w:r>
      <w:r>
        <w:rPr>
          <w:rFonts w:cs="Arial"/>
          <w:sz w:val="22"/>
          <w:szCs w:val="22"/>
        </w:rPr>
        <w:t>i</w:t>
      </w:r>
      <w:r>
        <w:rPr>
          <w:rFonts w:cs="Arial"/>
          <w:spacing w:val="-51"/>
          <w:sz w:val="22"/>
          <w:szCs w:val="22"/>
        </w:rPr>
        <w:t xml:space="preserve">  </w:t>
      </w:r>
      <w:r>
        <w:rPr>
          <w:rFonts w:cs="Arial"/>
          <w:sz w:val="22"/>
          <w:szCs w:val="22"/>
        </w:rPr>
        <w:t>prioritzant</w:t>
      </w:r>
      <w:r>
        <w:rPr>
          <w:rFonts w:cs="Arial"/>
          <w:spacing w:val="-2"/>
          <w:sz w:val="22"/>
          <w:szCs w:val="22"/>
        </w:rPr>
        <w:t xml:space="preserve"> </w:t>
      </w:r>
      <w:r>
        <w:rPr>
          <w:rFonts w:cs="Arial"/>
          <w:sz w:val="22"/>
          <w:szCs w:val="22"/>
        </w:rPr>
        <w:t>l’escalabilitat</w:t>
      </w:r>
      <w:r>
        <w:rPr>
          <w:rFonts w:cs="Arial"/>
          <w:spacing w:val="-3"/>
          <w:sz w:val="22"/>
          <w:szCs w:val="22"/>
        </w:rPr>
        <w:t xml:space="preserve"> </w:t>
      </w:r>
      <w:r>
        <w:rPr>
          <w:rFonts w:cs="Arial"/>
          <w:sz w:val="22"/>
          <w:szCs w:val="22"/>
        </w:rPr>
        <w:t>del</w:t>
      </w:r>
      <w:r>
        <w:rPr>
          <w:rFonts w:cs="Arial"/>
          <w:spacing w:val="1"/>
          <w:sz w:val="22"/>
          <w:szCs w:val="22"/>
        </w:rPr>
        <w:t xml:space="preserve"> </w:t>
      </w:r>
      <w:r>
        <w:rPr>
          <w:rFonts w:cs="Arial"/>
          <w:sz w:val="22"/>
          <w:szCs w:val="22"/>
        </w:rPr>
        <w:t>lloc</w:t>
      </w:r>
      <w:r>
        <w:rPr>
          <w:rFonts w:cs="Arial"/>
          <w:spacing w:val="-3"/>
          <w:sz w:val="22"/>
          <w:szCs w:val="22"/>
        </w:rPr>
        <w:t xml:space="preserve"> </w:t>
      </w:r>
      <w:r>
        <w:rPr>
          <w:rFonts w:cs="Arial"/>
          <w:sz w:val="22"/>
          <w:szCs w:val="22"/>
        </w:rPr>
        <w:t>web</w:t>
      </w:r>
      <w:r>
        <w:rPr>
          <w:rFonts w:cs="Arial"/>
          <w:spacing w:val="2"/>
          <w:sz w:val="22"/>
          <w:szCs w:val="22"/>
        </w:rPr>
        <w:t xml:space="preserve"> </w:t>
      </w:r>
      <w:r>
        <w:rPr>
          <w:rFonts w:cs="Arial"/>
          <w:sz w:val="22"/>
          <w:szCs w:val="22"/>
        </w:rPr>
        <w:t>a</w:t>
      </w:r>
      <w:r>
        <w:rPr>
          <w:rFonts w:cs="Arial"/>
          <w:spacing w:val="-2"/>
          <w:sz w:val="22"/>
          <w:szCs w:val="22"/>
        </w:rPr>
        <w:t xml:space="preserve"> </w:t>
      </w:r>
      <w:r>
        <w:rPr>
          <w:rFonts w:cs="Arial"/>
          <w:sz w:val="22"/>
          <w:szCs w:val="22"/>
        </w:rPr>
        <w:t>través</w:t>
      </w:r>
      <w:r>
        <w:rPr>
          <w:rFonts w:cs="Arial"/>
          <w:spacing w:val="-2"/>
          <w:sz w:val="22"/>
          <w:szCs w:val="22"/>
        </w:rPr>
        <w:t xml:space="preserve"> </w:t>
      </w:r>
      <w:r>
        <w:rPr>
          <w:rFonts w:cs="Arial"/>
          <w:sz w:val="22"/>
          <w:szCs w:val="22"/>
        </w:rPr>
        <w:t>de</w:t>
      </w:r>
      <w:r>
        <w:rPr>
          <w:rFonts w:cs="Arial"/>
          <w:spacing w:val="-5"/>
          <w:sz w:val="22"/>
          <w:szCs w:val="22"/>
        </w:rPr>
        <w:t xml:space="preserve"> </w:t>
      </w:r>
      <w:r>
        <w:rPr>
          <w:rFonts w:cs="Arial"/>
          <w:sz w:val="22"/>
          <w:szCs w:val="22"/>
        </w:rPr>
        <w:t>mòduls.</w:t>
      </w:r>
    </w:p>
    <w:p w14:paraId="3632ED14" w14:textId="77777777" w:rsidR="006C2B86" w:rsidRDefault="006C2B86" w:rsidP="006C2B86">
      <w:pPr>
        <w:pStyle w:val="Prrafodelista"/>
        <w:widowControl w:val="0"/>
        <w:numPr>
          <w:ilvl w:val="0"/>
          <w:numId w:val="38"/>
        </w:numPr>
        <w:tabs>
          <w:tab w:val="left" w:pos="1220"/>
        </w:tabs>
        <w:autoSpaceDE w:val="0"/>
        <w:autoSpaceDN w:val="0"/>
        <w:spacing w:before="5"/>
        <w:ind w:hanging="361"/>
        <w:rPr>
          <w:rFonts w:cs="Arial"/>
          <w:sz w:val="22"/>
          <w:szCs w:val="22"/>
        </w:rPr>
      </w:pPr>
      <w:r>
        <w:rPr>
          <w:rFonts w:cs="Arial"/>
          <w:sz w:val="22"/>
          <w:szCs w:val="22"/>
        </w:rPr>
        <w:t>Pujada</w:t>
      </w:r>
      <w:r>
        <w:rPr>
          <w:rFonts w:cs="Arial"/>
          <w:spacing w:val="-2"/>
          <w:sz w:val="22"/>
          <w:szCs w:val="22"/>
        </w:rPr>
        <w:t xml:space="preserve"> </w:t>
      </w:r>
      <w:r>
        <w:rPr>
          <w:rFonts w:cs="Arial"/>
          <w:sz w:val="22"/>
          <w:szCs w:val="22"/>
        </w:rPr>
        <w:t>al</w:t>
      </w:r>
      <w:r>
        <w:rPr>
          <w:rFonts w:cs="Arial"/>
          <w:spacing w:val="-2"/>
          <w:sz w:val="22"/>
          <w:szCs w:val="22"/>
        </w:rPr>
        <w:t xml:space="preserve"> </w:t>
      </w:r>
      <w:r>
        <w:rPr>
          <w:rFonts w:cs="Arial"/>
          <w:sz w:val="22"/>
          <w:szCs w:val="22"/>
        </w:rPr>
        <w:t>servidor.</w:t>
      </w:r>
    </w:p>
    <w:p w14:paraId="5ABDF985" w14:textId="77777777" w:rsidR="006C2B86" w:rsidRDefault="006C2B86" w:rsidP="006C2B86">
      <w:pPr>
        <w:pStyle w:val="Prrafodelista"/>
        <w:widowControl w:val="0"/>
        <w:numPr>
          <w:ilvl w:val="0"/>
          <w:numId w:val="38"/>
        </w:numPr>
        <w:tabs>
          <w:tab w:val="left" w:pos="1220"/>
        </w:tabs>
        <w:autoSpaceDE w:val="0"/>
        <w:autoSpaceDN w:val="0"/>
        <w:spacing w:before="59"/>
        <w:ind w:hanging="361"/>
        <w:rPr>
          <w:rFonts w:cs="Arial"/>
          <w:sz w:val="22"/>
          <w:szCs w:val="22"/>
        </w:rPr>
      </w:pPr>
      <w:r>
        <w:rPr>
          <w:rFonts w:cs="Arial"/>
          <w:sz w:val="22"/>
          <w:szCs w:val="22"/>
        </w:rPr>
        <w:t>Detecció</w:t>
      </w:r>
      <w:r>
        <w:rPr>
          <w:rFonts w:cs="Arial"/>
          <w:spacing w:val="-4"/>
          <w:sz w:val="22"/>
          <w:szCs w:val="22"/>
        </w:rPr>
        <w:t xml:space="preserve"> </w:t>
      </w:r>
      <w:r>
        <w:rPr>
          <w:rFonts w:cs="Arial"/>
          <w:sz w:val="22"/>
          <w:szCs w:val="22"/>
        </w:rPr>
        <w:t>i</w:t>
      </w:r>
      <w:r>
        <w:rPr>
          <w:rFonts w:cs="Arial"/>
          <w:spacing w:val="-2"/>
          <w:sz w:val="22"/>
          <w:szCs w:val="22"/>
        </w:rPr>
        <w:t xml:space="preserve"> </w:t>
      </w:r>
      <w:r>
        <w:rPr>
          <w:rFonts w:cs="Arial"/>
          <w:sz w:val="22"/>
          <w:szCs w:val="22"/>
        </w:rPr>
        <w:t>bloqueig</w:t>
      </w:r>
      <w:r>
        <w:rPr>
          <w:rFonts w:cs="Arial"/>
          <w:spacing w:val="-4"/>
          <w:sz w:val="22"/>
          <w:szCs w:val="22"/>
        </w:rPr>
        <w:t xml:space="preserve"> </w:t>
      </w:r>
      <w:r>
        <w:rPr>
          <w:rFonts w:cs="Arial"/>
          <w:sz w:val="22"/>
          <w:szCs w:val="22"/>
        </w:rPr>
        <w:t>de</w:t>
      </w:r>
      <w:r>
        <w:rPr>
          <w:rFonts w:cs="Arial"/>
          <w:spacing w:val="-3"/>
          <w:sz w:val="22"/>
          <w:szCs w:val="22"/>
        </w:rPr>
        <w:t xml:space="preserve"> </w:t>
      </w:r>
      <w:r>
        <w:rPr>
          <w:rFonts w:cs="Arial"/>
          <w:sz w:val="22"/>
          <w:szCs w:val="22"/>
        </w:rPr>
        <w:t>possible</w:t>
      </w:r>
      <w:r>
        <w:rPr>
          <w:rFonts w:cs="Arial"/>
          <w:spacing w:val="-2"/>
          <w:sz w:val="22"/>
          <w:szCs w:val="22"/>
        </w:rPr>
        <w:t xml:space="preserve"> </w:t>
      </w:r>
      <w:r>
        <w:rPr>
          <w:rFonts w:cs="Arial"/>
          <w:sz w:val="22"/>
          <w:szCs w:val="22"/>
        </w:rPr>
        <w:t>atacs</w:t>
      </w:r>
      <w:r>
        <w:rPr>
          <w:rFonts w:cs="Arial"/>
          <w:spacing w:val="-3"/>
          <w:sz w:val="22"/>
          <w:szCs w:val="22"/>
        </w:rPr>
        <w:t xml:space="preserve"> </w:t>
      </w:r>
      <w:r>
        <w:rPr>
          <w:rFonts w:cs="Arial"/>
          <w:sz w:val="22"/>
          <w:szCs w:val="22"/>
        </w:rPr>
        <w:t>de</w:t>
      </w:r>
      <w:r>
        <w:rPr>
          <w:rFonts w:cs="Arial"/>
          <w:spacing w:val="-1"/>
          <w:sz w:val="22"/>
          <w:szCs w:val="22"/>
        </w:rPr>
        <w:t xml:space="preserve"> </w:t>
      </w:r>
      <w:r>
        <w:rPr>
          <w:rFonts w:cs="Arial"/>
          <w:sz w:val="22"/>
          <w:szCs w:val="22"/>
        </w:rPr>
        <w:t>seguretat.</w:t>
      </w:r>
    </w:p>
    <w:p w14:paraId="451A5AAD" w14:textId="77777777" w:rsidR="006C2B86" w:rsidRDefault="006C2B86" w:rsidP="006C2B86">
      <w:pPr>
        <w:pStyle w:val="Prrafodelista"/>
        <w:widowControl w:val="0"/>
        <w:numPr>
          <w:ilvl w:val="0"/>
          <w:numId w:val="38"/>
        </w:numPr>
        <w:tabs>
          <w:tab w:val="left" w:pos="1220"/>
        </w:tabs>
        <w:autoSpaceDE w:val="0"/>
        <w:autoSpaceDN w:val="0"/>
        <w:spacing w:before="57" w:line="288" w:lineRule="auto"/>
        <w:ind w:right="105"/>
        <w:rPr>
          <w:rFonts w:cs="Arial"/>
          <w:sz w:val="22"/>
          <w:szCs w:val="22"/>
        </w:rPr>
      </w:pPr>
      <w:r>
        <w:rPr>
          <w:rFonts w:cs="Arial"/>
          <w:sz w:val="22"/>
          <w:szCs w:val="22"/>
        </w:rPr>
        <w:t>Garantir</w:t>
      </w:r>
      <w:r>
        <w:rPr>
          <w:rFonts w:cs="Arial"/>
          <w:spacing w:val="-9"/>
          <w:sz w:val="22"/>
          <w:szCs w:val="22"/>
        </w:rPr>
        <w:t xml:space="preserve"> </w:t>
      </w:r>
      <w:r>
        <w:rPr>
          <w:rFonts w:cs="Arial"/>
          <w:sz w:val="22"/>
          <w:szCs w:val="22"/>
        </w:rPr>
        <w:t>el</w:t>
      </w:r>
      <w:r>
        <w:rPr>
          <w:rFonts w:cs="Arial"/>
          <w:spacing w:val="-8"/>
          <w:sz w:val="22"/>
          <w:szCs w:val="22"/>
        </w:rPr>
        <w:t xml:space="preserve"> </w:t>
      </w:r>
      <w:r>
        <w:rPr>
          <w:rFonts w:cs="Arial"/>
          <w:sz w:val="22"/>
          <w:szCs w:val="22"/>
        </w:rPr>
        <w:t>correcte</w:t>
      </w:r>
      <w:r>
        <w:rPr>
          <w:rFonts w:cs="Arial"/>
          <w:spacing w:val="-8"/>
          <w:sz w:val="22"/>
          <w:szCs w:val="22"/>
        </w:rPr>
        <w:t xml:space="preserve"> </w:t>
      </w:r>
      <w:r>
        <w:rPr>
          <w:rFonts w:cs="Arial"/>
          <w:sz w:val="22"/>
          <w:szCs w:val="22"/>
        </w:rPr>
        <w:t>compliment</w:t>
      </w:r>
      <w:r>
        <w:rPr>
          <w:rFonts w:cs="Arial"/>
          <w:spacing w:val="-7"/>
          <w:sz w:val="22"/>
          <w:szCs w:val="22"/>
        </w:rPr>
        <w:t xml:space="preserve"> </w:t>
      </w:r>
      <w:r>
        <w:rPr>
          <w:rFonts w:cs="Arial"/>
          <w:sz w:val="22"/>
          <w:szCs w:val="22"/>
        </w:rPr>
        <w:t>del</w:t>
      </w:r>
      <w:r>
        <w:rPr>
          <w:rFonts w:cs="Arial"/>
          <w:spacing w:val="-11"/>
          <w:sz w:val="22"/>
          <w:szCs w:val="22"/>
        </w:rPr>
        <w:t xml:space="preserve"> </w:t>
      </w:r>
      <w:r>
        <w:rPr>
          <w:rFonts w:cs="Arial"/>
          <w:sz w:val="22"/>
          <w:szCs w:val="22"/>
        </w:rPr>
        <w:t>que</w:t>
      </w:r>
      <w:r>
        <w:rPr>
          <w:rFonts w:cs="Arial"/>
          <w:spacing w:val="-8"/>
          <w:sz w:val="22"/>
          <w:szCs w:val="22"/>
        </w:rPr>
        <w:t xml:space="preserve"> </w:t>
      </w:r>
      <w:r>
        <w:rPr>
          <w:rFonts w:cs="Arial"/>
          <w:sz w:val="22"/>
          <w:szCs w:val="22"/>
        </w:rPr>
        <w:t>indiqui</w:t>
      </w:r>
      <w:r>
        <w:rPr>
          <w:rFonts w:cs="Arial"/>
          <w:spacing w:val="-9"/>
          <w:sz w:val="22"/>
          <w:szCs w:val="22"/>
        </w:rPr>
        <w:t xml:space="preserve"> </w:t>
      </w:r>
      <w:r>
        <w:rPr>
          <w:rFonts w:cs="Arial"/>
          <w:sz w:val="22"/>
          <w:szCs w:val="22"/>
        </w:rPr>
        <w:t>l’autoritat</w:t>
      </w:r>
      <w:r>
        <w:rPr>
          <w:rFonts w:cs="Arial"/>
          <w:spacing w:val="-8"/>
          <w:sz w:val="22"/>
          <w:szCs w:val="22"/>
        </w:rPr>
        <w:t xml:space="preserve"> </w:t>
      </w:r>
      <w:r>
        <w:rPr>
          <w:rFonts w:cs="Arial"/>
          <w:sz w:val="22"/>
          <w:szCs w:val="22"/>
        </w:rPr>
        <w:t>espanyola</w:t>
      </w:r>
      <w:r>
        <w:rPr>
          <w:rFonts w:cs="Arial"/>
          <w:spacing w:val="-9"/>
          <w:sz w:val="22"/>
          <w:szCs w:val="22"/>
        </w:rPr>
        <w:t xml:space="preserve"> </w:t>
      </w:r>
      <w:r>
        <w:rPr>
          <w:rFonts w:cs="Arial"/>
          <w:sz w:val="22"/>
          <w:szCs w:val="22"/>
        </w:rPr>
        <w:t>de</w:t>
      </w:r>
      <w:r>
        <w:rPr>
          <w:rFonts w:cs="Arial"/>
          <w:spacing w:val="-8"/>
          <w:sz w:val="22"/>
          <w:szCs w:val="22"/>
        </w:rPr>
        <w:t xml:space="preserve"> </w:t>
      </w:r>
      <w:r>
        <w:rPr>
          <w:rFonts w:cs="Arial"/>
          <w:sz w:val="22"/>
          <w:szCs w:val="22"/>
        </w:rPr>
        <w:t>protecció</w:t>
      </w:r>
      <w:r>
        <w:rPr>
          <w:rFonts w:cs="Arial"/>
          <w:spacing w:val="-8"/>
          <w:sz w:val="22"/>
          <w:szCs w:val="22"/>
        </w:rPr>
        <w:t xml:space="preserve"> </w:t>
      </w:r>
      <w:r>
        <w:rPr>
          <w:rFonts w:cs="Arial"/>
          <w:sz w:val="22"/>
          <w:szCs w:val="22"/>
        </w:rPr>
        <w:t>de</w:t>
      </w:r>
      <w:r>
        <w:rPr>
          <w:rFonts w:cs="Arial"/>
          <w:spacing w:val="-8"/>
          <w:sz w:val="22"/>
          <w:szCs w:val="22"/>
        </w:rPr>
        <w:t xml:space="preserve"> </w:t>
      </w:r>
      <w:r>
        <w:rPr>
          <w:rFonts w:cs="Arial"/>
          <w:sz w:val="22"/>
          <w:szCs w:val="22"/>
        </w:rPr>
        <w:t>dades</w:t>
      </w:r>
      <w:r>
        <w:rPr>
          <w:rFonts w:cs="Arial"/>
          <w:spacing w:val="-51"/>
          <w:sz w:val="22"/>
          <w:szCs w:val="22"/>
        </w:rPr>
        <w:t xml:space="preserve"> </w:t>
      </w:r>
      <w:r>
        <w:rPr>
          <w:rFonts w:cs="Arial"/>
          <w:sz w:val="22"/>
          <w:szCs w:val="22"/>
        </w:rPr>
        <w:t xml:space="preserve">pel que fa al sistema de rebuig o acceptació de </w:t>
      </w:r>
      <w:proofErr w:type="spellStart"/>
      <w:r>
        <w:rPr>
          <w:rFonts w:cs="Arial"/>
          <w:sz w:val="22"/>
          <w:szCs w:val="22"/>
        </w:rPr>
        <w:t>cookies</w:t>
      </w:r>
      <w:proofErr w:type="spellEnd"/>
      <w:r>
        <w:rPr>
          <w:rFonts w:cs="Arial"/>
          <w:sz w:val="22"/>
          <w:szCs w:val="22"/>
        </w:rPr>
        <w:t xml:space="preserve"> per part de l’usuari, tant si es tracta</w:t>
      </w:r>
      <w:r>
        <w:rPr>
          <w:rFonts w:cs="Arial"/>
          <w:spacing w:val="-53"/>
          <w:sz w:val="22"/>
          <w:szCs w:val="22"/>
        </w:rPr>
        <w:t xml:space="preserve"> </w:t>
      </w:r>
      <w:r>
        <w:rPr>
          <w:rFonts w:cs="Arial"/>
          <w:sz w:val="22"/>
          <w:szCs w:val="22"/>
        </w:rPr>
        <w:t>d’una</w:t>
      </w:r>
      <w:r>
        <w:rPr>
          <w:rFonts w:cs="Arial"/>
          <w:spacing w:val="-1"/>
          <w:sz w:val="22"/>
          <w:szCs w:val="22"/>
        </w:rPr>
        <w:t xml:space="preserve"> </w:t>
      </w:r>
      <w:r>
        <w:rPr>
          <w:rFonts w:cs="Arial"/>
          <w:sz w:val="22"/>
          <w:szCs w:val="22"/>
        </w:rPr>
        <w:t>gestió</w:t>
      </w:r>
      <w:r>
        <w:rPr>
          <w:rFonts w:cs="Arial"/>
          <w:spacing w:val="-1"/>
          <w:sz w:val="22"/>
          <w:szCs w:val="22"/>
        </w:rPr>
        <w:t xml:space="preserve"> </w:t>
      </w:r>
      <w:r>
        <w:rPr>
          <w:rFonts w:cs="Arial"/>
          <w:sz w:val="22"/>
          <w:szCs w:val="22"/>
        </w:rPr>
        <w:t>duta a</w:t>
      </w:r>
      <w:r>
        <w:rPr>
          <w:rFonts w:cs="Arial"/>
          <w:spacing w:val="-2"/>
          <w:sz w:val="22"/>
          <w:szCs w:val="22"/>
        </w:rPr>
        <w:t xml:space="preserve"> </w:t>
      </w:r>
      <w:r>
        <w:rPr>
          <w:rFonts w:cs="Arial"/>
          <w:sz w:val="22"/>
          <w:szCs w:val="22"/>
        </w:rPr>
        <w:t>terme</w:t>
      </w:r>
      <w:r>
        <w:rPr>
          <w:rFonts w:cs="Arial"/>
          <w:spacing w:val="1"/>
          <w:sz w:val="22"/>
          <w:szCs w:val="22"/>
        </w:rPr>
        <w:t xml:space="preserve"> </w:t>
      </w:r>
      <w:r>
        <w:rPr>
          <w:rFonts w:cs="Arial"/>
          <w:sz w:val="22"/>
          <w:szCs w:val="22"/>
        </w:rPr>
        <w:t>pel</w:t>
      </w:r>
      <w:r>
        <w:rPr>
          <w:rFonts w:cs="Arial"/>
          <w:spacing w:val="-3"/>
          <w:sz w:val="22"/>
          <w:szCs w:val="22"/>
        </w:rPr>
        <w:t xml:space="preserve"> </w:t>
      </w:r>
      <w:r>
        <w:rPr>
          <w:rFonts w:cs="Arial"/>
          <w:sz w:val="22"/>
          <w:szCs w:val="22"/>
        </w:rPr>
        <w:t>propi</w:t>
      </w:r>
      <w:r>
        <w:rPr>
          <w:rFonts w:cs="Arial"/>
          <w:spacing w:val="-2"/>
          <w:sz w:val="22"/>
          <w:szCs w:val="22"/>
        </w:rPr>
        <w:t xml:space="preserve"> </w:t>
      </w:r>
      <w:r>
        <w:rPr>
          <w:rFonts w:cs="Arial"/>
          <w:sz w:val="22"/>
          <w:szCs w:val="22"/>
        </w:rPr>
        <w:t>proveïdor.</w:t>
      </w:r>
    </w:p>
    <w:p w14:paraId="1F158640" w14:textId="77777777" w:rsidR="006C2B86" w:rsidRDefault="006C2B86" w:rsidP="006C2B86">
      <w:pPr>
        <w:pStyle w:val="Prrafodelista"/>
        <w:widowControl w:val="0"/>
        <w:numPr>
          <w:ilvl w:val="0"/>
          <w:numId w:val="38"/>
        </w:numPr>
        <w:tabs>
          <w:tab w:val="left" w:pos="1220"/>
        </w:tabs>
        <w:autoSpaceDE w:val="0"/>
        <w:autoSpaceDN w:val="0"/>
        <w:ind w:hanging="361"/>
        <w:rPr>
          <w:rFonts w:cs="Arial"/>
          <w:sz w:val="22"/>
          <w:szCs w:val="22"/>
        </w:rPr>
      </w:pPr>
      <w:r>
        <w:rPr>
          <w:rFonts w:cs="Arial"/>
          <w:sz w:val="22"/>
          <w:szCs w:val="22"/>
        </w:rPr>
        <w:t>Creació</w:t>
      </w:r>
      <w:r>
        <w:rPr>
          <w:rFonts w:cs="Arial"/>
          <w:spacing w:val="-2"/>
          <w:sz w:val="22"/>
          <w:szCs w:val="22"/>
        </w:rPr>
        <w:t xml:space="preserve"> </w:t>
      </w:r>
      <w:r>
        <w:rPr>
          <w:rFonts w:cs="Arial"/>
          <w:sz w:val="22"/>
          <w:szCs w:val="22"/>
        </w:rPr>
        <w:t>i</w:t>
      </w:r>
      <w:r>
        <w:rPr>
          <w:rFonts w:cs="Arial"/>
          <w:spacing w:val="-1"/>
          <w:sz w:val="22"/>
          <w:szCs w:val="22"/>
        </w:rPr>
        <w:t xml:space="preserve"> </w:t>
      </w:r>
      <w:r>
        <w:rPr>
          <w:rFonts w:cs="Arial"/>
          <w:sz w:val="22"/>
          <w:szCs w:val="22"/>
        </w:rPr>
        <w:t>adaptació</w:t>
      </w:r>
      <w:r>
        <w:rPr>
          <w:rFonts w:cs="Arial"/>
          <w:spacing w:val="-3"/>
          <w:sz w:val="22"/>
          <w:szCs w:val="22"/>
        </w:rPr>
        <w:t xml:space="preserve"> </w:t>
      </w:r>
      <w:r>
        <w:rPr>
          <w:rFonts w:cs="Arial"/>
          <w:sz w:val="22"/>
          <w:szCs w:val="22"/>
        </w:rPr>
        <w:t>de</w:t>
      </w:r>
      <w:r>
        <w:rPr>
          <w:rFonts w:cs="Arial"/>
          <w:spacing w:val="-2"/>
          <w:sz w:val="22"/>
          <w:szCs w:val="22"/>
        </w:rPr>
        <w:t xml:space="preserve"> </w:t>
      </w:r>
      <w:r>
        <w:rPr>
          <w:rFonts w:cs="Arial"/>
          <w:sz w:val="22"/>
          <w:szCs w:val="22"/>
        </w:rPr>
        <w:t>formularis.</w:t>
      </w:r>
    </w:p>
    <w:p w14:paraId="17CC1234" w14:textId="77777777" w:rsidR="006C2B86" w:rsidRDefault="006C2B86" w:rsidP="006C2B86">
      <w:pPr>
        <w:pStyle w:val="Prrafodelista"/>
        <w:widowControl w:val="0"/>
        <w:numPr>
          <w:ilvl w:val="0"/>
          <w:numId w:val="38"/>
        </w:numPr>
        <w:tabs>
          <w:tab w:val="left" w:pos="1220"/>
        </w:tabs>
        <w:autoSpaceDE w:val="0"/>
        <w:autoSpaceDN w:val="0"/>
        <w:spacing w:before="59" w:line="288" w:lineRule="auto"/>
        <w:ind w:right="108"/>
        <w:rPr>
          <w:rFonts w:cs="Arial"/>
          <w:sz w:val="22"/>
          <w:szCs w:val="22"/>
        </w:rPr>
      </w:pPr>
      <w:r>
        <w:rPr>
          <w:rFonts w:cs="Arial"/>
          <w:sz w:val="22"/>
          <w:szCs w:val="22"/>
        </w:rPr>
        <w:t>Millores i manteniment de la base de dades, garantint el compliment de la legislació vigent</w:t>
      </w:r>
      <w:r>
        <w:rPr>
          <w:rFonts w:cs="Arial"/>
          <w:spacing w:val="-52"/>
          <w:sz w:val="22"/>
          <w:szCs w:val="22"/>
        </w:rPr>
        <w:t xml:space="preserve"> </w:t>
      </w:r>
      <w:r>
        <w:rPr>
          <w:rFonts w:cs="Arial"/>
          <w:sz w:val="22"/>
          <w:szCs w:val="22"/>
        </w:rPr>
        <w:t>de</w:t>
      </w:r>
      <w:r>
        <w:rPr>
          <w:rFonts w:cs="Arial"/>
          <w:spacing w:val="-2"/>
          <w:sz w:val="22"/>
          <w:szCs w:val="22"/>
        </w:rPr>
        <w:t xml:space="preserve"> </w:t>
      </w:r>
      <w:r>
        <w:rPr>
          <w:rFonts w:cs="Arial"/>
          <w:sz w:val="22"/>
          <w:szCs w:val="22"/>
        </w:rPr>
        <w:t>protecció</w:t>
      </w:r>
      <w:r>
        <w:rPr>
          <w:rFonts w:cs="Arial"/>
          <w:spacing w:val="1"/>
          <w:sz w:val="22"/>
          <w:szCs w:val="22"/>
        </w:rPr>
        <w:t xml:space="preserve"> </w:t>
      </w:r>
      <w:r>
        <w:rPr>
          <w:rFonts w:cs="Arial"/>
          <w:sz w:val="22"/>
          <w:szCs w:val="22"/>
        </w:rPr>
        <w:t>de</w:t>
      </w:r>
      <w:r>
        <w:rPr>
          <w:rFonts w:cs="Arial"/>
          <w:spacing w:val="1"/>
          <w:sz w:val="22"/>
          <w:szCs w:val="22"/>
        </w:rPr>
        <w:t xml:space="preserve"> </w:t>
      </w:r>
      <w:r>
        <w:rPr>
          <w:rFonts w:cs="Arial"/>
          <w:sz w:val="22"/>
          <w:szCs w:val="22"/>
        </w:rPr>
        <w:t>dades.</w:t>
      </w:r>
    </w:p>
    <w:p w14:paraId="0AE31D46" w14:textId="77777777" w:rsidR="006C2B86" w:rsidRDefault="006C2B86" w:rsidP="006C2B86">
      <w:pPr>
        <w:pStyle w:val="Prrafodelista"/>
        <w:widowControl w:val="0"/>
        <w:numPr>
          <w:ilvl w:val="0"/>
          <w:numId w:val="38"/>
        </w:numPr>
        <w:tabs>
          <w:tab w:val="left" w:pos="1220"/>
        </w:tabs>
        <w:autoSpaceDE w:val="0"/>
        <w:autoSpaceDN w:val="0"/>
        <w:spacing w:line="305" w:lineRule="exact"/>
        <w:ind w:hanging="361"/>
        <w:rPr>
          <w:rFonts w:cs="Arial"/>
          <w:sz w:val="22"/>
          <w:szCs w:val="22"/>
        </w:rPr>
      </w:pPr>
      <w:r>
        <w:rPr>
          <w:rFonts w:cs="Arial"/>
          <w:sz w:val="22"/>
          <w:szCs w:val="22"/>
        </w:rPr>
        <w:t>Garantir</w:t>
      </w:r>
      <w:r>
        <w:rPr>
          <w:rFonts w:cs="Arial"/>
          <w:spacing w:val="-5"/>
          <w:sz w:val="22"/>
          <w:szCs w:val="22"/>
        </w:rPr>
        <w:t xml:space="preserve"> </w:t>
      </w:r>
      <w:r>
        <w:rPr>
          <w:rFonts w:cs="Arial"/>
          <w:sz w:val="22"/>
          <w:szCs w:val="22"/>
        </w:rPr>
        <w:t>la</w:t>
      </w:r>
      <w:r>
        <w:rPr>
          <w:rFonts w:cs="Arial"/>
          <w:spacing w:val="-1"/>
          <w:sz w:val="22"/>
          <w:szCs w:val="22"/>
        </w:rPr>
        <w:t xml:space="preserve"> </w:t>
      </w:r>
      <w:r>
        <w:rPr>
          <w:rFonts w:cs="Arial"/>
          <w:sz w:val="22"/>
          <w:szCs w:val="22"/>
        </w:rPr>
        <w:t>correcta</w:t>
      </w:r>
      <w:r>
        <w:rPr>
          <w:rFonts w:cs="Arial"/>
          <w:spacing w:val="-2"/>
          <w:sz w:val="22"/>
          <w:szCs w:val="22"/>
        </w:rPr>
        <w:t xml:space="preserve"> </w:t>
      </w:r>
      <w:r>
        <w:rPr>
          <w:rFonts w:cs="Arial"/>
          <w:sz w:val="22"/>
          <w:szCs w:val="22"/>
        </w:rPr>
        <w:t>visualització</w:t>
      </w:r>
      <w:r>
        <w:rPr>
          <w:rFonts w:cs="Arial"/>
          <w:spacing w:val="-1"/>
          <w:sz w:val="22"/>
          <w:szCs w:val="22"/>
        </w:rPr>
        <w:t xml:space="preserve"> </w:t>
      </w:r>
      <w:r>
        <w:rPr>
          <w:rFonts w:cs="Arial"/>
          <w:sz w:val="22"/>
          <w:szCs w:val="22"/>
        </w:rPr>
        <w:t>en</w:t>
      </w:r>
      <w:r>
        <w:rPr>
          <w:rFonts w:cs="Arial"/>
          <w:spacing w:val="-3"/>
          <w:sz w:val="22"/>
          <w:szCs w:val="22"/>
        </w:rPr>
        <w:t xml:space="preserve"> </w:t>
      </w:r>
      <w:r>
        <w:rPr>
          <w:rFonts w:cs="Arial"/>
          <w:sz w:val="22"/>
          <w:szCs w:val="22"/>
        </w:rPr>
        <w:t>tots</w:t>
      </w:r>
      <w:r>
        <w:rPr>
          <w:rFonts w:cs="Arial"/>
          <w:spacing w:val="-2"/>
          <w:sz w:val="22"/>
          <w:szCs w:val="22"/>
        </w:rPr>
        <w:t xml:space="preserve"> </w:t>
      </w:r>
      <w:r>
        <w:rPr>
          <w:rFonts w:cs="Arial"/>
          <w:sz w:val="22"/>
          <w:szCs w:val="22"/>
        </w:rPr>
        <w:t>els</w:t>
      </w:r>
      <w:r>
        <w:rPr>
          <w:rFonts w:cs="Arial"/>
          <w:spacing w:val="-2"/>
          <w:sz w:val="22"/>
          <w:szCs w:val="22"/>
        </w:rPr>
        <w:t xml:space="preserve"> </w:t>
      </w:r>
      <w:r>
        <w:rPr>
          <w:rFonts w:cs="Arial"/>
          <w:sz w:val="22"/>
          <w:szCs w:val="22"/>
        </w:rPr>
        <w:t>dispositius</w:t>
      </w:r>
      <w:r>
        <w:rPr>
          <w:rFonts w:cs="Arial"/>
          <w:spacing w:val="-2"/>
          <w:sz w:val="22"/>
          <w:szCs w:val="22"/>
        </w:rPr>
        <w:t xml:space="preserve"> </w:t>
      </w:r>
      <w:r>
        <w:rPr>
          <w:rFonts w:cs="Arial"/>
          <w:sz w:val="22"/>
          <w:szCs w:val="22"/>
        </w:rPr>
        <w:t>i</w:t>
      </w:r>
      <w:r>
        <w:rPr>
          <w:rFonts w:cs="Arial"/>
          <w:spacing w:val="-4"/>
          <w:sz w:val="22"/>
          <w:szCs w:val="22"/>
        </w:rPr>
        <w:t xml:space="preserve"> </w:t>
      </w:r>
      <w:r>
        <w:rPr>
          <w:rFonts w:cs="Arial"/>
          <w:sz w:val="22"/>
          <w:szCs w:val="22"/>
        </w:rPr>
        <w:t>plataformes.</w:t>
      </w:r>
    </w:p>
    <w:p w14:paraId="45E6CBBD" w14:textId="77777777" w:rsidR="006C2B86" w:rsidRDefault="006C2B86" w:rsidP="006C2B86">
      <w:pPr>
        <w:pStyle w:val="Prrafodelista"/>
        <w:widowControl w:val="0"/>
        <w:numPr>
          <w:ilvl w:val="0"/>
          <w:numId w:val="38"/>
        </w:numPr>
        <w:tabs>
          <w:tab w:val="left" w:pos="1220"/>
        </w:tabs>
        <w:autoSpaceDE w:val="0"/>
        <w:autoSpaceDN w:val="0"/>
        <w:spacing w:before="60"/>
        <w:ind w:hanging="361"/>
        <w:rPr>
          <w:rFonts w:cs="Arial"/>
          <w:sz w:val="22"/>
          <w:szCs w:val="22"/>
        </w:rPr>
      </w:pPr>
      <w:r>
        <w:rPr>
          <w:rFonts w:cs="Arial"/>
          <w:sz w:val="22"/>
          <w:szCs w:val="22"/>
        </w:rPr>
        <w:t>Revisió</w:t>
      </w:r>
      <w:r>
        <w:rPr>
          <w:rFonts w:cs="Arial"/>
          <w:spacing w:val="-1"/>
          <w:sz w:val="22"/>
          <w:szCs w:val="22"/>
        </w:rPr>
        <w:t xml:space="preserve"> </w:t>
      </w:r>
      <w:r>
        <w:rPr>
          <w:rFonts w:cs="Arial"/>
          <w:sz w:val="22"/>
          <w:szCs w:val="22"/>
        </w:rPr>
        <w:t>i</w:t>
      </w:r>
      <w:r>
        <w:rPr>
          <w:rFonts w:cs="Arial"/>
          <w:spacing w:val="-1"/>
          <w:sz w:val="22"/>
          <w:szCs w:val="22"/>
        </w:rPr>
        <w:t xml:space="preserve"> </w:t>
      </w:r>
      <w:r>
        <w:rPr>
          <w:rFonts w:cs="Arial"/>
          <w:sz w:val="22"/>
          <w:szCs w:val="22"/>
        </w:rPr>
        <w:t>millora</w:t>
      </w:r>
      <w:r>
        <w:rPr>
          <w:rFonts w:cs="Arial"/>
          <w:spacing w:val="-1"/>
          <w:sz w:val="22"/>
          <w:szCs w:val="22"/>
        </w:rPr>
        <w:t xml:space="preserve"> </w:t>
      </w:r>
      <w:r>
        <w:rPr>
          <w:rFonts w:cs="Arial"/>
          <w:sz w:val="22"/>
          <w:szCs w:val="22"/>
        </w:rPr>
        <w:t>del SEO</w:t>
      </w:r>
      <w:r>
        <w:rPr>
          <w:rFonts w:cs="Arial"/>
          <w:spacing w:val="-5"/>
          <w:sz w:val="22"/>
          <w:szCs w:val="22"/>
        </w:rPr>
        <w:t xml:space="preserve"> </w:t>
      </w:r>
      <w:r>
        <w:rPr>
          <w:rFonts w:cs="Arial"/>
          <w:sz w:val="22"/>
          <w:szCs w:val="22"/>
        </w:rPr>
        <w:t>del</w:t>
      </w:r>
      <w:r>
        <w:rPr>
          <w:rFonts w:cs="Arial"/>
          <w:spacing w:val="-1"/>
          <w:sz w:val="22"/>
          <w:szCs w:val="22"/>
        </w:rPr>
        <w:t xml:space="preserve"> </w:t>
      </w:r>
      <w:r>
        <w:rPr>
          <w:rFonts w:cs="Arial"/>
          <w:sz w:val="22"/>
          <w:szCs w:val="22"/>
        </w:rPr>
        <w:t>web.</w:t>
      </w:r>
    </w:p>
    <w:p w14:paraId="4222EC2C" w14:textId="77777777" w:rsidR="006C2B86" w:rsidRDefault="006C2B86" w:rsidP="006C2B86">
      <w:pPr>
        <w:pStyle w:val="Textoindependiente"/>
        <w:ind w:left="151" w:right="105"/>
        <w:jc w:val="both"/>
        <w:rPr>
          <w:sz w:val="22"/>
          <w:szCs w:val="22"/>
        </w:rPr>
      </w:pPr>
    </w:p>
    <w:p w14:paraId="50CB3E02" w14:textId="77777777" w:rsidR="006C2B86" w:rsidRDefault="006C2B86" w:rsidP="006C2B86">
      <w:pPr>
        <w:pStyle w:val="Textoindependiente"/>
        <w:ind w:left="151" w:right="105"/>
        <w:jc w:val="both"/>
        <w:rPr>
          <w:sz w:val="22"/>
          <w:szCs w:val="22"/>
        </w:rPr>
      </w:pPr>
      <w:r>
        <w:rPr>
          <w:sz w:val="22"/>
          <w:szCs w:val="22"/>
        </w:rPr>
        <w:t>L’empresa adjudicatària haurà de donar resposta a les necessitats de programació i manteniment que</w:t>
      </w:r>
      <w:r>
        <w:rPr>
          <w:spacing w:val="-52"/>
          <w:sz w:val="22"/>
          <w:szCs w:val="22"/>
        </w:rPr>
        <w:t xml:space="preserve"> </w:t>
      </w:r>
      <w:r>
        <w:rPr>
          <w:sz w:val="22"/>
          <w:szCs w:val="22"/>
        </w:rPr>
        <w:t>es</w:t>
      </w:r>
      <w:r>
        <w:rPr>
          <w:spacing w:val="-9"/>
          <w:sz w:val="22"/>
          <w:szCs w:val="22"/>
        </w:rPr>
        <w:t xml:space="preserve"> </w:t>
      </w:r>
      <w:r>
        <w:rPr>
          <w:sz w:val="22"/>
          <w:szCs w:val="22"/>
        </w:rPr>
        <w:t>plantegin</w:t>
      </w:r>
      <w:r>
        <w:rPr>
          <w:spacing w:val="-11"/>
          <w:sz w:val="22"/>
          <w:szCs w:val="22"/>
        </w:rPr>
        <w:t xml:space="preserve"> </w:t>
      </w:r>
      <w:r>
        <w:rPr>
          <w:sz w:val="22"/>
          <w:szCs w:val="22"/>
        </w:rPr>
        <w:t>durant</w:t>
      </w:r>
      <w:r>
        <w:rPr>
          <w:spacing w:val="-10"/>
          <w:sz w:val="22"/>
          <w:szCs w:val="22"/>
        </w:rPr>
        <w:t xml:space="preserve"> </w:t>
      </w:r>
      <w:r>
        <w:rPr>
          <w:sz w:val="22"/>
          <w:szCs w:val="22"/>
        </w:rPr>
        <w:t>el</w:t>
      </w:r>
      <w:r>
        <w:rPr>
          <w:spacing w:val="-12"/>
          <w:sz w:val="22"/>
          <w:szCs w:val="22"/>
        </w:rPr>
        <w:t xml:space="preserve"> </w:t>
      </w:r>
      <w:r>
        <w:rPr>
          <w:sz w:val="22"/>
          <w:szCs w:val="22"/>
        </w:rPr>
        <w:t>període</w:t>
      </w:r>
      <w:r>
        <w:rPr>
          <w:spacing w:val="-11"/>
          <w:sz w:val="22"/>
          <w:szCs w:val="22"/>
        </w:rPr>
        <w:t xml:space="preserve"> </w:t>
      </w:r>
      <w:r>
        <w:rPr>
          <w:sz w:val="22"/>
          <w:szCs w:val="22"/>
        </w:rPr>
        <w:t>de</w:t>
      </w:r>
      <w:r>
        <w:rPr>
          <w:spacing w:val="-9"/>
          <w:sz w:val="22"/>
          <w:szCs w:val="22"/>
        </w:rPr>
        <w:t xml:space="preserve"> </w:t>
      </w:r>
      <w:r>
        <w:rPr>
          <w:sz w:val="22"/>
          <w:szCs w:val="22"/>
        </w:rPr>
        <w:t>vigència</w:t>
      </w:r>
      <w:r>
        <w:rPr>
          <w:spacing w:val="-11"/>
          <w:sz w:val="22"/>
          <w:szCs w:val="22"/>
        </w:rPr>
        <w:t xml:space="preserve"> </w:t>
      </w:r>
      <w:r>
        <w:rPr>
          <w:sz w:val="22"/>
          <w:szCs w:val="22"/>
        </w:rPr>
        <w:t>del</w:t>
      </w:r>
      <w:r>
        <w:rPr>
          <w:spacing w:val="-12"/>
          <w:sz w:val="22"/>
          <w:szCs w:val="22"/>
        </w:rPr>
        <w:t xml:space="preserve"> </w:t>
      </w:r>
      <w:r>
        <w:rPr>
          <w:sz w:val="22"/>
          <w:szCs w:val="22"/>
        </w:rPr>
        <w:t>contracte,</w:t>
      </w:r>
      <w:r>
        <w:rPr>
          <w:spacing w:val="-11"/>
          <w:sz w:val="22"/>
          <w:szCs w:val="22"/>
        </w:rPr>
        <w:t xml:space="preserve"> </w:t>
      </w:r>
      <w:r>
        <w:rPr>
          <w:sz w:val="22"/>
          <w:szCs w:val="22"/>
        </w:rPr>
        <w:t>seguint</w:t>
      </w:r>
      <w:r>
        <w:rPr>
          <w:spacing w:val="-11"/>
          <w:sz w:val="22"/>
          <w:szCs w:val="22"/>
        </w:rPr>
        <w:t xml:space="preserve"> </w:t>
      </w:r>
      <w:r>
        <w:rPr>
          <w:sz w:val="22"/>
          <w:szCs w:val="22"/>
        </w:rPr>
        <w:t>els</w:t>
      </w:r>
      <w:r>
        <w:rPr>
          <w:spacing w:val="-11"/>
          <w:sz w:val="22"/>
          <w:szCs w:val="22"/>
        </w:rPr>
        <w:t xml:space="preserve"> </w:t>
      </w:r>
      <w:r>
        <w:rPr>
          <w:sz w:val="22"/>
          <w:szCs w:val="22"/>
        </w:rPr>
        <w:t>mateixos</w:t>
      </w:r>
      <w:r>
        <w:rPr>
          <w:spacing w:val="-9"/>
          <w:sz w:val="22"/>
          <w:szCs w:val="22"/>
        </w:rPr>
        <w:t xml:space="preserve"> </w:t>
      </w:r>
      <w:r>
        <w:rPr>
          <w:sz w:val="22"/>
          <w:szCs w:val="22"/>
        </w:rPr>
        <w:t>criteris</w:t>
      </w:r>
      <w:r>
        <w:rPr>
          <w:spacing w:val="-11"/>
          <w:sz w:val="22"/>
          <w:szCs w:val="22"/>
        </w:rPr>
        <w:t xml:space="preserve"> </w:t>
      </w:r>
      <w:r>
        <w:rPr>
          <w:sz w:val="22"/>
          <w:szCs w:val="22"/>
        </w:rPr>
        <w:t>definits</w:t>
      </w:r>
      <w:r>
        <w:rPr>
          <w:spacing w:val="-6"/>
          <w:sz w:val="22"/>
          <w:szCs w:val="22"/>
        </w:rPr>
        <w:t xml:space="preserve"> </w:t>
      </w:r>
      <w:r>
        <w:rPr>
          <w:sz w:val="22"/>
          <w:szCs w:val="22"/>
        </w:rPr>
        <w:t>en</w:t>
      </w:r>
      <w:r>
        <w:rPr>
          <w:spacing w:val="-11"/>
          <w:sz w:val="22"/>
          <w:szCs w:val="22"/>
        </w:rPr>
        <w:t xml:space="preserve"> </w:t>
      </w:r>
      <w:r>
        <w:rPr>
          <w:sz w:val="22"/>
          <w:szCs w:val="22"/>
        </w:rPr>
        <w:t>aquest</w:t>
      </w:r>
      <w:r>
        <w:rPr>
          <w:spacing w:val="-52"/>
          <w:sz w:val="22"/>
          <w:szCs w:val="22"/>
        </w:rPr>
        <w:t xml:space="preserve"> </w:t>
      </w:r>
      <w:r>
        <w:rPr>
          <w:sz w:val="22"/>
          <w:szCs w:val="22"/>
        </w:rPr>
        <w:t>punt.</w:t>
      </w:r>
    </w:p>
    <w:p w14:paraId="2016AD64" w14:textId="77777777" w:rsidR="006C2B86" w:rsidRDefault="006C2B86" w:rsidP="006C2B86">
      <w:pPr>
        <w:pStyle w:val="Textoindependiente"/>
        <w:numPr>
          <w:ilvl w:val="0"/>
          <w:numId w:val="37"/>
        </w:numPr>
        <w:ind w:right="115"/>
        <w:jc w:val="both"/>
        <w:rPr>
          <w:b/>
          <w:bCs/>
          <w:sz w:val="22"/>
          <w:szCs w:val="22"/>
        </w:rPr>
      </w:pPr>
      <w:r>
        <w:rPr>
          <w:b/>
          <w:bCs/>
          <w:sz w:val="22"/>
          <w:szCs w:val="22"/>
        </w:rPr>
        <w:t>Suport tècnic</w:t>
      </w:r>
    </w:p>
    <w:p w14:paraId="2106A6ED" w14:textId="77777777" w:rsidR="006C2B86" w:rsidRDefault="006C2B86" w:rsidP="006C2B86">
      <w:pPr>
        <w:pStyle w:val="Prrafodelista"/>
        <w:widowControl w:val="0"/>
        <w:numPr>
          <w:ilvl w:val="0"/>
          <w:numId w:val="38"/>
        </w:numPr>
        <w:tabs>
          <w:tab w:val="left" w:pos="1220"/>
        </w:tabs>
        <w:autoSpaceDE w:val="0"/>
        <w:autoSpaceDN w:val="0"/>
        <w:ind w:hanging="361"/>
        <w:rPr>
          <w:rFonts w:cs="Arial"/>
          <w:sz w:val="22"/>
          <w:szCs w:val="22"/>
        </w:rPr>
      </w:pPr>
      <w:r>
        <w:rPr>
          <w:rFonts w:cs="Arial"/>
          <w:sz w:val="22"/>
          <w:szCs w:val="22"/>
        </w:rPr>
        <w:t>Resolució</w:t>
      </w:r>
      <w:r>
        <w:rPr>
          <w:rFonts w:cs="Arial"/>
          <w:spacing w:val="-1"/>
          <w:sz w:val="22"/>
          <w:szCs w:val="22"/>
        </w:rPr>
        <w:t xml:space="preserve"> </w:t>
      </w:r>
      <w:r>
        <w:rPr>
          <w:rFonts w:cs="Arial"/>
          <w:sz w:val="22"/>
          <w:szCs w:val="22"/>
        </w:rPr>
        <w:t>d’incidències.</w:t>
      </w:r>
    </w:p>
    <w:p w14:paraId="173EA486" w14:textId="77777777" w:rsidR="006C2B86" w:rsidRDefault="006C2B86" w:rsidP="006C2B86">
      <w:pPr>
        <w:pStyle w:val="Prrafodelista"/>
        <w:widowControl w:val="0"/>
        <w:numPr>
          <w:ilvl w:val="0"/>
          <w:numId w:val="38"/>
        </w:numPr>
        <w:tabs>
          <w:tab w:val="left" w:pos="1220"/>
        </w:tabs>
        <w:autoSpaceDE w:val="0"/>
        <w:autoSpaceDN w:val="0"/>
        <w:spacing w:before="59" w:line="288" w:lineRule="auto"/>
        <w:ind w:right="107"/>
        <w:rPr>
          <w:rFonts w:cs="Arial"/>
          <w:sz w:val="22"/>
          <w:szCs w:val="22"/>
        </w:rPr>
      </w:pPr>
      <w:r>
        <w:rPr>
          <w:rFonts w:cs="Arial"/>
          <w:sz w:val="22"/>
          <w:szCs w:val="22"/>
        </w:rPr>
        <w:t>Gestió</w:t>
      </w:r>
      <w:r>
        <w:rPr>
          <w:rFonts w:cs="Arial"/>
          <w:spacing w:val="2"/>
          <w:sz w:val="22"/>
          <w:szCs w:val="22"/>
        </w:rPr>
        <w:t xml:space="preserve"> </w:t>
      </w:r>
      <w:r>
        <w:rPr>
          <w:rFonts w:cs="Arial"/>
          <w:sz w:val="22"/>
          <w:szCs w:val="22"/>
        </w:rPr>
        <w:t>a</w:t>
      </w:r>
      <w:r>
        <w:rPr>
          <w:rFonts w:cs="Arial"/>
          <w:spacing w:val="-1"/>
          <w:sz w:val="22"/>
          <w:szCs w:val="22"/>
        </w:rPr>
        <w:t xml:space="preserve"> </w:t>
      </w:r>
      <w:r>
        <w:rPr>
          <w:rFonts w:cs="Arial"/>
          <w:sz w:val="22"/>
          <w:szCs w:val="22"/>
        </w:rPr>
        <w:t>través de l’usuari</w:t>
      </w:r>
      <w:r>
        <w:rPr>
          <w:rFonts w:cs="Arial"/>
          <w:spacing w:val="2"/>
          <w:sz w:val="22"/>
          <w:szCs w:val="22"/>
        </w:rPr>
        <w:t xml:space="preserve"> </w:t>
      </w:r>
      <w:r>
        <w:rPr>
          <w:rFonts w:cs="Arial"/>
          <w:sz w:val="22"/>
          <w:szCs w:val="22"/>
        </w:rPr>
        <w:t>de l’Ajuntament de</w:t>
      </w:r>
      <w:r>
        <w:rPr>
          <w:rFonts w:cs="Arial"/>
          <w:spacing w:val="2"/>
          <w:sz w:val="22"/>
          <w:szCs w:val="22"/>
        </w:rPr>
        <w:t xml:space="preserve"> </w:t>
      </w:r>
      <w:r>
        <w:rPr>
          <w:rFonts w:cs="Arial"/>
          <w:sz w:val="22"/>
          <w:szCs w:val="22"/>
        </w:rPr>
        <w:t>l’eina que correspongui a</w:t>
      </w:r>
      <w:r>
        <w:rPr>
          <w:rFonts w:cs="Arial"/>
          <w:spacing w:val="-1"/>
          <w:sz w:val="22"/>
          <w:szCs w:val="22"/>
        </w:rPr>
        <w:t xml:space="preserve"> </w:t>
      </w:r>
      <w:r>
        <w:rPr>
          <w:rFonts w:cs="Arial"/>
          <w:sz w:val="22"/>
          <w:szCs w:val="22"/>
        </w:rPr>
        <w:t>fi</w:t>
      </w:r>
      <w:r>
        <w:rPr>
          <w:rFonts w:cs="Arial"/>
          <w:spacing w:val="2"/>
          <w:sz w:val="22"/>
          <w:szCs w:val="22"/>
        </w:rPr>
        <w:t xml:space="preserve"> </w:t>
      </w:r>
      <w:r>
        <w:rPr>
          <w:rFonts w:cs="Arial"/>
          <w:sz w:val="22"/>
          <w:szCs w:val="22"/>
        </w:rPr>
        <w:t>de</w:t>
      </w:r>
      <w:r>
        <w:rPr>
          <w:rFonts w:cs="Arial"/>
          <w:spacing w:val="2"/>
          <w:sz w:val="22"/>
          <w:szCs w:val="22"/>
        </w:rPr>
        <w:t xml:space="preserve"> </w:t>
      </w:r>
      <w:r>
        <w:rPr>
          <w:rFonts w:cs="Arial"/>
          <w:sz w:val="22"/>
          <w:szCs w:val="22"/>
        </w:rPr>
        <w:t>garantir el</w:t>
      </w:r>
      <w:r>
        <w:rPr>
          <w:rFonts w:cs="Arial"/>
          <w:spacing w:val="2"/>
          <w:sz w:val="22"/>
          <w:szCs w:val="22"/>
        </w:rPr>
        <w:t xml:space="preserve"> </w:t>
      </w:r>
      <w:r>
        <w:rPr>
          <w:rFonts w:cs="Arial"/>
          <w:sz w:val="22"/>
          <w:szCs w:val="22"/>
        </w:rPr>
        <w:t>correcte</w:t>
      </w:r>
      <w:r>
        <w:rPr>
          <w:rFonts w:cs="Arial"/>
          <w:spacing w:val="-51"/>
          <w:sz w:val="22"/>
          <w:szCs w:val="22"/>
        </w:rPr>
        <w:t xml:space="preserve"> </w:t>
      </w:r>
      <w:r>
        <w:rPr>
          <w:rFonts w:cs="Arial"/>
          <w:sz w:val="22"/>
          <w:szCs w:val="22"/>
        </w:rPr>
        <w:t>compliment</w:t>
      </w:r>
      <w:r>
        <w:rPr>
          <w:rFonts w:cs="Arial"/>
          <w:spacing w:val="-2"/>
          <w:sz w:val="22"/>
          <w:szCs w:val="22"/>
        </w:rPr>
        <w:t xml:space="preserve"> </w:t>
      </w:r>
      <w:r>
        <w:rPr>
          <w:rFonts w:cs="Arial"/>
          <w:sz w:val="22"/>
          <w:szCs w:val="22"/>
        </w:rPr>
        <w:t>de</w:t>
      </w:r>
      <w:r>
        <w:rPr>
          <w:rFonts w:cs="Arial"/>
          <w:spacing w:val="1"/>
          <w:sz w:val="22"/>
          <w:szCs w:val="22"/>
        </w:rPr>
        <w:t xml:space="preserve"> </w:t>
      </w:r>
      <w:r>
        <w:rPr>
          <w:rFonts w:cs="Arial"/>
          <w:sz w:val="22"/>
          <w:szCs w:val="22"/>
        </w:rPr>
        <w:t>la política de</w:t>
      </w:r>
      <w:r>
        <w:rPr>
          <w:rFonts w:cs="Arial"/>
          <w:spacing w:val="-2"/>
          <w:sz w:val="22"/>
          <w:szCs w:val="22"/>
        </w:rPr>
        <w:t xml:space="preserve"> </w:t>
      </w:r>
      <w:proofErr w:type="spellStart"/>
      <w:r>
        <w:rPr>
          <w:rFonts w:cs="Arial"/>
          <w:sz w:val="22"/>
          <w:szCs w:val="22"/>
        </w:rPr>
        <w:t>cookies</w:t>
      </w:r>
      <w:proofErr w:type="spellEnd"/>
      <w:r>
        <w:rPr>
          <w:rFonts w:cs="Arial"/>
          <w:sz w:val="22"/>
          <w:szCs w:val="22"/>
        </w:rPr>
        <w:t xml:space="preserve"> del</w:t>
      </w:r>
      <w:r>
        <w:rPr>
          <w:rFonts w:cs="Arial"/>
          <w:spacing w:val="1"/>
          <w:sz w:val="22"/>
          <w:szCs w:val="22"/>
        </w:rPr>
        <w:t xml:space="preserve"> </w:t>
      </w:r>
      <w:r>
        <w:rPr>
          <w:rFonts w:cs="Arial"/>
          <w:sz w:val="22"/>
          <w:szCs w:val="22"/>
        </w:rPr>
        <w:t>web.</w:t>
      </w:r>
    </w:p>
    <w:p w14:paraId="593A54A9" w14:textId="77777777" w:rsidR="006C2B86" w:rsidRDefault="006C2B86" w:rsidP="006C2B86">
      <w:pPr>
        <w:pStyle w:val="Prrafodelista"/>
        <w:widowControl w:val="0"/>
        <w:numPr>
          <w:ilvl w:val="0"/>
          <w:numId w:val="38"/>
        </w:numPr>
        <w:tabs>
          <w:tab w:val="left" w:pos="1220"/>
        </w:tabs>
        <w:autoSpaceDE w:val="0"/>
        <w:autoSpaceDN w:val="0"/>
        <w:spacing w:line="288" w:lineRule="auto"/>
        <w:ind w:right="111"/>
        <w:rPr>
          <w:rFonts w:cs="Arial"/>
          <w:sz w:val="22"/>
          <w:szCs w:val="22"/>
        </w:rPr>
      </w:pPr>
      <w:r>
        <w:rPr>
          <w:rFonts w:cs="Arial"/>
          <w:sz w:val="22"/>
          <w:szCs w:val="22"/>
        </w:rPr>
        <w:t>Gestió</w:t>
      </w:r>
      <w:r>
        <w:rPr>
          <w:rFonts w:cs="Arial"/>
          <w:spacing w:val="40"/>
          <w:sz w:val="22"/>
          <w:szCs w:val="22"/>
        </w:rPr>
        <w:t xml:space="preserve"> </w:t>
      </w:r>
      <w:r>
        <w:rPr>
          <w:rFonts w:cs="Arial"/>
          <w:sz w:val="22"/>
          <w:szCs w:val="22"/>
        </w:rPr>
        <w:t>del</w:t>
      </w:r>
      <w:r>
        <w:rPr>
          <w:rFonts w:cs="Arial"/>
          <w:spacing w:val="39"/>
          <w:sz w:val="22"/>
          <w:szCs w:val="22"/>
        </w:rPr>
        <w:t xml:space="preserve"> </w:t>
      </w:r>
      <w:r>
        <w:rPr>
          <w:rFonts w:cs="Arial"/>
          <w:sz w:val="22"/>
          <w:szCs w:val="22"/>
        </w:rPr>
        <w:t xml:space="preserve">servei de </w:t>
      </w:r>
      <w:proofErr w:type="spellStart"/>
      <w:r>
        <w:rPr>
          <w:rFonts w:cs="Arial"/>
          <w:sz w:val="22"/>
          <w:szCs w:val="22"/>
        </w:rPr>
        <w:t>Custom</w:t>
      </w:r>
      <w:proofErr w:type="spellEnd"/>
      <w:r>
        <w:rPr>
          <w:rFonts w:cs="Arial"/>
          <w:spacing w:val="41"/>
          <w:sz w:val="22"/>
          <w:szCs w:val="22"/>
        </w:rPr>
        <w:t xml:space="preserve"> </w:t>
      </w:r>
      <w:proofErr w:type="spellStart"/>
      <w:r>
        <w:rPr>
          <w:rFonts w:cs="Arial"/>
          <w:sz w:val="22"/>
          <w:szCs w:val="22"/>
        </w:rPr>
        <w:t>Search</w:t>
      </w:r>
      <w:proofErr w:type="spellEnd"/>
      <w:r>
        <w:rPr>
          <w:rFonts w:cs="Arial"/>
          <w:sz w:val="22"/>
          <w:szCs w:val="22"/>
        </w:rPr>
        <w:t>, per mig d’API</w:t>
      </w:r>
      <w:r>
        <w:rPr>
          <w:rFonts w:cs="Arial"/>
          <w:spacing w:val="39"/>
          <w:sz w:val="22"/>
          <w:szCs w:val="22"/>
        </w:rPr>
        <w:t xml:space="preserve"> </w:t>
      </w:r>
      <w:r>
        <w:rPr>
          <w:rFonts w:cs="Arial"/>
          <w:sz w:val="22"/>
          <w:szCs w:val="22"/>
        </w:rPr>
        <w:t>de</w:t>
      </w:r>
      <w:r>
        <w:rPr>
          <w:rFonts w:cs="Arial"/>
          <w:spacing w:val="39"/>
          <w:sz w:val="22"/>
          <w:szCs w:val="22"/>
        </w:rPr>
        <w:t xml:space="preserve"> </w:t>
      </w:r>
      <w:proofErr w:type="spellStart"/>
      <w:r>
        <w:rPr>
          <w:rFonts w:cs="Arial"/>
          <w:sz w:val="22"/>
          <w:szCs w:val="22"/>
        </w:rPr>
        <w:t>Google</w:t>
      </w:r>
      <w:proofErr w:type="spellEnd"/>
      <w:r>
        <w:rPr>
          <w:rFonts w:cs="Arial"/>
          <w:sz w:val="22"/>
          <w:szCs w:val="22"/>
        </w:rPr>
        <w:t xml:space="preserve"> o alternatiu</w:t>
      </w:r>
      <w:r>
        <w:rPr>
          <w:rFonts w:cs="Arial"/>
          <w:spacing w:val="-3"/>
          <w:sz w:val="22"/>
          <w:szCs w:val="22"/>
        </w:rPr>
        <w:t xml:space="preserve"> </w:t>
      </w:r>
      <w:r>
        <w:rPr>
          <w:rFonts w:cs="Arial"/>
          <w:sz w:val="22"/>
          <w:szCs w:val="22"/>
        </w:rPr>
        <w:t>que</w:t>
      </w:r>
      <w:r>
        <w:rPr>
          <w:rFonts w:cs="Arial"/>
          <w:spacing w:val="1"/>
          <w:sz w:val="22"/>
          <w:szCs w:val="22"/>
        </w:rPr>
        <w:t xml:space="preserve"> </w:t>
      </w:r>
      <w:r>
        <w:rPr>
          <w:rFonts w:cs="Arial"/>
          <w:sz w:val="22"/>
          <w:szCs w:val="22"/>
        </w:rPr>
        <w:t>ofereixi</w:t>
      </w:r>
      <w:r>
        <w:rPr>
          <w:rFonts w:cs="Arial"/>
          <w:spacing w:val="51"/>
          <w:sz w:val="22"/>
          <w:szCs w:val="22"/>
        </w:rPr>
        <w:t xml:space="preserve"> </w:t>
      </w:r>
      <w:r>
        <w:rPr>
          <w:rFonts w:cs="Arial"/>
          <w:sz w:val="22"/>
          <w:szCs w:val="22"/>
        </w:rPr>
        <w:t>el mateix servei</w:t>
      </w:r>
      <w:r>
        <w:rPr>
          <w:rFonts w:cs="Arial"/>
          <w:spacing w:val="-3"/>
          <w:sz w:val="22"/>
          <w:szCs w:val="22"/>
        </w:rPr>
        <w:t xml:space="preserve"> </w:t>
      </w:r>
      <w:r>
        <w:rPr>
          <w:rFonts w:cs="Arial"/>
          <w:sz w:val="22"/>
          <w:szCs w:val="22"/>
        </w:rPr>
        <w:t>de</w:t>
      </w:r>
      <w:r>
        <w:rPr>
          <w:rFonts w:cs="Arial"/>
          <w:spacing w:val="-2"/>
          <w:sz w:val="22"/>
          <w:szCs w:val="22"/>
        </w:rPr>
        <w:t xml:space="preserve"> </w:t>
      </w:r>
      <w:r>
        <w:rPr>
          <w:rFonts w:cs="Arial"/>
          <w:sz w:val="22"/>
          <w:szCs w:val="22"/>
        </w:rPr>
        <w:t>cerca</w:t>
      </w:r>
      <w:r>
        <w:rPr>
          <w:rFonts w:cs="Arial"/>
          <w:spacing w:val="-3"/>
          <w:sz w:val="22"/>
          <w:szCs w:val="22"/>
        </w:rPr>
        <w:t xml:space="preserve"> </w:t>
      </w:r>
      <w:r>
        <w:rPr>
          <w:rFonts w:cs="Arial"/>
          <w:sz w:val="22"/>
          <w:szCs w:val="22"/>
        </w:rPr>
        <w:t>dins</w:t>
      </w:r>
      <w:r>
        <w:rPr>
          <w:rFonts w:cs="Arial"/>
          <w:spacing w:val="-2"/>
          <w:sz w:val="22"/>
          <w:szCs w:val="22"/>
        </w:rPr>
        <w:t xml:space="preserve"> </w:t>
      </w:r>
      <w:r>
        <w:rPr>
          <w:rFonts w:cs="Arial"/>
          <w:sz w:val="22"/>
          <w:szCs w:val="22"/>
        </w:rPr>
        <w:t>del</w:t>
      </w:r>
      <w:r>
        <w:rPr>
          <w:rFonts w:cs="Arial"/>
          <w:spacing w:val="-3"/>
          <w:sz w:val="22"/>
          <w:szCs w:val="22"/>
        </w:rPr>
        <w:t xml:space="preserve"> </w:t>
      </w:r>
      <w:r>
        <w:rPr>
          <w:rFonts w:cs="Arial"/>
          <w:sz w:val="22"/>
          <w:szCs w:val="22"/>
        </w:rPr>
        <w:t>propi</w:t>
      </w:r>
      <w:r>
        <w:rPr>
          <w:rFonts w:cs="Arial"/>
          <w:spacing w:val="-3"/>
          <w:sz w:val="22"/>
          <w:szCs w:val="22"/>
        </w:rPr>
        <w:t xml:space="preserve"> </w:t>
      </w:r>
      <w:r>
        <w:rPr>
          <w:rFonts w:cs="Arial"/>
          <w:sz w:val="22"/>
          <w:szCs w:val="22"/>
        </w:rPr>
        <w:t>web de l’ajuntament.</w:t>
      </w:r>
    </w:p>
    <w:p w14:paraId="2DCEC923" w14:textId="77777777" w:rsidR="006C2B86" w:rsidRDefault="006C2B86" w:rsidP="006C2B86">
      <w:pPr>
        <w:pStyle w:val="Prrafodelista"/>
        <w:widowControl w:val="0"/>
        <w:numPr>
          <w:ilvl w:val="0"/>
          <w:numId w:val="38"/>
        </w:numPr>
        <w:tabs>
          <w:tab w:val="left" w:pos="1220"/>
        </w:tabs>
        <w:autoSpaceDE w:val="0"/>
        <w:autoSpaceDN w:val="0"/>
        <w:spacing w:before="1" w:line="288" w:lineRule="auto"/>
        <w:ind w:right="114"/>
        <w:rPr>
          <w:rFonts w:cs="Arial"/>
          <w:sz w:val="22"/>
          <w:szCs w:val="22"/>
        </w:rPr>
      </w:pPr>
      <w:r>
        <w:rPr>
          <w:rFonts w:cs="Arial"/>
          <w:sz w:val="22"/>
          <w:szCs w:val="22"/>
        </w:rPr>
        <w:t>Gestió</w:t>
      </w:r>
      <w:r>
        <w:rPr>
          <w:rFonts w:cs="Arial"/>
          <w:spacing w:val="37"/>
          <w:sz w:val="22"/>
          <w:szCs w:val="22"/>
        </w:rPr>
        <w:t xml:space="preserve"> </w:t>
      </w:r>
      <w:r>
        <w:rPr>
          <w:rFonts w:cs="Arial"/>
          <w:sz w:val="22"/>
          <w:szCs w:val="22"/>
        </w:rPr>
        <w:t>a</w:t>
      </w:r>
      <w:r>
        <w:rPr>
          <w:rFonts w:cs="Arial"/>
          <w:spacing w:val="37"/>
          <w:sz w:val="22"/>
          <w:szCs w:val="22"/>
        </w:rPr>
        <w:t xml:space="preserve"> </w:t>
      </w:r>
      <w:r>
        <w:rPr>
          <w:rFonts w:cs="Arial"/>
          <w:sz w:val="22"/>
          <w:szCs w:val="22"/>
        </w:rPr>
        <w:t>través</w:t>
      </w:r>
      <w:r>
        <w:rPr>
          <w:rFonts w:cs="Arial"/>
          <w:spacing w:val="38"/>
          <w:sz w:val="22"/>
          <w:szCs w:val="22"/>
        </w:rPr>
        <w:t xml:space="preserve"> </w:t>
      </w:r>
      <w:r>
        <w:rPr>
          <w:rFonts w:cs="Arial"/>
          <w:sz w:val="22"/>
          <w:szCs w:val="22"/>
        </w:rPr>
        <w:t>de</w:t>
      </w:r>
      <w:r>
        <w:rPr>
          <w:rFonts w:cs="Arial"/>
          <w:spacing w:val="39"/>
          <w:sz w:val="22"/>
          <w:szCs w:val="22"/>
        </w:rPr>
        <w:t xml:space="preserve"> </w:t>
      </w:r>
      <w:r>
        <w:rPr>
          <w:rFonts w:cs="Arial"/>
          <w:sz w:val="22"/>
          <w:szCs w:val="22"/>
        </w:rPr>
        <w:t>l’usuari</w:t>
      </w:r>
      <w:r>
        <w:rPr>
          <w:rFonts w:cs="Arial"/>
          <w:spacing w:val="39"/>
          <w:sz w:val="22"/>
          <w:szCs w:val="22"/>
        </w:rPr>
        <w:t xml:space="preserve"> </w:t>
      </w:r>
      <w:r>
        <w:rPr>
          <w:rFonts w:cs="Arial"/>
          <w:sz w:val="22"/>
          <w:szCs w:val="22"/>
        </w:rPr>
        <w:t>de l’Ajuntament a</w:t>
      </w:r>
      <w:r>
        <w:rPr>
          <w:rFonts w:cs="Arial"/>
          <w:spacing w:val="37"/>
          <w:sz w:val="22"/>
          <w:szCs w:val="22"/>
        </w:rPr>
        <w:t xml:space="preserve"> </w:t>
      </w:r>
      <w:r>
        <w:rPr>
          <w:rFonts w:cs="Arial"/>
          <w:sz w:val="22"/>
          <w:szCs w:val="22"/>
        </w:rPr>
        <w:t>fi</w:t>
      </w:r>
      <w:r>
        <w:rPr>
          <w:rFonts w:cs="Arial"/>
          <w:spacing w:val="36"/>
          <w:sz w:val="22"/>
          <w:szCs w:val="22"/>
        </w:rPr>
        <w:t xml:space="preserve"> </w:t>
      </w:r>
      <w:r>
        <w:rPr>
          <w:rFonts w:cs="Arial"/>
          <w:sz w:val="22"/>
          <w:szCs w:val="22"/>
        </w:rPr>
        <w:t>de</w:t>
      </w:r>
      <w:r>
        <w:rPr>
          <w:rFonts w:cs="Arial"/>
          <w:spacing w:val="40"/>
          <w:sz w:val="22"/>
          <w:szCs w:val="22"/>
        </w:rPr>
        <w:t xml:space="preserve"> </w:t>
      </w:r>
      <w:r>
        <w:rPr>
          <w:rFonts w:cs="Arial"/>
          <w:sz w:val="22"/>
          <w:szCs w:val="22"/>
        </w:rPr>
        <w:t>garantir</w:t>
      </w:r>
      <w:r>
        <w:rPr>
          <w:rFonts w:cs="Arial"/>
          <w:spacing w:val="37"/>
          <w:sz w:val="22"/>
          <w:szCs w:val="22"/>
        </w:rPr>
        <w:t xml:space="preserve"> </w:t>
      </w:r>
      <w:r>
        <w:rPr>
          <w:rFonts w:cs="Arial"/>
          <w:sz w:val="22"/>
          <w:szCs w:val="22"/>
        </w:rPr>
        <w:t>la</w:t>
      </w:r>
      <w:r>
        <w:rPr>
          <w:rFonts w:cs="Arial"/>
          <w:spacing w:val="-51"/>
          <w:sz w:val="22"/>
          <w:szCs w:val="22"/>
        </w:rPr>
        <w:t xml:space="preserve"> </w:t>
      </w:r>
      <w:r>
        <w:rPr>
          <w:rFonts w:cs="Arial"/>
          <w:sz w:val="22"/>
          <w:szCs w:val="22"/>
        </w:rPr>
        <w:t>correcta</w:t>
      </w:r>
      <w:r>
        <w:rPr>
          <w:rFonts w:cs="Arial"/>
          <w:spacing w:val="-1"/>
          <w:sz w:val="22"/>
          <w:szCs w:val="22"/>
        </w:rPr>
        <w:t xml:space="preserve"> </w:t>
      </w:r>
      <w:r>
        <w:rPr>
          <w:rFonts w:cs="Arial"/>
          <w:sz w:val="22"/>
          <w:szCs w:val="22"/>
        </w:rPr>
        <w:t>configuració</w:t>
      </w:r>
      <w:r>
        <w:rPr>
          <w:rFonts w:cs="Arial"/>
          <w:spacing w:val="-1"/>
          <w:sz w:val="22"/>
          <w:szCs w:val="22"/>
        </w:rPr>
        <w:t xml:space="preserve"> </w:t>
      </w:r>
      <w:r>
        <w:rPr>
          <w:rFonts w:cs="Arial"/>
          <w:sz w:val="22"/>
          <w:szCs w:val="22"/>
        </w:rPr>
        <w:t>de</w:t>
      </w:r>
      <w:r>
        <w:rPr>
          <w:rFonts w:cs="Arial"/>
          <w:spacing w:val="-1"/>
          <w:sz w:val="22"/>
          <w:szCs w:val="22"/>
        </w:rPr>
        <w:t xml:space="preserve"> </w:t>
      </w:r>
      <w:proofErr w:type="spellStart"/>
      <w:r>
        <w:rPr>
          <w:rFonts w:cs="Arial"/>
          <w:sz w:val="22"/>
          <w:szCs w:val="22"/>
        </w:rPr>
        <w:t>Google</w:t>
      </w:r>
      <w:proofErr w:type="spellEnd"/>
      <w:r>
        <w:rPr>
          <w:rFonts w:cs="Arial"/>
          <w:spacing w:val="1"/>
          <w:sz w:val="22"/>
          <w:szCs w:val="22"/>
        </w:rPr>
        <w:t xml:space="preserve"> </w:t>
      </w:r>
      <w:proofErr w:type="spellStart"/>
      <w:r>
        <w:rPr>
          <w:rFonts w:cs="Arial"/>
          <w:sz w:val="22"/>
          <w:szCs w:val="22"/>
        </w:rPr>
        <w:t>Analytics</w:t>
      </w:r>
      <w:proofErr w:type="spellEnd"/>
      <w:r>
        <w:rPr>
          <w:rFonts w:cs="Arial"/>
          <w:sz w:val="22"/>
          <w:szCs w:val="22"/>
        </w:rPr>
        <w:t>.</w:t>
      </w:r>
    </w:p>
    <w:p w14:paraId="71071336" w14:textId="77777777" w:rsidR="006C2B86" w:rsidRDefault="006C2B86" w:rsidP="006C2B86">
      <w:pPr>
        <w:pStyle w:val="Prrafodelista"/>
        <w:widowControl w:val="0"/>
        <w:numPr>
          <w:ilvl w:val="0"/>
          <w:numId w:val="38"/>
        </w:numPr>
        <w:tabs>
          <w:tab w:val="left" w:pos="1220"/>
        </w:tabs>
        <w:autoSpaceDE w:val="0"/>
        <w:autoSpaceDN w:val="0"/>
        <w:spacing w:before="77"/>
        <w:ind w:hanging="361"/>
        <w:rPr>
          <w:rFonts w:cs="Arial"/>
          <w:sz w:val="22"/>
          <w:szCs w:val="22"/>
        </w:rPr>
      </w:pPr>
      <w:r>
        <w:rPr>
          <w:rFonts w:cs="Arial"/>
          <w:sz w:val="22"/>
          <w:szCs w:val="22"/>
        </w:rPr>
        <w:t>Suport</w:t>
      </w:r>
      <w:r>
        <w:rPr>
          <w:rFonts w:cs="Arial"/>
          <w:spacing w:val="-2"/>
          <w:sz w:val="22"/>
          <w:szCs w:val="22"/>
        </w:rPr>
        <w:t xml:space="preserve"> </w:t>
      </w:r>
      <w:r>
        <w:rPr>
          <w:rFonts w:cs="Arial"/>
          <w:sz w:val="22"/>
          <w:szCs w:val="22"/>
        </w:rPr>
        <w:t>i</w:t>
      </w:r>
      <w:r>
        <w:rPr>
          <w:rFonts w:cs="Arial"/>
          <w:spacing w:val="-5"/>
          <w:sz w:val="22"/>
          <w:szCs w:val="22"/>
        </w:rPr>
        <w:t xml:space="preserve"> </w:t>
      </w:r>
      <w:r>
        <w:rPr>
          <w:rFonts w:cs="Arial"/>
          <w:sz w:val="22"/>
          <w:szCs w:val="22"/>
        </w:rPr>
        <w:t>solució</w:t>
      </w:r>
      <w:r>
        <w:rPr>
          <w:rFonts w:cs="Arial"/>
          <w:spacing w:val="-4"/>
          <w:sz w:val="22"/>
          <w:szCs w:val="22"/>
        </w:rPr>
        <w:t xml:space="preserve"> </w:t>
      </w:r>
      <w:r>
        <w:rPr>
          <w:rFonts w:cs="Arial"/>
          <w:sz w:val="22"/>
          <w:szCs w:val="22"/>
        </w:rPr>
        <w:t>de</w:t>
      </w:r>
      <w:r>
        <w:rPr>
          <w:rFonts w:cs="Arial"/>
          <w:spacing w:val="-5"/>
          <w:sz w:val="22"/>
          <w:szCs w:val="22"/>
        </w:rPr>
        <w:t xml:space="preserve"> </w:t>
      </w:r>
      <w:r>
        <w:rPr>
          <w:rFonts w:cs="Arial"/>
          <w:sz w:val="22"/>
          <w:szCs w:val="22"/>
        </w:rPr>
        <w:t>consultes</w:t>
      </w:r>
      <w:r>
        <w:rPr>
          <w:rFonts w:cs="Arial"/>
          <w:spacing w:val="-1"/>
          <w:sz w:val="22"/>
          <w:szCs w:val="22"/>
        </w:rPr>
        <w:t xml:space="preserve"> </w:t>
      </w:r>
      <w:r>
        <w:rPr>
          <w:rFonts w:cs="Arial"/>
          <w:sz w:val="22"/>
          <w:szCs w:val="22"/>
        </w:rPr>
        <w:t>relacionades</w:t>
      </w:r>
      <w:r>
        <w:rPr>
          <w:rFonts w:cs="Arial"/>
          <w:spacing w:val="-2"/>
          <w:sz w:val="22"/>
          <w:szCs w:val="22"/>
        </w:rPr>
        <w:t xml:space="preserve"> </w:t>
      </w:r>
      <w:r>
        <w:rPr>
          <w:rFonts w:cs="Arial"/>
          <w:sz w:val="22"/>
          <w:szCs w:val="22"/>
        </w:rPr>
        <w:t>amb</w:t>
      </w:r>
      <w:r>
        <w:rPr>
          <w:rFonts w:cs="Arial"/>
          <w:spacing w:val="-2"/>
          <w:sz w:val="22"/>
          <w:szCs w:val="22"/>
        </w:rPr>
        <w:t xml:space="preserve"> </w:t>
      </w:r>
      <w:r>
        <w:rPr>
          <w:rFonts w:cs="Arial"/>
          <w:sz w:val="22"/>
          <w:szCs w:val="22"/>
        </w:rPr>
        <w:t>la</w:t>
      </w:r>
      <w:r>
        <w:rPr>
          <w:rFonts w:cs="Arial"/>
          <w:spacing w:val="-7"/>
          <w:sz w:val="22"/>
          <w:szCs w:val="22"/>
        </w:rPr>
        <w:t xml:space="preserve"> </w:t>
      </w:r>
      <w:r>
        <w:rPr>
          <w:rFonts w:cs="Arial"/>
          <w:sz w:val="22"/>
          <w:szCs w:val="22"/>
        </w:rPr>
        <w:t>configuració</w:t>
      </w:r>
      <w:r>
        <w:rPr>
          <w:rFonts w:cs="Arial"/>
          <w:spacing w:val="-3"/>
          <w:sz w:val="22"/>
          <w:szCs w:val="22"/>
        </w:rPr>
        <w:t xml:space="preserve"> </w:t>
      </w:r>
      <w:r>
        <w:rPr>
          <w:rFonts w:cs="Arial"/>
          <w:sz w:val="22"/>
          <w:szCs w:val="22"/>
        </w:rPr>
        <w:t>de</w:t>
      </w:r>
      <w:r>
        <w:rPr>
          <w:rFonts w:cs="Arial"/>
          <w:spacing w:val="-1"/>
          <w:sz w:val="22"/>
          <w:szCs w:val="22"/>
        </w:rPr>
        <w:t xml:space="preserve"> </w:t>
      </w:r>
      <w:proofErr w:type="spellStart"/>
      <w:r>
        <w:rPr>
          <w:rFonts w:cs="Arial"/>
          <w:sz w:val="22"/>
          <w:szCs w:val="22"/>
        </w:rPr>
        <w:t>Google</w:t>
      </w:r>
      <w:proofErr w:type="spellEnd"/>
      <w:r>
        <w:rPr>
          <w:rFonts w:cs="Arial"/>
          <w:spacing w:val="-2"/>
          <w:sz w:val="22"/>
          <w:szCs w:val="22"/>
        </w:rPr>
        <w:t xml:space="preserve"> </w:t>
      </w:r>
      <w:proofErr w:type="spellStart"/>
      <w:r>
        <w:rPr>
          <w:rFonts w:cs="Arial"/>
          <w:sz w:val="22"/>
          <w:szCs w:val="22"/>
        </w:rPr>
        <w:t>Analytics</w:t>
      </w:r>
      <w:proofErr w:type="spellEnd"/>
      <w:r>
        <w:rPr>
          <w:rFonts w:cs="Arial"/>
          <w:sz w:val="22"/>
          <w:szCs w:val="22"/>
        </w:rPr>
        <w:t>.</w:t>
      </w:r>
    </w:p>
    <w:p w14:paraId="3778F41B" w14:textId="77777777" w:rsidR="006C2B86" w:rsidRDefault="006C2B86" w:rsidP="006C2B86">
      <w:pPr>
        <w:pStyle w:val="Prrafodelista"/>
        <w:widowControl w:val="0"/>
        <w:numPr>
          <w:ilvl w:val="0"/>
          <w:numId w:val="38"/>
        </w:numPr>
        <w:tabs>
          <w:tab w:val="left" w:pos="1220"/>
        </w:tabs>
        <w:autoSpaceDE w:val="0"/>
        <w:autoSpaceDN w:val="0"/>
        <w:spacing w:before="57" w:line="288" w:lineRule="auto"/>
        <w:ind w:right="107"/>
        <w:rPr>
          <w:rFonts w:cs="Arial"/>
          <w:sz w:val="22"/>
          <w:szCs w:val="22"/>
        </w:rPr>
      </w:pPr>
      <w:r>
        <w:rPr>
          <w:rFonts w:cs="Arial"/>
          <w:sz w:val="22"/>
          <w:szCs w:val="22"/>
        </w:rPr>
        <w:t>Garantir la logística efectiva per al correcte compliment i execució de les tasques segons</w:t>
      </w:r>
      <w:r>
        <w:rPr>
          <w:rFonts w:cs="Arial"/>
          <w:spacing w:val="1"/>
          <w:sz w:val="22"/>
          <w:szCs w:val="22"/>
        </w:rPr>
        <w:t xml:space="preserve"> </w:t>
      </w:r>
      <w:r>
        <w:rPr>
          <w:rFonts w:cs="Arial"/>
          <w:sz w:val="22"/>
          <w:szCs w:val="22"/>
        </w:rPr>
        <w:t xml:space="preserve">planificació establerta </w:t>
      </w:r>
    </w:p>
    <w:p w14:paraId="36398275" w14:textId="77777777" w:rsidR="006C2B86" w:rsidRDefault="006C2B86" w:rsidP="006C2B86">
      <w:pPr>
        <w:pStyle w:val="Prrafodelista"/>
        <w:widowControl w:val="0"/>
        <w:numPr>
          <w:ilvl w:val="0"/>
          <w:numId w:val="38"/>
        </w:numPr>
        <w:tabs>
          <w:tab w:val="left" w:pos="1220"/>
        </w:tabs>
        <w:autoSpaceDE w:val="0"/>
        <w:autoSpaceDN w:val="0"/>
        <w:spacing w:line="288" w:lineRule="auto"/>
        <w:ind w:right="115"/>
        <w:rPr>
          <w:rFonts w:cs="Arial"/>
          <w:sz w:val="22"/>
          <w:szCs w:val="22"/>
        </w:rPr>
      </w:pPr>
      <w:r>
        <w:rPr>
          <w:rFonts w:cs="Arial"/>
          <w:sz w:val="22"/>
          <w:szCs w:val="22"/>
        </w:rPr>
        <w:t>Realització d’auditories de</w:t>
      </w:r>
      <w:r>
        <w:rPr>
          <w:rFonts w:cs="Arial"/>
          <w:spacing w:val="1"/>
          <w:sz w:val="22"/>
          <w:szCs w:val="22"/>
        </w:rPr>
        <w:t xml:space="preserve"> </w:t>
      </w:r>
      <w:r>
        <w:rPr>
          <w:rFonts w:cs="Arial"/>
          <w:sz w:val="22"/>
          <w:szCs w:val="22"/>
        </w:rPr>
        <w:t>l’estat</w:t>
      </w:r>
      <w:r>
        <w:rPr>
          <w:rFonts w:cs="Arial"/>
          <w:spacing w:val="1"/>
          <w:sz w:val="22"/>
          <w:szCs w:val="22"/>
        </w:rPr>
        <w:t xml:space="preserve"> </w:t>
      </w:r>
      <w:r>
        <w:rPr>
          <w:rFonts w:cs="Arial"/>
          <w:sz w:val="22"/>
          <w:szCs w:val="22"/>
        </w:rPr>
        <w:t>del</w:t>
      </w:r>
      <w:r>
        <w:rPr>
          <w:rFonts w:cs="Arial"/>
          <w:spacing w:val="1"/>
          <w:sz w:val="22"/>
          <w:szCs w:val="22"/>
        </w:rPr>
        <w:t xml:space="preserve"> </w:t>
      </w:r>
      <w:r>
        <w:rPr>
          <w:rFonts w:cs="Arial"/>
          <w:sz w:val="22"/>
          <w:szCs w:val="22"/>
        </w:rPr>
        <w:t>web,</w:t>
      </w:r>
      <w:r>
        <w:rPr>
          <w:rFonts w:cs="Arial"/>
          <w:spacing w:val="1"/>
          <w:sz w:val="22"/>
          <w:szCs w:val="22"/>
        </w:rPr>
        <w:t xml:space="preserve"> </w:t>
      </w:r>
      <w:r>
        <w:rPr>
          <w:rFonts w:cs="Arial"/>
          <w:sz w:val="22"/>
          <w:szCs w:val="22"/>
        </w:rPr>
        <w:t>en la</w:t>
      </w:r>
      <w:r>
        <w:rPr>
          <w:rFonts w:cs="Arial"/>
          <w:spacing w:val="1"/>
          <w:sz w:val="22"/>
          <w:szCs w:val="22"/>
        </w:rPr>
        <w:t xml:space="preserve"> </w:t>
      </w:r>
      <w:r>
        <w:rPr>
          <w:rFonts w:cs="Arial"/>
          <w:sz w:val="22"/>
          <w:szCs w:val="22"/>
        </w:rPr>
        <w:t>periodicitat</w:t>
      </w:r>
      <w:r>
        <w:rPr>
          <w:rFonts w:cs="Arial"/>
          <w:spacing w:val="1"/>
          <w:sz w:val="22"/>
          <w:szCs w:val="22"/>
        </w:rPr>
        <w:t xml:space="preserve"> </w:t>
      </w:r>
      <w:r>
        <w:rPr>
          <w:rFonts w:cs="Arial"/>
          <w:sz w:val="22"/>
          <w:szCs w:val="22"/>
        </w:rPr>
        <w:t>establerta.</w:t>
      </w:r>
    </w:p>
    <w:p w14:paraId="574E8364" w14:textId="77777777" w:rsidR="006C2B86" w:rsidRDefault="006C2B86" w:rsidP="006C2B86">
      <w:pPr>
        <w:pStyle w:val="Prrafodelista"/>
        <w:widowControl w:val="0"/>
        <w:numPr>
          <w:ilvl w:val="0"/>
          <w:numId w:val="38"/>
        </w:numPr>
        <w:tabs>
          <w:tab w:val="left" w:pos="1220"/>
        </w:tabs>
        <w:autoSpaceDE w:val="0"/>
        <w:autoSpaceDN w:val="0"/>
        <w:spacing w:before="2" w:line="288" w:lineRule="auto"/>
        <w:ind w:right="115"/>
        <w:rPr>
          <w:rFonts w:cs="Arial"/>
          <w:sz w:val="22"/>
          <w:szCs w:val="22"/>
        </w:rPr>
      </w:pPr>
      <w:r>
        <w:rPr>
          <w:rFonts w:cs="Arial"/>
          <w:sz w:val="22"/>
          <w:szCs w:val="22"/>
        </w:rPr>
        <w:t>Lliurar cada inici temporada una còpia completa de tota la web amb tots els fitxers que en</w:t>
      </w:r>
      <w:r>
        <w:rPr>
          <w:rFonts w:cs="Arial"/>
          <w:spacing w:val="1"/>
          <w:sz w:val="22"/>
          <w:szCs w:val="22"/>
        </w:rPr>
        <w:t xml:space="preserve"> </w:t>
      </w:r>
      <w:r>
        <w:rPr>
          <w:rFonts w:cs="Arial"/>
          <w:sz w:val="22"/>
          <w:szCs w:val="22"/>
        </w:rPr>
        <w:t>formen part, respectant la mateixa estructura de directoris que té el web, és a dir: HTML,</w:t>
      </w:r>
      <w:r>
        <w:rPr>
          <w:rFonts w:cs="Arial"/>
          <w:spacing w:val="1"/>
          <w:sz w:val="22"/>
          <w:szCs w:val="22"/>
        </w:rPr>
        <w:t xml:space="preserve"> </w:t>
      </w:r>
      <w:r>
        <w:rPr>
          <w:rFonts w:cs="Arial"/>
          <w:sz w:val="22"/>
          <w:szCs w:val="22"/>
        </w:rPr>
        <w:t>CSS,</w:t>
      </w:r>
      <w:r>
        <w:rPr>
          <w:rFonts w:cs="Arial"/>
          <w:spacing w:val="-1"/>
          <w:sz w:val="22"/>
          <w:szCs w:val="22"/>
        </w:rPr>
        <w:t xml:space="preserve"> </w:t>
      </w:r>
      <w:proofErr w:type="spellStart"/>
      <w:r>
        <w:rPr>
          <w:rFonts w:cs="Arial"/>
          <w:sz w:val="22"/>
          <w:szCs w:val="22"/>
        </w:rPr>
        <w:t>JavaScript</w:t>
      </w:r>
      <w:proofErr w:type="spellEnd"/>
      <w:r>
        <w:rPr>
          <w:rFonts w:cs="Arial"/>
          <w:sz w:val="22"/>
          <w:szCs w:val="22"/>
        </w:rPr>
        <w:t>,</w:t>
      </w:r>
      <w:r>
        <w:rPr>
          <w:rFonts w:cs="Arial"/>
          <w:spacing w:val="-2"/>
          <w:sz w:val="22"/>
          <w:szCs w:val="22"/>
        </w:rPr>
        <w:t xml:space="preserve"> </w:t>
      </w:r>
      <w:r>
        <w:rPr>
          <w:rFonts w:cs="Arial"/>
          <w:sz w:val="22"/>
          <w:szCs w:val="22"/>
        </w:rPr>
        <w:t>imatges,</w:t>
      </w:r>
      <w:r>
        <w:rPr>
          <w:rFonts w:cs="Arial"/>
          <w:spacing w:val="-1"/>
          <w:sz w:val="22"/>
          <w:szCs w:val="22"/>
        </w:rPr>
        <w:t xml:space="preserve"> </w:t>
      </w:r>
      <w:r>
        <w:rPr>
          <w:rFonts w:cs="Arial"/>
          <w:sz w:val="22"/>
          <w:szCs w:val="22"/>
        </w:rPr>
        <w:t>etc.</w:t>
      </w:r>
    </w:p>
    <w:p w14:paraId="7A1378B4" w14:textId="77777777" w:rsidR="006C2B86" w:rsidRDefault="006C2B86" w:rsidP="006C2B86">
      <w:pPr>
        <w:pStyle w:val="Prrafodelista"/>
        <w:widowControl w:val="0"/>
        <w:numPr>
          <w:ilvl w:val="0"/>
          <w:numId w:val="38"/>
        </w:numPr>
        <w:tabs>
          <w:tab w:val="left" w:pos="1220"/>
        </w:tabs>
        <w:autoSpaceDE w:val="0"/>
        <w:autoSpaceDN w:val="0"/>
        <w:spacing w:line="288" w:lineRule="auto"/>
        <w:ind w:right="109"/>
        <w:rPr>
          <w:rFonts w:cs="Arial"/>
          <w:sz w:val="22"/>
          <w:szCs w:val="22"/>
        </w:rPr>
      </w:pPr>
      <w:r>
        <w:rPr>
          <w:rFonts w:cs="Arial"/>
          <w:sz w:val="22"/>
          <w:szCs w:val="22"/>
        </w:rPr>
        <w:t>Realitzar còpia de seguretat de les dades i aplicacions gestionades i mantingudes dins</w:t>
      </w:r>
      <w:r>
        <w:rPr>
          <w:rFonts w:cs="Arial"/>
          <w:spacing w:val="1"/>
          <w:sz w:val="22"/>
          <w:szCs w:val="22"/>
        </w:rPr>
        <w:t xml:space="preserve"> </w:t>
      </w:r>
      <w:r>
        <w:rPr>
          <w:rFonts w:cs="Arial"/>
          <w:sz w:val="22"/>
          <w:szCs w:val="22"/>
        </w:rPr>
        <w:t>d’aquest</w:t>
      </w:r>
      <w:r>
        <w:rPr>
          <w:rFonts w:cs="Arial"/>
          <w:spacing w:val="-2"/>
          <w:sz w:val="22"/>
          <w:szCs w:val="22"/>
        </w:rPr>
        <w:t xml:space="preserve"> </w:t>
      </w:r>
      <w:r>
        <w:rPr>
          <w:rFonts w:cs="Arial"/>
          <w:sz w:val="22"/>
          <w:szCs w:val="22"/>
        </w:rPr>
        <w:t>projecte</w:t>
      </w:r>
      <w:r>
        <w:rPr>
          <w:rFonts w:cs="Arial"/>
          <w:spacing w:val="-1"/>
          <w:sz w:val="22"/>
          <w:szCs w:val="22"/>
        </w:rPr>
        <w:t xml:space="preserve"> </w:t>
      </w:r>
      <w:r>
        <w:rPr>
          <w:rFonts w:cs="Arial"/>
          <w:sz w:val="22"/>
          <w:szCs w:val="22"/>
        </w:rPr>
        <w:t>i mantenir aquesta còpia actualitzada en</w:t>
      </w:r>
      <w:r>
        <w:rPr>
          <w:rFonts w:cs="Arial"/>
          <w:spacing w:val="-2"/>
          <w:sz w:val="22"/>
          <w:szCs w:val="22"/>
        </w:rPr>
        <w:t xml:space="preserve"> </w:t>
      </w:r>
      <w:r>
        <w:rPr>
          <w:rFonts w:cs="Arial"/>
          <w:sz w:val="22"/>
          <w:szCs w:val="22"/>
        </w:rPr>
        <w:t>tot</w:t>
      </w:r>
      <w:r>
        <w:rPr>
          <w:rFonts w:cs="Arial"/>
          <w:spacing w:val="-1"/>
          <w:sz w:val="22"/>
          <w:szCs w:val="22"/>
        </w:rPr>
        <w:t xml:space="preserve"> </w:t>
      </w:r>
      <w:r>
        <w:rPr>
          <w:rFonts w:cs="Arial"/>
          <w:sz w:val="22"/>
          <w:szCs w:val="22"/>
        </w:rPr>
        <w:t>moment.</w:t>
      </w:r>
    </w:p>
    <w:bookmarkEnd w:id="60"/>
    <w:p w14:paraId="580A8860" w14:textId="77777777" w:rsidR="006C2B86" w:rsidRDefault="006C2B86" w:rsidP="006C2B86">
      <w:pPr>
        <w:pStyle w:val="Textoindependiente"/>
        <w:spacing w:before="9"/>
        <w:rPr>
          <w:sz w:val="22"/>
          <w:szCs w:val="22"/>
        </w:rPr>
      </w:pPr>
    </w:p>
    <w:p w14:paraId="271EB5CD" w14:textId="77777777" w:rsidR="006C2B86" w:rsidRDefault="006C2B86" w:rsidP="006C2B86">
      <w:pPr>
        <w:pStyle w:val="Textosinformato"/>
        <w:jc w:val="both"/>
        <w:rPr>
          <w:rFonts w:ascii="Arial" w:hAnsi="Arial" w:cs="Arial"/>
          <w:b/>
          <w:bCs/>
          <w:sz w:val="22"/>
          <w:szCs w:val="22"/>
        </w:rPr>
      </w:pPr>
      <w:r>
        <w:rPr>
          <w:rFonts w:ascii="Arial" w:hAnsi="Arial" w:cs="Arial"/>
          <w:b/>
          <w:bCs/>
          <w:sz w:val="22"/>
          <w:szCs w:val="22"/>
        </w:rPr>
        <w:t xml:space="preserve">5. HORARI DE PRESTACIÓ </w:t>
      </w:r>
    </w:p>
    <w:p w14:paraId="603134AA" w14:textId="77777777" w:rsidR="006C2B86" w:rsidRDefault="006C2B86" w:rsidP="006C2B86">
      <w:pPr>
        <w:pStyle w:val="Textosinformato"/>
        <w:jc w:val="both"/>
        <w:rPr>
          <w:rFonts w:ascii="Arial" w:hAnsi="Arial" w:cs="Arial"/>
          <w:sz w:val="22"/>
          <w:szCs w:val="22"/>
        </w:rPr>
      </w:pPr>
    </w:p>
    <w:p w14:paraId="5ABE4AA1" w14:textId="77777777" w:rsidR="006C2B86" w:rsidRDefault="006C2B86" w:rsidP="006C2B86">
      <w:pPr>
        <w:pStyle w:val="Textosinformato"/>
        <w:numPr>
          <w:ilvl w:val="0"/>
          <w:numId w:val="39"/>
        </w:numPr>
        <w:jc w:val="both"/>
        <w:rPr>
          <w:rFonts w:ascii="Arial" w:hAnsi="Arial" w:cs="Arial"/>
          <w:sz w:val="22"/>
          <w:szCs w:val="22"/>
        </w:rPr>
      </w:pPr>
      <w:r>
        <w:rPr>
          <w:rFonts w:ascii="Arial" w:hAnsi="Arial" w:cs="Arial"/>
          <w:sz w:val="22"/>
          <w:szCs w:val="22"/>
        </w:rPr>
        <w:t>La prestació del servei es farà en horari ordinari, durant la jornada laboral d’oficines de l’ajuntament de Deltebre:</w:t>
      </w:r>
    </w:p>
    <w:p w14:paraId="5141D968" w14:textId="77777777" w:rsidR="006C2B86" w:rsidRDefault="006C2B86" w:rsidP="006C2B86">
      <w:pPr>
        <w:pStyle w:val="Textosinformato"/>
        <w:ind w:left="720"/>
        <w:jc w:val="both"/>
        <w:rPr>
          <w:rFonts w:ascii="Arial" w:hAnsi="Arial" w:cs="Arial"/>
          <w:sz w:val="22"/>
          <w:szCs w:val="22"/>
        </w:rPr>
      </w:pPr>
    </w:p>
    <w:p w14:paraId="663E393B" w14:textId="77777777"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La prestació del servei es a jornada sencera de 34 hores (d’acord conveni)  a la setmana de les quals:</w:t>
      </w:r>
    </w:p>
    <w:p w14:paraId="7C266D16" w14:textId="501CE9AF" w:rsidR="006C2B86" w:rsidRDefault="00837F9D" w:rsidP="006C2B86">
      <w:pPr>
        <w:pStyle w:val="Textosinformato"/>
        <w:numPr>
          <w:ilvl w:val="1"/>
          <w:numId w:val="40"/>
        </w:numPr>
        <w:jc w:val="both"/>
        <w:rPr>
          <w:rFonts w:ascii="Arial" w:hAnsi="Arial" w:cs="Arial"/>
          <w:sz w:val="22"/>
          <w:szCs w:val="22"/>
        </w:rPr>
      </w:pPr>
      <w:r>
        <w:rPr>
          <w:rFonts w:ascii="Arial" w:hAnsi="Arial" w:cs="Arial"/>
          <w:sz w:val="22"/>
          <w:szCs w:val="22"/>
        </w:rPr>
        <w:t>S</w:t>
      </w:r>
      <w:r w:rsidR="006C2B86">
        <w:rPr>
          <w:rFonts w:ascii="Arial" w:hAnsi="Arial" w:cs="Arial"/>
          <w:sz w:val="22"/>
          <w:szCs w:val="22"/>
        </w:rPr>
        <w:t xml:space="preserve">eran </w:t>
      </w:r>
      <w:r w:rsidR="006C2B86" w:rsidRPr="00837F9D">
        <w:rPr>
          <w:rFonts w:ascii="Arial" w:hAnsi="Arial" w:cs="Arial"/>
          <w:b/>
          <w:bCs/>
          <w:sz w:val="22"/>
          <w:szCs w:val="22"/>
        </w:rPr>
        <w:t>presencials</w:t>
      </w:r>
      <w:r w:rsidR="006C2B86">
        <w:rPr>
          <w:rFonts w:ascii="Arial" w:hAnsi="Arial" w:cs="Arial"/>
          <w:sz w:val="22"/>
          <w:szCs w:val="22"/>
        </w:rPr>
        <w:t xml:space="preserve"> a l’ajuntament de 08.00h a 14.00h normalment, tret que es pugui determinar que s’hagin de prestar per les tardes per necessitats del servei propi de l’ajuntament (6 hores al dia, 30 hores a la setmana).</w:t>
      </w:r>
    </w:p>
    <w:p w14:paraId="6933F155" w14:textId="66F6066D" w:rsidR="006C2B86" w:rsidRDefault="006C2B86" w:rsidP="006C2B86">
      <w:pPr>
        <w:pStyle w:val="Textosinformato"/>
        <w:numPr>
          <w:ilvl w:val="1"/>
          <w:numId w:val="40"/>
        </w:numPr>
        <w:jc w:val="both"/>
        <w:rPr>
          <w:rFonts w:ascii="Arial" w:hAnsi="Arial" w:cs="Arial"/>
          <w:sz w:val="22"/>
          <w:szCs w:val="22"/>
        </w:rPr>
      </w:pPr>
      <w:r>
        <w:rPr>
          <w:rFonts w:ascii="Arial" w:hAnsi="Arial" w:cs="Arial"/>
          <w:sz w:val="22"/>
          <w:szCs w:val="22"/>
        </w:rPr>
        <w:t>Les 4 restants es durant a terme normalment de forma no presencial en horari de tarda (la tarda</w:t>
      </w:r>
      <w:r w:rsidR="0030555A">
        <w:rPr>
          <w:rFonts w:ascii="Arial" w:hAnsi="Arial" w:cs="Arial"/>
          <w:sz w:val="22"/>
          <w:szCs w:val="22"/>
        </w:rPr>
        <w:t xml:space="preserve"> i l’horari</w:t>
      </w:r>
      <w:r>
        <w:rPr>
          <w:rFonts w:ascii="Arial" w:hAnsi="Arial" w:cs="Arial"/>
          <w:sz w:val="22"/>
          <w:szCs w:val="22"/>
        </w:rPr>
        <w:t xml:space="preserve"> es determinar</w:t>
      </w:r>
      <w:r w:rsidR="0030555A">
        <w:rPr>
          <w:rFonts w:ascii="Arial" w:hAnsi="Arial" w:cs="Arial"/>
          <w:sz w:val="22"/>
          <w:szCs w:val="22"/>
        </w:rPr>
        <w:t>an</w:t>
      </w:r>
      <w:r>
        <w:rPr>
          <w:rFonts w:ascii="Arial" w:hAnsi="Arial" w:cs="Arial"/>
          <w:sz w:val="22"/>
          <w:szCs w:val="22"/>
        </w:rPr>
        <w:t xml:space="preserve"> per l’ajuntament amb acord amb l’adjudicatària)</w:t>
      </w:r>
      <w:r w:rsidR="00EE32C5">
        <w:rPr>
          <w:rFonts w:ascii="Arial" w:hAnsi="Arial" w:cs="Arial"/>
          <w:sz w:val="22"/>
          <w:szCs w:val="22"/>
        </w:rPr>
        <w:t xml:space="preserve">, aquestes hores podran ser acumulades en cas que no es necessitin es prestaran quan l’ajuntament ho precisi. </w:t>
      </w:r>
      <w:r>
        <w:rPr>
          <w:rFonts w:ascii="Arial" w:hAnsi="Arial" w:cs="Arial"/>
          <w:sz w:val="22"/>
          <w:szCs w:val="22"/>
        </w:rPr>
        <w:t xml:space="preserve"> </w:t>
      </w:r>
    </w:p>
    <w:p w14:paraId="08BE2BF7" w14:textId="216FD56E"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 xml:space="preserve">Aquest servei serà prestat per </w:t>
      </w:r>
      <w:r w:rsidR="003A69F3">
        <w:rPr>
          <w:rFonts w:ascii="Arial" w:hAnsi="Arial" w:cs="Arial"/>
          <w:sz w:val="22"/>
          <w:szCs w:val="22"/>
        </w:rPr>
        <w:t xml:space="preserve">una dues </w:t>
      </w:r>
      <w:r w:rsidR="00EE32C5">
        <w:rPr>
          <w:rFonts w:ascii="Arial" w:hAnsi="Arial" w:cs="Arial"/>
          <w:sz w:val="22"/>
          <w:szCs w:val="22"/>
        </w:rPr>
        <w:t xml:space="preserve">o més </w:t>
      </w:r>
      <w:r>
        <w:rPr>
          <w:rFonts w:ascii="Arial" w:hAnsi="Arial" w:cs="Arial"/>
          <w:sz w:val="22"/>
          <w:szCs w:val="22"/>
        </w:rPr>
        <w:t>person</w:t>
      </w:r>
      <w:r w:rsidR="00EE32C5">
        <w:rPr>
          <w:rFonts w:ascii="Arial" w:hAnsi="Arial" w:cs="Arial"/>
          <w:sz w:val="22"/>
          <w:szCs w:val="22"/>
        </w:rPr>
        <w:t>es</w:t>
      </w:r>
      <w:r>
        <w:rPr>
          <w:rFonts w:ascii="Arial" w:hAnsi="Arial" w:cs="Arial"/>
          <w:sz w:val="22"/>
          <w:szCs w:val="22"/>
        </w:rPr>
        <w:t xml:space="preserve"> tècni</w:t>
      </w:r>
      <w:r w:rsidR="00EE32C5">
        <w:rPr>
          <w:rFonts w:ascii="Arial" w:hAnsi="Arial" w:cs="Arial"/>
          <w:sz w:val="22"/>
          <w:szCs w:val="22"/>
        </w:rPr>
        <w:t>ques</w:t>
      </w:r>
      <w:r w:rsidR="003A69F3">
        <w:rPr>
          <w:rFonts w:ascii="Arial" w:hAnsi="Arial" w:cs="Arial"/>
          <w:sz w:val="22"/>
          <w:szCs w:val="22"/>
        </w:rPr>
        <w:t xml:space="preserve"> (diplomat/enginyer tècnic)</w:t>
      </w:r>
      <w:r>
        <w:rPr>
          <w:rFonts w:ascii="Arial" w:hAnsi="Arial" w:cs="Arial"/>
          <w:sz w:val="22"/>
          <w:szCs w:val="22"/>
        </w:rPr>
        <w:t xml:space="preserve"> de sistemes  anàleg/similar</w:t>
      </w:r>
      <w:r w:rsidR="003A69F3">
        <w:rPr>
          <w:rFonts w:ascii="Arial" w:hAnsi="Arial" w:cs="Arial"/>
          <w:sz w:val="22"/>
          <w:szCs w:val="22"/>
        </w:rPr>
        <w:t>, podent alternar-se amb un titulat CFGS en la matèria,</w:t>
      </w:r>
      <w:r w:rsidR="003A69F3" w:rsidRPr="003A69F3">
        <w:rPr>
          <w:rFonts w:ascii="Arial" w:hAnsi="Arial" w:cs="Arial"/>
          <w:sz w:val="22"/>
          <w:szCs w:val="22"/>
        </w:rPr>
        <w:t xml:space="preserve"> </w:t>
      </w:r>
      <w:r w:rsidR="003A69F3">
        <w:rPr>
          <w:rFonts w:ascii="Arial" w:hAnsi="Arial" w:cs="Arial"/>
          <w:sz w:val="22"/>
          <w:szCs w:val="22"/>
        </w:rPr>
        <w:t>en funció de les necessitats i/o especificitats del serveis a prestar. El servei serà p</w:t>
      </w:r>
      <w:r w:rsidR="0030555A">
        <w:rPr>
          <w:rFonts w:ascii="Arial" w:hAnsi="Arial" w:cs="Arial"/>
          <w:sz w:val="22"/>
          <w:szCs w:val="22"/>
        </w:rPr>
        <w:t>resencial en les condicions de l’apartat precedent “a)”</w:t>
      </w:r>
      <w:r>
        <w:rPr>
          <w:rFonts w:ascii="Arial" w:hAnsi="Arial" w:cs="Arial"/>
          <w:sz w:val="22"/>
          <w:szCs w:val="22"/>
        </w:rPr>
        <w:t>.</w:t>
      </w:r>
    </w:p>
    <w:p w14:paraId="02A94D4B" w14:textId="5A5B9EBF"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El</w:t>
      </w:r>
      <w:r w:rsidR="00837F9D">
        <w:rPr>
          <w:rFonts w:ascii="Arial" w:hAnsi="Arial" w:cs="Arial"/>
          <w:sz w:val="22"/>
          <w:szCs w:val="22"/>
        </w:rPr>
        <w:t>s</w:t>
      </w:r>
      <w:r>
        <w:rPr>
          <w:rFonts w:ascii="Arial" w:hAnsi="Arial" w:cs="Arial"/>
          <w:sz w:val="22"/>
          <w:szCs w:val="22"/>
        </w:rPr>
        <w:t xml:space="preserve"> tècnic</w:t>
      </w:r>
      <w:r w:rsidR="00837F9D">
        <w:rPr>
          <w:rFonts w:ascii="Arial" w:hAnsi="Arial" w:cs="Arial"/>
          <w:sz w:val="22"/>
          <w:szCs w:val="22"/>
        </w:rPr>
        <w:t>s</w:t>
      </w:r>
      <w:r>
        <w:rPr>
          <w:rFonts w:ascii="Arial" w:hAnsi="Arial" w:cs="Arial"/>
          <w:sz w:val="22"/>
          <w:szCs w:val="22"/>
        </w:rPr>
        <w:t xml:space="preserve"> esmentat</w:t>
      </w:r>
      <w:r w:rsidR="00837F9D">
        <w:rPr>
          <w:rFonts w:ascii="Arial" w:hAnsi="Arial" w:cs="Arial"/>
          <w:sz w:val="22"/>
          <w:szCs w:val="22"/>
        </w:rPr>
        <w:t>s</w:t>
      </w:r>
      <w:r>
        <w:rPr>
          <w:rFonts w:ascii="Arial" w:hAnsi="Arial" w:cs="Arial"/>
          <w:sz w:val="22"/>
          <w:szCs w:val="22"/>
        </w:rPr>
        <w:t xml:space="preserve"> amb ha</w:t>
      </w:r>
      <w:r w:rsidR="00837F9D">
        <w:rPr>
          <w:rFonts w:ascii="Arial" w:hAnsi="Arial" w:cs="Arial"/>
          <w:sz w:val="22"/>
          <w:szCs w:val="22"/>
        </w:rPr>
        <w:t>n</w:t>
      </w:r>
      <w:r>
        <w:rPr>
          <w:rFonts w:ascii="Arial" w:hAnsi="Arial" w:cs="Arial"/>
          <w:sz w:val="22"/>
          <w:szCs w:val="22"/>
        </w:rPr>
        <w:t xml:space="preserve"> de ser substituït</w:t>
      </w:r>
      <w:r w:rsidR="003A69F3">
        <w:rPr>
          <w:rFonts w:ascii="Arial" w:hAnsi="Arial" w:cs="Arial"/>
          <w:sz w:val="22"/>
          <w:szCs w:val="22"/>
        </w:rPr>
        <w:t>s</w:t>
      </w:r>
      <w:r>
        <w:rPr>
          <w:rFonts w:ascii="Arial" w:hAnsi="Arial" w:cs="Arial"/>
          <w:sz w:val="22"/>
          <w:szCs w:val="22"/>
        </w:rPr>
        <w:t xml:space="preserve"> per altre</w:t>
      </w:r>
      <w:r w:rsidR="00837F9D">
        <w:rPr>
          <w:rFonts w:ascii="Arial" w:hAnsi="Arial" w:cs="Arial"/>
          <w:sz w:val="22"/>
          <w:szCs w:val="22"/>
        </w:rPr>
        <w:t>s</w:t>
      </w:r>
      <w:r>
        <w:rPr>
          <w:rFonts w:ascii="Arial" w:hAnsi="Arial" w:cs="Arial"/>
          <w:sz w:val="22"/>
          <w:szCs w:val="22"/>
        </w:rPr>
        <w:t xml:space="preserve"> en períodes de vacances, descans, etc. sempre pr</w:t>
      </w:r>
      <w:r w:rsidR="00837F9D">
        <w:rPr>
          <w:rFonts w:ascii="Arial" w:hAnsi="Arial" w:cs="Arial"/>
          <w:sz w:val="22"/>
          <w:szCs w:val="22"/>
        </w:rPr>
        <w:t>èvia</w:t>
      </w:r>
      <w:r>
        <w:rPr>
          <w:rFonts w:ascii="Arial" w:hAnsi="Arial" w:cs="Arial"/>
          <w:sz w:val="22"/>
          <w:szCs w:val="22"/>
        </w:rPr>
        <w:t xml:space="preserve"> comunicació i autorització de l’ajuntament.</w:t>
      </w:r>
    </w:p>
    <w:p w14:paraId="3406F051" w14:textId="77777777"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 xml:space="preserve">Aquest horari podrà ser modificat en funció de les necessitats de l’Ajuntament, sense ampliar el nombre d’hores, amb previ avís al contractista de 10 dies. </w:t>
      </w:r>
    </w:p>
    <w:p w14:paraId="093E2481" w14:textId="1950F1A0"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 xml:space="preserve">La prestació del serveis serà presencial tot i que de forma puntual i d’acord amb l’ajuntament es podrà efectuar de forma no presencial. Les hores executades de forma no presencial seran acumulades per a quan l’ajuntament, en casos puntuals necessiti més essencialitat (no implicarà augment d’hores, sinó que les hores que </w:t>
      </w:r>
      <w:r w:rsidR="00837F9D">
        <w:rPr>
          <w:rFonts w:ascii="Arial" w:hAnsi="Arial" w:cs="Arial"/>
          <w:sz w:val="22"/>
          <w:szCs w:val="22"/>
        </w:rPr>
        <w:t xml:space="preserve">en principi </w:t>
      </w:r>
      <w:r>
        <w:rPr>
          <w:rFonts w:ascii="Arial" w:hAnsi="Arial" w:cs="Arial"/>
          <w:sz w:val="22"/>
          <w:szCs w:val="22"/>
        </w:rPr>
        <w:t>s’havien de fer no presencials passa</w:t>
      </w:r>
      <w:r w:rsidR="00837F9D">
        <w:rPr>
          <w:rFonts w:ascii="Arial" w:hAnsi="Arial" w:cs="Arial"/>
          <w:sz w:val="22"/>
          <w:szCs w:val="22"/>
        </w:rPr>
        <w:t>ran</w:t>
      </w:r>
      <w:r>
        <w:rPr>
          <w:rFonts w:ascii="Arial" w:hAnsi="Arial" w:cs="Arial"/>
          <w:sz w:val="22"/>
          <w:szCs w:val="22"/>
        </w:rPr>
        <w:t xml:space="preserve"> a realitzar-se de forma presencial en cas que n’hi hagi d’acumulades.</w:t>
      </w:r>
    </w:p>
    <w:p w14:paraId="300B2183" w14:textId="3A330FA8" w:rsidR="006C2B86" w:rsidRDefault="006C2B86" w:rsidP="006C2B86">
      <w:pPr>
        <w:pStyle w:val="Textosinformato"/>
        <w:numPr>
          <w:ilvl w:val="0"/>
          <w:numId w:val="40"/>
        </w:numPr>
        <w:jc w:val="both"/>
        <w:rPr>
          <w:rFonts w:ascii="Arial" w:hAnsi="Arial" w:cs="Arial"/>
          <w:sz w:val="22"/>
          <w:szCs w:val="22"/>
        </w:rPr>
      </w:pPr>
      <w:r>
        <w:rPr>
          <w:rFonts w:ascii="Arial" w:hAnsi="Arial" w:cs="Arial"/>
          <w:sz w:val="22"/>
          <w:szCs w:val="22"/>
        </w:rPr>
        <w:t>Caldrà que el contractista habiliti un grup de WhatsApp o anàleg acordat en ajuntament per incidències i un numero de telèfon que servirà per aquestes necessitats</w:t>
      </w:r>
      <w:r w:rsidR="00837F9D">
        <w:rPr>
          <w:rFonts w:ascii="Arial" w:hAnsi="Arial" w:cs="Arial"/>
          <w:sz w:val="22"/>
          <w:szCs w:val="22"/>
        </w:rPr>
        <w:t>, aquest sistema haurà de ser àgil i validat per l’ajuntament</w:t>
      </w:r>
      <w:r>
        <w:rPr>
          <w:rFonts w:ascii="Arial" w:hAnsi="Arial" w:cs="Arial"/>
          <w:sz w:val="22"/>
          <w:szCs w:val="22"/>
        </w:rPr>
        <w:t xml:space="preserve">. </w:t>
      </w:r>
    </w:p>
    <w:p w14:paraId="36115E5B" w14:textId="77777777" w:rsidR="006C2B86" w:rsidRDefault="006C2B86" w:rsidP="006C2B86">
      <w:pPr>
        <w:pStyle w:val="Textosinformato"/>
        <w:jc w:val="both"/>
        <w:rPr>
          <w:rFonts w:ascii="Arial" w:hAnsi="Arial" w:cs="Arial"/>
          <w:sz w:val="22"/>
          <w:szCs w:val="22"/>
        </w:rPr>
      </w:pPr>
    </w:p>
    <w:p w14:paraId="535D92A3" w14:textId="32955C1D" w:rsidR="006C2B86" w:rsidRDefault="006C2B86" w:rsidP="006C2B86">
      <w:pPr>
        <w:pStyle w:val="Prrafodelista"/>
        <w:numPr>
          <w:ilvl w:val="0"/>
          <w:numId w:val="39"/>
        </w:numPr>
        <w:rPr>
          <w:rFonts w:cs="Arial"/>
          <w:sz w:val="22"/>
          <w:szCs w:val="22"/>
        </w:rPr>
      </w:pPr>
      <w:r>
        <w:rPr>
          <w:rFonts w:cs="Arial"/>
          <w:sz w:val="22"/>
          <w:szCs w:val="22"/>
        </w:rPr>
        <w:t xml:space="preserve">A més, el present contracte preveu prestació de serveis </w:t>
      </w:r>
      <w:r>
        <w:rPr>
          <w:rFonts w:cs="Arial"/>
          <w:b/>
          <w:bCs/>
          <w:sz w:val="22"/>
          <w:szCs w:val="22"/>
        </w:rPr>
        <w:t>en horari no habitual, per a intervencions amb caràcter d’urgència</w:t>
      </w:r>
      <w:r w:rsidR="003A69F3">
        <w:rPr>
          <w:rFonts w:cs="Arial"/>
          <w:b/>
          <w:bCs/>
          <w:sz w:val="22"/>
          <w:szCs w:val="22"/>
        </w:rPr>
        <w:t xml:space="preserve"> i incidències o temes inajornables </w:t>
      </w:r>
      <w:r>
        <w:rPr>
          <w:rFonts w:cs="Arial"/>
          <w:b/>
          <w:bCs/>
          <w:sz w:val="22"/>
          <w:szCs w:val="22"/>
        </w:rPr>
        <w:t>que siguin necessàries realitzar per la seva afectació en el funcionament normal dels usuaris, a aquests efectes es preveu una bossa de 100 hores ampliable</w:t>
      </w:r>
      <w:r>
        <w:rPr>
          <w:rFonts w:cs="Arial"/>
          <w:sz w:val="22"/>
          <w:szCs w:val="22"/>
        </w:rPr>
        <w:t>:</w:t>
      </w:r>
    </w:p>
    <w:p w14:paraId="47CF5F4A" w14:textId="77777777" w:rsidR="006C2B86" w:rsidRDefault="006C2B86" w:rsidP="006C2B86">
      <w:pPr>
        <w:rPr>
          <w:rFonts w:cs="Arial"/>
          <w:sz w:val="22"/>
          <w:szCs w:val="22"/>
        </w:rPr>
      </w:pPr>
    </w:p>
    <w:p w14:paraId="79877F2F" w14:textId="77777777" w:rsidR="006C2B86" w:rsidRDefault="006C2B86" w:rsidP="006C2B86">
      <w:pPr>
        <w:pStyle w:val="Prrafodelista"/>
        <w:numPr>
          <w:ilvl w:val="0"/>
          <w:numId w:val="41"/>
        </w:numPr>
        <w:rPr>
          <w:rFonts w:cs="Arial"/>
          <w:sz w:val="22"/>
          <w:szCs w:val="22"/>
        </w:rPr>
      </w:pPr>
      <w:r>
        <w:rPr>
          <w:rFonts w:cs="Arial"/>
          <w:sz w:val="22"/>
          <w:szCs w:val="22"/>
        </w:rPr>
        <w:t xml:space="preserve">El desplaçament es computarà a preu de l’hora establert. </w:t>
      </w:r>
    </w:p>
    <w:p w14:paraId="5E271E17" w14:textId="77777777" w:rsidR="006C2B86" w:rsidRDefault="006C2B86" w:rsidP="006C2B86">
      <w:pPr>
        <w:pStyle w:val="Prrafodelista"/>
        <w:numPr>
          <w:ilvl w:val="0"/>
          <w:numId w:val="41"/>
        </w:numPr>
        <w:rPr>
          <w:rFonts w:cs="Arial"/>
          <w:sz w:val="22"/>
          <w:szCs w:val="22"/>
        </w:rPr>
      </w:pPr>
      <w:r>
        <w:rPr>
          <w:rFonts w:cs="Arial"/>
          <w:sz w:val="22"/>
          <w:szCs w:val="22"/>
        </w:rPr>
        <w:t xml:space="preserve">El temps màxim de resposta serà de 30 minuts/localització. </w:t>
      </w:r>
    </w:p>
    <w:p w14:paraId="1DBA477A" w14:textId="77777777" w:rsidR="006C2B86" w:rsidRDefault="006C2B86" w:rsidP="006C2B86">
      <w:pPr>
        <w:pStyle w:val="Textosinformato"/>
        <w:numPr>
          <w:ilvl w:val="0"/>
          <w:numId w:val="41"/>
        </w:numPr>
        <w:jc w:val="both"/>
        <w:rPr>
          <w:rFonts w:ascii="Arial" w:hAnsi="Arial" w:cs="Arial"/>
          <w:sz w:val="22"/>
          <w:szCs w:val="22"/>
        </w:rPr>
      </w:pPr>
      <w:r>
        <w:rPr>
          <w:rFonts w:ascii="Arial" w:hAnsi="Arial" w:cs="Arial"/>
          <w:sz w:val="22"/>
          <w:szCs w:val="22"/>
        </w:rPr>
        <w:lastRenderedPageBreak/>
        <w:t>Caldrà que el contractista habiliti un grup de WhatsApp o anàleg acordat en ajuntament per incidències considerades emergències fora de l’horari de feina i que podrà ser el mateix l’esmentat anteriorment o un altre (</w:t>
      </w:r>
      <w:r>
        <w:rPr>
          <w:rFonts w:ascii="Arial" w:hAnsi="Arial" w:cs="Arial"/>
          <w:b/>
          <w:bCs/>
          <w:sz w:val="22"/>
          <w:szCs w:val="22"/>
        </w:rPr>
        <w:t>es prestarà durant totes les hores que no estigui operatiu el servei regular donat finalment una cobertura de 24 hores al dia 7 dies a les setmana inclosos festius</w:t>
      </w:r>
      <w:r>
        <w:rPr>
          <w:rFonts w:ascii="Arial" w:hAnsi="Arial" w:cs="Arial"/>
          <w:sz w:val="22"/>
          <w:szCs w:val="22"/>
        </w:rPr>
        <w:t xml:space="preserve">). </w:t>
      </w:r>
    </w:p>
    <w:p w14:paraId="0E54D51C" w14:textId="77777777" w:rsidR="006C2B86" w:rsidRDefault="006C2B86" w:rsidP="006C2B86">
      <w:pPr>
        <w:pStyle w:val="Textosinformato"/>
        <w:numPr>
          <w:ilvl w:val="0"/>
          <w:numId w:val="41"/>
        </w:numPr>
        <w:jc w:val="both"/>
        <w:rPr>
          <w:rFonts w:ascii="Arial" w:hAnsi="Arial" w:cs="Arial"/>
          <w:sz w:val="22"/>
          <w:szCs w:val="22"/>
        </w:rPr>
      </w:pPr>
      <w:r>
        <w:rPr>
          <w:rFonts w:ascii="Arial" w:hAnsi="Arial" w:cs="Arial"/>
          <w:sz w:val="22"/>
          <w:szCs w:val="22"/>
        </w:rPr>
        <w:t xml:space="preserve">Les hores de bossa anuals previstes que són 100, seran acumulables al contracte, és a dir que si no es gasten en un exercici seran acumulades de les de la resta d’exercicis. </w:t>
      </w:r>
    </w:p>
    <w:p w14:paraId="67805914" w14:textId="77777777" w:rsidR="006C2B86" w:rsidRDefault="006C2B86" w:rsidP="006C2B86">
      <w:pPr>
        <w:rPr>
          <w:rFonts w:cs="Arial"/>
          <w:sz w:val="22"/>
          <w:szCs w:val="22"/>
        </w:rPr>
      </w:pPr>
    </w:p>
    <w:p w14:paraId="41E6402A"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L’adjudicatari assignarà de forma permanent a la prestació del servei el personal que sigui  necessari en cada moment per tal d’assegurar l’aconseguiment dels objectius del  contracte. Com a mínim, aquest equip de treball haurà d’estar configurat per un tècnic de sistemes (o anàleg/similar) amb titulació superior i no existirà cap tipus de vinculació laboral entre l’Ajuntament i el/s tècnics designats per l’adjudicatari per a la prestació del servei. </w:t>
      </w:r>
    </w:p>
    <w:p w14:paraId="39385450" w14:textId="77777777" w:rsidR="006C2B86" w:rsidRDefault="006C2B86" w:rsidP="006C2B86">
      <w:pPr>
        <w:pStyle w:val="Textosinformato"/>
        <w:jc w:val="both"/>
        <w:rPr>
          <w:rFonts w:ascii="Arial" w:hAnsi="Arial" w:cs="Arial"/>
          <w:sz w:val="22"/>
          <w:szCs w:val="22"/>
        </w:rPr>
      </w:pPr>
    </w:p>
    <w:p w14:paraId="41075EB9"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Els canvis de tècnic designat a l’Ajuntament es realitzaran sempre de forma pactada i  planificada amb l’Ajuntament i no es produiran canvis excepte a petició justificada de  l’Ajuntament o per motius justificats per l’adjudicatari. </w:t>
      </w:r>
    </w:p>
    <w:p w14:paraId="52C9BAFE" w14:textId="77777777" w:rsidR="006C2B86" w:rsidRDefault="006C2B86" w:rsidP="006C2B86">
      <w:pPr>
        <w:pStyle w:val="Textosinformato"/>
        <w:jc w:val="both"/>
        <w:rPr>
          <w:rFonts w:ascii="Arial" w:hAnsi="Arial" w:cs="Arial"/>
          <w:sz w:val="22"/>
          <w:szCs w:val="22"/>
        </w:rPr>
      </w:pPr>
    </w:p>
    <w:p w14:paraId="20178FAC"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 contractista cobrirà amb suplències de personal competent les absències del tècnic  assignat que es produeixin, en cas de malaltia, vacances o qualsevol altre motiu, de  manera que el servei objecte del contracte estigui cobert i no es vegi afectat durant  aquests períodes. </w:t>
      </w:r>
    </w:p>
    <w:p w14:paraId="42EF7474" w14:textId="77777777" w:rsidR="006C2B86" w:rsidRDefault="006C2B86" w:rsidP="006C2B86">
      <w:pPr>
        <w:pStyle w:val="Textosinformato"/>
        <w:jc w:val="both"/>
        <w:rPr>
          <w:rFonts w:ascii="Arial" w:hAnsi="Arial" w:cs="Arial"/>
          <w:sz w:val="22"/>
          <w:szCs w:val="22"/>
        </w:rPr>
      </w:pPr>
    </w:p>
    <w:p w14:paraId="528BE0C1"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 contractista està obligat a mantenir i preservar sense cap limitació de temps la confidencialitat de tota la informació que l’Ajuntament de Deltebre i/o la Llei orgànica de protecció de dades de caràcter personal i altra normativa en matèria de protecció de de dades que es pugui aprovar, defineixin com informació confidencial. </w:t>
      </w:r>
    </w:p>
    <w:p w14:paraId="5B3A3E4D" w14:textId="77777777" w:rsidR="006C2B86" w:rsidRDefault="006C2B86" w:rsidP="006C2B86">
      <w:pPr>
        <w:pStyle w:val="Textosinformato"/>
        <w:jc w:val="both"/>
        <w:rPr>
          <w:rFonts w:ascii="Arial" w:hAnsi="Arial" w:cs="Arial"/>
          <w:sz w:val="22"/>
          <w:szCs w:val="22"/>
        </w:rPr>
      </w:pPr>
    </w:p>
    <w:p w14:paraId="64750948"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 contractista posarà a disposició de l’ajuntament un número de telèfon (mòbil) per a la comunicació entre el responsable del contracte (o aquells aquest designi) i l’empresa. Així mateix disposarà una persona que serà la interlocutora entre l’empresa i l’ajuntament. Aquesta serà la via de comunicació principal sens perjudici que se’n puguin establir d’altres per raons d’operativitat. </w:t>
      </w:r>
    </w:p>
    <w:p w14:paraId="78F1EBEA" w14:textId="1CD783E2" w:rsidR="006C2B86" w:rsidRDefault="006C2B86" w:rsidP="006C2B86">
      <w:pPr>
        <w:pStyle w:val="Textosinformato"/>
        <w:jc w:val="both"/>
        <w:rPr>
          <w:rFonts w:ascii="Arial" w:hAnsi="Arial" w:cs="Arial"/>
          <w:sz w:val="22"/>
          <w:szCs w:val="22"/>
        </w:rPr>
      </w:pPr>
    </w:p>
    <w:p w14:paraId="110EB657" w14:textId="65308AA4" w:rsidR="00030326" w:rsidRDefault="00030326" w:rsidP="006C2B86">
      <w:pPr>
        <w:pStyle w:val="Textosinformato"/>
        <w:jc w:val="both"/>
        <w:rPr>
          <w:rFonts w:ascii="Arial" w:hAnsi="Arial" w:cs="Arial"/>
          <w:sz w:val="22"/>
          <w:szCs w:val="22"/>
        </w:rPr>
      </w:pPr>
      <w:r>
        <w:rPr>
          <w:rFonts w:ascii="Arial" w:hAnsi="Arial" w:cs="Arial"/>
          <w:sz w:val="22"/>
          <w:szCs w:val="22"/>
        </w:rPr>
        <w:t>Tot el personal que hagi de prestar servei per l’ajuntament haurà de signar un acord de confidencialitat i caldrà que l’empresa faci un Planning anticipat del personal que prestarà servei en cada moment i proporcionar-lo a l’ajuntament per avançat.</w:t>
      </w:r>
    </w:p>
    <w:p w14:paraId="2305479E" w14:textId="77777777" w:rsidR="00030326" w:rsidRDefault="00030326" w:rsidP="006C2B86">
      <w:pPr>
        <w:pStyle w:val="Textosinformato"/>
        <w:jc w:val="both"/>
        <w:rPr>
          <w:rFonts w:ascii="Arial" w:hAnsi="Arial" w:cs="Arial"/>
          <w:sz w:val="22"/>
          <w:szCs w:val="22"/>
        </w:rPr>
      </w:pPr>
    </w:p>
    <w:p w14:paraId="73F46B43" w14:textId="77777777" w:rsidR="006C2B86" w:rsidRDefault="006C2B86" w:rsidP="006C2B86">
      <w:pPr>
        <w:pStyle w:val="Textosinformato"/>
        <w:jc w:val="both"/>
        <w:rPr>
          <w:rFonts w:ascii="Arial" w:hAnsi="Arial" w:cs="Arial"/>
          <w:b/>
          <w:sz w:val="22"/>
          <w:szCs w:val="22"/>
        </w:rPr>
      </w:pPr>
      <w:r>
        <w:rPr>
          <w:rFonts w:ascii="Arial" w:hAnsi="Arial" w:cs="Arial"/>
          <w:b/>
          <w:sz w:val="22"/>
          <w:szCs w:val="22"/>
        </w:rPr>
        <w:t xml:space="preserve">3.- DADES ECONÒMIQUES DEL CONTRACTE </w:t>
      </w:r>
    </w:p>
    <w:p w14:paraId="02C3E1E7" w14:textId="77777777" w:rsidR="006C2B86" w:rsidRDefault="006C2B86" w:rsidP="006C2B86">
      <w:pPr>
        <w:pStyle w:val="Textosinformato"/>
        <w:jc w:val="both"/>
        <w:rPr>
          <w:rFonts w:ascii="Arial" w:hAnsi="Arial" w:cs="Arial"/>
          <w:b/>
          <w:sz w:val="22"/>
          <w:szCs w:val="22"/>
        </w:rPr>
      </w:pPr>
    </w:p>
    <w:p w14:paraId="2FBE186F" w14:textId="77777777" w:rsidR="006C2B86" w:rsidRDefault="006C2B86" w:rsidP="006C2B86">
      <w:pPr>
        <w:pStyle w:val="Textosinformato"/>
        <w:jc w:val="both"/>
        <w:rPr>
          <w:rFonts w:ascii="Arial" w:hAnsi="Arial" w:cs="Arial"/>
          <w:b/>
          <w:sz w:val="22"/>
          <w:szCs w:val="22"/>
        </w:rPr>
      </w:pPr>
    </w:p>
    <w:p w14:paraId="2ABC390A" w14:textId="77777777" w:rsidR="006C2B86" w:rsidRDefault="006C2B86" w:rsidP="006C2B86">
      <w:pPr>
        <w:pStyle w:val="Textosinformato"/>
        <w:numPr>
          <w:ilvl w:val="0"/>
          <w:numId w:val="6"/>
        </w:numPr>
        <w:jc w:val="both"/>
        <w:rPr>
          <w:rFonts w:ascii="Arial" w:hAnsi="Arial" w:cs="Arial"/>
          <w:b/>
          <w:sz w:val="22"/>
          <w:szCs w:val="22"/>
        </w:rPr>
      </w:pPr>
      <w:r>
        <w:rPr>
          <w:rFonts w:ascii="Arial" w:hAnsi="Arial" w:cs="Arial"/>
          <w:b/>
          <w:sz w:val="22"/>
          <w:szCs w:val="22"/>
        </w:rPr>
        <w:t>Càlcul de costos</w:t>
      </w:r>
    </w:p>
    <w:p w14:paraId="11E4EF88" w14:textId="77777777" w:rsidR="006C2B86" w:rsidRDefault="006C2B86" w:rsidP="006C2B86">
      <w:pPr>
        <w:pStyle w:val="Textosinformato"/>
        <w:jc w:val="both"/>
        <w:rPr>
          <w:rFonts w:ascii="Arial" w:hAnsi="Arial" w:cs="Arial"/>
          <w:b/>
          <w:sz w:val="22"/>
          <w:szCs w:val="22"/>
        </w:rPr>
      </w:pPr>
    </w:p>
    <w:p w14:paraId="16C5DF0B" w14:textId="77777777" w:rsidR="006C2B86" w:rsidRDefault="006C2B86" w:rsidP="006C2B86">
      <w:pPr>
        <w:pStyle w:val="Textosinformato"/>
        <w:jc w:val="both"/>
        <w:rPr>
          <w:rFonts w:ascii="Arial" w:hAnsi="Arial" w:cs="Arial"/>
          <w:sz w:val="22"/>
          <w:szCs w:val="22"/>
        </w:rPr>
      </w:pPr>
      <w:r>
        <w:rPr>
          <w:rFonts w:ascii="Arial" w:hAnsi="Arial" w:cs="Arial"/>
          <w:sz w:val="22"/>
          <w:szCs w:val="22"/>
        </w:rPr>
        <w:t xml:space="preserve">El càlcul de costos s’ha realitzat tenint en compte les necessitats que actualment té l’ajuntament de Deltebre, un tècnic amb titulació durant tota la jornada laboral de 34 hores i a més per incidències puntuals una assistència de 24 hores (s’estableix </w:t>
      </w:r>
      <w:r>
        <w:rPr>
          <w:rFonts w:ascii="Arial" w:hAnsi="Arial" w:cs="Arial"/>
          <w:sz w:val="22"/>
          <w:szCs w:val="22"/>
        </w:rPr>
        <w:lastRenderedPageBreak/>
        <w:t xml:space="preserve">suplència per al tècnic). S’ha computat les després de personal que així suposarà i se la ha afegit un 17% de despeses generals (indirectes) més un 6% de benefici industrial. </w:t>
      </w:r>
    </w:p>
    <w:p w14:paraId="400A6A09" w14:textId="77777777" w:rsidR="006C2B86" w:rsidRDefault="006C2B86" w:rsidP="006C2B86">
      <w:pPr>
        <w:pStyle w:val="Textosinformato"/>
        <w:jc w:val="both"/>
        <w:rPr>
          <w:rFonts w:ascii="Arial" w:hAnsi="Arial" w:cs="Arial"/>
          <w:sz w:val="22"/>
          <w:szCs w:val="22"/>
        </w:rPr>
      </w:pPr>
    </w:p>
    <w:p w14:paraId="6A92A838" w14:textId="77777777" w:rsidR="006C2B86" w:rsidRDefault="006C2B86" w:rsidP="006C2B86">
      <w:pPr>
        <w:pStyle w:val="Textosinformato"/>
        <w:jc w:val="both"/>
        <w:rPr>
          <w:rFonts w:ascii="Arial" w:hAnsi="Arial" w:cs="Arial"/>
          <w:sz w:val="22"/>
          <w:szCs w:val="22"/>
        </w:rPr>
      </w:pPr>
      <w:r>
        <w:rPr>
          <w:rFonts w:ascii="Arial" w:hAnsi="Arial" w:cs="Arial"/>
          <w:sz w:val="22"/>
          <w:szCs w:val="22"/>
        </w:rPr>
        <w:t>Així mateix s’ha estimat que es necessitarà una bossa de 100 hores anuals per a la qual cosa s’ha calculat les despeses hora de personal titulat superior al qual se lai ha incrementat el 17% de despeses generals, més el 6% de benefici industrial.</w:t>
      </w:r>
    </w:p>
    <w:p w14:paraId="174C5B17" w14:textId="77777777" w:rsidR="006C2B86" w:rsidRDefault="006C2B86" w:rsidP="006C2B86">
      <w:pPr>
        <w:pStyle w:val="Textosinformato"/>
        <w:jc w:val="both"/>
        <w:rPr>
          <w:rFonts w:ascii="Arial" w:hAnsi="Arial" w:cs="Arial"/>
          <w:sz w:val="22"/>
          <w:szCs w:val="22"/>
        </w:rPr>
      </w:pPr>
    </w:p>
    <w:p w14:paraId="674F46A9" w14:textId="77777777" w:rsidR="006C2B86" w:rsidRDefault="006C2B86" w:rsidP="006C2B86">
      <w:pPr>
        <w:pStyle w:val="Textosinformato"/>
        <w:jc w:val="both"/>
        <w:rPr>
          <w:rFonts w:ascii="Arial" w:hAnsi="Arial" w:cs="Arial"/>
          <w:b/>
          <w:sz w:val="22"/>
          <w:szCs w:val="22"/>
        </w:rPr>
      </w:pPr>
    </w:p>
    <w:p w14:paraId="6756C245" w14:textId="77777777" w:rsidR="006C2B86" w:rsidRDefault="006C2B86" w:rsidP="006C2B86">
      <w:pPr>
        <w:pStyle w:val="Textosinformato"/>
        <w:numPr>
          <w:ilvl w:val="0"/>
          <w:numId w:val="6"/>
        </w:numPr>
        <w:jc w:val="both"/>
        <w:rPr>
          <w:rFonts w:ascii="Arial" w:hAnsi="Arial" w:cs="Arial"/>
          <w:b/>
          <w:sz w:val="22"/>
          <w:szCs w:val="22"/>
        </w:rPr>
      </w:pPr>
      <w:r>
        <w:rPr>
          <w:rFonts w:ascii="Arial" w:hAnsi="Arial" w:cs="Arial"/>
          <w:b/>
          <w:sz w:val="22"/>
          <w:szCs w:val="22"/>
        </w:rPr>
        <w:t>Import base de licitació</w:t>
      </w:r>
    </w:p>
    <w:p w14:paraId="0667BB18" w14:textId="77777777" w:rsidR="006C2B86" w:rsidRDefault="006C2B86" w:rsidP="006C2B86">
      <w:pPr>
        <w:pStyle w:val="Textosinformato"/>
        <w:jc w:val="both"/>
        <w:rPr>
          <w:rFonts w:ascii="Arial" w:hAnsi="Arial" w:cs="Arial"/>
          <w:b/>
          <w:sz w:val="22"/>
          <w:szCs w:val="22"/>
        </w:rPr>
      </w:pPr>
    </w:p>
    <w:p w14:paraId="54813C05" w14:textId="77777777" w:rsidR="006C2B86" w:rsidRDefault="006C2B86" w:rsidP="006C2B86">
      <w:pPr>
        <w:pStyle w:val="Textosinformato"/>
        <w:jc w:val="both"/>
        <w:rPr>
          <w:rFonts w:ascii="Arial" w:hAnsi="Arial" w:cs="Arial"/>
          <w:b/>
          <w:sz w:val="22"/>
          <w:szCs w:val="22"/>
        </w:rPr>
      </w:pPr>
    </w:p>
    <w:p w14:paraId="7CE85D69" w14:textId="26F4A492" w:rsidR="006C2B86" w:rsidRDefault="006C2B86" w:rsidP="006C2B86">
      <w:pPr>
        <w:pStyle w:val="Textosinformato"/>
        <w:ind w:left="720"/>
        <w:jc w:val="both"/>
        <w:rPr>
          <w:rFonts w:ascii="Arial" w:hAnsi="Arial" w:cs="Arial"/>
          <w:b/>
          <w:sz w:val="22"/>
          <w:szCs w:val="22"/>
        </w:rPr>
      </w:pPr>
      <w:r>
        <w:rPr>
          <w:rFonts w:ascii="Arial" w:hAnsi="Arial" w:cs="Arial"/>
          <w:b/>
          <w:noProof/>
          <w:sz w:val="22"/>
          <w:szCs w:val="22"/>
        </w:rPr>
        <w:drawing>
          <wp:inline distT="0" distB="0" distL="0" distR="0" wp14:anchorId="16CFB78E" wp14:editId="07F6ED27">
            <wp:extent cx="5398770" cy="6000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8770" cy="600075"/>
                    </a:xfrm>
                    <a:prstGeom prst="rect">
                      <a:avLst/>
                    </a:prstGeom>
                    <a:noFill/>
                    <a:ln>
                      <a:noFill/>
                    </a:ln>
                  </pic:spPr>
                </pic:pic>
              </a:graphicData>
            </a:graphic>
          </wp:inline>
        </w:drawing>
      </w:r>
    </w:p>
    <w:p w14:paraId="79547DED" w14:textId="77777777" w:rsidR="006C2B86" w:rsidRDefault="006C2B86" w:rsidP="006C2B86">
      <w:pPr>
        <w:pStyle w:val="Textosinformato"/>
        <w:ind w:left="720"/>
        <w:jc w:val="both"/>
        <w:rPr>
          <w:rFonts w:ascii="Arial" w:hAnsi="Arial" w:cs="Arial"/>
          <w:b/>
          <w:sz w:val="22"/>
          <w:szCs w:val="22"/>
        </w:rPr>
      </w:pPr>
    </w:p>
    <w:p w14:paraId="396FE5CF" w14:textId="77777777" w:rsidR="006C2B86" w:rsidRDefault="006C2B86" w:rsidP="006C2B86">
      <w:pPr>
        <w:pStyle w:val="Textosinformato"/>
        <w:numPr>
          <w:ilvl w:val="0"/>
          <w:numId w:val="6"/>
        </w:numPr>
        <w:jc w:val="both"/>
        <w:rPr>
          <w:rFonts w:ascii="Arial" w:hAnsi="Arial" w:cs="Arial"/>
          <w:b/>
          <w:sz w:val="22"/>
          <w:szCs w:val="22"/>
        </w:rPr>
      </w:pPr>
      <w:r>
        <w:rPr>
          <w:rFonts w:ascii="Arial" w:hAnsi="Arial" w:cs="Arial"/>
          <w:b/>
          <w:sz w:val="22"/>
          <w:szCs w:val="22"/>
        </w:rPr>
        <w:t>Valor estimat</w:t>
      </w:r>
    </w:p>
    <w:p w14:paraId="14D001A8" w14:textId="77777777" w:rsidR="006C2B86" w:rsidRDefault="006C2B86" w:rsidP="006C2B86">
      <w:pPr>
        <w:pStyle w:val="Textosinformato"/>
        <w:ind w:left="360"/>
        <w:jc w:val="both"/>
        <w:rPr>
          <w:rFonts w:ascii="Arial" w:hAnsi="Arial" w:cs="Arial"/>
          <w:b/>
          <w:sz w:val="22"/>
          <w:szCs w:val="22"/>
        </w:rPr>
      </w:pPr>
    </w:p>
    <w:p w14:paraId="0ADC3A24" w14:textId="14F8E831" w:rsidR="006C2B86" w:rsidRDefault="006C2B86" w:rsidP="006C2B86">
      <w:pPr>
        <w:pStyle w:val="Textosinformato"/>
        <w:ind w:left="360"/>
        <w:jc w:val="both"/>
        <w:rPr>
          <w:rFonts w:ascii="Arial" w:hAnsi="Arial" w:cs="Arial"/>
          <w:b/>
          <w:sz w:val="22"/>
          <w:szCs w:val="22"/>
        </w:rPr>
      </w:pPr>
      <w:r>
        <w:rPr>
          <w:noProof/>
        </w:rPr>
        <w:drawing>
          <wp:inline distT="0" distB="0" distL="0" distR="0" wp14:anchorId="39C186C5" wp14:editId="49A3336E">
            <wp:extent cx="4798695" cy="110490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8695" cy="1104900"/>
                    </a:xfrm>
                    <a:prstGeom prst="rect">
                      <a:avLst/>
                    </a:prstGeom>
                    <a:noFill/>
                    <a:ln>
                      <a:noFill/>
                    </a:ln>
                  </pic:spPr>
                </pic:pic>
              </a:graphicData>
            </a:graphic>
          </wp:inline>
        </w:drawing>
      </w:r>
    </w:p>
    <w:p w14:paraId="3DAF1BB8" w14:textId="77777777" w:rsidR="006C2B86" w:rsidRDefault="006C2B86" w:rsidP="006C2B86">
      <w:pPr>
        <w:pStyle w:val="Textosinformato"/>
        <w:jc w:val="both"/>
        <w:rPr>
          <w:rFonts w:ascii="Arial" w:hAnsi="Arial" w:cs="Arial"/>
          <w:b/>
          <w:sz w:val="22"/>
          <w:szCs w:val="22"/>
        </w:rPr>
      </w:pPr>
    </w:p>
    <w:p w14:paraId="01C734DE" w14:textId="77777777" w:rsidR="006C2B86" w:rsidRDefault="006C2B86" w:rsidP="006C2B86">
      <w:pPr>
        <w:pStyle w:val="Textosinformato"/>
        <w:jc w:val="both"/>
        <w:rPr>
          <w:rFonts w:ascii="Arial" w:hAnsi="Arial" w:cs="Arial"/>
          <w:b/>
          <w:sz w:val="22"/>
          <w:szCs w:val="22"/>
        </w:rPr>
      </w:pPr>
    </w:p>
    <w:p w14:paraId="5243E604" w14:textId="77777777" w:rsidR="006C2B86" w:rsidRDefault="006C2B86" w:rsidP="006C2B86">
      <w:pPr>
        <w:pStyle w:val="Textosinformato"/>
        <w:jc w:val="both"/>
        <w:rPr>
          <w:rFonts w:ascii="Arial" w:hAnsi="Arial" w:cs="Arial"/>
          <w:b/>
          <w:sz w:val="22"/>
          <w:szCs w:val="22"/>
        </w:rPr>
      </w:pPr>
    </w:p>
    <w:p w14:paraId="11DBF83B" w14:textId="77777777" w:rsidR="006C2B86" w:rsidRDefault="006C2B86" w:rsidP="006C2B86">
      <w:pPr>
        <w:pStyle w:val="Textosinformato"/>
        <w:numPr>
          <w:ilvl w:val="0"/>
          <w:numId w:val="6"/>
        </w:numPr>
        <w:jc w:val="both"/>
        <w:rPr>
          <w:rFonts w:ascii="Arial" w:hAnsi="Arial" w:cs="Arial"/>
          <w:b/>
          <w:sz w:val="22"/>
          <w:szCs w:val="22"/>
        </w:rPr>
      </w:pPr>
      <w:r>
        <w:rPr>
          <w:rFonts w:ascii="Arial" w:hAnsi="Arial" w:cs="Arial"/>
          <w:b/>
          <w:sz w:val="22"/>
          <w:szCs w:val="22"/>
        </w:rPr>
        <w:t>Anualitats</w:t>
      </w:r>
    </w:p>
    <w:p w14:paraId="3ECEB292" w14:textId="77777777" w:rsidR="006C2B86" w:rsidRDefault="006C2B86" w:rsidP="006C2B86">
      <w:pPr>
        <w:pStyle w:val="Textosinformato"/>
        <w:jc w:val="both"/>
        <w:rPr>
          <w:rFonts w:ascii="Arial" w:hAnsi="Arial" w:cs="Arial"/>
          <w:b/>
          <w:sz w:val="22"/>
          <w:szCs w:val="22"/>
        </w:rPr>
      </w:pPr>
    </w:p>
    <w:p w14:paraId="1AA55B4A" w14:textId="1CD4A1BC" w:rsidR="006C2B86" w:rsidRDefault="006C2B86" w:rsidP="006C2B86">
      <w:pPr>
        <w:pStyle w:val="Textosinformato"/>
        <w:jc w:val="both"/>
        <w:rPr>
          <w:rFonts w:ascii="Arial" w:hAnsi="Arial" w:cs="Arial"/>
          <w:b/>
          <w:sz w:val="22"/>
          <w:szCs w:val="22"/>
        </w:rPr>
      </w:pPr>
      <w:r>
        <w:rPr>
          <w:noProof/>
        </w:rPr>
        <w:drawing>
          <wp:inline distT="0" distB="0" distL="0" distR="0" wp14:anchorId="505C18A5" wp14:editId="2939789B">
            <wp:extent cx="5398770" cy="15728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8770" cy="1572895"/>
                    </a:xfrm>
                    <a:prstGeom prst="rect">
                      <a:avLst/>
                    </a:prstGeom>
                    <a:noFill/>
                    <a:ln>
                      <a:noFill/>
                    </a:ln>
                  </pic:spPr>
                </pic:pic>
              </a:graphicData>
            </a:graphic>
          </wp:inline>
        </w:drawing>
      </w:r>
    </w:p>
    <w:p w14:paraId="54ABEDF7" w14:textId="77777777" w:rsidR="006C2B86" w:rsidRDefault="006C2B86" w:rsidP="006C2B86">
      <w:pPr>
        <w:pStyle w:val="Textosinformato"/>
        <w:jc w:val="both"/>
        <w:rPr>
          <w:rFonts w:ascii="Arial" w:hAnsi="Arial" w:cs="Arial"/>
          <w:b/>
          <w:sz w:val="22"/>
          <w:szCs w:val="22"/>
        </w:rPr>
      </w:pPr>
    </w:p>
    <w:p w14:paraId="62D4EC87" w14:textId="77777777" w:rsidR="006C2B86" w:rsidRDefault="006C2B86" w:rsidP="006C2B86">
      <w:pPr>
        <w:pStyle w:val="Textosinformato"/>
        <w:jc w:val="both"/>
        <w:rPr>
          <w:rFonts w:ascii="Arial" w:hAnsi="Arial" w:cs="Arial"/>
          <w:b/>
          <w:sz w:val="22"/>
          <w:szCs w:val="22"/>
        </w:rPr>
      </w:pPr>
    </w:p>
    <w:p w14:paraId="1D82E20B" w14:textId="77777777" w:rsidR="006C2B86" w:rsidRDefault="006C2B86" w:rsidP="006C2B86">
      <w:pPr>
        <w:pStyle w:val="Textosinformato"/>
        <w:jc w:val="both"/>
        <w:rPr>
          <w:rFonts w:ascii="Arial" w:hAnsi="Arial" w:cs="Arial"/>
          <w:b/>
          <w:sz w:val="22"/>
          <w:szCs w:val="22"/>
        </w:rPr>
      </w:pPr>
      <w:r>
        <w:rPr>
          <w:rFonts w:ascii="Arial" w:hAnsi="Arial" w:cs="Arial"/>
          <w:b/>
          <w:sz w:val="22"/>
          <w:szCs w:val="22"/>
        </w:rPr>
        <w:t xml:space="preserve">4.-TERMINI </w:t>
      </w:r>
    </w:p>
    <w:p w14:paraId="41268228" w14:textId="77777777" w:rsidR="006C2B86" w:rsidRDefault="006C2B86" w:rsidP="006C2B86">
      <w:pPr>
        <w:pStyle w:val="Default"/>
        <w:jc w:val="both"/>
        <w:rPr>
          <w:rFonts w:ascii="Arial" w:hAnsi="Arial" w:cs="Arial"/>
          <w:color w:val="auto"/>
          <w:sz w:val="22"/>
          <w:szCs w:val="22"/>
        </w:rPr>
      </w:pPr>
    </w:p>
    <w:p w14:paraId="7D5C2147" w14:textId="77777777" w:rsidR="006C2B86" w:rsidRDefault="006C2B86" w:rsidP="006C2B86">
      <w:pPr>
        <w:pStyle w:val="Default"/>
        <w:jc w:val="both"/>
        <w:rPr>
          <w:rFonts w:ascii="Arial" w:hAnsi="Arial" w:cs="Arial"/>
          <w:color w:val="auto"/>
          <w:sz w:val="22"/>
          <w:szCs w:val="22"/>
        </w:rPr>
      </w:pPr>
      <w:r>
        <w:rPr>
          <w:rFonts w:ascii="Arial" w:hAnsi="Arial" w:cs="Arial"/>
          <w:color w:val="auto"/>
          <w:sz w:val="22"/>
          <w:szCs w:val="22"/>
        </w:rPr>
        <w:t xml:space="preserve">El contracte tindrà una vigència de QUATRE ANYS. El termini total i els terminis parcials són els que es fixen en el programa de treball que s’aprovi. Tots aquests terminis comencen a comptar des del dia que s’estipuli en el contracte. </w:t>
      </w:r>
    </w:p>
    <w:p w14:paraId="52759E72" w14:textId="77777777" w:rsidR="006C2B86" w:rsidRDefault="006C2B86" w:rsidP="006C2B86">
      <w:pPr>
        <w:pStyle w:val="Default"/>
        <w:jc w:val="both"/>
        <w:rPr>
          <w:rFonts w:ascii="Arial" w:hAnsi="Arial" w:cs="Arial"/>
          <w:color w:val="auto"/>
          <w:sz w:val="22"/>
          <w:szCs w:val="22"/>
        </w:rPr>
      </w:pPr>
    </w:p>
    <w:p w14:paraId="054C6CC9" w14:textId="77777777" w:rsidR="006C2B86" w:rsidRDefault="006C2B86" w:rsidP="006C2B86">
      <w:pPr>
        <w:pStyle w:val="Default"/>
        <w:jc w:val="both"/>
        <w:rPr>
          <w:rFonts w:ascii="Arial" w:hAnsi="Arial" w:cs="Arial"/>
          <w:color w:val="auto"/>
          <w:sz w:val="22"/>
          <w:szCs w:val="22"/>
        </w:rPr>
      </w:pPr>
      <w:r>
        <w:rPr>
          <w:rFonts w:ascii="Arial" w:hAnsi="Arial" w:cs="Arial"/>
          <w:color w:val="auto"/>
          <w:sz w:val="22"/>
          <w:szCs w:val="22"/>
        </w:rPr>
        <w:lastRenderedPageBreak/>
        <w:t>El contracte podrà prorrogar-se fins als 4 anys termini del contracte i pròrroga inclosos. La pròrroga serà possible sempre que les seves característiques continuïn inalterables durant el període de durada de la prorroga i que la concurrència per a la seva adjudicació s’hagi realitzat tenint en compte la durada màxima del contracte, inclosos els períodes de pròrroga.</w:t>
      </w:r>
    </w:p>
    <w:p w14:paraId="5FF607AD" w14:textId="77777777" w:rsidR="006C2B86" w:rsidRDefault="006C2B86" w:rsidP="006C2B86">
      <w:pPr>
        <w:pStyle w:val="Default"/>
        <w:jc w:val="both"/>
        <w:rPr>
          <w:rFonts w:ascii="Arial" w:hAnsi="Arial" w:cs="Arial"/>
          <w:color w:val="auto"/>
          <w:sz w:val="22"/>
          <w:szCs w:val="22"/>
        </w:rPr>
      </w:pPr>
    </w:p>
    <w:p w14:paraId="7C915B93" w14:textId="77777777" w:rsidR="006C2B86" w:rsidRDefault="006C2B86" w:rsidP="006C2B86">
      <w:pPr>
        <w:pStyle w:val="Default"/>
        <w:jc w:val="both"/>
        <w:rPr>
          <w:rFonts w:ascii="Arial" w:hAnsi="Arial" w:cs="Arial"/>
          <w:color w:val="auto"/>
          <w:sz w:val="22"/>
          <w:szCs w:val="22"/>
        </w:rPr>
      </w:pPr>
      <w:r>
        <w:rPr>
          <w:rFonts w:ascii="Arial" w:hAnsi="Arial" w:cs="Arial"/>
          <w:color w:val="auto"/>
          <w:sz w:val="22"/>
          <w:szCs w:val="22"/>
        </w:rPr>
        <w:t xml:space="preserve">En aquest cas, la pròrroga s’acordarà per l’òrgan de contractació i serà obligatòria per a l’empresa contractista, sempre que el seu preavís es produeixi almenys amb dos mesos d’antelació a la finalització del termini de durada del contracte. </w:t>
      </w:r>
    </w:p>
    <w:p w14:paraId="6F730D89" w14:textId="77777777" w:rsidR="006C2B86" w:rsidRDefault="006C2B86" w:rsidP="006C2B86">
      <w:pPr>
        <w:pStyle w:val="Textosinformato"/>
        <w:jc w:val="both"/>
        <w:rPr>
          <w:rFonts w:ascii="Arial" w:hAnsi="Arial" w:cs="Arial"/>
          <w:sz w:val="22"/>
          <w:szCs w:val="22"/>
        </w:rPr>
      </w:pPr>
    </w:p>
    <w:p w14:paraId="2BDB39C8" w14:textId="77777777" w:rsidR="006C2B86" w:rsidRDefault="006C2B86" w:rsidP="006C2B86">
      <w:pPr>
        <w:pStyle w:val="Default"/>
        <w:jc w:val="both"/>
        <w:rPr>
          <w:rFonts w:ascii="Arial" w:hAnsi="Arial" w:cs="Arial"/>
          <w:color w:val="auto"/>
          <w:sz w:val="22"/>
          <w:szCs w:val="22"/>
        </w:rPr>
      </w:pPr>
    </w:p>
    <w:p w14:paraId="14446E9F" w14:textId="77777777" w:rsidR="006C2B86" w:rsidRDefault="006C2B86" w:rsidP="006C2B86">
      <w:pPr>
        <w:pStyle w:val="Textosinformato"/>
        <w:jc w:val="both"/>
        <w:rPr>
          <w:rFonts w:ascii="Arial" w:hAnsi="Arial" w:cs="Arial"/>
          <w:sz w:val="22"/>
          <w:szCs w:val="22"/>
        </w:rPr>
      </w:pPr>
      <w:r>
        <w:rPr>
          <w:rFonts w:ascii="Arial" w:hAnsi="Arial" w:cs="Arial"/>
          <w:sz w:val="22"/>
          <w:szCs w:val="22"/>
        </w:rPr>
        <w:t>Deltebre (Delta de l’Ebre), octubre de 2023</w:t>
      </w:r>
    </w:p>
    <w:p w14:paraId="3EC16C98" w14:textId="14368CE5" w:rsidR="00850EF4" w:rsidRPr="006C2B86" w:rsidRDefault="009F0A81" w:rsidP="006C2B86"/>
    <w:sectPr w:rsidR="00850EF4" w:rsidRPr="006C2B86" w:rsidSect="00AC4F2E">
      <w:headerReference w:type="even" r:id="rId25"/>
      <w:headerReference w:type="default" r:id="rId26"/>
      <w:footerReference w:type="even" r:id="rId27"/>
      <w:footerReference w:type="default" r:id="rId28"/>
      <w:headerReference w:type="first" r:id="rId29"/>
      <w:footerReference w:type="first" r:id="rId30"/>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C001" w14:textId="77777777" w:rsidR="00A36E15" w:rsidRDefault="006C2B86">
      <w:r>
        <w:separator/>
      </w:r>
    </w:p>
  </w:endnote>
  <w:endnote w:type="continuationSeparator" w:id="0">
    <w:p w14:paraId="1DE59366" w14:textId="77777777" w:rsidR="00A36E15" w:rsidRDefault="006C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Formata-Regular">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31F6" w14:textId="77777777" w:rsidR="00402EA9" w:rsidRDefault="009F0A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A565" w14:textId="77777777" w:rsidR="00402EA9" w:rsidRDefault="009F0A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3F1C" w14:textId="77777777" w:rsidR="00402EA9" w:rsidRDefault="009F0A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FCFDF" w14:textId="77777777" w:rsidR="001A3D61" w:rsidRDefault="006C2B86">
      <w:r>
        <w:separator/>
      </w:r>
    </w:p>
  </w:footnote>
  <w:footnote w:type="continuationSeparator" w:id="0">
    <w:p w14:paraId="71A563E4" w14:textId="77777777" w:rsidR="001A3D61" w:rsidRDefault="006C2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D02D" w14:textId="77777777" w:rsidR="00402EA9" w:rsidRDefault="009F0A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0280" w14:textId="77777777" w:rsidR="001A3D61" w:rsidRDefault="006C2B86" w:rsidP="00931FD0">
    <w:pPr>
      <w:pStyle w:val="Encabezado"/>
      <w:ind w:left="-142" w:hanging="425"/>
      <w:rPr>
        <w:rFonts w:ascii="Helvetica" w:hAnsi="Helvetica"/>
        <w:szCs w:val="22"/>
      </w:rPr>
    </w:pPr>
    <w:r>
      <w:rPr>
        <w:rFonts w:ascii="Helvetica" w:hAnsi="Helvetica"/>
        <w:noProof/>
        <w:szCs w:val="22"/>
      </w:rPr>
      <w:drawing>
        <wp:anchor distT="0" distB="0" distL="114300" distR="114300" simplePos="0" relativeHeight="251658240" behindDoc="1" locked="0" layoutInCell="1" allowOverlap="1" wp14:anchorId="73C245B1" wp14:editId="7EF8878A">
          <wp:simplePos x="0" y="0"/>
          <wp:positionH relativeFrom="column">
            <wp:posOffset>-532765</wp:posOffset>
          </wp:positionH>
          <wp:positionV relativeFrom="paragraph">
            <wp:posOffset>-311150</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5D9FE0FC" w14:textId="77777777" w:rsidR="001A3D61" w:rsidRDefault="009F0A81" w:rsidP="00931FD0">
    <w:pPr>
      <w:pStyle w:val="Encabezado"/>
      <w:ind w:left="567" w:hanging="993"/>
      <w:rPr>
        <w:b/>
      </w:rPr>
    </w:pPr>
  </w:p>
  <w:p w14:paraId="59871763" w14:textId="77777777" w:rsidR="001A3D61" w:rsidRDefault="009F0A81" w:rsidP="00931FD0">
    <w:pPr>
      <w:pStyle w:val="Encabezado"/>
      <w:ind w:left="567" w:hanging="993"/>
      <w:rPr>
        <w:b/>
      </w:rPr>
    </w:pPr>
  </w:p>
  <w:p w14:paraId="2E9903C3" w14:textId="77777777" w:rsidR="001A3D61" w:rsidRDefault="006C2B86" w:rsidP="00931FD0">
    <w:pPr>
      <w:pStyle w:val="Encabezado"/>
      <w:tabs>
        <w:tab w:val="left" w:pos="1064"/>
      </w:tabs>
      <w:ind w:left="567" w:hanging="993"/>
      <w:rPr>
        <w:b/>
      </w:rPr>
    </w:pPr>
    <w:r>
      <w:rPr>
        <w:b/>
      </w:rPr>
      <w:tab/>
    </w:r>
  </w:p>
  <w:p w14:paraId="3F321EAA" w14:textId="77777777" w:rsidR="001A3D61" w:rsidRDefault="009F0A81" w:rsidP="00931FD0">
    <w:pPr>
      <w:pStyle w:val="Encabezado"/>
      <w:tabs>
        <w:tab w:val="left" w:pos="1064"/>
      </w:tabs>
      <w:ind w:left="567" w:hanging="993"/>
      <w:rPr>
        <w:b/>
      </w:rPr>
    </w:pPr>
  </w:p>
  <w:p w14:paraId="00CF3CE6" w14:textId="77777777" w:rsidR="001A3D61" w:rsidRDefault="006C2B86" w:rsidP="00931FD0">
    <w:pPr>
      <w:pStyle w:val="Encabezado"/>
      <w:tabs>
        <w:tab w:val="left" w:pos="1064"/>
      </w:tabs>
      <w:ind w:left="567" w:hanging="993"/>
      <w:rPr>
        <w:b/>
      </w:rPr>
    </w:pPr>
    <w:r>
      <w:rPr>
        <w:b/>
        <w:sz w:val="24"/>
      </w:rPr>
      <w:t>Àrea #DeltebreEficient</w:t>
    </w:r>
  </w:p>
  <w:p w14:paraId="295FEE91" w14:textId="77777777" w:rsidR="001A3D61" w:rsidRDefault="006C2B86" w:rsidP="00931FD0">
    <w:pPr>
      <w:pStyle w:val="Encabezado"/>
      <w:ind w:left="567" w:hanging="993"/>
      <w:rPr>
        <w:sz w:val="24"/>
      </w:rPr>
    </w:pPr>
    <w:r>
      <w:rPr>
        <w:sz w:val="24"/>
      </w:rPr>
      <w:t>Secretaria</w:t>
    </w:r>
  </w:p>
  <w:p w14:paraId="604FEE31" w14:textId="77777777" w:rsidR="001A3D61" w:rsidRDefault="009F0A81" w:rsidP="00931FD0">
    <w:pPr>
      <w:pStyle w:val="Encabezado"/>
      <w:ind w:hanging="426"/>
      <w:rPr>
        <w:sz w:val="22"/>
      </w:rPr>
    </w:pPr>
  </w:p>
  <w:p w14:paraId="7571B802" w14:textId="77777777" w:rsidR="001A3D61" w:rsidRPr="00931FD0" w:rsidRDefault="009F0A81" w:rsidP="00931F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364C" w14:textId="77777777" w:rsidR="00402EA9" w:rsidRDefault="009F0A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761673"/>
    <w:multiLevelType w:val="hybridMultilevel"/>
    <w:tmpl w:val="657358FC"/>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A4AF26F4"/>
    <w:multiLevelType w:val="hybridMultilevel"/>
    <w:tmpl w:val="E0121964"/>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ADAEB182"/>
    <w:multiLevelType w:val="hybridMultilevel"/>
    <w:tmpl w:val="1227004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6" w15:restartNumberingAfterBreak="0">
    <w:nsid w:val="0077058E"/>
    <w:multiLevelType w:val="hybridMultilevel"/>
    <w:tmpl w:val="CA14D666"/>
    <w:lvl w:ilvl="0" w:tplc="9FF020A2">
      <w:start w:val="1"/>
      <w:numFmt w:val="lowerLetter"/>
      <w:lvlText w:val="%1)"/>
      <w:lvlJc w:val="left"/>
      <w:pPr>
        <w:tabs>
          <w:tab w:val="num" w:pos="720"/>
        </w:tabs>
        <w:ind w:left="720" w:hanging="360"/>
      </w:pPr>
      <w:rPr>
        <w:rFonts w:cs="Times New Roman"/>
        <w:sz w:val="24"/>
      </w:rPr>
    </w:lvl>
    <w:lvl w:ilvl="1" w:tplc="0C0A000F">
      <w:start w:val="1"/>
      <w:numFmt w:val="decimal"/>
      <w:lvlText w:val="%2."/>
      <w:lvlJc w:val="left"/>
      <w:pPr>
        <w:tabs>
          <w:tab w:val="num" w:pos="1440"/>
        </w:tabs>
        <w:ind w:left="1440" w:hanging="360"/>
      </w:pPr>
    </w:lvl>
    <w:lvl w:ilvl="2" w:tplc="0C0A0005">
      <w:numFmt w:val="decimal"/>
      <w:lvlText w:val=""/>
      <w:lvlJc w:val="left"/>
      <w:pPr>
        <w:tabs>
          <w:tab w:val="num" w:pos="2160"/>
        </w:tabs>
        <w:ind w:left="2160" w:hanging="360"/>
      </w:pPr>
      <w:rPr>
        <w:rFonts w:ascii="Wingdings" w:hAnsi="Wingdings" w:hint="default"/>
      </w:rPr>
    </w:lvl>
    <w:lvl w:ilvl="3" w:tplc="0C0A0001">
      <w:numFmt w:val="decimal"/>
      <w:lvlText w:val=""/>
      <w:lvlJc w:val="left"/>
      <w:pPr>
        <w:tabs>
          <w:tab w:val="num" w:pos="2880"/>
        </w:tabs>
        <w:ind w:left="2880" w:hanging="360"/>
      </w:pPr>
      <w:rPr>
        <w:rFonts w:ascii="Symbol" w:hAnsi="Symbol" w:hint="default"/>
      </w:rPr>
    </w:lvl>
    <w:lvl w:ilvl="4" w:tplc="0C0A0003">
      <w:numFmt w:val="decimal"/>
      <w:lvlText w:val="o"/>
      <w:lvlJc w:val="left"/>
      <w:pPr>
        <w:tabs>
          <w:tab w:val="num" w:pos="3600"/>
        </w:tabs>
        <w:ind w:left="3600" w:hanging="360"/>
      </w:pPr>
      <w:rPr>
        <w:rFonts w:ascii="Courier New" w:hAnsi="Courier New" w:cs="Times New Roman" w:hint="default"/>
      </w:rPr>
    </w:lvl>
    <w:lvl w:ilvl="5" w:tplc="0C0A0005">
      <w:numFmt w:val="decimal"/>
      <w:lvlText w:val=""/>
      <w:lvlJc w:val="left"/>
      <w:pPr>
        <w:tabs>
          <w:tab w:val="num" w:pos="4320"/>
        </w:tabs>
        <w:ind w:left="4320" w:hanging="360"/>
      </w:pPr>
      <w:rPr>
        <w:rFonts w:ascii="Wingdings" w:hAnsi="Wingdings" w:hint="default"/>
      </w:rPr>
    </w:lvl>
    <w:lvl w:ilvl="6" w:tplc="0C0A0001">
      <w:numFmt w:val="decimal"/>
      <w:lvlText w:val=""/>
      <w:lvlJc w:val="left"/>
      <w:pPr>
        <w:tabs>
          <w:tab w:val="num" w:pos="5040"/>
        </w:tabs>
        <w:ind w:left="5040" w:hanging="360"/>
      </w:pPr>
      <w:rPr>
        <w:rFonts w:ascii="Symbol" w:hAnsi="Symbol" w:hint="default"/>
      </w:rPr>
    </w:lvl>
    <w:lvl w:ilvl="7" w:tplc="0C0A0003">
      <w:numFmt w:val="decimal"/>
      <w:lvlText w:val="o"/>
      <w:lvlJc w:val="left"/>
      <w:pPr>
        <w:tabs>
          <w:tab w:val="num" w:pos="5760"/>
        </w:tabs>
        <w:ind w:left="5760" w:hanging="360"/>
      </w:pPr>
      <w:rPr>
        <w:rFonts w:ascii="Courier New" w:hAnsi="Courier New" w:cs="Times New Roman" w:hint="default"/>
      </w:rPr>
    </w:lvl>
    <w:lvl w:ilvl="8" w:tplc="0C0A0005">
      <w:numFmt w:val="decimal"/>
      <w:lvlText w:val=""/>
      <w:lvlJc w:val="left"/>
      <w:pPr>
        <w:tabs>
          <w:tab w:val="num" w:pos="6480"/>
        </w:tabs>
        <w:ind w:left="6480" w:hanging="360"/>
      </w:pPr>
      <w:rPr>
        <w:rFonts w:ascii="Wingdings" w:hAnsi="Wingdings" w:hint="default"/>
      </w:rPr>
    </w:lvl>
  </w:abstractNum>
  <w:abstractNum w:abstractNumId="7" w15:restartNumberingAfterBreak="0">
    <w:nsid w:val="01CB7DB7"/>
    <w:multiLevelType w:val="hybridMultilevel"/>
    <w:tmpl w:val="4A086982"/>
    <w:lvl w:ilvl="0" w:tplc="CB3AEE38">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05AA6FE5"/>
    <w:multiLevelType w:val="hybridMultilevel"/>
    <w:tmpl w:val="7B9A2F1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08C9308E"/>
    <w:multiLevelType w:val="hybridMultilevel"/>
    <w:tmpl w:val="C80AC4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0BF738B9"/>
    <w:multiLevelType w:val="hybridMultilevel"/>
    <w:tmpl w:val="7110D74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131B1A23"/>
    <w:multiLevelType w:val="hybridMultilevel"/>
    <w:tmpl w:val="F9D4C74A"/>
    <w:lvl w:ilvl="0" w:tplc="04030001">
      <w:numFmt w:val="decimal"/>
      <w:lvlText w:val=""/>
      <w:lvlJc w:val="left"/>
      <w:pPr>
        <w:ind w:left="1080" w:hanging="360"/>
      </w:pPr>
      <w:rPr>
        <w:rFonts w:ascii="Symbol" w:hAnsi="Symbol" w:hint="default"/>
      </w:r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2" w15:restartNumberingAfterBreak="0">
    <w:nsid w:val="13C40D3A"/>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numFmt w:val="decimal"/>
      <w:lvlText w:val=""/>
      <w:lvlJc w:val="left"/>
      <w:pPr>
        <w:tabs>
          <w:tab w:val="num" w:pos="2160"/>
        </w:tabs>
        <w:ind w:left="2160" w:hanging="360"/>
      </w:pPr>
      <w:rPr>
        <w:rFonts w:ascii="Wingdings" w:hAnsi="Wingdings" w:hint="default"/>
      </w:rPr>
    </w:lvl>
    <w:lvl w:ilvl="3" w:tplc="0C0A0001">
      <w:numFmt w:val="decimal"/>
      <w:lvlText w:val=""/>
      <w:lvlJc w:val="left"/>
      <w:pPr>
        <w:tabs>
          <w:tab w:val="num" w:pos="2880"/>
        </w:tabs>
        <w:ind w:left="2880" w:hanging="360"/>
      </w:pPr>
      <w:rPr>
        <w:rFonts w:ascii="Symbol" w:hAnsi="Symbol" w:hint="default"/>
      </w:rPr>
    </w:lvl>
    <w:lvl w:ilvl="4" w:tplc="0C0A0003">
      <w:numFmt w:val="decimal"/>
      <w:lvlText w:val="o"/>
      <w:lvlJc w:val="left"/>
      <w:pPr>
        <w:tabs>
          <w:tab w:val="num" w:pos="3600"/>
        </w:tabs>
        <w:ind w:left="3600" w:hanging="360"/>
      </w:pPr>
      <w:rPr>
        <w:rFonts w:ascii="Courier New" w:hAnsi="Courier New" w:cs="Times New Roman" w:hint="default"/>
      </w:rPr>
    </w:lvl>
    <w:lvl w:ilvl="5" w:tplc="0C0A0005">
      <w:numFmt w:val="decimal"/>
      <w:lvlText w:val=""/>
      <w:lvlJc w:val="left"/>
      <w:pPr>
        <w:tabs>
          <w:tab w:val="num" w:pos="4320"/>
        </w:tabs>
        <w:ind w:left="4320" w:hanging="360"/>
      </w:pPr>
      <w:rPr>
        <w:rFonts w:ascii="Wingdings" w:hAnsi="Wingdings" w:hint="default"/>
      </w:rPr>
    </w:lvl>
    <w:lvl w:ilvl="6" w:tplc="0C0A0001">
      <w:numFmt w:val="decimal"/>
      <w:lvlText w:val=""/>
      <w:lvlJc w:val="left"/>
      <w:pPr>
        <w:tabs>
          <w:tab w:val="num" w:pos="5040"/>
        </w:tabs>
        <w:ind w:left="5040" w:hanging="360"/>
      </w:pPr>
      <w:rPr>
        <w:rFonts w:ascii="Symbol" w:hAnsi="Symbol" w:hint="default"/>
      </w:rPr>
    </w:lvl>
    <w:lvl w:ilvl="7" w:tplc="0C0A0003">
      <w:numFmt w:val="decimal"/>
      <w:lvlText w:val="o"/>
      <w:lvlJc w:val="left"/>
      <w:pPr>
        <w:tabs>
          <w:tab w:val="num" w:pos="5760"/>
        </w:tabs>
        <w:ind w:left="5760" w:hanging="360"/>
      </w:pPr>
      <w:rPr>
        <w:rFonts w:ascii="Courier New" w:hAnsi="Courier New" w:cs="Times New Roman" w:hint="default"/>
      </w:rPr>
    </w:lvl>
    <w:lvl w:ilvl="8" w:tplc="0C0A0005">
      <w:numFmt w:val="decimal"/>
      <w:lvlText w:val=""/>
      <w:lvlJc w:val="left"/>
      <w:pPr>
        <w:tabs>
          <w:tab w:val="num" w:pos="6480"/>
        </w:tabs>
        <w:ind w:left="6480" w:hanging="360"/>
      </w:pPr>
      <w:rPr>
        <w:rFonts w:ascii="Wingdings" w:hAnsi="Wingdings" w:hint="default"/>
      </w:rPr>
    </w:lvl>
  </w:abstractNum>
  <w:abstractNum w:abstractNumId="13" w15:restartNumberingAfterBreak="0">
    <w:nsid w:val="181D4653"/>
    <w:multiLevelType w:val="hybridMultilevel"/>
    <w:tmpl w:val="363AC09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sz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25B07972"/>
    <w:multiLevelType w:val="hybridMultilevel"/>
    <w:tmpl w:val="57665622"/>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6" w15:restartNumberingAfterBreak="0">
    <w:nsid w:val="282E1A16"/>
    <w:multiLevelType w:val="hybridMultilevel"/>
    <w:tmpl w:val="FAD20364"/>
    <w:lvl w:ilvl="0" w:tplc="395A7BF8">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2A733ED6"/>
    <w:multiLevelType w:val="hybridMultilevel"/>
    <w:tmpl w:val="5A5851B6"/>
    <w:lvl w:ilvl="0" w:tplc="C8C492C0">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2B47DE4F"/>
    <w:multiLevelType w:val="hybridMultilevel"/>
    <w:tmpl w:val="AED831C7"/>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2D3C2063"/>
    <w:multiLevelType w:val="hybridMultilevel"/>
    <w:tmpl w:val="680C19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2EE22FF3"/>
    <w:multiLevelType w:val="hybridMultilevel"/>
    <w:tmpl w:val="DD121F60"/>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FDF2F2C"/>
    <w:multiLevelType w:val="hybridMultilevel"/>
    <w:tmpl w:val="ED3A503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30FB3D14"/>
    <w:multiLevelType w:val="hybridMultilevel"/>
    <w:tmpl w:val="E258EC8A"/>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23" w15:restartNumberingAfterBreak="0">
    <w:nsid w:val="37A43E04"/>
    <w:multiLevelType w:val="hybridMultilevel"/>
    <w:tmpl w:val="C17AE23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3B3B0E05"/>
    <w:multiLevelType w:val="hybridMultilevel"/>
    <w:tmpl w:val="0398206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3B4D2BD0"/>
    <w:multiLevelType w:val="hybridMultilevel"/>
    <w:tmpl w:val="1B68C10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3F47365D"/>
    <w:multiLevelType w:val="hybridMultilevel"/>
    <w:tmpl w:val="B49096B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3F973B66"/>
    <w:multiLevelType w:val="hybridMultilevel"/>
    <w:tmpl w:val="06067DE2"/>
    <w:lvl w:ilvl="0" w:tplc="AAE21098">
      <w:numFmt w:val="bullet"/>
      <w:lvlText w:val=""/>
      <w:lvlJc w:val="left"/>
      <w:pPr>
        <w:ind w:left="1219" w:hanging="360"/>
      </w:pPr>
      <w:rPr>
        <w:rFonts w:ascii="Symbol" w:eastAsia="Symbol" w:hAnsi="Symbol" w:cs="Symbol" w:hint="default"/>
        <w:w w:val="100"/>
        <w:sz w:val="24"/>
        <w:szCs w:val="24"/>
        <w:lang w:val="ca-ES" w:eastAsia="en-US" w:bidi="ar-SA"/>
      </w:rPr>
    </w:lvl>
    <w:lvl w:ilvl="1" w:tplc="199E2344">
      <w:numFmt w:val="bullet"/>
      <w:lvlText w:val="•"/>
      <w:lvlJc w:val="left"/>
      <w:pPr>
        <w:ind w:left="2116" w:hanging="360"/>
      </w:pPr>
      <w:rPr>
        <w:lang w:val="ca-ES" w:eastAsia="en-US" w:bidi="ar-SA"/>
      </w:rPr>
    </w:lvl>
    <w:lvl w:ilvl="2" w:tplc="671AEF4E">
      <w:numFmt w:val="bullet"/>
      <w:lvlText w:val="•"/>
      <w:lvlJc w:val="left"/>
      <w:pPr>
        <w:ind w:left="3013" w:hanging="360"/>
      </w:pPr>
      <w:rPr>
        <w:lang w:val="ca-ES" w:eastAsia="en-US" w:bidi="ar-SA"/>
      </w:rPr>
    </w:lvl>
    <w:lvl w:ilvl="3" w:tplc="0D4EA77E">
      <w:numFmt w:val="bullet"/>
      <w:lvlText w:val="•"/>
      <w:lvlJc w:val="left"/>
      <w:pPr>
        <w:ind w:left="3909" w:hanging="360"/>
      </w:pPr>
      <w:rPr>
        <w:lang w:val="ca-ES" w:eastAsia="en-US" w:bidi="ar-SA"/>
      </w:rPr>
    </w:lvl>
    <w:lvl w:ilvl="4" w:tplc="FC2A9932">
      <w:numFmt w:val="bullet"/>
      <w:lvlText w:val="•"/>
      <w:lvlJc w:val="left"/>
      <w:pPr>
        <w:ind w:left="4806" w:hanging="360"/>
      </w:pPr>
      <w:rPr>
        <w:lang w:val="ca-ES" w:eastAsia="en-US" w:bidi="ar-SA"/>
      </w:rPr>
    </w:lvl>
    <w:lvl w:ilvl="5" w:tplc="B23E96E6">
      <w:numFmt w:val="bullet"/>
      <w:lvlText w:val="•"/>
      <w:lvlJc w:val="left"/>
      <w:pPr>
        <w:ind w:left="5703" w:hanging="360"/>
      </w:pPr>
      <w:rPr>
        <w:lang w:val="ca-ES" w:eastAsia="en-US" w:bidi="ar-SA"/>
      </w:rPr>
    </w:lvl>
    <w:lvl w:ilvl="6" w:tplc="89DE7D12">
      <w:numFmt w:val="bullet"/>
      <w:lvlText w:val="•"/>
      <w:lvlJc w:val="left"/>
      <w:pPr>
        <w:ind w:left="6599" w:hanging="360"/>
      </w:pPr>
      <w:rPr>
        <w:lang w:val="ca-ES" w:eastAsia="en-US" w:bidi="ar-SA"/>
      </w:rPr>
    </w:lvl>
    <w:lvl w:ilvl="7" w:tplc="C1520764">
      <w:numFmt w:val="bullet"/>
      <w:lvlText w:val="•"/>
      <w:lvlJc w:val="left"/>
      <w:pPr>
        <w:ind w:left="7496" w:hanging="360"/>
      </w:pPr>
      <w:rPr>
        <w:lang w:val="ca-ES" w:eastAsia="en-US" w:bidi="ar-SA"/>
      </w:rPr>
    </w:lvl>
    <w:lvl w:ilvl="8" w:tplc="FFB4571E">
      <w:numFmt w:val="bullet"/>
      <w:lvlText w:val="•"/>
      <w:lvlJc w:val="left"/>
      <w:pPr>
        <w:ind w:left="8393" w:hanging="360"/>
      </w:pPr>
      <w:rPr>
        <w:lang w:val="ca-ES" w:eastAsia="en-US" w:bidi="ar-SA"/>
      </w:rPr>
    </w:lvl>
  </w:abstractNum>
  <w:abstractNum w:abstractNumId="28" w15:restartNumberingAfterBreak="0">
    <w:nsid w:val="48326443"/>
    <w:multiLevelType w:val="hybridMultilevel"/>
    <w:tmpl w:val="413CF12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487568B3"/>
    <w:multiLevelType w:val="hybridMultilevel"/>
    <w:tmpl w:val="C0CCEC86"/>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0" w15:restartNumberingAfterBreak="0">
    <w:nsid w:val="4E6A1067"/>
    <w:multiLevelType w:val="hybridMultilevel"/>
    <w:tmpl w:val="BD02AF84"/>
    <w:lvl w:ilvl="0" w:tplc="0520EF4C">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5368E54C"/>
    <w:multiLevelType w:val="hybridMultilevel"/>
    <w:tmpl w:val="06C0A897"/>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59CF18FD"/>
    <w:multiLevelType w:val="hybridMultilevel"/>
    <w:tmpl w:val="B106C890"/>
    <w:lvl w:ilvl="0" w:tplc="E2A68A1E">
      <w:start w:val="1"/>
      <w:numFmt w:val="bullet"/>
      <w:lvlText w:val=""/>
      <w:lvlJc w:val="left"/>
      <w:pPr>
        <w:ind w:left="720" w:hanging="360"/>
      </w:pPr>
      <w:rPr>
        <w:rFonts w:ascii="Symbol" w:hAnsi="Symbol" w:hint="default"/>
      </w:rPr>
    </w:lvl>
    <w:lvl w:ilvl="1" w:tplc="2D5CA0B4">
      <w:start w:val="1"/>
      <w:numFmt w:val="bullet"/>
      <w:lvlText w:val="o"/>
      <w:lvlJc w:val="left"/>
      <w:pPr>
        <w:ind w:left="1440" w:hanging="360"/>
      </w:pPr>
      <w:rPr>
        <w:rFonts w:ascii="Courier New" w:hAnsi="Courier New" w:cs="Courier New" w:hint="default"/>
      </w:rPr>
    </w:lvl>
    <w:lvl w:ilvl="2" w:tplc="8FB0EE86">
      <w:start w:val="1"/>
      <w:numFmt w:val="bullet"/>
      <w:lvlText w:val=""/>
      <w:lvlJc w:val="left"/>
      <w:pPr>
        <w:ind w:left="2160" w:hanging="360"/>
      </w:pPr>
      <w:rPr>
        <w:rFonts w:ascii="Wingdings" w:hAnsi="Wingdings" w:hint="default"/>
      </w:rPr>
    </w:lvl>
    <w:lvl w:ilvl="3" w:tplc="39B65E5A">
      <w:start w:val="1"/>
      <w:numFmt w:val="bullet"/>
      <w:lvlText w:val=""/>
      <w:lvlJc w:val="left"/>
      <w:pPr>
        <w:ind w:left="2880" w:hanging="360"/>
      </w:pPr>
      <w:rPr>
        <w:rFonts w:ascii="Symbol" w:hAnsi="Symbol" w:hint="default"/>
      </w:rPr>
    </w:lvl>
    <w:lvl w:ilvl="4" w:tplc="F8BAB942">
      <w:start w:val="1"/>
      <w:numFmt w:val="bullet"/>
      <w:lvlText w:val="o"/>
      <w:lvlJc w:val="left"/>
      <w:pPr>
        <w:ind w:left="3600" w:hanging="360"/>
      </w:pPr>
      <w:rPr>
        <w:rFonts w:ascii="Courier New" w:hAnsi="Courier New" w:cs="Courier New" w:hint="default"/>
      </w:rPr>
    </w:lvl>
    <w:lvl w:ilvl="5" w:tplc="98546CB8">
      <w:start w:val="1"/>
      <w:numFmt w:val="bullet"/>
      <w:lvlText w:val=""/>
      <w:lvlJc w:val="left"/>
      <w:pPr>
        <w:ind w:left="4320" w:hanging="360"/>
      </w:pPr>
      <w:rPr>
        <w:rFonts w:ascii="Wingdings" w:hAnsi="Wingdings" w:hint="default"/>
      </w:rPr>
    </w:lvl>
    <w:lvl w:ilvl="6" w:tplc="32205884">
      <w:start w:val="1"/>
      <w:numFmt w:val="bullet"/>
      <w:lvlText w:val=""/>
      <w:lvlJc w:val="left"/>
      <w:pPr>
        <w:ind w:left="5040" w:hanging="360"/>
      </w:pPr>
      <w:rPr>
        <w:rFonts w:ascii="Symbol" w:hAnsi="Symbol" w:hint="default"/>
      </w:rPr>
    </w:lvl>
    <w:lvl w:ilvl="7" w:tplc="5024FE0A">
      <w:start w:val="1"/>
      <w:numFmt w:val="bullet"/>
      <w:lvlText w:val="o"/>
      <w:lvlJc w:val="left"/>
      <w:pPr>
        <w:ind w:left="5760" w:hanging="360"/>
      </w:pPr>
      <w:rPr>
        <w:rFonts w:ascii="Courier New" w:hAnsi="Courier New" w:cs="Courier New" w:hint="default"/>
      </w:rPr>
    </w:lvl>
    <w:lvl w:ilvl="8" w:tplc="4C0AB38A">
      <w:start w:val="1"/>
      <w:numFmt w:val="bullet"/>
      <w:lvlText w:val=""/>
      <w:lvlJc w:val="left"/>
      <w:pPr>
        <w:ind w:left="6480" w:hanging="360"/>
      </w:pPr>
      <w:rPr>
        <w:rFonts w:ascii="Wingdings" w:hAnsi="Wingdings" w:hint="default"/>
      </w:rPr>
    </w:lvl>
  </w:abstractNum>
  <w:abstractNum w:abstractNumId="33" w15:restartNumberingAfterBreak="0">
    <w:nsid w:val="5BE40D3D"/>
    <w:multiLevelType w:val="hybridMultilevel"/>
    <w:tmpl w:val="FCC8280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5E48281A"/>
    <w:multiLevelType w:val="hybridMultilevel"/>
    <w:tmpl w:val="5C70B5D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5ED6068F"/>
    <w:multiLevelType w:val="hybridMultilevel"/>
    <w:tmpl w:val="7C4A850A"/>
    <w:lvl w:ilvl="0" w:tplc="FE4AEFE4">
      <w:start w:val="1"/>
      <w:numFmt w:val="lowerLetter"/>
      <w:lvlText w:val="%1)"/>
      <w:lvlJc w:val="left"/>
      <w:pPr>
        <w:ind w:left="511" w:hanging="360"/>
      </w:pPr>
    </w:lvl>
    <w:lvl w:ilvl="1" w:tplc="0C0A0019">
      <w:start w:val="1"/>
      <w:numFmt w:val="lowerLetter"/>
      <w:lvlText w:val="%2."/>
      <w:lvlJc w:val="left"/>
      <w:pPr>
        <w:ind w:left="1231" w:hanging="360"/>
      </w:pPr>
    </w:lvl>
    <w:lvl w:ilvl="2" w:tplc="0C0A001B">
      <w:start w:val="1"/>
      <w:numFmt w:val="lowerRoman"/>
      <w:lvlText w:val="%3."/>
      <w:lvlJc w:val="right"/>
      <w:pPr>
        <w:ind w:left="1951" w:hanging="180"/>
      </w:pPr>
    </w:lvl>
    <w:lvl w:ilvl="3" w:tplc="0C0A000F">
      <w:start w:val="1"/>
      <w:numFmt w:val="decimal"/>
      <w:lvlText w:val="%4."/>
      <w:lvlJc w:val="left"/>
      <w:pPr>
        <w:ind w:left="2671" w:hanging="360"/>
      </w:pPr>
    </w:lvl>
    <w:lvl w:ilvl="4" w:tplc="0C0A0019">
      <w:start w:val="1"/>
      <w:numFmt w:val="lowerLetter"/>
      <w:lvlText w:val="%5."/>
      <w:lvlJc w:val="left"/>
      <w:pPr>
        <w:ind w:left="3391" w:hanging="360"/>
      </w:pPr>
    </w:lvl>
    <w:lvl w:ilvl="5" w:tplc="0C0A001B">
      <w:start w:val="1"/>
      <w:numFmt w:val="lowerRoman"/>
      <w:lvlText w:val="%6."/>
      <w:lvlJc w:val="right"/>
      <w:pPr>
        <w:ind w:left="4111" w:hanging="180"/>
      </w:pPr>
    </w:lvl>
    <w:lvl w:ilvl="6" w:tplc="0C0A000F">
      <w:start w:val="1"/>
      <w:numFmt w:val="decimal"/>
      <w:lvlText w:val="%7."/>
      <w:lvlJc w:val="left"/>
      <w:pPr>
        <w:ind w:left="4831" w:hanging="360"/>
      </w:pPr>
    </w:lvl>
    <w:lvl w:ilvl="7" w:tplc="0C0A0019">
      <w:start w:val="1"/>
      <w:numFmt w:val="lowerLetter"/>
      <w:lvlText w:val="%8."/>
      <w:lvlJc w:val="left"/>
      <w:pPr>
        <w:ind w:left="5551" w:hanging="360"/>
      </w:pPr>
    </w:lvl>
    <w:lvl w:ilvl="8" w:tplc="0C0A001B">
      <w:start w:val="1"/>
      <w:numFmt w:val="lowerRoman"/>
      <w:lvlText w:val="%9."/>
      <w:lvlJc w:val="right"/>
      <w:pPr>
        <w:ind w:left="6271" w:hanging="180"/>
      </w:pPr>
    </w:lvl>
  </w:abstractNum>
  <w:abstractNum w:abstractNumId="36" w15:restartNumberingAfterBreak="0">
    <w:nsid w:val="64C65216"/>
    <w:multiLevelType w:val="hybridMultilevel"/>
    <w:tmpl w:val="9E36E52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15:restartNumberingAfterBreak="0">
    <w:nsid w:val="6F753BEF"/>
    <w:multiLevelType w:val="hybridMultilevel"/>
    <w:tmpl w:val="E86E74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8" w15:restartNumberingAfterBreak="0">
    <w:nsid w:val="78D147C7"/>
    <w:multiLevelType w:val="hybridMultilevel"/>
    <w:tmpl w:val="3F04F12C"/>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9" w15:restartNumberingAfterBreak="0">
    <w:nsid w:val="7CF10A54"/>
    <w:multiLevelType w:val="hybridMultilevel"/>
    <w:tmpl w:val="C53ABB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1" w15:restartNumberingAfterBreak="0">
    <w:nsid w:val="7E793D34"/>
    <w:multiLevelType w:val="hybridMultilevel"/>
    <w:tmpl w:val="6B3C4C0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3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lvlOverride w:ilvl="3"/>
    <w:lvlOverride w:ilvl="4"/>
    <w:lvlOverride w:ilvl="5"/>
    <w:lvlOverride w:ilvl="6"/>
    <w:lvlOverride w:ilvl="7"/>
    <w:lvlOverride w:ilvl="8"/>
  </w:num>
  <w:num w:numId="6">
    <w:abstractNumId w:val="28"/>
  </w:num>
  <w:num w:numId="7">
    <w:abstractNumId w:val="39"/>
  </w:num>
  <w:num w:numId="8">
    <w:abstractNumId w:val="15"/>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9"/>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4"/>
  </w:num>
  <w:num w:numId="26">
    <w:abstractNumId w:val="21"/>
  </w:num>
  <w:num w:numId="27">
    <w:abstractNumId w:val="31"/>
    <w:lvlOverride w:ilvl="0">
      <w:startOverride w:val="1"/>
    </w:lvlOverride>
    <w:lvlOverride w:ilvl="1"/>
    <w:lvlOverride w:ilvl="2"/>
    <w:lvlOverride w:ilvl="3"/>
    <w:lvlOverride w:ilvl="4"/>
    <w:lvlOverride w:ilvl="5"/>
    <w:lvlOverride w:ilvl="6"/>
    <w:lvlOverride w:ilvl="7"/>
    <w:lvlOverride w:ilvl="8"/>
  </w:num>
  <w:num w:numId="28">
    <w:abstractNumId w:val="26"/>
  </w:num>
  <w:num w:numId="29">
    <w:abstractNumId w:val="25"/>
  </w:num>
  <w:num w:numId="30">
    <w:abstractNumId w:val="18"/>
    <w:lvlOverride w:ilvl="0">
      <w:startOverride w:val="1"/>
    </w:lvlOverride>
    <w:lvlOverride w:ilvl="1"/>
    <w:lvlOverride w:ilvl="2"/>
    <w:lvlOverride w:ilvl="3"/>
    <w:lvlOverride w:ilvl="4"/>
    <w:lvlOverride w:ilvl="5"/>
    <w:lvlOverride w:ilvl="6"/>
    <w:lvlOverride w:ilvl="7"/>
    <w:lvlOverride w:ilvl="8"/>
  </w:num>
  <w:num w:numId="31">
    <w:abstractNumId w:val="41"/>
  </w:num>
  <w:num w:numId="32">
    <w:abstractNumId w:val="20"/>
    <w:lvlOverride w:ilvl="0">
      <w:startOverride w:val="1"/>
    </w:lvlOverride>
    <w:lvlOverride w:ilvl="1"/>
    <w:lvlOverride w:ilvl="2"/>
    <w:lvlOverride w:ilvl="3"/>
    <w:lvlOverride w:ilvl="4"/>
    <w:lvlOverride w:ilvl="5"/>
    <w:lvlOverride w:ilvl="6"/>
    <w:lvlOverride w:ilvl="7"/>
    <w:lvlOverride w:ilvl="8"/>
  </w:num>
  <w:num w:numId="33">
    <w:abstractNumId w:val="2"/>
    <w:lvlOverride w:ilvl="0">
      <w:startOverride w:val="1"/>
    </w:lvlOverride>
    <w:lvlOverride w:ilvl="1"/>
    <w:lvlOverride w:ilvl="2"/>
    <w:lvlOverride w:ilvl="3"/>
    <w:lvlOverride w:ilvl="4"/>
    <w:lvlOverride w:ilvl="5"/>
    <w:lvlOverride w:ilvl="6"/>
    <w:lvlOverride w:ilvl="7"/>
    <w:lvlOverride w:ilvl="8"/>
  </w:num>
  <w:num w:numId="34">
    <w:abstractNumId w:val="10"/>
  </w:num>
  <w:num w:numId="35">
    <w:abstractNumId w:val="1"/>
    <w:lvlOverride w:ilvl="0">
      <w:startOverride w:val="1"/>
    </w:lvlOverride>
    <w:lvlOverride w:ilvl="1"/>
    <w:lvlOverride w:ilvl="2"/>
    <w:lvlOverride w:ilvl="3"/>
    <w:lvlOverride w:ilvl="4"/>
    <w:lvlOverride w:ilvl="5"/>
    <w:lvlOverride w:ilvl="6"/>
    <w:lvlOverride w:ilvl="7"/>
    <w:lvlOverride w:ilvl="8"/>
  </w:num>
  <w:num w:numId="36">
    <w:abstractNumId w:val="0"/>
    <w:lvlOverride w:ilvl="0">
      <w:startOverride w:val="1"/>
    </w:lvlOverride>
    <w:lvlOverride w:ilvl="1"/>
    <w:lvlOverride w:ilvl="2"/>
    <w:lvlOverride w:ilvl="3"/>
    <w:lvlOverride w:ilvl="4"/>
    <w:lvlOverride w:ilvl="5"/>
    <w:lvlOverride w:ilvl="6"/>
    <w:lvlOverride w:ilvl="7"/>
    <w:lvlOverride w:ilvl="8"/>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54"/>
    <w:rsid w:val="00030326"/>
    <w:rsid w:val="000D7432"/>
    <w:rsid w:val="0030555A"/>
    <w:rsid w:val="0038209A"/>
    <w:rsid w:val="003A69F3"/>
    <w:rsid w:val="003B55AD"/>
    <w:rsid w:val="00465311"/>
    <w:rsid w:val="005E0B56"/>
    <w:rsid w:val="006645C1"/>
    <w:rsid w:val="006C0EF6"/>
    <w:rsid w:val="006C2B86"/>
    <w:rsid w:val="00837F9D"/>
    <w:rsid w:val="008D1F35"/>
    <w:rsid w:val="00905DA6"/>
    <w:rsid w:val="009F0A81"/>
    <w:rsid w:val="00A040C6"/>
    <w:rsid w:val="00A36E15"/>
    <w:rsid w:val="00BA6604"/>
    <w:rsid w:val="00BD58C4"/>
    <w:rsid w:val="00BF4286"/>
    <w:rsid w:val="00D71D54"/>
    <w:rsid w:val="00E96A33"/>
    <w:rsid w:val="00EE32C5"/>
    <w:rsid w:val="00FA70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67C4A"/>
  <w15:docId w15:val="{6CC7015A-86B0-4D1A-8934-7BAB35C6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2F23"/>
    <w:pPr>
      <w:jc w:val="both"/>
    </w:pPr>
    <w:rPr>
      <w:rFonts w:ascii="Arial" w:hAnsi="Arial"/>
      <w:szCs w:val="24"/>
      <w:lang w:val="ca-ES" w:eastAsia="ca-ES"/>
    </w:rPr>
  </w:style>
  <w:style w:type="paragraph" w:styleId="Ttulo1">
    <w:name w:val="heading 1"/>
    <w:basedOn w:val="Normal"/>
    <w:next w:val="Normal"/>
    <w:link w:val="Ttulo1Car"/>
    <w:qFormat/>
    <w:rsid w:val="00CB2204"/>
    <w:pPr>
      <w:keepNext/>
      <w:spacing w:before="240" w:after="60"/>
      <w:outlineLvl w:val="0"/>
    </w:pPr>
    <w:rPr>
      <w:rFonts w:cs="Arial"/>
      <w:b/>
      <w:bCs/>
      <w:kern w:val="32"/>
      <w:sz w:val="32"/>
      <w:szCs w:val="32"/>
    </w:rPr>
  </w:style>
  <w:style w:type="paragraph" w:styleId="Ttulo2">
    <w:name w:val="heading 2"/>
    <w:aliases w:val="Título 31"/>
    <w:basedOn w:val="Normal"/>
    <w:next w:val="Normal"/>
    <w:link w:val="Ttulo2Car"/>
    <w:semiHidden/>
    <w:unhideWhenUsed/>
    <w:qFormat/>
    <w:rsid w:val="006C2B86"/>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outlineLvl w:val="1"/>
    </w:pPr>
    <w:rPr>
      <w:b/>
      <w:bCs/>
      <w:sz w:val="24"/>
      <w:lang w:val="es-ES_tradnl" w:eastAsia="es-ES"/>
    </w:rPr>
  </w:style>
  <w:style w:type="paragraph" w:styleId="Ttulo3">
    <w:name w:val="heading 3"/>
    <w:basedOn w:val="Normal"/>
    <w:next w:val="Normal"/>
    <w:link w:val="Ttulo3Car"/>
    <w:semiHidden/>
    <w:unhideWhenUsed/>
    <w:qFormat/>
    <w:rsid w:val="006C2B86"/>
    <w:pPr>
      <w:keepNext/>
      <w:autoSpaceDE w:val="0"/>
      <w:autoSpaceDN w:val="0"/>
      <w:adjustRightInd w:val="0"/>
      <w:outlineLvl w:val="2"/>
    </w:pPr>
    <w:rPr>
      <w:rFonts w:cs="Arial"/>
      <w:color w:val="000000"/>
      <w:sz w:val="22"/>
      <w:szCs w:val="22"/>
      <w:u w:val="single"/>
      <w:lang w:eastAsia="es-ES"/>
    </w:rPr>
  </w:style>
  <w:style w:type="paragraph" w:styleId="Ttulo4">
    <w:name w:val="heading 4"/>
    <w:basedOn w:val="Normal"/>
    <w:next w:val="Normal"/>
    <w:link w:val="Ttulo4Car"/>
    <w:semiHidden/>
    <w:unhideWhenUsed/>
    <w:qFormat/>
    <w:rsid w:val="006C2B8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6C2B86"/>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6C2B86"/>
    <w:pPr>
      <w:keepNext/>
      <w:widowControl w:val="0"/>
      <w:autoSpaceDE w:val="0"/>
      <w:autoSpaceDN w:val="0"/>
      <w:adjustRightInd w:val="0"/>
      <w:spacing w:line="266" w:lineRule="exact"/>
      <w:ind w:right="53"/>
      <w:outlineLvl w:val="5"/>
    </w:pPr>
    <w:rPr>
      <w:rFonts w:cs="Arial"/>
      <w:b/>
      <w:bCs/>
      <w:sz w:val="22"/>
      <w:szCs w:val="22"/>
      <w:lang w:eastAsia="es-ES"/>
    </w:rPr>
  </w:style>
  <w:style w:type="paragraph" w:styleId="Ttulo7">
    <w:name w:val="heading 7"/>
    <w:basedOn w:val="Normal"/>
    <w:next w:val="Normal"/>
    <w:link w:val="Ttulo7Car"/>
    <w:semiHidden/>
    <w:unhideWhenUsed/>
    <w:qFormat/>
    <w:rsid w:val="006C2B8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6C2B86"/>
    <w:pPr>
      <w:keepNext/>
      <w:keepLines/>
      <w:spacing w:before="20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semiHidden/>
    <w:unhideWhenUsed/>
    <w:qFormat/>
    <w:rsid w:val="006C2B86"/>
    <w:pPr>
      <w:keepNext/>
      <w:jc w:val="left"/>
      <w:outlineLvl w:val="8"/>
    </w:pPr>
    <w:rPr>
      <w:b/>
      <w:bCs/>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A43CA"/>
    <w:pPr>
      <w:tabs>
        <w:tab w:val="center" w:pos="4252"/>
        <w:tab w:val="right" w:pos="8504"/>
      </w:tabs>
    </w:pPr>
  </w:style>
  <w:style w:type="paragraph" w:styleId="Piedepgina">
    <w:name w:val="footer"/>
    <w:basedOn w:val="Normal"/>
    <w:link w:val="PiedepginaCar"/>
    <w:uiPriority w:val="99"/>
    <w:rsid w:val="009A43CA"/>
    <w:pPr>
      <w:tabs>
        <w:tab w:val="center" w:pos="4252"/>
        <w:tab w:val="right" w:pos="8504"/>
      </w:tabs>
    </w:pPr>
  </w:style>
  <w:style w:type="character" w:styleId="Hipervnculo">
    <w:name w:val="Hyperlink"/>
    <w:basedOn w:val="Fuentedeprrafopredeter"/>
    <w:rsid w:val="00746F68"/>
    <w:rPr>
      <w:color w:val="0000FF"/>
      <w:u w:val="single"/>
    </w:rPr>
  </w:style>
  <w:style w:type="character" w:customStyle="1" w:styleId="EncabezadoCar">
    <w:name w:val="Encabezado Car"/>
    <w:basedOn w:val="Fuentedeprrafopredeter"/>
    <w:link w:val="Encabezado"/>
    <w:uiPriority w:val="99"/>
    <w:rsid w:val="00DD31E1"/>
    <w:rPr>
      <w:rFonts w:ascii="Arial" w:hAnsi="Arial"/>
      <w:szCs w:val="24"/>
      <w:lang w:val="ca-ES" w:eastAsia="ca-ES"/>
    </w:rPr>
  </w:style>
  <w:style w:type="paragraph" w:styleId="Textodeglobo">
    <w:name w:val="Balloon Text"/>
    <w:basedOn w:val="Normal"/>
    <w:link w:val="TextodegloboCar"/>
    <w:rsid w:val="00DD31E1"/>
    <w:rPr>
      <w:rFonts w:ascii="Tahoma" w:hAnsi="Tahoma" w:cs="Tahoma"/>
      <w:sz w:val="16"/>
      <w:szCs w:val="16"/>
    </w:rPr>
  </w:style>
  <w:style w:type="character" w:customStyle="1" w:styleId="TextodegloboCar">
    <w:name w:val="Texto de globo Car"/>
    <w:basedOn w:val="Fuentedeprrafopredeter"/>
    <w:link w:val="Textodeglobo"/>
    <w:rsid w:val="00DD31E1"/>
    <w:rPr>
      <w:rFonts w:ascii="Tahoma" w:hAnsi="Tahoma" w:cs="Tahoma"/>
      <w:sz w:val="16"/>
      <w:szCs w:val="16"/>
      <w:lang w:val="ca-ES" w:eastAsia="ca-ES"/>
    </w:rPr>
  </w:style>
  <w:style w:type="character" w:customStyle="1" w:styleId="Carctersdenotaalpeu">
    <w:name w:val="Caràcters de nota al peu"/>
    <w:rsid w:val="00DD31E1"/>
    <w:rPr>
      <w:vertAlign w:val="superscript"/>
    </w:rPr>
  </w:style>
  <w:style w:type="character" w:customStyle="1" w:styleId="Variable">
    <w:name w:val="Variable"/>
    <w:rsid w:val="00DD31E1"/>
    <w:rPr>
      <w:i/>
    </w:rPr>
  </w:style>
  <w:style w:type="character" w:styleId="Refdenotaalpie">
    <w:name w:val="footnote reference"/>
    <w:qFormat/>
    <w:rsid w:val="00DD31E1"/>
    <w:rPr>
      <w:vertAlign w:val="superscript"/>
    </w:rPr>
  </w:style>
  <w:style w:type="paragraph" w:styleId="Textoindependiente">
    <w:name w:val="Body Text"/>
    <w:basedOn w:val="Normal"/>
    <w:link w:val="TextoindependienteCar"/>
    <w:rsid w:val="00DD31E1"/>
    <w:pPr>
      <w:suppressAutoHyphens/>
      <w:spacing w:after="140" w:line="288" w:lineRule="auto"/>
      <w:jc w:val="left"/>
    </w:pPr>
    <w:rPr>
      <w:rFonts w:cs="Arial"/>
      <w:sz w:val="24"/>
      <w:lang w:eastAsia="zh-CN"/>
    </w:rPr>
  </w:style>
  <w:style w:type="character" w:customStyle="1" w:styleId="TextoindependienteCar">
    <w:name w:val="Texto independiente Car"/>
    <w:basedOn w:val="Fuentedeprrafopredeter"/>
    <w:link w:val="Textoindependiente"/>
    <w:rsid w:val="00DD31E1"/>
    <w:rPr>
      <w:rFonts w:ascii="Arial" w:hAnsi="Arial" w:cs="Arial"/>
      <w:sz w:val="24"/>
      <w:szCs w:val="24"/>
      <w:lang w:val="ca-ES" w:eastAsia="zh-CN"/>
    </w:rPr>
  </w:style>
  <w:style w:type="paragraph" w:styleId="Textonotapie">
    <w:name w:val="footnote text"/>
    <w:aliases w:val=" Car,Car"/>
    <w:basedOn w:val="Normal"/>
    <w:link w:val="TextonotapieCar"/>
    <w:qFormat/>
    <w:rsid w:val="00DD31E1"/>
    <w:pPr>
      <w:suppressAutoHyphens/>
      <w:jc w:val="left"/>
    </w:pPr>
    <w:rPr>
      <w:rFonts w:cs="Arial"/>
      <w:sz w:val="18"/>
      <w:szCs w:val="20"/>
      <w:lang w:eastAsia="zh-CN"/>
    </w:rPr>
  </w:style>
  <w:style w:type="character" w:customStyle="1" w:styleId="TextonotapieCar">
    <w:name w:val="Texto nota pie Car"/>
    <w:aliases w:val=" Car Car,Car Car"/>
    <w:basedOn w:val="Fuentedeprrafopredeter"/>
    <w:link w:val="Textonotapie"/>
    <w:rsid w:val="00DD31E1"/>
    <w:rPr>
      <w:rFonts w:ascii="Arial" w:hAnsi="Arial" w:cs="Arial"/>
      <w:sz w:val="18"/>
      <w:lang w:val="ca-ES" w:eastAsia="zh-CN"/>
    </w:rPr>
  </w:style>
  <w:style w:type="paragraph" w:customStyle="1" w:styleId="toa">
    <w:name w:val="toa"/>
    <w:basedOn w:val="Normal"/>
    <w:rsid w:val="00DD31E1"/>
    <w:pPr>
      <w:tabs>
        <w:tab w:val="left" w:pos="9000"/>
        <w:tab w:val="right" w:pos="9360"/>
      </w:tabs>
      <w:suppressAutoHyphens/>
    </w:pPr>
    <w:rPr>
      <w:rFonts w:cs="Arial"/>
      <w:sz w:val="24"/>
      <w:szCs w:val="20"/>
      <w:lang w:val="en-US" w:eastAsia="zh-CN"/>
    </w:rPr>
  </w:style>
  <w:style w:type="paragraph" w:customStyle="1" w:styleId="Textoindependiente21">
    <w:name w:val="Texto independiente 21"/>
    <w:basedOn w:val="Normal"/>
    <w:rsid w:val="00DD31E1"/>
    <w:pPr>
      <w:suppressAutoHyphens/>
    </w:pPr>
    <w:rPr>
      <w:rFonts w:cs="Arial"/>
      <w:sz w:val="22"/>
      <w:lang w:eastAsia="zh-CN"/>
    </w:rPr>
  </w:style>
  <w:style w:type="paragraph" w:customStyle="1" w:styleId="Textoindependiente31">
    <w:name w:val="Texto independiente 31"/>
    <w:basedOn w:val="Normal"/>
    <w:rsid w:val="00DD31E1"/>
    <w:pPr>
      <w:suppressAutoHyphens/>
    </w:pPr>
    <w:rPr>
      <w:rFonts w:cs="Arial"/>
      <w:color w:val="000000"/>
      <w:sz w:val="22"/>
      <w:szCs w:val="22"/>
      <w:lang w:eastAsia="zh-CN"/>
    </w:rPr>
  </w:style>
  <w:style w:type="paragraph" w:styleId="Prrafodelista">
    <w:name w:val="List Paragraph"/>
    <w:basedOn w:val="Normal"/>
    <w:uiPriority w:val="34"/>
    <w:qFormat/>
    <w:rsid w:val="000669E4"/>
    <w:pPr>
      <w:ind w:left="720"/>
      <w:contextualSpacing/>
    </w:pPr>
  </w:style>
  <w:style w:type="paragraph" w:customStyle="1" w:styleId="Normal0">
    <w:name w:val="Normal_0"/>
    <w:uiPriority w:val="99"/>
    <w:qFormat/>
    <w:rsid w:val="0024276E"/>
    <w:rPr>
      <w:sz w:val="24"/>
      <w:szCs w:val="24"/>
      <w:lang w:val="ca-ES" w:eastAsia="ca-ES"/>
    </w:rPr>
  </w:style>
  <w:style w:type="paragraph" w:customStyle="1" w:styleId="Estilo2">
    <w:name w:val="Estilo2"/>
    <w:basedOn w:val="Normal0"/>
    <w:uiPriority w:val="99"/>
    <w:rsid w:val="0024276E"/>
    <w:pPr>
      <w:keepNext/>
      <w:spacing w:line="360" w:lineRule="auto"/>
      <w:jc w:val="center"/>
      <w:outlineLvl w:val="1"/>
    </w:pPr>
    <w:rPr>
      <w:rFonts w:ascii="Verdana" w:hAnsi="Verdana" w:cs="Microsoft Sans Serif"/>
      <w:bCs/>
      <w:sz w:val="20"/>
    </w:rPr>
  </w:style>
  <w:style w:type="paragraph" w:styleId="Subttulo">
    <w:name w:val="Subtitle"/>
    <w:basedOn w:val="Normal0"/>
    <w:link w:val="SubttuloCar"/>
    <w:uiPriority w:val="11"/>
    <w:qFormat/>
    <w:rsid w:val="0024276E"/>
    <w:pPr>
      <w:jc w:val="both"/>
    </w:pPr>
    <w:rPr>
      <w:rFonts w:ascii="Verdana" w:hAnsi="Verdana"/>
      <w:b/>
      <w:bCs/>
      <w:color w:val="5500AE"/>
      <w:sz w:val="20"/>
    </w:rPr>
  </w:style>
  <w:style w:type="character" w:customStyle="1" w:styleId="SubttuloCar">
    <w:name w:val="Subtítulo Car"/>
    <w:basedOn w:val="Fuentedeprrafopredeter"/>
    <w:link w:val="Subttulo"/>
    <w:uiPriority w:val="11"/>
    <w:rsid w:val="0024276E"/>
    <w:rPr>
      <w:rFonts w:ascii="Verdana" w:hAnsi="Verdana"/>
      <w:b/>
      <w:bCs/>
      <w:color w:val="5500AE"/>
      <w:szCs w:val="24"/>
      <w:lang w:val="ca-ES" w:eastAsia="ca-ES"/>
    </w:rPr>
  </w:style>
  <w:style w:type="paragraph" w:styleId="NormalWeb">
    <w:name w:val="Normal (Web)"/>
    <w:basedOn w:val="Normal0"/>
    <w:semiHidden/>
    <w:unhideWhenUsed/>
    <w:rsid w:val="0024276E"/>
    <w:pPr>
      <w:spacing w:before="100" w:beforeAutospacing="1" w:after="100" w:afterAutospacing="1"/>
    </w:pPr>
  </w:style>
  <w:style w:type="character" w:styleId="nfasis">
    <w:name w:val="Emphasis"/>
    <w:basedOn w:val="Fuentedeprrafopredeter"/>
    <w:qFormat/>
    <w:rsid w:val="0024276E"/>
    <w:rPr>
      <w:i/>
      <w:iCs/>
    </w:rPr>
  </w:style>
  <w:style w:type="paragraph" w:customStyle="1" w:styleId="western">
    <w:name w:val="western"/>
    <w:basedOn w:val="Normal"/>
    <w:rsid w:val="001B12B5"/>
    <w:pPr>
      <w:spacing w:before="102" w:after="102"/>
    </w:pPr>
    <w:rPr>
      <w:rFonts w:eastAsia="Arial Unicode MS" w:cs="Arial"/>
      <w:color w:val="000000"/>
      <w:sz w:val="24"/>
      <w:lang w:val="es-ES" w:eastAsia="es-ES"/>
    </w:rPr>
  </w:style>
  <w:style w:type="table" w:styleId="Tablaconcuadrcula">
    <w:name w:val="Table Grid"/>
    <w:basedOn w:val="Tablanormal"/>
    <w:uiPriority w:val="59"/>
    <w:rsid w:val="0011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8A43F6"/>
    <w:rPr>
      <w:rFonts w:ascii="Arial" w:hAnsi="Arial" w:cs="Arial"/>
      <w:b/>
      <w:bCs/>
      <w:kern w:val="32"/>
      <w:sz w:val="32"/>
      <w:szCs w:val="32"/>
      <w:lang w:val="ca-ES" w:eastAsia="ca-ES"/>
    </w:rPr>
  </w:style>
  <w:style w:type="character" w:styleId="Hipervnculovisitado">
    <w:name w:val="FollowedHyperlink"/>
    <w:basedOn w:val="Fuentedeprrafopredeter"/>
    <w:semiHidden/>
    <w:unhideWhenUsed/>
    <w:rsid w:val="0026327D"/>
    <w:rPr>
      <w:color w:val="800080" w:themeColor="followedHyperlink"/>
      <w:u w:val="single"/>
    </w:rPr>
  </w:style>
  <w:style w:type="paragraph" w:customStyle="1" w:styleId="Default">
    <w:name w:val="Default"/>
    <w:rsid w:val="002058FD"/>
    <w:pPr>
      <w:autoSpaceDE w:val="0"/>
      <w:autoSpaceDN w:val="0"/>
      <w:adjustRightInd w:val="0"/>
    </w:pPr>
    <w:rPr>
      <w:rFonts w:ascii="Bookman Old Style" w:hAnsi="Bookman Old Style" w:cs="Bookman Old Style"/>
      <w:color w:val="000000"/>
      <w:sz w:val="24"/>
      <w:szCs w:val="24"/>
      <w:lang w:val="ca-ES"/>
    </w:rPr>
  </w:style>
  <w:style w:type="character" w:customStyle="1" w:styleId="Ttulo2Car">
    <w:name w:val="Título 2 Car"/>
    <w:aliases w:val="Título 31 Car1"/>
    <w:basedOn w:val="Fuentedeprrafopredeter"/>
    <w:link w:val="Ttulo2"/>
    <w:semiHidden/>
    <w:rsid w:val="006C2B86"/>
    <w:rPr>
      <w:rFonts w:ascii="Arial" w:hAnsi="Arial"/>
      <w:b/>
      <w:bCs/>
      <w:sz w:val="24"/>
      <w:szCs w:val="24"/>
      <w:lang w:val="es-ES_tradnl"/>
    </w:rPr>
  </w:style>
  <w:style w:type="character" w:customStyle="1" w:styleId="Ttulo3Car">
    <w:name w:val="Título 3 Car"/>
    <w:basedOn w:val="Fuentedeprrafopredeter"/>
    <w:link w:val="Ttulo3"/>
    <w:semiHidden/>
    <w:rsid w:val="006C2B86"/>
    <w:rPr>
      <w:rFonts w:ascii="Arial" w:hAnsi="Arial" w:cs="Arial"/>
      <w:color w:val="000000"/>
      <w:sz w:val="22"/>
      <w:szCs w:val="22"/>
      <w:u w:val="single"/>
      <w:lang w:val="ca-ES"/>
    </w:rPr>
  </w:style>
  <w:style w:type="character" w:customStyle="1" w:styleId="Ttulo4Car">
    <w:name w:val="Título 4 Car"/>
    <w:basedOn w:val="Fuentedeprrafopredeter"/>
    <w:link w:val="Ttulo4"/>
    <w:semiHidden/>
    <w:rsid w:val="006C2B86"/>
    <w:rPr>
      <w:rFonts w:asciiTheme="majorHAnsi" w:eastAsiaTheme="majorEastAsia" w:hAnsiTheme="majorHAnsi" w:cstheme="majorBidi"/>
      <w:b/>
      <w:bCs/>
      <w:i/>
      <w:iCs/>
      <w:color w:val="4F81BD" w:themeColor="accent1"/>
      <w:szCs w:val="24"/>
      <w:lang w:val="ca-ES" w:eastAsia="ca-ES"/>
    </w:rPr>
  </w:style>
  <w:style w:type="character" w:customStyle="1" w:styleId="Ttulo5Car">
    <w:name w:val="Título 5 Car"/>
    <w:basedOn w:val="Fuentedeprrafopredeter"/>
    <w:link w:val="Ttulo5"/>
    <w:semiHidden/>
    <w:rsid w:val="006C2B86"/>
    <w:rPr>
      <w:rFonts w:asciiTheme="majorHAnsi" w:eastAsiaTheme="majorEastAsia" w:hAnsiTheme="majorHAnsi" w:cstheme="majorBidi"/>
      <w:color w:val="243F60" w:themeColor="accent1" w:themeShade="7F"/>
      <w:szCs w:val="24"/>
      <w:lang w:val="ca-ES" w:eastAsia="ca-ES"/>
    </w:rPr>
  </w:style>
  <w:style w:type="character" w:customStyle="1" w:styleId="Ttulo6Car">
    <w:name w:val="Título 6 Car"/>
    <w:basedOn w:val="Fuentedeprrafopredeter"/>
    <w:link w:val="Ttulo6"/>
    <w:semiHidden/>
    <w:rsid w:val="006C2B86"/>
    <w:rPr>
      <w:rFonts w:ascii="Arial" w:hAnsi="Arial" w:cs="Arial"/>
      <w:b/>
      <w:bCs/>
      <w:sz w:val="22"/>
      <w:szCs w:val="22"/>
      <w:lang w:val="ca-ES"/>
    </w:rPr>
  </w:style>
  <w:style w:type="character" w:customStyle="1" w:styleId="Ttulo7Car">
    <w:name w:val="Título 7 Car"/>
    <w:basedOn w:val="Fuentedeprrafopredeter"/>
    <w:link w:val="Ttulo7"/>
    <w:semiHidden/>
    <w:rsid w:val="006C2B86"/>
    <w:rPr>
      <w:rFonts w:asciiTheme="majorHAnsi" w:eastAsiaTheme="majorEastAsia" w:hAnsiTheme="majorHAnsi" w:cstheme="majorBidi"/>
      <w:i/>
      <w:iCs/>
      <w:color w:val="404040" w:themeColor="text1" w:themeTint="BF"/>
      <w:szCs w:val="24"/>
      <w:lang w:val="ca-ES" w:eastAsia="ca-ES"/>
    </w:rPr>
  </w:style>
  <w:style w:type="character" w:customStyle="1" w:styleId="Ttulo8Car">
    <w:name w:val="Título 8 Car"/>
    <w:basedOn w:val="Fuentedeprrafopredeter"/>
    <w:link w:val="Ttulo8"/>
    <w:semiHidden/>
    <w:rsid w:val="006C2B86"/>
    <w:rPr>
      <w:rFonts w:asciiTheme="majorHAnsi" w:eastAsiaTheme="majorEastAsia" w:hAnsiTheme="majorHAnsi" w:cstheme="majorBidi"/>
      <w:color w:val="404040" w:themeColor="text1" w:themeTint="BF"/>
      <w:lang w:val="ca-ES" w:eastAsia="ca-ES"/>
    </w:rPr>
  </w:style>
  <w:style w:type="character" w:customStyle="1" w:styleId="Ttulo9Car">
    <w:name w:val="Título 9 Car"/>
    <w:basedOn w:val="Fuentedeprrafopredeter"/>
    <w:link w:val="Ttulo9"/>
    <w:semiHidden/>
    <w:rsid w:val="006C2B86"/>
    <w:rPr>
      <w:rFonts w:ascii="Arial" w:hAnsi="Arial"/>
      <w:b/>
      <w:bCs/>
      <w:sz w:val="22"/>
      <w:szCs w:val="24"/>
      <w:lang w:val="ca-ES"/>
    </w:rPr>
  </w:style>
  <w:style w:type="character" w:customStyle="1" w:styleId="Ttulo2Car1">
    <w:name w:val="Título 2 Car1"/>
    <w:aliases w:val="Título 31 Car"/>
    <w:basedOn w:val="Fuentedeprrafopredeter"/>
    <w:semiHidden/>
    <w:rsid w:val="006C2B86"/>
    <w:rPr>
      <w:rFonts w:ascii="Cambria" w:eastAsia="Times New Roman" w:hAnsi="Cambria" w:cs="Times New Roman" w:hint="default"/>
      <w:b/>
      <w:bCs/>
      <w:color w:val="4F81BD"/>
      <w:sz w:val="26"/>
      <w:szCs w:val="26"/>
      <w:lang w:eastAsia="es-ES"/>
    </w:rPr>
  </w:style>
  <w:style w:type="paragraph" w:customStyle="1" w:styleId="Prrafodelista1">
    <w:name w:val="Párrafo de lista1"/>
    <w:basedOn w:val="Normal"/>
    <w:semiHidden/>
    <w:rsid w:val="006C2B86"/>
    <w:pPr>
      <w:ind w:left="720"/>
      <w:jc w:val="left"/>
    </w:pPr>
    <w:rPr>
      <w:sz w:val="22"/>
      <w:szCs w:val="20"/>
      <w:lang w:eastAsia="es-ES"/>
    </w:rPr>
  </w:style>
  <w:style w:type="paragraph" w:customStyle="1" w:styleId="Direccininterior">
    <w:name w:val="Dirección interior"/>
    <w:basedOn w:val="Normal"/>
    <w:semiHidden/>
    <w:rsid w:val="006C2B86"/>
    <w:pPr>
      <w:jc w:val="left"/>
    </w:pPr>
    <w:rPr>
      <w:sz w:val="24"/>
      <w:lang w:eastAsia="es-ES"/>
    </w:rPr>
  </w:style>
  <w:style w:type="paragraph" w:customStyle="1" w:styleId="Lneadeasunto">
    <w:name w:val="Línea de asunto"/>
    <w:basedOn w:val="Normal"/>
    <w:semiHidden/>
    <w:rsid w:val="006C2B86"/>
    <w:pPr>
      <w:jc w:val="left"/>
    </w:pPr>
    <w:rPr>
      <w:sz w:val="24"/>
      <w:lang w:eastAsia="es-ES"/>
    </w:rPr>
  </w:style>
  <w:style w:type="paragraph" w:customStyle="1" w:styleId="msonormal0">
    <w:name w:val="msonormal"/>
    <w:basedOn w:val="Normal0"/>
    <w:semiHidden/>
    <w:rsid w:val="006C2B86"/>
    <w:pPr>
      <w:spacing w:before="100" w:beforeAutospacing="1" w:after="100" w:afterAutospacing="1"/>
    </w:pPr>
  </w:style>
  <w:style w:type="paragraph" w:customStyle="1" w:styleId="column">
    <w:name w:val="column"/>
    <w:basedOn w:val="Normal"/>
    <w:semiHidden/>
    <w:rsid w:val="006C2B86"/>
    <w:pPr>
      <w:spacing w:before="100" w:beforeAutospacing="1" w:after="100" w:afterAutospacing="1"/>
      <w:jc w:val="left"/>
    </w:pPr>
    <w:rPr>
      <w:rFonts w:ascii="Times New Roman" w:hAnsi="Times New Roman"/>
      <w:sz w:val="24"/>
      <w:lang w:val="es-ES" w:eastAsia="es-ES"/>
    </w:rPr>
  </w:style>
  <w:style w:type="paragraph" w:customStyle="1" w:styleId="typography-caption">
    <w:name w:val="typography-caption"/>
    <w:basedOn w:val="Normal"/>
    <w:semiHidden/>
    <w:rsid w:val="006C2B86"/>
    <w:pPr>
      <w:spacing w:before="100" w:beforeAutospacing="1" w:after="100" w:afterAutospacing="1"/>
      <w:jc w:val="left"/>
    </w:pPr>
    <w:rPr>
      <w:rFonts w:ascii="Times New Roman" w:hAnsi="Times New Roman"/>
      <w:sz w:val="24"/>
      <w:lang w:val="es-ES" w:eastAsia="es-ES"/>
    </w:rPr>
  </w:style>
  <w:style w:type="character" w:customStyle="1" w:styleId="PiedepginaCar">
    <w:name w:val="Pie de página Car"/>
    <w:basedOn w:val="Fuentedeprrafopredeter"/>
    <w:link w:val="Piedepgina"/>
    <w:uiPriority w:val="99"/>
    <w:rsid w:val="006C2B86"/>
    <w:rPr>
      <w:rFonts w:ascii="Arial" w:hAnsi="Arial"/>
      <w:szCs w:val="24"/>
      <w:lang w:val="ca-ES" w:eastAsia="ca-ES"/>
    </w:rPr>
  </w:style>
  <w:style w:type="paragraph" w:styleId="Textosinformato">
    <w:name w:val="Plain Text"/>
    <w:basedOn w:val="Normal0"/>
    <w:link w:val="TextosinformatoCar"/>
    <w:uiPriority w:val="99"/>
    <w:semiHidden/>
    <w:unhideWhenUsed/>
    <w:rsid w:val="006C2B86"/>
    <w:rPr>
      <w:rFonts w:ascii="Consolas" w:eastAsiaTheme="minorHAnsi" w:hAnsi="Consolas" w:cs="Consolas"/>
      <w:sz w:val="21"/>
      <w:szCs w:val="21"/>
      <w:lang w:eastAsia="en-US"/>
    </w:rPr>
  </w:style>
  <w:style w:type="character" w:customStyle="1" w:styleId="TextosinformatoCar">
    <w:name w:val="Texto sin formato Car"/>
    <w:basedOn w:val="Fuentedeprrafopredeter"/>
    <w:link w:val="Textosinformato"/>
    <w:uiPriority w:val="99"/>
    <w:semiHidden/>
    <w:rsid w:val="006C2B86"/>
    <w:rPr>
      <w:rFonts w:ascii="Consolas" w:eastAsiaTheme="minorHAnsi" w:hAnsi="Consolas" w:cs="Consolas"/>
      <w:sz w:val="21"/>
      <w:szCs w:val="21"/>
      <w:lang w:val="ca-ES" w:eastAsia="en-US"/>
    </w:rPr>
  </w:style>
  <w:style w:type="character" w:customStyle="1" w:styleId="s1">
    <w:name w:val="s1"/>
    <w:basedOn w:val="Fuentedeprrafopredeter"/>
    <w:rsid w:val="006C2B86"/>
  </w:style>
  <w:style w:type="character" w:customStyle="1" w:styleId="apple-converted-space">
    <w:name w:val="apple-converted-space"/>
    <w:basedOn w:val="Fuentedeprrafopredeter"/>
    <w:rsid w:val="006C2B86"/>
  </w:style>
  <w:style w:type="paragraph" w:styleId="Sangradetextonormal">
    <w:name w:val="Body Text Indent"/>
    <w:basedOn w:val="Normal"/>
    <w:link w:val="SangradetextonormalCar"/>
    <w:semiHidden/>
    <w:unhideWhenUsed/>
    <w:rsid w:val="006C2B86"/>
    <w:pPr>
      <w:spacing w:after="120"/>
      <w:ind w:left="283"/>
    </w:pPr>
  </w:style>
  <w:style w:type="character" w:customStyle="1" w:styleId="SangradetextonormalCar">
    <w:name w:val="Sangría de texto normal Car"/>
    <w:basedOn w:val="Fuentedeprrafopredeter"/>
    <w:link w:val="Sangradetextonormal"/>
    <w:semiHidden/>
    <w:rsid w:val="006C2B86"/>
    <w:rPr>
      <w:rFonts w:ascii="Arial" w:hAnsi="Arial"/>
      <w:szCs w:val="24"/>
      <w:lang w:val="ca-ES" w:eastAsia="ca-ES"/>
    </w:rPr>
  </w:style>
  <w:style w:type="paragraph" w:styleId="Textoindependiente2">
    <w:name w:val="Body Text 2"/>
    <w:basedOn w:val="Normal"/>
    <w:link w:val="Textoindependiente2Car"/>
    <w:semiHidden/>
    <w:unhideWhenUsed/>
    <w:rsid w:val="006C2B86"/>
    <w:pPr>
      <w:spacing w:after="120" w:line="480" w:lineRule="auto"/>
    </w:pPr>
  </w:style>
  <w:style w:type="character" w:customStyle="1" w:styleId="Textoindependiente2Car">
    <w:name w:val="Texto independiente 2 Car"/>
    <w:basedOn w:val="Fuentedeprrafopredeter"/>
    <w:link w:val="Textoindependiente2"/>
    <w:semiHidden/>
    <w:rsid w:val="006C2B86"/>
    <w:rPr>
      <w:rFonts w:ascii="Arial" w:hAnsi="Arial"/>
      <w:szCs w:val="24"/>
      <w:lang w:val="ca-ES" w:eastAsia="ca-ES"/>
    </w:rPr>
  </w:style>
  <w:style w:type="paragraph" w:styleId="Saludo">
    <w:name w:val="Salutation"/>
    <w:basedOn w:val="Normal"/>
    <w:next w:val="Normal"/>
    <w:link w:val="SaludoCar"/>
    <w:unhideWhenUsed/>
    <w:rsid w:val="006C2B86"/>
    <w:pPr>
      <w:jc w:val="left"/>
    </w:pPr>
    <w:rPr>
      <w:sz w:val="24"/>
      <w:lang w:eastAsia="es-ES"/>
    </w:rPr>
  </w:style>
  <w:style w:type="character" w:customStyle="1" w:styleId="SaludoCar">
    <w:name w:val="Saludo Car"/>
    <w:basedOn w:val="Fuentedeprrafopredeter"/>
    <w:link w:val="Saludo"/>
    <w:rsid w:val="006C2B86"/>
    <w:rPr>
      <w:rFonts w:ascii="Arial" w:hAnsi="Arial"/>
      <w:sz w:val="24"/>
      <w:szCs w:val="24"/>
      <w:lang w:val="ca-ES"/>
    </w:rPr>
  </w:style>
  <w:style w:type="paragraph" w:styleId="Textoindependiente3">
    <w:name w:val="Body Text 3"/>
    <w:basedOn w:val="Normal"/>
    <w:link w:val="Textoindependiente3Car"/>
    <w:semiHidden/>
    <w:unhideWhenUsed/>
    <w:rsid w:val="006C2B86"/>
    <w:rPr>
      <w:b/>
      <w:bCs/>
      <w:sz w:val="24"/>
      <w:lang w:val="es-ES_tradnl" w:eastAsia="es-ES"/>
    </w:rPr>
  </w:style>
  <w:style w:type="character" w:customStyle="1" w:styleId="Textoindependiente3Car">
    <w:name w:val="Texto independiente 3 Car"/>
    <w:basedOn w:val="Fuentedeprrafopredeter"/>
    <w:link w:val="Textoindependiente3"/>
    <w:semiHidden/>
    <w:rsid w:val="006C2B86"/>
    <w:rPr>
      <w:rFonts w:ascii="Arial" w:hAnsi="Arial"/>
      <w:b/>
      <w:bCs/>
      <w:sz w:val="24"/>
      <w:szCs w:val="24"/>
      <w:lang w:val="es-ES_tradnl"/>
    </w:rPr>
  </w:style>
  <w:style w:type="paragraph" w:styleId="Sangra2detindependiente">
    <w:name w:val="Body Text Indent 2"/>
    <w:basedOn w:val="Normal"/>
    <w:link w:val="Sangra2detindependienteCar"/>
    <w:semiHidden/>
    <w:unhideWhenUsed/>
    <w:rsid w:val="006C2B86"/>
    <w:pPr>
      <w:widowControl w:val="0"/>
      <w:autoSpaceDE w:val="0"/>
      <w:autoSpaceDN w:val="0"/>
      <w:adjustRightInd w:val="0"/>
      <w:ind w:right="-69" w:hanging="11"/>
    </w:pPr>
    <w:rPr>
      <w:rFonts w:cs="Arial"/>
      <w:sz w:val="22"/>
      <w:szCs w:val="22"/>
      <w:lang w:eastAsia="es-ES"/>
    </w:rPr>
  </w:style>
  <w:style w:type="character" w:customStyle="1" w:styleId="Sangra2detindependienteCar">
    <w:name w:val="Sangría 2 de t. independiente Car"/>
    <w:basedOn w:val="Fuentedeprrafopredeter"/>
    <w:link w:val="Sangra2detindependiente"/>
    <w:semiHidden/>
    <w:rsid w:val="006C2B86"/>
    <w:rPr>
      <w:rFonts w:ascii="Arial" w:hAnsi="Arial" w:cs="Arial"/>
      <w:sz w:val="22"/>
      <w:szCs w:val="22"/>
      <w:lang w:val="ca-ES"/>
    </w:rPr>
  </w:style>
  <w:style w:type="paragraph" w:styleId="Sangra3detindependiente">
    <w:name w:val="Body Text Indent 3"/>
    <w:basedOn w:val="Normal"/>
    <w:link w:val="Sangra3detindependienteCar"/>
    <w:semiHidden/>
    <w:unhideWhenUsed/>
    <w:rsid w:val="006C2B86"/>
    <w:pPr>
      <w:spacing w:after="120"/>
      <w:ind w:left="283"/>
      <w:jc w:val="left"/>
    </w:pPr>
    <w:rPr>
      <w:sz w:val="16"/>
      <w:szCs w:val="16"/>
      <w:lang w:eastAsia="es-ES"/>
    </w:rPr>
  </w:style>
  <w:style w:type="character" w:customStyle="1" w:styleId="Sangra3detindependienteCar">
    <w:name w:val="Sangría 3 de t. independiente Car"/>
    <w:basedOn w:val="Fuentedeprrafopredeter"/>
    <w:link w:val="Sangra3detindependiente"/>
    <w:semiHidden/>
    <w:rsid w:val="006C2B86"/>
    <w:rPr>
      <w:rFonts w:ascii="Arial" w:hAnsi="Arial"/>
      <w:sz w:val="16"/>
      <w:szCs w:val="16"/>
      <w:lang w:val="ca-ES"/>
    </w:rPr>
  </w:style>
  <w:style w:type="paragraph" w:styleId="Mapadeldocumento">
    <w:name w:val="Document Map"/>
    <w:basedOn w:val="Normal"/>
    <w:link w:val="MapadeldocumentoCar"/>
    <w:semiHidden/>
    <w:unhideWhenUsed/>
    <w:rsid w:val="006C2B86"/>
    <w:pPr>
      <w:shd w:val="clear" w:color="auto" w:fill="000080"/>
      <w:jc w:val="left"/>
    </w:pPr>
    <w:rPr>
      <w:rFonts w:ascii="Tahoma" w:hAnsi="Tahoma" w:cs="Tahoma"/>
      <w:sz w:val="24"/>
      <w:lang w:eastAsia="es-ES"/>
    </w:rPr>
  </w:style>
  <w:style w:type="character" w:customStyle="1" w:styleId="MapadeldocumentoCar">
    <w:name w:val="Mapa del documento Car"/>
    <w:basedOn w:val="Fuentedeprrafopredeter"/>
    <w:link w:val="Mapadeldocumento"/>
    <w:semiHidden/>
    <w:rsid w:val="006C2B86"/>
    <w:rPr>
      <w:rFonts w:ascii="Tahoma" w:hAnsi="Tahoma" w:cs="Tahoma"/>
      <w:sz w:val="24"/>
      <w:szCs w:val="24"/>
      <w:shd w:val="clear" w:color="auto" w:fill="000080"/>
      <w:lang w:val="ca-ES"/>
    </w:rPr>
  </w:style>
  <w:style w:type="character" w:customStyle="1" w:styleId="Caracteresdenotaalpie">
    <w:name w:val="Caracteres de nota al pie"/>
    <w:rsid w:val="006C2B86"/>
    <w:rPr>
      <w:vertAlign w:val="superscript"/>
    </w:rPr>
  </w:style>
  <w:style w:type="character" w:customStyle="1" w:styleId="hps">
    <w:name w:val="hps"/>
    <w:basedOn w:val="Fuentedeprrafopredeter"/>
    <w:rsid w:val="006C2B86"/>
  </w:style>
  <w:style w:type="character" w:customStyle="1" w:styleId="Fuentedeprrafopredeter1">
    <w:name w:val="Fuente de párrafo predeter.1"/>
    <w:rsid w:val="006C2B86"/>
  </w:style>
  <w:style w:type="character" w:customStyle="1" w:styleId="WW8Num3z1">
    <w:name w:val="WW8Num3z1"/>
    <w:rsid w:val="006C2B86"/>
    <w:rPr>
      <w:rFonts w:ascii="Courier New" w:hAnsi="Courier New" w:cs="Courier New" w:hint="default"/>
    </w:rPr>
  </w:style>
  <w:style w:type="character" w:customStyle="1" w:styleId="hiddenspellerror">
    <w:name w:val="hiddenspellerror"/>
    <w:basedOn w:val="Fuentedeprrafopredeter"/>
    <w:rsid w:val="006C2B86"/>
  </w:style>
  <w:style w:type="character" w:customStyle="1" w:styleId="visuallyhidden">
    <w:name w:val="visuallyhidden"/>
    <w:basedOn w:val="Fuentedeprrafopredeter"/>
    <w:rsid w:val="006C2B86"/>
  </w:style>
  <w:style w:type="character" w:customStyle="1" w:styleId="dd-hidden-small">
    <w:name w:val="dd-hidden-small"/>
    <w:basedOn w:val="Fuentedeprrafopredeter"/>
    <w:rsid w:val="006C2B86"/>
  </w:style>
  <w:style w:type="table" w:customStyle="1" w:styleId="Tablaconcuadrcula1">
    <w:name w:val="Tabla con cuadrícula1"/>
    <w:basedOn w:val="Tablanormal"/>
    <w:uiPriority w:val="59"/>
    <w:rsid w:val="006C2B86"/>
    <w:rPr>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semiHidden/>
    <w:unhideWhenUsed/>
    <w:rsid w:val="006C2B86"/>
    <w:pPr>
      <w:jc w:val="left"/>
    </w:pPr>
    <w:rPr>
      <w:sz w:val="24"/>
      <w:lang w:eastAsia="es-ES"/>
    </w:rPr>
  </w:style>
  <w:style w:type="paragraph" w:styleId="TDC2">
    <w:name w:val="toc 2"/>
    <w:basedOn w:val="Normal"/>
    <w:next w:val="Normal"/>
    <w:autoRedefine/>
    <w:semiHidden/>
    <w:unhideWhenUsed/>
    <w:rsid w:val="006C2B86"/>
    <w:pPr>
      <w:ind w:left="240"/>
      <w:jc w:val="left"/>
    </w:pPr>
    <w:rPr>
      <w:sz w:val="24"/>
      <w:lang w:eastAsia="es-ES"/>
    </w:rPr>
  </w:style>
  <w:style w:type="paragraph" w:styleId="TDC3">
    <w:name w:val="toc 3"/>
    <w:basedOn w:val="Normal"/>
    <w:next w:val="Normal"/>
    <w:autoRedefine/>
    <w:semiHidden/>
    <w:unhideWhenUsed/>
    <w:rsid w:val="006C2B86"/>
    <w:pPr>
      <w:ind w:left="480"/>
      <w:jc w:val="left"/>
    </w:pPr>
    <w:rPr>
      <w:sz w:val="24"/>
      <w:lang w:eastAsia="es-ES"/>
    </w:rPr>
  </w:style>
  <w:style w:type="paragraph" w:styleId="TDC4">
    <w:name w:val="toc 4"/>
    <w:basedOn w:val="Normal"/>
    <w:next w:val="Normal"/>
    <w:autoRedefine/>
    <w:semiHidden/>
    <w:unhideWhenUsed/>
    <w:rsid w:val="006C2B86"/>
    <w:pPr>
      <w:ind w:left="720"/>
      <w:jc w:val="left"/>
    </w:pPr>
    <w:rPr>
      <w:sz w:val="24"/>
      <w:lang w:eastAsia="es-ES"/>
    </w:rPr>
  </w:style>
  <w:style w:type="paragraph" w:styleId="TDC5">
    <w:name w:val="toc 5"/>
    <w:basedOn w:val="Normal"/>
    <w:next w:val="Normal"/>
    <w:autoRedefine/>
    <w:semiHidden/>
    <w:unhideWhenUsed/>
    <w:rsid w:val="006C2B86"/>
    <w:pPr>
      <w:ind w:left="960"/>
      <w:jc w:val="left"/>
    </w:pPr>
    <w:rPr>
      <w:sz w:val="24"/>
      <w:lang w:eastAsia="es-ES"/>
    </w:rPr>
  </w:style>
  <w:style w:type="paragraph" w:styleId="TDC6">
    <w:name w:val="toc 6"/>
    <w:basedOn w:val="Normal"/>
    <w:next w:val="Normal"/>
    <w:autoRedefine/>
    <w:semiHidden/>
    <w:unhideWhenUsed/>
    <w:rsid w:val="006C2B86"/>
    <w:pPr>
      <w:ind w:left="1200"/>
      <w:jc w:val="left"/>
    </w:pPr>
    <w:rPr>
      <w:sz w:val="24"/>
      <w:lang w:eastAsia="es-ES"/>
    </w:rPr>
  </w:style>
  <w:style w:type="paragraph" w:styleId="TDC7">
    <w:name w:val="toc 7"/>
    <w:basedOn w:val="Normal"/>
    <w:next w:val="Normal"/>
    <w:autoRedefine/>
    <w:semiHidden/>
    <w:unhideWhenUsed/>
    <w:rsid w:val="006C2B86"/>
    <w:pPr>
      <w:ind w:left="1440"/>
      <w:jc w:val="left"/>
    </w:pPr>
    <w:rPr>
      <w:sz w:val="24"/>
      <w:lang w:eastAsia="es-ES"/>
    </w:rPr>
  </w:style>
  <w:style w:type="paragraph" w:styleId="TDC8">
    <w:name w:val="toc 8"/>
    <w:basedOn w:val="Normal"/>
    <w:next w:val="Normal"/>
    <w:autoRedefine/>
    <w:semiHidden/>
    <w:unhideWhenUsed/>
    <w:rsid w:val="006C2B86"/>
    <w:pPr>
      <w:ind w:left="1680"/>
      <w:jc w:val="left"/>
    </w:pPr>
    <w:rPr>
      <w:sz w:val="24"/>
      <w:lang w:eastAsia="es-ES"/>
    </w:rPr>
  </w:style>
  <w:style w:type="paragraph" w:styleId="TDC9">
    <w:name w:val="toc 9"/>
    <w:basedOn w:val="Normal"/>
    <w:next w:val="Normal"/>
    <w:autoRedefine/>
    <w:semiHidden/>
    <w:unhideWhenUsed/>
    <w:rsid w:val="006C2B86"/>
    <w:pPr>
      <w:ind w:left="1920"/>
      <w:jc w:val="left"/>
    </w:pPr>
    <w:rPr>
      <w:sz w:val="24"/>
      <w:lang w:eastAsia="es-ES"/>
    </w:rPr>
  </w:style>
  <w:style w:type="paragraph" w:styleId="Lista">
    <w:name w:val="List"/>
    <w:basedOn w:val="Normal"/>
    <w:semiHidden/>
    <w:unhideWhenUsed/>
    <w:rsid w:val="006C2B86"/>
    <w:pPr>
      <w:ind w:left="283" w:hanging="283"/>
      <w:jc w:val="left"/>
    </w:pPr>
    <w:rPr>
      <w:sz w:val="24"/>
      <w:lang w:eastAsia="es-ES"/>
    </w:rPr>
  </w:style>
  <w:style w:type="paragraph" w:styleId="Listaconvietas">
    <w:name w:val="List Bullet"/>
    <w:basedOn w:val="Normal"/>
    <w:autoRedefine/>
    <w:semiHidden/>
    <w:unhideWhenUsed/>
    <w:rsid w:val="006C2B86"/>
    <w:pPr>
      <w:numPr>
        <w:numId w:val="1"/>
      </w:numPr>
      <w:jc w:val="left"/>
    </w:pPr>
    <w:rPr>
      <w:sz w:val="24"/>
      <w:lang w:eastAsia="es-ES"/>
    </w:rPr>
  </w:style>
  <w:style w:type="paragraph" w:styleId="Lista2">
    <w:name w:val="List 2"/>
    <w:basedOn w:val="Normal"/>
    <w:semiHidden/>
    <w:unhideWhenUsed/>
    <w:rsid w:val="006C2B86"/>
    <w:pPr>
      <w:ind w:left="566" w:hanging="283"/>
      <w:jc w:val="left"/>
    </w:pPr>
    <w:rPr>
      <w:sz w:val="24"/>
      <w:lang w:eastAsia="es-ES"/>
    </w:rPr>
  </w:style>
  <w:style w:type="paragraph" w:styleId="Lista3">
    <w:name w:val="List 3"/>
    <w:basedOn w:val="Normal"/>
    <w:semiHidden/>
    <w:unhideWhenUsed/>
    <w:rsid w:val="006C2B86"/>
    <w:pPr>
      <w:ind w:left="849" w:hanging="283"/>
      <w:jc w:val="left"/>
    </w:pPr>
    <w:rPr>
      <w:sz w:val="24"/>
      <w:lang w:eastAsia="es-ES"/>
    </w:rPr>
  </w:style>
  <w:style w:type="paragraph" w:styleId="Listaconvietas2">
    <w:name w:val="List Bullet 2"/>
    <w:basedOn w:val="Normal"/>
    <w:autoRedefine/>
    <w:semiHidden/>
    <w:unhideWhenUsed/>
    <w:rsid w:val="006C2B86"/>
    <w:pPr>
      <w:numPr>
        <w:numId w:val="2"/>
      </w:numPr>
      <w:jc w:val="left"/>
    </w:pPr>
    <w:rPr>
      <w:sz w:val="24"/>
      <w:lang w:eastAsia="es-ES"/>
    </w:rPr>
  </w:style>
  <w:style w:type="paragraph" w:styleId="Continuarlista">
    <w:name w:val="List Continue"/>
    <w:basedOn w:val="Normal"/>
    <w:semiHidden/>
    <w:unhideWhenUsed/>
    <w:rsid w:val="006C2B86"/>
    <w:pPr>
      <w:spacing w:after="120"/>
      <w:ind w:left="283"/>
      <w:jc w:val="left"/>
    </w:pPr>
    <w:rPr>
      <w:sz w:val="24"/>
      <w:lang w:eastAsia="es-ES"/>
    </w:rPr>
  </w:style>
  <w:style w:type="paragraph" w:styleId="Continuarlista2">
    <w:name w:val="List Continue 2"/>
    <w:basedOn w:val="Normal"/>
    <w:semiHidden/>
    <w:unhideWhenUsed/>
    <w:rsid w:val="006C2B86"/>
    <w:pPr>
      <w:spacing w:after="120"/>
      <w:ind w:left="566"/>
      <w:jc w:val="left"/>
    </w:pPr>
    <w:rPr>
      <w:sz w:val="24"/>
      <w:lang w:eastAsia="es-ES"/>
    </w:rPr>
  </w:style>
  <w:style w:type="paragraph" w:styleId="Textodebloque">
    <w:name w:val="Block Text"/>
    <w:basedOn w:val="Normal"/>
    <w:semiHidden/>
    <w:unhideWhenUsed/>
    <w:rsid w:val="006C2B86"/>
    <w:pPr>
      <w:ind w:left="-29" w:right="-23"/>
    </w:pPr>
    <w:rPr>
      <w:sz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22230">
      <w:bodyDiv w:val="1"/>
      <w:marLeft w:val="0"/>
      <w:marRight w:val="0"/>
      <w:marTop w:val="0"/>
      <w:marBottom w:val="0"/>
      <w:divBdr>
        <w:top w:val="none" w:sz="0" w:space="0" w:color="auto"/>
        <w:left w:val="none" w:sz="0" w:space="0" w:color="auto"/>
        <w:bottom w:val="none" w:sz="0" w:space="0" w:color="auto"/>
        <w:right w:val="none" w:sz="0" w:space="0" w:color="auto"/>
      </w:divBdr>
    </w:div>
    <w:div w:id="860901210">
      <w:bodyDiv w:val="1"/>
      <w:marLeft w:val="0"/>
      <w:marRight w:val="0"/>
      <w:marTop w:val="0"/>
      <w:marBottom w:val="0"/>
      <w:divBdr>
        <w:top w:val="none" w:sz="0" w:space="0" w:color="auto"/>
        <w:left w:val="none" w:sz="0" w:space="0" w:color="auto"/>
        <w:bottom w:val="none" w:sz="0" w:space="0" w:color="auto"/>
        <w:right w:val="none" w:sz="0" w:space="0" w:color="auto"/>
      </w:divBdr>
    </w:div>
    <w:div w:id="125601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_ES/cap.pscp?reqCode=viewDetail&amp;idCap=8911869" TargetMode="External"/><Relationship Id="rId13" Type="http://schemas.openxmlformats.org/officeDocument/2006/relationships/image" Target="media/image5.png"/><Relationship Id="rId18" Type="http://schemas.openxmlformats.org/officeDocument/2006/relationships/hyperlink" Target="https://contractaciopublica.gencat.cat/ecofin_pscp/AppJava/ca_ES/cap.pscp?reqCode=viewDetail&amp;idCap=89118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tlbrowser.tsl.website/tool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ontractaciopublica.gencat.cat/ecofin_pscp/AppJava/ca_ES/cap.pscp?reqCode=viewDetail&amp;idCap=891186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rtaljuridic.gencat.cat/eli/es/lo/2018/12/05/3" TargetMode="External"/><Relationship Id="rId20" Type="http://schemas.openxmlformats.org/officeDocument/2006/relationships/hyperlink" Target="https://contractaciopublica.gencat.cat/ecofin_pscp/AppJava/ca_ES/cap.pscp?reqCode=viewDetail&amp;idCap=891186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lex.europa.eu/eli/dir/2002/58" TargetMode="External"/><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s://contractaciopublica.gencat.cat/ecofin_sobre/AppJava/views/ajuda/empreses/index.x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eur-lex.europa.eu/eli/reg/2016/679" TargetMode="External"/><Relationship Id="rId22" Type="http://schemas.openxmlformats.org/officeDocument/2006/relationships/hyperlink" Target="http://exteriors.gencat.cat/ca/detalls/noticia/not_2017_05_16"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363F-F101-4913-B766-9CB51BC1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18575</Words>
  <Characters>102167</Characters>
  <Application>Microsoft Office Word</Application>
  <DocSecurity>0</DocSecurity>
  <Lines>851</Lines>
  <Paragraphs>241</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120501</CharactersWithSpaces>
  <SharedDoc>false</SharedDoc>
  <HLinks>
    <vt:vector size="60" baseType="variant">
      <vt:variant>
        <vt:i4>6815831</vt:i4>
      </vt:variant>
      <vt:variant>
        <vt:i4>78</vt:i4>
      </vt:variant>
      <vt:variant>
        <vt:i4>0</vt:i4>
      </vt:variant>
      <vt:variant>
        <vt:i4>5</vt:i4>
      </vt:variant>
      <vt:variant>
        <vt:lpwstr>http://exteriors.gencat.cat/ca/detalls/noticia/not_2017_05_16</vt:lpwstr>
      </vt:variant>
      <vt:variant>
        <vt:lpwstr/>
      </vt:variant>
      <vt:variant>
        <vt:i4>3801144</vt:i4>
      </vt:variant>
      <vt:variant>
        <vt:i4>75</vt:i4>
      </vt:variant>
      <vt:variant>
        <vt:i4>0</vt:i4>
      </vt:variant>
      <vt:variant>
        <vt:i4>5</vt:i4>
      </vt:variant>
      <vt:variant>
        <vt:lpwstr>http://tlbrowser.tsl.website/tools/</vt:lpwstr>
      </vt:variant>
      <vt:variant>
        <vt:lpwstr/>
      </vt:variant>
      <vt:variant>
        <vt:i4>2556022</vt:i4>
      </vt:variant>
      <vt:variant>
        <vt:i4>72</vt:i4>
      </vt:variant>
      <vt:variant>
        <vt:i4>0</vt:i4>
      </vt:variant>
      <vt:variant>
        <vt:i4>5</vt:i4>
      </vt:variant>
      <vt:variant>
        <vt:lpwstr>https://contractaciopublica.gencat.cat/ecofin_pscp/AppJava/ca_ES/cap.pscp?reqCode=viewDetail&amp;idCap=8911869</vt:lpwstr>
      </vt:variant>
      <vt:variant>
        <vt:lpwstr/>
      </vt:variant>
      <vt:variant>
        <vt:i4>7667783</vt:i4>
      </vt:variant>
      <vt:variant>
        <vt:i4>69</vt:i4>
      </vt:variant>
      <vt:variant>
        <vt:i4>0</vt:i4>
      </vt:variant>
      <vt:variant>
        <vt:i4>5</vt:i4>
      </vt:variant>
      <vt:variant>
        <vt:lpwstr>https://contractaciopublica.gencat.cat/ecofin_sobre/AppJava/views/ajuda/empreses/index.xhtml</vt:lpwstr>
      </vt:variant>
      <vt:variant>
        <vt:lpwstr/>
      </vt:variant>
      <vt:variant>
        <vt:i4>2556022</vt:i4>
      </vt:variant>
      <vt:variant>
        <vt:i4>66</vt:i4>
      </vt:variant>
      <vt:variant>
        <vt:i4>0</vt:i4>
      </vt:variant>
      <vt:variant>
        <vt:i4>5</vt:i4>
      </vt:variant>
      <vt:variant>
        <vt:lpwstr>https://contractaciopublica.gencat.cat/ecofin_pscp/AppJava/ca_ES/cap.pscp?reqCode=viewDetail&amp;idCap=8911869</vt:lpwstr>
      </vt:variant>
      <vt:variant>
        <vt:lpwstr/>
      </vt:variant>
      <vt:variant>
        <vt:i4>2556022</vt:i4>
      </vt:variant>
      <vt:variant>
        <vt:i4>63</vt:i4>
      </vt:variant>
      <vt:variant>
        <vt:i4>0</vt:i4>
      </vt:variant>
      <vt:variant>
        <vt:i4>5</vt:i4>
      </vt:variant>
      <vt:variant>
        <vt:lpwstr>https://contractaciopublica.gencat.cat/ecofin_pscp/AppJava/ca_ES/cap.pscp?reqCode=viewDetail&amp;idCap=8911869</vt:lpwstr>
      </vt:variant>
      <vt:variant>
        <vt:lpwstr/>
      </vt:variant>
      <vt:variant>
        <vt:i4>7340132</vt:i4>
      </vt:variant>
      <vt:variant>
        <vt:i4>60</vt:i4>
      </vt:variant>
      <vt:variant>
        <vt:i4>0</vt:i4>
      </vt:variant>
      <vt:variant>
        <vt:i4>5</vt:i4>
      </vt:variant>
      <vt:variant>
        <vt:lpwstr>https://portaljuridic.gencat.cat/eli/es/lo/2018/12/05/3</vt:lpwstr>
      </vt:variant>
      <vt:variant>
        <vt:lpwstr/>
      </vt:variant>
      <vt:variant>
        <vt:i4>65608</vt:i4>
      </vt:variant>
      <vt:variant>
        <vt:i4>57</vt:i4>
      </vt:variant>
      <vt:variant>
        <vt:i4>0</vt:i4>
      </vt:variant>
      <vt:variant>
        <vt:i4>5</vt:i4>
      </vt:variant>
      <vt:variant>
        <vt:lpwstr>https://eur-lex.europa.eu/eli/dir/2002/58</vt:lpwstr>
      </vt:variant>
      <vt:variant>
        <vt:lpwstr/>
      </vt:variant>
      <vt:variant>
        <vt:i4>3342461</vt:i4>
      </vt:variant>
      <vt:variant>
        <vt:i4>54</vt:i4>
      </vt:variant>
      <vt:variant>
        <vt:i4>0</vt:i4>
      </vt:variant>
      <vt:variant>
        <vt:i4>5</vt:i4>
      </vt:variant>
      <vt:variant>
        <vt:lpwstr>https://eur-lex.europa.eu/eli/reg/2016/679</vt:lpwstr>
      </vt:variant>
      <vt:variant>
        <vt:lpwstr/>
      </vt:variant>
      <vt:variant>
        <vt:i4>2556022</vt:i4>
      </vt:variant>
      <vt:variant>
        <vt:i4>3</vt:i4>
      </vt:variant>
      <vt:variant>
        <vt:i4>0</vt:i4>
      </vt:variant>
      <vt:variant>
        <vt:i4>5</vt:i4>
      </vt:variant>
      <vt:variant>
        <vt:lpwstr>https://contractaciopublica.gencat.cat/ecofin_pscp/AppJava/ca_ES/cap.pscp?reqCode=viewDetail&amp;idCap=8911869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Octàvia Prats Pagà</cp:lastModifiedBy>
  <cp:revision>2</cp:revision>
  <cp:lastPrinted>2009-08-06T11:18:00Z</cp:lastPrinted>
  <dcterms:created xsi:type="dcterms:W3CDTF">2023-11-06T07:07:00Z</dcterms:created>
  <dcterms:modified xsi:type="dcterms:W3CDTF">2023-11-06T07:07:00Z</dcterms:modified>
</cp:coreProperties>
</file>