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17235" w14:textId="77777777" w:rsidR="007316AF" w:rsidRDefault="007316AF" w:rsidP="0024162E">
      <w:pPr>
        <w:autoSpaceDE w:val="0"/>
        <w:autoSpaceDN w:val="0"/>
        <w:adjustRightInd w:val="0"/>
        <w:spacing w:line="23" w:lineRule="atLeast"/>
        <w:rPr>
          <w:rFonts w:eastAsiaTheme="minorHAnsi" w:cs="Arial"/>
          <w:b/>
          <w:lang w:val="es-ES" w:eastAsia="en-US"/>
        </w:rPr>
      </w:pPr>
    </w:p>
    <w:p w14:paraId="2D655B8F" w14:textId="77777777" w:rsidR="007316AF" w:rsidRDefault="007316AF" w:rsidP="0024162E">
      <w:pPr>
        <w:autoSpaceDE w:val="0"/>
        <w:autoSpaceDN w:val="0"/>
        <w:adjustRightInd w:val="0"/>
        <w:spacing w:line="23" w:lineRule="atLeast"/>
        <w:rPr>
          <w:rFonts w:eastAsiaTheme="minorHAnsi" w:cs="Arial"/>
          <w:b/>
          <w:lang w:val="es-ES" w:eastAsia="en-US"/>
        </w:rPr>
      </w:pPr>
    </w:p>
    <w:p w14:paraId="6790DBB9" w14:textId="77777777" w:rsidR="007316AF" w:rsidRDefault="007316AF" w:rsidP="0024162E">
      <w:pPr>
        <w:autoSpaceDE w:val="0"/>
        <w:autoSpaceDN w:val="0"/>
        <w:adjustRightInd w:val="0"/>
        <w:spacing w:line="23" w:lineRule="atLeast"/>
        <w:rPr>
          <w:rFonts w:eastAsiaTheme="minorHAnsi" w:cs="Arial"/>
          <w:b/>
          <w:lang w:val="es-ES" w:eastAsia="en-US"/>
        </w:rPr>
      </w:pPr>
    </w:p>
    <w:p w14:paraId="26A710EC" w14:textId="77777777" w:rsidR="007316AF" w:rsidRDefault="007316AF" w:rsidP="0024162E">
      <w:pPr>
        <w:autoSpaceDE w:val="0"/>
        <w:autoSpaceDN w:val="0"/>
        <w:adjustRightInd w:val="0"/>
        <w:spacing w:line="23" w:lineRule="atLeast"/>
        <w:rPr>
          <w:rFonts w:eastAsiaTheme="minorHAnsi" w:cs="Arial"/>
          <w:b/>
          <w:lang w:val="es-ES" w:eastAsia="en-US"/>
        </w:rPr>
      </w:pPr>
    </w:p>
    <w:p w14:paraId="5E2FACB8" w14:textId="323F2D31" w:rsidR="0024162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lang w:eastAsia="es-ES"/>
        </w:rPr>
      </w:pPr>
      <w:r>
        <w:rPr>
          <w:rFonts w:eastAsiaTheme="minorHAnsi" w:cs="Arial"/>
          <w:b/>
          <w:lang w:val="es-ES" w:eastAsia="en-US"/>
        </w:rPr>
        <w:t xml:space="preserve">PLEC DE CONDICIONS TÈCNIQUES PARTICULARS PER A LA CONCESSIÓ ADMINISTRATIVA D’ÚS PRIVATIU D’ESPAI DE DOMINI PÚBLIC PER </w:t>
      </w:r>
      <w:r w:rsidR="00C63B97">
        <w:rPr>
          <w:rFonts w:eastAsiaTheme="minorHAnsi" w:cs="Arial"/>
          <w:b/>
          <w:lang w:val="es-ES" w:eastAsia="en-US"/>
        </w:rPr>
        <w:t xml:space="preserve">LA INSTAL·LACIÓ </w:t>
      </w:r>
      <w:r w:rsidR="00880C38">
        <w:rPr>
          <w:rFonts w:eastAsiaTheme="minorHAnsi" w:cs="Arial"/>
          <w:b/>
          <w:lang w:val="es-ES" w:eastAsia="en-US"/>
        </w:rPr>
        <w:t xml:space="preserve">I EXPLOTACIÓ </w:t>
      </w:r>
      <w:r w:rsidR="00C63B97">
        <w:rPr>
          <w:rFonts w:eastAsiaTheme="minorHAnsi" w:cs="Arial"/>
          <w:b/>
          <w:lang w:val="es-ES" w:eastAsia="en-US"/>
        </w:rPr>
        <w:t>DE PUNTS DE RECÀRREGA PER A VEHICLES ELÈCTRICS</w:t>
      </w:r>
      <w:r>
        <w:rPr>
          <w:rFonts w:eastAsiaTheme="minorHAnsi" w:cs="Arial"/>
          <w:b/>
          <w:lang w:val="es-ES" w:eastAsia="en-US"/>
        </w:rPr>
        <w:t xml:space="preserve"> SITUADA EN UN ESPAI PÚBLIC AL MUNICIPI DE DELTEBRE</w:t>
      </w:r>
      <w:r>
        <w:rPr>
          <w:rFonts w:cs="Arial"/>
        </w:rPr>
        <w:t xml:space="preserve"> </w:t>
      </w:r>
      <w:r>
        <w:rPr>
          <w:rFonts w:cs="Arial"/>
        </w:rPr>
        <w:br w:type="page"/>
      </w:r>
    </w:p>
    <w:p w14:paraId="6601FDD0" w14:textId="77777777" w:rsidR="0024162E" w:rsidRPr="00C81CFE" w:rsidRDefault="0024162E" w:rsidP="00241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lastRenderedPageBreak/>
        <w:t>1. OBJECTE DEL PLEC</w:t>
      </w:r>
    </w:p>
    <w:p w14:paraId="7572EEC6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553F1671" w14:textId="7A6E983D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 xml:space="preserve">Constitueix l’objecte del present plec, és la concessió de l’ús privatiu d’un espai de domini públic municipal per </w:t>
      </w:r>
      <w:r w:rsidR="007316AF" w:rsidRPr="00C81CFE">
        <w:rPr>
          <w:rFonts w:cs="Arial"/>
          <w:sz w:val="22"/>
          <w:szCs w:val="22"/>
        </w:rPr>
        <w:t>la instal·lació</w:t>
      </w:r>
      <w:r w:rsidR="00880C38" w:rsidRPr="00C81CFE">
        <w:rPr>
          <w:rFonts w:cs="Arial"/>
          <w:sz w:val="22"/>
          <w:szCs w:val="22"/>
        </w:rPr>
        <w:t xml:space="preserve"> i explotació</w:t>
      </w:r>
      <w:r w:rsidR="007316AF" w:rsidRPr="00C81CFE">
        <w:rPr>
          <w:rFonts w:cs="Arial"/>
          <w:sz w:val="22"/>
          <w:szCs w:val="22"/>
        </w:rPr>
        <w:t xml:space="preserve"> de dos estacions de recàrrega de vehicles elèctrics</w:t>
      </w:r>
      <w:r w:rsidRPr="00C81CFE">
        <w:rPr>
          <w:rFonts w:cs="Arial"/>
          <w:sz w:val="22"/>
          <w:szCs w:val="22"/>
        </w:rPr>
        <w:t xml:space="preserve">, del municipi de Deltebre. </w:t>
      </w:r>
    </w:p>
    <w:p w14:paraId="704CD845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4F11CC7F" w14:textId="75D8AA0F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L’objecte d’aquest plec el constitueixen les condicions tècniques que han de</w:t>
      </w:r>
      <w:r w:rsidR="007316AF" w:rsidRPr="00C81CFE">
        <w:rPr>
          <w:rFonts w:eastAsiaTheme="minorHAnsi" w:cs="Arial"/>
          <w:sz w:val="22"/>
          <w:szCs w:val="22"/>
          <w:lang w:eastAsia="en-US"/>
        </w:rPr>
        <w:t xml:space="preserve"> regir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 </w:t>
      </w:r>
      <w:r w:rsidRPr="00C81CFE">
        <w:rPr>
          <w:rFonts w:eastAsiaTheme="minorHAnsi" w:cs="Arial"/>
          <w:sz w:val="22"/>
          <w:szCs w:val="22"/>
          <w:lang w:val="es-ES" w:eastAsia="en-US"/>
        </w:rPr>
        <w:t xml:space="preserve">PER A LA CONCESSIÓ ADMINISTRATIVA D’ÚS PRIVATIU D’ESPAI DE DOMINI PÚBLIC </w:t>
      </w:r>
      <w:r w:rsidR="007316AF" w:rsidRPr="00C81CFE">
        <w:rPr>
          <w:rFonts w:eastAsiaTheme="minorHAnsi" w:cs="Arial"/>
          <w:sz w:val="22"/>
          <w:szCs w:val="22"/>
          <w:lang w:val="es-ES" w:eastAsia="en-US"/>
        </w:rPr>
        <w:t>PER LA INSTAL·LACIÓ</w:t>
      </w:r>
      <w:r w:rsidR="00880C38" w:rsidRPr="00C81CFE">
        <w:rPr>
          <w:rFonts w:eastAsiaTheme="minorHAnsi" w:cs="Arial"/>
          <w:sz w:val="22"/>
          <w:szCs w:val="22"/>
          <w:lang w:val="es-ES" w:eastAsia="en-US"/>
        </w:rPr>
        <w:t xml:space="preserve"> I EXPLOTACIÓ</w:t>
      </w:r>
      <w:r w:rsidR="007316AF" w:rsidRPr="00C81CFE">
        <w:rPr>
          <w:rFonts w:eastAsiaTheme="minorHAnsi" w:cs="Arial"/>
          <w:sz w:val="22"/>
          <w:szCs w:val="22"/>
          <w:lang w:val="es-ES" w:eastAsia="en-US"/>
        </w:rPr>
        <w:t xml:space="preserve"> DE DOS ESTACIONS DE RECÀRREGA PER A VEHICLES ELÈCTRICS</w:t>
      </w:r>
      <w:r w:rsidRPr="00C81CFE">
        <w:rPr>
          <w:rFonts w:eastAsiaTheme="minorHAnsi" w:cs="Arial"/>
          <w:sz w:val="22"/>
          <w:szCs w:val="22"/>
          <w:lang w:val="es-ES" w:eastAsia="en-US"/>
        </w:rPr>
        <w:t xml:space="preserve"> SITUADA EN UN ESPAI PÚBLIC AL MUNICIPI DE DELTEBRE</w:t>
      </w:r>
      <w:r w:rsidR="007D6E86" w:rsidRPr="00C81CFE">
        <w:rPr>
          <w:rFonts w:eastAsiaTheme="minorHAnsi" w:cs="Arial"/>
          <w:sz w:val="22"/>
          <w:szCs w:val="22"/>
          <w:lang w:val="es-ES" w:eastAsia="en-US"/>
        </w:rPr>
        <w:t>.</w:t>
      </w:r>
    </w:p>
    <w:p w14:paraId="78DF00AC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  <w:lang w:eastAsia="es-ES"/>
        </w:rPr>
      </w:pPr>
    </w:p>
    <w:p w14:paraId="1E29ACD7" w14:textId="77777777" w:rsidR="0024162E" w:rsidRPr="00C81CFE" w:rsidRDefault="0024162E" w:rsidP="00241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>2. OBJECTE DEL CONTRACTE</w:t>
      </w:r>
    </w:p>
    <w:p w14:paraId="3FD86C61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6CC28885" w14:textId="468C4F53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 xml:space="preserve">El contracte té per objecte la concessió per a l’ús privatiu de l’espai de domini públic municipal </w:t>
      </w:r>
      <w:r w:rsidR="00421E3B" w:rsidRPr="00C81CFE">
        <w:rPr>
          <w:rFonts w:cs="Arial"/>
          <w:sz w:val="22"/>
          <w:szCs w:val="22"/>
        </w:rPr>
        <w:t>per la instal·lació</w:t>
      </w:r>
      <w:r w:rsidR="00880C38" w:rsidRPr="00C81CFE">
        <w:rPr>
          <w:rFonts w:cs="Arial"/>
          <w:sz w:val="22"/>
          <w:szCs w:val="22"/>
        </w:rPr>
        <w:t xml:space="preserve"> i explotació</w:t>
      </w:r>
      <w:r w:rsidR="00421E3B" w:rsidRPr="00C81CFE">
        <w:rPr>
          <w:rFonts w:cs="Arial"/>
          <w:sz w:val="22"/>
          <w:szCs w:val="22"/>
        </w:rPr>
        <w:t xml:space="preserve"> de dos estacions de recàrrega de vehicles elèctrics 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en un espai públic, </w:t>
      </w:r>
      <w:r w:rsidRPr="00C81CFE">
        <w:rPr>
          <w:rFonts w:cs="Arial"/>
          <w:sz w:val="22"/>
          <w:szCs w:val="22"/>
        </w:rPr>
        <w:t>del municipi de Deltebre:</w:t>
      </w:r>
    </w:p>
    <w:p w14:paraId="0FCBFF05" w14:textId="20030A75" w:rsidR="00AA093E" w:rsidRPr="00C81CFE" w:rsidRDefault="00AA093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2FB4E15A" w14:textId="77777777" w:rsidR="00AA093E" w:rsidRPr="00C81CFE" w:rsidRDefault="00AA093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7DFC5ADC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660"/>
        <w:gridCol w:w="5953"/>
      </w:tblGrid>
      <w:tr w:rsidR="0024162E" w:rsidRPr="00C81CFE" w14:paraId="28E549B9" w14:textId="77777777" w:rsidTr="001B66AA">
        <w:tc>
          <w:tcPr>
            <w:tcW w:w="26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5536B690" w14:textId="77777777" w:rsidR="0024162E" w:rsidRPr="00C81CFE" w:rsidRDefault="0024162E" w:rsidP="001B66AA">
            <w:pPr>
              <w:widowControl w:val="0"/>
              <w:spacing w:line="276" w:lineRule="auto"/>
              <w:rPr>
                <w:rFonts w:cs="Arial"/>
                <w:sz w:val="22"/>
                <w:szCs w:val="22"/>
                <w:lang w:eastAsia="en-US"/>
              </w:rPr>
            </w:pPr>
            <w:bookmarkStart w:id="0" w:name="_Hlk100215544"/>
            <w:r w:rsidRPr="00C81CFE">
              <w:rPr>
                <w:rFonts w:cs="Arial"/>
                <w:sz w:val="22"/>
                <w:szCs w:val="22"/>
                <w:lang w:eastAsia="en-US"/>
              </w:rPr>
              <w:t>Coordenades</w:t>
            </w:r>
          </w:p>
        </w:tc>
        <w:tc>
          <w:tcPr>
            <w:tcW w:w="5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2F0689E8" w14:textId="72FB519D" w:rsidR="0024162E" w:rsidRPr="00C81CFE" w:rsidRDefault="0024162E" w:rsidP="001B66AA">
            <w:pPr>
              <w:widowControl w:val="0"/>
              <w:spacing w:line="276" w:lineRule="auto"/>
              <w:rPr>
                <w:rFonts w:cs="Arial"/>
                <w:sz w:val="22"/>
                <w:szCs w:val="22"/>
                <w:lang w:eastAsia="en-US"/>
              </w:rPr>
            </w:pPr>
            <w:r w:rsidRPr="00C81CFE">
              <w:rPr>
                <w:rFonts w:cs="Arial"/>
                <w:sz w:val="22"/>
                <w:szCs w:val="22"/>
                <w:lang w:eastAsia="en-US"/>
              </w:rPr>
              <w:t>40.</w:t>
            </w:r>
            <w:r w:rsidR="00A36927" w:rsidRPr="00C81CFE">
              <w:rPr>
                <w:rFonts w:cs="Arial"/>
                <w:sz w:val="22"/>
                <w:szCs w:val="22"/>
                <w:lang w:eastAsia="en-US"/>
              </w:rPr>
              <w:t>719085 , 0726857</w:t>
            </w:r>
          </w:p>
        </w:tc>
      </w:tr>
      <w:tr w:rsidR="0024162E" w:rsidRPr="00C81CFE" w14:paraId="20972E9F" w14:textId="77777777" w:rsidTr="001B66AA">
        <w:tc>
          <w:tcPr>
            <w:tcW w:w="26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7F49F9C6" w14:textId="6CDB4432" w:rsidR="0024162E" w:rsidRPr="00C81CFE" w:rsidRDefault="0024162E" w:rsidP="001B66AA">
            <w:pPr>
              <w:widowControl w:val="0"/>
              <w:spacing w:line="276" w:lineRule="auto"/>
              <w:rPr>
                <w:rFonts w:cs="Arial"/>
                <w:sz w:val="22"/>
                <w:szCs w:val="22"/>
                <w:lang w:eastAsia="en-US"/>
              </w:rPr>
            </w:pPr>
            <w:r w:rsidRPr="00C81CFE">
              <w:rPr>
                <w:rFonts w:cs="Arial"/>
                <w:sz w:val="22"/>
                <w:szCs w:val="22"/>
                <w:lang w:eastAsia="en-US"/>
              </w:rPr>
              <w:t xml:space="preserve">Superfície </w:t>
            </w:r>
            <w:r w:rsidR="00D108A3" w:rsidRPr="00C81CFE">
              <w:rPr>
                <w:rFonts w:cs="Arial"/>
                <w:sz w:val="22"/>
                <w:szCs w:val="22"/>
                <w:lang w:eastAsia="en-US"/>
              </w:rPr>
              <w:t>a ocupar</w:t>
            </w:r>
            <w:r w:rsidRPr="00C81CFE">
              <w:rPr>
                <w:rFonts w:cs="Arial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5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54000A47" w14:textId="1BE00087" w:rsidR="0024162E" w:rsidRPr="00C81CFE" w:rsidRDefault="00592127" w:rsidP="001B66AA">
            <w:pPr>
              <w:widowControl w:val="0"/>
              <w:spacing w:line="276" w:lineRule="auto"/>
              <w:rPr>
                <w:rFonts w:cs="Arial"/>
                <w:sz w:val="22"/>
                <w:szCs w:val="22"/>
                <w:lang w:eastAsia="en-US"/>
              </w:rPr>
            </w:pPr>
            <w:r w:rsidRPr="00C81CFE">
              <w:rPr>
                <w:rFonts w:cs="Arial"/>
                <w:sz w:val="22"/>
                <w:szCs w:val="22"/>
                <w:lang w:eastAsia="en-US"/>
              </w:rPr>
              <w:t>6</w:t>
            </w:r>
            <w:r w:rsidR="00D108A3" w:rsidRPr="00C81CFE">
              <w:rPr>
                <w:rFonts w:cs="Arial"/>
                <w:sz w:val="22"/>
                <w:szCs w:val="22"/>
                <w:lang w:eastAsia="en-US"/>
              </w:rPr>
              <w:t xml:space="preserve">4 </w:t>
            </w:r>
            <w:r w:rsidR="0024162E" w:rsidRPr="00C81CFE">
              <w:rPr>
                <w:rFonts w:cs="Arial"/>
                <w:sz w:val="22"/>
                <w:szCs w:val="22"/>
                <w:lang w:eastAsia="en-US"/>
              </w:rPr>
              <w:t>m2</w:t>
            </w:r>
          </w:p>
        </w:tc>
      </w:tr>
      <w:bookmarkEnd w:id="0"/>
    </w:tbl>
    <w:p w14:paraId="1057DC52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15ABE0E0" w14:textId="4B48B3E6" w:rsidR="0024162E" w:rsidRPr="00C81CFE" w:rsidRDefault="0024162E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</w:p>
    <w:p w14:paraId="7DDEB5DB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</w:p>
    <w:p w14:paraId="3E91FD54" w14:textId="3F2A6EA6" w:rsidR="0024162E" w:rsidRPr="00C81CFE" w:rsidRDefault="00D108A3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  <w:r w:rsidRPr="00C81CFE">
        <w:rPr>
          <w:rFonts w:cs="Arial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63419" wp14:editId="0F72CD01">
                <wp:simplePos x="0" y="0"/>
                <wp:positionH relativeFrom="column">
                  <wp:posOffset>2537460</wp:posOffset>
                </wp:positionH>
                <wp:positionV relativeFrom="paragraph">
                  <wp:posOffset>1227455</wp:posOffset>
                </wp:positionV>
                <wp:extent cx="1828800" cy="1257300"/>
                <wp:effectExtent l="57150" t="38100" r="57150" b="9525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146A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199.8pt;margin-top:96.65pt;width:2in;height:99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C81CFE">
        <w:rPr>
          <w:rFonts w:cs="Arial"/>
          <w:noProof/>
          <w:sz w:val="22"/>
          <w:szCs w:val="22"/>
        </w:rPr>
        <w:drawing>
          <wp:inline distT="0" distB="0" distL="0" distR="0" wp14:anchorId="4137F0CF" wp14:editId="1A1E0CB8">
            <wp:extent cx="4429125" cy="30384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4563" w14:textId="7A4E9F28" w:rsidR="00D108A3" w:rsidRPr="00C81CFE" w:rsidRDefault="00D108A3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</w:p>
    <w:p w14:paraId="353CCA93" w14:textId="78344BC8" w:rsidR="00D108A3" w:rsidRPr="00C81CFE" w:rsidRDefault="00D108A3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</w:p>
    <w:p w14:paraId="094C2475" w14:textId="491F4617" w:rsidR="00D108A3" w:rsidRPr="00C81CFE" w:rsidRDefault="00D108A3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</w:p>
    <w:p w14:paraId="4FD0B2ED" w14:textId="59E3A5F4" w:rsidR="00D108A3" w:rsidRPr="00C81CFE" w:rsidRDefault="00D108A3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</w:p>
    <w:p w14:paraId="0D625EB4" w14:textId="11D7E9CC" w:rsidR="00D108A3" w:rsidRPr="00C81CFE" w:rsidRDefault="00D108A3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</w:p>
    <w:p w14:paraId="2330F8C0" w14:textId="28C395B9" w:rsidR="00D108A3" w:rsidRPr="00C81CFE" w:rsidRDefault="00D108A3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</w:p>
    <w:p w14:paraId="7253A7FB" w14:textId="0E6036DB" w:rsidR="00D108A3" w:rsidRPr="00C81CFE" w:rsidRDefault="00D108A3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</w:p>
    <w:p w14:paraId="1C252DFA" w14:textId="59618F0F" w:rsidR="00D108A3" w:rsidRPr="00C81CFE" w:rsidRDefault="00D108A3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</w:p>
    <w:p w14:paraId="0EBA17FB" w14:textId="1436B062" w:rsidR="00D108A3" w:rsidRPr="00C81CFE" w:rsidRDefault="00D108A3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</w:p>
    <w:p w14:paraId="11195BEC" w14:textId="6CFC058A" w:rsidR="00D108A3" w:rsidRPr="00C81CFE" w:rsidRDefault="00D108A3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  <w:r w:rsidRPr="00C81CFE">
        <w:rPr>
          <w:rFonts w:cs="Arial"/>
          <w:noProof/>
          <w:sz w:val="22"/>
          <w:szCs w:val="22"/>
        </w:rPr>
        <w:drawing>
          <wp:inline distT="0" distB="0" distL="0" distR="0" wp14:anchorId="1B6D60C4" wp14:editId="343B7173">
            <wp:extent cx="5400040" cy="310388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D88BD" w14:textId="06038AEA" w:rsidR="00D108A3" w:rsidRPr="00C81CFE" w:rsidRDefault="00D108A3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</w:p>
    <w:p w14:paraId="50F4D4BA" w14:textId="5B91B35E" w:rsidR="00D108A3" w:rsidRPr="00C81CFE" w:rsidRDefault="00D108A3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</w:p>
    <w:p w14:paraId="7F9B0824" w14:textId="79945BF7" w:rsidR="00D108A3" w:rsidRPr="00C81CFE" w:rsidRDefault="00D108A3" w:rsidP="0024162E">
      <w:pPr>
        <w:autoSpaceDE w:val="0"/>
        <w:autoSpaceDN w:val="0"/>
        <w:adjustRightInd w:val="0"/>
        <w:spacing w:line="23" w:lineRule="atLeast"/>
        <w:jc w:val="center"/>
        <w:rPr>
          <w:rFonts w:cs="Arial"/>
          <w:sz w:val="22"/>
          <w:szCs w:val="22"/>
        </w:rPr>
      </w:pPr>
    </w:p>
    <w:p w14:paraId="4B98FB8E" w14:textId="0ADD0EA7" w:rsidR="00D108A3" w:rsidRPr="00C81CFE" w:rsidRDefault="00592127" w:rsidP="00592127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>La instal·lació a realitzar serà:</w:t>
      </w:r>
    </w:p>
    <w:p w14:paraId="5D87D217" w14:textId="3E93A9C0" w:rsidR="00592127" w:rsidRPr="00C81CFE" w:rsidRDefault="00592127" w:rsidP="00592127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41E40C15" w14:textId="7840F5EE" w:rsidR="00592127" w:rsidRPr="00C81CFE" w:rsidRDefault="00592127" w:rsidP="00592127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line="23" w:lineRule="atLeast"/>
        <w:rPr>
          <w:rFonts w:ascii="Arial" w:hAnsi="Arial" w:cs="Arial"/>
        </w:rPr>
      </w:pPr>
      <w:r w:rsidRPr="00C81CFE">
        <w:rPr>
          <w:rFonts w:ascii="Arial" w:hAnsi="Arial" w:cs="Arial"/>
        </w:rPr>
        <w:t>Illa de recàrrega de vehicles elèctrics de 22 kW (punt de recàrrega semi-ràpida), que donarà servei a dos places d’aparcament.</w:t>
      </w:r>
    </w:p>
    <w:p w14:paraId="6F2555EA" w14:textId="45823B3A" w:rsidR="00592127" w:rsidRPr="00C81CFE" w:rsidRDefault="00592127" w:rsidP="00592127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line="23" w:lineRule="atLeast"/>
        <w:rPr>
          <w:rFonts w:ascii="Arial" w:hAnsi="Arial" w:cs="Arial"/>
        </w:rPr>
      </w:pPr>
      <w:r w:rsidRPr="00C81CFE">
        <w:rPr>
          <w:rFonts w:ascii="Arial" w:hAnsi="Arial" w:cs="Arial"/>
        </w:rPr>
        <w:t>Illa de recàrrega de vehicles elèctrics de</w:t>
      </w:r>
      <w:r w:rsidR="00C81CFE">
        <w:rPr>
          <w:rFonts w:ascii="Arial" w:hAnsi="Arial" w:cs="Arial"/>
        </w:rPr>
        <w:t xml:space="preserve"> </w:t>
      </w:r>
      <w:r w:rsidRPr="00C81CFE">
        <w:rPr>
          <w:rFonts w:ascii="Arial" w:hAnsi="Arial" w:cs="Arial"/>
        </w:rPr>
        <w:t>50 kW (punt de recàrrega ràpida), que donarà servei a dos places d’aparcament.</w:t>
      </w:r>
    </w:p>
    <w:p w14:paraId="20E8A0D6" w14:textId="553069FD" w:rsidR="00592127" w:rsidRPr="00C81CFE" w:rsidRDefault="00592127" w:rsidP="00592127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>En ambdós casos, la superfície total ocupada serà de 32 m</w:t>
      </w:r>
      <w:r w:rsidRPr="00C81CFE">
        <w:rPr>
          <w:rFonts w:cs="Arial"/>
          <w:sz w:val="22"/>
          <w:szCs w:val="22"/>
          <w:vertAlign w:val="superscript"/>
        </w:rPr>
        <w:t>2</w:t>
      </w:r>
      <w:r w:rsidRPr="00C81CFE">
        <w:rPr>
          <w:rFonts w:cs="Arial"/>
          <w:sz w:val="22"/>
          <w:szCs w:val="22"/>
        </w:rPr>
        <w:t>, que correspon a les places d’aparcament, corresponent al espai reservat per a vehicles i les instal·lacions annexes per la recàrrega elèctrica. A més de realitzar la instal·lació del propi carregador</w:t>
      </w:r>
      <w:r w:rsidR="00E5352D" w:rsidRPr="00C81CFE">
        <w:rPr>
          <w:rFonts w:cs="Arial"/>
          <w:sz w:val="22"/>
          <w:szCs w:val="22"/>
        </w:rPr>
        <w:t>, serà necessari realitzar la instal·lació dels quadres de proteccions i equips de mesura d’energia.</w:t>
      </w:r>
    </w:p>
    <w:p w14:paraId="361917DF" w14:textId="1A6E5002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7BB5998E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00D0D91F" w14:textId="47064132" w:rsidR="0024162E" w:rsidRPr="00C81CFE" w:rsidRDefault="005C64C7" w:rsidP="00241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>3</w:t>
      </w:r>
      <w:r w:rsidR="0024162E" w:rsidRPr="00C81CFE">
        <w:rPr>
          <w:rFonts w:cs="Arial"/>
          <w:sz w:val="22"/>
          <w:szCs w:val="22"/>
        </w:rPr>
        <w:t>. TERMINI</w:t>
      </w:r>
    </w:p>
    <w:p w14:paraId="6726298A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3E148493" w14:textId="50F08978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eastAsiaTheme="minorHAnsi" w:cs="Arial"/>
          <w:sz w:val="22"/>
          <w:szCs w:val="22"/>
          <w:lang w:eastAsia="en-US"/>
        </w:rPr>
        <w:t>L</w:t>
      </w:r>
      <w:r w:rsidRPr="00C81CFE">
        <w:rPr>
          <w:rFonts w:cs="Arial"/>
          <w:sz w:val="22"/>
          <w:szCs w:val="22"/>
        </w:rPr>
        <w:t>a durada d’aquest</w:t>
      </w:r>
      <w:r w:rsidR="00E5352D" w:rsidRPr="00C81CFE">
        <w:rPr>
          <w:rFonts w:cs="Arial"/>
          <w:sz w:val="22"/>
          <w:szCs w:val="22"/>
        </w:rPr>
        <w:t>a</w:t>
      </w:r>
      <w:r w:rsidRPr="00C81CFE">
        <w:rPr>
          <w:rFonts w:cs="Arial"/>
          <w:sz w:val="22"/>
          <w:szCs w:val="22"/>
        </w:rPr>
        <w:t xml:space="preserve"> </w:t>
      </w:r>
      <w:r w:rsidR="00E5352D" w:rsidRPr="00C81CFE">
        <w:rPr>
          <w:rFonts w:cs="Arial"/>
          <w:sz w:val="22"/>
          <w:szCs w:val="22"/>
        </w:rPr>
        <w:t>conces</w:t>
      </w:r>
      <w:r w:rsidR="00880C38" w:rsidRPr="00C81CFE">
        <w:rPr>
          <w:rFonts w:cs="Arial"/>
          <w:sz w:val="22"/>
          <w:szCs w:val="22"/>
        </w:rPr>
        <w:t>s</w:t>
      </w:r>
      <w:r w:rsidR="00E5352D" w:rsidRPr="00C81CFE">
        <w:rPr>
          <w:rFonts w:cs="Arial"/>
          <w:sz w:val="22"/>
          <w:szCs w:val="22"/>
        </w:rPr>
        <w:t>ió</w:t>
      </w:r>
      <w:r w:rsidRPr="00C81CFE">
        <w:rPr>
          <w:rFonts w:cs="Arial"/>
          <w:sz w:val="22"/>
          <w:szCs w:val="22"/>
        </w:rPr>
        <w:t xml:space="preserve"> serà de </w:t>
      </w:r>
      <w:r w:rsidR="00E5352D" w:rsidRPr="00C81CFE">
        <w:rPr>
          <w:rFonts w:cs="Arial"/>
          <w:sz w:val="22"/>
          <w:szCs w:val="22"/>
        </w:rPr>
        <w:t>DEU</w:t>
      </w:r>
      <w:r w:rsidRPr="00C81CFE">
        <w:rPr>
          <w:rFonts w:cs="Arial"/>
          <w:sz w:val="22"/>
          <w:szCs w:val="22"/>
        </w:rPr>
        <w:t xml:space="preserve"> (</w:t>
      </w:r>
      <w:r w:rsidR="00E5352D" w:rsidRPr="00C81CFE">
        <w:rPr>
          <w:rFonts w:cs="Arial"/>
          <w:sz w:val="22"/>
          <w:szCs w:val="22"/>
        </w:rPr>
        <w:t>10</w:t>
      </w:r>
      <w:r w:rsidRPr="00C81CFE">
        <w:rPr>
          <w:rFonts w:cs="Arial"/>
          <w:sz w:val="22"/>
          <w:szCs w:val="22"/>
        </w:rPr>
        <w:t>) anys a comptar de la data d’inici que s’estableixi en l’acord d’adjudicació</w:t>
      </w:r>
      <w:r w:rsidR="00E5352D" w:rsidRPr="00C81CFE">
        <w:rPr>
          <w:rFonts w:cs="Arial"/>
          <w:sz w:val="22"/>
          <w:szCs w:val="22"/>
        </w:rPr>
        <w:t>, més TRES (3) pròrrogues de (12) mesos</w:t>
      </w:r>
      <w:r w:rsidR="00880C38" w:rsidRPr="00C81CFE">
        <w:rPr>
          <w:rFonts w:cs="Arial"/>
          <w:sz w:val="22"/>
          <w:szCs w:val="22"/>
        </w:rPr>
        <w:t>.</w:t>
      </w:r>
      <w:r w:rsidR="00E5352D" w:rsidRPr="00C81CFE">
        <w:rPr>
          <w:rFonts w:cs="Arial"/>
          <w:sz w:val="22"/>
          <w:szCs w:val="22"/>
        </w:rPr>
        <w:t xml:space="preserve"> </w:t>
      </w:r>
    </w:p>
    <w:p w14:paraId="342EE0DB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color w:val="FF0000"/>
          <w:sz w:val="22"/>
          <w:szCs w:val="22"/>
        </w:rPr>
      </w:pPr>
    </w:p>
    <w:p w14:paraId="31AE1342" w14:textId="7E259F1E" w:rsidR="00880C38" w:rsidRPr="00C81CFE" w:rsidRDefault="00880C38" w:rsidP="0024162E">
      <w:pPr>
        <w:autoSpaceDE w:val="0"/>
        <w:autoSpaceDN w:val="0"/>
        <w:adjustRightInd w:val="0"/>
        <w:spacing w:line="23" w:lineRule="atLeast"/>
        <w:rPr>
          <w:rFonts w:cs="Arial"/>
          <w:color w:val="FF0000"/>
          <w:sz w:val="22"/>
          <w:szCs w:val="22"/>
        </w:rPr>
      </w:pPr>
    </w:p>
    <w:p w14:paraId="0456416E" w14:textId="77777777" w:rsidR="00880C38" w:rsidRPr="00C81CFE" w:rsidRDefault="00880C38" w:rsidP="0024162E">
      <w:pPr>
        <w:autoSpaceDE w:val="0"/>
        <w:autoSpaceDN w:val="0"/>
        <w:adjustRightInd w:val="0"/>
        <w:spacing w:line="23" w:lineRule="atLeast"/>
        <w:rPr>
          <w:rFonts w:cs="Arial"/>
          <w:color w:val="FF0000"/>
          <w:sz w:val="22"/>
          <w:szCs w:val="22"/>
        </w:rPr>
      </w:pPr>
    </w:p>
    <w:p w14:paraId="185FD0C7" w14:textId="5932E457" w:rsidR="0024162E" w:rsidRPr="00C81CFE" w:rsidRDefault="005C64C7" w:rsidP="00241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>4</w:t>
      </w:r>
      <w:r w:rsidR="0024162E" w:rsidRPr="00C81CFE">
        <w:rPr>
          <w:rFonts w:cs="Arial"/>
          <w:sz w:val="22"/>
          <w:szCs w:val="22"/>
        </w:rPr>
        <w:t>. TIPUS DE LICITACIÓ</w:t>
      </w:r>
    </w:p>
    <w:p w14:paraId="2ED92A73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0777EA91" w14:textId="0793B741" w:rsidR="0024162E" w:rsidRPr="00C81CFE" w:rsidRDefault="0024162E" w:rsidP="00880C38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eastAsiaTheme="minorHAnsi" w:cs="Arial"/>
          <w:sz w:val="22"/>
          <w:szCs w:val="22"/>
          <w:lang w:eastAsia="en-US"/>
        </w:rPr>
        <w:t>Atès que es tracta d’una</w:t>
      </w:r>
      <w:r w:rsidR="00880C38" w:rsidRPr="00C81CFE">
        <w:rPr>
          <w:rFonts w:eastAsiaTheme="minorHAnsi" w:cs="Arial"/>
          <w:sz w:val="22"/>
          <w:szCs w:val="22"/>
          <w:lang w:eastAsia="en-US"/>
        </w:rPr>
        <w:t xml:space="preserve"> ocupació de domini públic per a la explotació d’una activitat es tramitarà com una concessió administrativa.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 </w:t>
      </w:r>
    </w:p>
    <w:p w14:paraId="1E6E6344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0BE2F016" w14:textId="071AED11" w:rsidR="0024162E" w:rsidRPr="00C81CFE" w:rsidRDefault="005C64C7" w:rsidP="00241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>5</w:t>
      </w:r>
      <w:r w:rsidR="0024162E" w:rsidRPr="00C81CFE">
        <w:rPr>
          <w:rFonts w:cs="Arial"/>
          <w:sz w:val="22"/>
          <w:szCs w:val="22"/>
        </w:rPr>
        <w:t>. DEURES I OBLIGACIONS DE L’ADJUDICATARI</w:t>
      </w:r>
    </w:p>
    <w:p w14:paraId="1C21414E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42D3017C" w14:textId="1BBF2CB1" w:rsidR="0024162E" w:rsidRPr="00C81CFE" w:rsidRDefault="0024162E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L'adjudicatari haurà de:</w:t>
      </w:r>
    </w:p>
    <w:p w14:paraId="1022369B" w14:textId="0B95838C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7CE9ACAE" w14:textId="0BD898EC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1) Sufragar els costos d'instal·lació i manteniment de l'illa d'energia, i prestar el servei de recàrrega.</w:t>
      </w:r>
    </w:p>
    <w:p w14:paraId="1588EA28" w14:textId="77777777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49EB4144" w14:textId="011E1E0F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2) Assumir la realització de l'avaluació tècnica i econòmica de les ubicacions, desenvolupant totes aquelles qüestions necessàries per a la posterior instal·lació de la Illa de Energia, integrant els dispositius elèctrics que siguin necessaris per al servei de recàrrega.</w:t>
      </w:r>
    </w:p>
    <w:p w14:paraId="37756C6B" w14:textId="77777777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6133A6CB" w14:textId="19D7ADE3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3) Costejar la inversió de la instal·lació i explotació/operació.</w:t>
      </w:r>
      <w:r w:rsidR="00880C38" w:rsidRPr="00C81CFE">
        <w:rPr>
          <w:rFonts w:eastAsiaTheme="minorHAnsi" w:cs="Arial"/>
          <w:sz w:val="22"/>
          <w:szCs w:val="22"/>
          <w:lang w:eastAsia="en-US"/>
        </w:rPr>
        <w:t xml:space="preserve"> </w:t>
      </w:r>
    </w:p>
    <w:p w14:paraId="0CB2EE38" w14:textId="77777777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3309951B" w14:textId="30504988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 xml:space="preserve">4) L'execució de la instal·lació, que es durà a terme per </w:t>
      </w:r>
      <w:r w:rsidR="00880C38" w:rsidRPr="00C81CFE">
        <w:rPr>
          <w:rFonts w:eastAsiaTheme="minorHAnsi" w:cs="Arial"/>
          <w:sz w:val="22"/>
          <w:szCs w:val="22"/>
          <w:lang w:eastAsia="en-US"/>
        </w:rPr>
        <w:t>CONCESSIONÀRIA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 o per tercers subcontractats per ella—, al lloc prèviament habilitat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>.</w:t>
      </w:r>
    </w:p>
    <w:p w14:paraId="35533B68" w14:textId="77777777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05D5DFE9" w14:textId="47697FA8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 xml:space="preserve">5) Gestionar la provisió de comunicacions als punts de recàrrega per a telegestió. </w:t>
      </w:r>
    </w:p>
    <w:p w14:paraId="7EC7DA60" w14:textId="77777777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2266D347" w14:textId="551AC36C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6) Assumir la gestió de l'activitat comercial, de facturació, manteniment, atenció al client; tot això en els termes establerts a la Llei 24/2013, de 26 de desembre, del sector Elèctric, així com de la resta de normativa en vigor en relació amb la matèria, i especialment:</w:t>
      </w:r>
    </w:p>
    <w:p w14:paraId="5DC40F93" w14:textId="77777777" w:rsidR="007D6E86" w:rsidRPr="00C81CFE" w:rsidRDefault="007D6E86" w:rsidP="007D6E86">
      <w:pPr>
        <w:autoSpaceDE w:val="0"/>
        <w:autoSpaceDN w:val="0"/>
        <w:adjustRightInd w:val="0"/>
        <w:spacing w:line="23" w:lineRule="atLeast"/>
        <w:ind w:left="708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a) Prestar el servei de recàrrega als Usuaris, facturant-hi.</w:t>
      </w:r>
    </w:p>
    <w:p w14:paraId="3774AECB" w14:textId="73DDD974" w:rsidR="007D6E86" w:rsidRPr="00C81CFE" w:rsidRDefault="007D6E86" w:rsidP="007D6E86">
      <w:pPr>
        <w:autoSpaceDE w:val="0"/>
        <w:autoSpaceDN w:val="0"/>
        <w:adjustRightInd w:val="0"/>
        <w:spacing w:line="23" w:lineRule="atLeast"/>
        <w:ind w:left="708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b) Realitzar l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>’</w:t>
      </w:r>
      <w:r w:rsidRPr="00C81CFE">
        <w:rPr>
          <w:rFonts w:eastAsiaTheme="minorHAnsi" w:cs="Arial"/>
          <w:sz w:val="22"/>
          <w:szCs w:val="22"/>
          <w:lang w:eastAsia="en-US"/>
        </w:rPr>
        <w:t>activitat de manteniment de l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>’</w:t>
      </w:r>
      <w:r w:rsidRPr="00C81CFE">
        <w:rPr>
          <w:rFonts w:eastAsiaTheme="minorHAnsi" w:cs="Arial"/>
          <w:sz w:val="22"/>
          <w:szCs w:val="22"/>
          <w:lang w:eastAsia="en-US"/>
        </w:rPr>
        <w:t>Illa d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>’</w:t>
      </w:r>
      <w:r w:rsidRPr="00C81CFE">
        <w:rPr>
          <w:rFonts w:eastAsiaTheme="minorHAnsi" w:cs="Arial"/>
          <w:sz w:val="22"/>
          <w:szCs w:val="22"/>
          <w:lang w:eastAsia="en-US"/>
        </w:rPr>
        <w:t>Energia per assegurar la disponibilitat del servei de recàrrega.</w:t>
      </w:r>
    </w:p>
    <w:p w14:paraId="126279CA" w14:textId="77777777" w:rsidR="007D6E86" w:rsidRPr="00C81CFE" w:rsidRDefault="007D6E86" w:rsidP="007D6E86">
      <w:pPr>
        <w:autoSpaceDE w:val="0"/>
        <w:autoSpaceDN w:val="0"/>
        <w:adjustRightInd w:val="0"/>
        <w:spacing w:line="23" w:lineRule="atLeast"/>
        <w:ind w:left="708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c) Assumir la gestió dels usuaris de l'illa d'energia.</w:t>
      </w:r>
    </w:p>
    <w:p w14:paraId="1D2E883A" w14:textId="6D3D0801" w:rsidR="007D6E86" w:rsidRPr="00C81CFE" w:rsidRDefault="007D6E86" w:rsidP="007D6E86">
      <w:pPr>
        <w:autoSpaceDE w:val="0"/>
        <w:autoSpaceDN w:val="0"/>
        <w:adjustRightInd w:val="0"/>
        <w:spacing w:line="23" w:lineRule="atLeast"/>
        <w:ind w:left="708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d) Instal·lar al seu càrrec els avisos corresponents, tant les Instruccions d'Ús com els advertiments de seguretat mínims necessaris.</w:t>
      </w:r>
    </w:p>
    <w:p w14:paraId="710050A4" w14:textId="3422A0DC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170D363D" w14:textId="6062F73E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 xml:space="preserve">e) Assumir les reclamacions directament derivades de la prestació d’aquest servei a l'Illa d'Energia, per a la qual cosa hauran de facilitar als clients mitjà per aquesta fi. </w:t>
      </w:r>
    </w:p>
    <w:p w14:paraId="5024B0B2" w14:textId="71D5205A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 xml:space="preserve">Als efectes oportuns, la relació jurídica que es deriva de la prestació del servei de recàrrega s'establirà exclusivament entre </w:t>
      </w:r>
      <w:r w:rsidR="00880C38" w:rsidRPr="00C81CFE">
        <w:rPr>
          <w:rFonts w:eastAsiaTheme="minorHAnsi" w:cs="Arial"/>
          <w:sz w:val="22"/>
          <w:szCs w:val="22"/>
          <w:lang w:eastAsia="en-US"/>
        </w:rPr>
        <w:t>CONCESSIONÀRIA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 i l'Usuari a través de la subscripció d'un contracte entre l'Usuari i </w:t>
      </w:r>
      <w:r w:rsidR="00880C38" w:rsidRPr="00C81CFE">
        <w:rPr>
          <w:rFonts w:eastAsiaTheme="minorHAnsi" w:cs="Arial"/>
          <w:sz w:val="22"/>
          <w:szCs w:val="22"/>
          <w:lang w:eastAsia="en-US"/>
        </w:rPr>
        <w:t>CONCESSIONÀRIA</w:t>
      </w:r>
      <w:r w:rsidRPr="00C81CFE">
        <w:rPr>
          <w:rFonts w:eastAsiaTheme="minorHAnsi" w:cs="Arial"/>
          <w:sz w:val="22"/>
          <w:szCs w:val="22"/>
          <w:lang w:eastAsia="en-US"/>
        </w:rPr>
        <w:t>.</w:t>
      </w:r>
    </w:p>
    <w:p w14:paraId="7ED690A3" w14:textId="77777777" w:rsidR="00854A40" w:rsidRPr="00C81CFE" w:rsidRDefault="00854A40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7DD90E33" w14:textId="7A12C1F9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 xml:space="preserve">7) Si amb la instal·lació de l'Illa d'Energia i/o la prestació del servei hi hagués la obligació de pagar qualsevol tribut </w:t>
      </w:r>
      <w:r w:rsidR="00880C38" w:rsidRPr="00C81CFE">
        <w:rPr>
          <w:rFonts w:eastAsiaTheme="minorHAnsi" w:cs="Arial"/>
          <w:sz w:val="22"/>
          <w:szCs w:val="22"/>
          <w:lang w:eastAsia="en-US"/>
        </w:rPr>
        <w:t>CONCESSIONÀRIA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 s'obliga a estar al corrent del pagament dels mateixos.</w:t>
      </w:r>
    </w:p>
    <w:p w14:paraId="7348F372" w14:textId="77777777" w:rsidR="00854A40" w:rsidRPr="00C81CFE" w:rsidRDefault="00854A40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36A7E0C0" w14:textId="22C6321D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lastRenderedPageBreak/>
        <w:t>8) Costejar la creativitat i la imatge publicitària de l'Illa d'Energia relacionada amb la imatge d'</w:t>
      </w:r>
      <w:r w:rsidR="00880C38" w:rsidRPr="00C81CFE">
        <w:rPr>
          <w:rFonts w:eastAsiaTheme="minorHAnsi" w:cs="Arial"/>
          <w:sz w:val="22"/>
          <w:szCs w:val="22"/>
          <w:lang w:eastAsia="en-US"/>
        </w:rPr>
        <w:t>CONCESSIONÀRIA</w:t>
      </w:r>
      <w:r w:rsidRPr="00C81CFE">
        <w:rPr>
          <w:rFonts w:eastAsiaTheme="minorHAnsi" w:cs="Arial"/>
          <w:sz w:val="22"/>
          <w:szCs w:val="22"/>
          <w:lang w:eastAsia="en-US"/>
        </w:rPr>
        <w:t>, i tots aquells elements d'imatge necessaris per al compliment de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 xml:space="preserve"> </w:t>
      </w:r>
      <w:r w:rsidRPr="00C81CFE">
        <w:rPr>
          <w:rFonts w:eastAsiaTheme="minorHAnsi" w:cs="Arial"/>
          <w:sz w:val="22"/>
          <w:szCs w:val="22"/>
          <w:lang w:eastAsia="en-US"/>
        </w:rPr>
        <w:t>els requisits per obtenir subvencions.</w:t>
      </w:r>
    </w:p>
    <w:p w14:paraId="1A05FDE7" w14:textId="77777777" w:rsidR="00854A40" w:rsidRPr="00C81CFE" w:rsidRDefault="00854A40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2F81E660" w14:textId="409AA030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 xml:space="preserve">9) Subscriure una pòlissa de responsabilitat civil que 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>empari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 els riscos d'aquesta activitat. 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>L’</w:t>
      </w:r>
      <w:r w:rsidRPr="00C81CFE">
        <w:rPr>
          <w:rFonts w:eastAsiaTheme="minorHAnsi" w:cs="Arial"/>
          <w:sz w:val="22"/>
          <w:szCs w:val="22"/>
          <w:lang w:eastAsia="en-US"/>
        </w:rPr>
        <w:t>assegurança de responsabilitat civil ha d'incloure com a mínim les garanties d'explotació, patronal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 xml:space="preserve"> 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i professional. </w:t>
      </w:r>
      <w:r w:rsidR="00880C38" w:rsidRPr="00C81CFE">
        <w:rPr>
          <w:rFonts w:eastAsiaTheme="minorHAnsi" w:cs="Arial"/>
          <w:sz w:val="22"/>
          <w:szCs w:val="22"/>
          <w:lang w:eastAsia="en-US"/>
        </w:rPr>
        <w:t>CONCESSIONÀRIA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 haurà d'acreditar la seva vigència durant tota la vida del present acord,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 xml:space="preserve"> 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mitjançant el lliurament del certificat de cobertura emès per la companyia asseguradora. </w:t>
      </w:r>
      <w:r w:rsidR="00880C38" w:rsidRPr="00C81CFE">
        <w:rPr>
          <w:rFonts w:eastAsiaTheme="minorHAnsi" w:cs="Arial"/>
          <w:sz w:val="22"/>
          <w:szCs w:val="22"/>
          <w:lang w:eastAsia="en-US"/>
        </w:rPr>
        <w:t>CONCESSIONÀRIA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 xml:space="preserve"> </w:t>
      </w:r>
      <w:r w:rsidRPr="00C81CFE">
        <w:rPr>
          <w:rFonts w:eastAsiaTheme="minorHAnsi" w:cs="Arial"/>
          <w:sz w:val="22"/>
          <w:szCs w:val="22"/>
          <w:lang w:eastAsia="en-US"/>
        </w:rPr>
        <w:t>assumirà qualsevol reclamació que no estigui coberta per les garanties de la pòlissa, o que,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 xml:space="preserve"> 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estant cobertes, superin els límits assegurats. </w:t>
      </w:r>
      <w:r w:rsidR="00880C38" w:rsidRPr="00C81CFE">
        <w:rPr>
          <w:rFonts w:eastAsiaTheme="minorHAnsi" w:cs="Arial"/>
          <w:sz w:val="22"/>
          <w:szCs w:val="22"/>
          <w:lang w:eastAsia="en-US"/>
        </w:rPr>
        <w:t>CONCESSIONÀRIA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 també s'obliga a contractar assegurança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 xml:space="preserve"> </w:t>
      </w:r>
      <w:r w:rsidRPr="00C81CFE">
        <w:rPr>
          <w:rFonts w:eastAsiaTheme="minorHAnsi" w:cs="Arial"/>
          <w:sz w:val="22"/>
          <w:szCs w:val="22"/>
          <w:lang w:eastAsia="en-US"/>
        </w:rPr>
        <w:t>de danys materials que puguin patir els equips durant la vigència del present Acord.</w:t>
      </w:r>
    </w:p>
    <w:p w14:paraId="6D7BE0C0" w14:textId="77777777" w:rsidR="00F5780A" w:rsidRPr="00C81CFE" w:rsidRDefault="00F5780A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1EB3DBCC" w14:textId="784AED3B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10) Disposar de les autoritzacions administratives i legalitzacions que puguin ser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 xml:space="preserve"> </w:t>
      </w:r>
      <w:r w:rsidRPr="00C81CFE">
        <w:rPr>
          <w:rFonts w:eastAsiaTheme="minorHAnsi" w:cs="Arial"/>
          <w:sz w:val="22"/>
          <w:szCs w:val="22"/>
          <w:lang w:eastAsia="en-US"/>
        </w:rPr>
        <w:t>necessàries per a la instal·lació de l'Illa d'Energia.</w:t>
      </w:r>
    </w:p>
    <w:p w14:paraId="2075935B" w14:textId="77777777" w:rsidR="00854A40" w:rsidRPr="00C81CFE" w:rsidRDefault="00854A40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17B7DE25" w14:textId="72EA4568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11) Complir puntualment i íntegrament la normativa que li sigui aplicable, així com els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 xml:space="preserve"> </w:t>
      </w:r>
      <w:r w:rsidRPr="00C81CFE">
        <w:rPr>
          <w:rFonts w:eastAsiaTheme="minorHAnsi" w:cs="Arial"/>
          <w:sz w:val="22"/>
          <w:szCs w:val="22"/>
          <w:lang w:eastAsia="en-US"/>
        </w:rPr>
        <w:t>codis de conducta propis de la seva activitat, i aplicar els requisits i estàndards exigits per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 xml:space="preserve"> </w:t>
      </w:r>
      <w:r w:rsidRPr="00C81CFE">
        <w:rPr>
          <w:rFonts w:eastAsiaTheme="minorHAnsi" w:cs="Arial"/>
          <w:sz w:val="22"/>
          <w:szCs w:val="22"/>
          <w:lang w:eastAsia="en-US"/>
        </w:rPr>
        <w:t>aquesta normativa en la prestació del servei de recàrrega de vehicle elèctric, així com en el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 xml:space="preserve"> </w:t>
      </w:r>
      <w:r w:rsidRPr="00C81CFE">
        <w:rPr>
          <w:rFonts w:eastAsiaTheme="minorHAnsi" w:cs="Arial"/>
          <w:sz w:val="22"/>
          <w:szCs w:val="22"/>
          <w:lang w:eastAsia="en-US"/>
        </w:rPr>
        <w:t>resta de serveis associats a aquest.</w:t>
      </w:r>
    </w:p>
    <w:p w14:paraId="54733540" w14:textId="77777777" w:rsidR="00854A40" w:rsidRPr="00C81CFE" w:rsidRDefault="00854A40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12F7FB3C" w14:textId="2D666A82" w:rsidR="007D6E86" w:rsidRPr="00C81CFE" w:rsidRDefault="007D6E86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12) Dur a terme la instal·lació de l'Illa d'Energia i obres, tractant de generar la menor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 xml:space="preserve"> </w:t>
      </w:r>
      <w:r w:rsidRPr="00C81CFE">
        <w:rPr>
          <w:rFonts w:eastAsiaTheme="minorHAnsi" w:cs="Arial"/>
          <w:sz w:val="22"/>
          <w:szCs w:val="22"/>
          <w:lang w:eastAsia="en-US"/>
        </w:rPr>
        <w:t>afecció a la resta de negocis instal·lats a les ubicacions. Igualment, en les tasques de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 xml:space="preserve"> 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manteniment i operació de l'Illa d'Energia, </w:t>
      </w:r>
      <w:r w:rsidR="00880C38" w:rsidRPr="00C81CFE">
        <w:rPr>
          <w:rFonts w:eastAsiaTheme="minorHAnsi" w:cs="Arial"/>
          <w:sz w:val="22"/>
          <w:szCs w:val="22"/>
          <w:lang w:eastAsia="en-US"/>
        </w:rPr>
        <w:t>CONCESSIONÀRIA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 farà els millors esforços per no</w:t>
      </w:r>
      <w:r w:rsidR="00854A40" w:rsidRPr="00C81CFE">
        <w:rPr>
          <w:rFonts w:eastAsiaTheme="minorHAnsi" w:cs="Arial"/>
          <w:sz w:val="22"/>
          <w:szCs w:val="22"/>
          <w:lang w:eastAsia="en-US"/>
        </w:rPr>
        <w:t xml:space="preserve"> </w:t>
      </w:r>
      <w:r w:rsidRPr="00C81CFE">
        <w:rPr>
          <w:rFonts w:eastAsiaTheme="minorHAnsi" w:cs="Arial"/>
          <w:sz w:val="22"/>
          <w:szCs w:val="22"/>
          <w:lang w:eastAsia="en-US"/>
        </w:rPr>
        <w:t>perjudicar la resta de negocis instal·lats a les ubicacions.</w:t>
      </w:r>
    </w:p>
    <w:p w14:paraId="2EC0EBF6" w14:textId="77777777" w:rsidR="00854A40" w:rsidRPr="00C81CFE" w:rsidRDefault="00854A40" w:rsidP="007D6E86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02AB1BFE" w14:textId="49361209" w:rsidR="00AA093E" w:rsidRPr="00C81CFE" w:rsidRDefault="007D6E86" w:rsidP="00AA093E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 xml:space="preserve">13) </w:t>
      </w:r>
      <w:r w:rsidR="00AA093E" w:rsidRPr="00C81CFE">
        <w:rPr>
          <w:rFonts w:eastAsiaTheme="minorHAnsi" w:cs="Arial"/>
          <w:sz w:val="22"/>
          <w:szCs w:val="22"/>
          <w:lang w:eastAsia="en-US"/>
        </w:rPr>
        <w:t>A la finalització de la concessió, les obres realitzades pel concessionari o bé revertiran sobre l’Ajuntament sense dret a indemnització al concessionari o bé caldrà restituir els béns a l’estat original. La CONCESSIONÀRIA assumirà la desinstal·lació final del Punt de Recàrrega i de tots els elements d'imatge associat a l'illa d'energia.</w:t>
      </w:r>
    </w:p>
    <w:p w14:paraId="3A5EC307" w14:textId="606CC2A0" w:rsidR="00AA093E" w:rsidRPr="00C81CFE" w:rsidRDefault="00AA093E" w:rsidP="00AA093E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5082634A" w14:textId="5D6713F0" w:rsidR="00AA093E" w:rsidRPr="00C81CFE" w:rsidRDefault="00AA093E" w:rsidP="00AA093E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ENDESA, com a subministradora del servei integral de recàrrega, se'n farà càrrec, a més de complir les obligacions que li corresponen, de:</w:t>
      </w:r>
    </w:p>
    <w:p w14:paraId="5674C19E" w14:textId="77777777" w:rsidR="00AA093E" w:rsidRPr="00C81CFE" w:rsidRDefault="00AA093E" w:rsidP="00AA093E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3527F4C3" w14:textId="77777777" w:rsidR="00AA093E" w:rsidRPr="00C81CFE" w:rsidRDefault="00AA093E" w:rsidP="00AA093E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- Aportar la Memòria tècnica i coordinar i realitzar la instal·lació dels carregadors.</w:t>
      </w:r>
    </w:p>
    <w:p w14:paraId="58E59F60" w14:textId="77777777" w:rsidR="00AA093E" w:rsidRPr="00C81CFE" w:rsidRDefault="00AA093E" w:rsidP="00AA093E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- Gestionar tot allò referent al subministrament elèctric dels mateixos.</w:t>
      </w:r>
    </w:p>
    <w:p w14:paraId="7C200B1A" w14:textId="77777777" w:rsidR="00AA093E" w:rsidRPr="00C81CFE" w:rsidRDefault="00AA093E" w:rsidP="00AA093E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- Assumir el manteniment dels carregadors.</w:t>
      </w:r>
    </w:p>
    <w:p w14:paraId="7456CD7E" w14:textId="7B08258E" w:rsidR="00AA093E" w:rsidRPr="00C81CFE" w:rsidRDefault="00AA093E" w:rsidP="00AA093E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- Gestionar la política comercial i de cobrament per l</w:t>
      </w:r>
      <w:r w:rsidR="00F5780A" w:rsidRPr="00C81CFE">
        <w:rPr>
          <w:rFonts w:eastAsiaTheme="minorHAnsi" w:cs="Arial"/>
          <w:sz w:val="22"/>
          <w:szCs w:val="22"/>
          <w:lang w:eastAsia="en-US"/>
        </w:rPr>
        <w:t>’</w:t>
      </w:r>
      <w:r w:rsidRPr="00C81CFE">
        <w:rPr>
          <w:rFonts w:eastAsiaTheme="minorHAnsi" w:cs="Arial"/>
          <w:sz w:val="22"/>
          <w:szCs w:val="22"/>
          <w:lang w:eastAsia="en-US"/>
        </w:rPr>
        <w:t>ús dels carregadors als Usuaris.</w:t>
      </w:r>
    </w:p>
    <w:p w14:paraId="0FBE90D0" w14:textId="76C4275F" w:rsidR="00AA093E" w:rsidRPr="00C81CFE" w:rsidRDefault="00AA093E" w:rsidP="00AA093E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- Atendre les reclamacions i incidències relacionades amb el procés de recàrrega i/o els carregadors.</w:t>
      </w:r>
    </w:p>
    <w:p w14:paraId="7DBED97F" w14:textId="2DF579D7" w:rsidR="00AA093E" w:rsidRPr="00C81CFE" w:rsidRDefault="00AA093E" w:rsidP="00AA093E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 xml:space="preserve">- Realitzar un informe </w:t>
      </w:r>
      <w:r w:rsidR="00F5780A" w:rsidRPr="00C81CFE">
        <w:rPr>
          <w:rFonts w:eastAsiaTheme="minorHAnsi" w:cs="Arial"/>
          <w:sz w:val="22"/>
          <w:szCs w:val="22"/>
          <w:lang w:eastAsia="en-US"/>
        </w:rPr>
        <w:t>semestralment o anual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 </w:t>
      </w:r>
      <w:r w:rsidR="00F5780A" w:rsidRPr="00C81CFE">
        <w:rPr>
          <w:rFonts w:eastAsiaTheme="minorHAnsi" w:cs="Arial"/>
          <w:sz w:val="22"/>
          <w:szCs w:val="22"/>
          <w:lang w:eastAsia="en-US"/>
        </w:rPr>
        <w:t xml:space="preserve">(segons indicacions de l’Ajuntament de Deltebre) </w:t>
      </w:r>
      <w:r w:rsidRPr="00C81CFE">
        <w:rPr>
          <w:rFonts w:eastAsiaTheme="minorHAnsi" w:cs="Arial"/>
          <w:sz w:val="22"/>
          <w:szCs w:val="22"/>
          <w:lang w:eastAsia="en-US"/>
        </w:rPr>
        <w:t>a l'Ajuntament de DELTEBRE, que es farà servir per al pagament de la taxa</w:t>
      </w:r>
      <w:r w:rsidR="00F5780A" w:rsidRPr="00C81CFE">
        <w:rPr>
          <w:rFonts w:eastAsiaTheme="minorHAnsi" w:cs="Arial"/>
          <w:sz w:val="22"/>
          <w:szCs w:val="22"/>
          <w:lang w:eastAsia="en-US"/>
        </w:rPr>
        <w:t>/cànon</w:t>
      </w:r>
      <w:r w:rsidRPr="00C81CFE">
        <w:rPr>
          <w:rFonts w:eastAsiaTheme="minorHAnsi" w:cs="Arial"/>
          <w:sz w:val="22"/>
          <w:szCs w:val="22"/>
          <w:lang w:eastAsia="en-US"/>
        </w:rPr>
        <w:t>.</w:t>
      </w:r>
    </w:p>
    <w:p w14:paraId="2A655B4C" w14:textId="4884294B" w:rsidR="00AA093E" w:rsidRPr="00C81CFE" w:rsidRDefault="00AA093E" w:rsidP="00AA093E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- Posar a disposició dels usuaris</w:t>
      </w:r>
      <w:r w:rsidR="00F5780A" w:rsidRPr="00C81CFE">
        <w:rPr>
          <w:rFonts w:eastAsiaTheme="minorHAnsi" w:cs="Arial"/>
          <w:sz w:val="22"/>
          <w:szCs w:val="22"/>
          <w:lang w:eastAsia="en-US"/>
        </w:rPr>
        <w:t xml:space="preserve"> una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 App, eina que permet</w:t>
      </w:r>
      <w:r w:rsidR="00F5780A" w:rsidRPr="00C81CFE">
        <w:rPr>
          <w:rFonts w:eastAsiaTheme="minorHAnsi" w:cs="Arial"/>
          <w:sz w:val="22"/>
          <w:szCs w:val="22"/>
          <w:lang w:eastAsia="en-US"/>
        </w:rPr>
        <w:t>i</w:t>
      </w:r>
      <w:r w:rsidRPr="00C81CFE">
        <w:rPr>
          <w:rFonts w:eastAsiaTheme="minorHAnsi" w:cs="Arial"/>
          <w:sz w:val="22"/>
          <w:szCs w:val="22"/>
          <w:lang w:eastAsia="en-US"/>
        </w:rPr>
        <w:t xml:space="preserve"> gestionar el servei de recàrrega, que pot contractar els usuaris de vehicles elèctrics, visualitzant els punts de recàrrega de les ubicacions en qüestió, situades a DELTEBRE</w:t>
      </w:r>
      <w:r w:rsidR="00F5780A" w:rsidRPr="00C81CFE">
        <w:rPr>
          <w:rFonts w:eastAsiaTheme="minorHAnsi" w:cs="Arial"/>
          <w:sz w:val="22"/>
          <w:szCs w:val="22"/>
          <w:lang w:eastAsia="en-US"/>
        </w:rPr>
        <w:t>.</w:t>
      </w:r>
    </w:p>
    <w:p w14:paraId="47736138" w14:textId="36B3AA85" w:rsidR="00AA093E" w:rsidRPr="00C81CFE" w:rsidRDefault="00AA093E" w:rsidP="00AA093E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lastRenderedPageBreak/>
        <w:t>L´Ajuntament de DELTEBRE tindrà accés a través d´un portal WEB a informació detallada sobre les recàrregues en aquests carregadors.</w:t>
      </w:r>
    </w:p>
    <w:p w14:paraId="020DB11B" w14:textId="795D9E5D" w:rsidR="0024162E" w:rsidRPr="00C81CFE" w:rsidRDefault="0024162E" w:rsidP="00AA093E">
      <w:pPr>
        <w:autoSpaceDE w:val="0"/>
        <w:autoSpaceDN w:val="0"/>
        <w:adjustRightInd w:val="0"/>
        <w:spacing w:line="23" w:lineRule="atLeast"/>
        <w:rPr>
          <w:rFonts w:cs="Arial"/>
          <w:color w:val="FF0000"/>
          <w:sz w:val="22"/>
          <w:szCs w:val="22"/>
        </w:rPr>
      </w:pPr>
    </w:p>
    <w:p w14:paraId="62501619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color w:val="FF0000"/>
          <w:sz w:val="22"/>
          <w:szCs w:val="22"/>
        </w:rPr>
      </w:pPr>
    </w:p>
    <w:p w14:paraId="356CAD41" w14:textId="7AD653F5" w:rsidR="0024162E" w:rsidRPr="00C81CFE" w:rsidRDefault="005C64C7" w:rsidP="00241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>6</w:t>
      </w:r>
      <w:r w:rsidR="0024162E" w:rsidRPr="00C81CFE">
        <w:rPr>
          <w:rFonts w:cs="Arial"/>
          <w:sz w:val="22"/>
          <w:szCs w:val="22"/>
        </w:rPr>
        <w:t>. DRETS I FACULTATS DE L’ADJUDICATARI</w:t>
      </w:r>
    </w:p>
    <w:p w14:paraId="253F5DDF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0B0103E4" w14:textId="37EA59DA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L'adjudicatari té, a més de les que derivin de la resta de clàusules d’aquest plec i de les que resultin de la normativa aplicable, les facultats següents:</w:t>
      </w:r>
    </w:p>
    <w:p w14:paraId="3485CD39" w14:textId="77777777" w:rsidR="006F4EF8" w:rsidRPr="00C81CFE" w:rsidRDefault="006F4EF8" w:rsidP="0024162E">
      <w:pPr>
        <w:autoSpaceDE w:val="0"/>
        <w:autoSpaceDN w:val="0"/>
        <w:adjustRightInd w:val="0"/>
        <w:spacing w:line="23" w:lineRule="atLeast"/>
        <w:rPr>
          <w:rFonts w:eastAsiaTheme="minorHAnsi" w:cs="Arial"/>
          <w:sz w:val="22"/>
          <w:szCs w:val="22"/>
          <w:lang w:eastAsia="en-US"/>
        </w:rPr>
      </w:pPr>
    </w:p>
    <w:p w14:paraId="40FEE711" w14:textId="0C1ED30F" w:rsidR="0024162E" w:rsidRPr="00C81CFE" w:rsidRDefault="0024162E" w:rsidP="0024162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3" w:lineRule="atLeast"/>
        <w:jc w:val="both"/>
        <w:rPr>
          <w:rFonts w:ascii="Arial" w:eastAsia="Calibri" w:hAnsi="Arial" w:cs="Arial"/>
        </w:rPr>
      </w:pPr>
      <w:r w:rsidRPr="00C81CFE">
        <w:rPr>
          <w:rFonts w:ascii="Arial" w:hAnsi="Arial" w:cs="Arial"/>
        </w:rPr>
        <w:t>Utilitzar el domini públic que és objecte del servei d’acord amb allò previst en aquest plec i en l’oferta presentada en la licitació.</w:t>
      </w:r>
    </w:p>
    <w:p w14:paraId="2F736F99" w14:textId="77777777" w:rsidR="0024162E" w:rsidRPr="00C81CFE" w:rsidRDefault="0024162E" w:rsidP="0024162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3" w:lineRule="atLeast"/>
        <w:jc w:val="both"/>
        <w:rPr>
          <w:rFonts w:ascii="Arial" w:hAnsi="Arial" w:cs="Arial"/>
        </w:rPr>
      </w:pPr>
      <w:r w:rsidRPr="00C81CFE">
        <w:rPr>
          <w:rFonts w:ascii="Arial" w:hAnsi="Arial" w:cs="Arial"/>
        </w:rPr>
        <w:t>Qualsevol relació jurídica de naturalesa laboral, civil, tributària o de qualsevol classe que concerti l’adjudicatari amb tercers o amb altres administracions públiques, serà del seu compte i risc, sense que impliqui en cap cas relació directa o subsidiària amb l’Ajuntament.</w:t>
      </w:r>
    </w:p>
    <w:p w14:paraId="6C27BF83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color w:val="FF0000"/>
          <w:sz w:val="22"/>
          <w:szCs w:val="22"/>
        </w:rPr>
      </w:pPr>
    </w:p>
    <w:p w14:paraId="4BEB076A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color w:val="FF0000"/>
          <w:sz w:val="22"/>
          <w:szCs w:val="22"/>
        </w:rPr>
      </w:pPr>
    </w:p>
    <w:p w14:paraId="12884D0B" w14:textId="77D6A942" w:rsidR="0024162E" w:rsidRPr="00C81CFE" w:rsidRDefault="005C64C7" w:rsidP="00241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>7</w:t>
      </w:r>
      <w:r w:rsidR="0024162E" w:rsidRPr="00C81CFE">
        <w:rPr>
          <w:rFonts w:cs="Arial"/>
          <w:sz w:val="22"/>
          <w:szCs w:val="22"/>
        </w:rPr>
        <w:t>. QUALITAT DEL SERVEI</w:t>
      </w:r>
    </w:p>
    <w:p w14:paraId="1200692E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34CFB672" w14:textId="4DAB7AA1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>L'adjudicatari haurà de realitzar la prestació del servei de manera que compleixin els objectius de qualitat més significatius en totes i cadascuna de les indicacions següents:</w:t>
      </w:r>
    </w:p>
    <w:p w14:paraId="1F96F7C0" w14:textId="77777777" w:rsidR="0024162E" w:rsidRPr="00C81CFE" w:rsidRDefault="0024162E" w:rsidP="0024162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3" w:lineRule="atLeast"/>
        <w:jc w:val="both"/>
        <w:rPr>
          <w:rFonts w:ascii="Arial" w:hAnsi="Arial" w:cs="Arial"/>
          <w:lang w:eastAsia="es-ES"/>
        </w:rPr>
      </w:pPr>
      <w:r w:rsidRPr="00C81CFE">
        <w:rPr>
          <w:rFonts w:ascii="Arial" w:hAnsi="Arial" w:cs="Arial"/>
        </w:rPr>
        <w:t>Els equips, màquines i components que formen part de les instal·lacions, han de mantenir-se en tot moment dins de les especificacions donades pel fabricant o instal·lador.</w:t>
      </w:r>
    </w:p>
    <w:p w14:paraId="7DAB4D66" w14:textId="77777777" w:rsidR="0024162E" w:rsidRPr="00C81CFE" w:rsidRDefault="0024162E" w:rsidP="0024162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3" w:lineRule="atLeast"/>
        <w:jc w:val="both"/>
        <w:rPr>
          <w:rFonts w:ascii="Arial" w:hAnsi="Arial" w:cs="Arial"/>
          <w:lang w:eastAsia="es-ES"/>
        </w:rPr>
      </w:pPr>
      <w:r w:rsidRPr="00C81CFE">
        <w:rPr>
          <w:rFonts w:ascii="Arial" w:hAnsi="Arial" w:cs="Arial"/>
        </w:rPr>
        <w:t>Així mateix, les instal·lacions s’adequaran en tot moment, als reglaments i normes específics que li son d’aplicació.</w:t>
      </w:r>
    </w:p>
    <w:p w14:paraId="2FC53B4A" w14:textId="77777777" w:rsidR="0024162E" w:rsidRPr="00C81CFE" w:rsidRDefault="0024162E" w:rsidP="0024162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3" w:lineRule="atLeast"/>
        <w:jc w:val="both"/>
        <w:rPr>
          <w:rFonts w:ascii="Arial" w:hAnsi="Arial" w:cs="Arial"/>
          <w:lang w:eastAsia="es-ES"/>
        </w:rPr>
      </w:pPr>
      <w:r w:rsidRPr="00C81CFE">
        <w:rPr>
          <w:rFonts w:ascii="Arial" w:hAnsi="Arial" w:cs="Arial"/>
        </w:rPr>
        <w:t>S’hauran de realitzar tots els controls i operacions previstes, i aquells altres que siguin necessaris per obtenir un correcte funcionament de les instal·lacions. Molt especialment, es realitzaran aquells exigits per les normes d’obligat compliment en cada moment vigent.</w:t>
      </w:r>
    </w:p>
    <w:p w14:paraId="3C805BD3" w14:textId="6F9D6712" w:rsidR="0024162E" w:rsidRPr="00C81CFE" w:rsidRDefault="0024162E" w:rsidP="0024162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3" w:lineRule="atLeast"/>
        <w:jc w:val="both"/>
        <w:rPr>
          <w:rFonts w:ascii="Arial" w:hAnsi="Arial" w:cs="Arial"/>
          <w:lang w:eastAsia="es-ES"/>
        </w:rPr>
      </w:pPr>
      <w:r w:rsidRPr="00C81CFE">
        <w:rPr>
          <w:rFonts w:ascii="Arial" w:hAnsi="Arial" w:cs="Arial"/>
        </w:rPr>
        <w:t xml:space="preserve">S’ha de realitzar una correcta conservació i neteja dels aparells, equips e instal·lacions, mantenint en tot moment el seu estat adequat </w:t>
      </w:r>
      <w:r w:rsidR="00F5780A" w:rsidRPr="00C81CFE">
        <w:rPr>
          <w:rFonts w:ascii="Arial" w:hAnsi="Arial" w:cs="Arial"/>
        </w:rPr>
        <w:t xml:space="preserve"> de neteja, manteniment, estètica i ornament</w:t>
      </w:r>
      <w:r w:rsidRPr="00C81CFE">
        <w:rPr>
          <w:rFonts w:ascii="Arial" w:hAnsi="Arial" w:cs="Arial"/>
        </w:rPr>
        <w:t>, etc.</w:t>
      </w:r>
      <w:r w:rsidR="00F5780A" w:rsidRPr="00C81CFE">
        <w:rPr>
          <w:rFonts w:ascii="Arial" w:hAnsi="Arial" w:cs="Arial"/>
        </w:rPr>
        <w:t xml:space="preserve"> </w:t>
      </w:r>
    </w:p>
    <w:p w14:paraId="234F949B" w14:textId="77777777" w:rsidR="0024162E" w:rsidRPr="00C81CFE" w:rsidRDefault="0024162E" w:rsidP="0024162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3" w:lineRule="atLeast"/>
        <w:jc w:val="both"/>
        <w:rPr>
          <w:rFonts w:ascii="Arial" w:hAnsi="Arial" w:cs="Arial"/>
          <w:lang w:eastAsia="es-ES"/>
        </w:rPr>
      </w:pPr>
      <w:r w:rsidRPr="00C81CFE">
        <w:rPr>
          <w:rFonts w:ascii="Arial" w:hAnsi="Arial" w:cs="Arial"/>
        </w:rPr>
        <w:t>Per a les senyalitzacions, es cuidarà que no faltin les previstes i mantinguin en claredat de lectura, evitant qualsevol símptoma de descuit o deteriorament.</w:t>
      </w:r>
    </w:p>
    <w:p w14:paraId="3F04C7D0" w14:textId="3027000E" w:rsidR="0024162E" w:rsidRDefault="0024162E" w:rsidP="0024162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3" w:lineRule="atLeast"/>
        <w:jc w:val="both"/>
        <w:rPr>
          <w:rFonts w:ascii="Arial" w:hAnsi="Arial" w:cs="Arial"/>
          <w:lang w:eastAsia="es-ES"/>
        </w:rPr>
      </w:pPr>
      <w:r w:rsidRPr="00C81CFE">
        <w:rPr>
          <w:rFonts w:ascii="Arial" w:hAnsi="Arial" w:cs="Arial"/>
        </w:rPr>
        <w:t>En tot moment, s’observaran i aplicaran totes les normes de seguretat exigides en el funcionament, revisió i reparació de les instal·lacions, per assegurar la màxima integritat física de persones i coses, en compliment de l’avaluació de riscos que per aquestes activitats hagi previst el contractista.</w:t>
      </w:r>
    </w:p>
    <w:p w14:paraId="6339E6B6" w14:textId="77777777" w:rsidR="00C81CFE" w:rsidRPr="00C81CFE" w:rsidRDefault="00C81CFE" w:rsidP="00C81CFE">
      <w:pPr>
        <w:pStyle w:val="Prrafodelista"/>
        <w:autoSpaceDE w:val="0"/>
        <w:autoSpaceDN w:val="0"/>
        <w:adjustRightInd w:val="0"/>
        <w:spacing w:after="0" w:line="23" w:lineRule="atLeast"/>
        <w:jc w:val="both"/>
        <w:rPr>
          <w:rFonts w:ascii="Arial" w:hAnsi="Arial" w:cs="Arial"/>
          <w:lang w:eastAsia="es-ES"/>
        </w:rPr>
      </w:pPr>
    </w:p>
    <w:p w14:paraId="32493BAA" w14:textId="77777777" w:rsidR="0024162E" w:rsidRPr="00C81CFE" w:rsidRDefault="0024162E" w:rsidP="00241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>8. RÈGIM DE FUNCIONAMENT I HORARI</w:t>
      </w:r>
    </w:p>
    <w:p w14:paraId="6603A3CC" w14:textId="77777777" w:rsidR="004E6FD3" w:rsidRPr="00C81CFE" w:rsidRDefault="004E6FD3" w:rsidP="0024162E">
      <w:pPr>
        <w:autoSpaceDE w:val="0"/>
        <w:autoSpaceDN w:val="0"/>
        <w:adjustRightInd w:val="0"/>
        <w:rPr>
          <w:rFonts w:eastAsiaTheme="minorHAnsi" w:cs="Arial"/>
          <w:sz w:val="22"/>
          <w:szCs w:val="22"/>
          <w:lang w:eastAsia="en-US"/>
        </w:rPr>
      </w:pPr>
    </w:p>
    <w:p w14:paraId="4746EDD2" w14:textId="553B2811" w:rsidR="0024162E" w:rsidRPr="00C81CFE" w:rsidRDefault="0024162E" w:rsidP="0024162E">
      <w:pPr>
        <w:autoSpaceDE w:val="0"/>
        <w:autoSpaceDN w:val="0"/>
        <w:adjustRightInd w:val="0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 xml:space="preserve">L’horari del servei de </w:t>
      </w:r>
      <w:r w:rsidR="004E6FD3" w:rsidRPr="00C81CFE">
        <w:rPr>
          <w:rFonts w:eastAsiaTheme="minorHAnsi" w:cs="Arial"/>
          <w:sz w:val="22"/>
          <w:szCs w:val="22"/>
          <w:lang w:eastAsia="en-US"/>
        </w:rPr>
        <w:t>l’estació de recàrrega de vehicles elèctrics serà de 24 hores al dia</w:t>
      </w:r>
      <w:r w:rsidR="005C64C7" w:rsidRPr="00C81CFE">
        <w:rPr>
          <w:rFonts w:eastAsiaTheme="minorHAnsi" w:cs="Arial"/>
          <w:sz w:val="22"/>
          <w:szCs w:val="22"/>
          <w:lang w:eastAsia="en-US"/>
        </w:rPr>
        <w:t xml:space="preserve"> 365 dies any.</w:t>
      </w:r>
    </w:p>
    <w:p w14:paraId="77D3A37E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0D342365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b/>
          <w:sz w:val="22"/>
          <w:szCs w:val="22"/>
        </w:rPr>
      </w:pPr>
    </w:p>
    <w:p w14:paraId="565D98A6" w14:textId="77777777" w:rsidR="004E6FD3" w:rsidRPr="00C81CFE" w:rsidRDefault="004E6FD3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693A9384" w14:textId="4B2AAC6F" w:rsidR="0024162E" w:rsidRPr="00C81CFE" w:rsidRDefault="005C64C7" w:rsidP="00241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>9</w:t>
      </w:r>
      <w:r w:rsidR="0024162E" w:rsidRPr="00C81CFE">
        <w:rPr>
          <w:rFonts w:cs="Arial"/>
          <w:sz w:val="22"/>
          <w:szCs w:val="22"/>
        </w:rPr>
        <w:t>. CÀNON</w:t>
      </w:r>
    </w:p>
    <w:p w14:paraId="073A300F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5E5261A6" w14:textId="0ABF30EB" w:rsidR="0024162E" w:rsidRDefault="0024162E" w:rsidP="0024162E">
      <w:pPr>
        <w:autoSpaceDE w:val="0"/>
        <w:autoSpaceDN w:val="0"/>
        <w:adjustRightInd w:val="0"/>
        <w:rPr>
          <w:rFonts w:eastAsiaTheme="minorHAnsi" w:cs="Arial"/>
          <w:sz w:val="22"/>
          <w:szCs w:val="22"/>
          <w:lang w:eastAsia="en-US"/>
        </w:rPr>
      </w:pPr>
      <w:r w:rsidRPr="00C81CFE">
        <w:rPr>
          <w:rFonts w:eastAsiaTheme="minorHAnsi" w:cs="Arial"/>
          <w:sz w:val="22"/>
          <w:szCs w:val="22"/>
          <w:lang w:eastAsia="en-US"/>
        </w:rPr>
        <w:t>La utilització privativa del domini públic genera l'obligació essencial en el concessionari d'abonar el corresponent cànon a l'Ajuntament de Deltebre.</w:t>
      </w:r>
    </w:p>
    <w:p w14:paraId="63C4548D" w14:textId="7DEC935D" w:rsidR="00600ABF" w:rsidRDefault="00600ABF" w:rsidP="0024162E">
      <w:pPr>
        <w:autoSpaceDE w:val="0"/>
        <w:autoSpaceDN w:val="0"/>
        <w:adjustRightInd w:val="0"/>
        <w:rPr>
          <w:rFonts w:eastAsiaTheme="minorHAnsi" w:cs="Arial"/>
          <w:sz w:val="22"/>
          <w:szCs w:val="22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45"/>
        <w:gridCol w:w="2299"/>
      </w:tblGrid>
      <w:tr w:rsidR="00600ABF" w14:paraId="009D3708" w14:textId="77777777" w:rsidTr="00600ABF">
        <w:tc>
          <w:tcPr>
            <w:tcW w:w="6345" w:type="dxa"/>
            <w:shd w:val="clear" w:color="auto" w:fill="D9D9D9" w:themeFill="background1" w:themeFillShade="D9"/>
          </w:tcPr>
          <w:p w14:paraId="70F150FB" w14:textId="7F3E61F8" w:rsidR="00600ABF" w:rsidRPr="00600ABF" w:rsidRDefault="00600ABF" w:rsidP="002416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Cs w:val="22"/>
                <w:lang w:eastAsia="en-US"/>
              </w:rPr>
            </w:pPr>
            <w:r w:rsidRPr="00600ABF">
              <w:rPr>
                <w:rFonts w:cs="Arial"/>
                <w:b/>
                <w:bCs/>
                <w:szCs w:val="22"/>
                <w:lang w:eastAsia="en-US"/>
              </w:rPr>
              <w:t>CONCEPTE</w:t>
            </w:r>
          </w:p>
        </w:tc>
        <w:tc>
          <w:tcPr>
            <w:tcW w:w="2299" w:type="dxa"/>
            <w:shd w:val="clear" w:color="auto" w:fill="D9D9D9" w:themeFill="background1" w:themeFillShade="D9"/>
          </w:tcPr>
          <w:p w14:paraId="74BC8DEA" w14:textId="2A18C583" w:rsidR="00600ABF" w:rsidRPr="00600ABF" w:rsidRDefault="00600ABF" w:rsidP="002416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Cs w:val="22"/>
                <w:lang w:eastAsia="en-US"/>
              </w:rPr>
            </w:pPr>
            <w:r w:rsidRPr="00600ABF">
              <w:rPr>
                <w:rFonts w:cs="Arial"/>
                <w:b/>
                <w:bCs/>
                <w:szCs w:val="22"/>
                <w:lang w:eastAsia="en-US"/>
              </w:rPr>
              <w:t>CÀNON</w:t>
            </w:r>
          </w:p>
        </w:tc>
      </w:tr>
      <w:tr w:rsidR="00600ABF" w14:paraId="0FB22024" w14:textId="77777777" w:rsidTr="00600ABF">
        <w:tc>
          <w:tcPr>
            <w:tcW w:w="6345" w:type="dxa"/>
          </w:tcPr>
          <w:p w14:paraId="3AFEE472" w14:textId="77777777" w:rsidR="00600ABF" w:rsidRDefault="00600ABF" w:rsidP="0024162E">
            <w:pPr>
              <w:autoSpaceDE w:val="0"/>
              <w:autoSpaceDN w:val="0"/>
              <w:adjustRightInd w:val="0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 xml:space="preserve">Ocupació de via pública places aparcament </w:t>
            </w:r>
            <w:r w:rsidR="00F4176F">
              <w:rPr>
                <w:rFonts w:cs="Arial"/>
                <w:szCs w:val="22"/>
                <w:lang w:eastAsia="en-US"/>
              </w:rPr>
              <w:t>64</w:t>
            </w:r>
            <w:r>
              <w:rPr>
                <w:rFonts w:cs="Arial"/>
                <w:szCs w:val="22"/>
                <w:lang w:eastAsia="en-US"/>
              </w:rPr>
              <w:t xml:space="preserve"> m2 i </w:t>
            </w:r>
            <w:r w:rsidR="00F4176F">
              <w:rPr>
                <w:rFonts w:cs="Arial"/>
                <w:szCs w:val="22"/>
                <w:lang w:eastAsia="en-US"/>
              </w:rPr>
              <w:t>2</w:t>
            </w:r>
            <w:r>
              <w:rPr>
                <w:rFonts w:cs="Arial"/>
                <w:szCs w:val="22"/>
                <w:lang w:eastAsia="en-US"/>
              </w:rPr>
              <w:t xml:space="preserve"> carregador, </w:t>
            </w:r>
            <w:r w:rsidR="00F4176F">
              <w:rPr>
                <w:rFonts w:cs="Arial"/>
                <w:szCs w:val="22"/>
                <w:lang w:eastAsia="en-US"/>
              </w:rPr>
              <w:t xml:space="preserve"> atenent a que cada vehicle disposa d’una longitud en bateria de 2,30 metres, suposa una longitud total de 9,2 metres. </w:t>
            </w:r>
            <w:r>
              <w:rPr>
                <w:rFonts w:cs="Arial"/>
                <w:szCs w:val="22"/>
                <w:lang w:eastAsia="en-US"/>
              </w:rPr>
              <w:t xml:space="preserve">Annex 5 de l’ordenança fiscal numero 21 </w:t>
            </w:r>
            <w:r w:rsidR="00F4176F">
              <w:rPr>
                <w:rFonts w:cs="Arial"/>
                <w:szCs w:val="22"/>
                <w:lang w:eastAsia="en-US"/>
              </w:rPr>
              <w:t>.</w:t>
            </w:r>
          </w:p>
          <w:p w14:paraId="2A54EC79" w14:textId="3E70FB1F" w:rsidR="00F4176F" w:rsidRDefault="00F4176F" w:rsidP="0024162E">
            <w:pPr>
              <w:autoSpaceDE w:val="0"/>
              <w:autoSpaceDN w:val="0"/>
              <w:adjustRightInd w:val="0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>(9,2 m x 26.25 €/trimestre) x 4 = 966 €/any</w:t>
            </w:r>
          </w:p>
        </w:tc>
        <w:tc>
          <w:tcPr>
            <w:tcW w:w="2299" w:type="dxa"/>
          </w:tcPr>
          <w:p w14:paraId="432673E4" w14:textId="77777777" w:rsidR="00F4176F" w:rsidRDefault="00F4176F" w:rsidP="00F4176F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  <w:lang w:eastAsia="en-US"/>
              </w:rPr>
            </w:pPr>
          </w:p>
          <w:p w14:paraId="5DD07D77" w14:textId="77777777" w:rsidR="00F4176F" w:rsidRDefault="00F4176F" w:rsidP="00F4176F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  <w:lang w:eastAsia="en-US"/>
              </w:rPr>
            </w:pPr>
          </w:p>
          <w:p w14:paraId="1700AB23" w14:textId="3538C453" w:rsidR="00600ABF" w:rsidRPr="00F4176F" w:rsidRDefault="00F4176F" w:rsidP="00F4176F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Cs w:val="22"/>
                <w:lang w:eastAsia="en-US"/>
              </w:rPr>
            </w:pPr>
            <w:r w:rsidRPr="00F4176F">
              <w:rPr>
                <w:rFonts w:cs="Arial"/>
                <w:b/>
                <w:bCs/>
                <w:szCs w:val="22"/>
                <w:lang w:eastAsia="en-US"/>
              </w:rPr>
              <w:t>966 €/any</w:t>
            </w:r>
          </w:p>
        </w:tc>
      </w:tr>
    </w:tbl>
    <w:p w14:paraId="77DE576F" w14:textId="27CD38E2" w:rsidR="00600ABF" w:rsidRDefault="00600ABF" w:rsidP="0024162E">
      <w:pPr>
        <w:autoSpaceDE w:val="0"/>
        <w:autoSpaceDN w:val="0"/>
        <w:adjustRightInd w:val="0"/>
        <w:rPr>
          <w:rFonts w:eastAsiaTheme="minorHAnsi" w:cs="Arial"/>
          <w:sz w:val="22"/>
          <w:szCs w:val="22"/>
          <w:lang w:eastAsia="en-US"/>
        </w:rPr>
      </w:pPr>
    </w:p>
    <w:p w14:paraId="197911F9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color w:val="FF0000"/>
          <w:sz w:val="22"/>
          <w:szCs w:val="22"/>
        </w:rPr>
      </w:pPr>
    </w:p>
    <w:p w14:paraId="0BDB9FD2" w14:textId="0C82A629" w:rsidR="00B12CA3" w:rsidRDefault="00B12CA3" w:rsidP="0024162E">
      <w:pPr>
        <w:spacing w:after="200" w:line="276" w:lineRule="auto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 xml:space="preserve">El cànon/taxa concessional que ve a retribuir l’ús privatiu del domini públic municipal, i que satisfarà anualment el concessionari a l’Ajuntament de Deltebre, serà l’ofert pel concessionari en la seva oferta, establint-se un cànon mínim </w:t>
      </w:r>
      <w:r w:rsidR="005C64C7" w:rsidRPr="00C81CFE">
        <w:rPr>
          <w:rFonts w:cs="Arial"/>
          <w:sz w:val="22"/>
          <w:szCs w:val="22"/>
        </w:rPr>
        <w:t>3% de la facturació dels ingressos bruts procedents de la facturació que s’obtingui anualment en els esmentats punts de recàrrega.</w:t>
      </w:r>
    </w:p>
    <w:p w14:paraId="6816FFBB" w14:textId="06095437" w:rsidR="00F4176F" w:rsidRPr="00C81CFE" w:rsidRDefault="00F4176F" w:rsidP="0024162E">
      <w:pPr>
        <w:spacing w:after="20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En cas que del percentatge </w:t>
      </w:r>
      <w:r w:rsidR="004509C7">
        <w:rPr>
          <w:rFonts w:cs="Arial"/>
          <w:sz w:val="22"/>
          <w:szCs w:val="22"/>
        </w:rPr>
        <w:t>ofert</w:t>
      </w:r>
      <w:r>
        <w:rPr>
          <w:rFonts w:cs="Arial"/>
          <w:sz w:val="22"/>
          <w:szCs w:val="22"/>
        </w:rPr>
        <w:t xml:space="preserve"> de la facturació dels ingressos bruts procedents de la facturació no arribi als 966 €/anuals, del que correspondria a la ocupació de la reserva de la via pública, aquests 966€/anuals, seria el cànon de la concessió</w:t>
      </w:r>
    </w:p>
    <w:p w14:paraId="5F71A93D" w14:textId="267674AF" w:rsidR="005C64C7" w:rsidRPr="00C81CFE" w:rsidRDefault="005C64C7" w:rsidP="0024162E">
      <w:pPr>
        <w:spacing w:after="200" w:line="276" w:lineRule="auto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>A l’esmentada quantitat caldrà afegir l’IVA en vigor.</w:t>
      </w:r>
    </w:p>
    <w:p w14:paraId="366A6AA5" w14:textId="2E4246D6" w:rsidR="005C64C7" w:rsidRPr="00C81CFE" w:rsidRDefault="00B12CA3" w:rsidP="0024162E">
      <w:pPr>
        <w:spacing w:after="200" w:line="276" w:lineRule="auto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 xml:space="preserve">L’import del cànon haurà de ser abonat a </w:t>
      </w:r>
      <w:r w:rsidR="005C64C7" w:rsidRPr="00C81CFE">
        <w:rPr>
          <w:rFonts w:cs="Arial"/>
          <w:sz w:val="22"/>
          <w:szCs w:val="22"/>
        </w:rPr>
        <w:t>l’Ajuntament de Deltebre</w:t>
      </w:r>
      <w:r w:rsidRPr="00C81CFE">
        <w:rPr>
          <w:rFonts w:cs="Arial"/>
          <w:sz w:val="22"/>
          <w:szCs w:val="22"/>
        </w:rPr>
        <w:t xml:space="preserve"> per anys</w:t>
      </w:r>
      <w:r w:rsidR="005C64C7" w:rsidRPr="00C81CFE">
        <w:rPr>
          <w:rFonts w:cs="Arial"/>
          <w:sz w:val="22"/>
          <w:szCs w:val="22"/>
        </w:rPr>
        <w:t xml:space="preserve"> naturals</w:t>
      </w:r>
      <w:r w:rsidRPr="00C81CFE">
        <w:rPr>
          <w:rFonts w:cs="Arial"/>
          <w:sz w:val="22"/>
          <w:szCs w:val="22"/>
        </w:rPr>
        <w:t xml:space="preserve"> vençuts de la concessió i dins del primer mes de la anualitat següent.</w:t>
      </w:r>
      <w:r w:rsidR="005C64C7" w:rsidRPr="00C81CFE">
        <w:rPr>
          <w:rFonts w:cs="Arial"/>
          <w:sz w:val="22"/>
          <w:szCs w:val="22"/>
        </w:rPr>
        <w:t xml:space="preserve"> </w:t>
      </w:r>
    </w:p>
    <w:p w14:paraId="2AC2836C" w14:textId="77777777" w:rsidR="0024162E" w:rsidRPr="00C81CFE" w:rsidRDefault="0024162E" w:rsidP="0024162E">
      <w:pPr>
        <w:autoSpaceDE w:val="0"/>
        <w:autoSpaceDN w:val="0"/>
        <w:adjustRightInd w:val="0"/>
        <w:rPr>
          <w:rFonts w:cs="Arial"/>
          <w:color w:val="FF0000"/>
          <w:sz w:val="22"/>
          <w:szCs w:val="22"/>
        </w:rPr>
      </w:pPr>
    </w:p>
    <w:p w14:paraId="033883D4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color w:val="FF0000"/>
          <w:sz w:val="22"/>
          <w:szCs w:val="22"/>
        </w:rPr>
      </w:pPr>
    </w:p>
    <w:p w14:paraId="2A261B55" w14:textId="66B57A72" w:rsidR="0024162E" w:rsidRPr="00C81CFE" w:rsidRDefault="0024162E" w:rsidP="00241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>1</w:t>
      </w:r>
      <w:r w:rsidR="00C81CFE" w:rsidRPr="00C81CFE">
        <w:rPr>
          <w:rFonts w:cs="Arial"/>
          <w:sz w:val="22"/>
          <w:szCs w:val="22"/>
        </w:rPr>
        <w:t>0</w:t>
      </w:r>
      <w:r w:rsidRPr="00C81CFE">
        <w:rPr>
          <w:rFonts w:cs="Arial"/>
          <w:sz w:val="22"/>
          <w:szCs w:val="22"/>
        </w:rPr>
        <w:t>. CRITERIS DE VALORACIÓ DE LES OFERTES</w:t>
      </w:r>
    </w:p>
    <w:p w14:paraId="12F35204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sz w:val="22"/>
          <w:szCs w:val="22"/>
        </w:rPr>
      </w:pPr>
    </w:p>
    <w:p w14:paraId="1B9E2E89" w14:textId="77777777" w:rsidR="0024162E" w:rsidRPr="00C81CFE" w:rsidRDefault="0024162E" w:rsidP="0024162E">
      <w:pPr>
        <w:autoSpaceDE w:val="0"/>
        <w:autoSpaceDN w:val="0"/>
        <w:adjustRightInd w:val="0"/>
        <w:spacing w:line="276" w:lineRule="auto"/>
        <w:rPr>
          <w:rFonts w:cs="Arial"/>
          <w:b/>
          <w:sz w:val="22"/>
          <w:szCs w:val="22"/>
        </w:rPr>
      </w:pPr>
      <w:r w:rsidRPr="00C81CFE">
        <w:rPr>
          <w:rFonts w:cs="Arial"/>
          <w:b/>
          <w:sz w:val="22"/>
          <w:szCs w:val="22"/>
        </w:rPr>
        <w:t>Es tindrà en compte, com a criteris de valoració el següents criteris amb un total de 100 punts:</w:t>
      </w:r>
    </w:p>
    <w:p w14:paraId="1E6BF166" w14:textId="77777777" w:rsidR="0024162E" w:rsidRPr="00C81CFE" w:rsidRDefault="0024162E" w:rsidP="0024162E">
      <w:pPr>
        <w:autoSpaceDE w:val="0"/>
        <w:autoSpaceDN w:val="0"/>
        <w:adjustRightInd w:val="0"/>
        <w:spacing w:line="276" w:lineRule="auto"/>
        <w:rPr>
          <w:rFonts w:cs="Arial"/>
          <w:b/>
          <w:sz w:val="22"/>
          <w:szCs w:val="22"/>
        </w:rPr>
      </w:pPr>
    </w:p>
    <w:p w14:paraId="2E188F4D" w14:textId="14A71431" w:rsidR="0024162E" w:rsidRPr="00C81CFE" w:rsidRDefault="0024162E" w:rsidP="0024162E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line="23" w:lineRule="atLeast"/>
        <w:jc w:val="both"/>
        <w:rPr>
          <w:rFonts w:ascii="Arial" w:hAnsi="Arial" w:cs="Arial"/>
        </w:rPr>
      </w:pPr>
      <w:r w:rsidRPr="00C81CFE">
        <w:rPr>
          <w:rFonts w:ascii="Arial" w:hAnsi="Arial" w:cs="Arial"/>
          <w:b/>
        </w:rPr>
        <w:t>Es tindrà en compte, com a criteri de valoració únic el preu ofertat, tenint en compte com a preu de partida</w:t>
      </w:r>
      <w:r w:rsidR="005C64C7" w:rsidRPr="00C81CFE">
        <w:rPr>
          <w:rFonts w:ascii="Arial" w:hAnsi="Arial" w:cs="Arial"/>
          <w:b/>
        </w:rPr>
        <w:t xml:space="preserve"> </w:t>
      </w:r>
      <w:r w:rsidR="005C64C7" w:rsidRPr="00C81CFE">
        <w:rPr>
          <w:rFonts w:ascii="Arial" w:hAnsi="Arial" w:cs="Arial"/>
        </w:rPr>
        <w:t xml:space="preserve">mínim el 3% dels ingressos bruts de la facturació </w:t>
      </w:r>
      <w:r w:rsidR="00E22E8B" w:rsidRPr="00C81CFE">
        <w:rPr>
          <w:rFonts w:ascii="Arial" w:hAnsi="Arial" w:cs="Arial"/>
        </w:rPr>
        <w:t xml:space="preserve">anual </w:t>
      </w:r>
      <w:r w:rsidR="005C64C7" w:rsidRPr="00C81CFE">
        <w:rPr>
          <w:rFonts w:ascii="Arial" w:hAnsi="Arial" w:cs="Arial"/>
        </w:rPr>
        <w:t>que s’obtingui en els esmentats punts de recàrrega</w:t>
      </w:r>
      <w:r w:rsidR="00E22E8B" w:rsidRPr="00C81CFE">
        <w:rPr>
          <w:rFonts w:ascii="Arial" w:hAnsi="Arial" w:cs="Arial"/>
        </w:rPr>
        <w:t>.</w:t>
      </w:r>
      <w:r w:rsidRPr="00C81CFE">
        <w:rPr>
          <w:rFonts w:ascii="Arial" w:hAnsi="Arial" w:cs="Arial"/>
          <w:b/>
        </w:rPr>
        <w:t xml:space="preserve"> </w:t>
      </w:r>
      <w:r w:rsidR="00E22E8B" w:rsidRPr="00C81CFE">
        <w:rPr>
          <w:rFonts w:ascii="Arial" w:hAnsi="Arial" w:cs="Arial"/>
        </w:rPr>
        <w:t>V</w:t>
      </w:r>
      <w:r w:rsidRPr="00C81CFE">
        <w:rPr>
          <w:rFonts w:ascii="Arial" w:hAnsi="Arial" w:cs="Arial"/>
        </w:rPr>
        <w:t xml:space="preserve">alorant-se més positivament aquella oferta que incrementi el valor de l’oferta (fins </w:t>
      </w:r>
      <w:r w:rsidR="00E22E8B" w:rsidRPr="00C81CFE">
        <w:rPr>
          <w:rFonts w:ascii="Arial" w:hAnsi="Arial" w:cs="Arial"/>
        </w:rPr>
        <w:t>10</w:t>
      </w:r>
      <w:r w:rsidRPr="00C81CFE">
        <w:rPr>
          <w:rFonts w:ascii="Arial" w:hAnsi="Arial" w:cs="Arial"/>
        </w:rPr>
        <w:t>0punts)</w:t>
      </w:r>
    </w:p>
    <w:p w14:paraId="7F3E4E1E" w14:textId="29FA49D1" w:rsidR="0024162E" w:rsidRPr="00C81CFE" w:rsidRDefault="0024162E" w:rsidP="0024162E">
      <w:pPr>
        <w:autoSpaceDE w:val="0"/>
        <w:autoSpaceDN w:val="0"/>
        <w:adjustRightInd w:val="0"/>
        <w:spacing w:line="23" w:lineRule="atLeast"/>
        <w:ind w:left="708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 xml:space="preserve">Es valorarà l’increment del cànon mínim de licitació. La puntuació de l’oferta econòmica oferts s’atorgarà d’acord amb la fórmula següent: </w:t>
      </w:r>
    </w:p>
    <w:p w14:paraId="1447CA3D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ind w:left="708"/>
        <w:rPr>
          <w:rFonts w:cs="Arial"/>
          <w:sz w:val="22"/>
          <w:szCs w:val="22"/>
        </w:rPr>
      </w:pPr>
    </w:p>
    <w:p w14:paraId="21264B05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ind w:left="708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lastRenderedPageBreak/>
        <w:t>Puntuació = Màxima puntuació apartat x [ 1- ( Oferta més alta - Oferta que es valora) / Oferta més alta]</w:t>
      </w:r>
    </w:p>
    <w:p w14:paraId="5518D5E2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color w:val="FF0000"/>
          <w:sz w:val="22"/>
          <w:szCs w:val="22"/>
        </w:rPr>
      </w:pPr>
    </w:p>
    <w:p w14:paraId="2228918C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color w:val="FF0000"/>
          <w:sz w:val="22"/>
          <w:szCs w:val="22"/>
        </w:rPr>
      </w:pPr>
    </w:p>
    <w:p w14:paraId="09647736" w14:textId="77777777" w:rsidR="0024162E" w:rsidRPr="00C81CFE" w:rsidRDefault="0024162E" w:rsidP="0024162E">
      <w:pPr>
        <w:autoSpaceDE w:val="0"/>
        <w:autoSpaceDN w:val="0"/>
        <w:adjustRightInd w:val="0"/>
        <w:spacing w:line="23" w:lineRule="atLeast"/>
        <w:rPr>
          <w:rFonts w:cs="Arial"/>
          <w:color w:val="FF0000"/>
          <w:sz w:val="22"/>
          <w:szCs w:val="22"/>
        </w:rPr>
      </w:pPr>
    </w:p>
    <w:p w14:paraId="6E3E13CD" w14:textId="77777777" w:rsidR="0024162E" w:rsidRPr="00C81CFE" w:rsidRDefault="0024162E" w:rsidP="0024162E">
      <w:pPr>
        <w:spacing w:line="23" w:lineRule="atLeast"/>
        <w:rPr>
          <w:rFonts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>Tècnic Municipal</w:t>
      </w:r>
    </w:p>
    <w:p w14:paraId="737E4F0B" w14:textId="0BDF3E07" w:rsidR="0024162E" w:rsidRPr="00C81CFE" w:rsidRDefault="0024162E" w:rsidP="0024162E">
      <w:pPr>
        <w:rPr>
          <w:rFonts w:cs="Arial"/>
          <w:sz w:val="22"/>
          <w:szCs w:val="22"/>
        </w:rPr>
      </w:pPr>
    </w:p>
    <w:p w14:paraId="0E5B3709" w14:textId="5C5B195A" w:rsidR="00E22E8B" w:rsidRPr="00C81CFE" w:rsidRDefault="00E22E8B" w:rsidP="0024162E">
      <w:pPr>
        <w:rPr>
          <w:rFonts w:cs="Arial"/>
          <w:sz w:val="22"/>
          <w:szCs w:val="22"/>
        </w:rPr>
      </w:pPr>
    </w:p>
    <w:p w14:paraId="2DE87DAB" w14:textId="1CDB223E" w:rsidR="00E22E8B" w:rsidRPr="00C81CFE" w:rsidRDefault="00E22E8B" w:rsidP="0024162E">
      <w:pPr>
        <w:rPr>
          <w:rFonts w:eastAsiaTheme="minorHAnsi" w:cs="Arial"/>
          <w:sz w:val="22"/>
          <w:szCs w:val="22"/>
        </w:rPr>
      </w:pPr>
      <w:r w:rsidRPr="00C81CFE">
        <w:rPr>
          <w:rFonts w:cs="Arial"/>
          <w:sz w:val="22"/>
          <w:szCs w:val="22"/>
        </w:rPr>
        <w:t>Joaquin Curto Serrano</w:t>
      </w:r>
    </w:p>
    <w:p w14:paraId="4FAB4EB5" w14:textId="77777777" w:rsidR="0024162E" w:rsidRPr="00C81CFE" w:rsidRDefault="0024162E" w:rsidP="0024162E">
      <w:pPr>
        <w:rPr>
          <w:rFonts w:cs="Arial"/>
          <w:sz w:val="22"/>
          <w:szCs w:val="22"/>
        </w:rPr>
      </w:pPr>
    </w:p>
    <w:p w14:paraId="79F75D60" w14:textId="77777777" w:rsidR="0024162E" w:rsidRPr="00C81CFE" w:rsidRDefault="0024162E" w:rsidP="0024162E">
      <w:pPr>
        <w:rPr>
          <w:rFonts w:cs="Arial"/>
          <w:sz w:val="22"/>
          <w:szCs w:val="22"/>
        </w:rPr>
      </w:pPr>
    </w:p>
    <w:p w14:paraId="11121CAC" w14:textId="50300B55" w:rsidR="00604549" w:rsidRPr="00E5352D" w:rsidRDefault="00DF1A7B" w:rsidP="0024162E">
      <w:pPr>
        <w:rPr>
          <w:color w:val="FF0000"/>
        </w:rPr>
      </w:pPr>
    </w:p>
    <w:sectPr w:rsidR="00604549" w:rsidRPr="00E5352D" w:rsidSect="00AC4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9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7A258" w14:textId="77777777" w:rsidR="00AF0C32" w:rsidRDefault="0024162E">
      <w:r>
        <w:separator/>
      </w:r>
    </w:p>
  </w:endnote>
  <w:endnote w:type="continuationSeparator" w:id="0">
    <w:p w14:paraId="52123A0B" w14:textId="77777777" w:rsidR="00AF0C32" w:rsidRDefault="00241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0A1E0" w14:textId="77777777" w:rsidR="000B5FF0" w:rsidRDefault="00DF1A7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879CB" w14:textId="77777777" w:rsidR="000B5FF0" w:rsidRDefault="00DF1A7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E54A0" w14:textId="77777777" w:rsidR="000B5FF0" w:rsidRDefault="00DF1A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2A894" w14:textId="77777777" w:rsidR="00AF0C32" w:rsidRDefault="0024162E">
      <w:r>
        <w:separator/>
      </w:r>
    </w:p>
  </w:footnote>
  <w:footnote w:type="continuationSeparator" w:id="0">
    <w:p w14:paraId="7E79F344" w14:textId="77777777" w:rsidR="00AF0C32" w:rsidRDefault="00241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DBF16" w14:textId="77777777" w:rsidR="000B5FF0" w:rsidRDefault="00DF1A7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03FF3" w14:textId="77777777" w:rsidR="000B5FF0" w:rsidRPr="009D15D2" w:rsidRDefault="0024162E" w:rsidP="006A04E0">
    <w:pPr>
      <w:pStyle w:val="Encabezado"/>
      <w:ind w:left="-142" w:hanging="425"/>
      <w:rPr>
        <w:rFonts w:ascii="Helvetica" w:hAnsi="Helvetica"/>
        <w:sz w:val="22"/>
        <w:szCs w:val="22"/>
      </w:rPr>
    </w:pPr>
    <w:r w:rsidRPr="009D15D2">
      <w:rPr>
        <w:rFonts w:ascii="Helvetica" w:hAnsi="Helvetica"/>
        <w:noProof/>
        <w:sz w:val="22"/>
        <w:szCs w:val="22"/>
      </w:rPr>
      <w:drawing>
        <wp:inline distT="0" distB="0" distL="0" distR="0" wp14:anchorId="2B847893" wp14:editId="1412702E">
          <wp:extent cx="1476000" cy="961341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plemadocum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000" cy="961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0233DB" w14:textId="77777777" w:rsidR="000B5FF0" w:rsidRDefault="0024162E" w:rsidP="006A04E0">
    <w:pPr>
      <w:pStyle w:val="Encabezado"/>
      <w:ind w:hanging="426"/>
      <w:rPr>
        <w:rFonts w:ascii="Helvetica" w:hAnsi="Helvetica"/>
        <w:b/>
        <w:sz w:val="22"/>
        <w:szCs w:val="22"/>
      </w:rPr>
    </w:pPr>
    <w:r w:rsidRPr="009D15D2">
      <w:rPr>
        <w:rFonts w:ascii="Helvetica" w:hAnsi="Helvetica"/>
        <w:b/>
        <w:sz w:val="22"/>
        <w:szCs w:val="22"/>
      </w:rPr>
      <w:t xml:space="preserve">Àrea </w:t>
    </w:r>
    <w:r>
      <w:rPr>
        <w:rFonts w:ascii="Helvetica" w:hAnsi="Helvetica"/>
        <w:b/>
        <w:sz w:val="22"/>
        <w:szCs w:val="22"/>
      </w:rPr>
      <w:t>#DeltebreTerritori</w:t>
    </w:r>
  </w:p>
  <w:p w14:paraId="238C2596" w14:textId="53C2C6BB" w:rsidR="000B5FF0" w:rsidRPr="00FA2EB7" w:rsidRDefault="0024162E" w:rsidP="006A04E0">
    <w:pPr>
      <w:pStyle w:val="Encabezado"/>
      <w:ind w:hanging="426"/>
      <w:rPr>
        <w:rFonts w:ascii="Helvetica" w:hAnsi="Helvetica"/>
        <w:szCs w:val="22"/>
      </w:rPr>
    </w:pPr>
    <w:r>
      <w:rPr>
        <w:rFonts w:ascii="Helvetica" w:hAnsi="Helvetica"/>
        <w:szCs w:val="22"/>
      </w:rPr>
      <w:t>Gestió Territorial</w:t>
    </w:r>
  </w:p>
  <w:p w14:paraId="528ABAD7" w14:textId="77777777" w:rsidR="000B5FF0" w:rsidRDefault="00DF1A7B" w:rsidP="006A04E0"/>
  <w:p w14:paraId="2F2EB1A8" w14:textId="77777777" w:rsidR="000B5FF0" w:rsidRPr="006A04E0" w:rsidRDefault="00DF1A7B" w:rsidP="006A04E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50725" w14:textId="77777777" w:rsidR="000B5FF0" w:rsidRDefault="00DF1A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713B0"/>
    <w:multiLevelType w:val="hybridMultilevel"/>
    <w:tmpl w:val="DA1AD508"/>
    <w:lvl w:ilvl="0" w:tplc="E1E6DA7E">
      <w:start w:val="1"/>
      <w:numFmt w:val="decimal"/>
      <w:lvlText w:val="%1."/>
      <w:lvlJc w:val="left"/>
      <w:pPr>
        <w:ind w:left="720" w:hanging="360"/>
      </w:pPr>
    </w:lvl>
    <w:lvl w:ilvl="1" w:tplc="A08C8408" w:tentative="1">
      <w:start w:val="1"/>
      <w:numFmt w:val="lowerLetter"/>
      <w:lvlText w:val="%2."/>
      <w:lvlJc w:val="left"/>
      <w:pPr>
        <w:ind w:left="1440" w:hanging="360"/>
      </w:pPr>
    </w:lvl>
    <w:lvl w:ilvl="2" w:tplc="983E27C8" w:tentative="1">
      <w:start w:val="1"/>
      <w:numFmt w:val="lowerRoman"/>
      <w:lvlText w:val="%3."/>
      <w:lvlJc w:val="right"/>
      <w:pPr>
        <w:ind w:left="2160" w:hanging="180"/>
      </w:pPr>
    </w:lvl>
    <w:lvl w:ilvl="3" w:tplc="6C3C952A" w:tentative="1">
      <w:start w:val="1"/>
      <w:numFmt w:val="decimal"/>
      <w:lvlText w:val="%4."/>
      <w:lvlJc w:val="left"/>
      <w:pPr>
        <w:ind w:left="2880" w:hanging="360"/>
      </w:pPr>
    </w:lvl>
    <w:lvl w:ilvl="4" w:tplc="FC2814A6" w:tentative="1">
      <w:start w:val="1"/>
      <w:numFmt w:val="lowerLetter"/>
      <w:lvlText w:val="%5."/>
      <w:lvlJc w:val="left"/>
      <w:pPr>
        <w:ind w:left="3600" w:hanging="360"/>
      </w:pPr>
    </w:lvl>
    <w:lvl w:ilvl="5" w:tplc="6E2C15C6" w:tentative="1">
      <w:start w:val="1"/>
      <w:numFmt w:val="lowerRoman"/>
      <w:lvlText w:val="%6."/>
      <w:lvlJc w:val="right"/>
      <w:pPr>
        <w:ind w:left="4320" w:hanging="180"/>
      </w:pPr>
    </w:lvl>
    <w:lvl w:ilvl="6" w:tplc="BD1A4500" w:tentative="1">
      <w:start w:val="1"/>
      <w:numFmt w:val="decimal"/>
      <w:lvlText w:val="%7."/>
      <w:lvlJc w:val="left"/>
      <w:pPr>
        <w:ind w:left="5040" w:hanging="360"/>
      </w:pPr>
    </w:lvl>
    <w:lvl w:ilvl="7" w:tplc="8C24E042" w:tentative="1">
      <w:start w:val="1"/>
      <w:numFmt w:val="lowerLetter"/>
      <w:lvlText w:val="%8."/>
      <w:lvlJc w:val="left"/>
      <w:pPr>
        <w:ind w:left="5760" w:hanging="360"/>
      </w:pPr>
    </w:lvl>
    <w:lvl w:ilvl="8" w:tplc="BD76F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94012"/>
    <w:multiLevelType w:val="hybridMultilevel"/>
    <w:tmpl w:val="E09EC4F0"/>
    <w:lvl w:ilvl="0" w:tplc="51BAE3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8649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DAFF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B29A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E260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94EC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C2AF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8207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5054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3A1E"/>
    <w:multiLevelType w:val="hybridMultilevel"/>
    <w:tmpl w:val="94E83764"/>
    <w:lvl w:ilvl="0" w:tplc="0E94BEB4">
      <w:start w:val="1"/>
      <w:numFmt w:val="decimal"/>
      <w:lvlText w:val="%1."/>
      <w:lvlJc w:val="left"/>
      <w:pPr>
        <w:ind w:left="720" w:hanging="360"/>
      </w:pPr>
    </w:lvl>
    <w:lvl w:ilvl="1" w:tplc="9594CE40" w:tentative="1">
      <w:start w:val="1"/>
      <w:numFmt w:val="lowerLetter"/>
      <w:lvlText w:val="%2."/>
      <w:lvlJc w:val="left"/>
      <w:pPr>
        <w:ind w:left="1440" w:hanging="360"/>
      </w:pPr>
    </w:lvl>
    <w:lvl w:ilvl="2" w:tplc="E24E4738" w:tentative="1">
      <w:start w:val="1"/>
      <w:numFmt w:val="lowerRoman"/>
      <w:lvlText w:val="%3."/>
      <w:lvlJc w:val="right"/>
      <w:pPr>
        <w:ind w:left="2160" w:hanging="180"/>
      </w:pPr>
    </w:lvl>
    <w:lvl w:ilvl="3" w:tplc="91945248" w:tentative="1">
      <w:start w:val="1"/>
      <w:numFmt w:val="decimal"/>
      <w:lvlText w:val="%4."/>
      <w:lvlJc w:val="left"/>
      <w:pPr>
        <w:ind w:left="2880" w:hanging="360"/>
      </w:pPr>
    </w:lvl>
    <w:lvl w:ilvl="4" w:tplc="29AC0E48" w:tentative="1">
      <w:start w:val="1"/>
      <w:numFmt w:val="lowerLetter"/>
      <w:lvlText w:val="%5."/>
      <w:lvlJc w:val="left"/>
      <w:pPr>
        <w:ind w:left="3600" w:hanging="360"/>
      </w:pPr>
    </w:lvl>
    <w:lvl w:ilvl="5" w:tplc="65028428" w:tentative="1">
      <w:start w:val="1"/>
      <w:numFmt w:val="lowerRoman"/>
      <w:lvlText w:val="%6."/>
      <w:lvlJc w:val="right"/>
      <w:pPr>
        <w:ind w:left="4320" w:hanging="180"/>
      </w:pPr>
    </w:lvl>
    <w:lvl w:ilvl="6" w:tplc="50C2775E" w:tentative="1">
      <w:start w:val="1"/>
      <w:numFmt w:val="decimal"/>
      <w:lvlText w:val="%7."/>
      <w:lvlJc w:val="left"/>
      <w:pPr>
        <w:ind w:left="5040" w:hanging="360"/>
      </w:pPr>
    </w:lvl>
    <w:lvl w:ilvl="7" w:tplc="BD9475D2" w:tentative="1">
      <w:start w:val="1"/>
      <w:numFmt w:val="lowerLetter"/>
      <w:lvlText w:val="%8."/>
      <w:lvlJc w:val="left"/>
      <w:pPr>
        <w:ind w:left="5760" w:hanging="360"/>
      </w:pPr>
    </w:lvl>
    <w:lvl w:ilvl="8" w:tplc="76C4B5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B03D7"/>
    <w:multiLevelType w:val="hybridMultilevel"/>
    <w:tmpl w:val="210C13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C55D7"/>
    <w:multiLevelType w:val="hybridMultilevel"/>
    <w:tmpl w:val="E3A852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620E8"/>
    <w:multiLevelType w:val="hybridMultilevel"/>
    <w:tmpl w:val="547A392E"/>
    <w:lvl w:ilvl="0" w:tplc="0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C81EA0"/>
    <w:multiLevelType w:val="hybridMultilevel"/>
    <w:tmpl w:val="24289BBC"/>
    <w:lvl w:ilvl="0" w:tplc="AA46C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14D7B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18B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0C09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1068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1AE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A449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02B7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CA7C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7085B"/>
    <w:multiLevelType w:val="hybridMultilevel"/>
    <w:tmpl w:val="8FD4291C"/>
    <w:lvl w:ilvl="0" w:tplc="05B4332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A12B3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A007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8E4F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C4DB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0037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36B6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1813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BC5B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033A0"/>
    <w:multiLevelType w:val="hybridMultilevel"/>
    <w:tmpl w:val="D7A8084C"/>
    <w:lvl w:ilvl="0" w:tplc="BA3E638E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A54B5"/>
    <w:multiLevelType w:val="hybridMultilevel"/>
    <w:tmpl w:val="C61EFD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92B27"/>
    <w:multiLevelType w:val="hybridMultilevel"/>
    <w:tmpl w:val="499EA276"/>
    <w:lvl w:ilvl="0" w:tplc="2196EF9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D183C"/>
    <w:multiLevelType w:val="hybridMultilevel"/>
    <w:tmpl w:val="B658E212"/>
    <w:lvl w:ilvl="0" w:tplc="821AA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100C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B8D9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3075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E8BB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9852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60B2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B689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3612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52C47"/>
    <w:multiLevelType w:val="hybridMultilevel"/>
    <w:tmpl w:val="826CF9AC"/>
    <w:lvl w:ilvl="0" w:tplc="67886B64">
      <w:start w:val="1"/>
      <w:numFmt w:val="decimal"/>
      <w:lvlText w:val="%1."/>
      <w:lvlJc w:val="left"/>
      <w:pPr>
        <w:ind w:left="720" w:hanging="360"/>
      </w:pPr>
    </w:lvl>
    <w:lvl w:ilvl="1" w:tplc="778E1500" w:tentative="1">
      <w:start w:val="1"/>
      <w:numFmt w:val="lowerLetter"/>
      <w:lvlText w:val="%2."/>
      <w:lvlJc w:val="left"/>
      <w:pPr>
        <w:ind w:left="1440" w:hanging="360"/>
      </w:pPr>
    </w:lvl>
    <w:lvl w:ilvl="2" w:tplc="166CAC6C" w:tentative="1">
      <w:start w:val="1"/>
      <w:numFmt w:val="lowerRoman"/>
      <w:lvlText w:val="%3."/>
      <w:lvlJc w:val="right"/>
      <w:pPr>
        <w:ind w:left="2160" w:hanging="180"/>
      </w:pPr>
    </w:lvl>
    <w:lvl w:ilvl="3" w:tplc="30188DD4" w:tentative="1">
      <w:start w:val="1"/>
      <w:numFmt w:val="decimal"/>
      <w:lvlText w:val="%4."/>
      <w:lvlJc w:val="left"/>
      <w:pPr>
        <w:ind w:left="2880" w:hanging="360"/>
      </w:pPr>
    </w:lvl>
    <w:lvl w:ilvl="4" w:tplc="86B694CA" w:tentative="1">
      <w:start w:val="1"/>
      <w:numFmt w:val="lowerLetter"/>
      <w:lvlText w:val="%5."/>
      <w:lvlJc w:val="left"/>
      <w:pPr>
        <w:ind w:left="3600" w:hanging="360"/>
      </w:pPr>
    </w:lvl>
    <w:lvl w:ilvl="5" w:tplc="787A821A" w:tentative="1">
      <w:start w:val="1"/>
      <w:numFmt w:val="lowerRoman"/>
      <w:lvlText w:val="%6."/>
      <w:lvlJc w:val="right"/>
      <w:pPr>
        <w:ind w:left="4320" w:hanging="180"/>
      </w:pPr>
    </w:lvl>
    <w:lvl w:ilvl="6" w:tplc="8018B93C" w:tentative="1">
      <w:start w:val="1"/>
      <w:numFmt w:val="decimal"/>
      <w:lvlText w:val="%7."/>
      <w:lvlJc w:val="left"/>
      <w:pPr>
        <w:ind w:left="5040" w:hanging="360"/>
      </w:pPr>
    </w:lvl>
    <w:lvl w:ilvl="7" w:tplc="EB304EAE" w:tentative="1">
      <w:start w:val="1"/>
      <w:numFmt w:val="lowerLetter"/>
      <w:lvlText w:val="%8."/>
      <w:lvlJc w:val="left"/>
      <w:pPr>
        <w:ind w:left="5760" w:hanging="360"/>
      </w:pPr>
    </w:lvl>
    <w:lvl w:ilvl="8" w:tplc="F5B81E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627B41"/>
    <w:multiLevelType w:val="hybridMultilevel"/>
    <w:tmpl w:val="059EF9A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F1C45"/>
    <w:multiLevelType w:val="hybridMultilevel"/>
    <w:tmpl w:val="54D49E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5260D"/>
    <w:multiLevelType w:val="hybridMultilevel"/>
    <w:tmpl w:val="F74850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4A0AFE"/>
    <w:multiLevelType w:val="hybridMultilevel"/>
    <w:tmpl w:val="D00A9BF6"/>
    <w:lvl w:ilvl="0" w:tplc="0C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E95B1B"/>
    <w:multiLevelType w:val="hybridMultilevel"/>
    <w:tmpl w:val="88B89980"/>
    <w:lvl w:ilvl="0" w:tplc="51E6717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B4795A"/>
    <w:multiLevelType w:val="hybridMultilevel"/>
    <w:tmpl w:val="85D025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A0612"/>
    <w:multiLevelType w:val="hybridMultilevel"/>
    <w:tmpl w:val="047083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0008A5"/>
    <w:multiLevelType w:val="hybridMultilevel"/>
    <w:tmpl w:val="8856D85E"/>
    <w:lvl w:ilvl="0" w:tplc="EE90A60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61543B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0487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C6E9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4AD0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3054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0A25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02FF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9E11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DB0E68"/>
    <w:multiLevelType w:val="hybridMultilevel"/>
    <w:tmpl w:val="B7AA8B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355082"/>
    <w:multiLevelType w:val="hybridMultilevel"/>
    <w:tmpl w:val="0C8216A2"/>
    <w:lvl w:ilvl="0" w:tplc="8C80B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40EC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0CB0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B29D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DA07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0AB0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AE78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08F0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7CF3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550139"/>
    <w:multiLevelType w:val="hybridMultilevel"/>
    <w:tmpl w:val="2CE239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3168077">
    <w:abstractNumId w:val="20"/>
  </w:num>
  <w:num w:numId="2" w16cid:durableId="373316097">
    <w:abstractNumId w:val="22"/>
  </w:num>
  <w:num w:numId="3" w16cid:durableId="1353989532">
    <w:abstractNumId w:val="11"/>
  </w:num>
  <w:num w:numId="4" w16cid:durableId="827794966">
    <w:abstractNumId w:val="1"/>
  </w:num>
  <w:num w:numId="5" w16cid:durableId="373894444">
    <w:abstractNumId w:val="6"/>
  </w:num>
  <w:num w:numId="6" w16cid:durableId="1238132352">
    <w:abstractNumId w:val="7"/>
  </w:num>
  <w:num w:numId="7" w16cid:durableId="1405033841">
    <w:abstractNumId w:val="2"/>
  </w:num>
  <w:num w:numId="8" w16cid:durableId="1727295253">
    <w:abstractNumId w:val="0"/>
  </w:num>
  <w:num w:numId="9" w16cid:durableId="2115199210">
    <w:abstractNumId w:val="12"/>
  </w:num>
  <w:num w:numId="10" w16cid:durableId="703215762">
    <w:abstractNumId w:val="15"/>
  </w:num>
  <w:num w:numId="11" w16cid:durableId="2029404364">
    <w:abstractNumId w:val="23"/>
  </w:num>
  <w:num w:numId="12" w16cid:durableId="418450207">
    <w:abstractNumId w:val="4"/>
  </w:num>
  <w:num w:numId="13" w16cid:durableId="1360928782">
    <w:abstractNumId w:val="14"/>
  </w:num>
  <w:num w:numId="14" w16cid:durableId="13031179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47954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6889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55184338">
    <w:abstractNumId w:val="21"/>
  </w:num>
  <w:num w:numId="18" w16cid:durableId="1454783364">
    <w:abstractNumId w:val="18"/>
  </w:num>
  <w:num w:numId="19" w16cid:durableId="96319195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2071081">
    <w:abstractNumId w:val="16"/>
  </w:num>
  <w:num w:numId="21" w16cid:durableId="355422021">
    <w:abstractNumId w:val="5"/>
  </w:num>
  <w:num w:numId="22" w16cid:durableId="1171409283">
    <w:abstractNumId w:val="8"/>
  </w:num>
  <w:num w:numId="23" w16cid:durableId="1937519170">
    <w:abstractNumId w:val="10"/>
  </w:num>
  <w:num w:numId="24" w16cid:durableId="16200616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62E"/>
    <w:rsid w:val="000416A8"/>
    <w:rsid w:val="000570AF"/>
    <w:rsid w:val="000A63C9"/>
    <w:rsid w:val="00161B99"/>
    <w:rsid w:val="001C0A67"/>
    <w:rsid w:val="001C5A07"/>
    <w:rsid w:val="001E4890"/>
    <w:rsid w:val="001F4760"/>
    <w:rsid w:val="00223EB0"/>
    <w:rsid w:val="0024162E"/>
    <w:rsid w:val="002753A7"/>
    <w:rsid w:val="002762DB"/>
    <w:rsid w:val="002B11A9"/>
    <w:rsid w:val="00392825"/>
    <w:rsid w:val="003A3A69"/>
    <w:rsid w:val="00421E3B"/>
    <w:rsid w:val="004509C7"/>
    <w:rsid w:val="004C26C1"/>
    <w:rsid w:val="004E6FD3"/>
    <w:rsid w:val="004F25F4"/>
    <w:rsid w:val="00592127"/>
    <w:rsid w:val="005C64C7"/>
    <w:rsid w:val="00600ABF"/>
    <w:rsid w:val="00644FE4"/>
    <w:rsid w:val="00683EEE"/>
    <w:rsid w:val="006B6C86"/>
    <w:rsid w:val="006D418C"/>
    <w:rsid w:val="006F4EF8"/>
    <w:rsid w:val="007316AF"/>
    <w:rsid w:val="00734E97"/>
    <w:rsid w:val="00782A8C"/>
    <w:rsid w:val="007D6E86"/>
    <w:rsid w:val="007F3DC2"/>
    <w:rsid w:val="00854A40"/>
    <w:rsid w:val="00880C38"/>
    <w:rsid w:val="00887A9D"/>
    <w:rsid w:val="009B5736"/>
    <w:rsid w:val="00A36927"/>
    <w:rsid w:val="00A64957"/>
    <w:rsid w:val="00A82581"/>
    <w:rsid w:val="00AA093E"/>
    <w:rsid w:val="00AF0C32"/>
    <w:rsid w:val="00B12CA3"/>
    <w:rsid w:val="00B220D6"/>
    <w:rsid w:val="00BB50E7"/>
    <w:rsid w:val="00BB51DF"/>
    <w:rsid w:val="00BE640E"/>
    <w:rsid w:val="00BE6D54"/>
    <w:rsid w:val="00C63B97"/>
    <w:rsid w:val="00C81CFE"/>
    <w:rsid w:val="00CF6963"/>
    <w:rsid w:val="00D108A3"/>
    <w:rsid w:val="00D21616"/>
    <w:rsid w:val="00D60660"/>
    <w:rsid w:val="00DE0819"/>
    <w:rsid w:val="00E22E8B"/>
    <w:rsid w:val="00E5352D"/>
    <w:rsid w:val="00ED586A"/>
    <w:rsid w:val="00F4176F"/>
    <w:rsid w:val="00F51650"/>
    <w:rsid w:val="00F5780A"/>
    <w:rsid w:val="00F6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D277C8"/>
  <w15:docId w15:val="{092EE5E6-4E02-4172-88BF-FA629EAD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2F23"/>
    <w:pPr>
      <w:jc w:val="both"/>
    </w:pPr>
    <w:rPr>
      <w:rFonts w:ascii="Arial" w:hAnsi="Arial"/>
      <w:szCs w:val="24"/>
      <w:lang w:val="ca-ES" w:eastAsia="ca-ES"/>
    </w:rPr>
  </w:style>
  <w:style w:type="paragraph" w:styleId="Ttulo1">
    <w:name w:val="heading 1"/>
    <w:basedOn w:val="Normal"/>
    <w:next w:val="Normal"/>
    <w:qFormat/>
    <w:rsid w:val="00CB2204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552795"/>
    <w:pPr>
      <w:keepNext/>
      <w:jc w:val="center"/>
      <w:outlineLvl w:val="1"/>
    </w:pPr>
    <w:rPr>
      <w:rFonts w:ascii="Times New Roman" w:hAnsi="Times New Roman"/>
      <w:b/>
      <w:sz w:val="24"/>
      <w:szCs w:val="20"/>
      <w:u w:val="single"/>
      <w:lang w:eastAsia="es-ES"/>
    </w:rPr>
  </w:style>
  <w:style w:type="paragraph" w:styleId="Ttulo3">
    <w:name w:val="heading 3"/>
    <w:basedOn w:val="Normal"/>
    <w:next w:val="Normal"/>
    <w:link w:val="Ttulo3Car"/>
    <w:qFormat/>
    <w:rsid w:val="00552795"/>
    <w:pPr>
      <w:keepNext/>
      <w:jc w:val="center"/>
      <w:outlineLvl w:val="2"/>
    </w:pPr>
    <w:rPr>
      <w:rFonts w:ascii="Times New Roman" w:hAnsi="Times New Roman"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A43C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A43CA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746F68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552795"/>
    <w:rPr>
      <w:b/>
      <w:sz w:val="24"/>
      <w:u w:val="single"/>
      <w:lang w:val="ca-ES"/>
    </w:rPr>
  </w:style>
  <w:style w:type="character" w:customStyle="1" w:styleId="Ttulo3Car">
    <w:name w:val="Título 3 Car"/>
    <w:basedOn w:val="Fuentedeprrafopredeter"/>
    <w:link w:val="Ttulo3"/>
    <w:rsid w:val="00552795"/>
    <w:rPr>
      <w:sz w:val="24"/>
      <w:lang w:val="ca-ES"/>
    </w:rPr>
  </w:style>
  <w:style w:type="paragraph" w:styleId="Textoindependiente">
    <w:name w:val="Body Text"/>
    <w:basedOn w:val="Normal"/>
    <w:link w:val="TextoindependienteCar"/>
    <w:rsid w:val="00552795"/>
    <w:rPr>
      <w:rFonts w:ascii="Times New Roman" w:hAnsi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52795"/>
    <w:rPr>
      <w:sz w:val="24"/>
      <w:lang w:val="ca-ES"/>
    </w:rPr>
  </w:style>
  <w:style w:type="character" w:customStyle="1" w:styleId="EncabezadoCar">
    <w:name w:val="Encabezado Car"/>
    <w:basedOn w:val="Fuentedeprrafopredeter"/>
    <w:link w:val="Encabezado"/>
    <w:uiPriority w:val="99"/>
    <w:rsid w:val="00CA65A0"/>
    <w:rPr>
      <w:rFonts w:ascii="Arial" w:hAnsi="Arial"/>
      <w:szCs w:val="24"/>
      <w:lang w:val="ca-ES" w:eastAsia="ca-ES"/>
    </w:rPr>
  </w:style>
  <w:style w:type="paragraph" w:styleId="Textodeglobo">
    <w:name w:val="Balloon Text"/>
    <w:basedOn w:val="Normal"/>
    <w:link w:val="TextodegloboCar"/>
    <w:rsid w:val="00CA65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A65A0"/>
    <w:rPr>
      <w:rFonts w:ascii="Tahoma" w:hAnsi="Tahoma" w:cs="Tahoma"/>
      <w:sz w:val="16"/>
      <w:szCs w:val="16"/>
      <w:lang w:val="ca-ES" w:eastAsia="ca-ES"/>
    </w:rPr>
  </w:style>
  <w:style w:type="paragraph" w:styleId="Prrafodelista">
    <w:name w:val="List Paragraph"/>
    <w:basedOn w:val="Normal"/>
    <w:uiPriority w:val="34"/>
    <w:qFormat/>
    <w:rsid w:val="00EF5CC7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EF5CC7"/>
    <w:rPr>
      <w:rFonts w:asciiTheme="minorHAnsi" w:eastAsiaTheme="minorHAnsi" w:hAnsiTheme="minorHAnsi" w:cstheme="minorBidi"/>
      <w:sz w:val="22"/>
      <w:szCs w:val="22"/>
      <w:lang w:val="ca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Fuentedeprrafopredeter"/>
    <w:rsid w:val="00492F87"/>
  </w:style>
  <w:style w:type="paragraph" w:customStyle="1" w:styleId="Default">
    <w:name w:val="Default"/>
    <w:rsid w:val="0024162E"/>
    <w:pPr>
      <w:autoSpaceDE w:val="0"/>
      <w:autoSpaceDN w:val="0"/>
      <w:adjustRightInd w:val="0"/>
    </w:pPr>
    <w:rPr>
      <w:rFonts w:ascii="Century Schoolbook" w:eastAsiaTheme="minorHAnsi" w:hAnsi="Century Schoolbook" w:cs="Century Schoolbook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1754</Words>
  <Characters>9675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Deltebre</Company>
  <LinksUpToDate>false</LinksUpToDate>
  <CharactersWithSpaces>11407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Angel</dc:creator>
  <cp:lastModifiedBy>Joaquin Curto Serrano</cp:lastModifiedBy>
  <cp:revision>2</cp:revision>
  <cp:lastPrinted>2009-08-06T11:18:00Z</cp:lastPrinted>
  <dcterms:created xsi:type="dcterms:W3CDTF">2022-12-19T12:25:00Z</dcterms:created>
  <dcterms:modified xsi:type="dcterms:W3CDTF">2022-12-19T12:25:00Z</dcterms:modified>
</cp:coreProperties>
</file>