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8AA64" w14:textId="77777777" w:rsidR="001627DD" w:rsidRPr="00AD1ACD" w:rsidRDefault="00D37EA6" w:rsidP="00AD1ACD">
      <w:pPr>
        <w:pBdr>
          <w:bottom w:val="single" w:sz="12" w:space="0" w:color="auto"/>
        </w:pBdr>
        <w:spacing w:line="276" w:lineRule="auto"/>
        <w:jc w:val="both"/>
        <w:rPr>
          <w:rFonts w:ascii="Arial" w:hAnsi="Arial" w:cs="Arial"/>
          <w:b/>
          <w:bCs/>
          <w:sz w:val="22"/>
          <w:szCs w:val="22"/>
        </w:rPr>
      </w:pPr>
    </w:p>
    <w:p w14:paraId="5A9D8DAD" w14:textId="77777777" w:rsidR="00511E06" w:rsidRPr="00AD1ACD" w:rsidRDefault="00D37EA6" w:rsidP="00AD1ACD">
      <w:pPr>
        <w:spacing w:before="6" w:line="200" w:lineRule="exact"/>
        <w:jc w:val="both"/>
        <w:rPr>
          <w:rFonts w:ascii="Arial" w:hAnsi="Arial" w:cs="Arial"/>
          <w:kern w:val="2"/>
          <w:sz w:val="22"/>
          <w:szCs w:val="22"/>
        </w:rPr>
      </w:pPr>
    </w:p>
    <w:p w14:paraId="69510D65" w14:textId="0DDAFC6D" w:rsidR="00CD0F23" w:rsidRPr="00AD1ACD" w:rsidRDefault="005442F0" w:rsidP="00AD1ACD">
      <w:pPr>
        <w:jc w:val="both"/>
        <w:rPr>
          <w:rFonts w:ascii="Arial" w:hAnsi="Arial" w:cs="Arial"/>
          <w:sz w:val="22"/>
          <w:szCs w:val="22"/>
        </w:rPr>
      </w:pPr>
      <w:r w:rsidRPr="00AD1ACD">
        <w:rPr>
          <w:rFonts w:ascii="Arial" w:hAnsi="Arial" w:cs="Arial"/>
          <w:b/>
          <w:bCs/>
          <w:sz w:val="22"/>
          <w:szCs w:val="22"/>
        </w:rPr>
        <w:t>Expedient:</w:t>
      </w:r>
      <w:r w:rsidRPr="00AD1ACD">
        <w:rPr>
          <w:rFonts w:ascii="Arial" w:hAnsi="Arial" w:cs="Arial"/>
          <w:bCs/>
          <w:sz w:val="22"/>
          <w:szCs w:val="22"/>
        </w:rPr>
        <w:t xml:space="preserve">      </w:t>
      </w:r>
      <w:r w:rsidR="00483935" w:rsidRPr="00AD1ACD">
        <w:rPr>
          <w:rFonts w:ascii="Arial" w:hAnsi="Arial" w:cs="Arial"/>
          <w:bCs/>
          <w:sz w:val="22"/>
          <w:szCs w:val="22"/>
        </w:rPr>
        <w:tab/>
      </w:r>
      <w:r w:rsidRPr="00AD1ACD">
        <w:rPr>
          <w:rFonts w:ascii="Arial" w:hAnsi="Arial" w:cs="Arial"/>
          <w:bCs/>
          <w:sz w:val="22"/>
          <w:szCs w:val="22"/>
        </w:rPr>
        <w:t xml:space="preserve"> 2022/1260    </w:t>
      </w:r>
    </w:p>
    <w:p w14:paraId="657BDCF1" w14:textId="27033914" w:rsidR="00CD0F23" w:rsidRPr="00AD1ACD" w:rsidRDefault="005442F0" w:rsidP="00AD1ACD">
      <w:pPr>
        <w:pStyle w:val="Ttulo3"/>
        <w:ind w:left="2040" w:hanging="2040"/>
        <w:jc w:val="both"/>
        <w:rPr>
          <w:rFonts w:cs="Arial"/>
          <w:b w:val="0"/>
          <w:i/>
          <w:szCs w:val="22"/>
        </w:rPr>
      </w:pPr>
      <w:r w:rsidRPr="00AD1ACD">
        <w:rPr>
          <w:rFonts w:cs="Arial"/>
          <w:bCs/>
          <w:szCs w:val="22"/>
        </w:rPr>
        <w:t>Assumpte:</w:t>
      </w:r>
      <w:r w:rsidR="00483935" w:rsidRPr="00AD1ACD">
        <w:rPr>
          <w:rFonts w:cs="Arial"/>
          <w:bCs/>
          <w:szCs w:val="22"/>
        </w:rPr>
        <w:tab/>
      </w:r>
      <w:r w:rsidR="00BC6617" w:rsidRPr="00AD1ACD">
        <w:rPr>
          <w:rFonts w:cs="Arial"/>
          <w:b w:val="0"/>
          <w:bCs/>
          <w:color w:val="000000" w:themeColor="text1"/>
          <w:szCs w:val="22"/>
        </w:rPr>
        <w:t>CONCESSIÓ ADMINISTRATIVA D’ÚS PRIVATIU D’ESPAI DE DOMINI PÚBLIC PER LA INSTAL·LACIÓ I EXPLOTACIÓ DE PUNTS DE RECÀRREGA PER A VEHICLES ELÈCTRICS SITUADA EN UN ESPAI PÚBLIC AL MUNICIPI DE DELTEBRE</w:t>
      </w:r>
    </w:p>
    <w:p w14:paraId="06210F26" w14:textId="41B1844A" w:rsidR="00CD0F23" w:rsidRPr="00AD1ACD" w:rsidRDefault="005442F0" w:rsidP="00AD1ACD">
      <w:pPr>
        <w:jc w:val="both"/>
        <w:rPr>
          <w:rFonts w:ascii="Arial" w:hAnsi="Arial" w:cs="Arial"/>
          <w:sz w:val="22"/>
          <w:szCs w:val="22"/>
        </w:rPr>
      </w:pPr>
      <w:r w:rsidRPr="00AD1ACD">
        <w:rPr>
          <w:rFonts w:ascii="Arial" w:hAnsi="Arial" w:cs="Arial"/>
          <w:b/>
          <w:bCs/>
          <w:sz w:val="22"/>
          <w:szCs w:val="22"/>
        </w:rPr>
        <w:t>Emplaçament:</w:t>
      </w:r>
      <w:r w:rsidRPr="00AD1ACD">
        <w:rPr>
          <w:rFonts w:ascii="Arial" w:hAnsi="Arial" w:cs="Arial"/>
          <w:bCs/>
          <w:sz w:val="22"/>
          <w:szCs w:val="22"/>
        </w:rPr>
        <w:t xml:space="preserve"> </w:t>
      </w:r>
      <w:r w:rsidR="00483935" w:rsidRPr="00AD1ACD">
        <w:rPr>
          <w:rFonts w:ascii="Arial" w:hAnsi="Arial" w:cs="Arial"/>
          <w:bCs/>
          <w:sz w:val="22"/>
          <w:szCs w:val="22"/>
        </w:rPr>
        <w:tab/>
      </w:r>
      <w:r w:rsidRPr="00AD1ACD">
        <w:rPr>
          <w:rFonts w:ascii="Arial" w:hAnsi="Arial" w:cs="Arial"/>
          <w:sz w:val="22"/>
          <w:szCs w:val="22"/>
        </w:rPr>
        <w:t>AV Esportiva 155,</w:t>
      </w:r>
    </w:p>
    <w:p w14:paraId="3D4ED1E9" w14:textId="77777777" w:rsidR="00EC2526" w:rsidRPr="00AD1ACD" w:rsidRDefault="00D37EA6" w:rsidP="00AD1ACD">
      <w:pPr>
        <w:pBdr>
          <w:bottom w:val="single" w:sz="12" w:space="1" w:color="auto"/>
        </w:pBdr>
        <w:jc w:val="both"/>
        <w:rPr>
          <w:rFonts w:ascii="Arial" w:hAnsi="Arial" w:cs="Arial"/>
          <w:sz w:val="22"/>
          <w:szCs w:val="22"/>
        </w:rPr>
      </w:pPr>
    </w:p>
    <w:p w14:paraId="13D7BED3" w14:textId="213C7D7D" w:rsidR="00511E06" w:rsidRPr="00AD1ACD" w:rsidRDefault="00D37EA6" w:rsidP="00AD1ACD">
      <w:pPr>
        <w:spacing w:line="200" w:lineRule="exact"/>
        <w:jc w:val="both"/>
        <w:rPr>
          <w:rFonts w:ascii="Arial" w:hAnsi="Arial" w:cs="Arial"/>
          <w:kern w:val="2"/>
          <w:sz w:val="22"/>
          <w:szCs w:val="22"/>
        </w:rPr>
      </w:pPr>
      <w:bookmarkStart w:id="0" w:name="BLO__BDT"/>
    </w:p>
    <w:p w14:paraId="788F5BDC" w14:textId="77777777" w:rsidR="00BC6617" w:rsidRPr="00AD1ACD" w:rsidRDefault="00BC6617" w:rsidP="00AD1ACD">
      <w:pPr>
        <w:ind w:right="51"/>
        <w:jc w:val="both"/>
        <w:rPr>
          <w:rFonts w:ascii="Arial" w:hAnsi="Arial" w:cs="Arial"/>
          <w:color w:val="000000" w:themeColor="text1"/>
          <w:sz w:val="22"/>
          <w:szCs w:val="22"/>
        </w:rPr>
      </w:pPr>
    </w:p>
    <w:p w14:paraId="2EC408DA" w14:textId="77777777" w:rsidR="00BC6617" w:rsidRPr="00AD1ACD" w:rsidRDefault="00BC6617" w:rsidP="00AD1ACD">
      <w:pPr>
        <w:ind w:right="51"/>
        <w:jc w:val="both"/>
        <w:rPr>
          <w:rFonts w:ascii="Arial" w:hAnsi="Arial" w:cs="Arial"/>
          <w:color w:val="000000" w:themeColor="text1"/>
          <w:sz w:val="22"/>
          <w:szCs w:val="22"/>
        </w:rPr>
      </w:pPr>
    </w:p>
    <w:p w14:paraId="31945C67" w14:textId="77777777" w:rsidR="00BC6617" w:rsidRPr="00AD1ACD" w:rsidRDefault="00BC6617" w:rsidP="00AD1ACD">
      <w:pPr>
        <w:pBdr>
          <w:top w:val="single" w:sz="4" w:space="1" w:color="auto"/>
          <w:left w:val="single" w:sz="4" w:space="4" w:color="auto"/>
          <w:bottom w:val="single" w:sz="4" w:space="1" w:color="auto"/>
          <w:right w:val="single" w:sz="4" w:space="4" w:color="auto"/>
        </w:pBdr>
        <w:ind w:right="51"/>
        <w:jc w:val="both"/>
        <w:rPr>
          <w:rFonts w:ascii="Arial" w:hAnsi="Arial" w:cs="Arial"/>
          <w:b/>
          <w:bCs/>
          <w:color w:val="000000" w:themeColor="text1"/>
          <w:sz w:val="22"/>
          <w:szCs w:val="22"/>
        </w:rPr>
      </w:pPr>
      <w:r w:rsidRPr="00AD1ACD">
        <w:rPr>
          <w:rFonts w:ascii="Arial" w:hAnsi="Arial" w:cs="Arial"/>
          <w:b/>
          <w:bCs/>
          <w:color w:val="000000" w:themeColor="text1"/>
          <w:sz w:val="22"/>
          <w:szCs w:val="22"/>
        </w:rPr>
        <w:t>PLEC DE CLÀUSULES ADMINISTRATIVES PARTICULARS LA CONCESSIÓ ADMINISTRATIVA D’ÚS PRIVATIU D’ESPAI DE DOMINI PÚBLIC PER LA INSTAL·LACIÓ I EXPLOTACIÓ DE PUNTS DE RECÀRREGA PER A VEHICLES ELÈCTRICS SITUADA EN UN ESPAI PÚBLIC AL MUNICIPI DE DELTEBRE</w:t>
      </w:r>
    </w:p>
    <w:p w14:paraId="23A9A0A7" w14:textId="77777777" w:rsidR="00BC6617" w:rsidRPr="00AD1ACD" w:rsidRDefault="00BC6617" w:rsidP="00AD1ACD">
      <w:pPr>
        <w:ind w:right="51"/>
        <w:jc w:val="both"/>
        <w:rPr>
          <w:rFonts w:ascii="Arial" w:hAnsi="Arial" w:cs="Arial"/>
          <w:color w:val="000000" w:themeColor="text1"/>
          <w:sz w:val="22"/>
          <w:szCs w:val="22"/>
        </w:rPr>
      </w:pPr>
    </w:p>
    <w:tbl>
      <w:tblPr>
        <w:tblW w:w="8616" w:type="dxa"/>
        <w:tblInd w:w="46" w:type="dxa"/>
        <w:tblCellMar>
          <w:left w:w="70" w:type="dxa"/>
          <w:right w:w="70" w:type="dxa"/>
        </w:tblCellMar>
        <w:tblLook w:val="04A0" w:firstRow="1" w:lastRow="0" w:firstColumn="1" w:lastColumn="0" w:noHBand="0" w:noVBand="1"/>
      </w:tblPr>
      <w:tblGrid>
        <w:gridCol w:w="8616"/>
      </w:tblGrid>
      <w:tr w:rsidR="00BC6617" w:rsidRPr="00AD1ACD" w14:paraId="317FD7C3" w14:textId="77777777" w:rsidTr="00BC6617">
        <w:tc>
          <w:tcPr>
            <w:tcW w:w="8616" w:type="dxa"/>
            <w:hideMark/>
          </w:tcPr>
          <w:p w14:paraId="3D84FA37" w14:textId="77777777" w:rsidR="00BC6617" w:rsidRPr="00AD1ACD" w:rsidRDefault="00BC6617" w:rsidP="00AD1ACD">
            <w:pPr>
              <w:numPr>
                <w:ilvl w:val="0"/>
                <w:numId w:val="15"/>
              </w:numPr>
              <w:ind w:right="98"/>
              <w:jc w:val="both"/>
              <w:rPr>
                <w:rFonts w:ascii="Arial" w:hAnsi="Arial" w:cs="Arial"/>
                <w:bCs/>
                <w:color w:val="000000" w:themeColor="text1"/>
                <w:sz w:val="22"/>
                <w:szCs w:val="22"/>
              </w:rPr>
            </w:pPr>
            <w:r w:rsidRPr="00AD1ACD">
              <w:rPr>
                <w:rFonts w:ascii="Arial" w:hAnsi="Arial" w:cs="Arial"/>
                <w:b/>
                <w:color w:val="000000" w:themeColor="text1"/>
                <w:sz w:val="22"/>
                <w:szCs w:val="22"/>
              </w:rPr>
              <w:t>Objecte del Contracte i qualificació</w:t>
            </w:r>
          </w:p>
        </w:tc>
      </w:tr>
    </w:tbl>
    <w:p w14:paraId="10852E22" w14:textId="77777777" w:rsidR="00BC6617" w:rsidRPr="00AD1ACD" w:rsidRDefault="00BC6617" w:rsidP="00AD1ACD">
      <w:pPr>
        <w:ind w:right="51"/>
        <w:jc w:val="both"/>
        <w:rPr>
          <w:rFonts w:ascii="Arial" w:hAnsi="Arial" w:cs="Arial"/>
          <w:color w:val="000000" w:themeColor="text1"/>
          <w:sz w:val="22"/>
          <w:szCs w:val="22"/>
        </w:rPr>
      </w:pPr>
    </w:p>
    <w:p w14:paraId="60477D1B" w14:textId="77777777" w:rsidR="00BC6617" w:rsidRPr="00AD1ACD" w:rsidRDefault="00BC6617" w:rsidP="00AD1ACD">
      <w:pPr>
        <w:autoSpaceDE w:val="0"/>
        <w:autoSpaceDN w:val="0"/>
        <w:adjustRightInd w:val="0"/>
        <w:jc w:val="both"/>
        <w:rPr>
          <w:rFonts w:ascii="Arial" w:hAnsi="Arial" w:cs="Arial"/>
          <w:sz w:val="22"/>
          <w:szCs w:val="22"/>
        </w:rPr>
      </w:pPr>
      <w:r w:rsidRPr="00AD1ACD">
        <w:rPr>
          <w:rFonts w:ascii="Arial" w:hAnsi="Arial" w:cs="Arial"/>
          <w:sz w:val="22"/>
          <w:szCs w:val="22"/>
        </w:rPr>
        <w:t xml:space="preserve">El contracte té per objecte la concessió per a l’ús privatiu de l’espai de domini públic municipal per la instal·lació i explotació de dos estacions de recàrrega de vehicles elèctrics </w:t>
      </w:r>
      <w:r w:rsidRPr="00AD1ACD">
        <w:rPr>
          <w:rFonts w:ascii="Arial" w:eastAsia="Calibri" w:hAnsi="Arial" w:cs="Arial"/>
          <w:sz w:val="22"/>
          <w:szCs w:val="22"/>
          <w:lang w:eastAsia="en-US"/>
        </w:rPr>
        <w:t xml:space="preserve">en un espai públic, </w:t>
      </w:r>
      <w:r w:rsidRPr="00AD1ACD">
        <w:rPr>
          <w:rFonts w:ascii="Arial" w:hAnsi="Arial" w:cs="Arial"/>
          <w:sz w:val="22"/>
          <w:szCs w:val="22"/>
        </w:rPr>
        <w:t>del municipi de Deltebre:</w:t>
      </w:r>
    </w:p>
    <w:p w14:paraId="36F4A7F8" w14:textId="77777777" w:rsidR="00BC6617" w:rsidRPr="00AD1ACD" w:rsidRDefault="00BC6617" w:rsidP="00AD1ACD">
      <w:pPr>
        <w:autoSpaceDE w:val="0"/>
        <w:autoSpaceDN w:val="0"/>
        <w:adjustRightInd w:val="0"/>
        <w:jc w:val="both"/>
        <w:rPr>
          <w:rFonts w:ascii="Arial" w:hAnsi="Arial" w:cs="Arial"/>
          <w:sz w:val="22"/>
          <w:szCs w:val="22"/>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660"/>
        <w:gridCol w:w="5953"/>
      </w:tblGrid>
      <w:tr w:rsidR="00BC6617" w:rsidRPr="00AD1ACD" w14:paraId="4553AC38" w14:textId="77777777" w:rsidTr="00BC6617">
        <w:tc>
          <w:tcPr>
            <w:tcW w:w="2660" w:type="dxa"/>
            <w:tcBorders>
              <w:top w:val="single" w:sz="4" w:space="0" w:color="A6A6A6"/>
              <w:left w:val="single" w:sz="4" w:space="0" w:color="A6A6A6"/>
              <w:bottom w:val="single" w:sz="4" w:space="0" w:color="A6A6A6"/>
              <w:right w:val="single" w:sz="4" w:space="0" w:color="A6A6A6"/>
            </w:tcBorders>
            <w:hideMark/>
          </w:tcPr>
          <w:p w14:paraId="62DC9887" w14:textId="77777777" w:rsidR="00BC6617" w:rsidRPr="00AD1ACD" w:rsidRDefault="00BC6617" w:rsidP="00AD1ACD">
            <w:pPr>
              <w:widowControl w:val="0"/>
              <w:jc w:val="both"/>
              <w:rPr>
                <w:rFonts w:ascii="Arial" w:hAnsi="Arial" w:cs="Arial"/>
                <w:sz w:val="22"/>
                <w:szCs w:val="22"/>
                <w:lang w:eastAsia="en-US"/>
              </w:rPr>
            </w:pPr>
            <w:bookmarkStart w:id="1" w:name="_Hlk100215544"/>
            <w:r w:rsidRPr="00AD1ACD">
              <w:rPr>
                <w:rFonts w:ascii="Arial" w:hAnsi="Arial" w:cs="Arial"/>
                <w:sz w:val="22"/>
                <w:szCs w:val="22"/>
                <w:lang w:eastAsia="en-US"/>
              </w:rPr>
              <w:t>Coordenades</w:t>
            </w:r>
          </w:p>
        </w:tc>
        <w:tc>
          <w:tcPr>
            <w:tcW w:w="5953" w:type="dxa"/>
            <w:tcBorders>
              <w:top w:val="single" w:sz="4" w:space="0" w:color="A6A6A6"/>
              <w:left w:val="single" w:sz="4" w:space="0" w:color="A6A6A6"/>
              <w:bottom w:val="single" w:sz="4" w:space="0" w:color="A6A6A6"/>
              <w:right w:val="single" w:sz="4" w:space="0" w:color="A6A6A6"/>
            </w:tcBorders>
            <w:hideMark/>
          </w:tcPr>
          <w:p w14:paraId="43D45F2A" w14:textId="77777777" w:rsidR="00BC6617" w:rsidRPr="00AD1ACD" w:rsidRDefault="00BC6617" w:rsidP="00AD1ACD">
            <w:pPr>
              <w:widowControl w:val="0"/>
              <w:jc w:val="both"/>
              <w:rPr>
                <w:rFonts w:ascii="Arial" w:hAnsi="Arial" w:cs="Arial"/>
                <w:sz w:val="22"/>
                <w:szCs w:val="22"/>
                <w:lang w:eastAsia="en-US"/>
              </w:rPr>
            </w:pPr>
            <w:r w:rsidRPr="00AD1ACD">
              <w:rPr>
                <w:rFonts w:ascii="Arial" w:hAnsi="Arial" w:cs="Arial"/>
                <w:sz w:val="22"/>
                <w:szCs w:val="22"/>
                <w:lang w:eastAsia="en-US"/>
              </w:rPr>
              <w:t>40.719085 , 0726857</w:t>
            </w:r>
          </w:p>
        </w:tc>
      </w:tr>
      <w:tr w:rsidR="00BC6617" w:rsidRPr="00AD1ACD" w14:paraId="7A23473D" w14:textId="77777777" w:rsidTr="00BC6617">
        <w:tc>
          <w:tcPr>
            <w:tcW w:w="2660" w:type="dxa"/>
            <w:tcBorders>
              <w:top w:val="single" w:sz="4" w:space="0" w:color="A6A6A6"/>
              <w:left w:val="single" w:sz="4" w:space="0" w:color="A6A6A6"/>
              <w:bottom w:val="single" w:sz="4" w:space="0" w:color="A6A6A6"/>
              <w:right w:val="single" w:sz="4" w:space="0" w:color="A6A6A6"/>
            </w:tcBorders>
            <w:hideMark/>
          </w:tcPr>
          <w:p w14:paraId="3602B1A4" w14:textId="77777777" w:rsidR="00BC6617" w:rsidRPr="00AD1ACD" w:rsidRDefault="00BC6617" w:rsidP="00AD1ACD">
            <w:pPr>
              <w:widowControl w:val="0"/>
              <w:jc w:val="both"/>
              <w:rPr>
                <w:rFonts w:ascii="Arial" w:hAnsi="Arial" w:cs="Arial"/>
                <w:sz w:val="22"/>
                <w:szCs w:val="22"/>
                <w:lang w:eastAsia="en-US"/>
              </w:rPr>
            </w:pPr>
            <w:r w:rsidRPr="00AD1ACD">
              <w:rPr>
                <w:rFonts w:ascii="Arial" w:hAnsi="Arial" w:cs="Arial"/>
                <w:sz w:val="22"/>
                <w:szCs w:val="22"/>
                <w:lang w:eastAsia="en-US"/>
              </w:rPr>
              <w:t>Superfície a ocupar:</w:t>
            </w:r>
          </w:p>
        </w:tc>
        <w:tc>
          <w:tcPr>
            <w:tcW w:w="5953" w:type="dxa"/>
            <w:tcBorders>
              <w:top w:val="single" w:sz="4" w:space="0" w:color="A6A6A6"/>
              <w:left w:val="single" w:sz="4" w:space="0" w:color="A6A6A6"/>
              <w:bottom w:val="single" w:sz="4" w:space="0" w:color="A6A6A6"/>
              <w:right w:val="single" w:sz="4" w:space="0" w:color="A6A6A6"/>
            </w:tcBorders>
            <w:hideMark/>
          </w:tcPr>
          <w:p w14:paraId="2065BD7E" w14:textId="77777777" w:rsidR="00BC6617" w:rsidRPr="00AD1ACD" w:rsidRDefault="00BC6617" w:rsidP="00AD1ACD">
            <w:pPr>
              <w:widowControl w:val="0"/>
              <w:jc w:val="both"/>
              <w:rPr>
                <w:rFonts w:ascii="Arial" w:hAnsi="Arial" w:cs="Arial"/>
                <w:sz w:val="22"/>
                <w:szCs w:val="22"/>
                <w:lang w:eastAsia="en-US"/>
              </w:rPr>
            </w:pPr>
            <w:r w:rsidRPr="00AD1ACD">
              <w:rPr>
                <w:rFonts w:ascii="Arial" w:hAnsi="Arial" w:cs="Arial"/>
                <w:sz w:val="22"/>
                <w:szCs w:val="22"/>
                <w:lang w:eastAsia="en-US"/>
              </w:rPr>
              <w:t>64 m2</w:t>
            </w:r>
          </w:p>
        </w:tc>
      </w:tr>
      <w:bookmarkEnd w:id="1"/>
    </w:tbl>
    <w:p w14:paraId="3670DF67" w14:textId="77777777" w:rsidR="00BC6617" w:rsidRPr="00AD1ACD" w:rsidRDefault="00BC6617" w:rsidP="00AD1ACD">
      <w:pPr>
        <w:autoSpaceDE w:val="0"/>
        <w:autoSpaceDN w:val="0"/>
        <w:adjustRightInd w:val="0"/>
        <w:jc w:val="both"/>
        <w:rPr>
          <w:rFonts w:ascii="Arial" w:hAnsi="Arial" w:cs="Arial"/>
          <w:sz w:val="22"/>
          <w:szCs w:val="22"/>
          <w:lang w:eastAsia="ca-ES"/>
        </w:rPr>
      </w:pPr>
    </w:p>
    <w:p w14:paraId="1C0ACAED" w14:textId="77777777" w:rsidR="00BC6617" w:rsidRPr="00AD1ACD" w:rsidRDefault="00BC6617" w:rsidP="00AD1ACD">
      <w:pPr>
        <w:autoSpaceDE w:val="0"/>
        <w:autoSpaceDN w:val="0"/>
        <w:adjustRightInd w:val="0"/>
        <w:jc w:val="both"/>
        <w:rPr>
          <w:rFonts w:ascii="Arial" w:hAnsi="Arial" w:cs="Arial"/>
          <w:sz w:val="22"/>
          <w:szCs w:val="22"/>
        </w:rPr>
      </w:pPr>
    </w:p>
    <w:p w14:paraId="6517A902" w14:textId="2ED204CD" w:rsidR="00BC6617" w:rsidRPr="00AD1ACD" w:rsidRDefault="00BC6617" w:rsidP="00AD1ACD">
      <w:pPr>
        <w:autoSpaceDE w:val="0"/>
        <w:autoSpaceDN w:val="0"/>
        <w:adjustRightInd w:val="0"/>
        <w:jc w:val="both"/>
        <w:rPr>
          <w:rFonts w:ascii="Arial" w:hAnsi="Arial" w:cs="Arial"/>
          <w:sz w:val="22"/>
          <w:szCs w:val="22"/>
        </w:rPr>
      </w:pPr>
      <w:r w:rsidRPr="00AD1ACD">
        <w:rPr>
          <w:rFonts w:ascii="Arial" w:hAnsi="Arial" w:cs="Arial"/>
          <w:noProof/>
          <w:sz w:val="22"/>
          <w:szCs w:val="22"/>
        </w:rPr>
        <mc:AlternateContent>
          <mc:Choice Requires="wps">
            <w:drawing>
              <wp:anchor distT="0" distB="0" distL="114300" distR="114300" simplePos="0" relativeHeight="251659264" behindDoc="0" locked="0" layoutInCell="1" allowOverlap="1" wp14:anchorId="0C5F2807" wp14:editId="23773251">
                <wp:simplePos x="0" y="0"/>
                <wp:positionH relativeFrom="column">
                  <wp:posOffset>2537460</wp:posOffset>
                </wp:positionH>
                <wp:positionV relativeFrom="paragraph">
                  <wp:posOffset>1227455</wp:posOffset>
                </wp:positionV>
                <wp:extent cx="1828800" cy="1257300"/>
                <wp:effectExtent l="57150" t="38100" r="57150" b="95250"/>
                <wp:wrapNone/>
                <wp:docPr id="5" name="Conector recto de flecha 5"/>
                <wp:cNvGraphicFramePr/>
                <a:graphic xmlns:a="http://schemas.openxmlformats.org/drawingml/2006/main">
                  <a:graphicData uri="http://schemas.microsoft.com/office/word/2010/wordprocessingShape">
                    <wps:wsp>
                      <wps:cNvCnPr/>
                      <wps:spPr>
                        <a:xfrm flipH="1" flipV="1">
                          <a:off x="0" y="0"/>
                          <a:ext cx="1828800" cy="1257300"/>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132EEB4" id="_x0000_t32" coordsize="21600,21600" o:spt="32" o:oned="t" path="m,l21600,21600e" filled="f">
                <v:path arrowok="t" fillok="f" o:connecttype="none"/>
                <o:lock v:ext="edit" shapetype="t"/>
              </v:shapetype>
              <v:shape id="Conector recto de flecha 5" o:spid="_x0000_s1026" type="#_x0000_t32" style="position:absolute;margin-left:199.8pt;margin-top:96.65pt;width:2in;height:99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" strokecolor="#c0504d [3205]" strokeweight="3pt">
                <v:stroke endarrow="open"/>
                <v:shadow on="t" color="black" opacity="22937f" origin=",.5" offset="0,.63889mm"/>
              </v:shape>
            </w:pict>
          </mc:Fallback>
        </mc:AlternateContent>
      </w:r>
      <w:r w:rsidRPr="00AD1ACD">
        <w:rPr>
          <w:rFonts w:ascii="Arial" w:hAnsi="Arial" w:cs="Arial"/>
          <w:noProof/>
          <w:sz w:val="22"/>
          <w:szCs w:val="22"/>
        </w:rPr>
        <w:drawing>
          <wp:inline distT="0" distB="0" distL="0" distR="0" wp14:anchorId="398F3C41" wp14:editId="623DFE5F">
            <wp:extent cx="3302549" cy="2264524"/>
            <wp:effectExtent l="0" t="0" r="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8959" cy="2268919"/>
                    </a:xfrm>
                    <a:prstGeom prst="rect">
                      <a:avLst/>
                    </a:prstGeom>
                    <a:noFill/>
                    <a:ln>
                      <a:noFill/>
                    </a:ln>
                  </pic:spPr>
                </pic:pic>
              </a:graphicData>
            </a:graphic>
          </wp:inline>
        </w:drawing>
      </w:r>
    </w:p>
    <w:p w14:paraId="57BB936F" w14:textId="77777777" w:rsidR="00BC6617" w:rsidRPr="00AD1ACD" w:rsidRDefault="00BC6617" w:rsidP="00AD1ACD">
      <w:pPr>
        <w:autoSpaceDE w:val="0"/>
        <w:autoSpaceDN w:val="0"/>
        <w:adjustRightInd w:val="0"/>
        <w:jc w:val="both"/>
        <w:rPr>
          <w:rFonts w:ascii="Arial" w:hAnsi="Arial" w:cs="Arial"/>
          <w:sz w:val="22"/>
          <w:szCs w:val="22"/>
        </w:rPr>
      </w:pPr>
    </w:p>
    <w:p w14:paraId="5213DDC5" w14:textId="77777777" w:rsidR="00BC6617" w:rsidRPr="00AD1ACD" w:rsidRDefault="00BC6617" w:rsidP="00AD1ACD">
      <w:pPr>
        <w:autoSpaceDE w:val="0"/>
        <w:autoSpaceDN w:val="0"/>
        <w:adjustRightInd w:val="0"/>
        <w:jc w:val="both"/>
        <w:rPr>
          <w:rFonts w:ascii="Arial" w:hAnsi="Arial" w:cs="Arial"/>
          <w:sz w:val="22"/>
          <w:szCs w:val="22"/>
        </w:rPr>
      </w:pPr>
    </w:p>
    <w:p w14:paraId="5F2F9D3D" w14:textId="77777777" w:rsidR="00BC6617" w:rsidRPr="00AD1ACD" w:rsidRDefault="00BC6617" w:rsidP="00AD1ACD">
      <w:pPr>
        <w:autoSpaceDE w:val="0"/>
        <w:autoSpaceDN w:val="0"/>
        <w:adjustRightInd w:val="0"/>
        <w:jc w:val="both"/>
        <w:rPr>
          <w:rFonts w:ascii="Arial" w:hAnsi="Arial" w:cs="Arial"/>
          <w:sz w:val="22"/>
          <w:szCs w:val="22"/>
        </w:rPr>
      </w:pPr>
    </w:p>
    <w:p w14:paraId="40B022B9" w14:textId="77777777" w:rsidR="00BC6617" w:rsidRPr="00AD1ACD" w:rsidRDefault="00BC6617" w:rsidP="00AD1ACD">
      <w:pPr>
        <w:autoSpaceDE w:val="0"/>
        <w:autoSpaceDN w:val="0"/>
        <w:adjustRightInd w:val="0"/>
        <w:jc w:val="both"/>
        <w:rPr>
          <w:rFonts w:ascii="Arial" w:hAnsi="Arial" w:cs="Arial"/>
          <w:sz w:val="22"/>
          <w:szCs w:val="22"/>
        </w:rPr>
      </w:pPr>
    </w:p>
    <w:p w14:paraId="4030ECD2" w14:textId="77777777" w:rsidR="00BC6617" w:rsidRPr="00AD1ACD" w:rsidRDefault="00BC6617" w:rsidP="00AD1ACD">
      <w:pPr>
        <w:autoSpaceDE w:val="0"/>
        <w:autoSpaceDN w:val="0"/>
        <w:adjustRightInd w:val="0"/>
        <w:jc w:val="both"/>
        <w:rPr>
          <w:rFonts w:ascii="Arial" w:hAnsi="Arial" w:cs="Arial"/>
          <w:sz w:val="22"/>
          <w:szCs w:val="22"/>
        </w:rPr>
      </w:pPr>
    </w:p>
    <w:p w14:paraId="2FFA176C" w14:textId="77777777" w:rsidR="00BC6617" w:rsidRPr="00AD1ACD" w:rsidRDefault="00BC6617" w:rsidP="00AD1ACD">
      <w:pPr>
        <w:autoSpaceDE w:val="0"/>
        <w:autoSpaceDN w:val="0"/>
        <w:adjustRightInd w:val="0"/>
        <w:jc w:val="both"/>
        <w:rPr>
          <w:rFonts w:ascii="Arial" w:hAnsi="Arial" w:cs="Arial"/>
          <w:sz w:val="22"/>
          <w:szCs w:val="22"/>
        </w:rPr>
      </w:pPr>
    </w:p>
    <w:p w14:paraId="286149A0" w14:textId="77777777" w:rsidR="00BC6617" w:rsidRPr="00AD1ACD" w:rsidRDefault="00BC6617" w:rsidP="00AD1ACD">
      <w:pPr>
        <w:autoSpaceDE w:val="0"/>
        <w:autoSpaceDN w:val="0"/>
        <w:adjustRightInd w:val="0"/>
        <w:jc w:val="both"/>
        <w:rPr>
          <w:rFonts w:ascii="Arial" w:hAnsi="Arial" w:cs="Arial"/>
          <w:sz w:val="22"/>
          <w:szCs w:val="22"/>
        </w:rPr>
      </w:pPr>
    </w:p>
    <w:p w14:paraId="37524C3A" w14:textId="77777777" w:rsidR="00BC6617" w:rsidRPr="00AD1ACD" w:rsidRDefault="00BC6617" w:rsidP="00AD1ACD">
      <w:pPr>
        <w:autoSpaceDE w:val="0"/>
        <w:autoSpaceDN w:val="0"/>
        <w:adjustRightInd w:val="0"/>
        <w:jc w:val="both"/>
        <w:rPr>
          <w:rFonts w:ascii="Arial" w:hAnsi="Arial" w:cs="Arial"/>
          <w:sz w:val="22"/>
          <w:szCs w:val="22"/>
        </w:rPr>
      </w:pPr>
    </w:p>
    <w:p w14:paraId="6B432363" w14:textId="77777777" w:rsidR="00BC6617" w:rsidRPr="00AD1ACD" w:rsidRDefault="00BC6617" w:rsidP="00AD1ACD">
      <w:pPr>
        <w:autoSpaceDE w:val="0"/>
        <w:autoSpaceDN w:val="0"/>
        <w:adjustRightInd w:val="0"/>
        <w:jc w:val="both"/>
        <w:rPr>
          <w:rFonts w:ascii="Arial" w:hAnsi="Arial" w:cs="Arial"/>
          <w:sz w:val="22"/>
          <w:szCs w:val="22"/>
        </w:rPr>
      </w:pPr>
    </w:p>
    <w:p w14:paraId="09B17066" w14:textId="396F9310" w:rsidR="00BC6617" w:rsidRPr="00AD1ACD" w:rsidRDefault="00BC6617" w:rsidP="00AD1ACD">
      <w:pPr>
        <w:autoSpaceDE w:val="0"/>
        <w:autoSpaceDN w:val="0"/>
        <w:adjustRightInd w:val="0"/>
        <w:jc w:val="both"/>
        <w:rPr>
          <w:rFonts w:ascii="Arial" w:hAnsi="Arial" w:cs="Arial"/>
          <w:sz w:val="22"/>
          <w:szCs w:val="22"/>
        </w:rPr>
      </w:pPr>
      <w:r w:rsidRPr="00AD1ACD">
        <w:rPr>
          <w:rFonts w:ascii="Arial" w:hAnsi="Arial" w:cs="Arial"/>
          <w:noProof/>
          <w:sz w:val="22"/>
          <w:szCs w:val="22"/>
        </w:rPr>
        <w:drawing>
          <wp:inline distT="0" distB="0" distL="0" distR="0" wp14:anchorId="47076DCB" wp14:editId="265F2CD5">
            <wp:extent cx="2845558" cy="16389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0937" cy="1647820"/>
                    </a:xfrm>
                    <a:prstGeom prst="rect">
                      <a:avLst/>
                    </a:prstGeom>
                    <a:noFill/>
                    <a:ln>
                      <a:noFill/>
                    </a:ln>
                  </pic:spPr>
                </pic:pic>
              </a:graphicData>
            </a:graphic>
          </wp:inline>
        </w:drawing>
      </w:r>
    </w:p>
    <w:p w14:paraId="7731AE07" w14:textId="77777777" w:rsidR="00BC6617" w:rsidRPr="00AD1ACD" w:rsidRDefault="00BC6617" w:rsidP="00AD1ACD">
      <w:pPr>
        <w:autoSpaceDE w:val="0"/>
        <w:autoSpaceDN w:val="0"/>
        <w:adjustRightInd w:val="0"/>
        <w:jc w:val="both"/>
        <w:rPr>
          <w:rFonts w:ascii="Arial" w:hAnsi="Arial" w:cs="Arial"/>
          <w:sz w:val="22"/>
          <w:szCs w:val="22"/>
        </w:rPr>
      </w:pPr>
    </w:p>
    <w:p w14:paraId="4F03DE0D" w14:textId="77777777" w:rsidR="00BC6617" w:rsidRPr="00AD1ACD" w:rsidRDefault="00BC6617" w:rsidP="00AD1ACD">
      <w:pPr>
        <w:autoSpaceDE w:val="0"/>
        <w:autoSpaceDN w:val="0"/>
        <w:adjustRightInd w:val="0"/>
        <w:jc w:val="both"/>
        <w:rPr>
          <w:rFonts w:ascii="Arial" w:hAnsi="Arial" w:cs="Arial"/>
          <w:sz w:val="22"/>
          <w:szCs w:val="22"/>
        </w:rPr>
      </w:pPr>
      <w:r w:rsidRPr="00AD1ACD">
        <w:rPr>
          <w:rFonts w:ascii="Arial" w:hAnsi="Arial" w:cs="Arial"/>
          <w:sz w:val="22"/>
          <w:szCs w:val="22"/>
        </w:rPr>
        <w:t>La instal·lació a realitzar serà:</w:t>
      </w:r>
    </w:p>
    <w:p w14:paraId="626A88E3" w14:textId="77777777" w:rsidR="00BC6617" w:rsidRPr="00AD1ACD" w:rsidRDefault="00BC6617" w:rsidP="00AD1ACD">
      <w:pPr>
        <w:autoSpaceDE w:val="0"/>
        <w:autoSpaceDN w:val="0"/>
        <w:adjustRightInd w:val="0"/>
        <w:jc w:val="both"/>
        <w:rPr>
          <w:rFonts w:ascii="Arial" w:hAnsi="Arial" w:cs="Arial"/>
          <w:sz w:val="22"/>
          <w:szCs w:val="22"/>
        </w:rPr>
      </w:pPr>
    </w:p>
    <w:p w14:paraId="2C126972" w14:textId="77777777" w:rsidR="00BC6617" w:rsidRPr="00AD1ACD" w:rsidRDefault="00BC6617" w:rsidP="00AD1ACD">
      <w:pPr>
        <w:pStyle w:val="Prrafodelista"/>
        <w:numPr>
          <w:ilvl w:val="0"/>
          <w:numId w:val="16"/>
        </w:numPr>
        <w:autoSpaceDE w:val="0"/>
        <w:autoSpaceDN w:val="0"/>
        <w:adjustRightInd w:val="0"/>
        <w:spacing w:after="200"/>
        <w:jc w:val="both"/>
        <w:rPr>
          <w:rFonts w:ascii="Arial" w:hAnsi="Arial" w:cs="Arial"/>
          <w:sz w:val="22"/>
          <w:szCs w:val="22"/>
        </w:rPr>
      </w:pPr>
      <w:r w:rsidRPr="00AD1ACD">
        <w:rPr>
          <w:rFonts w:ascii="Arial" w:hAnsi="Arial" w:cs="Arial"/>
          <w:sz w:val="22"/>
          <w:szCs w:val="22"/>
        </w:rPr>
        <w:t>Illa de recàrrega de vehicles elèctrics de 22 kW (punt de recàrrega semi-ràpida), que donarà servei a dos places d’aparcament.</w:t>
      </w:r>
    </w:p>
    <w:p w14:paraId="5964135A" w14:textId="77777777" w:rsidR="00BC6617" w:rsidRPr="00AD1ACD" w:rsidRDefault="00BC6617" w:rsidP="00AD1ACD">
      <w:pPr>
        <w:pStyle w:val="Prrafodelista"/>
        <w:numPr>
          <w:ilvl w:val="0"/>
          <w:numId w:val="16"/>
        </w:numPr>
        <w:autoSpaceDE w:val="0"/>
        <w:autoSpaceDN w:val="0"/>
        <w:adjustRightInd w:val="0"/>
        <w:spacing w:after="200"/>
        <w:jc w:val="both"/>
        <w:rPr>
          <w:rFonts w:ascii="Arial" w:hAnsi="Arial" w:cs="Arial"/>
          <w:sz w:val="22"/>
          <w:szCs w:val="22"/>
        </w:rPr>
      </w:pPr>
      <w:r w:rsidRPr="00AD1ACD">
        <w:rPr>
          <w:rFonts w:ascii="Arial" w:hAnsi="Arial" w:cs="Arial"/>
          <w:sz w:val="22"/>
          <w:szCs w:val="22"/>
        </w:rPr>
        <w:t>Illa de recàrrega de vehicles elèctrics de50 kW (punt de recàrrega ràpida), que donarà servei a dos places d’aparcament.</w:t>
      </w:r>
    </w:p>
    <w:p w14:paraId="6F4754D6" w14:textId="77777777" w:rsidR="00BC6617" w:rsidRPr="00AD1ACD" w:rsidRDefault="00BC6617" w:rsidP="00AD1ACD">
      <w:pPr>
        <w:autoSpaceDE w:val="0"/>
        <w:autoSpaceDN w:val="0"/>
        <w:adjustRightInd w:val="0"/>
        <w:jc w:val="both"/>
        <w:rPr>
          <w:rFonts w:ascii="Arial" w:hAnsi="Arial" w:cs="Arial"/>
          <w:sz w:val="22"/>
          <w:szCs w:val="22"/>
        </w:rPr>
      </w:pPr>
      <w:r w:rsidRPr="00AD1ACD">
        <w:rPr>
          <w:rFonts w:ascii="Arial" w:hAnsi="Arial" w:cs="Arial"/>
          <w:sz w:val="22"/>
          <w:szCs w:val="22"/>
        </w:rPr>
        <w:t>En ambdós casos, la superfície total ocupada serà de 32 m</w:t>
      </w:r>
      <w:r w:rsidRPr="00AD1ACD">
        <w:rPr>
          <w:rFonts w:ascii="Arial" w:hAnsi="Arial" w:cs="Arial"/>
          <w:sz w:val="22"/>
          <w:szCs w:val="22"/>
          <w:vertAlign w:val="superscript"/>
        </w:rPr>
        <w:t>2</w:t>
      </w:r>
      <w:r w:rsidRPr="00AD1ACD">
        <w:rPr>
          <w:rFonts w:ascii="Arial" w:hAnsi="Arial" w:cs="Arial"/>
          <w:sz w:val="22"/>
          <w:szCs w:val="22"/>
        </w:rPr>
        <w:t>, que correspon a les places d’aparcament, corresponent al espai reservat per a vehicles i les instal·lacions annexes per la recàrrega elèctrica. A més de realitzar la instal·lació del propi carregador, serà necessari realitzar la instal·lació dels quadres de proteccions i equips de mesura d’energia.</w:t>
      </w:r>
    </w:p>
    <w:p w14:paraId="1E8E7A39" w14:textId="2E40A7ED" w:rsidR="00BC6617" w:rsidRPr="00AD1ACD" w:rsidRDefault="00BC6617" w:rsidP="00AD1ACD">
      <w:pPr>
        <w:jc w:val="both"/>
        <w:rPr>
          <w:rFonts w:ascii="Arial" w:hAnsi="Arial" w:cs="Arial"/>
          <w:i/>
          <w:iCs/>
          <w:sz w:val="22"/>
          <w:szCs w:val="22"/>
        </w:rPr>
      </w:pPr>
    </w:p>
    <w:p w14:paraId="0176FF20" w14:textId="5DDCB42B" w:rsidR="005442F0" w:rsidRPr="00AD1ACD" w:rsidRDefault="005442F0" w:rsidP="00AD1ACD">
      <w:pPr>
        <w:jc w:val="both"/>
        <w:rPr>
          <w:rFonts w:ascii="Arial" w:hAnsi="Arial" w:cs="Arial"/>
          <w:sz w:val="22"/>
          <w:szCs w:val="22"/>
        </w:rPr>
      </w:pPr>
      <w:r w:rsidRPr="00AD1ACD">
        <w:rPr>
          <w:rFonts w:ascii="Arial" w:hAnsi="Arial" w:cs="Arial"/>
          <w:sz w:val="22"/>
          <w:szCs w:val="22"/>
        </w:rPr>
        <w:t>Dades de l’inventari de béns:</w:t>
      </w:r>
    </w:p>
    <w:p w14:paraId="5047C635" w14:textId="17D24F32" w:rsidR="00BC6617" w:rsidRPr="00AD1ACD" w:rsidRDefault="005442F0" w:rsidP="00AD1ACD">
      <w:pPr>
        <w:jc w:val="both"/>
        <w:rPr>
          <w:rFonts w:ascii="Arial" w:hAnsi="Arial" w:cs="Arial"/>
          <w:i/>
          <w:iCs/>
          <w:sz w:val="22"/>
          <w:szCs w:val="22"/>
        </w:rPr>
      </w:pPr>
      <w:r w:rsidRPr="00AD1ACD">
        <w:rPr>
          <w:rFonts w:ascii="Arial" w:hAnsi="Arial" w:cs="Arial"/>
          <w:noProof/>
          <w:sz w:val="22"/>
          <w:szCs w:val="22"/>
        </w:rPr>
        <w:drawing>
          <wp:inline distT="0" distB="0" distL="0" distR="0" wp14:anchorId="626934CE" wp14:editId="7A34DC78">
            <wp:extent cx="4390769" cy="3058142"/>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01904" cy="3065898"/>
                    </a:xfrm>
                    <a:prstGeom prst="rect">
                      <a:avLst/>
                    </a:prstGeom>
                  </pic:spPr>
                </pic:pic>
              </a:graphicData>
            </a:graphic>
          </wp:inline>
        </w:drawing>
      </w:r>
    </w:p>
    <w:p w14:paraId="6C8BB831" w14:textId="77777777" w:rsidR="00BC6617" w:rsidRPr="00AD1ACD" w:rsidRDefault="00BC6617" w:rsidP="00AD1ACD">
      <w:pPr>
        <w:tabs>
          <w:tab w:val="left" w:pos="1859"/>
        </w:tabs>
        <w:jc w:val="both"/>
        <w:rPr>
          <w:rFonts w:ascii="Arial" w:hAnsi="Arial" w:cs="Arial"/>
          <w:color w:val="000000"/>
          <w:sz w:val="22"/>
          <w:szCs w:val="22"/>
        </w:rPr>
      </w:pPr>
      <w:r w:rsidRPr="00AD1ACD">
        <w:rPr>
          <w:rFonts w:ascii="Arial" w:hAnsi="Arial" w:cs="Arial"/>
          <w:color w:val="000000"/>
          <w:sz w:val="22"/>
          <w:szCs w:val="22"/>
        </w:rPr>
        <w:lastRenderedPageBreak/>
        <w:t xml:space="preserve">El contracte definit té la qualificació de </w:t>
      </w:r>
      <w:r w:rsidRPr="00AD1ACD">
        <w:rPr>
          <w:rFonts w:ascii="Arial" w:hAnsi="Arial" w:cs="Arial"/>
          <w:sz w:val="22"/>
          <w:szCs w:val="22"/>
        </w:rPr>
        <w:t>contracte privat,</w:t>
      </w:r>
      <w:r w:rsidRPr="00AD1ACD">
        <w:rPr>
          <w:rFonts w:ascii="Arial" w:hAnsi="Arial" w:cs="Arial"/>
          <w:color w:val="000000"/>
          <w:sz w:val="22"/>
          <w:szCs w:val="22"/>
        </w:rPr>
        <w:t xml:space="preserve"> tal com estableix l'article </w:t>
      </w:r>
      <w:r w:rsidRPr="00AD1ACD">
        <w:rPr>
          <w:rFonts w:ascii="Arial" w:hAnsi="Arial" w:cs="Arial"/>
          <w:sz w:val="22"/>
          <w:szCs w:val="22"/>
        </w:rPr>
        <w:t>9 de la Llei 9/2017, de 8 de novembre, de Contractes del Sector Públic, per la qual es traslladen a l'ordenament jurídic espanyol les Directives del Parlament Europeu i del Consell 2014/23/UE i 2014/24/UE, de 26 de febrer de 2014</w:t>
      </w:r>
      <w:r w:rsidRPr="00AD1ACD">
        <w:rPr>
          <w:rFonts w:ascii="Arial" w:hAnsi="Arial" w:cs="Arial"/>
          <w:color w:val="000000"/>
          <w:sz w:val="22"/>
          <w:szCs w:val="22"/>
        </w:rPr>
        <w:t>.</w:t>
      </w:r>
    </w:p>
    <w:p w14:paraId="472620F1" w14:textId="77777777" w:rsidR="00BC6617" w:rsidRPr="00AD1ACD" w:rsidRDefault="00BC6617" w:rsidP="00AD1ACD">
      <w:pPr>
        <w:ind w:right="-25"/>
        <w:jc w:val="both"/>
        <w:rPr>
          <w:rFonts w:ascii="Arial" w:hAnsi="Arial" w:cs="Arial"/>
          <w:color w:val="000000"/>
          <w:sz w:val="22"/>
          <w:szCs w:val="22"/>
        </w:rPr>
      </w:pPr>
    </w:p>
    <w:tbl>
      <w:tblPr>
        <w:tblW w:w="0" w:type="auto"/>
        <w:tblInd w:w="-26" w:type="dxa"/>
        <w:tblCellMar>
          <w:left w:w="70" w:type="dxa"/>
          <w:right w:w="70" w:type="dxa"/>
        </w:tblCellMar>
        <w:tblLook w:val="04A0" w:firstRow="1" w:lastRow="0" w:firstColumn="1" w:lastColumn="0" w:noHBand="0" w:noVBand="1"/>
      </w:tblPr>
      <w:tblGrid>
        <w:gridCol w:w="8671"/>
      </w:tblGrid>
      <w:tr w:rsidR="00BC6617" w:rsidRPr="00AD1ACD" w14:paraId="24BC9661" w14:textId="77777777" w:rsidTr="00BC6617">
        <w:tc>
          <w:tcPr>
            <w:tcW w:w="8671" w:type="dxa"/>
            <w:hideMark/>
          </w:tcPr>
          <w:p w14:paraId="1CCAA22F" w14:textId="77777777" w:rsidR="00BC6617" w:rsidRPr="00AD1ACD" w:rsidRDefault="00BC6617" w:rsidP="00AD1ACD">
            <w:pPr>
              <w:numPr>
                <w:ilvl w:val="0"/>
                <w:numId w:val="15"/>
              </w:numPr>
              <w:ind w:right="98"/>
              <w:jc w:val="both"/>
              <w:rPr>
                <w:rFonts w:ascii="Arial" w:hAnsi="Arial" w:cs="Arial"/>
                <w:b/>
                <w:color w:val="000000" w:themeColor="text1"/>
                <w:sz w:val="22"/>
                <w:szCs w:val="22"/>
              </w:rPr>
            </w:pPr>
            <w:r w:rsidRPr="00AD1ACD">
              <w:rPr>
                <w:rFonts w:ascii="Arial" w:hAnsi="Arial" w:cs="Arial"/>
                <w:b/>
                <w:color w:val="000000" w:themeColor="text1"/>
                <w:sz w:val="22"/>
                <w:szCs w:val="22"/>
              </w:rPr>
              <w:t>Procediment de Selecció i Adjudicació</w:t>
            </w:r>
          </w:p>
        </w:tc>
      </w:tr>
    </w:tbl>
    <w:p w14:paraId="71E1CEA4" w14:textId="77777777" w:rsidR="00BC6617" w:rsidRPr="00AD1ACD" w:rsidRDefault="00BC6617" w:rsidP="00AD1ACD">
      <w:pPr>
        <w:widowControl w:val="0"/>
        <w:ind w:right="-15"/>
        <w:jc w:val="both"/>
        <w:rPr>
          <w:rFonts w:ascii="Arial" w:hAnsi="Arial" w:cs="Arial"/>
          <w:sz w:val="22"/>
          <w:szCs w:val="22"/>
        </w:rPr>
      </w:pPr>
    </w:p>
    <w:p w14:paraId="7EC16DC0" w14:textId="77777777" w:rsidR="00BC6617" w:rsidRPr="00AD1ACD" w:rsidRDefault="00BC6617" w:rsidP="00AD1ACD">
      <w:pPr>
        <w:widowControl w:val="0"/>
        <w:ind w:right="-15"/>
        <w:jc w:val="both"/>
        <w:rPr>
          <w:rFonts w:ascii="Arial" w:hAnsi="Arial" w:cs="Arial"/>
          <w:sz w:val="22"/>
          <w:szCs w:val="22"/>
        </w:rPr>
      </w:pPr>
      <w:r w:rsidRPr="00AD1ACD">
        <w:rPr>
          <w:rFonts w:ascii="Arial" w:hAnsi="Arial" w:cs="Arial"/>
          <w:sz w:val="22"/>
          <w:szCs w:val="22"/>
        </w:rPr>
        <w:t>La forma d'adjudicació de la concessió serà el procediment de concurs, en el qual qualsevol interessat podrà presentar una oferta.</w:t>
      </w:r>
    </w:p>
    <w:p w14:paraId="5D9C4879" w14:textId="77777777" w:rsidR="00BC6617" w:rsidRPr="00AD1ACD" w:rsidRDefault="00BC6617" w:rsidP="00AD1ACD">
      <w:pPr>
        <w:widowControl w:val="0"/>
        <w:ind w:right="-15"/>
        <w:jc w:val="both"/>
        <w:rPr>
          <w:rFonts w:ascii="Arial" w:hAnsi="Arial" w:cs="Arial"/>
          <w:sz w:val="22"/>
          <w:szCs w:val="22"/>
        </w:rPr>
      </w:pPr>
    </w:p>
    <w:p w14:paraId="4F952F2F" w14:textId="77777777" w:rsidR="00BC6617" w:rsidRPr="00AD1ACD" w:rsidRDefault="00BC6617" w:rsidP="00AD1ACD">
      <w:pPr>
        <w:ind w:right="-25"/>
        <w:jc w:val="both"/>
        <w:rPr>
          <w:rFonts w:ascii="Arial" w:hAnsi="Arial" w:cs="Arial"/>
          <w:sz w:val="22"/>
          <w:szCs w:val="22"/>
        </w:rPr>
      </w:pPr>
      <w:r w:rsidRPr="00AD1ACD">
        <w:rPr>
          <w:rFonts w:ascii="Arial" w:hAnsi="Arial" w:cs="Arial"/>
          <w:sz w:val="22"/>
          <w:szCs w:val="22"/>
        </w:rPr>
        <w:t xml:space="preserve">L'adjudicació del contracte es realitzarà utilitzant una pluralitat de criteris d'adjudicació sobre la base de la millor relació qualitat-preu de conformitat amb el que s'estableix en el present </w:t>
      </w:r>
      <w:proofErr w:type="spellStart"/>
      <w:r w:rsidRPr="00AD1ACD">
        <w:rPr>
          <w:rFonts w:ascii="Arial" w:hAnsi="Arial" w:cs="Arial"/>
          <w:sz w:val="22"/>
          <w:szCs w:val="22"/>
        </w:rPr>
        <w:t>clausulat</w:t>
      </w:r>
      <w:proofErr w:type="spellEnd"/>
      <w:r w:rsidRPr="00AD1ACD">
        <w:rPr>
          <w:rFonts w:ascii="Arial" w:hAnsi="Arial" w:cs="Arial"/>
          <w:sz w:val="22"/>
          <w:szCs w:val="22"/>
        </w:rPr>
        <w:t>.</w:t>
      </w:r>
    </w:p>
    <w:p w14:paraId="29400720" w14:textId="77777777" w:rsidR="00BC6617" w:rsidRPr="00AD1ACD" w:rsidRDefault="00BC6617" w:rsidP="00AD1ACD">
      <w:pPr>
        <w:ind w:right="-25"/>
        <w:jc w:val="both"/>
        <w:rPr>
          <w:rFonts w:ascii="Arial" w:hAnsi="Arial" w:cs="Arial"/>
          <w:color w:val="000000"/>
          <w:sz w:val="22"/>
          <w:szCs w:val="22"/>
        </w:rPr>
      </w:pPr>
    </w:p>
    <w:tbl>
      <w:tblPr>
        <w:tblW w:w="0" w:type="auto"/>
        <w:tblInd w:w="-26" w:type="dxa"/>
        <w:tblCellMar>
          <w:left w:w="70" w:type="dxa"/>
          <w:right w:w="70" w:type="dxa"/>
        </w:tblCellMar>
        <w:tblLook w:val="04A0" w:firstRow="1" w:lastRow="0" w:firstColumn="1" w:lastColumn="0" w:noHBand="0" w:noVBand="1"/>
      </w:tblPr>
      <w:tblGrid>
        <w:gridCol w:w="8671"/>
      </w:tblGrid>
      <w:tr w:rsidR="00BC6617" w:rsidRPr="00AD1ACD" w14:paraId="6E81ED67" w14:textId="77777777" w:rsidTr="00BC6617">
        <w:tc>
          <w:tcPr>
            <w:tcW w:w="8671" w:type="dxa"/>
            <w:hideMark/>
          </w:tcPr>
          <w:p w14:paraId="185E236E" w14:textId="77777777" w:rsidR="00BC6617" w:rsidRPr="00AD1ACD" w:rsidRDefault="00BC6617" w:rsidP="00AD1ACD">
            <w:pPr>
              <w:numPr>
                <w:ilvl w:val="0"/>
                <w:numId w:val="15"/>
              </w:numPr>
              <w:jc w:val="both"/>
              <w:rPr>
                <w:rFonts w:ascii="Arial" w:hAnsi="Arial" w:cs="Arial"/>
                <w:bCs/>
                <w:color w:val="000000" w:themeColor="text1"/>
                <w:sz w:val="22"/>
                <w:szCs w:val="22"/>
              </w:rPr>
            </w:pPr>
            <w:r w:rsidRPr="00AD1ACD">
              <w:rPr>
                <w:rFonts w:ascii="Arial" w:hAnsi="Arial" w:cs="Arial"/>
                <w:b/>
                <w:color w:val="000000" w:themeColor="text1"/>
                <w:sz w:val="22"/>
                <w:szCs w:val="22"/>
              </w:rPr>
              <w:t>Perfil de contractant</w:t>
            </w:r>
          </w:p>
        </w:tc>
      </w:tr>
    </w:tbl>
    <w:p w14:paraId="097D7C56" w14:textId="77777777" w:rsidR="00BC6617" w:rsidRPr="00AD1ACD" w:rsidRDefault="00BC6617" w:rsidP="00AD1ACD">
      <w:pPr>
        <w:jc w:val="both"/>
        <w:rPr>
          <w:rFonts w:ascii="Arial" w:hAnsi="Arial" w:cs="Arial"/>
          <w:sz w:val="22"/>
          <w:szCs w:val="22"/>
        </w:rPr>
      </w:pPr>
    </w:p>
    <w:p w14:paraId="2E17A2B8" w14:textId="77777777" w:rsidR="00BC6617" w:rsidRPr="00AD1ACD" w:rsidRDefault="00BC6617" w:rsidP="00AD1ACD">
      <w:pPr>
        <w:jc w:val="both"/>
        <w:rPr>
          <w:rFonts w:ascii="Arial" w:hAnsi="Arial" w:cs="Arial"/>
          <w:color w:val="000000"/>
          <w:sz w:val="22"/>
          <w:szCs w:val="22"/>
        </w:rPr>
      </w:pPr>
      <w:r w:rsidRPr="00AD1ACD">
        <w:rPr>
          <w:rFonts w:ascii="Arial" w:hAnsi="Arial" w:cs="Arial"/>
          <w:color w:val="000000"/>
          <w:sz w:val="22"/>
          <w:szCs w:val="22"/>
        </w:rPr>
        <w:t>Amb la finalitat d'assegurar la transparència i l'accés públic a la informació relativa a la seva activitat contractual, i sense perjudici de la utilització d'altres mitjans de publicitat, aquest Ajuntament compta amb el Perfil de Contractant al qual es tindrà accés segons les especificacions que es regulen a la pàgina web següent: https://contractaciopublica.gencat.cat/ecofin_pscp/AppJava/ca_ES/cap.pscp?reqCode=viewDetail&amp;idCap=8911869.</w:t>
      </w:r>
    </w:p>
    <w:p w14:paraId="5BCA3E84" w14:textId="77777777" w:rsidR="00BC6617" w:rsidRPr="00AD1ACD" w:rsidRDefault="00BC6617" w:rsidP="00AD1ACD">
      <w:pPr>
        <w:widowControl w:val="0"/>
        <w:ind w:right="-15"/>
        <w:jc w:val="both"/>
        <w:rPr>
          <w:rFonts w:ascii="Arial" w:hAnsi="Arial" w:cs="Arial"/>
          <w:sz w:val="22"/>
          <w:szCs w:val="22"/>
        </w:rPr>
      </w:pPr>
    </w:p>
    <w:tbl>
      <w:tblPr>
        <w:tblW w:w="0" w:type="auto"/>
        <w:tblInd w:w="-26" w:type="dxa"/>
        <w:tblCellMar>
          <w:left w:w="70" w:type="dxa"/>
          <w:right w:w="70" w:type="dxa"/>
        </w:tblCellMar>
        <w:tblLook w:val="04A0" w:firstRow="1" w:lastRow="0" w:firstColumn="1" w:lastColumn="0" w:noHBand="0" w:noVBand="1"/>
      </w:tblPr>
      <w:tblGrid>
        <w:gridCol w:w="8671"/>
      </w:tblGrid>
      <w:tr w:rsidR="00BC6617" w:rsidRPr="00AD1ACD" w14:paraId="716B2931" w14:textId="77777777" w:rsidTr="00BC6617">
        <w:trPr>
          <w:trHeight w:val="95"/>
        </w:trPr>
        <w:tc>
          <w:tcPr>
            <w:tcW w:w="8671" w:type="dxa"/>
            <w:hideMark/>
          </w:tcPr>
          <w:p w14:paraId="78CD2757" w14:textId="77777777" w:rsidR="00BC6617" w:rsidRPr="00AD1ACD" w:rsidRDefault="00BC6617" w:rsidP="00AD1ACD">
            <w:pPr>
              <w:numPr>
                <w:ilvl w:val="0"/>
                <w:numId w:val="15"/>
              </w:numPr>
              <w:jc w:val="both"/>
              <w:rPr>
                <w:rFonts w:ascii="Arial" w:hAnsi="Arial" w:cs="Arial"/>
                <w:b/>
                <w:color w:val="000000" w:themeColor="text1"/>
                <w:sz w:val="22"/>
                <w:szCs w:val="22"/>
              </w:rPr>
            </w:pPr>
            <w:r w:rsidRPr="00AD1ACD">
              <w:rPr>
                <w:rFonts w:ascii="Arial" w:hAnsi="Arial" w:cs="Arial"/>
                <w:b/>
                <w:color w:val="000000" w:themeColor="text1"/>
                <w:sz w:val="22"/>
                <w:szCs w:val="22"/>
              </w:rPr>
              <w:t>Cànon</w:t>
            </w:r>
          </w:p>
        </w:tc>
      </w:tr>
    </w:tbl>
    <w:p w14:paraId="37182EEB" w14:textId="77777777" w:rsidR="00BC6617" w:rsidRPr="00AD1ACD" w:rsidRDefault="00BC6617" w:rsidP="00AD1ACD">
      <w:pPr>
        <w:jc w:val="both"/>
        <w:rPr>
          <w:rFonts w:ascii="Arial" w:hAnsi="Arial" w:cs="Arial"/>
          <w:sz w:val="22"/>
          <w:szCs w:val="22"/>
        </w:rPr>
      </w:pPr>
    </w:p>
    <w:p w14:paraId="06DAB2EC" w14:textId="77777777" w:rsidR="00AD1ACD" w:rsidRPr="00AD1ACD" w:rsidRDefault="00AD1ACD" w:rsidP="00AD1ACD">
      <w:pPr>
        <w:autoSpaceDE w:val="0"/>
        <w:autoSpaceDN w:val="0"/>
        <w:adjustRightInd w:val="0"/>
        <w:jc w:val="both"/>
        <w:rPr>
          <w:rFonts w:ascii="Arial" w:eastAsiaTheme="minorHAnsi" w:hAnsi="Arial" w:cs="Arial"/>
          <w:sz w:val="22"/>
          <w:szCs w:val="22"/>
          <w:lang w:eastAsia="en-US"/>
        </w:rPr>
      </w:pPr>
      <w:r w:rsidRPr="00AD1ACD">
        <w:rPr>
          <w:rFonts w:ascii="Arial" w:eastAsiaTheme="minorHAnsi" w:hAnsi="Arial" w:cs="Arial"/>
          <w:sz w:val="22"/>
          <w:szCs w:val="22"/>
          <w:lang w:eastAsia="en-US"/>
        </w:rPr>
        <w:t>La utilització privativa del domini públic genera l'obligació essencial en el concessionari d'abonar el corresponent cànon a l'Ajuntament de Deltebre.</w:t>
      </w:r>
    </w:p>
    <w:p w14:paraId="0F0EAC87" w14:textId="77777777" w:rsidR="00AD1ACD" w:rsidRPr="00AD1ACD" w:rsidRDefault="00AD1ACD" w:rsidP="00AD1ACD">
      <w:pPr>
        <w:autoSpaceDE w:val="0"/>
        <w:autoSpaceDN w:val="0"/>
        <w:adjustRightInd w:val="0"/>
        <w:jc w:val="both"/>
        <w:rPr>
          <w:rFonts w:ascii="Arial" w:eastAsiaTheme="minorHAnsi" w:hAnsi="Arial" w:cs="Arial"/>
          <w:sz w:val="22"/>
          <w:szCs w:val="22"/>
          <w:lang w:eastAsia="en-US"/>
        </w:rPr>
      </w:pPr>
    </w:p>
    <w:tbl>
      <w:tblPr>
        <w:tblStyle w:val="Tablaconcuadrcula"/>
        <w:tblW w:w="0" w:type="auto"/>
        <w:tblInd w:w="108" w:type="dxa"/>
        <w:tblLook w:val="04A0" w:firstRow="1" w:lastRow="0" w:firstColumn="1" w:lastColumn="0" w:noHBand="0" w:noVBand="1"/>
      </w:tblPr>
      <w:tblGrid>
        <w:gridCol w:w="7938"/>
        <w:gridCol w:w="1418"/>
      </w:tblGrid>
      <w:tr w:rsidR="00AD1ACD" w:rsidRPr="00AD1ACD" w14:paraId="72CDABE9" w14:textId="77777777" w:rsidTr="00D37EA6">
        <w:tc>
          <w:tcPr>
            <w:tcW w:w="7938" w:type="dxa"/>
            <w:shd w:val="clear" w:color="auto" w:fill="D9D9D9" w:themeFill="background1" w:themeFillShade="D9"/>
          </w:tcPr>
          <w:p w14:paraId="40FD71A3" w14:textId="77777777" w:rsidR="00AD1ACD" w:rsidRPr="00AD1ACD" w:rsidRDefault="00AD1ACD" w:rsidP="00AD1ACD">
            <w:pPr>
              <w:autoSpaceDE w:val="0"/>
              <w:autoSpaceDN w:val="0"/>
              <w:adjustRightInd w:val="0"/>
              <w:jc w:val="both"/>
              <w:rPr>
                <w:rFonts w:ascii="Arial" w:hAnsi="Arial" w:cs="Arial"/>
                <w:b/>
                <w:bCs/>
                <w:lang w:eastAsia="en-US"/>
              </w:rPr>
            </w:pPr>
            <w:r w:rsidRPr="00AD1ACD">
              <w:rPr>
                <w:rFonts w:ascii="Arial" w:hAnsi="Arial" w:cs="Arial"/>
                <w:b/>
                <w:bCs/>
                <w:lang w:eastAsia="en-US"/>
              </w:rPr>
              <w:t>CONCEPTE</w:t>
            </w:r>
          </w:p>
        </w:tc>
        <w:tc>
          <w:tcPr>
            <w:tcW w:w="1418" w:type="dxa"/>
            <w:shd w:val="clear" w:color="auto" w:fill="D9D9D9" w:themeFill="background1" w:themeFillShade="D9"/>
          </w:tcPr>
          <w:p w14:paraId="55FD55B4" w14:textId="77777777" w:rsidR="00AD1ACD" w:rsidRPr="00AD1ACD" w:rsidRDefault="00AD1ACD" w:rsidP="00D37EA6">
            <w:pPr>
              <w:autoSpaceDE w:val="0"/>
              <w:autoSpaceDN w:val="0"/>
              <w:adjustRightInd w:val="0"/>
              <w:jc w:val="center"/>
              <w:rPr>
                <w:rFonts w:ascii="Arial" w:hAnsi="Arial" w:cs="Arial"/>
                <w:b/>
                <w:bCs/>
                <w:lang w:eastAsia="en-US"/>
              </w:rPr>
            </w:pPr>
            <w:r w:rsidRPr="00AD1ACD">
              <w:rPr>
                <w:rFonts w:ascii="Arial" w:hAnsi="Arial" w:cs="Arial"/>
                <w:b/>
                <w:bCs/>
                <w:lang w:eastAsia="en-US"/>
              </w:rPr>
              <w:t>CÀNON</w:t>
            </w:r>
          </w:p>
        </w:tc>
      </w:tr>
      <w:tr w:rsidR="00AD1ACD" w:rsidRPr="00AD1ACD" w14:paraId="53A2183B" w14:textId="77777777" w:rsidTr="00D37EA6">
        <w:tc>
          <w:tcPr>
            <w:tcW w:w="7938" w:type="dxa"/>
          </w:tcPr>
          <w:p w14:paraId="5748FB76" w14:textId="77777777" w:rsidR="00AD1ACD" w:rsidRPr="00AD1ACD" w:rsidRDefault="00AD1ACD" w:rsidP="00AD1ACD">
            <w:pPr>
              <w:autoSpaceDE w:val="0"/>
              <w:autoSpaceDN w:val="0"/>
              <w:adjustRightInd w:val="0"/>
              <w:jc w:val="both"/>
              <w:rPr>
                <w:rFonts w:ascii="Arial" w:hAnsi="Arial" w:cs="Arial"/>
                <w:lang w:eastAsia="en-US"/>
              </w:rPr>
            </w:pPr>
            <w:r w:rsidRPr="00AD1ACD">
              <w:rPr>
                <w:rFonts w:ascii="Arial" w:hAnsi="Arial" w:cs="Arial"/>
                <w:lang w:eastAsia="en-US"/>
              </w:rPr>
              <w:t>Ocupació de via pública places aparcament 64 m2 i 2 carregador,  atenent a que cada vehicle disposa d’una longitud en bateria de 2,30 metres, suposa una longitud total de 9,2 metres. Annex 5 de l’ordenança fiscal numero 21 .</w:t>
            </w:r>
          </w:p>
          <w:p w14:paraId="25E3B469" w14:textId="77777777" w:rsidR="00AD1ACD" w:rsidRPr="00AD1ACD" w:rsidRDefault="00AD1ACD" w:rsidP="00AD1ACD">
            <w:pPr>
              <w:autoSpaceDE w:val="0"/>
              <w:autoSpaceDN w:val="0"/>
              <w:adjustRightInd w:val="0"/>
              <w:jc w:val="both"/>
              <w:rPr>
                <w:rFonts w:ascii="Arial" w:hAnsi="Arial" w:cs="Arial"/>
                <w:lang w:eastAsia="en-US"/>
              </w:rPr>
            </w:pPr>
            <w:r w:rsidRPr="00AD1ACD">
              <w:rPr>
                <w:rFonts w:ascii="Arial" w:hAnsi="Arial" w:cs="Arial"/>
                <w:lang w:eastAsia="en-US"/>
              </w:rPr>
              <w:t>(9,2 m x 26.25 €/trimestre) x 4 = 966 €/any</w:t>
            </w:r>
          </w:p>
        </w:tc>
        <w:tc>
          <w:tcPr>
            <w:tcW w:w="1418" w:type="dxa"/>
          </w:tcPr>
          <w:p w14:paraId="2B8CF21E" w14:textId="77777777" w:rsidR="00AD1ACD" w:rsidRPr="00AD1ACD" w:rsidRDefault="00AD1ACD" w:rsidP="00AD1ACD">
            <w:pPr>
              <w:autoSpaceDE w:val="0"/>
              <w:autoSpaceDN w:val="0"/>
              <w:adjustRightInd w:val="0"/>
              <w:jc w:val="both"/>
              <w:rPr>
                <w:rFonts w:ascii="Arial" w:hAnsi="Arial" w:cs="Arial"/>
                <w:lang w:eastAsia="en-US"/>
              </w:rPr>
            </w:pPr>
          </w:p>
          <w:p w14:paraId="593137CC" w14:textId="77777777" w:rsidR="00AD1ACD" w:rsidRPr="00AD1ACD" w:rsidRDefault="00AD1ACD" w:rsidP="00AD1ACD">
            <w:pPr>
              <w:autoSpaceDE w:val="0"/>
              <w:autoSpaceDN w:val="0"/>
              <w:adjustRightInd w:val="0"/>
              <w:jc w:val="both"/>
              <w:rPr>
                <w:rFonts w:ascii="Arial" w:hAnsi="Arial" w:cs="Arial"/>
                <w:lang w:eastAsia="en-US"/>
              </w:rPr>
            </w:pPr>
          </w:p>
          <w:p w14:paraId="50367137" w14:textId="77777777" w:rsidR="00AD1ACD" w:rsidRPr="00AD1ACD" w:rsidRDefault="00AD1ACD" w:rsidP="00AD1ACD">
            <w:pPr>
              <w:autoSpaceDE w:val="0"/>
              <w:autoSpaceDN w:val="0"/>
              <w:adjustRightInd w:val="0"/>
              <w:jc w:val="center"/>
              <w:rPr>
                <w:rFonts w:ascii="Arial" w:hAnsi="Arial" w:cs="Arial"/>
                <w:b/>
                <w:bCs/>
                <w:lang w:eastAsia="en-US"/>
              </w:rPr>
            </w:pPr>
            <w:r w:rsidRPr="00AD1ACD">
              <w:rPr>
                <w:rFonts w:ascii="Arial" w:hAnsi="Arial" w:cs="Arial"/>
                <w:b/>
                <w:bCs/>
                <w:lang w:eastAsia="en-US"/>
              </w:rPr>
              <w:t>966 €/any</w:t>
            </w:r>
          </w:p>
        </w:tc>
      </w:tr>
    </w:tbl>
    <w:p w14:paraId="0C8873B1" w14:textId="77777777" w:rsidR="00AD1ACD" w:rsidRPr="00AD1ACD" w:rsidRDefault="00AD1ACD" w:rsidP="00AD1ACD">
      <w:pPr>
        <w:autoSpaceDE w:val="0"/>
        <w:autoSpaceDN w:val="0"/>
        <w:adjustRightInd w:val="0"/>
        <w:jc w:val="both"/>
        <w:rPr>
          <w:rFonts w:ascii="Arial" w:eastAsiaTheme="minorHAnsi" w:hAnsi="Arial" w:cs="Arial"/>
          <w:sz w:val="22"/>
          <w:szCs w:val="22"/>
          <w:lang w:eastAsia="en-US"/>
        </w:rPr>
      </w:pPr>
    </w:p>
    <w:p w14:paraId="2C1D61A3" w14:textId="77777777" w:rsidR="00AD1ACD" w:rsidRPr="00AD1ACD" w:rsidRDefault="00AD1ACD" w:rsidP="00AD1ACD">
      <w:pPr>
        <w:spacing w:after="200" w:line="276" w:lineRule="auto"/>
        <w:jc w:val="both"/>
        <w:rPr>
          <w:rFonts w:ascii="Arial" w:hAnsi="Arial" w:cs="Arial"/>
          <w:sz w:val="22"/>
          <w:szCs w:val="22"/>
        </w:rPr>
      </w:pPr>
      <w:r w:rsidRPr="00AD1ACD">
        <w:rPr>
          <w:rFonts w:ascii="Arial" w:hAnsi="Arial" w:cs="Arial"/>
          <w:sz w:val="22"/>
          <w:szCs w:val="22"/>
        </w:rPr>
        <w:t xml:space="preserve">El cànon/taxa </w:t>
      </w:r>
      <w:proofErr w:type="spellStart"/>
      <w:r w:rsidRPr="00AD1ACD">
        <w:rPr>
          <w:rFonts w:ascii="Arial" w:hAnsi="Arial" w:cs="Arial"/>
          <w:sz w:val="22"/>
          <w:szCs w:val="22"/>
        </w:rPr>
        <w:t>concessional</w:t>
      </w:r>
      <w:proofErr w:type="spellEnd"/>
      <w:r w:rsidRPr="00AD1ACD">
        <w:rPr>
          <w:rFonts w:ascii="Arial" w:hAnsi="Arial" w:cs="Arial"/>
          <w:sz w:val="22"/>
          <w:szCs w:val="22"/>
        </w:rPr>
        <w:t xml:space="preserve"> que ve a retribuir l’ús privatiu del domini públic municipal, i que satisfarà anualment el concessionari a l’Ajuntament de Deltebre, serà l’ofert pel concessionari en la seva oferta, establint-se un cànon mínim 3% de la facturació dels ingressos bruts procedents de la facturació que s’obtingui anualment en els esmentats punts de recàrrega.</w:t>
      </w:r>
    </w:p>
    <w:p w14:paraId="7E378626" w14:textId="27576A64" w:rsidR="00AD1ACD" w:rsidRPr="00AD1ACD" w:rsidRDefault="00AD1ACD" w:rsidP="00AD1ACD">
      <w:pPr>
        <w:spacing w:after="200" w:line="276" w:lineRule="auto"/>
        <w:jc w:val="both"/>
        <w:rPr>
          <w:rFonts w:ascii="Arial" w:hAnsi="Arial" w:cs="Arial"/>
          <w:sz w:val="22"/>
          <w:szCs w:val="22"/>
        </w:rPr>
      </w:pPr>
      <w:r w:rsidRPr="00AD1ACD">
        <w:rPr>
          <w:rFonts w:ascii="Arial" w:hAnsi="Arial" w:cs="Arial"/>
          <w:sz w:val="22"/>
          <w:szCs w:val="22"/>
        </w:rPr>
        <w:t>En cas que del percentatge ofert de la facturació dels ingressos bruts procedents de la facturació no arribi als 966 €/anuals, del que correspondria a la ocupació de la reserva de la via pública, aquests 966€/anuals, seria el cànon de la concessió</w:t>
      </w:r>
      <w:r w:rsidR="00D37EA6">
        <w:rPr>
          <w:rFonts w:ascii="Arial" w:hAnsi="Arial" w:cs="Arial"/>
          <w:sz w:val="22"/>
          <w:szCs w:val="22"/>
        </w:rPr>
        <w:t>.</w:t>
      </w:r>
    </w:p>
    <w:p w14:paraId="33225B23" w14:textId="77777777" w:rsidR="00AD1ACD" w:rsidRPr="00AD1ACD" w:rsidRDefault="00AD1ACD" w:rsidP="00AD1ACD">
      <w:pPr>
        <w:spacing w:after="200" w:line="276" w:lineRule="auto"/>
        <w:jc w:val="both"/>
        <w:rPr>
          <w:rFonts w:ascii="Arial" w:hAnsi="Arial" w:cs="Arial"/>
          <w:sz w:val="22"/>
          <w:szCs w:val="22"/>
        </w:rPr>
      </w:pPr>
      <w:r w:rsidRPr="00AD1ACD">
        <w:rPr>
          <w:rFonts w:ascii="Arial" w:hAnsi="Arial" w:cs="Arial"/>
          <w:sz w:val="22"/>
          <w:szCs w:val="22"/>
        </w:rPr>
        <w:t>A l’esmentada quantitat caldrà afegir l’IVA en vigor.</w:t>
      </w:r>
    </w:p>
    <w:p w14:paraId="480F26F4" w14:textId="77777777" w:rsidR="00AD1ACD" w:rsidRPr="00AD1ACD" w:rsidRDefault="00AD1ACD" w:rsidP="00AD1ACD">
      <w:pPr>
        <w:spacing w:after="200" w:line="276" w:lineRule="auto"/>
        <w:jc w:val="both"/>
        <w:rPr>
          <w:rFonts w:ascii="Arial" w:hAnsi="Arial" w:cs="Arial"/>
          <w:sz w:val="22"/>
          <w:szCs w:val="22"/>
        </w:rPr>
      </w:pPr>
      <w:r w:rsidRPr="00AD1ACD">
        <w:rPr>
          <w:rFonts w:ascii="Arial" w:hAnsi="Arial" w:cs="Arial"/>
          <w:sz w:val="22"/>
          <w:szCs w:val="22"/>
        </w:rPr>
        <w:lastRenderedPageBreak/>
        <w:t xml:space="preserve">L’import del cànon haurà de ser abonat a l’Ajuntament de Deltebre per anys naturals vençuts de la concessió i dins del primer mes de la anualitat següent. </w:t>
      </w:r>
    </w:p>
    <w:p w14:paraId="2F5DB864" w14:textId="77777777" w:rsidR="00BC6617" w:rsidRPr="00AD1ACD" w:rsidRDefault="00BC6617" w:rsidP="00AD1ACD">
      <w:pPr>
        <w:widowControl w:val="0"/>
        <w:tabs>
          <w:tab w:val="left" w:pos="1095"/>
        </w:tabs>
        <w:ind w:right="143"/>
        <w:jc w:val="both"/>
        <w:rPr>
          <w:rFonts w:ascii="Arial" w:hAnsi="Arial" w:cs="Arial"/>
          <w:iCs/>
          <w:color w:val="000000"/>
          <w:sz w:val="22"/>
          <w:szCs w:val="22"/>
        </w:rPr>
      </w:pPr>
      <w:r w:rsidRPr="00AD1ACD">
        <w:rPr>
          <w:rFonts w:ascii="Arial" w:hAnsi="Arial" w:cs="Arial"/>
          <w:iCs/>
          <w:color w:val="000000"/>
          <w:sz w:val="22"/>
          <w:szCs w:val="22"/>
        </w:rPr>
        <w:t>El cànon comportarà el deure del concessionari d'abonar l'import dels danys i perjudicis que es causessin als béns o a l'ús general o servei al qual estiguessin destinats.</w:t>
      </w:r>
    </w:p>
    <w:p w14:paraId="3977AA59" w14:textId="77777777" w:rsidR="00BC6617" w:rsidRPr="00AD1ACD" w:rsidRDefault="00BC6617" w:rsidP="00AD1ACD">
      <w:pPr>
        <w:widowControl w:val="0"/>
        <w:ind w:right="143"/>
        <w:jc w:val="both"/>
        <w:rPr>
          <w:rFonts w:ascii="Arial" w:hAnsi="Arial" w:cs="Arial"/>
          <w:kern w:val="24"/>
          <w:sz w:val="22"/>
          <w:szCs w:val="22"/>
        </w:rPr>
      </w:pPr>
    </w:p>
    <w:tbl>
      <w:tblPr>
        <w:tblW w:w="8610" w:type="dxa"/>
        <w:tblInd w:w="60" w:type="dxa"/>
        <w:tblLayout w:type="fixed"/>
        <w:tblLook w:val="04A0" w:firstRow="1" w:lastRow="0" w:firstColumn="1" w:lastColumn="0" w:noHBand="0" w:noVBand="1"/>
      </w:tblPr>
      <w:tblGrid>
        <w:gridCol w:w="8610"/>
      </w:tblGrid>
      <w:tr w:rsidR="00BC6617" w:rsidRPr="00AD1ACD" w14:paraId="216FF337" w14:textId="77777777" w:rsidTr="00BC6617">
        <w:trPr>
          <w:trHeight w:val="193"/>
        </w:trPr>
        <w:tc>
          <w:tcPr>
            <w:tcW w:w="8616" w:type="dxa"/>
            <w:vAlign w:val="center"/>
            <w:hideMark/>
          </w:tcPr>
          <w:p w14:paraId="3ECEDFE4" w14:textId="77777777" w:rsidR="00BC6617" w:rsidRPr="00AD1ACD" w:rsidRDefault="00BC6617" w:rsidP="00AD1ACD">
            <w:pPr>
              <w:numPr>
                <w:ilvl w:val="0"/>
                <w:numId w:val="15"/>
              </w:numPr>
              <w:jc w:val="both"/>
              <w:rPr>
                <w:rFonts w:ascii="Arial" w:hAnsi="Arial" w:cs="Arial"/>
                <w:b/>
                <w:color w:val="000000" w:themeColor="text1"/>
                <w:sz w:val="22"/>
                <w:szCs w:val="22"/>
              </w:rPr>
            </w:pPr>
            <w:r w:rsidRPr="00AD1ACD">
              <w:rPr>
                <w:rFonts w:ascii="Arial" w:hAnsi="Arial" w:cs="Arial"/>
                <w:b/>
                <w:color w:val="000000" w:themeColor="text1"/>
                <w:sz w:val="22"/>
                <w:szCs w:val="22"/>
              </w:rPr>
              <w:t>Durada</w:t>
            </w:r>
          </w:p>
        </w:tc>
      </w:tr>
    </w:tbl>
    <w:p w14:paraId="5ED24019" w14:textId="77777777" w:rsidR="00BC6617" w:rsidRPr="00AD1ACD" w:rsidRDefault="00BC6617" w:rsidP="00AD1ACD">
      <w:pPr>
        <w:widowControl w:val="0"/>
        <w:ind w:right="143"/>
        <w:jc w:val="both"/>
        <w:rPr>
          <w:rFonts w:ascii="Arial" w:hAnsi="Arial" w:cs="Arial"/>
          <w:color w:val="000000"/>
          <w:sz w:val="22"/>
          <w:szCs w:val="22"/>
        </w:rPr>
      </w:pPr>
    </w:p>
    <w:p w14:paraId="42F1E4FC" w14:textId="77777777" w:rsidR="00BC6617" w:rsidRPr="00AD1ACD" w:rsidRDefault="00BC6617" w:rsidP="00AD1ACD">
      <w:pPr>
        <w:widowControl w:val="0"/>
        <w:ind w:right="143"/>
        <w:jc w:val="both"/>
        <w:rPr>
          <w:rFonts w:ascii="Arial" w:hAnsi="Arial" w:cs="Arial"/>
          <w:color w:val="000000"/>
          <w:sz w:val="22"/>
          <w:szCs w:val="22"/>
        </w:rPr>
      </w:pPr>
      <w:r w:rsidRPr="00AD1ACD">
        <w:rPr>
          <w:rFonts w:ascii="Arial" w:hAnsi="Arial" w:cs="Arial"/>
          <w:color w:val="000000"/>
          <w:sz w:val="22"/>
          <w:szCs w:val="22"/>
        </w:rPr>
        <w:t xml:space="preserve">La durada d’aquesta concessió serà de DEU (10) anys a comptar de la data d’inici que s’estableixi en l’acord d’adjudicació, més TRES (3) pròrrogues de (12) mesos. </w:t>
      </w:r>
    </w:p>
    <w:p w14:paraId="54EA7295" w14:textId="77777777" w:rsidR="00BC6617" w:rsidRPr="00AD1ACD" w:rsidRDefault="00BC6617" w:rsidP="00AD1ACD">
      <w:pPr>
        <w:jc w:val="both"/>
        <w:rPr>
          <w:rFonts w:ascii="Arial" w:hAnsi="Arial" w:cs="Arial"/>
          <w:sz w:val="22"/>
          <w:szCs w:val="22"/>
        </w:rPr>
      </w:pPr>
    </w:p>
    <w:tbl>
      <w:tblPr>
        <w:tblW w:w="8610" w:type="dxa"/>
        <w:tblInd w:w="60" w:type="dxa"/>
        <w:tblLayout w:type="fixed"/>
        <w:tblLook w:val="04A0" w:firstRow="1" w:lastRow="0" w:firstColumn="1" w:lastColumn="0" w:noHBand="0" w:noVBand="1"/>
      </w:tblPr>
      <w:tblGrid>
        <w:gridCol w:w="8610"/>
      </w:tblGrid>
      <w:tr w:rsidR="00BC6617" w:rsidRPr="00AD1ACD" w14:paraId="03E148DC" w14:textId="77777777" w:rsidTr="00BC6617">
        <w:trPr>
          <w:trHeight w:val="193"/>
        </w:trPr>
        <w:tc>
          <w:tcPr>
            <w:tcW w:w="8616" w:type="dxa"/>
            <w:vAlign w:val="center"/>
            <w:hideMark/>
          </w:tcPr>
          <w:p w14:paraId="413AB291" w14:textId="77777777" w:rsidR="00BC6617" w:rsidRPr="00AD1ACD" w:rsidRDefault="00BC6617" w:rsidP="00AD1ACD">
            <w:pPr>
              <w:numPr>
                <w:ilvl w:val="0"/>
                <w:numId w:val="15"/>
              </w:numPr>
              <w:jc w:val="both"/>
              <w:rPr>
                <w:rFonts w:ascii="Arial" w:hAnsi="Arial" w:cs="Arial"/>
                <w:b/>
                <w:color w:val="000000" w:themeColor="text1"/>
                <w:sz w:val="22"/>
                <w:szCs w:val="22"/>
              </w:rPr>
            </w:pPr>
            <w:r w:rsidRPr="00AD1ACD">
              <w:rPr>
                <w:rFonts w:ascii="Arial" w:hAnsi="Arial" w:cs="Arial"/>
                <w:b/>
                <w:color w:val="000000" w:themeColor="text1"/>
                <w:sz w:val="22"/>
                <w:szCs w:val="22"/>
              </w:rPr>
              <w:t xml:space="preserve">Obres o Instal·lacions a Realitzar pel Concessionari </w:t>
            </w:r>
          </w:p>
        </w:tc>
      </w:tr>
    </w:tbl>
    <w:p w14:paraId="74B4CDC6" w14:textId="77777777" w:rsidR="00BC6617" w:rsidRPr="00AD1ACD" w:rsidRDefault="00BC6617" w:rsidP="00AD1ACD">
      <w:pPr>
        <w:jc w:val="both"/>
        <w:rPr>
          <w:rFonts w:ascii="Arial" w:hAnsi="Arial" w:cs="Arial"/>
          <w:sz w:val="22"/>
          <w:szCs w:val="22"/>
        </w:rPr>
      </w:pPr>
    </w:p>
    <w:p w14:paraId="57472B6D" w14:textId="77777777" w:rsidR="00BC6617" w:rsidRPr="00AD1ACD" w:rsidRDefault="00BC6617" w:rsidP="00AD1ACD">
      <w:pPr>
        <w:widowControl w:val="0"/>
        <w:ind w:right="143"/>
        <w:jc w:val="both"/>
        <w:rPr>
          <w:rFonts w:ascii="Arial" w:hAnsi="Arial" w:cs="Arial"/>
          <w:color w:val="000000"/>
          <w:sz w:val="22"/>
          <w:szCs w:val="22"/>
        </w:rPr>
      </w:pPr>
      <w:r w:rsidRPr="00AD1ACD">
        <w:rPr>
          <w:rFonts w:ascii="Arial" w:hAnsi="Arial" w:cs="Arial"/>
          <w:color w:val="000000"/>
          <w:sz w:val="22"/>
          <w:szCs w:val="22"/>
        </w:rPr>
        <w:t>Les obres o les instal·lacions a realitzar pel concessionari seran a la seva costa i consistiran en dur a terme la instal·lació de l'Illa d'Energia i obres, tractant de generar la menor afecció a la resta de negocis instal·lats a les ubicacions. Igualment, en les tasques de manteniment i operació de l'Illa d'Energia, concessionària farà els millors esforços per no perjudicar la resta de negocis instal·lats a les ubicacions.</w:t>
      </w:r>
    </w:p>
    <w:p w14:paraId="6059D03C" w14:textId="77777777" w:rsidR="00BC6617" w:rsidRPr="00AD1ACD" w:rsidRDefault="00BC6617" w:rsidP="00AD1ACD">
      <w:pPr>
        <w:jc w:val="both"/>
        <w:rPr>
          <w:rFonts w:ascii="Arial" w:hAnsi="Arial" w:cs="Arial"/>
          <w:sz w:val="22"/>
          <w:szCs w:val="22"/>
        </w:rPr>
      </w:pPr>
    </w:p>
    <w:tbl>
      <w:tblPr>
        <w:tblW w:w="8610" w:type="dxa"/>
        <w:tblInd w:w="60" w:type="dxa"/>
        <w:tblLayout w:type="fixed"/>
        <w:tblLook w:val="04A0" w:firstRow="1" w:lastRow="0" w:firstColumn="1" w:lastColumn="0" w:noHBand="0" w:noVBand="1"/>
      </w:tblPr>
      <w:tblGrid>
        <w:gridCol w:w="8610"/>
      </w:tblGrid>
      <w:tr w:rsidR="00BC6617" w:rsidRPr="00AD1ACD" w14:paraId="55EA4030" w14:textId="77777777" w:rsidTr="00BC6617">
        <w:trPr>
          <w:trHeight w:val="193"/>
        </w:trPr>
        <w:tc>
          <w:tcPr>
            <w:tcW w:w="8616" w:type="dxa"/>
            <w:vAlign w:val="center"/>
            <w:hideMark/>
          </w:tcPr>
          <w:p w14:paraId="70966D41" w14:textId="77777777" w:rsidR="00BC6617" w:rsidRPr="00AD1ACD" w:rsidRDefault="00BC6617" w:rsidP="00AD1ACD">
            <w:pPr>
              <w:numPr>
                <w:ilvl w:val="0"/>
                <w:numId w:val="15"/>
              </w:numPr>
              <w:jc w:val="both"/>
              <w:rPr>
                <w:rFonts w:ascii="Arial" w:hAnsi="Arial" w:cs="Arial"/>
                <w:b/>
                <w:color w:val="000000" w:themeColor="text1"/>
                <w:sz w:val="22"/>
                <w:szCs w:val="22"/>
              </w:rPr>
            </w:pPr>
            <w:r w:rsidRPr="00AD1ACD">
              <w:rPr>
                <w:rFonts w:ascii="Arial" w:hAnsi="Arial" w:cs="Arial"/>
                <w:b/>
                <w:color w:val="000000" w:themeColor="text1"/>
                <w:sz w:val="22"/>
                <w:szCs w:val="22"/>
              </w:rPr>
              <w:t>Deures i Facultats del Concessionari</w:t>
            </w:r>
          </w:p>
        </w:tc>
      </w:tr>
    </w:tbl>
    <w:p w14:paraId="16AD48BB" w14:textId="77777777" w:rsidR="00BC6617" w:rsidRPr="00AD1ACD" w:rsidRDefault="00BC6617" w:rsidP="00AD1ACD">
      <w:pPr>
        <w:jc w:val="both"/>
        <w:rPr>
          <w:rFonts w:ascii="Arial" w:hAnsi="Arial" w:cs="Arial"/>
          <w:sz w:val="22"/>
          <w:szCs w:val="22"/>
        </w:rPr>
      </w:pPr>
    </w:p>
    <w:p w14:paraId="10CBF8DD" w14:textId="77777777" w:rsidR="00BC6617" w:rsidRPr="00AD1ACD" w:rsidRDefault="00BC6617" w:rsidP="00AD1ACD">
      <w:pPr>
        <w:numPr>
          <w:ilvl w:val="1"/>
          <w:numId w:val="17"/>
        </w:numPr>
        <w:jc w:val="both"/>
        <w:rPr>
          <w:rFonts w:ascii="Arial" w:hAnsi="Arial" w:cs="Arial"/>
          <w:sz w:val="22"/>
          <w:szCs w:val="22"/>
        </w:rPr>
      </w:pPr>
      <w:r w:rsidRPr="00AD1ACD">
        <w:rPr>
          <w:rFonts w:ascii="Arial" w:hAnsi="Arial" w:cs="Arial"/>
          <w:sz w:val="22"/>
          <w:szCs w:val="22"/>
        </w:rPr>
        <w:t>Dret a usar de forma privativa, limitativa i excloent la porció del domini públic objecte de la concessió.</w:t>
      </w:r>
    </w:p>
    <w:p w14:paraId="7C170256" w14:textId="77777777" w:rsidR="00BC6617" w:rsidRPr="00AD1ACD" w:rsidRDefault="00BC6617" w:rsidP="00AD1ACD">
      <w:pPr>
        <w:numPr>
          <w:ilvl w:val="1"/>
          <w:numId w:val="17"/>
        </w:numPr>
        <w:jc w:val="both"/>
        <w:rPr>
          <w:rFonts w:ascii="Arial" w:hAnsi="Arial" w:cs="Arial"/>
          <w:sz w:val="22"/>
          <w:szCs w:val="22"/>
        </w:rPr>
      </w:pPr>
      <w:r w:rsidRPr="00AD1ACD">
        <w:rPr>
          <w:rFonts w:ascii="Arial" w:hAnsi="Arial" w:cs="Arial"/>
          <w:sz w:val="22"/>
          <w:szCs w:val="22"/>
        </w:rPr>
        <w:t>Obtenir les prèvies llicències i autoritzacions pertinents per a l'exercici de l'activitat</w:t>
      </w:r>
      <w:r w:rsidRPr="00AD1ACD">
        <w:rPr>
          <w:rFonts w:ascii="Arial" w:hAnsi="Arial" w:cs="Arial"/>
          <w:i/>
          <w:iCs/>
          <w:sz w:val="22"/>
          <w:szCs w:val="22"/>
        </w:rPr>
        <w:t>.</w:t>
      </w:r>
    </w:p>
    <w:p w14:paraId="19C18518" w14:textId="77777777" w:rsidR="00BC6617" w:rsidRPr="00AD1ACD" w:rsidRDefault="00BC6617" w:rsidP="00AD1ACD">
      <w:pPr>
        <w:numPr>
          <w:ilvl w:val="1"/>
          <w:numId w:val="17"/>
        </w:numPr>
        <w:jc w:val="both"/>
        <w:rPr>
          <w:rFonts w:ascii="Arial" w:hAnsi="Arial" w:cs="Arial"/>
          <w:sz w:val="22"/>
          <w:szCs w:val="22"/>
        </w:rPr>
      </w:pPr>
      <w:r w:rsidRPr="00AD1ACD">
        <w:rPr>
          <w:rFonts w:ascii="Arial" w:hAnsi="Arial" w:cs="Arial"/>
          <w:sz w:val="22"/>
          <w:szCs w:val="22"/>
        </w:rPr>
        <w:t>Gestionar i explotar l'activitat.</w:t>
      </w:r>
    </w:p>
    <w:p w14:paraId="301BBA45" w14:textId="77777777" w:rsidR="00BC6617" w:rsidRPr="00AD1ACD" w:rsidRDefault="00BC6617" w:rsidP="00AD1ACD">
      <w:pPr>
        <w:widowControl w:val="0"/>
        <w:numPr>
          <w:ilvl w:val="1"/>
          <w:numId w:val="17"/>
        </w:numPr>
        <w:tabs>
          <w:tab w:val="left" w:pos="1095"/>
        </w:tabs>
        <w:ind w:right="9"/>
        <w:jc w:val="both"/>
        <w:rPr>
          <w:rFonts w:ascii="Arial" w:hAnsi="Arial" w:cs="Arial"/>
          <w:color w:val="000000"/>
          <w:sz w:val="22"/>
          <w:szCs w:val="22"/>
        </w:rPr>
      </w:pPr>
      <w:r w:rsidRPr="00AD1ACD">
        <w:rPr>
          <w:rFonts w:ascii="Arial" w:hAnsi="Arial" w:cs="Arial"/>
          <w:sz w:val="22"/>
          <w:szCs w:val="22"/>
        </w:rPr>
        <w:t xml:space="preserve">Obligació de pagar el cànon establert en el present Plec. </w:t>
      </w:r>
      <w:r w:rsidRPr="00AD1ACD">
        <w:rPr>
          <w:rFonts w:ascii="Arial" w:hAnsi="Arial" w:cs="Arial"/>
          <w:color w:val="000000"/>
          <w:sz w:val="22"/>
          <w:szCs w:val="22"/>
        </w:rPr>
        <w:t>Aquest comportarà el deure del concessionari d'abonar l'import dels danys i perjudicis que es causessin als béns o a l'ús general o servei al qual estiguessin destinats.</w:t>
      </w:r>
    </w:p>
    <w:p w14:paraId="32C5A6A9" w14:textId="77777777" w:rsidR="00BC6617" w:rsidRPr="00AD1ACD" w:rsidRDefault="00BC6617" w:rsidP="00AD1ACD">
      <w:pPr>
        <w:widowControl w:val="0"/>
        <w:numPr>
          <w:ilvl w:val="1"/>
          <w:numId w:val="17"/>
        </w:numPr>
        <w:tabs>
          <w:tab w:val="left" w:pos="1095"/>
        </w:tabs>
        <w:ind w:right="9"/>
        <w:jc w:val="both"/>
        <w:rPr>
          <w:rFonts w:ascii="Arial" w:hAnsi="Arial" w:cs="Arial"/>
          <w:color w:val="000000"/>
          <w:sz w:val="22"/>
          <w:szCs w:val="22"/>
        </w:rPr>
      </w:pPr>
      <w:r w:rsidRPr="00AD1ACD">
        <w:rPr>
          <w:rFonts w:ascii="Arial" w:hAnsi="Arial" w:cs="Arial"/>
          <w:color w:val="000000"/>
          <w:sz w:val="22"/>
          <w:szCs w:val="22"/>
        </w:rPr>
        <w:t>Obligació de mantenir en bon estat la porció del domini públic utilitzat i les obres que construís.</w:t>
      </w:r>
    </w:p>
    <w:p w14:paraId="639760B5" w14:textId="77777777" w:rsidR="00BC6617" w:rsidRPr="00AD1ACD" w:rsidRDefault="00BC6617" w:rsidP="00AD1ACD">
      <w:pPr>
        <w:widowControl w:val="0"/>
        <w:numPr>
          <w:ilvl w:val="1"/>
          <w:numId w:val="17"/>
        </w:numPr>
        <w:tabs>
          <w:tab w:val="left" w:pos="1095"/>
        </w:tabs>
        <w:ind w:right="9"/>
        <w:jc w:val="both"/>
        <w:rPr>
          <w:rFonts w:ascii="Arial" w:hAnsi="Arial" w:cs="Arial"/>
          <w:color w:val="000000"/>
          <w:sz w:val="22"/>
          <w:szCs w:val="22"/>
        </w:rPr>
      </w:pPr>
      <w:r w:rsidRPr="00AD1ACD">
        <w:rPr>
          <w:rFonts w:ascii="Arial" w:hAnsi="Arial" w:cs="Arial"/>
          <w:color w:val="000000"/>
          <w:sz w:val="22"/>
          <w:szCs w:val="22"/>
        </w:rPr>
        <w:t>Obligació d'abandonar i deixar lliures a la disposició de l'Entitat Local, dins del termini fixat, els béns objecto de la utilització, reconeixent la potestat d'aquella per acordar i executar per sí el llançament.</w:t>
      </w:r>
    </w:p>
    <w:p w14:paraId="4165EC40" w14:textId="77777777" w:rsidR="00BC6617" w:rsidRPr="00AD1ACD" w:rsidRDefault="00BC6617" w:rsidP="00AD1ACD">
      <w:pPr>
        <w:widowControl w:val="0"/>
        <w:numPr>
          <w:ilvl w:val="1"/>
          <w:numId w:val="17"/>
        </w:numPr>
        <w:tabs>
          <w:tab w:val="left" w:pos="1095"/>
        </w:tabs>
        <w:ind w:right="9"/>
        <w:jc w:val="both"/>
        <w:rPr>
          <w:rFonts w:ascii="Arial" w:hAnsi="Arial" w:cs="Arial"/>
          <w:color w:val="000000"/>
          <w:sz w:val="22"/>
          <w:szCs w:val="22"/>
        </w:rPr>
      </w:pPr>
      <w:r w:rsidRPr="00AD1ACD">
        <w:rPr>
          <w:rFonts w:ascii="Arial" w:hAnsi="Arial" w:cs="Arial"/>
          <w:color w:val="000000"/>
          <w:sz w:val="22"/>
          <w:szCs w:val="22"/>
        </w:rPr>
        <w:t>Tots aquells deures i obligacions que consten el plec tècnic.</w:t>
      </w:r>
    </w:p>
    <w:p w14:paraId="7E252DAF" w14:textId="77777777" w:rsidR="00BC6617" w:rsidRPr="00AD1ACD" w:rsidRDefault="00BC6617" w:rsidP="00AD1ACD">
      <w:pPr>
        <w:jc w:val="both"/>
        <w:rPr>
          <w:rFonts w:ascii="Arial" w:hAnsi="Arial" w:cs="Arial"/>
          <w:sz w:val="22"/>
          <w:szCs w:val="22"/>
        </w:rPr>
      </w:pPr>
    </w:p>
    <w:tbl>
      <w:tblPr>
        <w:tblW w:w="8610" w:type="dxa"/>
        <w:tblInd w:w="60" w:type="dxa"/>
        <w:tblLayout w:type="fixed"/>
        <w:tblLook w:val="04A0" w:firstRow="1" w:lastRow="0" w:firstColumn="1" w:lastColumn="0" w:noHBand="0" w:noVBand="1"/>
      </w:tblPr>
      <w:tblGrid>
        <w:gridCol w:w="8610"/>
      </w:tblGrid>
      <w:tr w:rsidR="00BC6617" w:rsidRPr="00AD1ACD" w14:paraId="5CAB3E35" w14:textId="77777777" w:rsidTr="00BC6617">
        <w:trPr>
          <w:trHeight w:val="193"/>
        </w:trPr>
        <w:tc>
          <w:tcPr>
            <w:tcW w:w="8616" w:type="dxa"/>
            <w:vAlign w:val="center"/>
            <w:hideMark/>
          </w:tcPr>
          <w:p w14:paraId="73569BFD" w14:textId="77777777" w:rsidR="00BC6617" w:rsidRPr="00AD1ACD" w:rsidRDefault="00BC6617" w:rsidP="00AD1ACD">
            <w:pPr>
              <w:numPr>
                <w:ilvl w:val="0"/>
                <w:numId w:val="15"/>
              </w:numPr>
              <w:jc w:val="both"/>
              <w:rPr>
                <w:rFonts w:ascii="Arial" w:hAnsi="Arial" w:cs="Arial"/>
                <w:b/>
                <w:color w:val="000000" w:themeColor="text1"/>
                <w:sz w:val="22"/>
                <w:szCs w:val="22"/>
              </w:rPr>
            </w:pPr>
            <w:r w:rsidRPr="00AD1ACD">
              <w:rPr>
                <w:rFonts w:ascii="Arial" w:hAnsi="Arial" w:cs="Arial"/>
                <w:b/>
                <w:color w:val="000000" w:themeColor="text1"/>
                <w:sz w:val="22"/>
                <w:szCs w:val="22"/>
              </w:rPr>
              <w:t>Facultats de la Corporació</w:t>
            </w:r>
          </w:p>
        </w:tc>
      </w:tr>
    </w:tbl>
    <w:p w14:paraId="307E567D" w14:textId="77777777" w:rsidR="00BC6617" w:rsidRPr="00AD1ACD" w:rsidRDefault="00BC6617" w:rsidP="00AD1ACD">
      <w:pPr>
        <w:jc w:val="both"/>
        <w:rPr>
          <w:rFonts w:ascii="Arial" w:hAnsi="Arial" w:cs="Arial"/>
          <w:sz w:val="22"/>
          <w:szCs w:val="22"/>
        </w:rPr>
      </w:pPr>
    </w:p>
    <w:p w14:paraId="79C8CE13" w14:textId="77777777" w:rsidR="00BC6617" w:rsidRPr="00AD1ACD" w:rsidRDefault="00BC6617" w:rsidP="00AD1ACD">
      <w:pPr>
        <w:widowControl w:val="0"/>
        <w:numPr>
          <w:ilvl w:val="1"/>
          <w:numId w:val="18"/>
        </w:numPr>
        <w:tabs>
          <w:tab w:val="left" w:pos="1095"/>
        </w:tabs>
        <w:ind w:right="9"/>
        <w:jc w:val="both"/>
        <w:rPr>
          <w:rFonts w:ascii="Arial" w:hAnsi="Arial" w:cs="Arial"/>
          <w:color w:val="000000"/>
          <w:sz w:val="22"/>
          <w:szCs w:val="22"/>
        </w:rPr>
      </w:pPr>
      <w:r w:rsidRPr="00AD1ACD">
        <w:rPr>
          <w:rFonts w:ascii="Arial" w:hAnsi="Arial" w:cs="Arial"/>
          <w:color w:val="000000"/>
          <w:sz w:val="22"/>
          <w:szCs w:val="22"/>
        </w:rPr>
        <w:t>Deixar sense efecte la concessió abans del venciment si ho justifiquessin circumstàncies sobrevingudes d'interès públic, mitjançant rescabalament dels danys que causessin, o sense ell quan no procedís.</w:t>
      </w:r>
    </w:p>
    <w:p w14:paraId="2796B8D9" w14:textId="77777777" w:rsidR="00BC6617" w:rsidRPr="00AD1ACD" w:rsidRDefault="00BC6617" w:rsidP="00AD1ACD">
      <w:pPr>
        <w:widowControl w:val="0"/>
        <w:numPr>
          <w:ilvl w:val="1"/>
          <w:numId w:val="18"/>
        </w:numPr>
        <w:tabs>
          <w:tab w:val="left" w:pos="1095"/>
        </w:tabs>
        <w:ind w:right="9"/>
        <w:jc w:val="both"/>
        <w:rPr>
          <w:rFonts w:ascii="Arial" w:hAnsi="Arial" w:cs="Arial"/>
          <w:color w:val="000000"/>
          <w:sz w:val="22"/>
          <w:szCs w:val="22"/>
        </w:rPr>
      </w:pPr>
      <w:r w:rsidRPr="00AD1ACD">
        <w:rPr>
          <w:rFonts w:ascii="Arial" w:hAnsi="Arial" w:cs="Arial"/>
          <w:color w:val="000000"/>
          <w:sz w:val="22"/>
          <w:szCs w:val="22"/>
        </w:rPr>
        <w:t>Inspeccionar en qualsevol moment els béns objecto de concessió, les instal·lacions i les construccions.</w:t>
      </w:r>
    </w:p>
    <w:p w14:paraId="5C3E1FBE" w14:textId="77777777" w:rsidR="00BC6617" w:rsidRPr="00AD1ACD" w:rsidRDefault="00BC6617" w:rsidP="00AD1ACD">
      <w:pPr>
        <w:widowControl w:val="0"/>
        <w:numPr>
          <w:ilvl w:val="1"/>
          <w:numId w:val="18"/>
        </w:numPr>
        <w:tabs>
          <w:tab w:val="left" w:pos="1095"/>
        </w:tabs>
        <w:ind w:right="9"/>
        <w:jc w:val="both"/>
        <w:rPr>
          <w:rFonts w:ascii="Arial" w:hAnsi="Arial" w:cs="Arial"/>
          <w:color w:val="000000"/>
          <w:sz w:val="22"/>
          <w:szCs w:val="22"/>
        </w:rPr>
      </w:pPr>
      <w:r w:rsidRPr="00AD1ACD">
        <w:rPr>
          <w:rFonts w:ascii="Arial" w:hAnsi="Arial" w:cs="Arial"/>
          <w:color w:val="000000"/>
          <w:sz w:val="22"/>
          <w:szCs w:val="22"/>
        </w:rPr>
        <w:t>Totes aquelles que constin el Plec Tècnic</w:t>
      </w:r>
    </w:p>
    <w:p w14:paraId="56549DBB" w14:textId="77777777" w:rsidR="00BC6617" w:rsidRPr="00AD1ACD" w:rsidRDefault="00BC6617" w:rsidP="00AD1ACD">
      <w:pPr>
        <w:widowControl w:val="0"/>
        <w:tabs>
          <w:tab w:val="left" w:pos="1095"/>
        </w:tabs>
        <w:ind w:left="1440" w:right="9"/>
        <w:jc w:val="both"/>
        <w:rPr>
          <w:rFonts w:ascii="Arial" w:hAnsi="Arial" w:cs="Arial"/>
          <w:color w:val="000000"/>
          <w:sz w:val="22"/>
          <w:szCs w:val="22"/>
        </w:rPr>
      </w:pPr>
    </w:p>
    <w:tbl>
      <w:tblPr>
        <w:tblW w:w="8595" w:type="dxa"/>
        <w:tblInd w:w="60" w:type="dxa"/>
        <w:tblLayout w:type="fixed"/>
        <w:tblLook w:val="04A0" w:firstRow="1" w:lastRow="0" w:firstColumn="1" w:lastColumn="0" w:noHBand="0" w:noVBand="1"/>
      </w:tblPr>
      <w:tblGrid>
        <w:gridCol w:w="8595"/>
      </w:tblGrid>
      <w:tr w:rsidR="00BC6617" w:rsidRPr="00AD1ACD" w14:paraId="6CA6CEE9" w14:textId="77777777" w:rsidTr="00BC6617">
        <w:trPr>
          <w:trHeight w:val="193"/>
        </w:trPr>
        <w:tc>
          <w:tcPr>
            <w:tcW w:w="8592" w:type="dxa"/>
            <w:vAlign w:val="center"/>
            <w:hideMark/>
          </w:tcPr>
          <w:p w14:paraId="0733E362" w14:textId="77777777" w:rsidR="00BC6617" w:rsidRPr="00AD1ACD" w:rsidRDefault="00BC6617" w:rsidP="00AD1ACD">
            <w:pPr>
              <w:numPr>
                <w:ilvl w:val="0"/>
                <w:numId w:val="15"/>
              </w:numPr>
              <w:jc w:val="both"/>
              <w:rPr>
                <w:rFonts w:ascii="Arial" w:hAnsi="Arial" w:cs="Arial"/>
                <w:b/>
                <w:color w:val="000000" w:themeColor="text1"/>
                <w:sz w:val="22"/>
                <w:szCs w:val="22"/>
              </w:rPr>
            </w:pPr>
            <w:r w:rsidRPr="00AD1ACD">
              <w:rPr>
                <w:rFonts w:ascii="Arial" w:hAnsi="Arial" w:cs="Arial"/>
                <w:b/>
                <w:color w:val="000000" w:themeColor="text1"/>
                <w:sz w:val="22"/>
                <w:szCs w:val="22"/>
              </w:rPr>
              <w:t>Reversió</w:t>
            </w:r>
          </w:p>
        </w:tc>
      </w:tr>
    </w:tbl>
    <w:p w14:paraId="565CB635" w14:textId="77777777" w:rsidR="00BC6617" w:rsidRPr="00AD1ACD" w:rsidRDefault="00BC6617" w:rsidP="00AD1ACD">
      <w:pPr>
        <w:widowControl w:val="0"/>
        <w:jc w:val="both"/>
        <w:rPr>
          <w:rFonts w:ascii="Arial" w:hAnsi="Arial" w:cs="Arial"/>
          <w:sz w:val="22"/>
          <w:szCs w:val="22"/>
        </w:rPr>
      </w:pPr>
    </w:p>
    <w:p w14:paraId="3DC6E8F2" w14:textId="77777777" w:rsidR="00BC6617" w:rsidRPr="00AD1ACD" w:rsidRDefault="00BC6617" w:rsidP="00AD1ACD">
      <w:pPr>
        <w:widowControl w:val="0"/>
        <w:jc w:val="both"/>
        <w:rPr>
          <w:rFonts w:ascii="Arial" w:hAnsi="Arial" w:cs="Arial"/>
          <w:sz w:val="22"/>
          <w:szCs w:val="22"/>
        </w:rPr>
      </w:pPr>
      <w:r w:rsidRPr="00AD1ACD">
        <w:rPr>
          <w:rFonts w:ascii="Arial" w:hAnsi="Arial" w:cs="Arial"/>
          <w:sz w:val="22"/>
          <w:szCs w:val="22"/>
        </w:rPr>
        <w:lastRenderedPageBreak/>
        <w:t>Al final del termini de la concessió, revertiran a la Corporació els béns objecte de la concessió, havent el contractista lliurar-los conformement al contracte i en l'estat de conservació i funcionament adequats.</w:t>
      </w:r>
    </w:p>
    <w:p w14:paraId="12E34FA7" w14:textId="77777777" w:rsidR="00BC6617" w:rsidRPr="00AD1ACD" w:rsidRDefault="00BC6617" w:rsidP="00AD1ACD">
      <w:pPr>
        <w:widowControl w:val="0"/>
        <w:jc w:val="both"/>
        <w:rPr>
          <w:rFonts w:ascii="Arial" w:hAnsi="Arial" w:cs="Arial"/>
          <w:sz w:val="22"/>
          <w:szCs w:val="22"/>
        </w:rPr>
      </w:pPr>
    </w:p>
    <w:p w14:paraId="357374F0" w14:textId="77777777" w:rsidR="00BC6617" w:rsidRPr="00AD1ACD" w:rsidRDefault="00BC6617" w:rsidP="00AD1ACD">
      <w:pPr>
        <w:widowControl w:val="0"/>
        <w:jc w:val="both"/>
        <w:rPr>
          <w:rFonts w:ascii="Arial" w:hAnsi="Arial" w:cs="Arial"/>
          <w:sz w:val="22"/>
          <w:szCs w:val="22"/>
        </w:rPr>
      </w:pPr>
      <w:r w:rsidRPr="00AD1ACD">
        <w:rPr>
          <w:rFonts w:ascii="Arial" w:hAnsi="Arial" w:cs="Arial"/>
          <w:sz w:val="22"/>
          <w:szCs w:val="22"/>
        </w:rPr>
        <w:t xml:space="preserve">Durant un període de temps anterior a la reversió, </w:t>
      </w:r>
      <w:r w:rsidRPr="00AD1ACD">
        <w:rPr>
          <w:rFonts w:ascii="Arial" w:hAnsi="Arial" w:cs="Arial"/>
          <w:b/>
          <w:bCs/>
          <w:sz w:val="22"/>
          <w:szCs w:val="22"/>
          <w:u w:val="single"/>
        </w:rPr>
        <w:t>que serà de 6 mesos</w:t>
      </w:r>
      <w:r w:rsidRPr="00AD1ACD">
        <w:rPr>
          <w:rFonts w:ascii="Arial" w:hAnsi="Arial" w:cs="Arial"/>
          <w:sz w:val="22"/>
          <w:szCs w:val="22"/>
        </w:rPr>
        <w:t xml:space="preserve"> l'òrgan competent de l'Administració adoptarà les disposicions encaminades a què el lliurament dels béns es verifiqui en les condicions convingudes.</w:t>
      </w:r>
    </w:p>
    <w:p w14:paraId="2959E8AA" w14:textId="77777777" w:rsidR="00BC6617" w:rsidRPr="00AD1ACD" w:rsidRDefault="00BC6617" w:rsidP="00AD1ACD">
      <w:pPr>
        <w:widowControl w:val="0"/>
        <w:ind w:right="-15"/>
        <w:jc w:val="both"/>
        <w:rPr>
          <w:rFonts w:ascii="Arial" w:hAnsi="Arial" w:cs="Arial"/>
          <w:sz w:val="22"/>
          <w:szCs w:val="22"/>
        </w:rPr>
      </w:pPr>
    </w:p>
    <w:tbl>
      <w:tblPr>
        <w:tblW w:w="0" w:type="auto"/>
        <w:tblInd w:w="-26" w:type="dxa"/>
        <w:tblCellMar>
          <w:left w:w="70" w:type="dxa"/>
          <w:right w:w="70" w:type="dxa"/>
        </w:tblCellMar>
        <w:tblLook w:val="04A0" w:firstRow="1" w:lastRow="0" w:firstColumn="1" w:lastColumn="0" w:noHBand="0" w:noVBand="1"/>
      </w:tblPr>
      <w:tblGrid>
        <w:gridCol w:w="8671"/>
      </w:tblGrid>
      <w:tr w:rsidR="00BC6617" w:rsidRPr="00AD1ACD" w14:paraId="1732DA6A" w14:textId="77777777" w:rsidTr="00BC6617">
        <w:tc>
          <w:tcPr>
            <w:tcW w:w="8671" w:type="dxa"/>
            <w:hideMark/>
          </w:tcPr>
          <w:p w14:paraId="793F948D" w14:textId="77777777" w:rsidR="00BC6617" w:rsidRPr="00AD1ACD" w:rsidRDefault="00BC6617" w:rsidP="00AD1ACD">
            <w:pPr>
              <w:numPr>
                <w:ilvl w:val="0"/>
                <w:numId w:val="15"/>
              </w:numPr>
              <w:jc w:val="both"/>
              <w:rPr>
                <w:rFonts w:ascii="Arial" w:hAnsi="Arial" w:cs="Arial"/>
                <w:b/>
                <w:color w:val="000000" w:themeColor="text1"/>
                <w:sz w:val="22"/>
                <w:szCs w:val="22"/>
              </w:rPr>
            </w:pPr>
            <w:r w:rsidRPr="00AD1ACD">
              <w:rPr>
                <w:rFonts w:ascii="Arial" w:hAnsi="Arial" w:cs="Arial"/>
                <w:b/>
                <w:color w:val="000000" w:themeColor="text1"/>
                <w:sz w:val="22"/>
                <w:szCs w:val="22"/>
              </w:rPr>
              <w:t>Acreditació de l'Aptitud per Contractar</w:t>
            </w:r>
          </w:p>
        </w:tc>
      </w:tr>
    </w:tbl>
    <w:p w14:paraId="14F1CB49" w14:textId="77777777" w:rsidR="00BC6617" w:rsidRPr="00AD1ACD" w:rsidRDefault="00BC6617" w:rsidP="00AD1ACD">
      <w:pPr>
        <w:jc w:val="both"/>
        <w:rPr>
          <w:rFonts w:ascii="Arial" w:hAnsi="Arial" w:cs="Arial"/>
          <w:sz w:val="22"/>
          <w:szCs w:val="22"/>
        </w:rPr>
      </w:pPr>
    </w:p>
    <w:p w14:paraId="1B105A88" w14:textId="77777777" w:rsidR="00BC6617" w:rsidRPr="00AD1ACD" w:rsidRDefault="00BC6617" w:rsidP="00AD1ACD">
      <w:pPr>
        <w:jc w:val="both"/>
        <w:rPr>
          <w:rFonts w:ascii="Arial" w:hAnsi="Arial" w:cs="Arial"/>
          <w:sz w:val="22"/>
          <w:szCs w:val="22"/>
        </w:rPr>
      </w:pPr>
      <w:r w:rsidRPr="00AD1ACD">
        <w:rPr>
          <w:rFonts w:ascii="Arial" w:hAnsi="Arial" w:cs="Arial"/>
          <w:sz w:val="22"/>
          <w:szCs w:val="22"/>
        </w:rPr>
        <w:t>Podran presentar ofertes les persones naturals o jurídiques, espanyoles o estrangeres, que tinguin plena capacitat d'obrar i no estiguin incurses en prohibicions per contractar.</w:t>
      </w:r>
    </w:p>
    <w:p w14:paraId="5D6DD0EC" w14:textId="77777777" w:rsidR="00BC6617" w:rsidRPr="00AD1ACD" w:rsidRDefault="00BC6617" w:rsidP="00AD1ACD">
      <w:pPr>
        <w:tabs>
          <w:tab w:val="left" w:pos="1624"/>
        </w:tabs>
        <w:jc w:val="both"/>
        <w:rPr>
          <w:rFonts w:ascii="Arial" w:hAnsi="Arial" w:cs="Arial"/>
          <w:sz w:val="22"/>
          <w:szCs w:val="22"/>
        </w:rPr>
      </w:pPr>
    </w:p>
    <w:p w14:paraId="58F4CC71" w14:textId="77777777" w:rsidR="00BC6617" w:rsidRPr="00AD1ACD" w:rsidRDefault="00BC6617" w:rsidP="00AD1ACD">
      <w:pPr>
        <w:jc w:val="both"/>
        <w:rPr>
          <w:rFonts w:ascii="Arial" w:hAnsi="Arial" w:cs="Arial"/>
          <w:sz w:val="22"/>
          <w:szCs w:val="22"/>
        </w:rPr>
      </w:pPr>
      <w:r w:rsidRPr="00AD1ACD">
        <w:rPr>
          <w:rFonts w:ascii="Arial" w:hAnsi="Arial" w:cs="Arial"/>
          <w:sz w:val="22"/>
          <w:szCs w:val="22"/>
        </w:rPr>
        <w:t xml:space="preserve">1. La </w:t>
      </w:r>
      <w:r w:rsidRPr="00AD1ACD">
        <w:rPr>
          <w:rFonts w:ascii="Arial" w:hAnsi="Arial" w:cs="Arial"/>
          <w:b/>
          <w:sz w:val="22"/>
          <w:szCs w:val="22"/>
          <w:u w:val="single"/>
        </w:rPr>
        <w:t>capacitat d'obrar</w:t>
      </w:r>
      <w:r w:rsidRPr="00AD1ACD">
        <w:rPr>
          <w:rFonts w:ascii="Arial" w:hAnsi="Arial" w:cs="Arial"/>
          <w:sz w:val="22"/>
          <w:szCs w:val="22"/>
        </w:rPr>
        <w:t xml:space="preserve"> s'acreditarà:</w:t>
      </w:r>
    </w:p>
    <w:p w14:paraId="4253FBAB" w14:textId="77777777" w:rsidR="00BC6617" w:rsidRPr="00AD1ACD" w:rsidRDefault="00BC6617" w:rsidP="00AD1ACD">
      <w:pPr>
        <w:jc w:val="both"/>
        <w:rPr>
          <w:rFonts w:ascii="Arial" w:hAnsi="Arial" w:cs="Arial"/>
          <w:sz w:val="22"/>
          <w:szCs w:val="22"/>
        </w:rPr>
      </w:pPr>
    </w:p>
    <w:p w14:paraId="2AEAA930" w14:textId="77777777" w:rsidR="00BC6617" w:rsidRPr="00AD1ACD" w:rsidRDefault="00BC6617" w:rsidP="00AD1ACD">
      <w:pPr>
        <w:jc w:val="both"/>
        <w:rPr>
          <w:rFonts w:ascii="Arial" w:hAnsi="Arial" w:cs="Arial"/>
          <w:sz w:val="22"/>
          <w:szCs w:val="22"/>
        </w:rPr>
      </w:pPr>
      <w:r w:rsidRPr="00AD1ACD">
        <w:rPr>
          <w:rFonts w:ascii="Arial" w:hAnsi="Arial" w:cs="Arial"/>
          <w:sz w:val="22"/>
          <w:szCs w:val="22"/>
        </w:rPr>
        <w:t xml:space="preserve">a) Quant a </w:t>
      </w:r>
      <w:r w:rsidRPr="00AD1ACD">
        <w:rPr>
          <w:rFonts w:ascii="Arial" w:hAnsi="Arial" w:cs="Arial"/>
          <w:b/>
          <w:sz w:val="22"/>
          <w:szCs w:val="22"/>
        </w:rPr>
        <w:t>persones físiques</w:t>
      </w:r>
      <w:r w:rsidRPr="00AD1ACD">
        <w:rPr>
          <w:rFonts w:ascii="Arial" w:hAnsi="Arial" w:cs="Arial"/>
          <w:sz w:val="22"/>
          <w:szCs w:val="22"/>
        </w:rPr>
        <w:t>, mitjançant la fotocòpia compulsada del document nacional d'identitat.</w:t>
      </w:r>
    </w:p>
    <w:p w14:paraId="076956A8" w14:textId="77777777" w:rsidR="00BC6617" w:rsidRPr="00AD1ACD" w:rsidRDefault="00BC6617" w:rsidP="00AD1ACD">
      <w:pPr>
        <w:jc w:val="both"/>
        <w:rPr>
          <w:rFonts w:ascii="Arial" w:hAnsi="Arial" w:cs="Arial"/>
          <w:sz w:val="22"/>
          <w:szCs w:val="22"/>
        </w:rPr>
      </w:pPr>
    </w:p>
    <w:p w14:paraId="6F2E11B1" w14:textId="77777777" w:rsidR="00BC6617" w:rsidRPr="00AD1ACD" w:rsidRDefault="00BC6617" w:rsidP="00AD1ACD">
      <w:pPr>
        <w:jc w:val="both"/>
        <w:rPr>
          <w:rFonts w:ascii="Arial" w:hAnsi="Arial" w:cs="Arial"/>
          <w:sz w:val="22"/>
          <w:szCs w:val="22"/>
        </w:rPr>
      </w:pPr>
      <w:r w:rsidRPr="00AD1ACD">
        <w:rPr>
          <w:rFonts w:ascii="Arial" w:hAnsi="Arial" w:cs="Arial"/>
          <w:sz w:val="22"/>
          <w:szCs w:val="22"/>
        </w:rPr>
        <w:t xml:space="preserve">b) Quant a </w:t>
      </w:r>
      <w:r w:rsidRPr="00AD1ACD">
        <w:rPr>
          <w:rFonts w:ascii="Arial" w:hAnsi="Arial" w:cs="Arial"/>
          <w:b/>
          <w:sz w:val="22"/>
          <w:szCs w:val="22"/>
        </w:rPr>
        <w:t>persones jurídiques</w:t>
      </w:r>
      <w:r w:rsidRPr="00AD1ACD">
        <w:rPr>
          <w:rFonts w:ascii="Arial" w:hAnsi="Arial" w:cs="Arial"/>
          <w:sz w:val="22"/>
          <w:szCs w:val="22"/>
        </w:rPr>
        <w:t>, mitjançant la fotocòpia compulsada del CIF i l'escriptura o el document de constitució, els estatuts o l'acte fundacional, en els quals constin les normes per les quals es regula la seva activitat, degudament inscrits, en el seu cas, en el Registre públic que correspongui, segons el tipus de persona jurídica de què es tracti.</w:t>
      </w:r>
    </w:p>
    <w:p w14:paraId="5569A903" w14:textId="77777777" w:rsidR="00BC6617" w:rsidRPr="00AD1ACD" w:rsidRDefault="00BC6617" w:rsidP="00AD1ACD">
      <w:pPr>
        <w:jc w:val="both"/>
        <w:rPr>
          <w:rFonts w:ascii="Arial" w:hAnsi="Arial" w:cs="Arial"/>
          <w:sz w:val="22"/>
          <w:szCs w:val="22"/>
        </w:rPr>
      </w:pPr>
    </w:p>
    <w:p w14:paraId="5185BFB7" w14:textId="77777777" w:rsidR="00BC6617" w:rsidRPr="00AD1ACD" w:rsidRDefault="00BC6617" w:rsidP="00AD1ACD">
      <w:pPr>
        <w:jc w:val="both"/>
        <w:rPr>
          <w:rFonts w:ascii="Arial" w:hAnsi="Arial" w:cs="Arial"/>
          <w:sz w:val="22"/>
          <w:szCs w:val="22"/>
        </w:rPr>
      </w:pPr>
      <w:r w:rsidRPr="00AD1ACD">
        <w:rPr>
          <w:rFonts w:ascii="Arial" w:hAnsi="Arial" w:cs="Arial"/>
          <w:b/>
          <w:bCs/>
          <w:sz w:val="22"/>
          <w:szCs w:val="22"/>
          <w:u w:val="single"/>
        </w:rPr>
        <w:t>La prova, per part dels empresaris, de la no concurrència d'alguna de les prohibicions</w:t>
      </w:r>
      <w:r w:rsidRPr="00AD1ACD">
        <w:rPr>
          <w:rFonts w:ascii="Arial" w:hAnsi="Arial" w:cs="Arial"/>
          <w:sz w:val="22"/>
          <w:szCs w:val="22"/>
        </w:rPr>
        <w:t xml:space="preserve"> per contractar, podrà realitzar-se mitjançant testimoniatge judicial o certificació administrativa, segons els casos.</w:t>
      </w:r>
    </w:p>
    <w:p w14:paraId="1318B157" w14:textId="77777777" w:rsidR="00BC6617" w:rsidRPr="00AD1ACD" w:rsidRDefault="00BC6617" w:rsidP="00AD1ACD">
      <w:pPr>
        <w:jc w:val="both"/>
        <w:rPr>
          <w:rFonts w:ascii="Arial" w:hAnsi="Arial" w:cs="Arial"/>
          <w:sz w:val="22"/>
          <w:szCs w:val="22"/>
        </w:rPr>
      </w:pPr>
    </w:p>
    <w:p w14:paraId="355812A0" w14:textId="77777777" w:rsidR="00BC6617" w:rsidRPr="00AD1ACD" w:rsidRDefault="00BC6617" w:rsidP="00AD1ACD">
      <w:pPr>
        <w:jc w:val="both"/>
        <w:rPr>
          <w:rFonts w:ascii="Arial" w:hAnsi="Arial" w:cs="Arial"/>
          <w:sz w:val="22"/>
          <w:szCs w:val="22"/>
        </w:rPr>
      </w:pPr>
      <w:r w:rsidRPr="00AD1ACD">
        <w:rPr>
          <w:rFonts w:ascii="Arial" w:hAnsi="Arial" w:cs="Arial"/>
          <w:sz w:val="22"/>
          <w:szCs w:val="22"/>
        </w:rPr>
        <w:t>Quan aquest document no pugui ser expedit per l'autoritat competent, podrà ser substituït per una declaració responsable atorgada davant una autoritat administrativa, notari públic o organisme professional qualificat.</w:t>
      </w:r>
    </w:p>
    <w:p w14:paraId="0ECF4A90" w14:textId="77777777" w:rsidR="00BC6617" w:rsidRPr="00AD1ACD" w:rsidRDefault="00BC6617" w:rsidP="00AD1ACD">
      <w:pPr>
        <w:tabs>
          <w:tab w:val="left" w:pos="0"/>
          <w:tab w:val="left" w:pos="423"/>
        </w:tabs>
        <w:ind w:right="9"/>
        <w:jc w:val="both"/>
        <w:rPr>
          <w:rFonts w:ascii="Arial" w:hAnsi="Arial" w:cs="Arial"/>
          <w:sz w:val="22"/>
          <w:szCs w:val="22"/>
        </w:rPr>
      </w:pPr>
    </w:p>
    <w:tbl>
      <w:tblPr>
        <w:tblW w:w="0" w:type="auto"/>
        <w:tblInd w:w="-26" w:type="dxa"/>
        <w:tblCellMar>
          <w:left w:w="70" w:type="dxa"/>
          <w:right w:w="70" w:type="dxa"/>
        </w:tblCellMar>
        <w:tblLook w:val="04A0" w:firstRow="1" w:lastRow="0" w:firstColumn="1" w:lastColumn="0" w:noHBand="0" w:noVBand="1"/>
      </w:tblPr>
      <w:tblGrid>
        <w:gridCol w:w="8671"/>
      </w:tblGrid>
      <w:tr w:rsidR="00BC6617" w:rsidRPr="00AD1ACD" w14:paraId="6C108D20" w14:textId="77777777" w:rsidTr="00BC6617">
        <w:tc>
          <w:tcPr>
            <w:tcW w:w="8671" w:type="dxa"/>
            <w:hideMark/>
          </w:tcPr>
          <w:p w14:paraId="416C1FE6" w14:textId="77777777" w:rsidR="00BC6617" w:rsidRPr="00AD1ACD" w:rsidRDefault="00BC6617" w:rsidP="00AD1ACD">
            <w:pPr>
              <w:numPr>
                <w:ilvl w:val="0"/>
                <w:numId w:val="15"/>
              </w:numPr>
              <w:jc w:val="both"/>
              <w:rPr>
                <w:rFonts w:ascii="Arial" w:hAnsi="Arial" w:cs="Arial"/>
                <w:b/>
                <w:color w:val="000000" w:themeColor="text1"/>
                <w:sz w:val="22"/>
                <w:szCs w:val="22"/>
              </w:rPr>
            </w:pPr>
            <w:r w:rsidRPr="00AD1ACD">
              <w:rPr>
                <w:rFonts w:ascii="Arial" w:hAnsi="Arial" w:cs="Arial"/>
                <w:b/>
                <w:color w:val="000000" w:themeColor="text1"/>
                <w:sz w:val="22"/>
                <w:szCs w:val="22"/>
              </w:rPr>
              <w:t>Presentació d'Ofertes i Documentació Administrativa</w:t>
            </w:r>
          </w:p>
        </w:tc>
      </w:tr>
    </w:tbl>
    <w:p w14:paraId="5202E4E8" w14:textId="77777777" w:rsidR="00BC6617" w:rsidRPr="00AD1ACD" w:rsidRDefault="00BC6617" w:rsidP="00AD1ACD">
      <w:pPr>
        <w:jc w:val="both"/>
        <w:rPr>
          <w:rFonts w:ascii="Arial" w:hAnsi="Arial" w:cs="Arial"/>
          <w:sz w:val="22"/>
          <w:szCs w:val="22"/>
        </w:rPr>
      </w:pPr>
    </w:p>
    <w:p w14:paraId="541481DB" w14:textId="77777777" w:rsidR="00BC6617" w:rsidRPr="00AD1ACD" w:rsidRDefault="00BC6617" w:rsidP="00AD1ACD">
      <w:pPr>
        <w:jc w:val="both"/>
        <w:rPr>
          <w:rFonts w:ascii="Arial" w:hAnsi="Arial" w:cs="Arial"/>
          <w:b/>
          <w:sz w:val="22"/>
          <w:szCs w:val="22"/>
        </w:rPr>
      </w:pPr>
      <w:r w:rsidRPr="00AD1ACD">
        <w:rPr>
          <w:rFonts w:ascii="Arial" w:hAnsi="Arial" w:cs="Arial"/>
          <w:b/>
          <w:sz w:val="22"/>
          <w:szCs w:val="22"/>
        </w:rPr>
        <w:t>11.1 Condicions prèvies</w:t>
      </w:r>
    </w:p>
    <w:p w14:paraId="31C685C7" w14:textId="77777777" w:rsidR="00BC6617" w:rsidRPr="00AD1ACD" w:rsidRDefault="00BC6617" w:rsidP="00AD1ACD">
      <w:pPr>
        <w:jc w:val="both"/>
        <w:rPr>
          <w:rFonts w:ascii="Arial" w:hAnsi="Arial" w:cs="Arial"/>
          <w:sz w:val="22"/>
          <w:szCs w:val="22"/>
        </w:rPr>
      </w:pPr>
    </w:p>
    <w:p w14:paraId="2806E741" w14:textId="77777777" w:rsidR="00BC6617" w:rsidRPr="00AD1ACD" w:rsidRDefault="00BC6617" w:rsidP="00AD1ACD">
      <w:pPr>
        <w:widowControl w:val="0"/>
        <w:jc w:val="both"/>
        <w:rPr>
          <w:rFonts w:ascii="Arial" w:hAnsi="Arial" w:cs="Arial"/>
          <w:sz w:val="22"/>
          <w:szCs w:val="22"/>
        </w:rPr>
      </w:pPr>
      <w:r w:rsidRPr="00AD1ACD">
        <w:rPr>
          <w:rFonts w:ascii="Arial" w:hAnsi="Arial" w:cs="Arial"/>
          <w:sz w:val="22"/>
          <w:szCs w:val="22"/>
        </w:rPr>
        <w:t>Les proposicions dels interessats hauran d'ajustar-se als plecs i documentació que regeixen la licitació, i la seva presentació suposa l'acceptació incondicionada per l'empresari del contingut de la totalitat de les seves clàusules o condicions, sense excepció o reserva alguna.</w:t>
      </w:r>
    </w:p>
    <w:p w14:paraId="2BE278CA" w14:textId="77777777" w:rsidR="00BC6617" w:rsidRPr="00AD1ACD" w:rsidRDefault="00BC6617" w:rsidP="00AD1ACD">
      <w:pPr>
        <w:jc w:val="both"/>
        <w:rPr>
          <w:rFonts w:ascii="Arial" w:hAnsi="Arial" w:cs="Arial"/>
          <w:sz w:val="22"/>
          <w:szCs w:val="22"/>
        </w:rPr>
      </w:pPr>
    </w:p>
    <w:p w14:paraId="2A409E7F" w14:textId="77777777" w:rsidR="00BC6617" w:rsidRPr="00AD1ACD" w:rsidRDefault="00BC6617" w:rsidP="00AD1ACD">
      <w:pPr>
        <w:jc w:val="both"/>
        <w:rPr>
          <w:rFonts w:ascii="Arial" w:hAnsi="Arial" w:cs="Arial"/>
          <w:sz w:val="22"/>
          <w:szCs w:val="22"/>
        </w:rPr>
      </w:pPr>
      <w:r w:rsidRPr="00AD1ACD">
        <w:rPr>
          <w:rFonts w:ascii="Arial" w:hAnsi="Arial" w:cs="Arial"/>
          <w:sz w:val="22"/>
          <w:szCs w:val="22"/>
        </w:rPr>
        <w:t>Cada licitador no podrà presentar més d'una oferta.</w:t>
      </w:r>
    </w:p>
    <w:p w14:paraId="0C0D420F" w14:textId="77777777" w:rsidR="00BC6617" w:rsidRPr="00AD1ACD" w:rsidRDefault="00BC6617" w:rsidP="00AD1ACD">
      <w:pPr>
        <w:jc w:val="both"/>
        <w:rPr>
          <w:rFonts w:ascii="Arial" w:hAnsi="Arial" w:cs="Arial"/>
          <w:sz w:val="22"/>
          <w:szCs w:val="22"/>
        </w:rPr>
      </w:pPr>
    </w:p>
    <w:p w14:paraId="73ABFDB5" w14:textId="77777777" w:rsidR="00BC6617" w:rsidRPr="00AD1ACD" w:rsidRDefault="00BC6617" w:rsidP="00AD1ACD">
      <w:pPr>
        <w:jc w:val="both"/>
        <w:rPr>
          <w:rFonts w:ascii="Arial" w:hAnsi="Arial" w:cs="Arial"/>
          <w:b/>
          <w:sz w:val="22"/>
          <w:szCs w:val="22"/>
        </w:rPr>
      </w:pPr>
      <w:r w:rsidRPr="00AD1ACD">
        <w:rPr>
          <w:rFonts w:ascii="Arial" w:hAnsi="Arial" w:cs="Arial"/>
          <w:b/>
          <w:sz w:val="22"/>
          <w:szCs w:val="22"/>
        </w:rPr>
        <w:t>11.2 Lloc i termini de presentació d'ofertes</w:t>
      </w:r>
    </w:p>
    <w:p w14:paraId="2830F4CD" w14:textId="77777777" w:rsidR="00BC6617" w:rsidRPr="00AD1ACD" w:rsidRDefault="00BC6617" w:rsidP="00AD1ACD">
      <w:pPr>
        <w:jc w:val="both"/>
        <w:rPr>
          <w:rFonts w:ascii="Arial" w:hAnsi="Arial" w:cs="Arial"/>
          <w:sz w:val="22"/>
          <w:szCs w:val="22"/>
        </w:rPr>
      </w:pPr>
    </w:p>
    <w:p w14:paraId="792C339C" w14:textId="77777777" w:rsidR="00BC6617" w:rsidRPr="00AD1ACD" w:rsidRDefault="00BC6617" w:rsidP="00AD1ACD">
      <w:pPr>
        <w:jc w:val="both"/>
        <w:rPr>
          <w:rFonts w:ascii="Arial" w:hAnsi="Arial" w:cs="Arial"/>
          <w:b/>
          <w:iCs/>
          <w:sz w:val="22"/>
          <w:szCs w:val="22"/>
        </w:rPr>
      </w:pPr>
      <w:r w:rsidRPr="00AD1ACD">
        <w:rPr>
          <w:rFonts w:ascii="Arial" w:hAnsi="Arial" w:cs="Arial"/>
          <w:b/>
          <w:iCs/>
          <w:sz w:val="22"/>
          <w:szCs w:val="22"/>
        </w:rPr>
        <w:t>Presentació Electrònica</w:t>
      </w:r>
    </w:p>
    <w:p w14:paraId="2FC4F164" w14:textId="77777777" w:rsidR="00BC6617" w:rsidRPr="00AD1ACD" w:rsidRDefault="00BC6617" w:rsidP="00AD1ACD">
      <w:pPr>
        <w:jc w:val="both"/>
        <w:rPr>
          <w:rFonts w:ascii="Arial" w:hAnsi="Arial" w:cs="Arial"/>
          <w:sz w:val="22"/>
          <w:szCs w:val="22"/>
        </w:rPr>
      </w:pPr>
    </w:p>
    <w:p w14:paraId="316D5DC6" w14:textId="77777777" w:rsidR="00BC6617" w:rsidRPr="00AD1ACD" w:rsidRDefault="00BC6617" w:rsidP="00AD1ACD">
      <w:pPr>
        <w:jc w:val="both"/>
        <w:rPr>
          <w:rFonts w:ascii="Arial" w:hAnsi="Arial" w:cs="Arial"/>
          <w:sz w:val="22"/>
          <w:szCs w:val="22"/>
        </w:rPr>
      </w:pPr>
      <w:r w:rsidRPr="00AD1ACD">
        <w:rPr>
          <w:rFonts w:ascii="Arial" w:hAnsi="Arial" w:cs="Arial"/>
          <w:sz w:val="22"/>
          <w:szCs w:val="22"/>
        </w:rPr>
        <w:lastRenderedPageBreak/>
        <w:t>La present licitació té caràcter electrònic. Els licitadors hauran de preparar i presentar les seves ofertes obligatòriament de forma electrònica a través de l'eina de preparació i presentació d'ofertes de la Plataforma de Contractació del Sector Públic.</w:t>
      </w:r>
    </w:p>
    <w:p w14:paraId="4BB3439B" w14:textId="77777777" w:rsidR="00BC6617" w:rsidRPr="00AD1ACD" w:rsidRDefault="00BC6617" w:rsidP="00AD1ACD">
      <w:pPr>
        <w:jc w:val="both"/>
        <w:rPr>
          <w:rFonts w:ascii="Arial" w:hAnsi="Arial" w:cs="Arial"/>
          <w:sz w:val="22"/>
          <w:szCs w:val="22"/>
        </w:rPr>
      </w:pPr>
    </w:p>
    <w:p w14:paraId="37356082" w14:textId="77777777" w:rsidR="00BC6617" w:rsidRPr="00AD1ACD" w:rsidRDefault="00BC6617" w:rsidP="00AD1ACD">
      <w:pPr>
        <w:jc w:val="both"/>
        <w:rPr>
          <w:rFonts w:ascii="Arial" w:hAnsi="Arial" w:cs="Arial"/>
          <w:sz w:val="22"/>
          <w:szCs w:val="22"/>
        </w:rPr>
      </w:pPr>
      <w:r w:rsidRPr="00AD1ACD">
        <w:rPr>
          <w:rFonts w:ascii="Arial" w:hAnsi="Arial" w:cs="Arial"/>
          <w:sz w:val="22"/>
          <w:szCs w:val="22"/>
        </w:rPr>
        <w:t>La utilització d'aquests serveis suposa:</w:t>
      </w:r>
    </w:p>
    <w:p w14:paraId="15C434D8" w14:textId="77777777" w:rsidR="00BC6617" w:rsidRPr="00AD1ACD" w:rsidRDefault="00BC6617" w:rsidP="00AD1ACD">
      <w:pPr>
        <w:jc w:val="both"/>
        <w:rPr>
          <w:rFonts w:ascii="Arial" w:hAnsi="Arial" w:cs="Arial"/>
          <w:sz w:val="22"/>
          <w:szCs w:val="22"/>
        </w:rPr>
      </w:pPr>
    </w:p>
    <w:p w14:paraId="232BFF3D" w14:textId="77777777" w:rsidR="00BC6617" w:rsidRPr="00AD1ACD" w:rsidRDefault="00BC6617" w:rsidP="00AD1ACD">
      <w:pPr>
        <w:numPr>
          <w:ilvl w:val="0"/>
          <w:numId w:val="19"/>
        </w:numPr>
        <w:ind w:left="0" w:firstLine="0"/>
        <w:contextualSpacing/>
        <w:jc w:val="both"/>
        <w:rPr>
          <w:rFonts w:ascii="Arial" w:eastAsia="Calibri" w:hAnsi="Arial" w:cs="Arial"/>
          <w:sz w:val="22"/>
          <w:szCs w:val="22"/>
          <w:lang w:eastAsia="en-US"/>
        </w:rPr>
      </w:pPr>
      <w:r w:rsidRPr="00AD1ACD">
        <w:rPr>
          <w:rFonts w:ascii="Arial" w:eastAsia="Calibri" w:hAnsi="Arial" w:cs="Arial"/>
          <w:sz w:val="22"/>
          <w:szCs w:val="22"/>
          <w:lang w:eastAsia="en-US"/>
        </w:rPr>
        <w:t>La preparació i la presentació d'ofertes de forma telemàtica pel licitador.</w:t>
      </w:r>
    </w:p>
    <w:p w14:paraId="69EB868C" w14:textId="77777777" w:rsidR="00BC6617" w:rsidRPr="00AD1ACD" w:rsidRDefault="00BC6617" w:rsidP="00AD1ACD">
      <w:pPr>
        <w:numPr>
          <w:ilvl w:val="0"/>
          <w:numId w:val="19"/>
        </w:numPr>
        <w:ind w:left="0" w:firstLine="0"/>
        <w:contextualSpacing/>
        <w:jc w:val="both"/>
        <w:rPr>
          <w:rFonts w:ascii="Arial" w:eastAsia="Calibri" w:hAnsi="Arial" w:cs="Arial"/>
          <w:sz w:val="22"/>
          <w:szCs w:val="22"/>
          <w:lang w:eastAsia="en-US"/>
        </w:rPr>
      </w:pPr>
      <w:r w:rsidRPr="00AD1ACD">
        <w:rPr>
          <w:rFonts w:ascii="Arial" w:eastAsia="Calibri" w:hAnsi="Arial" w:cs="Arial"/>
          <w:sz w:val="22"/>
          <w:szCs w:val="22"/>
          <w:lang w:eastAsia="en-US"/>
        </w:rPr>
        <w:t>La custòdia electrònica d'ofertes pel sistema.</w:t>
      </w:r>
    </w:p>
    <w:p w14:paraId="0B959C54" w14:textId="77777777" w:rsidR="00BC6617" w:rsidRPr="00AD1ACD" w:rsidRDefault="00BC6617" w:rsidP="00AD1ACD">
      <w:pPr>
        <w:numPr>
          <w:ilvl w:val="0"/>
          <w:numId w:val="19"/>
        </w:numPr>
        <w:ind w:left="0" w:firstLine="0"/>
        <w:contextualSpacing/>
        <w:jc w:val="both"/>
        <w:rPr>
          <w:rFonts w:ascii="Arial" w:eastAsia="Calibri" w:hAnsi="Arial" w:cs="Arial"/>
          <w:sz w:val="22"/>
          <w:szCs w:val="22"/>
          <w:lang w:eastAsia="en-US"/>
        </w:rPr>
      </w:pPr>
      <w:r w:rsidRPr="00AD1ACD">
        <w:rPr>
          <w:rFonts w:ascii="Arial" w:eastAsia="Calibri" w:hAnsi="Arial" w:cs="Arial"/>
          <w:sz w:val="22"/>
          <w:szCs w:val="22"/>
          <w:lang w:eastAsia="en-US"/>
        </w:rPr>
        <w:t>L'obertura i l'avaluació de la documentació a través de la plataforma.</w:t>
      </w:r>
    </w:p>
    <w:p w14:paraId="059AF279" w14:textId="77777777" w:rsidR="00BC6617" w:rsidRPr="00AD1ACD" w:rsidRDefault="00BC6617" w:rsidP="00AD1ACD">
      <w:pPr>
        <w:jc w:val="both"/>
        <w:rPr>
          <w:rFonts w:ascii="Arial" w:hAnsi="Arial" w:cs="Arial"/>
          <w:sz w:val="22"/>
          <w:szCs w:val="22"/>
        </w:rPr>
      </w:pPr>
    </w:p>
    <w:p w14:paraId="2454C907" w14:textId="77777777" w:rsidR="00BC6617" w:rsidRPr="00AD1ACD" w:rsidRDefault="00BC6617" w:rsidP="00AD1ACD">
      <w:pPr>
        <w:jc w:val="both"/>
        <w:rPr>
          <w:rFonts w:ascii="Arial" w:hAnsi="Arial" w:cs="Arial"/>
          <w:sz w:val="22"/>
          <w:szCs w:val="22"/>
        </w:rPr>
      </w:pPr>
      <w:r w:rsidRPr="00AD1ACD">
        <w:rPr>
          <w:rFonts w:ascii="Arial" w:hAnsi="Arial" w:cs="Arial"/>
          <w:sz w:val="22"/>
          <w:szCs w:val="22"/>
        </w:rPr>
        <w:t>Les proposicions, juntament amb la documentació preceptiva es presentaran, dins del termini de 15 dies comptats a partir de l'endemà al de publicació de l'anunci de licitació en el Perfil de contractant, exclusivament de forma electrònica a través de l'Eina de Preparació i Presentació d'ofertes que la Plataforma de Contractació posada a la disposició de candidats i entitats licitadores per a tal fi.</w:t>
      </w:r>
    </w:p>
    <w:p w14:paraId="63B0C671" w14:textId="77777777" w:rsidR="00BC6617" w:rsidRPr="00AD1ACD" w:rsidRDefault="00BC6617" w:rsidP="00AD1ACD">
      <w:pPr>
        <w:tabs>
          <w:tab w:val="left" w:pos="0"/>
          <w:tab w:val="left" w:pos="423"/>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ind w:right="9"/>
        <w:jc w:val="both"/>
        <w:rPr>
          <w:rFonts w:ascii="Arial" w:hAnsi="Arial" w:cs="Arial"/>
          <w:color w:val="000000"/>
          <w:sz w:val="22"/>
          <w:szCs w:val="22"/>
        </w:rPr>
      </w:pPr>
    </w:p>
    <w:p w14:paraId="0FB9C009" w14:textId="77777777" w:rsidR="00BC6617" w:rsidRPr="00AD1ACD" w:rsidRDefault="00BC6617" w:rsidP="00AD1ACD">
      <w:pPr>
        <w:jc w:val="both"/>
        <w:rPr>
          <w:rFonts w:ascii="Arial" w:hAnsi="Arial" w:cs="Arial"/>
          <w:sz w:val="22"/>
          <w:szCs w:val="22"/>
        </w:rPr>
      </w:pPr>
      <w:r w:rsidRPr="00AD1ACD">
        <w:rPr>
          <w:rFonts w:ascii="Arial" w:hAnsi="Arial" w:cs="Arial"/>
          <w:sz w:val="22"/>
          <w:szCs w:val="22"/>
        </w:rPr>
        <w:t>L'oferta electrònica i qualsevol altre document que l'acompanyi hauran d'estar signats electrònicament per algun dels sistemes de signatura admesos per l'article 10 de la Llei 39/2015, d'1 d'octubre, del Procediment Administratiu Comú de les Administracions públiques.</w:t>
      </w:r>
    </w:p>
    <w:p w14:paraId="6408CAB8" w14:textId="77777777" w:rsidR="00BC6617" w:rsidRPr="00AD1ACD" w:rsidRDefault="00BC6617" w:rsidP="00AD1ACD">
      <w:pPr>
        <w:jc w:val="both"/>
        <w:rPr>
          <w:rFonts w:ascii="Arial" w:hAnsi="Arial" w:cs="Arial"/>
          <w:sz w:val="22"/>
          <w:szCs w:val="22"/>
        </w:rPr>
      </w:pPr>
    </w:p>
    <w:p w14:paraId="4055F08D" w14:textId="77777777" w:rsidR="00BC6617" w:rsidRPr="00AD1ACD" w:rsidRDefault="00BC6617" w:rsidP="00AD1ACD">
      <w:pPr>
        <w:jc w:val="both"/>
        <w:rPr>
          <w:rFonts w:ascii="Arial" w:hAnsi="Arial" w:cs="Arial"/>
          <w:sz w:val="22"/>
          <w:szCs w:val="22"/>
        </w:rPr>
      </w:pPr>
      <w:r w:rsidRPr="00AD1ACD">
        <w:rPr>
          <w:rFonts w:ascii="Arial" w:hAnsi="Arial" w:cs="Arial"/>
          <w:sz w:val="22"/>
          <w:szCs w:val="22"/>
        </w:rPr>
        <w:t>Per garantir la confidencialitat del contingut dels sobres fins al moment de la seva obertura, l'eina xifrarà aquests sobres en l'enviament.</w:t>
      </w:r>
    </w:p>
    <w:p w14:paraId="3BFA26CB" w14:textId="77777777" w:rsidR="00BC6617" w:rsidRPr="00AD1ACD" w:rsidRDefault="00BC6617" w:rsidP="00AD1ACD">
      <w:pPr>
        <w:jc w:val="both"/>
        <w:rPr>
          <w:rFonts w:ascii="Arial" w:hAnsi="Arial" w:cs="Arial"/>
          <w:sz w:val="22"/>
          <w:szCs w:val="22"/>
        </w:rPr>
      </w:pPr>
    </w:p>
    <w:p w14:paraId="06AEFDDC" w14:textId="77777777" w:rsidR="00BC6617" w:rsidRPr="00AD1ACD" w:rsidRDefault="00BC6617" w:rsidP="00AD1ACD">
      <w:pPr>
        <w:jc w:val="both"/>
        <w:rPr>
          <w:rFonts w:ascii="Arial" w:hAnsi="Arial" w:cs="Arial"/>
          <w:sz w:val="22"/>
          <w:szCs w:val="22"/>
        </w:rPr>
      </w:pPr>
      <w:r w:rsidRPr="00AD1ACD">
        <w:rPr>
          <w:rFonts w:ascii="Arial" w:hAnsi="Arial" w:cs="Arial"/>
          <w:sz w:val="22"/>
          <w:szCs w:val="22"/>
        </w:rPr>
        <w:t>Una vegada realitzada la presentació, l'Eina proporcionarà a l'entitat licitadora un justificant d'enviament, susceptible d'emmagatzematge i impressió, amb el segell de temps.</w:t>
      </w:r>
    </w:p>
    <w:p w14:paraId="024D98AC" w14:textId="77777777" w:rsidR="00BC6617" w:rsidRPr="00AD1ACD" w:rsidRDefault="00BC6617" w:rsidP="00AD1ACD">
      <w:pPr>
        <w:jc w:val="both"/>
        <w:rPr>
          <w:rFonts w:ascii="Arial" w:hAnsi="Arial" w:cs="Arial"/>
          <w:sz w:val="22"/>
          <w:szCs w:val="22"/>
        </w:rPr>
      </w:pPr>
    </w:p>
    <w:p w14:paraId="75E6B75A" w14:textId="77777777" w:rsidR="00BC6617" w:rsidRPr="00AD1ACD" w:rsidRDefault="00BC6617" w:rsidP="00AD1ACD">
      <w:pPr>
        <w:jc w:val="both"/>
        <w:rPr>
          <w:rFonts w:ascii="Arial" w:hAnsi="Arial" w:cs="Arial"/>
          <w:b/>
          <w:sz w:val="22"/>
          <w:szCs w:val="22"/>
        </w:rPr>
      </w:pPr>
      <w:r w:rsidRPr="00AD1ACD">
        <w:rPr>
          <w:rFonts w:ascii="Arial" w:hAnsi="Arial" w:cs="Arial"/>
          <w:b/>
          <w:sz w:val="22"/>
          <w:szCs w:val="22"/>
        </w:rPr>
        <w:t>11.3. Informació als licitadors</w:t>
      </w:r>
    </w:p>
    <w:p w14:paraId="2F14F2BB" w14:textId="77777777" w:rsidR="00BC6617" w:rsidRPr="00AD1ACD" w:rsidRDefault="00BC6617" w:rsidP="00AD1ACD">
      <w:pPr>
        <w:jc w:val="both"/>
        <w:rPr>
          <w:rFonts w:ascii="Arial" w:hAnsi="Arial" w:cs="Arial"/>
          <w:sz w:val="22"/>
          <w:szCs w:val="22"/>
        </w:rPr>
      </w:pPr>
    </w:p>
    <w:p w14:paraId="51B0C43A" w14:textId="77777777" w:rsidR="00BC6617" w:rsidRPr="00AD1ACD" w:rsidRDefault="00BC6617" w:rsidP="00AD1ACD">
      <w:pPr>
        <w:jc w:val="both"/>
        <w:rPr>
          <w:rFonts w:ascii="Arial" w:hAnsi="Arial" w:cs="Arial"/>
          <w:sz w:val="22"/>
          <w:szCs w:val="22"/>
        </w:rPr>
      </w:pPr>
      <w:r w:rsidRPr="00AD1ACD">
        <w:rPr>
          <w:rFonts w:ascii="Arial" w:hAnsi="Arial" w:cs="Arial"/>
          <w:sz w:val="22"/>
          <w:szCs w:val="22"/>
        </w:rPr>
        <w:t>Quan calgui sol·licitar la informació addicional o complementària a què es refereix l'article 138 de la LCSP, l'Administració contractant haurà de facilitar-la, almenys, sis dies abans que finalitzi el termini fixat per a la presentació d'ofertes, sempre que aquesta petició es presenti amb una antelació mínima de dotze dies respecte d'aquella data. Aquesta sol·licitud s'efectuarà al nombre de fax o a l'adreça de correu electrònic previst en l'anunci de licitació.</w:t>
      </w:r>
    </w:p>
    <w:p w14:paraId="0564CC2D" w14:textId="77777777" w:rsidR="00BC6617" w:rsidRPr="00AD1ACD" w:rsidRDefault="00BC6617" w:rsidP="00AD1ACD">
      <w:pPr>
        <w:widowControl w:val="0"/>
        <w:jc w:val="both"/>
        <w:rPr>
          <w:rFonts w:ascii="Arial" w:hAnsi="Arial" w:cs="Arial"/>
          <w:sz w:val="22"/>
          <w:szCs w:val="22"/>
        </w:rPr>
      </w:pPr>
    </w:p>
    <w:p w14:paraId="06F98B6E" w14:textId="77777777" w:rsidR="00BC6617" w:rsidRPr="00AD1ACD" w:rsidRDefault="00BC6617" w:rsidP="00AD1ACD">
      <w:pPr>
        <w:widowControl w:val="0"/>
        <w:jc w:val="both"/>
        <w:rPr>
          <w:rFonts w:ascii="Arial" w:hAnsi="Arial" w:cs="Arial"/>
          <w:b/>
          <w:sz w:val="22"/>
          <w:szCs w:val="22"/>
        </w:rPr>
      </w:pPr>
      <w:r w:rsidRPr="00AD1ACD">
        <w:rPr>
          <w:rFonts w:ascii="Arial" w:hAnsi="Arial" w:cs="Arial"/>
          <w:b/>
          <w:sz w:val="22"/>
          <w:szCs w:val="22"/>
        </w:rPr>
        <w:t>11.4 Contingut de les proposicions</w:t>
      </w:r>
    </w:p>
    <w:p w14:paraId="2E66AD77" w14:textId="77777777" w:rsidR="00BC6617" w:rsidRPr="00AD1ACD" w:rsidRDefault="00BC6617" w:rsidP="00AD1ACD">
      <w:pPr>
        <w:jc w:val="both"/>
        <w:rPr>
          <w:rFonts w:ascii="Arial" w:hAnsi="Arial" w:cs="Arial"/>
          <w:sz w:val="22"/>
          <w:szCs w:val="22"/>
        </w:rPr>
      </w:pPr>
    </w:p>
    <w:p w14:paraId="3419720B" w14:textId="77777777" w:rsidR="00BC6617" w:rsidRPr="00AD1ACD" w:rsidRDefault="00BC6617" w:rsidP="00AD1ACD">
      <w:pPr>
        <w:jc w:val="both"/>
        <w:rPr>
          <w:rFonts w:ascii="Arial" w:hAnsi="Arial" w:cs="Arial"/>
          <w:sz w:val="22"/>
          <w:szCs w:val="22"/>
        </w:rPr>
      </w:pPr>
      <w:r w:rsidRPr="00AD1ACD">
        <w:rPr>
          <w:rFonts w:ascii="Arial" w:hAnsi="Arial" w:cs="Arial"/>
          <w:sz w:val="22"/>
          <w:szCs w:val="22"/>
        </w:rPr>
        <w:t xml:space="preserve">Les proposicions per prendre part en la licitació es presentaran en dos </w:t>
      </w:r>
      <w:r w:rsidRPr="00AD1ACD">
        <w:rPr>
          <w:rFonts w:ascii="Arial" w:hAnsi="Arial" w:cs="Arial"/>
          <w:i/>
          <w:sz w:val="22"/>
          <w:szCs w:val="22"/>
        </w:rPr>
        <w:t>arxius electrònics</w:t>
      </w:r>
      <w:r w:rsidRPr="00AD1ACD">
        <w:rPr>
          <w:rFonts w:ascii="Arial" w:hAnsi="Arial" w:cs="Arial"/>
          <w:sz w:val="22"/>
          <w:szCs w:val="22"/>
        </w:rPr>
        <w:t>, signats pel licitador:</w:t>
      </w:r>
    </w:p>
    <w:p w14:paraId="4F38D23B" w14:textId="77777777" w:rsidR="00BC6617" w:rsidRPr="00AD1ACD" w:rsidRDefault="00BC6617" w:rsidP="00AD1ACD">
      <w:pPr>
        <w:jc w:val="both"/>
        <w:rPr>
          <w:rFonts w:ascii="Arial" w:hAnsi="Arial" w:cs="Arial"/>
          <w:sz w:val="22"/>
          <w:szCs w:val="22"/>
        </w:rPr>
      </w:pPr>
    </w:p>
    <w:p w14:paraId="51E61127" w14:textId="77777777" w:rsidR="00BC6617" w:rsidRPr="00AD1ACD" w:rsidRDefault="00BC6617" w:rsidP="00AD1ACD">
      <w:pPr>
        <w:jc w:val="both"/>
        <w:rPr>
          <w:rFonts w:ascii="Arial" w:hAnsi="Arial" w:cs="Arial"/>
          <w:b/>
          <w:sz w:val="22"/>
          <w:szCs w:val="22"/>
        </w:rPr>
      </w:pPr>
      <w:r w:rsidRPr="00AD1ACD">
        <w:rPr>
          <w:rFonts w:ascii="Arial" w:hAnsi="Arial" w:cs="Arial"/>
          <w:b/>
          <w:sz w:val="22"/>
          <w:szCs w:val="22"/>
        </w:rPr>
        <w:t>— Sobre «A»: Documentació Administrativa.</w:t>
      </w:r>
    </w:p>
    <w:p w14:paraId="022CD858" w14:textId="77777777" w:rsidR="00BC6617" w:rsidRPr="00AD1ACD" w:rsidRDefault="00BC6617" w:rsidP="00AD1ACD">
      <w:pPr>
        <w:jc w:val="both"/>
        <w:rPr>
          <w:rFonts w:ascii="Arial" w:hAnsi="Arial" w:cs="Arial"/>
          <w:b/>
          <w:sz w:val="22"/>
          <w:szCs w:val="22"/>
        </w:rPr>
      </w:pPr>
      <w:r w:rsidRPr="00AD1ACD">
        <w:rPr>
          <w:rFonts w:ascii="Arial" w:hAnsi="Arial" w:cs="Arial"/>
          <w:b/>
          <w:sz w:val="22"/>
          <w:szCs w:val="22"/>
        </w:rPr>
        <w:t>— Sobre «B»: Oferta Econòmica i Documentació que permeti la valoració de les ofertes segons els criteris d'adjudicació.</w:t>
      </w:r>
    </w:p>
    <w:p w14:paraId="0D744CE9" w14:textId="77777777" w:rsidR="00BC6617" w:rsidRPr="00AD1ACD" w:rsidRDefault="00BC6617" w:rsidP="00AD1ACD">
      <w:pPr>
        <w:jc w:val="both"/>
        <w:rPr>
          <w:rFonts w:ascii="Arial" w:hAnsi="Arial" w:cs="Arial"/>
          <w:sz w:val="22"/>
          <w:szCs w:val="22"/>
        </w:rPr>
      </w:pPr>
    </w:p>
    <w:p w14:paraId="41B74F2D" w14:textId="77777777" w:rsidR="00BC6617" w:rsidRPr="00AD1ACD" w:rsidRDefault="00BC6617" w:rsidP="00AD1ACD">
      <w:pPr>
        <w:jc w:val="both"/>
        <w:rPr>
          <w:rFonts w:ascii="Arial" w:hAnsi="Arial" w:cs="Arial"/>
          <w:sz w:val="22"/>
          <w:szCs w:val="22"/>
        </w:rPr>
      </w:pPr>
      <w:r w:rsidRPr="00AD1ACD">
        <w:rPr>
          <w:rFonts w:ascii="Arial" w:hAnsi="Arial" w:cs="Arial"/>
          <w:sz w:val="22"/>
          <w:szCs w:val="22"/>
        </w:rPr>
        <w:t>Els documents a incloure en cada sobre hauran de ser originals o còpies autenticades, conforme a la Legislació en vigor.</w:t>
      </w:r>
    </w:p>
    <w:p w14:paraId="30655B99" w14:textId="77777777" w:rsidR="00BC6617" w:rsidRPr="00AD1ACD" w:rsidRDefault="00BC6617" w:rsidP="00AD1ACD">
      <w:pPr>
        <w:jc w:val="both"/>
        <w:rPr>
          <w:rFonts w:ascii="Arial" w:hAnsi="Arial" w:cs="Arial"/>
          <w:sz w:val="22"/>
          <w:szCs w:val="22"/>
        </w:rPr>
      </w:pPr>
    </w:p>
    <w:p w14:paraId="3B77C5CA" w14:textId="77777777" w:rsidR="00BC6617" w:rsidRPr="00AD1ACD" w:rsidRDefault="00BC6617" w:rsidP="00AD1ACD">
      <w:pPr>
        <w:jc w:val="both"/>
        <w:rPr>
          <w:rFonts w:ascii="Arial" w:hAnsi="Arial" w:cs="Arial"/>
          <w:sz w:val="22"/>
          <w:szCs w:val="22"/>
        </w:rPr>
      </w:pPr>
      <w:r w:rsidRPr="00AD1ACD">
        <w:rPr>
          <w:rFonts w:ascii="Arial" w:hAnsi="Arial" w:cs="Arial"/>
          <w:sz w:val="22"/>
          <w:szCs w:val="22"/>
        </w:rPr>
        <w:lastRenderedPageBreak/>
        <w:t>Dins de cada sobre, s'inclouran els següents documents així com una relació numerada d'aquests:</w:t>
      </w:r>
    </w:p>
    <w:p w14:paraId="7CEB9B9D" w14:textId="77777777" w:rsidR="00BC6617" w:rsidRPr="00AD1ACD" w:rsidRDefault="00BC6617" w:rsidP="00AD1ACD">
      <w:pPr>
        <w:widowControl w:val="0"/>
        <w:jc w:val="both"/>
        <w:outlineLvl w:val="1"/>
        <w:rPr>
          <w:rFonts w:ascii="Arial" w:hAnsi="Arial" w:cs="Arial"/>
          <w:sz w:val="22"/>
          <w:szCs w:val="22"/>
        </w:rPr>
      </w:pPr>
    </w:p>
    <w:p w14:paraId="75BDCFF1" w14:textId="77777777" w:rsidR="00BC6617" w:rsidRPr="00AD1ACD" w:rsidRDefault="00BC6617" w:rsidP="00AD1ACD">
      <w:pPr>
        <w:widowControl w:val="0"/>
        <w:jc w:val="both"/>
        <w:outlineLvl w:val="1"/>
        <w:rPr>
          <w:rFonts w:ascii="Arial" w:hAnsi="Arial" w:cs="Arial"/>
          <w:b/>
          <w:bCs/>
          <w:iCs/>
          <w:sz w:val="22"/>
          <w:szCs w:val="22"/>
        </w:rPr>
      </w:pPr>
      <w:r w:rsidRPr="00AD1ACD">
        <w:rPr>
          <w:rFonts w:ascii="Arial" w:hAnsi="Arial" w:cs="Arial"/>
          <w:b/>
          <w:bCs/>
          <w:iCs/>
          <w:sz w:val="22"/>
          <w:szCs w:val="22"/>
        </w:rPr>
        <w:t>ARXIU A-DOCUMENTACIÓ ADMINISTRATIVA</w:t>
      </w:r>
    </w:p>
    <w:p w14:paraId="0DDF3EC6" w14:textId="77777777" w:rsidR="00BC6617" w:rsidRPr="00AD1ACD" w:rsidRDefault="00BC6617" w:rsidP="00AD1ACD">
      <w:pPr>
        <w:widowControl w:val="0"/>
        <w:jc w:val="both"/>
        <w:rPr>
          <w:rFonts w:ascii="Arial" w:hAnsi="Arial" w:cs="Arial"/>
          <w:sz w:val="22"/>
          <w:szCs w:val="22"/>
        </w:rPr>
      </w:pPr>
    </w:p>
    <w:p w14:paraId="4877ECE6" w14:textId="77777777" w:rsidR="00BC6617" w:rsidRPr="00AD1ACD" w:rsidRDefault="00BC6617" w:rsidP="00AD1ACD">
      <w:pPr>
        <w:widowControl w:val="0"/>
        <w:jc w:val="both"/>
        <w:rPr>
          <w:rFonts w:ascii="Arial" w:hAnsi="Arial" w:cs="Arial"/>
          <w:sz w:val="22"/>
          <w:szCs w:val="22"/>
        </w:rPr>
      </w:pPr>
      <w:r w:rsidRPr="00AD1ACD">
        <w:rPr>
          <w:rFonts w:ascii="Arial" w:hAnsi="Arial" w:cs="Arial"/>
          <w:b/>
          <w:sz w:val="22"/>
          <w:szCs w:val="22"/>
        </w:rPr>
        <w:t>a) Documents que acreditin la personalitat jurídica de l'empresari, i en el seu cas, la representació.</w:t>
      </w:r>
    </w:p>
    <w:p w14:paraId="3BC80B85" w14:textId="77777777" w:rsidR="00BC6617" w:rsidRPr="00AD1ACD" w:rsidRDefault="00BC6617" w:rsidP="00AD1ACD">
      <w:pPr>
        <w:widowControl w:val="0"/>
        <w:jc w:val="both"/>
        <w:rPr>
          <w:rFonts w:ascii="Arial" w:hAnsi="Arial" w:cs="Arial"/>
          <w:sz w:val="22"/>
          <w:szCs w:val="22"/>
        </w:rPr>
      </w:pPr>
    </w:p>
    <w:p w14:paraId="046ED09A" w14:textId="77777777" w:rsidR="00BC6617" w:rsidRPr="00AD1ACD" w:rsidRDefault="00BC6617" w:rsidP="00AD1ACD">
      <w:pPr>
        <w:widowControl w:val="0"/>
        <w:numPr>
          <w:ilvl w:val="0"/>
          <w:numId w:val="20"/>
        </w:numPr>
        <w:ind w:left="426"/>
        <w:jc w:val="both"/>
        <w:rPr>
          <w:rFonts w:ascii="Arial" w:hAnsi="Arial" w:cs="Arial"/>
          <w:sz w:val="22"/>
          <w:szCs w:val="22"/>
        </w:rPr>
      </w:pPr>
      <w:r w:rsidRPr="00AD1ACD">
        <w:rPr>
          <w:rFonts w:ascii="Arial" w:hAnsi="Arial" w:cs="Arial"/>
          <w:sz w:val="22"/>
          <w:szCs w:val="22"/>
        </w:rPr>
        <w:t>Els que compareguin o signin ofertes en nom d'un altre, acreditaran la representació de qualsevol manera adequada en Dret.</w:t>
      </w:r>
    </w:p>
    <w:p w14:paraId="2A454AE9" w14:textId="77777777" w:rsidR="00BC6617" w:rsidRPr="00AD1ACD" w:rsidRDefault="00BC6617" w:rsidP="00AD1ACD">
      <w:pPr>
        <w:widowControl w:val="0"/>
        <w:numPr>
          <w:ilvl w:val="0"/>
          <w:numId w:val="20"/>
        </w:numPr>
        <w:ind w:left="426"/>
        <w:jc w:val="both"/>
        <w:rPr>
          <w:rFonts w:ascii="Arial" w:hAnsi="Arial" w:cs="Arial"/>
          <w:sz w:val="22"/>
          <w:szCs w:val="22"/>
        </w:rPr>
      </w:pPr>
      <w:r w:rsidRPr="00AD1ACD">
        <w:rPr>
          <w:rFonts w:ascii="Arial" w:hAnsi="Arial" w:cs="Arial"/>
          <w:sz w:val="22"/>
          <w:szCs w:val="22"/>
        </w:rPr>
        <w:t>Si el licitador fos persona jurídica, aquest poder haurà de figurar inscrit en el Registre Mercantil, quan sigui exigible legalment.</w:t>
      </w:r>
    </w:p>
    <w:p w14:paraId="3F579181" w14:textId="77777777" w:rsidR="00BC6617" w:rsidRPr="00AD1ACD" w:rsidRDefault="00BC6617" w:rsidP="00AD1ACD">
      <w:pPr>
        <w:widowControl w:val="0"/>
        <w:numPr>
          <w:ilvl w:val="0"/>
          <w:numId w:val="20"/>
        </w:numPr>
        <w:ind w:left="426"/>
        <w:jc w:val="both"/>
        <w:rPr>
          <w:rFonts w:ascii="Arial" w:hAnsi="Arial" w:cs="Arial"/>
          <w:sz w:val="22"/>
          <w:szCs w:val="22"/>
        </w:rPr>
      </w:pPr>
      <w:r w:rsidRPr="00AD1ACD">
        <w:rPr>
          <w:rFonts w:ascii="Arial" w:hAnsi="Arial" w:cs="Arial"/>
          <w:sz w:val="22"/>
          <w:szCs w:val="22"/>
        </w:rPr>
        <w:t>Igualment la persona amb poder validat a l'efecte de representació, haurà d'acompanyar fotocòpia compulsada administrativament o testimoniatge notarial del seu document nacional d'identitat.</w:t>
      </w:r>
    </w:p>
    <w:p w14:paraId="1D75D8EF" w14:textId="77777777" w:rsidR="00BC6617" w:rsidRPr="00AD1ACD" w:rsidRDefault="00BC6617" w:rsidP="00AD1ACD">
      <w:pPr>
        <w:tabs>
          <w:tab w:val="left" w:pos="0"/>
          <w:tab w:val="left" w:pos="423"/>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ind w:right="9"/>
        <w:jc w:val="both"/>
        <w:rPr>
          <w:rFonts w:ascii="Arial" w:hAnsi="Arial" w:cs="Arial"/>
          <w:color w:val="000000"/>
          <w:sz w:val="22"/>
          <w:szCs w:val="22"/>
        </w:rPr>
      </w:pPr>
    </w:p>
    <w:p w14:paraId="4D0FFED9" w14:textId="77777777" w:rsidR="00BC6617" w:rsidRPr="00AD1ACD" w:rsidRDefault="00BC6617" w:rsidP="00AD1ACD">
      <w:pPr>
        <w:tabs>
          <w:tab w:val="left" w:pos="0"/>
          <w:tab w:val="left" w:pos="423"/>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ind w:right="9"/>
        <w:jc w:val="both"/>
        <w:rPr>
          <w:rFonts w:ascii="Arial" w:hAnsi="Arial" w:cs="Arial"/>
          <w:color w:val="000000"/>
          <w:sz w:val="22"/>
          <w:szCs w:val="22"/>
        </w:rPr>
      </w:pPr>
      <w:r w:rsidRPr="00AD1ACD">
        <w:rPr>
          <w:rFonts w:ascii="Arial" w:hAnsi="Arial" w:cs="Arial"/>
          <w:b/>
          <w:color w:val="000000"/>
          <w:sz w:val="22"/>
          <w:szCs w:val="22"/>
        </w:rPr>
        <w:t>b) Una declaració responsable de no estar incursa en la prohibició de contractar</w:t>
      </w:r>
      <w:r w:rsidRPr="00AD1ACD">
        <w:rPr>
          <w:rFonts w:ascii="Arial" w:hAnsi="Arial" w:cs="Arial"/>
          <w:color w:val="000000"/>
          <w:sz w:val="22"/>
          <w:szCs w:val="22"/>
        </w:rPr>
        <w:t xml:space="preserve"> i que comprendrà expressament la circumstància de trobar-se al corrent del compliment de les obligacions tributàries, incloses les de l'Ajuntament, i amb la Seguretat Social imposades per les disposicions vigents.</w:t>
      </w:r>
    </w:p>
    <w:p w14:paraId="79B0A33F" w14:textId="77777777" w:rsidR="00BC6617" w:rsidRPr="00AD1ACD" w:rsidRDefault="00BC6617" w:rsidP="00AD1ACD">
      <w:pPr>
        <w:tabs>
          <w:tab w:val="left" w:pos="0"/>
          <w:tab w:val="left" w:pos="423"/>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ind w:right="9"/>
        <w:jc w:val="both"/>
        <w:rPr>
          <w:rFonts w:ascii="Arial" w:hAnsi="Arial" w:cs="Arial"/>
          <w:color w:val="000000"/>
          <w:sz w:val="22"/>
          <w:szCs w:val="22"/>
        </w:rPr>
      </w:pPr>
    </w:p>
    <w:p w14:paraId="08738E9E" w14:textId="77777777" w:rsidR="00BC6617" w:rsidRPr="00AD1ACD" w:rsidRDefault="00BC6617" w:rsidP="00AD1ACD">
      <w:pPr>
        <w:widowControl w:val="0"/>
        <w:jc w:val="both"/>
        <w:outlineLvl w:val="1"/>
        <w:rPr>
          <w:rFonts w:ascii="Arial" w:hAnsi="Arial" w:cs="Arial"/>
          <w:b/>
          <w:bCs/>
          <w:iCs/>
          <w:sz w:val="22"/>
          <w:szCs w:val="22"/>
        </w:rPr>
      </w:pPr>
      <w:r w:rsidRPr="00AD1ACD">
        <w:rPr>
          <w:rFonts w:ascii="Arial" w:hAnsi="Arial" w:cs="Arial"/>
          <w:b/>
          <w:bCs/>
          <w:iCs/>
          <w:sz w:val="22"/>
          <w:szCs w:val="22"/>
        </w:rPr>
        <w:t>ARXIU B-OFERTA ECONÒMICA I DOCUMENTACIÓ TÈCNICA</w:t>
      </w:r>
    </w:p>
    <w:p w14:paraId="5432F812" w14:textId="77777777" w:rsidR="00BC6617" w:rsidRPr="00AD1ACD" w:rsidRDefault="00BC6617" w:rsidP="00AD1ACD">
      <w:pPr>
        <w:jc w:val="both"/>
        <w:rPr>
          <w:rFonts w:ascii="Arial" w:hAnsi="Arial" w:cs="Arial"/>
          <w:sz w:val="22"/>
          <w:szCs w:val="22"/>
        </w:rPr>
      </w:pPr>
    </w:p>
    <w:p w14:paraId="4263BEFA" w14:textId="77777777" w:rsidR="00BC6617" w:rsidRPr="00AD1ACD" w:rsidRDefault="00BC6617" w:rsidP="00AD1ACD">
      <w:pPr>
        <w:jc w:val="both"/>
        <w:rPr>
          <w:rFonts w:ascii="Arial" w:hAnsi="Arial" w:cs="Arial"/>
          <w:b/>
          <w:bCs/>
          <w:sz w:val="22"/>
          <w:szCs w:val="22"/>
        </w:rPr>
      </w:pPr>
      <w:r w:rsidRPr="00AD1ACD">
        <w:rPr>
          <w:rFonts w:ascii="Arial" w:hAnsi="Arial" w:cs="Arial"/>
          <w:b/>
          <w:bCs/>
          <w:sz w:val="22"/>
          <w:szCs w:val="22"/>
        </w:rPr>
        <w:t>a) Oferta econòmica.</w:t>
      </w:r>
    </w:p>
    <w:p w14:paraId="07A26101" w14:textId="77777777" w:rsidR="00BC6617" w:rsidRPr="00AD1ACD" w:rsidRDefault="00BC6617" w:rsidP="00AD1ACD">
      <w:pPr>
        <w:jc w:val="both"/>
        <w:rPr>
          <w:rFonts w:ascii="Arial" w:hAnsi="Arial" w:cs="Arial"/>
          <w:b/>
          <w:bCs/>
          <w:sz w:val="22"/>
          <w:szCs w:val="22"/>
        </w:rPr>
      </w:pPr>
    </w:p>
    <w:p w14:paraId="7B701137" w14:textId="77777777" w:rsidR="00BC6617" w:rsidRPr="00AD1ACD" w:rsidRDefault="00BC6617" w:rsidP="00AD1ACD">
      <w:pPr>
        <w:jc w:val="both"/>
        <w:rPr>
          <w:rFonts w:ascii="Arial" w:hAnsi="Arial" w:cs="Arial"/>
          <w:sz w:val="22"/>
          <w:szCs w:val="22"/>
        </w:rPr>
      </w:pPr>
      <w:r w:rsidRPr="00AD1ACD">
        <w:rPr>
          <w:rFonts w:ascii="Arial" w:hAnsi="Arial" w:cs="Arial"/>
          <w:sz w:val="22"/>
          <w:szCs w:val="22"/>
        </w:rPr>
        <w:t>Es presentarà conforme al següent model o aquell que figuri en la plataforma per presentar oferta:</w:t>
      </w:r>
    </w:p>
    <w:p w14:paraId="1551717B" w14:textId="77777777" w:rsidR="00BC6617" w:rsidRPr="00AD1ACD" w:rsidRDefault="00BC6617" w:rsidP="00AD1ACD">
      <w:pPr>
        <w:jc w:val="both"/>
        <w:rPr>
          <w:rFonts w:ascii="Arial" w:hAnsi="Arial" w:cs="Arial"/>
          <w:sz w:val="22"/>
          <w:szCs w:val="22"/>
        </w:rPr>
      </w:pPr>
    </w:p>
    <w:p w14:paraId="707B30F4" w14:textId="77777777" w:rsidR="00BC6617" w:rsidRPr="00AD1ACD" w:rsidRDefault="00BC6617" w:rsidP="00AD1ACD">
      <w:pPr>
        <w:jc w:val="both"/>
        <w:rPr>
          <w:rFonts w:ascii="Arial" w:hAnsi="Arial" w:cs="Arial"/>
          <w:sz w:val="22"/>
          <w:szCs w:val="22"/>
        </w:rPr>
      </w:pPr>
      <w:r w:rsidRPr="00AD1ACD">
        <w:rPr>
          <w:rFonts w:ascii="Arial" w:hAnsi="Arial" w:cs="Arial"/>
          <w:sz w:val="22"/>
          <w:szCs w:val="22"/>
        </w:rPr>
        <w:t>«_________________________, amb domicili a l'efecte de notificacions a _____________, ____________________, núm. ___, amb NIF núm. _________, en representació de l'Entitat ___________________, amb NIF núm. ___________, assabentat de l'expedient per a la concessió del bé _______________________ mitjançant concurs anunciat en el perfil de contractant, faig constar que conec el plec que serveix de base al contracte i ho accepto íntegrament, prenent part de la licitació i oferint pel bé la quantitat de ___________________ euros.</w:t>
      </w:r>
    </w:p>
    <w:p w14:paraId="41120676" w14:textId="77777777" w:rsidR="00BC6617" w:rsidRPr="00AD1ACD" w:rsidRDefault="00BC6617" w:rsidP="00AD1ACD">
      <w:pPr>
        <w:jc w:val="both"/>
        <w:rPr>
          <w:rFonts w:ascii="Arial" w:hAnsi="Arial" w:cs="Arial"/>
          <w:sz w:val="22"/>
          <w:szCs w:val="22"/>
        </w:rPr>
      </w:pPr>
    </w:p>
    <w:p w14:paraId="6B8EC697" w14:textId="77777777" w:rsidR="00BC6617" w:rsidRPr="00AD1ACD" w:rsidRDefault="00BC6617" w:rsidP="00AD1ACD">
      <w:pPr>
        <w:jc w:val="both"/>
        <w:rPr>
          <w:rFonts w:ascii="Arial" w:hAnsi="Arial" w:cs="Arial"/>
          <w:sz w:val="22"/>
          <w:szCs w:val="22"/>
        </w:rPr>
      </w:pPr>
    </w:p>
    <w:p w14:paraId="5F657402" w14:textId="77777777" w:rsidR="00BC6617" w:rsidRPr="00AD1ACD" w:rsidRDefault="00BC6617" w:rsidP="00AD1ACD">
      <w:pPr>
        <w:jc w:val="both"/>
        <w:rPr>
          <w:rFonts w:ascii="Arial" w:hAnsi="Arial" w:cs="Arial"/>
          <w:sz w:val="22"/>
          <w:szCs w:val="22"/>
        </w:rPr>
      </w:pPr>
      <w:r w:rsidRPr="00AD1ACD">
        <w:rPr>
          <w:rFonts w:ascii="Arial" w:hAnsi="Arial" w:cs="Arial"/>
          <w:sz w:val="22"/>
          <w:szCs w:val="22"/>
        </w:rPr>
        <w:t>A ____________, a ___ de ________ de 20__.</w:t>
      </w:r>
    </w:p>
    <w:p w14:paraId="522052F5" w14:textId="77777777" w:rsidR="00BC6617" w:rsidRPr="00AD1ACD" w:rsidRDefault="00BC6617" w:rsidP="00AD1ACD">
      <w:pPr>
        <w:jc w:val="both"/>
        <w:rPr>
          <w:rFonts w:ascii="Arial" w:hAnsi="Arial" w:cs="Arial"/>
          <w:sz w:val="22"/>
          <w:szCs w:val="22"/>
        </w:rPr>
      </w:pPr>
    </w:p>
    <w:p w14:paraId="3D1B5FDD" w14:textId="77777777" w:rsidR="00BC6617" w:rsidRPr="00AD1ACD" w:rsidRDefault="00BC6617" w:rsidP="00AD1ACD">
      <w:pPr>
        <w:jc w:val="both"/>
        <w:rPr>
          <w:rFonts w:ascii="Arial" w:hAnsi="Arial" w:cs="Arial"/>
          <w:sz w:val="22"/>
          <w:szCs w:val="22"/>
        </w:rPr>
      </w:pPr>
    </w:p>
    <w:p w14:paraId="5E397979" w14:textId="77777777" w:rsidR="00BC6617" w:rsidRPr="00AD1ACD" w:rsidRDefault="00BC6617" w:rsidP="00AD1ACD">
      <w:pPr>
        <w:jc w:val="both"/>
        <w:rPr>
          <w:rFonts w:ascii="Arial" w:hAnsi="Arial" w:cs="Arial"/>
          <w:sz w:val="22"/>
          <w:szCs w:val="22"/>
        </w:rPr>
      </w:pPr>
      <w:r w:rsidRPr="00AD1ACD">
        <w:rPr>
          <w:rFonts w:ascii="Arial" w:hAnsi="Arial" w:cs="Arial"/>
          <w:sz w:val="22"/>
          <w:szCs w:val="22"/>
        </w:rPr>
        <w:t>Signatura del candidat,</w:t>
      </w:r>
    </w:p>
    <w:p w14:paraId="5DF60F24" w14:textId="77777777" w:rsidR="00BC6617" w:rsidRPr="00AD1ACD" w:rsidRDefault="00BC6617" w:rsidP="00AD1ACD">
      <w:pPr>
        <w:jc w:val="both"/>
        <w:rPr>
          <w:rFonts w:ascii="Arial" w:hAnsi="Arial" w:cs="Arial"/>
          <w:sz w:val="22"/>
          <w:szCs w:val="22"/>
        </w:rPr>
      </w:pPr>
    </w:p>
    <w:p w14:paraId="43AFBF68" w14:textId="77777777" w:rsidR="00BC6617" w:rsidRPr="00AD1ACD" w:rsidRDefault="00BC6617" w:rsidP="00AD1ACD">
      <w:pPr>
        <w:jc w:val="both"/>
        <w:rPr>
          <w:rFonts w:ascii="Arial" w:hAnsi="Arial" w:cs="Arial"/>
          <w:sz w:val="22"/>
          <w:szCs w:val="22"/>
        </w:rPr>
      </w:pPr>
    </w:p>
    <w:p w14:paraId="484EBEC4" w14:textId="77777777" w:rsidR="00BC6617" w:rsidRPr="00AD1ACD" w:rsidRDefault="00BC6617" w:rsidP="00AD1ACD">
      <w:pPr>
        <w:jc w:val="both"/>
        <w:rPr>
          <w:rFonts w:ascii="Arial" w:hAnsi="Arial" w:cs="Arial"/>
          <w:sz w:val="22"/>
          <w:szCs w:val="22"/>
        </w:rPr>
      </w:pPr>
      <w:r w:rsidRPr="00AD1ACD">
        <w:rPr>
          <w:rFonts w:ascii="Arial" w:hAnsi="Arial" w:cs="Arial"/>
          <w:sz w:val="22"/>
          <w:szCs w:val="22"/>
        </w:rPr>
        <w:t>Signat: _________________.».</w:t>
      </w:r>
    </w:p>
    <w:p w14:paraId="0FF931B5" w14:textId="77777777" w:rsidR="00BC6617" w:rsidRPr="00AD1ACD" w:rsidRDefault="00BC6617" w:rsidP="00AD1ACD">
      <w:pPr>
        <w:jc w:val="both"/>
        <w:rPr>
          <w:rFonts w:ascii="Arial" w:hAnsi="Arial" w:cs="Arial"/>
          <w:sz w:val="22"/>
          <w:szCs w:val="22"/>
        </w:rPr>
      </w:pPr>
    </w:p>
    <w:p w14:paraId="65F4B1B0" w14:textId="77777777" w:rsidR="00BC6617" w:rsidRPr="00AD1ACD" w:rsidRDefault="00BC6617" w:rsidP="00AD1ACD">
      <w:pPr>
        <w:jc w:val="both"/>
        <w:rPr>
          <w:rFonts w:ascii="Arial" w:hAnsi="Arial" w:cs="Arial"/>
          <w:b/>
          <w:bCs/>
          <w:sz w:val="22"/>
          <w:szCs w:val="22"/>
        </w:rPr>
      </w:pPr>
      <w:r w:rsidRPr="00AD1ACD">
        <w:rPr>
          <w:rFonts w:ascii="Arial" w:hAnsi="Arial" w:cs="Arial"/>
          <w:b/>
          <w:bCs/>
          <w:sz w:val="22"/>
          <w:szCs w:val="22"/>
        </w:rPr>
        <w:lastRenderedPageBreak/>
        <w:t>b) Documents que permetin a la Mesa de Contractació valorar les condicions de les ofertes segons els criteris d'adjudicació.</w:t>
      </w:r>
    </w:p>
    <w:p w14:paraId="77518AF8" w14:textId="77777777" w:rsidR="00BC6617" w:rsidRPr="00AD1ACD" w:rsidRDefault="00BC6617" w:rsidP="00AD1ACD">
      <w:pPr>
        <w:jc w:val="both"/>
        <w:rPr>
          <w:rFonts w:ascii="Arial" w:hAnsi="Arial" w:cs="Arial"/>
          <w:b/>
          <w:bCs/>
          <w:sz w:val="22"/>
          <w:szCs w:val="22"/>
        </w:rPr>
      </w:pPr>
    </w:p>
    <w:tbl>
      <w:tblPr>
        <w:tblW w:w="8595" w:type="dxa"/>
        <w:tblInd w:w="60" w:type="dxa"/>
        <w:tblLayout w:type="fixed"/>
        <w:tblLook w:val="04A0" w:firstRow="1" w:lastRow="0" w:firstColumn="1" w:lastColumn="0" w:noHBand="0" w:noVBand="1"/>
      </w:tblPr>
      <w:tblGrid>
        <w:gridCol w:w="8595"/>
      </w:tblGrid>
      <w:tr w:rsidR="00BC6617" w:rsidRPr="00AD1ACD" w14:paraId="46387426" w14:textId="77777777" w:rsidTr="00BC6617">
        <w:trPr>
          <w:trHeight w:val="193"/>
        </w:trPr>
        <w:tc>
          <w:tcPr>
            <w:tcW w:w="8592" w:type="dxa"/>
            <w:vAlign w:val="center"/>
            <w:hideMark/>
          </w:tcPr>
          <w:p w14:paraId="0E4D4ABA" w14:textId="77777777" w:rsidR="00BC6617" w:rsidRPr="00AD1ACD" w:rsidRDefault="00BC6617" w:rsidP="00AD1ACD">
            <w:pPr>
              <w:numPr>
                <w:ilvl w:val="0"/>
                <w:numId w:val="15"/>
              </w:numPr>
              <w:jc w:val="both"/>
              <w:rPr>
                <w:rFonts w:ascii="Arial" w:hAnsi="Arial" w:cs="Arial"/>
                <w:b/>
                <w:color w:val="000000" w:themeColor="text1"/>
                <w:sz w:val="22"/>
                <w:szCs w:val="22"/>
              </w:rPr>
            </w:pPr>
            <w:r w:rsidRPr="00AD1ACD">
              <w:rPr>
                <w:rFonts w:ascii="Arial" w:hAnsi="Arial" w:cs="Arial"/>
                <w:b/>
                <w:color w:val="000000" w:themeColor="text1"/>
                <w:sz w:val="22"/>
                <w:szCs w:val="22"/>
              </w:rPr>
              <w:t>Garantia Provisional</w:t>
            </w:r>
          </w:p>
        </w:tc>
      </w:tr>
    </w:tbl>
    <w:p w14:paraId="7ECCA094" w14:textId="77777777" w:rsidR="00BC6617" w:rsidRPr="00AD1ACD" w:rsidRDefault="00BC6617" w:rsidP="00AD1ACD">
      <w:pPr>
        <w:tabs>
          <w:tab w:val="left" w:pos="0"/>
          <w:tab w:val="left" w:pos="423"/>
        </w:tabs>
        <w:spacing w:after="120"/>
        <w:ind w:right="9"/>
        <w:jc w:val="both"/>
        <w:rPr>
          <w:rFonts w:ascii="Arial" w:hAnsi="Arial" w:cs="Arial"/>
          <w:color w:val="000000"/>
          <w:sz w:val="22"/>
          <w:szCs w:val="22"/>
        </w:rPr>
      </w:pPr>
    </w:p>
    <w:p w14:paraId="0B39589C" w14:textId="77777777" w:rsidR="00BC6617" w:rsidRPr="00AD1ACD" w:rsidRDefault="00BC6617" w:rsidP="00AD1ACD">
      <w:pPr>
        <w:tabs>
          <w:tab w:val="left" w:pos="0"/>
          <w:tab w:val="left" w:pos="426"/>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ind w:right="9"/>
        <w:jc w:val="both"/>
        <w:rPr>
          <w:rFonts w:ascii="Arial" w:hAnsi="Arial" w:cs="Arial"/>
          <w:color w:val="000000"/>
          <w:sz w:val="22"/>
          <w:szCs w:val="22"/>
        </w:rPr>
      </w:pPr>
      <w:r w:rsidRPr="00AD1ACD">
        <w:rPr>
          <w:rFonts w:ascii="Arial" w:hAnsi="Arial" w:cs="Arial"/>
          <w:color w:val="000000"/>
          <w:sz w:val="22"/>
          <w:szCs w:val="22"/>
        </w:rPr>
        <w:t>No se n’exigeix.</w:t>
      </w:r>
    </w:p>
    <w:tbl>
      <w:tblPr>
        <w:tblW w:w="8595" w:type="dxa"/>
        <w:tblInd w:w="60" w:type="dxa"/>
        <w:tblLayout w:type="fixed"/>
        <w:tblLook w:val="04A0" w:firstRow="1" w:lastRow="0" w:firstColumn="1" w:lastColumn="0" w:noHBand="0" w:noVBand="1"/>
      </w:tblPr>
      <w:tblGrid>
        <w:gridCol w:w="8595"/>
      </w:tblGrid>
      <w:tr w:rsidR="00BC6617" w:rsidRPr="00AD1ACD" w14:paraId="237C78F1" w14:textId="77777777" w:rsidTr="00BC6617">
        <w:trPr>
          <w:trHeight w:val="193"/>
        </w:trPr>
        <w:tc>
          <w:tcPr>
            <w:tcW w:w="8592" w:type="dxa"/>
            <w:vAlign w:val="center"/>
            <w:hideMark/>
          </w:tcPr>
          <w:p w14:paraId="3209227A" w14:textId="77777777" w:rsidR="00BC6617" w:rsidRPr="00AD1ACD" w:rsidRDefault="00BC6617" w:rsidP="00AD1ACD">
            <w:pPr>
              <w:numPr>
                <w:ilvl w:val="0"/>
                <w:numId w:val="15"/>
              </w:numPr>
              <w:jc w:val="both"/>
              <w:rPr>
                <w:rFonts w:ascii="Arial" w:hAnsi="Arial" w:cs="Arial"/>
                <w:b/>
                <w:color w:val="000000" w:themeColor="text1"/>
                <w:sz w:val="22"/>
                <w:szCs w:val="22"/>
              </w:rPr>
            </w:pPr>
            <w:r w:rsidRPr="00AD1ACD">
              <w:rPr>
                <w:rFonts w:ascii="Arial" w:hAnsi="Arial" w:cs="Arial"/>
                <w:b/>
                <w:color w:val="000000" w:themeColor="text1"/>
                <w:sz w:val="22"/>
                <w:szCs w:val="22"/>
              </w:rPr>
              <w:t>Criteris d'Adjudicació</w:t>
            </w:r>
          </w:p>
        </w:tc>
      </w:tr>
    </w:tbl>
    <w:p w14:paraId="79386820" w14:textId="77777777" w:rsidR="00BC6617" w:rsidRPr="00AD1ACD" w:rsidRDefault="00BC6617" w:rsidP="00AD1ACD">
      <w:pPr>
        <w:tabs>
          <w:tab w:val="left" w:pos="0"/>
          <w:tab w:val="left" w:pos="423"/>
        </w:tabs>
        <w:spacing w:after="120"/>
        <w:ind w:right="9"/>
        <w:jc w:val="both"/>
        <w:rPr>
          <w:rFonts w:ascii="Arial" w:hAnsi="Arial" w:cs="Arial"/>
          <w:color w:val="000000"/>
          <w:sz w:val="22"/>
          <w:szCs w:val="22"/>
        </w:rPr>
      </w:pPr>
    </w:p>
    <w:p w14:paraId="03FF84C5" w14:textId="77777777" w:rsidR="00BC6617" w:rsidRPr="00AD1ACD" w:rsidRDefault="00BC6617" w:rsidP="00AD1ACD">
      <w:pPr>
        <w:jc w:val="both"/>
        <w:rPr>
          <w:rFonts w:ascii="Arial" w:hAnsi="Arial" w:cs="Arial"/>
          <w:color w:val="000000"/>
          <w:sz w:val="22"/>
          <w:szCs w:val="22"/>
        </w:rPr>
      </w:pPr>
      <w:r w:rsidRPr="00AD1ACD">
        <w:rPr>
          <w:rFonts w:ascii="Arial" w:hAnsi="Arial" w:cs="Arial"/>
          <w:color w:val="000000"/>
          <w:sz w:val="22"/>
          <w:szCs w:val="22"/>
        </w:rPr>
        <w:t>Per a la valoració de les proposicions i la determinació de la millor oferta s'atendrà a una pluralitat de criteris d'adjudicació sobre la base de la millor relació qualitat-preu.</w:t>
      </w:r>
    </w:p>
    <w:p w14:paraId="7C9537D4" w14:textId="77777777" w:rsidR="00BC6617" w:rsidRPr="00AD1ACD" w:rsidRDefault="00BC6617" w:rsidP="00AD1ACD">
      <w:pPr>
        <w:jc w:val="both"/>
        <w:rPr>
          <w:rFonts w:ascii="Arial" w:hAnsi="Arial" w:cs="Arial"/>
          <w:color w:val="000000"/>
          <w:sz w:val="22"/>
          <w:szCs w:val="22"/>
        </w:rPr>
      </w:pPr>
    </w:p>
    <w:p w14:paraId="038BBE0D" w14:textId="77777777" w:rsidR="00BC6617" w:rsidRPr="00AD1ACD" w:rsidRDefault="00BC6617" w:rsidP="00AD1ACD">
      <w:pPr>
        <w:jc w:val="both"/>
        <w:rPr>
          <w:rFonts w:ascii="Arial" w:hAnsi="Arial" w:cs="Arial"/>
          <w:b/>
          <w:color w:val="000000"/>
          <w:sz w:val="22"/>
          <w:szCs w:val="22"/>
        </w:rPr>
      </w:pPr>
      <w:r w:rsidRPr="00AD1ACD">
        <w:rPr>
          <w:rFonts w:ascii="Arial" w:hAnsi="Arial" w:cs="Arial"/>
          <w:b/>
          <w:color w:val="000000"/>
          <w:sz w:val="22"/>
          <w:szCs w:val="22"/>
        </w:rPr>
        <w:t>A. Criteris quantificables automàticament, es puntuaran en ordre decreixent:</w:t>
      </w:r>
    </w:p>
    <w:p w14:paraId="230699EB" w14:textId="77777777" w:rsidR="00BC6617" w:rsidRPr="00AD1ACD" w:rsidRDefault="00BC6617" w:rsidP="00AD1ACD">
      <w:pPr>
        <w:jc w:val="both"/>
        <w:rPr>
          <w:rFonts w:ascii="Arial" w:hAnsi="Arial" w:cs="Arial"/>
          <w:i/>
          <w:sz w:val="22"/>
          <w:szCs w:val="22"/>
        </w:rPr>
      </w:pPr>
    </w:p>
    <w:p w14:paraId="45A0A929" w14:textId="77777777" w:rsidR="00AD1ACD" w:rsidRPr="00AD1ACD" w:rsidRDefault="00AD1ACD" w:rsidP="00AD1ACD">
      <w:pPr>
        <w:autoSpaceDE w:val="0"/>
        <w:autoSpaceDN w:val="0"/>
        <w:adjustRightInd w:val="0"/>
        <w:spacing w:line="276" w:lineRule="auto"/>
        <w:jc w:val="both"/>
        <w:rPr>
          <w:rFonts w:ascii="Arial" w:hAnsi="Arial" w:cs="Arial"/>
          <w:b/>
          <w:sz w:val="22"/>
          <w:szCs w:val="22"/>
        </w:rPr>
      </w:pPr>
      <w:r w:rsidRPr="00AD1ACD">
        <w:rPr>
          <w:rFonts w:ascii="Arial" w:hAnsi="Arial" w:cs="Arial"/>
          <w:b/>
          <w:sz w:val="22"/>
          <w:szCs w:val="22"/>
        </w:rPr>
        <w:t>Es tindrà en compte, com a criteris de valoració el següents criteris amb un total de 100 punts:</w:t>
      </w:r>
    </w:p>
    <w:p w14:paraId="3F866DA0" w14:textId="77777777" w:rsidR="00AD1ACD" w:rsidRPr="00AD1ACD" w:rsidRDefault="00AD1ACD" w:rsidP="00AD1ACD">
      <w:pPr>
        <w:autoSpaceDE w:val="0"/>
        <w:autoSpaceDN w:val="0"/>
        <w:adjustRightInd w:val="0"/>
        <w:spacing w:line="276" w:lineRule="auto"/>
        <w:jc w:val="both"/>
        <w:rPr>
          <w:rFonts w:ascii="Arial" w:hAnsi="Arial" w:cs="Arial"/>
          <w:b/>
          <w:sz w:val="22"/>
          <w:szCs w:val="22"/>
        </w:rPr>
      </w:pPr>
    </w:p>
    <w:p w14:paraId="232863E6" w14:textId="77777777" w:rsidR="00AD1ACD" w:rsidRPr="00AD1ACD" w:rsidRDefault="00AD1ACD" w:rsidP="00AD1ACD">
      <w:pPr>
        <w:jc w:val="both"/>
        <w:rPr>
          <w:rFonts w:ascii="Arial" w:hAnsi="Arial" w:cs="Arial"/>
          <w:color w:val="000000"/>
          <w:sz w:val="22"/>
          <w:szCs w:val="22"/>
        </w:rPr>
      </w:pPr>
      <w:r w:rsidRPr="00AD1ACD">
        <w:rPr>
          <w:rFonts w:ascii="Arial" w:hAnsi="Arial" w:cs="Arial"/>
          <w:color w:val="000000"/>
          <w:sz w:val="22"/>
          <w:szCs w:val="22"/>
        </w:rPr>
        <w:t xml:space="preserve">Es tindrà en compte, com a criteri de valoració únic el preu </w:t>
      </w:r>
      <w:proofErr w:type="spellStart"/>
      <w:r w:rsidRPr="00AD1ACD">
        <w:rPr>
          <w:rFonts w:ascii="Arial" w:hAnsi="Arial" w:cs="Arial"/>
          <w:color w:val="000000"/>
          <w:sz w:val="22"/>
          <w:szCs w:val="22"/>
        </w:rPr>
        <w:t>ofertat</w:t>
      </w:r>
      <w:proofErr w:type="spellEnd"/>
      <w:r w:rsidRPr="00AD1ACD">
        <w:rPr>
          <w:rFonts w:ascii="Arial" w:hAnsi="Arial" w:cs="Arial"/>
          <w:color w:val="000000"/>
          <w:sz w:val="22"/>
          <w:szCs w:val="22"/>
        </w:rPr>
        <w:t>, tenint en compte com a preu de partida mínim el 3% dels ingressos bruts de la facturació anual que s’obtingui en els esmentats punts de recàrrega. Valorant-se més positivament aquella oferta que incrementi el valor de l’oferta (fins 100punts)</w:t>
      </w:r>
    </w:p>
    <w:p w14:paraId="5F8D410D" w14:textId="77777777" w:rsidR="00AD1ACD" w:rsidRPr="00AD1ACD" w:rsidRDefault="00AD1ACD" w:rsidP="00AD1ACD">
      <w:pPr>
        <w:jc w:val="both"/>
        <w:rPr>
          <w:rFonts w:ascii="Arial" w:hAnsi="Arial" w:cs="Arial"/>
          <w:color w:val="000000"/>
          <w:sz w:val="22"/>
          <w:szCs w:val="22"/>
        </w:rPr>
      </w:pPr>
      <w:r w:rsidRPr="00AD1ACD">
        <w:rPr>
          <w:rFonts w:ascii="Arial" w:hAnsi="Arial" w:cs="Arial"/>
          <w:color w:val="000000"/>
          <w:sz w:val="22"/>
          <w:szCs w:val="22"/>
        </w:rPr>
        <w:t xml:space="preserve">Es valorarà l’increment del cànon mínim de licitació. La puntuació de l’oferta econòmica oferts s’atorgarà d’acord amb la fórmula següent: </w:t>
      </w:r>
    </w:p>
    <w:p w14:paraId="49056909" w14:textId="77777777" w:rsidR="00AD1ACD" w:rsidRPr="00AD1ACD" w:rsidRDefault="00AD1ACD" w:rsidP="00AD1ACD">
      <w:pPr>
        <w:jc w:val="both"/>
        <w:rPr>
          <w:rFonts w:ascii="Arial" w:hAnsi="Arial" w:cs="Arial"/>
          <w:color w:val="000000"/>
          <w:sz w:val="22"/>
          <w:szCs w:val="22"/>
        </w:rPr>
      </w:pPr>
    </w:p>
    <w:p w14:paraId="6F9B6BE3" w14:textId="77777777" w:rsidR="00AD1ACD" w:rsidRPr="00AD1ACD" w:rsidRDefault="00AD1ACD" w:rsidP="00AD1ACD">
      <w:pPr>
        <w:jc w:val="both"/>
        <w:rPr>
          <w:rFonts w:ascii="Arial" w:hAnsi="Arial" w:cs="Arial"/>
          <w:color w:val="000000"/>
          <w:sz w:val="22"/>
          <w:szCs w:val="22"/>
        </w:rPr>
      </w:pPr>
      <w:r w:rsidRPr="00AD1ACD">
        <w:rPr>
          <w:rFonts w:ascii="Arial" w:hAnsi="Arial" w:cs="Arial"/>
          <w:color w:val="000000"/>
          <w:sz w:val="22"/>
          <w:szCs w:val="22"/>
        </w:rPr>
        <w:t>Puntuació = Màxima puntuació apartat x [ 1- ( Oferta més alta - Oferta que es valora) / Oferta més alta]</w:t>
      </w:r>
    </w:p>
    <w:p w14:paraId="21237A99" w14:textId="77777777" w:rsidR="00BC6617" w:rsidRPr="00AD1ACD" w:rsidRDefault="00BC6617" w:rsidP="00AD1ACD">
      <w:pPr>
        <w:ind w:right="9"/>
        <w:jc w:val="both"/>
        <w:rPr>
          <w:rFonts w:ascii="Arial" w:hAnsi="Arial" w:cs="Arial"/>
          <w:i/>
          <w:iCs/>
          <w:sz w:val="22"/>
          <w:szCs w:val="22"/>
        </w:rPr>
      </w:pPr>
    </w:p>
    <w:tbl>
      <w:tblPr>
        <w:tblW w:w="8595" w:type="dxa"/>
        <w:tblInd w:w="60" w:type="dxa"/>
        <w:tblLayout w:type="fixed"/>
        <w:tblLook w:val="04A0" w:firstRow="1" w:lastRow="0" w:firstColumn="1" w:lastColumn="0" w:noHBand="0" w:noVBand="1"/>
      </w:tblPr>
      <w:tblGrid>
        <w:gridCol w:w="8595"/>
      </w:tblGrid>
      <w:tr w:rsidR="00BC6617" w:rsidRPr="00AD1ACD" w14:paraId="7EA2234C" w14:textId="77777777" w:rsidTr="00BC6617">
        <w:trPr>
          <w:trHeight w:val="193"/>
        </w:trPr>
        <w:tc>
          <w:tcPr>
            <w:tcW w:w="8592" w:type="dxa"/>
            <w:vAlign w:val="center"/>
            <w:hideMark/>
          </w:tcPr>
          <w:p w14:paraId="6922FF1E" w14:textId="77777777" w:rsidR="00BC6617" w:rsidRPr="00AD1ACD" w:rsidRDefault="00BC6617" w:rsidP="00AD1ACD">
            <w:pPr>
              <w:numPr>
                <w:ilvl w:val="0"/>
                <w:numId w:val="15"/>
              </w:numPr>
              <w:jc w:val="both"/>
              <w:rPr>
                <w:rFonts w:ascii="Arial" w:hAnsi="Arial" w:cs="Arial"/>
                <w:b/>
                <w:color w:val="000000" w:themeColor="text1"/>
                <w:sz w:val="22"/>
                <w:szCs w:val="22"/>
              </w:rPr>
            </w:pPr>
            <w:r w:rsidRPr="00AD1ACD">
              <w:rPr>
                <w:rFonts w:ascii="Arial" w:hAnsi="Arial" w:cs="Arial"/>
                <w:b/>
                <w:color w:val="000000" w:themeColor="text1"/>
                <w:sz w:val="22"/>
                <w:szCs w:val="22"/>
              </w:rPr>
              <w:t>Mesa de contractació</w:t>
            </w:r>
          </w:p>
        </w:tc>
      </w:tr>
    </w:tbl>
    <w:p w14:paraId="2D310F0D" w14:textId="77777777" w:rsidR="00BC6617" w:rsidRPr="00AD1ACD" w:rsidRDefault="00BC6617" w:rsidP="00AD1ACD">
      <w:pPr>
        <w:tabs>
          <w:tab w:val="left" w:pos="0"/>
          <w:tab w:val="left" w:pos="423"/>
        </w:tabs>
        <w:spacing w:after="120"/>
        <w:ind w:right="9"/>
        <w:jc w:val="both"/>
        <w:rPr>
          <w:rFonts w:ascii="Arial" w:hAnsi="Arial" w:cs="Arial"/>
          <w:color w:val="000000"/>
          <w:sz w:val="22"/>
          <w:szCs w:val="22"/>
        </w:rPr>
      </w:pPr>
    </w:p>
    <w:p w14:paraId="4E1B23B0" w14:textId="77777777" w:rsidR="00BC6617" w:rsidRPr="00AD1ACD" w:rsidRDefault="00BC6617" w:rsidP="00AD1ACD">
      <w:pPr>
        <w:tabs>
          <w:tab w:val="left" w:pos="0"/>
          <w:tab w:val="left" w:pos="423"/>
        </w:tabs>
        <w:spacing w:after="120"/>
        <w:ind w:right="9"/>
        <w:jc w:val="both"/>
        <w:rPr>
          <w:rFonts w:ascii="Arial" w:hAnsi="Arial" w:cs="Arial"/>
          <w:sz w:val="22"/>
          <w:szCs w:val="22"/>
          <w:lang w:eastAsia="ca-ES"/>
        </w:rPr>
      </w:pPr>
      <w:r w:rsidRPr="00AD1ACD">
        <w:rPr>
          <w:rFonts w:ascii="Arial" w:hAnsi="Arial" w:cs="Arial"/>
          <w:sz w:val="22"/>
          <w:szCs w:val="22"/>
        </w:rPr>
        <w:t>La Mesa de contractació serà l'òrgan competent per efectuar la valoració de les ofertes i qualificar la documentació administrativa, i actuarà conforme al previst en l'article 326 de la Llei 9/2017, de 8 de novembre, de Contractes del Sector Públic, per la qual es traslladen a l'ordenament jurídic espanyol les Directives del Parlament Europeu i del Consell 2014/23/UE i 2014/24/UE, de 26 de febrer de 2014 i en el Reial decret 817/2009, de 8 de maig, pel qual es desenvolupa parcialment la Llei 30/2007, de 30 d'octubre, de Contractes del Sector Públic, desenvolupant les funcions que en aquests s'estableixen.</w:t>
      </w:r>
    </w:p>
    <w:p w14:paraId="0234F919" w14:textId="77777777" w:rsidR="00BC6617" w:rsidRPr="00AD1ACD" w:rsidRDefault="00BC6617" w:rsidP="00AD1ACD">
      <w:pPr>
        <w:tabs>
          <w:tab w:val="left" w:pos="0"/>
          <w:tab w:val="left" w:pos="423"/>
        </w:tabs>
        <w:spacing w:after="120"/>
        <w:ind w:right="9"/>
        <w:jc w:val="both"/>
        <w:rPr>
          <w:rFonts w:ascii="Arial" w:hAnsi="Arial" w:cs="Arial"/>
          <w:sz w:val="22"/>
          <w:szCs w:val="22"/>
        </w:rPr>
      </w:pPr>
    </w:p>
    <w:p w14:paraId="4544E59C" w14:textId="77777777" w:rsidR="00BC6617" w:rsidRPr="00AD1ACD" w:rsidRDefault="00BC6617" w:rsidP="00AD1ACD">
      <w:pPr>
        <w:tabs>
          <w:tab w:val="left" w:pos="0"/>
          <w:tab w:val="left" w:pos="423"/>
        </w:tabs>
        <w:spacing w:after="120"/>
        <w:ind w:right="9"/>
        <w:jc w:val="both"/>
        <w:rPr>
          <w:rFonts w:ascii="Arial" w:hAnsi="Arial" w:cs="Arial"/>
          <w:sz w:val="22"/>
          <w:szCs w:val="22"/>
        </w:rPr>
      </w:pPr>
      <w:r w:rsidRPr="00AD1ACD">
        <w:rPr>
          <w:rFonts w:ascii="Arial" w:hAnsi="Arial" w:cs="Arial"/>
          <w:sz w:val="22"/>
          <w:szCs w:val="22"/>
        </w:rPr>
        <w:t xml:space="preserve">La Mesa de Contractació, d'acord amb allò que s'ha fixat en el punt 7 de la Disposició Addicional Segona de la Llei 9/2017, de 8 de novembre, de Contractes del Sector Públic, per la qual es traslladen a l'ordenament jurídic espanyol les Directives del Parlament Europeu i del Consell 2014/23/UE i 2014/24/UE, de 26 de febrer de 2014, estarà presidida per un membre de la Corporació o un funcionari d'aquesta, i formaran part d'ella, com a vocals, el Secretari o, en el seu cas, el titular de l'òrgan que tingui atribuïda la funció d'assessorament jurídic, i l'Interventor, o, en el seu cas, el titular de l'òrgan que tingui atribuïdes la funció de control </w:t>
      </w:r>
      <w:r w:rsidRPr="00AD1ACD">
        <w:rPr>
          <w:rFonts w:ascii="Arial" w:hAnsi="Arial" w:cs="Arial"/>
          <w:sz w:val="22"/>
          <w:szCs w:val="22"/>
        </w:rPr>
        <w:lastRenderedPageBreak/>
        <w:t>econòmic-pressupostari, així com aquells altres que es designin per l'òrgan de contractació entre el personal funcionari de carrera o personal laboral al servei de la Corporació, o membres electes d'aquesta, sense que el seu nombre, en total, sigui inferior a tres. Els membres electes que, en el seu cas, formin part de la Mesa de contractació no podran suposar més d'un terç del total de membres d'aquesta. Actuarà com a Secretari un funcionari de la Corporació.</w:t>
      </w:r>
    </w:p>
    <w:p w14:paraId="7F296DFB" w14:textId="77777777" w:rsidR="00BC6617" w:rsidRPr="00AD1ACD" w:rsidRDefault="00BC6617" w:rsidP="00AD1ACD">
      <w:pPr>
        <w:jc w:val="both"/>
        <w:rPr>
          <w:rFonts w:ascii="Arial" w:hAnsi="Arial" w:cs="Arial"/>
          <w:sz w:val="22"/>
          <w:szCs w:val="22"/>
        </w:rPr>
      </w:pPr>
    </w:p>
    <w:p w14:paraId="736D44FE" w14:textId="77777777" w:rsidR="00BC6617" w:rsidRPr="00AD1ACD" w:rsidRDefault="00BC6617" w:rsidP="00AD1ACD">
      <w:pPr>
        <w:jc w:val="both"/>
        <w:rPr>
          <w:rFonts w:ascii="Arial" w:hAnsi="Arial" w:cs="Arial"/>
          <w:sz w:val="22"/>
          <w:szCs w:val="22"/>
        </w:rPr>
      </w:pPr>
      <w:r w:rsidRPr="00AD1ACD">
        <w:rPr>
          <w:rFonts w:ascii="Arial" w:hAnsi="Arial" w:cs="Arial"/>
          <w:sz w:val="22"/>
          <w:szCs w:val="22"/>
        </w:rPr>
        <w:t>La seva composició es publicarà a través del perfil de contractant en publicar l'anunci de licitació o bé es farà pública amb caràcter previ a la seva constitució a través d'un Anunci específic en l’esmentat perfil.</w:t>
      </w:r>
    </w:p>
    <w:p w14:paraId="41FCCC91" w14:textId="77777777" w:rsidR="00BC6617" w:rsidRPr="00AD1ACD" w:rsidRDefault="00BC6617" w:rsidP="00AD1ACD">
      <w:pPr>
        <w:jc w:val="both"/>
        <w:rPr>
          <w:rFonts w:ascii="Arial" w:hAnsi="Arial" w:cs="Arial"/>
          <w:sz w:val="22"/>
          <w:szCs w:val="22"/>
        </w:rPr>
      </w:pPr>
    </w:p>
    <w:p w14:paraId="1A40C01A" w14:textId="77777777" w:rsidR="00BC6617" w:rsidRPr="00AD1ACD" w:rsidRDefault="00BC6617" w:rsidP="00AD1ACD">
      <w:pPr>
        <w:jc w:val="both"/>
        <w:rPr>
          <w:rFonts w:ascii="Arial" w:hAnsi="Arial" w:cs="Arial"/>
          <w:b/>
          <w:bCs/>
          <w:sz w:val="22"/>
          <w:szCs w:val="22"/>
        </w:rPr>
      </w:pPr>
      <w:r w:rsidRPr="00AD1ACD">
        <w:rPr>
          <w:rFonts w:ascii="Arial" w:hAnsi="Arial" w:cs="Arial"/>
          <w:b/>
          <w:bCs/>
          <w:sz w:val="22"/>
          <w:szCs w:val="22"/>
        </w:rPr>
        <w:t>MESA DE CONTRACTACIÓ</w:t>
      </w:r>
    </w:p>
    <w:p w14:paraId="41166EBA" w14:textId="77777777" w:rsidR="00BC6617" w:rsidRPr="00AD1ACD" w:rsidRDefault="00BC6617" w:rsidP="00AD1ACD">
      <w:pPr>
        <w:jc w:val="both"/>
        <w:rPr>
          <w:rFonts w:ascii="Arial" w:hAnsi="Arial" w:cs="Arial"/>
          <w:sz w:val="22"/>
          <w:szCs w:val="22"/>
        </w:rPr>
      </w:pP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6"/>
        <w:gridCol w:w="5654"/>
        <w:gridCol w:w="993"/>
        <w:gridCol w:w="852"/>
      </w:tblGrid>
      <w:tr w:rsidR="00BC6617" w:rsidRPr="00AD1ACD" w14:paraId="30FFA544" w14:textId="77777777" w:rsidTr="00BC6617">
        <w:tc>
          <w:tcPr>
            <w:tcW w:w="1546" w:type="dxa"/>
            <w:tcBorders>
              <w:top w:val="single" w:sz="4" w:space="0" w:color="auto"/>
              <w:left w:val="single" w:sz="4" w:space="0" w:color="auto"/>
              <w:bottom w:val="single" w:sz="4" w:space="0" w:color="auto"/>
              <w:right w:val="single" w:sz="4" w:space="0" w:color="auto"/>
            </w:tcBorders>
            <w:hideMark/>
          </w:tcPr>
          <w:p w14:paraId="14A2A1C6" w14:textId="77777777" w:rsidR="00BC6617" w:rsidRPr="00AD1ACD" w:rsidRDefault="00BC6617" w:rsidP="00AD1ACD">
            <w:pPr>
              <w:jc w:val="both"/>
              <w:rPr>
                <w:rFonts w:ascii="Arial" w:hAnsi="Arial" w:cs="Arial"/>
                <w:b/>
                <w:sz w:val="22"/>
                <w:szCs w:val="22"/>
                <w:lang w:eastAsia="en-US"/>
              </w:rPr>
            </w:pPr>
            <w:bookmarkStart w:id="2" w:name="_Hlk93995434"/>
            <w:r w:rsidRPr="00AD1ACD">
              <w:rPr>
                <w:rFonts w:ascii="Arial" w:hAnsi="Arial" w:cs="Arial"/>
                <w:b/>
                <w:sz w:val="22"/>
                <w:szCs w:val="22"/>
                <w:lang w:eastAsia="en-US"/>
              </w:rPr>
              <w:t>Funció</w:t>
            </w:r>
          </w:p>
        </w:tc>
        <w:tc>
          <w:tcPr>
            <w:tcW w:w="5654" w:type="dxa"/>
            <w:tcBorders>
              <w:top w:val="single" w:sz="4" w:space="0" w:color="auto"/>
              <w:left w:val="single" w:sz="4" w:space="0" w:color="auto"/>
              <w:bottom w:val="single" w:sz="4" w:space="0" w:color="auto"/>
              <w:right w:val="single" w:sz="4" w:space="0" w:color="auto"/>
            </w:tcBorders>
            <w:hideMark/>
          </w:tcPr>
          <w:p w14:paraId="3E24F85B" w14:textId="77777777" w:rsidR="00BC6617" w:rsidRPr="00AD1ACD" w:rsidRDefault="00BC6617" w:rsidP="00AD1ACD">
            <w:pPr>
              <w:jc w:val="both"/>
              <w:rPr>
                <w:rFonts w:ascii="Arial" w:hAnsi="Arial" w:cs="Arial"/>
                <w:b/>
                <w:sz w:val="22"/>
                <w:szCs w:val="22"/>
                <w:lang w:eastAsia="en-US"/>
              </w:rPr>
            </w:pPr>
            <w:r w:rsidRPr="00AD1ACD">
              <w:rPr>
                <w:rFonts w:ascii="Arial" w:hAnsi="Arial" w:cs="Arial"/>
                <w:b/>
                <w:sz w:val="22"/>
                <w:szCs w:val="22"/>
                <w:lang w:eastAsia="en-US"/>
              </w:rPr>
              <w:t>Membre</w:t>
            </w:r>
          </w:p>
        </w:tc>
        <w:tc>
          <w:tcPr>
            <w:tcW w:w="993" w:type="dxa"/>
            <w:tcBorders>
              <w:top w:val="single" w:sz="4" w:space="0" w:color="auto"/>
              <w:left w:val="single" w:sz="4" w:space="0" w:color="auto"/>
              <w:bottom w:val="single" w:sz="4" w:space="0" w:color="auto"/>
              <w:right w:val="single" w:sz="4" w:space="0" w:color="auto"/>
            </w:tcBorders>
            <w:hideMark/>
          </w:tcPr>
          <w:p w14:paraId="2B588337" w14:textId="77777777" w:rsidR="00BC6617" w:rsidRPr="00AD1ACD" w:rsidRDefault="00BC6617" w:rsidP="00AD1ACD">
            <w:pPr>
              <w:jc w:val="both"/>
              <w:rPr>
                <w:rFonts w:ascii="Arial" w:hAnsi="Arial" w:cs="Arial"/>
                <w:b/>
                <w:sz w:val="22"/>
                <w:szCs w:val="22"/>
                <w:lang w:eastAsia="en-US"/>
              </w:rPr>
            </w:pPr>
            <w:r w:rsidRPr="00AD1ACD">
              <w:rPr>
                <w:rFonts w:ascii="Arial" w:hAnsi="Arial" w:cs="Arial"/>
                <w:b/>
                <w:sz w:val="22"/>
                <w:szCs w:val="22"/>
                <w:lang w:eastAsia="en-US"/>
              </w:rPr>
              <w:t>Veu</w:t>
            </w:r>
          </w:p>
        </w:tc>
        <w:tc>
          <w:tcPr>
            <w:tcW w:w="852" w:type="dxa"/>
            <w:tcBorders>
              <w:top w:val="single" w:sz="4" w:space="0" w:color="auto"/>
              <w:left w:val="single" w:sz="4" w:space="0" w:color="auto"/>
              <w:bottom w:val="single" w:sz="4" w:space="0" w:color="auto"/>
              <w:right w:val="single" w:sz="4" w:space="0" w:color="auto"/>
            </w:tcBorders>
            <w:hideMark/>
          </w:tcPr>
          <w:p w14:paraId="7DAEABBE" w14:textId="77777777" w:rsidR="00BC6617" w:rsidRPr="00AD1ACD" w:rsidRDefault="00BC6617" w:rsidP="00AD1ACD">
            <w:pPr>
              <w:jc w:val="both"/>
              <w:rPr>
                <w:rFonts w:ascii="Arial" w:hAnsi="Arial" w:cs="Arial"/>
                <w:b/>
                <w:sz w:val="22"/>
                <w:szCs w:val="22"/>
                <w:lang w:eastAsia="en-US"/>
              </w:rPr>
            </w:pPr>
            <w:r w:rsidRPr="00AD1ACD">
              <w:rPr>
                <w:rFonts w:ascii="Arial" w:hAnsi="Arial" w:cs="Arial"/>
                <w:b/>
                <w:sz w:val="22"/>
                <w:szCs w:val="22"/>
                <w:lang w:eastAsia="en-US"/>
              </w:rPr>
              <w:t>Vot</w:t>
            </w:r>
          </w:p>
        </w:tc>
      </w:tr>
      <w:tr w:rsidR="00BC6617" w:rsidRPr="00AD1ACD" w14:paraId="5F1AE3B1" w14:textId="77777777" w:rsidTr="00BC6617">
        <w:tc>
          <w:tcPr>
            <w:tcW w:w="1546" w:type="dxa"/>
            <w:tcBorders>
              <w:top w:val="single" w:sz="4" w:space="0" w:color="auto"/>
              <w:left w:val="single" w:sz="4" w:space="0" w:color="auto"/>
              <w:bottom w:val="single" w:sz="4" w:space="0" w:color="auto"/>
              <w:right w:val="single" w:sz="4" w:space="0" w:color="auto"/>
            </w:tcBorders>
            <w:hideMark/>
          </w:tcPr>
          <w:p w14:paraId="5A73E450" w14:textId="77777777" w:rsidR="00BC6617" w:rsidRPr="00AD1ACD" w:rsidRDefault="00BC6617" w:rsidP="00AD1ACD">
            <w:pPr>
              <w:jc w:val="both"/>
              <w:rPr>
                <w:rFonts w:ascii="Arial" w:hAnsi="Arial" w:cs="Arial"/>
                <w:sz w:val="22"/>
                <w:szCs w:val="22"/>
                <w:lang w:eastAsia="en-US"/>
              </w:rPr>
            </w:pPr>
            <w:r w:rsidRPr="00AD1ACD">
              <w:rPr>
                <w:rFonts w:ascii="Arial" w:hAnsi="Arial" w:cs="Arial"/>
                <w:sz w:val="22"/>
                <w:szCs w:val="22"/>
                <w:lang w:eastAsia="en-US"/>
              </w:rPr>
              <w:t>La Presidenta de la Mesa</w:t>
            </w:r>
          </w:p>
        </w:tc>
        <w:tc>
          <w:tcPr>
            <w:tcW w:w="5654" w:type="dxa"/>
            <w:tcBorders>
              <w:top w:val="single" w:sz="4" w:space="0" w:color="auto"/>
              <w:left w:val="single" w:sz="4" w:space="0" w:color="auto"/>
              <w:bottom w:val="single" w:sz="4" w:space="0" w:color="auto"/>
              <w:right w:val="single" w:sz="4" w:space="0" w:color="auto"/>
            </w:tcBorders>
            <w:hideMark/>
          </w:tcPr>
          <w:p w14:paraId="2B0ABD43" w14:textId="77777777" w:rsidR="00BC6617" w:rsidRPr="00AD1ACD" w:rsidRDefault="00BC6617" w:rsidP="00AD1ACD">
            <w:pPr>
              <w:jc w:val="both"/>
              <w:rPr>
                <w:rFonts w:ascii="Arial" w:hAnsi="Arial" w:cs="Arial"/>
                <w:sz w:val="22"/>
                <w:szCs w:val="22"/>
                <w:lang w:eastAsia="en-US"/>
              </w:rPr>
            </w:pPr>
            <w:r w:rsidRPr="00AD1ACD">
              <w:rPr>
                <w:rFonts w:ascii="Arial" w:hAnsi="Arial" w:cs="Arial"/>
                <w:sz w:val="22"/>
                <w:szCs w:val="22"/>
                <w:lang w:eastAsia="en-US"/>
              </w:rPr>
              <w:t xml:space="preserve">Tinenta d’Alcaldia Ajuntament de Deltebre, Àrea #DeltebreEficient </w:t>
            </w:r>
          </w:p>
          <w:p w14:paraId="560B71E7" w14:textId="77777777" w:rsidR="00BC6617" w:rsidRPr="00AD1ACD" w:rsidRDefault="00BC6617" w:rsidP="00AD1ACD">
            <w:pPr>
              <w:jc w:val="both"/>
              <w:rPr>
                <w:rFonts w:ascii="Arial" w:hAnsi="Arial" w:cs="Arial"/>
                <w:sz w:val="22"/>
                <w:szCs w:val="22"/>
                <w:lang w:eastAsia="en-US"/>
              </w:rPr>
            </w:pPr>
            <w:r w:rsidRPr="00AD1ACD">
              <w:rPr>
                <w:rFonts w:ascii="Arial" w:hAnsi="Arial" w:cs="Arial"/>
                <w:sz w:val="22"/>
                <w:szCs w:val="22"/>
                <w:lang w:eastAsia="en-US"/>
              </w:rPr>
              <w:t>Lluïsa Ventura</w:t>
            </w:r>
          </w:p>
        </w:tc>
        <w:tc>
          <w:tcPr>
            <w:tcW w:w="993" w:type="dxa"/>
            <w:tcBorders>
              <w:top w:val="single" w:sz="4" w:space="0" w:color="auto"/>
              <w:left w:val="single" w:sz="4" w:space="0" w:color="auto"/>
              <w:bottom w:val="single" w:sz="4" w:space="0" w:color="auto"/>
              <w:right w:val="single" w:sz="4" w:space="0" w:color="auto"/>
            </w:tcBorders>
            <w:hideMark/>
          </w:tcPr>
          <w:p w14:paraId="101D9E76" w14:textId="77777777" w:rsidR="00BC6617" w:rsidRPr="00AD1ACD" w:rsidRDefault="00BC6617" w:rsidP="00AD1ACD">
            <w:pPr>
              <w:jc w:val="both"/>
              <w:rPr>
                <w:rFonts w:ascii="Arial" w:hAnsi="Arial" w:cs="Arial"/>
                <w:sz w:val="22"/>
                <w:szCs w:val="22"/>
                <w:lang w:eastAsia="en-US"/>
              </w:rPr>
            </w:pPr>
            <w:r w:rsidRPr="00AD1ACD">
              <w:rPr>
                <w:rFonts w:ascii="Arial" w:hAnsi="Arial" w:cs="Arial"/>
                <w:sz w:val="22"/>
                <w:szCs w:val="22"/>
                <w:lang w:eastAsia="en-US"/>
              </w:rPr>
              <w:t>Sí</w:t>
            </w:r>
          </w:p>
        </w:tc>
        <w:tc>
          <w:tcPr>
            <w:tcW w:w="852" w:type="dxa"/>
            <w:tcBorders>
              <w:top w:val="single" w:sz="4" w:space="0" w:color="auto"/>
              <w:left w:val="single" w:sz="4" w:space="0" w:color="auto"/>
              <w:bottom w:val="single" w:sz="4" w:space="0" w:color="auto"/>
              <w:right w:val="single" w:sz="4" w:space="0" w:color="auto"/>
            </w:tcBorders>
            <w:hideMark/>
          </w:tcPr>
          <w:p w14:paraId="5B54CBCA" w14:textId="77777777" w:rsidR="00BC6617" w:rsidRPr="00AD1ACD" w:rsidRDefault="00BC6617" w:rsidP="00AD1ACD">
            <w:pPr>
              <w:jc w:val="both"/>
              <w:rPr>
                <w:rFonts w:ascii="Arial" w:hAnsi="Arial" w:cs="Arial"/>
                <w:sz w:val="22"/>
                <w:szCs w:val="22"/>
                <w:lang w:eastAsia="en-US"/>
              </w:rPr>
            </w:pPr>
            <w:r w:rsidRPr="00AD1ACD">
              <w:rPr>
                <w:rFonts w:ascii="Arial" w:hAnsi="Arial" w:cs="Arial"/>
                <w:sz w:val="22"/>
                <w:szCs w:val="22"/>
                <w:lang w:eastAsia="en-US"/>
              </w:rPr>
              <w:t>Sí</w:t>
            </w:r>
          </w:p>
        </w:tc>
      </w:tr>
      <w:tr w:rsidR="00BC6617" w:rsidRPr="00AD1ACD" w14:paraId="4288D716" w14:textId="77777777" w:rsidTr="00BC6617">
        <w:tc>
          <w:tcPr>
            <w:tcW w:w="1546" w:type="dxa"/>
            <w:tcBorders>
              <w:top w:val="single" w:sz="4" w:space="0" w:color="auto"/>
              <w:left w:val="single" w:sz="4" w:space="0" w:color="auto"/>
              <w:bottom w:val="single" w:sz="4" w:space="0" w:color="auto"/>
              <w:right w:val="single" w:sz="4" w:space="0" w:color="auto"/>
            </w:tcBorders>
            <w:hideMark/>
          </w:tcPr>
          <w:p w14:paraId="259DD8F1" w14:textId="77777777" w:rsidR="00BC6617" w:rsidRPr="00AD1ACD" w:rsidRDefault="00BC6617" w:rsidP="00AD1ACD">
            <w:pPr>
              <w:jc w:val="both"/>
              <w:rPr>
                <w:rFonts w:ascii="Arial" w:hAnsi="Arial" w:cs="Arial"/>
                <w:sz w:val="22"/>
                <w:szCs w:val="22"/>
                <w:lang w:eastAsia="en-US"/>
              </w:rPr>
            </w:pPr>
            <w:r w:rsidRPr="00AD1ACD">
              <w:rPr>
                <w:rFonts w:ascii="Arial" w:hAnsi="Arial" w:cs="Arial"/>
                <w:sz w:val="22"/>
                <w:szCs w:val="22"/>
                <w:lang w:eastAsia="en-US"/>
              </w:rPr>
              <w:t>Vocal</w:t>
            </w:r>
          </w:p>
        </w:tc>
        <w:tc>
          <w:tcPr>
            <w:tcW w:w="5654" w:type="dxa"/>
            <w:tcBorders>
              <w:top w:val="single" w:sz="4" w:space="0" w:color="auto"/>
              <w:left w:val="single" w:sz="4" w:space="0" w:color="auto"/>
              <w:bottom w:val="single" w:sz="4" w:space="0" w:color="auto"/>
              <w:right w:val="single" w:sz="4" w:space="0" w:color="auto"/>
            </w:tcBorders>
            <w:hideMark/>
          </w:tcPr>
          <w:p w14:paraId="33984EA6" w14:textId="77777777" w:rsidR="00BC6617" w:rsidRPr="00AD1ACD" w:rsidRDefault="00BC6617" w:rsidP="00AD1ACD">
            <w:pPr>
              <w:jc w:val="both"/>
              <w:rPr>
                <w:rFonts w:ascii="Arial" w:hAnsi="Arial" w:cs="Arial"/>
                <w:sz w:val="22"/>
                <w:szCs w:val="22"/>
                <w:lang w:eastAsia="en-US"/>
              </w:rPr>
            </w:pPr>
            <w:r w:rsidRPr="00AD1ACD">
              <w:rPr>
                <w:rFonts w:ascii="Arial" w:hAnsi="Arial" w:cs="Arial"/>
                <w:sz w:val="22"/>
                <w:szCs w:val="22"/>
                <w:lang w:eastAsia="en-US"/>
              </w:rPr>
              <w:t>Tinent d’Alcaldia Ajuntament de Deltebre, Àrea #DeltebreTerritori</w:t>
            </w:r>
          </w:p>
          <w:p w14:paraId="750DF983" w14:textId="77777777" w:rsidR="00BC6617" w:rsidRPr="00AD1ACD" w:rsidRDefault="00BC6617" w:rsidP="00AD1ACD">
            <w:pPr>
              <w:jc w:val="both"/>
              <w:rPr>
                <w:rFonts w:ascii="Arial" w:hAnsi="Arial" w:cs="Arial"/>
                <w:sz w:val="22"/>
                <w:szCs w:val="22"/>
                <w:lang w:eastAsia="en-US"/>
              </w:rPr>
            </w:pPr>
            <w:r w:rsidRPr="00AD1ACD">
              <w:rPr>
                <w:rFonts w:ascii="Arial" w:hAnsi="Arial" w:cs="Arial"/>
                <w:sz w:val="22"/>
                <w:szCs w:val="22"/>
                <w:lang w:eastAsia="en-US"/>
              </w:rPr>
              <w:t>Francisco Castro</w:t>
            </w:r>
          </w:p>
        </w:tc>
        <w:tc>
          <w:tcPr>
            <w:tcW w:w="993" w:type="dxa"/>
            <w:tcBorders>
              <w:top w:val="single" w:sz="4" w:space="0" w:color="auto"/>
              <w:left w:val="single" w:sz="4" w:space="0" w:color="auto"/>
              <w:bottom w:val="single" w:sz="4" w:space="0" w:color="auto"/>
              <w:right w:val="single" w:sz="4" w:space="0" w:color="auto"/>
            </w:tcBorders>
            <w:hideMark/>
          </w:tcPr>
          <w:p w14:paraId="342A142C" w14:textId="77777777" w:rsidR="00BC6617" w:rsidRPr="00AD1ACD" w:rsidRDefault="00BC6617" w:rsidP="00AD1ACD">
            <w:pPr>
              <w:jc w:val="both"/>
              <w:rPr>
                <w:rFonts w:ascii="Arial" w:hAnsi="Arial" w:cs="Arial"/>
                <w:sz w:val="22"/>
                <w:szCs w:val="22"/>
                <w:lang w:eastAsia="en-US"/>
              </w:rPr>
            </w:pPr>
            <w:r w:rsidRPr="00AD1ACD">
              <w:rPr>
                <w:rFonts w:ascii="Arial" w:hAnsi="Arial" w:cs="Arial"/>
                <w:sz w:val="22"/>
                <w:szCs w:val="22"/>
                <w:lang w:eastAsia="en-US"/>
              </w:rPr>
              <w:t>Sí</w:t>
            </w:r>
          </w:p>
        </w:tc>
        <w:tc>
          <w:tcPr>
            <w:tcW w:w="852" w:type="dxa"/>
            <w:tcBorders>
              <w:top w:val="single" w:sz="4" w:space="0" w:color="auto"/>
              <w:left w:val="single" w:sz="4" w:space="0" w:color="auto"/>
              <w:bottom w:val="single" w:sz="4" w:space="0" w:color="auto"/>
              <w:right w:val="single" w:sz="4" w:space="0" w:color="auto"/>
            </w:tcBorders>
            <w:hideMark/>
          </w:tcPr>
          <w:p w14:paraId="4D549FF2" w14:textId="77777777" w:rsidR="00BC6617" w:rsidRPr="00AD1ACD" w:rsidRDefault="00BC6617" w:rsidP="00AD1ACD">
            <w:pPr>
              <w:jc w:val="both"/>
              <w:rPr>
                <w:rFonts w:ascii="Arial" w:hAnsi="Arial" w:cs="Arial"/>
                <w:sz w:val="22"/>
                <w:szCs w:val="22"/>
                <w:lang w:eastAsia="en-US"/>
              </w:rPr>
            </w:pPr>
            <w:r w:rsidRPr="00AD1ACD">
              <w:rPr>
                <w:rFonts w:ascii="Arial" w:hAnsi="Arial" w:cs="Arial"/>
                <w:sz w:val="22"/>
                <w:szCs w:val="22"/>
                <w:lang w:eastAsia="en-US"/>
              </w:rPr>
              <w:t>Sí</w:t>
            </w:r>
          </w:p>
        </w:tc>
      </w:tr>
      <w:tr w:rsidR="00BC6617" w:rsidRPr="00AD1ACD" w14:paraId="6C9DF72A" w14:textId="77777777" w:rsidTr="00BC6617">
        <w:tc>
          <w:tcPr>
            <w:tcW w:w="1546" w:type="dxa"/>
            <w:tcBorders>
              <w:top w:val="single" w:sz="4" w:space="0" w:color="auto"/>
              <w:left w:val="single" w:sz="4" w:space="0" w:color="auto"/>
              <w:bottom w:val="single" w:sz="4" w:space="0" w:color="auto"/>
              <w:right w:val="single" w:sz="4" w:space="0" w:color="auto"/>
            </w:tcBorders>
            <w:hideMark/>
          </w:tcPr>
          <w:p w14:paraId="16B04E79" w14:textId="77777777" w:rsidR="00BC6617" w:rsidRPr="00AD1ACD" w:rsidRDefault="00BC6617" w:rsidP="00AD1ACD">
            <w:pPr>
              <w:jc w:val="both"/>
              <w:rPr>
                <w:rFonts w:ascii="Arial" w:hAnsi="Arial" w:cs="Arial"/>
                <w:sz w:val="22"/>
                <w:szCs w:val="22"/>
                <w:lang w:eastAsia="en-US"/>
              </w:rPr>
            </w:pPr>
            <w:r w:rsidRPr="00AD1ACD">
              <w:rPr>
                <w:rFonts w:ascii="Arial" w:hAnsi="Arial" w:cs="Arial"/>
                <w:sz w:val="22"/>
                <w:szCs w:val="22"/>
                <w:lang w:eastAsia="en-US"/>
              </w:rPr>
              <w:t>Vocal</w:t>
            </w:r>
          </w:p>
        </w:tc>
        <w:tc>
          <w:tcPr>
            <w:tcW w:w="5654" w:type="dxa"/>
            <w:tcBorders>
              <w:top w:val="single" w:sz="4" w:space="0" w:color="auto"/>
              <w:left w:val="single" w:sz="4" w:space="0" w:color="auto"/>
              <w:bottom w:val="single" w:sz="4" w:space="0" w:color="auto"/>
              <w:right w:val="single" w:sz="4" w:space="0" w:color="auto"/>
            </w:tcBorders>
            <w:hideMark/>
          </w:tcPr>
          <w:p w14:paraId="04BF2584" w14:textId="77777777" w:rsidR="00BC6617" w:rsidRPr="00AD1ACD" w:rsidRDefault="00BC6617" w:rsidP="00AD1ACD">
            <w:pPr>
              <w:jc w:val="both"/>
              <w:rPr>
                <w:rFonts w:ascii="Arial" w:hAnsi="Arial" w:cs="Arial"/>
                <w:sz w:val="22"/>
                <w:szCs w:val="22"/>
                <w:lang w:eastAsia="en-US"/>
              </w:rPr>
            </w:pPr>
            <w:r w:rsidRPr="00AD1ACD">
              <w:rPr>
                <w:rFonts w:ascii="Arial" w:hAnsi="Arial" w:cs="Arial"/>
                <w:sz w:val="22"/>
                <w:szCs w:val="22"/>
                <w:lang w:eastAsia="en-US"/>
              </w:rPr>
              <w:t xml:space="preserve">Secretaria Municipal </w:t>
            </w:r>
          </w:p>
          <w:p w14:paraId="340EFD37" w14:textId="77777777" w:rsidR="00BC6617" w:rsidRPr="00AD1ACD" w:rsidRDefault="00BC6617" w:rsidP="00AD1ACD">
            <w:pPr>
              <w:jc w:val="both"/>
              <w:rPr>
                <w:rFonts w:ascii="Arial" w:hAnsi="Arial" w:cs="Arial"/>
                <w:sz w:val="22"/>
                <w:szCs w:val="22"/>
                <w:lang w:eastAsia="en-US"/>
              </w:rPr>
            </w:pPr>
            <w:r w:rsidRPr="00AD1ACD">
              <w:rPr>
                <w:rFonts w:ascii="Arial" w:hAnsi="Arial" w:cs="Arial"/>
                <w:sz w:val="22"/>
                <w:szCs w:val="22"/>
                <w:lang w:eastAsia="en-US"/>
              </w:rPr>
              <w:t>David Torres</w:t>
            </w:r>
          </w:p>
        </w:tc>
        <w:tc>
          <w:tcPr>
            <w:tcW w:w="993" w:type="dxa"/>
            <w:tcBorders>
              <w:top w:val="single" w:sz="4" w:space="0" w:color="auto"/>
              <w:left w:val="single" w:sz="4" w:space="0" w:color="auto"/>
              <w:bottom w:val="single" w:sz="4" w:space="0" w:color="auto"/>
              <w:right w:val="single" w:sz="4" w:space="0" w:color="auto"/>
            </w:tcBorders>
            <w:hideMark/>
          </w:tcPr>
          <w:p w14:paraId="3E14ECAA" w14:textId="77777777" w:rsidR="00BC6617" w:rsidRPr="00AD1ACD" w:rsidRDefault="00BC6617" w:rsidP="00AD1ACD">
            <w:pPr>
              <w:jc w:val="both"/>
              <w:rPr>
                <w:rFonts w:ascii="Arial" w:hAnsi="Arial" w:cs="Arial"/>
                <w:sz w:val="22"/>
                <w:szCs w:val="22"/>
                <w:lang w:eastAsia="en-US"/>
              </w:rPr>
            </w:pPr>
            <w:r w:rsidRPr="00AD1ACD">
              <w:rPr>
                <w:rFonts w:ascii="Arial" w:hAnsi="Arial" w:cs="Arial"/>
                <w:sz w:val="22"/>
                <w:szCs w:val="22"/>
                <w:lang w:eastAsia="en-US"/>
              </w:rPr>
              <w:t>Sí</w:t>
            </w:r>
          </w:p>
        </w:tc>
        <w:tc>
          <w:tcPr>
            <w:tcW w:w="852" w:type="dxa"/>
            <w:tcBorders>
              <w:top w:val="single" w:sz="4" w:space="0" w:color="auto"/>
              <w:left w:val="single" w:sz="4" w:space="0" w:color="auto"/>
              <w:bottom w:val="single" w:sz="4" w:space="0" w:color="auto"/>
              <w:right w:val="single" w:sz="4" w:space="0" w:color="auto"/>
            </w:tcBorders>
            <w:hideMark/>
          </w:tcPr>
          <w:p w14:paraId="43C80CC0" w14:textId="77777777" w:rsidR="00BC6617" w:rsidRPr="00AD1ACD" w:rsidRDefault="00BC6617" w:rsidP="00AD1ACD">
            <w:pPr>
              <w:jc w:val="both"/>
              <w:rPr>
                <w:rFonts w:ascii="Arial" w:hAnsi="Arial" w:cs="Arial"/>
                <w:sz w:val="22"/>
                <w:szCs w:val="22"/>
                <w:lang w:eastAsia="en-US"/>
              </w:rPr>
            </w:pPr>
            <w:r w:rsidRPr="00AD1ACD">
              <w:rPr>
                <w:rFonts w:ascii="Arial" w:hAnsi="Arial" w:cs="Arial"/>
                <w:sz w:val="22"/>
                <w:szCs w:val="22"/>
                <w:lang w:eastAsia="en-US"/>
              </w:rPr>
              <w:t>Sí</w:t>
            </w:r>
          </w:p>
        </w:tc>
      </w:tr>
      <w:tr w:rsidR="00BC6617" w:rsidRPr="00AD1ACD" w14:paraId="02AE3E93" w14:textId="77777777" w:rsidTr="00BC6617">
        <w:tc>
          <w:tcPr>
            <w:tcW w:w="1546" w:type="dxa"/>
            <w:tcBorders>
              <w:top w:val="single" w:sz="4" w:space="0" w:color="auto"/>
              <w:left w:val="single" w:sz="4" w:space="0" w:color="auto"/>
              <w:bottom w:val="single" w:sz="4" w:space="0" w:color="auto"/>
              <w:right w:val="single" w:sz="4" w:space="0" w:color="auto"/>
            </w:tcBorders>
            <w:hideMark/>
          </w:tcPr>
          <w:p w14:paraId="03200929" w14:textId="77777777" w:rsidR="00BC6617" w:rsidRPr="00AD1ACD" w:rsidRDefault="00BC6617" w:rsidP="00AD1ACD">
            <w:pPr>
              <w:jc w:val="both"/>
              <w:rPr>
                <w:rFonts w:ascii="Arial" w:hAnsi="Arial" w:cs="Arial"/>
                <w:sz w:val="22"/>
                <w:szCs w:val="22"/>
                <w:lang w:eastAsia="en-US"/>
              </w:rPr>
            </w:pPr>
            <w:r w:rsidRPr="00AD1ACD">
              <w:rPr>
                <w:rFonts w:ascii="Arial" w:hAnsi="Arial" w:cs="Arial"/>
                <w:sz w:val="22"/>
                <w:szCs w:val="22"/>
                <w:lang w:eastAsia="en-US"/>
              </w:rPr>
              <w:t>Vocal</w:t>
            </w:r>
          </w:p>
        </w:tc>
        <w:tc>
          <w:tcPr>
            <w:tcW w:w="5654" w:type="dxa"/>
            <w:tcBorders>
              <w:top w:val="single" w:sz="4" w:space="0" w:color="auto"/>
              <w:left w:val="single" w:sz="4" w:space="0" w:color="auto"/>
              <w:bottom w:val="single" w:sz="4" w:space="0" w:color="auto"/>
              <w:right w:val="single" w:sz="4" w:space="0" w:color="auto"/>
            </w:tcBorders>
            <w:hideMark/>
          </w:tcPr>
          <w:p w14:paraId="7F0C29F4" w14:textId="77777777" w:rsidR="00BC6617" w:rsidRPr="00AD1ACD" w:rsidRDefault="00BC6617" w:rsidP="00AD1ACD">
            <w:pPr>
              <w:jc w:val="both"/>
              <w:rPr>
                <w:rFonts w:ascii="Arial" w:hAnsi="Arial" w:cs="Arial"/>
                <w:sz w:val="22"/>
                <w:szCs w:val="22"/>
                <w:lang w:eastAsia="en-US"/>
              </w:rPr>
            </w:pPr>
            <w:r w:rsidRPr="00AD1ACD">
              <w:rPr>
                <w:rFonts w:ascii="Arial" w:hAnsi="Arial" w:cs="Arial"/>
                <w:sz w:val="22"/>
                <w:szCs w:val="22"/>
                <w:lang w:eastAsia="en-US"/>
              </w:rPr>
              <w:t xml:space="preserve">Intervenció Municipal </w:t>
            </w:r>
          </w:p>
          <w:p w14:paraId="10B28176" w14:textId="77777777" w:rsidR="00BC6617" w:rsidRPr="00AD1ACD" w:rsidRDefault="00BC6617" w:rsidP="00AD1ACD">
            <w:pPr>
              <w:jc w:val="both"/>
              <w:rPr>
                <w:rFonts w:ascii="Arial" w:hAnsi="Arial" w:cs="Arial"/>
                <w:sz w:val="22"/>
                <w:szCs w:val="22"/>
                <w:lang w:eastAsia="en-US"/>
              </w:rPr>
            </w:pPr>
            <w:r w:rsidRPr="00AD1ACD">
              <w:rPr>
                <w:rFonts w:ascii="Arial" w:hAnsi="Arial" w:cs="Arial"/>
                <w:sz w:val="22"/>
                <w:szCs w:val="22"/>
                <w:lang w:eastAsia="en-US"/>
              </w:rPr>
              <w:t>Lorena Navarro</w:t>
            </w:r>
          </w:p>
        </w:tc>
        <w:tc>
          <w:tcPr>
            <w:tcW w:w="993" w:type="dxa"/>
            <w:tcBorders>
              <w:top w:val="single" w:sz="4" w:space="0" w:color="auto"/>
              <w:left w:val="single" w:sz="4" w:space="0" w:color="auto"/>
              <w:bottom w:val="single" w:sz="4" w:space="0" w:color="auto"/>
              <w:right w:val="single" w:sz="4" w:space="0" w:color="auto"/>
            </w:tcBorders>
            <w:hideMark/>
          </w:tcPr>
          <w:p w14:paraId="2B1D542D" w14:textId="77777777" w:rsidR="00BC6617" w:rsidRPr="00AD1ACD" w:rsidRDefault="00BC6617" w:rsidP="00AD1ACD">
            <w:pPr>
              <w:jc w:val="both"/>
              <w:rPr>
                <w:rFonts w:ascii="Arial" w:hAnsi="Arial" w:cs="Arial"/>
                <w:sz w:val="22"/>
                <w:szCs w:val="22"/>
                <w:lang w:eastAsia="en-US"/>
              </w:rPr>
            </w:pPr>
            <w:r w:rsidRPr="00AD1ACD">
              <w:rPr>
                <w:rFonts w:ascii="Arial" w:hAnsi="Arial" w:cs="Arial"/>
                <w:sz w:val="22"/>
                <w:szCs w:val="22"/>
                <w:lang w:eastAsia="en-US"/>
              </w:rPr>
              <w:t>Sí</w:t>
            </w:r>
          </w:p>
        </w:tc>
        <w:tc>
          <w:tcPr>
            <w:tcW w:w="852" w:type="dxa"/>
            <w:tcBorders>
              <w:top w:val="single" w:sz="4" w:space="0" w:color="auto"/>
              <w:left w:val="single" w:sz="4" w:space="0" w:color="auto"/>
              <w:bottom w:val="single" w:sz="4" w:space="0" w:color="auto"/>
              <w:right w:val="single" w:sz="4" w:space="0" w:color="auto"/>
            </w:tcBorders>
            <w:hideMark/>
          </w:tcPr>
          <w:p w14:paraId="1F3300B1" w14:textId="77777777" w:rsidR="00BC6617" w:rsidRPr="00AD1ACD" w:rsidRDefault="00BC6617" w:rsidP="00AD1ACD">
            <w:pPr>
              <w:jc w:val="both"/>
              <w:rPr>
                <w:rFonts w:ascii="Arial" w:hAnsi="Arial" w:cs="Arial"/>
                <w:sz w:val="22"/>
                <w:szCs w:val="22"/>
                <w:lang w:eastAsia="en-US"/>
              </w:rPr>
            </w:pPr>
            <w:r w:rsidRPr="00AD1ACD">
              <w:rPr>
                <w:rFonts w:ascii="Arial" w:hAnsi="Arial" w:cs="Arial"/>
                <w:sz w:val="22"/>
                <w:szCs w:val="22"/>
                <w:lang w:eastAsia="en-US"/>
              </w:rPr>
              <w:t>Sí</w:t>
            </w:r>
          </w:p>
        </w:tc>
      </w:tr>
      <w:tr w:rsidR="00BC6617" w:rsidRPr="00AD1ACD" w14:paraId="4FDF94D0" w14:textId="77777777" w:rsidTr="00BC6617">
        <w:tc>
          <w:tcPr>
            <w:tcW w:w="1546" w:type="dxa"/>
            <w:tcBorders>
              <w:top w:val="single" w:sz="4" w:space="0" w:color="auto"/>
              <w:left w:val="single" w:sz="4" w:space="0" w:color="auto"/>
              <w:bottom w:val="single" w:sz="4" w:space="0" w:color="auto"/>
              <w:right w:val="single" w:sz="4" w:space="0" w:color="auto"/>
            </w:tcBorders>
            <w:hideMark/>
          </w:tcPr>
          <w:p w14:paraId="71A350AF" w14:textId="77777777" w:rsidR="00BC6617" w:rsidRPr="00AD1ACD" w:rsidRDefault="00BC6617" w:rsidP="00AD1ACD">
            <w:pPr>
              <w:jc w:val="both"/>
              <w:rPr>
                <w:rFonts w:ascii="Arial" w:hAnsi="Arial" w:cs="Arial"/>
                <w:sz w:val="22"/>
                <w:szCs w:val="22"/>
                <w:lang w:eastAsia="en-US"/>
              </w:rPr>
            </w:pPr>
            <w:r w:rsidRPr="00AD1ACD">
              <w:rPr>
                <w:rFonts w:ascii="Arial" w:hAnsi="Arial" w:cs="Arial"/>
                <w:sz w:val="22"/>
                <w:szCs w:val="22"/>
                <w:lang w:eastAsia="en-US"/>
              </w:rPr>
              <w:t>Vocal</w:t>
            </w:r>
          </w:p>
        </w:tc>
        <w:tc>
          <w:tcPr>
            <w:tcW w:w="5654" w:type="dxa"/>
            <w:tcBorders>
              <w:top w:val="single" w:sz="4" w:space="0" w:color="auto"/>
              <w:left w:val="single" w:sz="4" w:space="0" w:color="auto"/>
              <w:bottom w:val="single" w:sz="4" w:space="0" w:color="auto"/>
              <w:right w:val="single" w:sz="4" w:space="0" w:color="auto"/>
            </w:tcBorders>
            <w:hideMark/>
          </w:tcPr>
          <w:p w14:paraId="215B4E20" w14:textId="77777777" w:rsidR="00BC6617" w:rsidRPr="00AD1ACD" w:rsidRDefault="00BC6617" w:rsidP="00AD1ACD">
            <w:pPr>
              <w:jc w:val="both"/>
              <w:rPr>
                <w:rFonts w:ascii="Arial" w:hAnsi="Arial" w:cs="Arial"/>
                <w:sz w:val="22"/>
                <w:szCs w:val="22"/>
                <w:lang w:eastAsia="en-US"/>
              </w:rPr>
            </w:pPr>
            <w:r w:rsidRPr="00AD1ACD">
              <w:rPr>
                <w:rFonts w:ascii="Arial" w:hAnsi="Arial" w:cs="Arial"/>
                <w:sz w:val="22"/>
                <w:szCs w:val="22"/>
                <w:lang w:eastAsia="en-US"/>
              </w:rPr>
              <w:t xml:space="preserve">Responsable tècnic de l’Àrea promotora de la contractació </w:t>
            </w:r>
          </w:p>
          <w:p w14:paraId="46D0F878" w14:textId="77777777" w:rsidR="00BC6617" w:rsidRPr="00AD1ACD" w:rsidRDefault="00BC6617" w:rsidP="00AD1ACD">
            <w:pPr>
              <w:jc w:val="both"/>
              <w:rPr>
                <w:rFonts w:ascii="Arial" w:hAnsi="Arial" w:cs="Arial"/>
                <w:sz w:val="22"/>
                <w:szCs w:val="22"/>
                <w:lang w:eastAsia="en-US"/>
              </w:rPr>
            </w:pPr>
            <w:r w:rsidRPr="00AD1ACD">
              <w:rPr>
                <w:rFonts w:ascii="Arial" w:hAnsi="Arial" w:cs="Arial"/>
                <w:sz w:val="22"/>
                <w:szCs w:val="22"/>
                <w:lang w:eastAsia="en-US"/>
              </w:rPr>
              <w:t xml:space="preserve">Joaquin </w:t>
            </w:r>
            <w:proofErr w:type="spellStart"/>
            <w:r w:rsidRPr="00AD1ACD">
              <w:rPr>
                <w:rFonts w:ascii="Arial" w:hAnsi="Arial" w:cs="Arial"/>
                <w:sz w:val="22"/>
                <w:szCs w:val="22"/>
                <w:lang w:eastAsia="en-US"/>
              </w:rPr>
              <w:t>Curto</w:t>
            </w:r>
            <w:proofErr w:type="spellEnd"/>
          </w:p>
        </w:tc>
        <w:tc>
          <w:tcPr>
            <w:tcW w:w="993" w:type="dxa"/>
            <w:tcBorders>
              <w:top w:val="single" w:sz="4" w:space="0" w:color="auto"/>
              <w:left w:val="single" w:sz="4" w:space="0" w:color="auto"/>
              <w:bottom w:val="single" w:sz="4" w:space="0" w:color="auto"/>
              <w:right w:val="single" w:sz="4" w:space="0" w:color="auto"/>
            </w:tcBorders>
            <w:hideMark/>
          </w:tcPr>
          <w:p w14:paraId="59D8DB13" w14:textId="77777777" w:rsidR="00BC6617" w:rsidRPr="00AD1ACD" w:rsidRDefault="00BC6617" w:rsidP="00AD1ACD">
            <w:pPr>
              <w:jc w:val="both"/>
              <w:rPr>
                <w:rFonts w:ascii="Arial" w:hAnsi="Arial" w:cs="Arial"/>
                <w:sz w:val="22"/>
                <w:szCs w:val="22"/>
                <w:lang w:eastAsia="en-US"/>
              </w:rPr>
            </w:pPr>
            <w:r w:rsidRPr="00AD1ACD">
              <w:rPr>
                <w:rFonts w:ascii="Arial" w:hAnsi="Arial" w:cs="Arial"/>
                <w:sz w:val="22"/>
                <w:szCs w:val="22"/>
                <w:lang w:eastAsia="en-US"/>
              </w:rPr>
              <w:t>Sí</w:t>
            </w:r>
          </w:p>
        </w:tc>
        <w:tc>
          <w:tcPr>
            <w:tcW w:w="852" w:type="dxa"/>
            <w:tcBorders>
              <w:top w:val="single" w:sz="4" w:space="0" w:color="auto"/>
              <w:left w:val="single" w:sz="4" w:space="0" w:color="auto"/>
              <w:bottom w:val="single" w:sz="4" w:space="0" w:color="auto"/>
              <w:right w:val="single" w:sz="4" w:space="0" w:color="auto"/>
            </w:tcBorders>
            <w:hideMark/>
          </w:tcPr>
          <w:p w14:paraId="6F594CAE" w14:textId="77777777" w:rsidR="00BC6617" w:rsidRPr="00AD1ACD" w:rsidRDefault="00BC6617" w:rsidP="00AD1ACD">
            <w:pPr>
              <w:jc w:val="both"/>
              <w:rPr>
                <w:rFonts w:ascii="Arial" w:hAnsi="Arial" w:cs="Arial"/>
                <w:sz w:val="22"/>
                <w:szCs w:val="22"/>
                <w:lang w:eastAsia="en-US"/>
              </w:rPr>
            </w:pPr>
            <w:r w:rsidRPr="00AD1ACD">
              <w:rPr>
                <w:rFonts w:ascii="Arial" w:hAnsi="Arial" w:cs="Arial"/>
                <w:sz w:val="22"/>
                <w:szCs w:val="22"/>
                <w:lang w:eastAsia="en-US"/>
              </w:rPr>
              <w:t>Sí</w:t>
            </w:r>
          </w:p>
        </w:tc>
      </w:tr>
      <w:tr w:rsidR="00BC6617" w:rsidRPr="00AD1ACD" w14:paraId="237CD2C4" w14:textId="77777777" w:rsidTr="00BC6617">
        <w:tc>
          <w:tcPr>
            <w:tcW w:w="1546" w:type="dxa"/>
            <w:tcBorders>
              <w:top w:val="single" w:sz="4" w:space="0" w:color="auto"/>
              <w:left w:val="single" w:sz="4" w:space="0" w:color="auto"/>
              <w:bottom w:val="single" w:sz="4" w:space="0" w:color="auto"/>
              <w:right w:val="single" w:sz="4" w:space="0" w:color="auto"/>
            </w:tcBorders>
            <w:hideMark/>
          </w:tcPr>
          <w:p w14:paraId="4F5CD517" w14:textId="77777777" w:rsidR="00BC6617" w:rsidRPr="00AD1ACD" w:rsidRDefault="00BC6617" w:rsidP="00AD1ACD">
            <w:pPr>
              <w:jc w:val="both"/>
              <w:rPr>
                <w:rFonts w:ascii="Arial" w:hAnsi="Arial" w:cs="Arial"/>
                <w:sz w:val="22"/>
                <w:szCs w:val="22"/>
                <w:lang w:eastAsia="en-US"/>
              </w:rPr>
            </w:pPr>
            <w:r w:rsidRPr="00AD1ACD">
              <w:rPr>
                <w:rFonts w:ascii="Arial" w:hAnsi="Arial" w:cs="Arial"/>
                <w:sz w:val="22"/>
                <w:szCs w:val="22"/>
                <w:lang w:eastAsia="en-US"/>
              </w:rPr>
              <w:t>Secretari de la Mesa</w:t>
            </w:r>
          </w:p>
        </w:tc>
        <w:tc>
          <w:tcPr>
            <w:tcW w:w="5654" w:type="dxa"/>
            <w:tcBorders>
              <w:top w:val="single" w:sz="4" w:space="0" w:color="auto"/>
              <w:left w:val="single" w:sz="4" w:space="0" w:color="auto"/>
              <w:bottom w:val="single" w:sz="4" w:space="0" w:color="auto"/>
              <w:right w:val="single" w:sz="4" w:space="0" w:color="auto"/>
            </w:tcBorders>
            <w:hideMark/>
          </w:tcPr>
          <w:p w14:paraId="3767B1EA" w14:textId="77777777" w:rsidR="00BC6617" w:rsidRPr="00AD1ACD" w:rsidRDefault="00BC6617" w:rsidP="00AD1ACD">
            <w:pPr>
              <w:jc w:val="both"/>
              <w:rPr>
                <w:rFonts w:ascii="Arial" w:hAnsi="Arial" w:cs="Arial"/>
                <w:sz w:val="22"/>
                <w:szCs w:val="22"/>
                <w:lang w:eastAsia="en-US"/>
              </w:rPr>
            </w:pPr>
            <w:r w:rsidRPr="00AD1ACD">
              <w:rPr>
                <w:rFonts w:ascii="Arial" w:hAnsi="Arial" w:cs="Arial"/>
                <w:sz w:val="22"/>
                <w:szCs w:val="22"/>
                <w:lang w:eastAsia="en-US"/>
              </w:rPr>
              <w:t>Funcionari/a de l’Àrea Àrea #DeltebreEficient</w:t>
            </w:r>
          </w:p>
          <w:p w14:paraId="202140B1" w14:textId="77777777" w:rsidR="00BC6617" w:rsidRPr="00AD1ACD" w:rsidRDefault="00BC6617" w:rsidP="00AD1ACD">
            <w:pPr>
              <w:jc w:val="both"/>
              <w:rPr>
                <w:rFonts w:ascii="Arial" w:hAnsi="Arial" w:cs="Arial"/>
                <w:sz w:val="22"/>
                <w:szCs w:val="22"/>
                <w:lang w:eastAsia="en-US"/>
              </w:rPr>
            </w:pPr>
            <w:r w:rsidRPr="00AD1ACD">
              <w:rPr>
                <w:rFonts w:ascii="Arial" w:hAnsi="Arial" w:cs="Arial"/>
                <w:sz w:val="22"/>
                <w:szCs w:val="22"/>
                <w:lang w:eastAsia="en-US"/>
              </w:rPr>
              <w:t xml:space="preserve">Cecília Vidal o </w:t>
            </w:r>
            <w:proofErr w:type="spellStart"/>
            <w:r w:rsidRPr="00AD1ACD">
              <w:rPr>
                <w:rFonts w:ascii="Arial" w:hAnsi="Arial" w:cs="Arial"/>
                <w:sz w:val="22"/>
                <w:szCs w:val="22"/>
                <w:lang w:eastAsia="en-US"/>
              </w:rPr>
              <w:t>Herènia</w:t>
            </w:r>
            <w:proofErr w:type="spellEnd"/>
            <w:r w:rsidRPr="00AD1ACD">
              <w:rPr>
                <w:rFonts w:ascii="Arial" w:hAnsi="Arial" w:cs="Arial"/>
                <w:sz w:val="22"/>
                <w:szCs w:val="22"/>
                <w:lang w:eastAsia="en-US"/>
              </w:rPr>
              <w:t xml:space="preserve"> Mauri</w:t>
            </w:r>
          </w:p>
        </w:tc>
        <w:tc>
          <w:tcPr>
            <w:tcW w:w="993" w:type="dxa"/>
            <w:tcBorders>
              <w:top w:val="single" w:sz="4" w:space="0" w:color="auto"/>
              <w:left w:val="single" w:sz="4" w:space="0" w:color="auto"/>
              <w:bottom w:val="single" w:sz="4" w:space="0" w:color="auto"/>
              <w:right w:val="single" w:sz="4" w:space="0" w:color="auto"/>
            </w:tcBorders>
            <w:hideMark/>
          </w:tcPr>
          <w:p w14:paraId="36BB823F" w14:textId="77777777" w:rsidR="00BC6617" w:rsidRPr="00AD1ACD" w:rsidRDefault="00BC6617" w:rsidP="00AD1ACD">
            <w:pPr>
              <w:jc w:val="both"/>
              <w:rPr>
                <w:rFonts w:ascii="Arial" w:hAnsi="Arial" w:cs="Arial"/>
                <w:sz w:val="22"/>
                <w:szCs w:val="22"/>
                <w:lang w:eastAsia="en-US"/>
              </w:rPr>
            </w:pPr>
            <w:r w:rsidRPr="00AD1ACD">
              <w:rPr>
                <w:rFonts w:ascii="Arial" w:hAnsi="Arial" w:cs="Arial"/>
                <w:sz w:val="22"/>
                <w:szCs w:val="22"/>
                <w:lang w:eastAsia="en-US"/>
              </w:rPr>
              <w:t>Sí</w:t>
            </w:r>
          </w:p>
        </w:tc>
        <w:tc>
          <w:tcPr>
            <w:tcW w:w="852" w:type="dxa"/>
            <w:tcBorders>
              <w:top w:val="single" w:sz="4" w:space="0" w:color="auto"/>
              <w:left w:val="single" w:sz="4" w:space="0" w:color="auto"/>
              <w:bottom w:val="single" w:sz="4" w:space="0" w:color="auto"/>
              <w:right w:val="single" w:sz="4" w:space="0" w:color="auto"/>
            </w:tcBorders>
            <w:hideMark/>
          </w:tcPr>
          <w:p w14:paraId="52806A5A" w14:textId="77777777" w:rsidR="00BC6617" w:rsidRPr="00AD1ACD" w:rsidRDefault="00BC6617" w:rsidP="00AD1ACD">
            <w:pPr>
              <w:jc w:val="both"/>
              <w:rPr>
                <w:rFonts w:ascii="Arial" w:hAnsi="Arial" w:cs="Arial"/>
                <w:sz w:val="22"/>
                <w:szCs w:val="22"/>
                <w:lang w:eastAsia="en-US"/>
              </w:rPr>
            </w:pPr>
            <w:r w:rsidRPr="00AD1ACD">
              <w:rPr>
                <w:rFonts w:ascii="Arial" w:hAnsi="Arial" w:cs="Arial"/>
                <w:sz w:val="22"/>
                <w:szCs w:val="22"/>
                <w:lang w:eastAsia="en-US"/>
              </w:rPr>
              <w:t>No</w:t>
            </w:r>
          </w:p>
        </w:tc>
      </w:tr>
      <w:bookmarkEnd w:id="2"/>
    </w:tbl>
    <w:p w14:paraId="06AE7B67" w14:textId="77777777" w:rsidR="00BC6617" w:rsidRPr="00AD1ACD" w:rsidRDefault="00BC6617" w:rsidP="00AD1ACD">
      <w:pPr>
        <w:jc w:val="both"/>
        <w:rPr>
          <w:rFonts w:ascii="Arial" w:hAnsi="Arial" w:cs="Arial"/>
          <w:sz w:val="22"/>
          <w:szCs w:val="22"/>
        </w:rPr>
      </w:pPr>
    </w:p>
    <w:tbl>
      <w:tblPr>
        <w:tblW w:w="8595" w:type="dxa"/>
        <w:tblInd w:w="60" w:type="dxa"/>
        <w:tblLayout w:type="fixed"/>
        <w:tblLook w:val="04A0" w:firstRow="1" w:lastRow="0" w:firstColumn="1" w:lastColumn="0" w:noHBand="0" w:noVBand="1"/>
      </w:tblPr>
      <w:tblGrid>
        <w:gridCol w:w="8595"/>
      </w:tblGrid>
      <w:tr w:rsidR="00BC6617" w:rsidRPr="00AD1ACD" w14:paraId="77BF5EA9" w14:textId="77777777" w:rsidTr="00BC6617">
        <w:trPr>
          <w:trHeight w:val="193"/>
        </w:trPr>
        <w:tc>
          <w:tcPr>
            <w:tcW w:w="8592" w:type="dxa"/>
            <w:vAlign w:val="center"/>
            <w:hideMark/>
          </w:tcPr>
          <w:p w14:paraId="6EC0DBDB" w14:textId="77777777" w:rsidR="00BC6617" w:rsidRPr="00AD1ACD" w:rsidRDefault="00BC6617" w:rsidP="00AD1ACD">
            <w:pPr>
              <w:numPr>
                <w:ilvl w:val="0"/>
                <w:numId w:val="15"/>
              </w:numPr>
              <w:jc w:val="both"/>
              <w:rPr>
                <w:rFonts w:ascii="Arial" w:hAnsi="Arial" w:cs="Arial"/>
                <w:b/>
                <w:color w:val="000000" w:themeColor="text1"/>
                <w:sz w:val="22"/>
                <w:szCs w:val="22"/>
              </w:rPr>
            </w:pPr>
            <w:r w:rsidRPr="00AD1ACD">
              <w:rPr>
                <w:rFonts w:ascii="Arial" w:hAnsi="Arial" w:cs="Arial"/>
                <w:b/>
                <w:color w:val="000000" w:themeColor="text1"/>
                <w:sz w:val="22"/>
                <w:szCs w:val="22"/>
              </w:rPr>
              <w:t>Obertura d'Ofertes</w:t>
            </w:r>
          </w:p>
        </w:tc>
      </w:tr>
    </w:tbl>
    <w:p w14:paraId="039F6E36" w14:textId="77777777" w:rsidR="00BC6617" w:rsidRPr="00AD1ACD" w:rsidRDefault="00BC6617" w:rsidP="00AD1ACD">
      <w:pPr>
        <w:jc w:val="both"/>
        <w:rPr>
          <w:rFonts w:ascii="Arial" w:hAnsi="Arial" w:cs="Arial"/>
          <w:sz w:val="22"/>
          <w:szCs w:val="22"/>
        </w:rPr>
      </w:pPr>
    </w:p>
    <w:p w14:paraId="1653C7FD" w14:textId="77777777" w:rsidR="00BC6617" w:rsidRPr="00AD1ACD" w:rsidRDefault="00BC6617" w:rsidP="00AD1ACD">
      <w:pPr>
        <w:jc w:val="both"/>
        <w:rPr>
          <w:rFonts w:ascii="Arial" w:hAnsi="Arial" w:cs="Arial"/>
          <w:sz w:val="22"/>
          <w:szCs w:val="22"/>
          <w:lang w:eastAsia="ca-ES"/>
        </w:rPr>
      </w:pPr>
      <w:bookmarkStart w:id="3" w:name="_Hlk100661838"/>
      <w:r w:rsidRPr="00AD1ACD">
        <w:rPr>
          <w:rFonts w:ascii="Arial" w:hAnsi="Arial" w:cs="Arial"/>
          <w:sz w:val="22"/>
          <w:szCs w:val="22"/>
        </w:rPr>
        <w:t>La Mesa de Contractació es constituirà després de la finalització del termini de presentació de les ofertes, procedirà a l'obertura dels arxius i qualificarà la documentació administrativa continguda en aquests.</w:t>
      </w:r>
    </w:p>
    <w:p w14:paraId="272BFB7F" w14:textId="77777777" w:rsidR="00BC6617" w:rsidRPr="00AD1ACD" w:rsidRDefault="00BC6617" w:rsidP="00AD1ACD">
      <w:pPr>
        <w:jc w:val="both"/>
        <w:rPr>
          <w:rFonts w:ascii="Arial" w:hAnsi="Arial" w:cs="Arial"/>
          <w:i/>
          <w:sz w:val="22"/>
          <w:szCs w:val="22"/>
        </w:rPr>
      </w:pPr>
    </w:p>
    <w:p w14:paraId="5D5BEEA8" w14:textId="77777777" w:rsidR="00BC6617" w:rsidRPr="00AD1ACD" w:rsidRDefault="00BC6617" w:rsidP="00AD1ACD">
      <w:pPr>
        <w:jc w:val="both"/>
        <w:rPr>
          <w:rFonts w:ascii="Arial" w:hAnsi="Arial" w:cs="Arial"/>
          <w:sz w:val="22"/>
          <w:szCs w:val="22"/>
        </w:rPr>
      </w:pPr>
      <w:r w:rsidRPr="00AD1ACD">
        <w:rPr>
          <w:rFonts w:ascii="Arial" w:hAnsi="Arial" w:cs="Arial"/>
          <w:sz w:val="22"/>
          <w:szCs w:val="22"/>
        </w:rPr>
        <w:t>Si fos necessari, la Mesa concedirà un termini de 3 dies perquè el licitador corregeixi els defectes o les omissions esmenables observades en la documentació presentada.</w:t>
      </w:r>
    </w:p>
    <w:p w14:paraId="2ADF93BA" w14:textId="77777777" w:rsidR="00BC6617" w:rsidRPr="00AD1ACD" w:rsidRDefault="00BC6617" w:rsidP="00AD1ACD">
      <w:pPr>
        <w:jc w:val="both"/>
        <w:rPr>
          <w:rFonts w:ascii="Arial" w:hAnsi="Arial" w:cs="Arial"/>
          <w:sz w:val="22"/>
          <w:szCs w:val="22"/>
        </w:rPr>
      </w:pPr>
    </w:p>
    <w:p w14:paraId="5E33013D" w14:textId="77777777" w:rsidR="00BC6617" w:rsidRPr="00AD1ACD" w:rsidRDefault="00BC6617" w:rsidP="00AD1ACD">
      <w:pPr>
        <w:jc w:val="both"/>
        <w:rPr>
          <w:rFonts w:ascii="Arial" w:hAnsi="Arial" w:cs="Arial"/>
          <w:sz w:val="22"/>
          <w:szCs w:val="22"/>
        </w:rPr>
      </w:pPr>
      <w:r w:rsidRPr="00AD1ACD">
        <w:rPr>
          <w:rFonts w:ascii="Arial" w:hAnsi="Arial" w:cs="Arial"/>
          <w:bCs/>
          <w:sz w:val="22"/>
          <w:szCs w:val="22"/>
        </w:rPr>
        <w:t>Posteriorment, procedirà a l'obertura i examen dels sobres/arxius B, que contenen les ofertes econòmiques i els documents que permetin a la Mesa de Contractació valorar les condicions de les ofertes segons els criteris d'adjudicació subjectius i un cop valorats aquests es procedirà a l’obertura dels sobres/arxius C que conté l’oferta econòmica i criteris d’adjudicació objectius.</w:t>
      </w:r>
    </w:p>
    <w:p w14:paraId="65C3639D" w14:textId="77777777" w:rsidR="00BC6617" w:rsidRPr="00AD1ACD" w:rsidRDefault="00BC6617" w:rsidP="00AD1ACD">
      <w:pPr>
        <w:jc w:val="both"/>
        <w:rPr>
          <w:rFonts w:ascii="Arial" w:hAnsi="Arial" w:cs="Arial"/>
          <w:sz w:val="22"/>
          <w:szCs w:val="22"/>
        </w:rPr>
      </w:pPr>
    </w:p>
    <w:p w14:paraId="13D171CD" w14:textId="77777777" w:rsidR="00BC6617" w:rsidRPr="00AD1ACD" w:rsidRDefault="00BC6617" w:rsidP="00AD1ACD">
      <w:pPr>
        <w:jc w:val="both"/>
        <w:rPr>
          <w:rFonts w:ascii="Arial" w:hAnsi="Arial" w:cs="Arial"/>
          <w:sz w:val="22"/>
          <w:szCs w:val="22"/>
        </w:rPr>
      </w:pPr>
      <w:r w:rsidRPr="00AD1ACD">
        <w:rPr>
          <w:rFonts w:ascii="Arial" w:hAnsi="Arial" w:cs="Arial"/>
          <w:sz w:val="22"/>
          <w:szCs w:val="22"/>
        </w:rPr>
        <w:t>Després de la lectura d'aquestes ofertes, la Mesa podrà sol·licitar quants informes tècnics consideri precisos, per a la valoració d'aquestes conformement als criteris establerts en aquest Plec.</w:t>
      </w:r>
    </w:p>
    <w:p w14:paraId="6507914C" w14:textId="77777777" w:rsidR="00BC6617" w:rsidRPr="00AD1ACD" w:rsidRDefault="00BC6617" w:rsidP="00AD1ACD">
      <w:pPr>
        <w:widowControl w:val="0"/>
        <w:jc w:val="both"/>
        <w:rPr>
          <w:rFonts w:ascii="Arial" w:hAnsi="Arial" w:cs="Arial"/>
          <w:sz w:val="22"/>
          <w:szCs w:val="22"/>
        </w:rPr>
      </w:pPr>
    </w:p>
    <w:p w14:paraId="6E5E09EA" w14:textId="77777777" w:rsidR="00BC6617" w:rsidRPr="00AD1ACD" w:rsidRDefault="00BC6617" w:rsidP="00AD1ACD">
      <w:pPr>
        <w:jc w:val="both"/>
        <w:rPr>
          <w:rFonts w:ascii="Arial" w:hAnsi="Arial" w:cs="Arial"/>
          <w:sz w:val="22"/>
          <w:szCs w:val="22"/>
        </w:rPr>
      </w:pPr>
      <w:r w:rsidRPr="00AD1ACD">
        <w:rPr>
          <w:rFonts w:ascii="Arial" w:hAnsi="Arial" w:cs="Arial"/>
          <w:sz w:val="22"/>
          <w:szCs w:val="22"/>
        </w:rPr>
        <w:t>A la vista de les ofertes econòmiques presentades i de la valoració dels criteris d'adjudicació, la Mesa de Contractació proposarà a l'adjudicatari del contracte.</w:t>
      </w:r>
    </w:p>
    <w:bookmarkEnd w:id="3"/>
    <w:p w14:paraId="28AF5922" w14:textId="77777777" w:rsidR="00BC6617" w:rsidRPr="00AD1ACD" w:rsidRDefault="00BC6617" w:rsidP="00AD1ACD">
      <w:pPr>
        <w:jc w:val="both"/>
        <w:rPr>
          <w:rFonts w:ascii="Arial" w:hAnsi="Arial" w:cs="Arial"/>
          <w:sz w:val="22"/>
          <w:szCs w:val="22"/>
        </w:rPr>
      </w:pPr>
    </w:p>
    <w:tbl>
      <w:tblPr>
        <w:tblW w:w="8595" w:type="dxa"/>
        <w:tblInd w:w="60" w:type="dxa"/>
        <w:tblLayout w:type="fixed"/>
        <w:tblLook w:val="04A0" w:firstRow="1" w:lastRow="0" w:firstColumn="1" w:lastColumn="0" w:noHBand="0" w:noVBand="1"/>
      </w:tblPr>
      <w:tblGrid>
        <w:gridCol w:w="8595"/>
      </w:tblGrid>
      <w:tr w:rsidR="00BC6617" w:rsidRPr="00AD1ACD" w14:paraId="672EFCBF" w14:textId="77777777" w:rsidTr="00BC6617">
        <w:trPr>
          <w:trHeight w:val="193"/>
        </w:trPr>
        <w:tc>
          <w:tcPr>
            <w:tcW w:w="8592" w:type="dxa"/>
            <w:vAlign w:val="center"/>
            <w:hideMark/>
          </w:tcPr>
          <w:p w14:paraId="69FB4265" w14:textId="77777777" w:rsidR="00BC6617" w:rsidRPr="00AD1ACD" w:rsidRDefault="00BC6617" w:rsidP="00AD1ACD">
            <w:pPr>
              <w:numPr>
                <w:ilvl w:val="0"/>
                <w:numId w:val="15"/>
              </w:numPr>
              <w:jc w:val="both"/>
              <w:rPr>
                <w:rFonts w:ascii="Arial" w:hAnsi="Arial" w:cs="Arial"/>
                <w:b/>
                <w:color w:val="000000" w:themeColor="text1"/>
                <w:sz w:val="22"/>
                <w:szCs w:val="22"/>
              </w:rPr>
            </w:pPr>
            <w:r w:rsidRPr="00AD1ACD">
              <w:rPr>
                <w:rFonts w:ascii="Arial" w:hAnsi="Arial" w:cs="Arial"/>
                <w:b/>
                <w:color w:val="000000" w:themeColor="text1"/>
                <w:sz w:val="22"/>
                <w:szCs w:val="22"/>
              </w:rPr>
              <w:t>Requeriment de Documentació</w:t>
            </w:r>
          </w:p>
        </w:tc>
      </w:tr>
    </w:tbl>
    <w:p w14:paraId="10A32659" w14:textId="77777777" w:rsidR="00BC6617" w:rsidRPr="00AD1ACD" w:rsidRDefault="00BC6617" w:rsidP="00AD1ACD">
      <w:pPr>
        <w:jc w:val="both"/>
        <w:rPr>
          <w:rFonts w:ascii="Arial" w:hAnsi="Arial" w:cs="Arial"/>
          <w:i/>
          <w:sz w:val="22"/>
          <w:szCs w:val="22"/>
        </w:rPr>
      </w:pPr>
    </w:p>
    <w:p w14:paraId="5E02DA94" w14:textId="77777777" w:rsidR="00BC6617" w:rsidRPr="00AD1ACD" w:rsidRDefault="00BC6617" w:rsidP="00AD1ACD">
      <w:pPr>
        <w:widowControl w:val="0"/>
        <w:jc w:val="both"/>
        <w:rPr>
          <w:rFonts w:ascii="Arial" w:hAnsi="Arial" w:cs="Arial"/>
          <w:sz w:val="22"/>
          <w:szCs w:val="22"/>
          <w:lang w:eastAsia="ca-ES"/>
        </w:rPr>
      </w:pPr>
      <w:r w:rsidRPr="00AD1ACD">
        <w:rPr>
          <w:rFonts w:ascii="Arial" w:hAnsi="Arial" w:cs="Arial"/>
          <w:sz w:val="22"/>
          <w:szCs w:val="22"/>
        </w:rPr>
        <w:t>L'òrgan de contractació requerirà al licitador que hagi presentat la millor oferta perquè, dins del termini de deu dies hàbils, a comptar des del següent a aquell en què hagués rebut el requeriment, present la documentació acreditativa del compliment dels requisits previs, en concret la documentació justificativa de trobar-se al corrent en el compliment de les seves obligacions tributàries i amb la Seguretat Social.</w:t>
      </w:r>
    </w:p>
    <w:p w14:paraId="2E884D16" w14:textId="77777777" w:rsidR="00BC6617" w:rsidRPr="00AD1ACD" w:rsidRDefault="00BC6617" w:rsidP="00AD1ACD">
      <w:pPr>
        <w:widowControl w:val="0"/>
        <w:tabs>
          <w:tab w:val="left" w:pos="2848"/>
        </w:tabs>
        <w:jc w:val="both"/>
        <w:rPr>
          <w:rFonts w:ascii="Arial" w:hAnsi="Arial" w:cs="Arial"/>
          <w:sz w:val="22"/>
          <w:szCs w:val="22"/>
        </w:rPr>
      </w:pPr>
    </w:p>
    <w:p w14:paraId="3E021F5B" w14:textId="77777777" w:rsidR="00BC6617" w:rsidRPr="00AD1ACD" w:rsidRDefault="00BC6617" w:rsidP="00AD1ACD">
      <w:pPr>
        <w:jc w:val="both"/>
        <w:rPr>
          <w:rFonts w:ascii="Arial" w:hAnsi="Arial" w:cs="Arial"/>
          <w:sz w:val="22"/>
          <w:szCs w:val="22"/>
        </w:rPr>
      </w:pPr>
      <w:r w:rsidRPr="00AD1ACD">
        <w:rPr>
          <w:rFonts w:ascii="Arial" w:hAnsi="Arial" w:cs="Arial"/>
          <w:sz w:val="22"/>
          <w:szCs w:val="22"/>
        </w:rPr>
        <w:t>De no emplenar-se adequadament el requeriment en el termini assenyalat, s'entendrà que el licitador ha retirat la seva oferta, procedint-se en aquest cas a recaptar aquesta documentació al licitador següent, per l'ordre en què hagin quedat classificades les ofertes.</w:t>
      </w:r>
    </w:p>
    <w:p w14:paraId="7279C225" w14:textId="77777777" w:rsidR="00BC6617" w:rsidRPr="00AD1ACD" w:rsidRDefault="00BC6617" w:rsidP="00AD1ACD">
      <w:pPr>
        <w:widowControl w:val="0"/>
        <w:jc w:val="both"/>
        <w:rPr>
          <w:rFonts w:ascii="Arial" w:hAnsi="Arial" w:cs="Arial"/>
          <w:sz w:val="22"/>
          <w:szCs w:val="22"/>
        </w:rPr>
      </w:pPr>
    </w:p>
    <w:tbl>
      <w:tblPr>
        <w:tblW w:w="8616" w:type="dxa"/>
        <w:tblInd w:w="22" w:type="dxa"/>
        <w:tblCellMar>
          <w:left w:w="70" w:type="dxa"/>
          <w:right w:w="70" w:type="dxa"/>
        </w:tblCellMar>
        <w:tblLook w:val="04A0" w:firstRow="1" w:lastRow="0" w:firstColumn="1" w:lastColumn="0" w:noHBand="0" w:noVBand="1"/>
      </w:tblPr>
      <w:tblGrid>
        <w:gridCol w:w="8616"/>
      </w:tblGrid>
      <w:tr w:rsidR="00BC6617" w:rsidRPr="00AD1ACD" w14:paraId="30F36F2E" w14:textId="77777777" w:rsidTr="00BC6617">
        <w:tc>
          <w:tcPr>
            <w:tcW w:w="8616" w:type="dxa"/>
            <w:hideMark/>
          </w:tcPr>
          <w:p w14:paraId="4419E859" w14:textId="77777777" w:rsidR="00BC6617" w:rsidRPr="00AD1ACD" w:rsidRDefault="00BC6617" w:rsidP="00AD1ACD">
            <w:pPr>
              <w:numPr>
                <w:ilvl w:val="0"/>
                <w:numId w:val="15"/>
              </w:numPr>
              <w:jc w:val="both"/>
              <w:rPr>
                <w:rFonts w:ascii="Arial" w:hAnsi="Arial" w:cs="Arial"/>
                <w:b/>
                <w:color w:val="000000" w:themeColor="text1"/>
                <w:sz w:val="22"/>
                <w:szCs w:val="22"/>
              </w:rPr>
            </w:pPr>
            <w:r w:rsidRPr="00AD1ACD">
              <w:rPr>
                <w:rFonts w:ascii="Arial" w:hAnsi="Arial" w:cs="Arial"/>
                <w:b/>
                <w:color w:val="000000" w:themeColor="text1"/>
                <w:sz w:val="22"/>
                <w:szCs w:val="22"/>
              </w:rPr>
              <w:t>Fiança</w:t>
            </w:r>
          </w:p>
        </w:tc>
      </w:tr>
    </w:tbl>
    <w:p w14:paraId="05FD112E" w14:textId="77777777" w:rsidR="00BC6617" w:rsidRPr="00AD1ACD" w:rsidRDefault="00BC6617" w:rsidP="00AD1ACD">
      <w:pPr>
        <w:widowControl w:val="0"/>
        <w:jc w:val="both"/>
        <w:rPr>
          <w:rFonts w:ascii="Arial" w:hAnsi="Arial" w:cs="Arial"/>
          <w:sz w:val="22"/>
          <w:szCs w:val="22"/>
        </w:rPr>
      </w:pPr>
    </w:p>
    <w:p w14:paraId="5888C08A" w14:textId="77777777" w:rsidR="00BC6617" w:rsidRPr="00AD1ACD" w:rsidRDefault="00BC6617" w:rsidP="00AD1ACD">
      <w:pPr>
        <w:jc w:val="both"/>
        <w:rPr>
          <w:rFonts w:ascii="Arial" w:hAnsi="Arial" w:cs="Arial"/>
          <w:sz w:val="22"/>
          <w:szCs w:val="22"/>
          <w:lang w:eastAsia="ca-ES"/>
        </w:rPr>
      </w:pPr>
      <w:r w:rsidRPr="00AD1ACD">
        <w:rPr>
          <w:rFonts w:ascii="Arial" w:hAnsi="Arial" w:cs="Arial"/>
          <w:sz w:val="22"/>
          <w:szCs w:val="22"/>
        </w:rPr>
        <w:t>De conformitat amb l'article 113 del Reial decret 876/2014, de 10 d'octubre, pel qual s'aprova el Reglament General de Costes, en cas d'explotació per tercers, el Servei Perifèric de Costes inclourà, entre les clàusules de l'autorització, l'obligació de l'Ajuntament d'exigir-los la constitució d'un dipòsit previ a la disposició d'aquell en la Tresoreria municipal, per respondre de les despeses de l'execució subsidiària de l'aixecament de les instal·lacions si aquestes no s'aixequen, en el termini que es fixi per aquest Servei.</w:t>
      </w:r>
    </w:p>
    <w:p w14:paraId="114F5C21" w14:textId="77777777" w:rsidR="00BC6617" w:rsidRPr="00AD1ACD" w:rsidRDefault="00BC6617" w:rsidP="00AD1ACD">
      <w:pPr>
        <w:jc w:val="both"/>
        <w:rPr>
          <w:rFonts w:ascii="Arial" w:hAnsi="Arial" w:cs="Arial"/>
          <w:i/>
          <w:iCs/>
          <w:sz w:val="22"/>
          <w:szCs w:val="22"/>
        </w:rPr>
      </w:pPr>
    </w:p>
    <w:p w14:paraId="2C8E2A57" w14:textId="77777777" w:rsidR="00BC6617" w:rsidRPr="00AD1ACD" w:rsidRDefault="00BC6617" w:rsidP="00AD1ACD">
      <w:pPr>
        <w:jc w:val="both"/>
        <w:rPr>
          <w:rFonts w:ascii="Arial" w:hAnsi="Arial" w:cs="Arial"/>
          <w:sz w:val="22"/>
          <w:szCs w:val="22"/>
        </w:rPr>
      </w:pPr>
      <w:r w:rsidRPr="00AD1ACD">
        <w:rPr>
          <w:rFonts w:ascii="Arial" w:hAnsi="Arial" w:cs="Arial"/>
          <w:sz w:val="22"/>
          <w:szCs w:val="22"/>
        </w:rPr>
        <w:t>A la celebració del contracte haurà d'exigir-se la prestació de fiança en metàl·lic, en quantitat equivalent al 5% de l’import d’adjudicació, a la disposició del Servei Perifèric de Costes, per respondre de les despeses de l'execució subsidiària de l'aixecament de les instal·lacions.</w:t>
      </w:r>
    </w:p>
    <w:p w14:paraId="64FB28F7" w14:textId="77777777" w:rsidR="00BC6617" w:rsidRPr="00AD1ACD" w:rsidRDefault="00BC6617" w:rsidP="00AD1ACD">
      <w:pPr>
        <w:jc w:val="both"/>
        <w:rPr>
          <w:rFonts w:ascii="Arial" w:hAnsi="Arial" w:cs="Arial"/>
          <w:sz w:val="22"/>
          <w:szCs w:val="22"/>
        </w:rPr>
      </w:pPr>
    </w:p>
    <w:tbl>
      <w:tblPr>
        <w:tblW w:w="8595" w:type="dxa"/>
        <w:tblInd w:w="60" w:type="dxa"/>
        <w:tblLayout w:type="fixed"/>
        <w:tblLook w:val="04A0" w:firstRow="1" w:lastRow="0" w:firstColumn="1" w:lastColumn="0" w:noHBand="0" w:noVBand="1"/>
      </w:tblPr>
      <w:tblGrid>
        <w:gridCol w:w="8595"/>
      </w:tblGrid>
      <w:tr w:rsidR="00BC6617" w:rsidRPr="00AD1ACD" w14:paraId="72A58E3D" w14:textId="77777777" w:rsidTr="00BC6617">
        <w:trPr>
          <w:trHeight w:val="193"/>
        </w:trPr>
        <w:tc>
          <w:tcPr>
            <w:tcW w:w="8592" w:type="dxa"/>
            <w:vAlign w:val="center"/>
            <w:hideMark/>
          </w:tcPr>
          <w:p w14:paraId="125F7203" w14:textId="77777777" w:rsidR="00BC6617" w:rsidRPr="00AD1ACD" w:rsidRDefault="00BC6617" w:rsidP="00AD1ACD">
            <w:pPr>
              <w:numPr>
                <w:ilvl w:val="0"/>
                <w:numId w:val="15"/>
              </w:numPr>
              <w:jc w:val="both"/>
              <w:rPr>
                <w:rFonts w:ascii="Arial" w:hAnsi="Arial" w:cs="Arial"/>
                <w:b/>
                <w:color w:val="000000" w:themeColor="text1"/>
                <w:sz w:val="22"/>
                <w:szCs w:val="22"/>
              </w:rPr>
            </w:pPr>
            <w:r w:rsidRPr="00AD1ACD">
              <w:rPr>
                <w:rFonts w:ascii="Arial" w:hAnsi="Arial" w:cs="Arial"/>
                <w:b/>
                <w:color w:val="000000" w:themeColor="text1"/>
                <w:sz w:val="22"/>
                <w:szCs w:val="22"/>
              </w:rPr>
              <w:t>Adjudicació del Contracte</w:t>
            </w:r>
          </w:p>
        </w:tc>
      </w:tr>
    </w:tbl>
    <w:p w14:paraId="544EC05B" w14:textId="77777777" w:rsidR="00BC6617" w:rsidRPr="00AD1ACD" w:rsidRDefault="00BC6617" w:rsidP="00AD1ACD">
      <w:pPr>
        <w:ind w:right="9"/>
        <w:jc w:val="both"/>
        <w:rPr>
          <w:rFonts w:ascii="Arial" w:hAnsi="Arial" w:cs="Arial"/>
          <w:sz w:val="22"/>
          <w:szCs w:val="22"/>
        </w:rPr>
      </w:pPr>
    </w:p>
    <w:p w14:paraId="6C36492F" w14:textId="77777777" w:rsidR="00BC6617" w:rsidRPr="00AD1ACD" w:rsidRDefault="00BC6617" w:rsidP="00AD1ACD">
      <w:pPr>
        <w:ind w:right="9"/>
        <w:jc w:val="both"/>
        <w:rPr>
          <w:rFonts w:ascii="Arial" w:hAnsi="Arial" w:cs="Arial"/>
          <w:sz w:val="22"/>
          <w:szCs w:val="22"/>
          <w:lang w:eastAsia="ca-ES"/>
        </w:rPr>
      </w:pPr>
      <w:r w:rsidRPr="00AD1ACD">
        <w:rPr>
          <w:rFonts w:ascii="Arial" w:hAnsi="Arial" w:cs="Arial"/>
          <w:sz w:val="22"/>
          <w:szCs w:val="22"/>
        </w:rPr>
        <w:t>Rebuda la documentació sol·licitada, l'òrgan de contractació haurà d'adjudicar el contracte.</w:t>
      </w:r>
    </w:p>
    <w:p w14:paraId="79A28004" w14:textId="77777777" w:rsidR="00BC6617" w:rsidRPr="00AD1ACD" w:rsidRDefault="00BC6617" w:rsidP="00AD1ACD">
      <w:pPr>
        <w:widowControl w:val="0"/>
        <w:jc w:val="both"/>
        <w:rPr>
          <w:rFonts w:ascii="Arial" w:hAnsi="Arial" w:cs="Arial"/>
          <w:sz w:val="22"/>
          <w:szCs w:val="22"/>
        </w:rPr>
      </w:pPr>
    </w:p>
    <w:p w14:paraId="6A1601AD" w14:textId="77777777" w:rsidR="00BC6617" w:rsidRPr="00AD1ACD" w:rsidRDefault="00BC6617" w:rsidP="00AD1ACD">
      <w:pPr>
        <w:ind w:right="9"/>
        <w:jc w:val="both"/>
        <w:rPr>
          <w:rFonts w:ascii="Arial" w:hAnsi="Arial" w:cs="Arial"/>
          <w:sz w:val="22"/>
          <w:szCs w:val="22"/>
        </w:rPr>
      </w:pPr>
      <w:r w:rsidRPr="00AD1ACD">
        <w:rPr>
          <w:rFonts w:ascii="Arial" w:hAnsi="Arial" w:cs="Arial"/>
          <w:sz w:val="22"/>
          <w:szCs w:val="22"/>
        </w:rPr>
        <w:t>En cap cas podrà declarar-se deserta una licitació quan exigeixi alguna oferta o la proposició que sigui admissible d'acord amb els criteris que figurin en el plec.</w:t>
      </w:r>
    </w:p>
    <w:p w14:paraId="694B3D29" w14:textId="77777777" w:rsidR="00BC6617" w:rsidRPr="00AD1ACD" w:rsidRDefault="00BC6617" w:rsidP="00AD1ACD">
      <w:pPr>
        <w:ind w:right="9"/>
        <w:jc w:val="both"/>
        <w:rPr>
          <w:rFonts w:ascii="Arial" w:hAnsi="Arial" w:cs="Arial"/>
          <w:sz w:val="22"/>
          <w:szCs w:val="22"/>
        </w:rPr>
      </w:pPr>
    </w:p>
    <w:p w14:paraId="06763CA4" w14:textId="77777777" w:rsidR="00BC6617" w:rsidRPr="00AD1ACD" w:rsidRDefault="00BC6617" w:rsidP="00AD1ACD">
      <w:pPr>
        <w:ind w:right="9"/>
        <w:jc w:val="both"/>
        <w:rPr>
          <w:rFonts w:ascii="Arial" w:hAnsi="Arial" w:cs="Arial"/>
          <w:sz w:val="22"/>
          <w:szCs w:val="22"/>
        </w:rPr>
      </w:pPr>
      <w:r w:rsidRPr="00AD1ACD">
        <w:rPr>
          <w:rFonts w:ascii="Arial" w:hAnsi="Arial" w:cs="Arial"/>
          <w:sz w:val="22"/>
          <w:szCs w:val="22"/>
        </w:rPr>
        <w:t>L'adjudicació haurà de ser motivada es notificarà als candidats o licitadors, havent de ser publicada en el Butlletí Oficial de la Província i en el perfil de contractant en el termini de quinze dies.</w:t>
      </w:r>
    </w:p>
    <w:p w14:paraId="010124E4" w14:textId="77777777" w:rsidR="00BC6617" w:rsidRPr="00AD1ACD" w:rsidRDefault="00BC6617" w:rsidP="00AD1ACD">
      <w:pPr>
        <w:ind w:right="9"/>
        <w:jc w:val="both"/>
        <w:rPr>
          <w:rFonts w:ascii="Arial" w:hAnsi="Arial" w:cs="Arial"/>
          <w:sz w:val="22"/>
          <w:szCs w:val="22"/>
        </w:rPr>
      </w:pPr>
    </w:p>
    <w:p w14:paraId="23F0F2FB" w14:textId="77777777" w:rsidR="00BC6617" w:rsidRPr="00AD1ACD" w:rsidRDefault="00BC6617" w:rsidP="00AD1ACD">
      <w:pPr>
        <w:ind w:right="9"/>
        <w:jc w:val="both"/>
        <w:rPr>
          <w:rFonts w:ascii="Arial" w:hAnsi="Arial" w:cs="Arial"/>
          <w:sz w:val="22"/>
          <w:szCs w:val="22"/>
        </w:rPr>
      </w:pPr>
      <w:r w:rsidRPr="00AD1ACD">
        <w:rPr>
          <w:rFonts w:ascii="Arial" w:hAnsi="Arial" w:cs="Arial"/>
          <w:sz w:val="22"/>
          <w:szCs w:val="22"/>
        </w:rPr>
        <w:t>L'adjudicació haurà de recaure en el termini màxim de quinze dies a comptar des del següent al d'obertura de les proposicions.</w:t>
      </w:r>
    </w:p>
    <w:p w14:paraId="6DA64AD8" w14:textId="77777777" w:rsidR="00BC6617" w:rsidRPr="00AD1ACD" w:rsidRDefault="00BC6617" w:rsidP="00AD1ACD">
      <w:pPr>
        <w:ind w:right="51"/>
        <w:jc w:val="both"/>
        <w:rPr>
          <w:rFonts w:ascii="Arial" w:hAnsi="Arial" w:cs="Arial"/>
          <w:sz w:val="22"/>
          <w:szCs w:val="22"/>
        </w:rPr>
      </w:pPr>
    </w:p>
    <w:tbl>
      <w:tblPr>
        <w:tblW w:w="8616" w:type="dxa"/>
        <w:tblInd w:w="22" w:type="dxa"/>
        <w:tblCellMar>
          <w:left w:w="70" w:type="dxa"/>
          <w:right w:w="70" w:type="dxa"/>
        </w:tblCellMar>
        <w:tblLook w:val="04A0" w:firstRow="1" w:lastRow="0" w:firstColumn="1" w:lastColumn="0" w:noHBand="0" w:noVBand="1"/>
      </w:tblPr>
      <w:tblGrid>
        <w:gridCol w:w="8616"/>
      </w:tblGrid>
      <w:tr w:rsidR="00BC6617" w:rsidRPr="00AD1ACD" w14:paraId="44E0F522" w14:textId="77777777" w:rsidTr="00BC6617">
        <w:tc>
          <w:tcPr>
            <w:tcW w:w="8616" w:type="dxa"/>
            <w:hideMark/>
          </w:tcPr>
          <w:p w14:paraId="1F9226A3" w14:textId="77777777" w:rsidR="00BC6617" w:rsidRPr="00AD1ACD" w:rsidRDefault="00BC6617" w:rsidP="00AD1ACD">
            <w:pPr>
              <w:numPr>
                <w:ilvl w:val="0"/>
                <w:numId w:val="15"/>
              </w:numPr>
              <w:jc w:val="both"/>
              <w:rPr>
                <w:rFonts w:ascii="Arial" w:hAnsi="Arial" w:cs="Arial"/>
                <w:b/>
                <w:color w:val="000000" w:themeColor="text1"/>
                <w:sz w:val="22"/>
                <w:szCs w:val="22"/>
              </w:rPr>
            </w:pPr>
            <w:r w:rsidRPr="00AD1ACD">
              <w:rPr>
                <w:rFonts w:ascii="Arial" w:hAnsi="Arial" w:cs="Arial"/>
                <w:b/>
                <w:color w:val="000000" w:themeColor="text1"/>
                <w:sz w:val="22"/>
                <w:szCs w:val="22"/>
              </w:rPr>
              <w:t>Formalització del Contracte</w:t>
            </w:r>
          </w:p>
        </w:tc>
      </w:tr>
    </w:tbl>
    <w:p w14:paraId="052902DB" w14:textId="77777777" w:rsidR="00BC6617" w:rsidRPr="00AD1ACD" w:rsidRDefault="00BC6617" w:rsidP="00AD1ACD">
      <w:pPr>
        <w:widowControl w:val="0"/>
        <w:jc w:val="both"/>
        <w:rPr>
          <w:rFonts w:ascii="Arial" w:hAnsi="Arial" w:cs="Arial"/>
          <w:iCs/>
          <w:color w:val="000000"/>
          <w:sz w:val="22"/>
          <w:szCs w:val="22"/>
        </w:rPr>
      </w:pPr>
    </w:p>
    <w:p w14:paraId="115F3572" w14:textId="77777777" w:rsidR="00BC6617" w:rsidRPr="00AD1ACD" w:rsidRDefault="00BC6617" w:rsidP="00AD1ACD">
      <w:pPr>
        <w:widowControl w:val="0"/>
        <w:jc w:val="both"/>
        <w:rPr>
          <w:rFonts w:ascii="Arial" w:hAnsi="Arial" w:cs="Arial"/>
          <w:color w:val="000000"/>
          <w:sz w:val="22"/>
          <w:szCs w:val="22"/>
        </w:rPr>
      </w:pPr>
      <w:r w:rsidRPr="00AD1ACD">
        <w:rPr>
          <w:rFonts w:ascii="Arial" w:hAnsi="Arial" w:cs="Arial"/>
          <w:sz w:val="22"/>
          <w:szCs w:val="22"/>
        </w:rPr>
        <w:t xml:space="preserve">La formalització del contracte en document administratiu s'efectuarà no més tard dels quinze dies hàbils següents a aquell en què es realitzi la notificació de l'adjudicació als licitadors i </w:t>
      </w:r>
      <w:r w:rsidRPr="00AD1ACD">
        <w:rPr>
          <w:rFonts w:ascii="Arial" w:hAnsi="Arial" w:cs="Arial"/>
          <w:sz w:val="22"/>
          <w:szCs w:val="22"/>
        </w:rPr>
        <w:lastRenderedPageBreak/>
        <w:t>candidats</w:t>
      </w:r>
      <w:r w:rsidRPr="00AD1ACD">
        <w:rPr>
          <w:rFonts w:ascii="Arial" w:hAnsi="Arial" w:cs="Arial"/>
          <w:color w:val="000000"/>
          <w:sz w:val="22"/>
          <w:szCs w:val="22"/>
        </w:rPr>
        <w:t>.</w:t>
      </w:r>
    </w:p>
    <w:p w14:paraId="0C921E80" w14:textId="77777777" w:rsidR="00BC6617" w:rsidRPr="00AD1ACD" w:rsidRDefault="00BC6617" w:rsidP="00AD1ACD">
      <w:pPr>
        <w:widowControl w:val="0"/>
        <w:jc w:val="both"/>
        <w:rPr>
          <w:rFonts w:ascii="Arial" w:hAnsi="Arial" w:cs="Arial"/>
          <w:color w:val="000000"/>
          <w:sz w:val="22"/>
          <w:szCs w:val="22"/>
        </w:rPr>
      </w:pPr>
    </w:p>
    <w:tbl>
      <w:tblPr>
        <w:tblW w:w="8595" w:type="dxa"/>
        <w:tblInd w:w="60" w:type="dxa"/>
        <w:tblLayout w:type="fixed"/>
        <w:tblLook w:val="04A0" w:firstRow="1" w:lastRow="0" w:firstColumn="1" w:lastColumn="0" w:noHBand="0" w:noVBand="1"/>
      </w:tblPr>
      <w:tblGrid>
        <w:gridCol w:w="8595"/>
      </w:tblGrid>
      <w:tr w:rsidR="00BC6617" w:rsidRPr="00AD1ACD" w14:paraId="508B64D2" w14:textId="77777777" w:rsidTr="00BC6617">
        <w:trPr>
          <w:trHeight w:val="193"/>
        </w:trPr>
        <w:tc>
          <w:tcPr>
            <w:tcW w:w="8592" w:type="dxa"/>
            <w:vAlign w:val="center"/>
            <w:hideMark/>
          </w:tcPr>
          <w:p w14:paraId="5CA8BDEF" w14:textId="77777777" w:rsidR="00BC6617" w:rsidRPr="00AD1ACD" w:rsidRDefault="00BC6617" w:rsidP="00AD1ACD">
            <w:pPr>
              <w:numPr>
                <w:ilvl w:val="0"/>
                <w:numId w:val="15"/>
              </w:numPr>
              <w:jc w:val="both"/>
              <w:rPr>
                <w:rFonts w:ascii="Arial" w:hAnsi="Arial" w:cs="Arial"/>
                <w:b/>
                <w:color w:val="000000" w:themeColor="text1"/>
                <w:sz w:val="22"/>
                <w:szCs w:val="22"/>
              </w:rPr>
            </w:pPr>
            <w:r w:rsidRPr="00AD1ACD">
              <w:rPr>
                <w:rFonts w:ascii="Arial" w:hAnsi="Arial" w:cs="Arial"/>
                <w:b/>
                <w:color w:val="000000" w:themeColor="text1"/>
                <w:sz w:val="22"/>
                <w:szCs w:val="22"/>
              </w:rPr>
              <w:t>Penalitats per Incompliment</w:t>
            </w:r>
          </w:p>
        </w:tc>
      </w:tr>
    </w:tbl>
    <w:p w14:paraId="0EA7B4D1" w14:textId="77777777" w:rsidR="00BC6617" w:rsidRPr="00AD1ACD" w:rsidRDefault="00BC6617" w:rsidP="00AD1ACD">
      <w:pPr>
        <w:jc w:val="both"/>
        <w:rPr>
          <w:rFonts w:ascii="Arial" w:hAnsi="Arial" w:cs="Arial"/>
          <w:b/>
          <w:sz w:val="22"/>
          <w:szCs w:val="22"/>
        </w:rPr>
      </w:pPr>
    </w:p>
    <w:p w14:paraId="52D07850" w14:textId="77777777" w:rsidR="00BC6617" w:rsidRPr="00AD1ACD" w:rsidRDefault="00BC6617" w:rsidP="00AD1ACD">
      <w:pPr>
        <w:autoSpaceDE w:val="0"/>
        <w:autoSpaceDN w:val="0"/>
        <w:adjustRightInd w:val="0"/>
        <w:jc w:val="both"/>
        <w:rPr>
          <w:rFonts w:ascii="Arial" w:hAnsi="Arial" w:cs="Arial"/>
          <w:sz w:val="22"/>
          <w:szCs w:val="22"/>
        </w:rPr>
      </w:pPr>
      <w:r w:rsidRPr="00AD1ACD">
        <w:rPr>
          <w:rFonts w:ascii="Arial" w:hAnsi="Arial" w:cs="Arial"/>
          <w:sz w:val="22"/>
          <w:szCs w:val="22"/>
        </w:rPr>
        <w:t>L’incompliment de les obligacions derivades d’aquest Plec, tant respecte de la concessió d’ús privatiu sobre el domini públic municipal com també respecte de l’activitat i l’explotació, provocarà la formació d’un expedient per a sancionar l’incompliment.</w:t>
      </w:r>
    </w:p>
    <w:p w14:paraId="22A46C5B" w14:textId="77777777" w:rsidR="00BC6617" w:rsidRPr="00AD1ACD" w:rsidRDefault="00BC6617" w:rsidP="00AD1ACD">
      <w:pPr>
        <w:autoSpaceDE w:val="0"/>
        <w:autoSpaceDN w:val="0"/>
        <w:adjustRightInd w:val="0"/>
        <w:jc w:val="both"/>
        <w:rPr>
          <w:rFonts w:ascii="Arial" w:hAnsi="Arial" w:cs="Arial"/>
          <w:sz w:val="22"/>
          <w:szCs w:val="22"/>
        </w:rPr>
      </w:pPr>
    </w:p>
    <w:p w14:paraId="18DDA9FD" w14:textId="77777777" w:rsidR="00BC6617" w:rsidRPr="00AD1ACD" w:rsidRDefault="00BC6617" w:rsidP="00AD1ACD">
      <w:pPr>
        <w:jc w:val="both"/>
        <w:rPr>
          <w:rFonts w:ascii="Arial" w:hAnsi="Arial" w:cs="Arial"/>
          <w:b/>
          <w:bCs/>
          <w:sz w:val="22"/>
          <w:szCs w:val="22"/>
          <w:u w:val="single"/>
        </w:rPr>
      </w:pPr>
      <w:r w:rsidRPr="00AD1ACD">
        <w:rPr>
          <w:rFonts w:ascii="Arial" w:hAnsi="Arial" w:cs="Arial"/>
          <w:b/>
          <w:bCs/>
          <w:sz w:val="22"/>
          <w:szCs w:val="22"/>
          <w:u w:val="single"/>
        </w:rPr>
        <w:t>El procediment per la imposició de penalitats serà el següent:</w:t>
      </w:r>
    </w:p>
    <w:p w14:paraId="0ACF1AF7" w14:textId="77777777" w:rsidR="00BC6617" w:rsidRPr="00AD1ACD" w:rsidRDefault="00BC6617" w:rsidP="00AD1ACD">
      <w:pPr>
        <w:jc w:val="both"/>
        <w:rPr>
          <w:rFonts w:ascii="Arial" w:hAnsi="Arial" w:cs="Arial"/>
          <w:sz w:val="22"/>
          <w:szCs w:val="22"/>
        </w:rPr>
      </w:pPr>
    </w:p>
    <w:p w14:paraId="464A3738" w14:textId="77777777" w:rsidR="00BC6617" w:rsidRPr="00AD1ACD" w:rsidRDefault="00BC6617" w:rsidP="00AD1ACD">
      <w:pPr>
        <w:numPr>
          <w:ilvl w:val="0"/>
          <w:numId w:val="22"/>
        </w:numPr>
        <w:contextualSpacing/>
        <w:jc w:val="both"/>
        <w:rPr>
          <w:rFonts w:ascii="Arial" w:hAnsi="Arial" w:cs="Arial"/>
          <w:sz w:val="22"/>
          <w:szCs w:val="22"/>
        </w:rPr>
      </w:pPr>
      <w:r w:rsidRPr="00AD1ACD">
        <w:rPr>
          <w:rFonts w:ascii="Arial" w:hAnsi="Arial" w:cs="Arial"/>
          <w:sz w:val="22"/>
          <w:szCs w:val="22"/>
        </w:rPr>
        <w:t>El responsable del contracte efectuarà proposta de resolució/acord a l’òrgan de contractació per iniciar l’expedient d’imposició de penalitats, indicant clarament quina és la infracció comesa i proposaran a l’òrgan de contractació l’import de les penalitats.</w:t>
      </w:r>
    </w:p>
    <w:p w14:paraId="28352FBE" w14:textId="77777777" w:rsidR="00BC6617" w:rsidRPr="00AD1ACD" w:rsidRDefault="00BC6617" w:rsidP="00AD1ACD">
      <w:pPr>
        <w:numPr>
          <w:ilvl w:val="0"/>
          <w:numId w:val="22"/>
        </w:numPr>
        <w:contextualSpacing/>
        <w:jc w:val="both"/>
        <w:rPr>
          <w:rFonts w:ascii="Arial" w:hAnsi="Arial" w:cs="Arial"/>
          <w:sz w:val="22"/>
          <w:szCs w:val="22"/>
        </w:rPr>
      </w:pPr>
      <w:r w:rsidRPr="00AD1ACD">
        <w:rPr>
          <w:rFonts w:ascii="Arial" w:hAnsi="Arial" w:cs="Arial"/>
          <w:sz w:val="22"/>
          <w:szCs w:val="22"/>
        </w:rPr>
        <w:t>Es comunicarà al contractista i als avaladors i asseguradors d'aquest, la incoació de l'expedient i se li atorgarà tràmit d'audiència per termini d’entre 10 i 15 dies a fi que pugui al·legar i presentar els documents i les justificacions que estimi pertinents.</w:t>
      </w:r>
    </w:p>
    <w:p w14:paraId="1B75620B" w14:textId="77777777" w:rsidR="00BC6617" w:rsidRPr="00AD1ACD" w:rsidRDefault="00BC6617" w:rsidP="00AD1ACD">
      <w:pPr>
        <w:numPr>
          <w:ilvl w:val="0"/>
          <w:numId w:val="22"/>
        </w:numPr>
        <w:contextualSpacing/>
        <w:jc w:val="both"/>
        <w:rPr>
          <w:rFonts w:ascii="Arial" w:hAnsi="Arial" w:cs="Arial"/>
          <w:sz w:val="22"/>
          <w:szCs w:val="22"/>
        </w:rPr>
      </w:pPr>
      <w:r w:rsidRPr="00AD1ACD">
        <w:rPr>
          <w:rFonts w:ascii="Arial" w:hAnsi="Arial" w:cs="Arial"/>
          <w:sz w:val="22"/>
          <w:szCs w:val="22"/>
        </w:rPr>
        <w:t>Els Serveis Tècnics (responsable del contracte) informaran sobre les al·legacions presentades i sobre la causa de la infracció i sobre la infracció comesa i proposaran a l’òrgan de contractació l’import de les penalitats.</w:t>
      </w:r>
    </w:p>
    <w:p w14:paraId="013F078F" w14:textId="77777777" w:rsidR="00BC6617" w:rsidRPr="00AD1ACD" w:rsidRDefault="00BC6617" w:rsidP="00AD1ACD">
      <w:pPr>
        <w:numPr>
          <w:ilvl w:val="0"/>
          <w:numId w:val="22"/>
        </w:numPr>
        <w:contextualSpacing/>
        <w:jc w:val="both"/>
        <w:rPr>
          <w:rFonts w:ascii="Arial" w:hAnsi="Arial" w:cs="Arial"/>
          <w:sz w:val="22"/>
          <w:szCs w:val="22"/>
        </w:rPr>
      </w:pPr>
      <w:r w:rsidRPr="00AD1ACD">
        <w:rPr>
          <w:rFonts w:ascii="Arial" w:hAnsi="Arial" w:cs="Arial"/>
          <w:sz w:val="22"/>
          <w:szCs w:val="22"/>
        </w:rPr>
        <w:t>A fi de verificar les al·legacions presentades, els Serveis Municipals realitzaran tots aquells tràmits, inclosa la visita de comprovació si fos necessària, per pronunciar-se sobre l'incompliment del contractista.</w:t>
      </w:r>
    </w:p>
    <w:p w14:paraId="6A1197F8" w14:textId="77777777" w:rsidR="00BC6617" w:rsidRPr="00AD1ACD" w:rsidRDefault="00BC6617" w:rsidP="00AD1ACD">
      <w:pPr>
        <w:numPr>
          <w:ilvl w:val="0"/>
          <w:numId w:val="22"/>
        </w:numPr>
        <w:contextualSpacing/>
        <w:jc w:val="both"/>
        <w:rPr>
          <w:rFonts w:ascii="Arial" w:hAnsi="Arial" w:cs="Arial"/>
          <w:sz w:val="22"/>
          <w:szCs w:val="22"/>
        </w:rPr>
      </w:pPr>
      <w:r w:rsidRPr="00AD1ACD">
        <w:rPr>
          <w:rFonts w:ascii="Arial" w:hAnsi="Arial" w:cs="Arial"/>
          <w:sz w:val="22"/>
          <w:szCs w:val="22"/>
        </w:rPr>
        <w:t>Així mateix, es realitzarà informe de Tresoreria i o intervenció on s’informarà dels pagaments pendents d'abonament i, en el seu cas de les garanties presentades pel contractista.</w:t>
      </w:r>
    </w:p>
    <w:p w14:paraId="3FFFE694" w14:textId="77777777" w:rsidR="00BC6617" w:rsidRPr="00AD1ACD" w:rsidRDefault="00BC6617" w:rsidP="00AD1ACD">
      <w:pPr>
        <w:numPr>
          <w:ilvl w:val="0"/>
          <w:numId w:val="22"/>
        </w:numPr>
        <w:contextualSpacing/>
        <w:jc w:val="both"/>
        <w:rPr>
          <w:rFonts w:ascii="Arial" w:hAnsi="Arial" w:cs="Arial"/>
          <w:sz w:val="22"/>
          <w:szCs w:val="22"/>
        </w:rPr>
      </w:pPr>
      <w:r w:rsidRPr="00AD1ACD">
        <w:rPr>
          <w:rFonts w:ascii="Arial" w:hAnsi="Arial" w:cs="Arial"/>
          <w:sz w:val="22"/>
          <w:szCs w:val="22"/>
        </w:rPr>
        <w:t>Vistos els informes i les al·legacions presentades, l'òrgan de contractació l'òrgan de contractació competent, resoldrà el procediment, notificant-se la resolució del procediment als interessats juntament amb la comunicació dels recursos corresponents.</w:t>
      </w:r>
    </w:p>
    <w:p w14:paraId="573D86C5" w14:textId="77777777" w:rsidR="00BC6617" w:rsidRPr="00AD1ACD" w:rsidRDefault="00BC6617" w:rsidP="00AD1ACD">
      <w:pPr>
        <w:autoSpaceDE w:val="0"/>
        <w:autoSpaceDN w:val="0"/>
        <w:adjustRightInd w:val="0"/>
        <w:jc w:val="both"/>
        <w:rPr>
          <w:rFonts w:ascii="Arial" w:hAnsi="Arial" w:cs="Arial"/>
          <w:sz w:val="22"/>
          <w:szCs w:val="22"/>
        </w:rPr>
      </w:pPr>
    </w:p>
    <w:p w14:paraId="6E680696" w14:textId="77777777" w:rsidR="00BC6617" w:rsidRPr="00AD1ACD" w:rsidRDefault="00BC6617" w:rsidP="00AD1ACD">
      <w:pPr>
        <w:autoSpaceDE w:val="0"/>
        <w:autoSpaceDN w:val="0"/>
        <w:adjustRightInd w:val="0"/>
        <w:jc w:val="both"/>
        <w:rPr>
          <w:rFonts w:ascii="Arial" w:hAnsi="Arial" w:cs="Arial"/>
          <w:b/>
          <w:bCs/>
          <w:sz w:val="22"/>
          <w:szCs w:val="22"/>
        </w:rPr>
      </w:pPr>
      <w:r w:rsidRPr="00AD1ACD">
        <w:rPr>
          <w:rFonts w:ascii="Arial" w:hAnsi="Arial" w:cs="Arial"/>
          <w:b/>
          <w:bCs/>
          <w:sz w:val="22"/>
          <w:szCs w:val="22"/>
        </w:rPr>
        <w:t>INFRACCIONS</w:t>
      </w:r>
    </w:p>
    <w:p w14:paraId="27D18C39" w14:textId="77777777" w:rsidR="00BC6617" w:rsidRPr="00AD1ACD" w:rsidRDefault="00BC6617" w:rsidP="00AD1ACD">
      <w:pPr>
        <w:autoSpaceDE w:val="0"/>
        <w:autoSpaceDN w:val="0"/>
        <w:adjustRightInd w:val="0"/>
        <w:jc w:val="both"/>
        <w:rPr>
          <w:rFonts w:ascii="Arial" w:hAnsi="Arial" w:cs="Arial"/>
          <w:sz w:val="22"/>
          <w:szCs w:val="22"/>
        </w:rPr>
      </w:pPr>
    </w:p>
    <w:p w14:paraId="2CFD378E" w14:textId="77777777" w:rsidR="00BC6617" w:rsidRPr="00AD1ACD" w:rsidRDefault="00BC6617" w:rsidP="00AD1ACD">
      <w:pPr>
        <w:autoSpaceDE w:val="0"/>
        <w:autoSpaceDN w:val="0"/>
        <w:adjustRightInd w:val="0"/>
        <w:jc w:val="both"/>
        <w:rPr>
          <w:rFonts w:ascii="Arial" w:hAnsi="Arial" w:cs="Arial"/>
          <w:sz w:val="22"/>
          <w:szCs w:val="22"/>
        </w:rPr>
      </w:pPr>
      <w:r w:rsidRPr="00AD1ACD">
        <w:rPr>
          <w:rFonts w:ascii="Arial" w:hAnsi="Arial" w:cs="Arial"/>
          <w:sz w:val="22"/>
          <w:szCs w:val="22"/>
        </w:rPr>
        <w:t>Les infraccions es qualifiquen com a molt greus, greus i lleus, essent les següents:</w:t>
      </w:r>
    </w:p>
    <w:p w14:paraId="09491C0E" w14:textId="77777777" w:rsidR="00BC6617" w:rsidRPr="00AD1ACD" w:rsidRDefault="00BC6617" w:rsidP="00AD1ACD">
      <w:pPr>
        <w:autoSpaceDE w:val="0"/>
        <w:autoSpaceDN w:val="0"/>
        <w:adjustRightInd w:val="0"/>
        <w:jc w:val="both"/>
        <w:rPr>
          <w:rFonts w:ascii="Arial" w:hAnsi="Arial" w:cs="Arial"/>
          <w:sz w:val="22"/>
          <w:szCs w:val="22"/>
        </w:rPr>
      </w:pPr>
      <w:r w:rsidRPr="00AD1ACD">
        <w:rPr>
          <w:rFonts w:ascii="Arial" w:hAnsi="Arial" w:cs="Arial"/>
          <w:sz w:val="22"/>
          <w:szCs w:val="22"/>
        </w:rPr>
        <w:t xml:space="preserve"> </w:t>
      </w:r>
    </w:p>
    <w:p w14:paraId="54C5F3EA" w14:textId="77777777" w:rsidR="00BC6617" w:rsidRPr="00AD1ACD" w:rsidRDefault="00BC6617" w:rsidP="00AD1ACD">
      <w:pPr>
        <w:autoSpaceDE w:val="0"/>
        <w:autoSpaceDN w:val="0"/>
        <w:adjustRightInd w:val="0"/>
        <w:jc w:val="both"/>
        <w:rPr>
          <w:rFonts w:ascii="Arial" w:hAnsi="Arial" w:cs="Arial"/>
          <w:sz w:val="22"/>
          <w:szCs w:val="22"/>
        </w:rPr>
      </w:pPr>
      <w:r w:rsidRPr="00AD1ACD">
        <w:rPr>
          <w:rFonts w:ascii="Arial" w:hAnsi="Arial" w:cs="Arial"/>
          <w:sz w:val="22"/>
          <w:szCs w:val="22"/>
        </w:rPr>
        <w:t xml:space="preserve">1.- Faltes </w:t>
      </w:r>
      <w:r w:rsidRPr="00AD1ACD">
        <w:rPr>
          <w:rFonts w:ascii="Arial" w:hAnsi="Arial" w:cs="Arial"/>
          <w:b/>
          <w:bCs/>
          <w:sz w:val="22"/>
          <w:szCs w:val="22"/>
        </w:rPr>
        <w:t>MOLT GREUS</w:t>
      </w:r>
      <w:r w:rsidRPr="00AD1ACD">
        <w:rPr>
          <w:rFonts w:ascii="Arial" w:hAnsi="Arial" w:cs="Arial"/>
          <w:sz w:val="22"/>
          <w:szCs w:val="22"/>
        </w:rPr>
        <w:t xml:space="preserve">: </w:t>
      </w:r>
    </w:p>
    <w:p w14:paraId="492B4601" w14:textId="77777777" w:rsidR="00BC6617" w:rsidRPr="00AD1ACD" w:rsidRDefault="00BC6617" w:rsidP="00AD1ACD">
      <w:pPr>
        <w:autoSpaceDE w:val="0"/>
        <w:autoSpaceDN w:val="0"/>
        <w:adjustRightInd w:val="0"/>
        <w:ind w:left="708"/>
        <w:jc w:val="both"/>
        <w:rPr>
          <w:rFonts w:ascii="Arial" w:hAnsi="Arial" w:cs="Arial"/>
          <w:sz w:val="22"/>
          <w:szCs w:val="22"/>
        </w:rPr>
      </w:pPr>
      <w:r w:rsidRPr="00AD1ACD">
        <w:rPr>
          <w:rFonts w:ascii="Arial" w:hAnsi="Arial" w:cs="Arial"/>
          <w:sz w:val="22"/>
          <w:szCs w:val="22"/>
        </w:rPr>
        <w:t xml:space="preserve">1. Els elements instal·lats puguin ocasionar danys a les persones. </w:t>
      </w:r>
    </w:p>
    <w:p w14:paraId="1C2960B8" w14:textId="77777777" w:rsidR="00BC6617" w:rsidRPr="00AD1ACD" w:rsidRDefault="00BC6617" w:rsidP="00AD1ACD">
      <w:pPr>
        <w:autoSpaceDE w:val="0"/>
        <w:autoSpaceDN w:val="0"/>
        <w:adjustRightInd w:val="0"/>
        <w:ind w:left="708"/>
        <w:jc w:val="both"/>
        <w:rPr>
          <w:rFonts w:ascii="Arial" w:hAnsi="Arial" w:cs="Arial"/>
          <w:sz w:val="22"/>
          <w:szCs w:val="22"/>
        </w:rPr>
      </w:pPr>
      <w:r w:rsidRPr="00AD1ACD">
        <w:rPr>
          <w:rFonts w:ascii="Arial" w:hAnsi="Arial" w:cs="Arial"/>
          <w:sz w:val="22"/>
          <w:szCs w:val="22"/>
        </w:rPr>
        <w:t xml:space="preserve">2. Acumulació de més de tres faltes greus. </w:t>
      </w:r>
    </w:p>
    <w:p w14:paraId="7A7029D6" w14:textId="77777777" w:rsidR="00BC6617" w:rsidRPr="00AD1ACD" w:rsidRDefault="00BC6617" w:rsidP="00AD1ACD">
      <w:pPr>
        <w:autoSpaceDE w:val="0"/>
        <w:autoSpaceDN w:val="0"/>
        <w:adjustRightInd w:val="0"/>
        <w:jc w:val="both"/>
        <w:rPr>
          <w:rFonts w:ascii="Arial" w:hAnsi="Arial" w:cs="Arial"/>
          <w:sz w:val="22"/>
          <w:szCs w:val="22"/>
        </w:rPr>
      </w:pPr>
    </w:p>
    <w:p w14:paraId="3C020362" w14:textId="77777777" w:rsidR="00BC6617" w:rsidRPr="00AD1ACD" w:rsidRDefault="00BC6617" w:rsidP="00AD1ACD">
      <w:pPr>
        <w:autoSpaceDE w:val="0"/>
        <w:autoSpaceDN w:val="0"/>
        <w:adjustRightInd w:val="0"/>
        <w:jc w:val="both"/>
        <w:rPr>
          <w:rFonts w:ascii="Arial" w:hAnsi="Arial" w:cs="Arial"/>
          <w:sz w:val="22"/>
          <w:szCs w:val="22"/>
        </w:rPr>
      </w:pPr>
      <w:r w:rsidRPr="00AD1ACD">
        <w:rPr>
          <w:rFonts w:ascii="Arial" w:hAnsi="Arial" w:cs="Arial"/>
          <w:sz w:val="22"/>
          <w:szCs w:val="22"/>
        </w:rPr>
        <w:t xml:space="preserve">2.- Faltes </w:t>
      </w:r>
      <w:r w:rsidRPr="00AD1ACD">
        <w:rPr>
          <w:rFonts w:ascii="Arial" w:hAnsi="Arial" w:cs="Arial"/>
          <w:b/>
          <w:bCs/>
          <w:sz w:val="22"/>
          <w:szCs w:val="22"/>
        </w:rPr>
        <w:t>GREUS</w:t>
      </w:r>
      <w:r w:rsidRPr="00AD1ACD">
        <w:rPr>
          <w:rFonts w:ascii="Arial" w:hAnsi="Arial" w:cs="Arial"/>
          <w:sz w:val="22"/>
          <w:szCs w:val="22"/>
        </w:rPr>
        <w:t xml:space="preserve">: </w:t>
      </w:r>
    </w:p>
    <w:p w14:paraId="34489E32" w14:textId="77777777" w:rsidR="00BC6617" w:rsidRPr="00AD1ACD" w:rsidRDefault="00BC6617" w:rsidP="00AD1ACD">
      <w:pPr>
        <w:autoSpaceDE w:val="0"/>
        <w:autoSpaceDN w:val="0"/>
        <w:adjustRightInd w:val="0"/>
        <w:ind w:left="708"/>
        <w:jc w:val="both"/>
        <w:rPr>
          <w:rFonts w:ascii="Arial" w:hAnsi="Arial" w:cs="Arial"/>
          <w:sz w:val="22"/>
          <w:szCs w:val="22"/>
        </w:rPr>
      </w:pPr>
      <w:r w:rsidRPr="00AD1ACD">
        <w:rPr>
          <w:rFonts w:ascii="Arial" w:hAnsi="Arial" w:cs="Arial"/>
          <w:sz w:val="22"/>
          <w:szCs w:val="22"/>
        </w:rPr>
        <w:t xml:space="preserve">1. No garantir la qualitat de la concessió. </w:t>
      </w:r>
    </w:p>
    <w:p w14:paraId="60E9A49A" w14:textId="77777777" w:rsidR="00BC6617" w:rsidRPr="00AD1ACD" w:rsidRDefault="00BC6617" w:rsidP="00AD1ACD">
      <w:pPr>
        <w:autoSpaceDE w:val="0"/>
        <w:autoSpaceDN w:val="0"/>
        <w:adjustRightInd w:val="0"/>
        <w:ind w:left="708"/>
        <w:jc w:val="both"/>
        <w:rPr>
          <w:rFonts w:ascii="Arial" w:hAnsi="Arial" w:cs="Arial"/>
          <w:sz w:val="22"/>
          <w:szCs w:val="22"/>
        </w:rPr>
      </w:pPr>
      <w:r w:rsidRPr="00AD1ACD">
        <w:rPr>
          <w:rFonts w:ascii="Arial" w:hAnsi="Arial" w:cs="Arial"/>
          <w:sz w:val="22"/>
          <w:szCs w:val="22"/>
        </w:rPr>
        <w:t xml:space="preserve">2. No pagar el cànon / taxa establert </w:t>
      </w:r>
    </w:p>
    <w:p w14:paraId="7E5C89E0" w14:textId="77777777" w:rsidR="00BC6617" w:rsidRPr="00AD1ACD" w:rsidRDefault="00BC6617" w:rsidP="00AD1ACD">
      <w:pPr>
        <w:autoSpaceDE w:val="0"/>
        <w:autoSpaceDN w:val="0"/>
        <w:adjustRightInd w:val="0"/>
        <w:ind w:left="708"/>
        <w:jc w:val="both"/>
        <w:rPr>
          <w:rFonts w:ascii="Arial" w:hAnsi="Arial" w:cs="Arial"/>
          <w:sz w:val="22"/>
          <w:szCs w:val="22"/>
        </w:rPr>
      </w:pPr>
      <w:r w:rsidRPr="00AD1ACD">
        <w:rPr>
          <w:rFonts w:ascii="Arial" w:hAnsi="Arial" w:cs="Arial"/>
          <w:sz w:val="22"/>
          <w:szCs w:val="22"/>
        </w:rPr>
        <w:t xml:space="preserve">3. Tractar incorrectament als usuaris del servei. </w:t>
      </w:r>
    </w:p>
    <w:p w14:paraId="3F223FB9" w14:textId="77777777" w:rsidR="00BC6617" w:rsidRPr="00AD1ACD" w:rsidRDefault="00BC6617" w:rsidP="00AD1ACD">
      <w:pPr>
        <w:autoSpaceDE w:val="0"/>
        <w:autoSpaceDN w:val="0"/>
        <w:adjustRightInd w:val="0"/>
        <w:ind w:left="708"/>
        <w:jc w:val="both"/>
        <w:rPr>
          <w:rFonts w:ascii="Arial" w:hAnsi="Arial" w:cs="Arial"/>
          <w:sz w:val="22"/>
          <w:szCs w:val="22"/>
        </w:rPr>
      </w:pPr>
      <w:r w:rsidRPr="00AD1ACD">
        <w:rPr>
          <w:rFonts w:ascii="Arial" w:hAnsi="Arial" w:cs="Arial"/>
          <w:sz w:val="22"/>
          <w:szCs w:val="22"/>
        </w:rPr>
        <w:t xml:space="preserve">4. Irregularitats inadmissibles en la prestació del servei, d’acord amb les condicions fixades en el present plec de condicions. </w:t>
      </w:r>
    </w:p>
    <w:p w14:paraId="1FF38509" w14:textId="77777777" w:rsidR="00BC6617" w:rsidRPr="00AD1ACD" w:rsidRDefault="00BC6617" w:rsidP="00AD1ACD">
      <w:pPr>
        <w:autoSpaceDE w:val="0"/>
        <w:autoSpaceDN w:val="0"/>
        <w:adjustRightInd w:val="0"/>
        <w:ind w:left="708"/>
        <w:jc w:val="both"/>
        <w:rPr>
          <w:rFonts w:ascii="Arial" w:hAnsi="Arial" w:cs="Arial"/>
          <w:sz w:val="22"/>
          <w:szCs w:val="22"/>
        </w:rPr>
      </w:pPr>
      <w:r w:rsidRPr="00AD1ACD">
        <w:rPr>
          <w:rFonts w:ascii="Arial" w:hAnsi="Arial" w:cs="Arial"/>
          <w:sz w:val="22"/>
          <w:szCs w:val="22"/>
        </w:rPr>
        <w:t xml:space="preserve">5. La prestació defectuosa o irregular del servei. </w:t>
      </w:r>
    </w:p>
    <w:p w14:paraId="5C43622A" w14:textId="77777777" w:rsidR="00BC6617" w:rsidRPr="00AD1ACD" w:rsidRDefault="00BC6617" w:rsidP="00AD1ACD">
      <w:pPr>
        <w:autoSpaceDE w:val="0"/>
        <w:autoSpaceDN w:val="0"/>
        <w:adjustRightInd w:val="0"/>
        <w:ind w:left="708"/>
        <w:jc w:val="both"/>
        <w:rPr>
          <w:rFonts w:ascii="Arial" w:hAnsi="Arial" w:cs="Arial"/>
          <w:sz w:val="22"/>
          <w:szCs w:val="22"/>
        </w:rPr>
      </w:pPr>
      <w:r w:rsidRPr="00AD1ACD">
        <w:rPr>
          <w:rFonts w:ascii="Arial" w:hAnsi="Arial" w:cs="Arial"/>
          <w:sz w:val="22"/>
          <w:szCs w:val="22"/>
        </w:rPr>
        <w:t xml:space="preserve">6. Paralitzacions o interrupcions de la prestació del servei durant més d’una setmana, llevat de causa de força major </w:t>
      </w:r>
    </w:p>
    <w:p w14:paraId="2019D26E" w14:textId="77777777" w:rsidR="00BC6617" w:rsidRPr="00AD1ACD" w:rsidRDefault="00BC6617" w:rsidP="00AD1ACD">
      <w:pPr>
        <w:autoSpaceDE w:val="0"/>
        <w:autoSpaceDN w:val="0"/>
        <w:adjustRightInd w:val="0"/>
        <w:ind w:left="708"/>
        <w:jc w:val="both"/>
        <w:rPr>
          <w:rFonts w:ascii="Arial" w:hAnsi="Arial" w:cs="Arial"/>
          <w:sz w:val="22"/>
          <w:szCs w:val="22"/>
        </w:rPr>
      </w:pPr>
      <w:r w:rsidRPr="00AD1ACD">
        <w:rPr>
          <w:rFonts w:ascii="Arial" w:hAnsi="Arial" w:cs="Arial"/>
          <w:sz w:val="22"/>
          <w:szCs w:val="22"/>
        </w:rPr>
        <w:t xml:space="preserve">7. Reiteració en la comissió de 2 faltes lleus. </w:t>
      </w:r>
    </w:p>
    <w:p w14:paraId="19AA9264" w14:textId="77777777" w:rsidR="00BC6617" w:rsidRPr="00AD1ACD" w:rsidRDefault="00BC6617" w:rsidP="00AD1ACD">
      <w:pPr>
        <w:autoSpaceDE w:val="0"/>
        <w:autoSpaceDN w:val="0"/>
        <w:adjustRightInd w:val="0"/>
        <w:jc w:val="both"/>
        <w:rPr>
          <w:rFonts w:ascii="Arial" w:hAnsi="Arial" w:cs="Arial"/>
          <w:sz w:val="22"/>
          <w:szCs w:val="22"/>
        </w:rPr>
      </w:pPr>
    </w:p>
    <w:p w14:paraId="3FBEC44B" w14:textId="77777777" w:rsidR="00BC6617" w:rsidRPr="00AD1ACD" w:rsidRDefault="00BC6617" w:rsidP="00AD1ACD">
      <w:pPr>
        <w:autoSpaceDE w:val="0"/>
        <w:autoSpaceDN w:val="0"/>
        <w:adjustRightInd w:val="0"/>
        <w:jc w:val="both"/>
        <w:rPr>
          <w:rFonts w:ascii="Arial" w:hAnsi="Arial" w:cs="Arial"/>
          <w:sz w:val="22"/>
          <w:szCs w:val="22"/>
        </w:rPr>
      </w:pPr>
      <w:r w:rsidRPr="00AD1ACD">
        <w:rPr>
          <w:rFonts w:ascii="Arial" w:hAnsi="Arial" w:cs="Arial"/>
          <w:sz w:val="22"/>
          <w:szCs w:val="22"/>
        </w:rPr>
        <w:t xml:space="preserve">3.- Faltes </w:t>
      </w:r>
      <w:r w:rsidRPr="00AD1ACD">
        <w:rPr>
          <w:rFonts w:ascii="Arial" w:hAnsi="Arial" w:cs="Arial"/>
          <w:b/>
          <w:bCs/>
          <w:sz w:val="22"/>
          <w:szCs w:val="22"/>
        </w:rPr>
        <w:t>LLEUS</w:t>
      </w:r>
      <w:r w:rsidRPr="00AD1ACD">
        <w:rPr>
          <w:rFonts w:ascii="Arial" w:hAnsi="Arial" w:cs="Arial"/>
          <w:sz w:val="22"/>
          <w:szCs w:val="22"/>
        </w:rPr>
        <w:t xml:space="preserve">: </w:t>
      </w:r>
    </w:p>
    <w:p w14:paraId="147D5368" w14:textId="77777777" w:rsidR="00BC6617" w:rsidRPr="00AD1ACD" w:rsidRDefault="00BC6617" w:rsidP="00AD1ACD">
      <w:pPr>
        <w:autoSpaceDE w:val="0"/>
        <w:autoSpaceDN w:val="0"/>
        <w:adjustRightInd w:val="0"/>
        <w:ind w:left="708"/>
        <w:jc w:val="both"/>
        <w:rPr>
          <w:rFonts w:ascii="Arial" w:hAnsi="Arial" w:cs="Arial"/>
          <w:sz w:val="22"/>
          <w:szCs w:val="22"/>
        </w:rPr>
      </w:pPr>
      <w:r w:rsidRPr="00AD1ACD">
        <w:rPr>
          <w:rFonts w:ascii="Arial" w:hAnsi="Arial" w:cs="Arial"/>
          <w:sz w:val="22"/>
          <w:szCs w:val="22"/>
        </w:rPr>
        <w:t xml:space="preserve">1. Totes les altres no previstes anteriorment i que infringeixin d’alguna manera les condicions establertes en aquest plec, sempre que siguin en perjudici lleu del servei. </w:t>
      </w:r>
    </w:p>
    <w:p w14:paraId="26F56E50" w14:textId="77777777" w:rsidR="00BC6617" w:rsidRPr="00AD1ACD" w:rsidRDefault="00BC6617" w:rsidP="00AD1ACD">
      <w:pPr>
        <w:autoSpaceDE w:val="0"/>
        <w:autoSpaceDN w:val="0"/>
        <w:adjustRightInd w:val="0"/>
        <w:jc w:val="both"/>
        <w:rPr>
          <w:rFonts w:ascii="Arial" w:hAnsi="Arial" w:cs="Arial"/>
          <w:sz w:val="22"/>
          <w:szCs w:val="22"/>
        </w:rPr>
      </w:pPr>
    </w:p>
    <w:p w14:paraId="3095A903" w14:textId="77777777" w:rsidR="00BC6617" w:rsidRPr="00AD1ACD" w:rsidRDefault="00BC6617" w:rsidP="00AD1ACD">
      <w:pPr>
        <w:autoSpaceDE w:val="0"/>
        <w:autoSpaceDN w:val="0"/>
        <w:adjustRightInd w:val="0"/>
        <w:jc w:val="both"/>
        <w:rPr>
          <w:rFonts w:ascii="Arial" w:hAnsi="Arial" w:cs="Arial"/>
          <w:b/>
          <w:bCs/>
          <w:sz w:val="22"/>
          <w:szCs w:val="22"/>
        </w:rPr>
      </w:pPr>
      <w:r w:rsidRPr="00AD1ACD">
        <w:rPr>
          <w:rFonts w:ascii="Arial" w:hAnsi="Arial" w:cs="Arial"/>
          <w:b/>
          <w:bCs/>
          <w:sz w:val="22"/>
          <w:szCs w:val="22"/>
        </w:rPr>
        <w:t>SANCIONS:</w:t>
      </w:r>
    </w:p>
    <w:p w14:paraId="7881A989" w14:textId="77777777" w:rsidR="00BC6617" w:rsidRPr="00AD1ACD" w:rsidRDefault="00BC6617" w:rsidP="00AD1ACD">
      <w:pPr>
        <w:autoSpaceDE w:val="0"/>
        <w:autoSpaceDN w:val="0"/>
        <w:adjustRightInd w:val="0"/>
        <w:jc w:val="both"/>
        <w:rPr>
          <w:rFonts w:ascii="Arial" w:hAnsi="Arial" w:cs="Arial"/>
          <w:sz w:val="22"/>
          <w:szCs w:val="22"/>
        </w:rPr>
      </w:pPr>
    </w:p>
    <w:p w14:paraId="2151D79F" w14:textId="77777777" w:rsidR="00BC6617" w:rsidRPr="00AD1ACD" w:rsidRDefault="00BC6617" w:rsidP="00AD1ACD">
      <w:pPr>
        <w:autoSpaceDE w:val="0"/>
        <w:autoSpaceDN w:val="0"/>
        <w:adjustRightInd w:val="0"/>
        <w:jc w:val="both"/>
        <w:rPr>
          <w:rFonts w:ascii="Arial" w:hAnsi="Arial" w:cs="Arial"/>
          <w:sz w:val="22"/>
          <w:szCs w:val="22"/>
        </w:rPr>
      </w:pPr>
      <w:r w:rsidRPr="00AD1ACD">
        <w:rPr>
          <w:rFonts w:ascii="Arial" w:hAnsi="Arial" w:cs="Arial"/>
          <w:sz w:val="22"/>
          <w:szCs w:val="22"/>
        </w:rPr>
        <w:t xml:space="preserve">1.- Les Infraccions </w:t>
      </w:r>
      <w:r w:rsidRPr="00AD1ACD">
        <w:rPr>
          <w:rFonts w:ascii="Arial" w:hAnsi="Arial" w:cs="Arial"/>
          <w:b/>
          <w:bCs/>
          <w:sz w:val="22"/>
          <w:szCs w:val="22"/>
        </w:rPr>
        <w:t>MOLT GREUS</w:t>
      </w:r>
      <w:r w:rsidRPr="00AD1ACD">
        <w:rPr>
          <w:rFonts w:ascii="Arial" w:hAnsi="Arial" w:cs="Arial"/>
          <w:sz w:val="22"/>
          <w:szCs w:val="22"/>
        </w:rPr>
        <w:t xml:space="preserve"> se sancionaran: </w:t>
      </w:r>
    </w:p>
    <w:p w14:paraId="5BC9A323" w14:textId="77777777" w:rsidR="00BC6617" w:rsidRPr="00AD1ACD" w:rsidRDefault="00BC6617" w:rsidP="00AD1ACD">
      <w:pPr>
        <w:autoSpaceDE w:val="0"/>
        <w:autoSpaceDN w:val="0"/>
        <w:adjustRightInd w:val="0"/>
        <w:ind w:left="720"/>
        <w:jc w:val="both"/>
        <w:rPr>
          <w:rFonts w:ascii="Arial" w:hAnsi="Arial" w:cs="Arial"/>
          <w:sz w:val="22"/>
          <w:szCs w:val="22"/>
        </w:rPr>
      </w:pPr>
      <w:r w:rsidRPr="00AD1ACD">
        <w:rPr>
          <w:rFonts w:ascii="Arial" w:hAnsi="Arial" w:cs="Arial"/>
          <w:sz w:val="22"/>
          <w:szCs w:val="22"/>
        </w:rPr>
        <w:t xml:space="preserve">a. Multes per un valor de </w:t>
      </w:r>
      <w:r w:rsidRPr="00AD1ACD">
        <w:rPr>
          <w:rFonts w:ascii="Arial" w:hAnsi="Arial" w:cs="Arial"/>
          <w:b/>
          <w:bCs/>
          <w:sz w:val="22"/>
          <w:szCs w:val="22"/>
        </w:rPr>
        <w:t>1.001,00 a 3.000,00</w:t>
      </w:r>
      <w:r w:rsidRPr="00AD1ACD">
        <w:rPr>
          <w:rFonts w:ascii="Arial" w:hAnsi="Arial" w:cs="Arial"/>
          <w:sz w:val="22"/>
          <w:szCs w:val="22"/>
        </w:rPr>
        <w:t xml:space="preserve"> euros, el que podria donar lloc a la resolució del contracte en els casos previstos per la legislació aplicable. </w:t>
      </w:r>
    </w:p>
    <w:p w14:paraId="61844E47" w14:textId="77777777" w:rsidR="00BC6617" w:rsidRPr="00AD1ACD" w:rsidRDefault="00BC6617" w:rsidP="00AD1ACD">
      <w:pPr>
        <w:autoSpaceDE w:val="0"/>
        <w:autoSpaceDN w:val="0"/>
        <w:adjustRightInd w:val="0"/>
        <w:ind w:left="720"/>
        <w:jc w:val="both"/>
        <w:rPr>
          <w:rFonts w:ascii="Arial" w:hAnsi="Arial" w:cs="Arial"/>
          <w:sz w:val="22"/>
          <w:szCs w:val="22"/>
        </w:rPr>
      </w:pPr>
      <w:r w:rsidRPr="00AD1ACD">
        <w:rPr>
          <w:rFonts w:ascii="Arial" w:hAnsi="Arial" w:cs="Arial"/>
          <w:sz w:val="22"/>
          <w:szCs w:val="22"/>
        </w:rPr>
        <w:t xml:space="preserve">b. En els casos previstos expressament, la intervenció del servei i/o la resolució del contracte. </w:t>
      </w:r>
    </w:p>
    <w:p w14:paraId="2BBBEE75" w14:textId="77777777" w:rsidR="00BC6617" w:rsidRPr="00AD1ACD" w:rsidRDefault="00BC6617" w:rsidP="00AD1ACD">
      <w:pPr>
        <w:autoSpaceDE w:val="0"/>
        <w:autoSpaceDN w:val="0"/>
        <w:adjustRightInd w:val="0"/>
        <w:jc w:val="both"/>
        <w:rPr>
          <w:rFonts w:ascii="Arial" w:hAnsi="Arial" w:cs="Arial"/>
          <w:sz w:val="22"/>
          <w:szCs w:val="22"/>
        </w:rPr>
      </w:pPr>
    </w:p>
    <w:p w14:paraId="63B7D139" w14:textId="77777777" w:rsidR="00BC6617" w:rsidRPr="00AD1ACD" w:rsidRDefault="00BC6617" w:rsidP="00AD1ACD">
      <w:pPr>
        <w:autoSpaceDE w:val="0"/>
        <w:autoSpaceDN w:val="0"/>
        <w:adjustRightInd w:val="0"/>
        <w:jc w:val="both"/>
        <w:rPr>
          <w:rFonts w:ascii="Arial" w:hAnsi="Arial" w:cs="Arial"/>
          <w:sz w:val="22"/>
          <w:szCs w:val="22"/>
        </w:rPr>
      </w:pPr>
      <w:r w:rsidRPr="00AD1ACD">
        <w:rPr>
          <w:rFonts w:ascii="Arial" w:hAnsi="Arial" w:cs="Arial"/>
          <w:sz w:val="22"/>
          <w:szCs w:val="22"/>
        </w:rPr>
        <w:t xml:space="preserve">2.- Les Infraccions </w:t>
      </w:r>
      <w:r w:rsidRPr="00AD1ACD">
        <w:rPr>
          <w:rFonts w:ascii="Arial" w:hAnsi="Arial" w:cs="Arial"/>
          <w:b/>
          <w:bCs/>
          <w:sz w:val="22"/>
          <w:szCs w:val="22"/>
        </w:rPr>
        <w:t>GREUS</w:t>
      </w:r>
      <w:r w:rsidRPr="00AD1ACD">
        <w:rPr>
          <w:rFonts w:ascii="Arial" w:hAnsi="Arial" w:cs="Arial"/>
          <w:sz w:val="22"/>
          <w:szCs w:val="22"/>
        </w:rPr>
        <w:t xml:space="preserve"> se sancionaran: </w:t>
      </w:r>
    </w:p>
    <w:p w14:paraId="1DE265EE" w14:textId="77777777" w:rsidR="00BC6617" w:rsidRPr="00AD1ACD" w:rsidRDefault="00BC6617" w:rsidP="00AD1ACD">
      <w:pPr>
        <w:autoSpaceDE w:val="0"/>
        <w:autoSpaceDN w:val="0"/>
        <w:adjustRightInd w:val="0"/>
        <w:ind w:left="720"/>
        <w:jc w:val="both"/>
        <w:rPr>
          <w:rFonts w:ascii="Arial" w:hAnsi="Arial" w:cs="Arial"/>
          <w:sz w:val="22"/>
          <w:szCs w:val="22"/>
        </w:rPr>
      </w:pPr>
      <w:r w:rsidRPr="00AD1ACD">
        <w:rPr>
          <w:rFonts w:ascii="Arial" w:hAnsi="Arial" w:cs="Arial"/>
          <w:sz w:val="22"/>
          <w:szCs w:val="22"/>
        </w:rPr>
        <w:t xml:space="preserve">a) Si consistissin a deixar de prestar un servei obligatori o produïssin un dany avaluable econòmicament: multa pel valor del triple del servei deixat de prestar o del dany produït. </w:t>
      </w:r>
    </w:p>
    <w:p w14:paraId="116D165C" w14:textId="77777777" w:rsidR="00BC6617" w:rsidRPr="00AD1ACD" w:rsidRDefault="00BC6617" w:rsidP="00AD1ACD">
      <w:pPr>
        <w:autoSpaceDE w:val="0"/>
        <w:autoSpaceDN w:val="0"/>
        <w:adjustRightInd w:val="0"/>
        <w:ind w:left="720"/>
        <w:jc w:val="both"/>
        <w:rPr>
          <w:rFonts w:ascii="Arial" w:hAnsi="Arial" w:cs="Arial"/>
          <w:sz w:val="22"/>
          <w:szCs w:val="22"/>
        </w:rPr>
      </w:pPr>
      <w:r w:rsidRPr="00AD1ACD">
        <w:rPr>
          <w:rFonts w:ascii="Arial" w:hAnsi="Arial" w:cs="Arial"/>
          <w:sz w:val="22"/>
          <w:szCs w:val="22"/>
        </w:rPr>
        <w:t xml:space="preserve">b) Si no fossin avaluables econòmicament: multes de </w:t>
      </w:r>
      <w:r w:rsidRPr="00AD1ACD">
        <w:rPr>
          <w:rFonts w:ascii="Arial" w:hAnsi="Arial" w:cs="Arial"/>
          <w:b/>
          <w:bCs/>
          <w:sz w:val="22"/>
          <w:szCs w:val="22"/>
        </w:rPr>
        <w:t>301,00 a 1.000,00</w:t>
      </w:r>
      <w:r w:rsidRPr="00AD1ACD">
        <w:rPr>
          <w:rFonts w:ascii="Arial" w:hAnsi="Arial" w:cs="Arial"/>
          <w:sz w:val="22"/>
          <w:szCs w:val="22"/>
        </w:rPr>
        <w:t xml:space="preserve"> euros. </w:t>
      </w:r>
    </w:p>
    <w:p w14:paraId="20FF720F" w14:textId="77777777" w:rsidR="00BC6617" w:rsidRPr="00AD1ACD" w:rsidRDefault="00BC6617" w:rsidP="00AD1ACD">
      <w:pPr>
        <w:autoSpaceDE w:val="0"/>
        <w:autoSpaceDN w:val="0"/>
        <w:adjustRightInd w:val="0"/>
        <w:jc w:val="both"/>
        <w:rPr>
          <w:rFonts w:ascii="Arial" w:hAnsi="Arial" w:cs="Arial"/>
          <w:sz w:val="22"/>
          <w:szCs w:val="22"/>
        </w:rPr>
      </w:pPr>
    </w:p>
    <w:p w14:paraId="02C76A7E" w14:textId="77777777" w:rsidR="00BC6617" w:rsidRPr="00AD1ACD" w:rsidRDefault="00BC6617" w:rsidP="00AD1ACD">
      <w:pPr>
        <w:autoSpaceDE w:val="0"/>
        <w:autoSpaceDN w:val="0"/>
        <w:adjustRightInd w:val="0"/>
        <w:jc w:val="both"/>
        <w:rPr>
          <w:rFonts w:ascii="Arial" w:hAnsi="Arial" w:cs="Arial"/>
          <w:sz w:val="22"/>
          <w:szCs w:val="22"/>
        </w:rPr>
      </w:pPr>
      <w:r w:rsidRPr="00AD1ACD">
        <w:rPr>
          <w:rFonts w:ascii="Arial" w:hAnsi="Arial" w:cs="Arial"/>
          <w:sz w:val="22"/>
          <w:szCs w:val="22"/>
        </w:rPr>
        <w:t xml:space="preserve">3.- Les Infraccions </w:t>
      </w:r>
      <w:r w:rsidRPr="00AD1ACD">
        <w:rPr>
          <w:rFonts w:ascii="Arial" w:hAnsi="Arial" w:cs="Arial"/>
          <w:b/>
          <w:bCs/>
          <w:sz w:val="22"/>
          <w:szCs w:val="22"/>
        </w:rPr>
        <w:t>LLEUS</w:t>
      </w:r>
      <w:r w:rsidRPr="00AD1ACD">
        <w:rPr>
          <w:rFonts w:ascii="Arial" w:hAnsi="Arial" w:cs="Arial"/>
          <w:sz w:val="22"/>
          <w:szCs w:val="22"/>
        </w:rPr>
        <w:t xml:space="preserve"> se sancionaran: </w:t>
      </w:r>
    </w:p>
    <w:p w14:paraId="374D0A5D" w14:textId="77777777" w:rsidR="00BC6617" w:rsidRPr="00AD1ACD" w:rsidRDefault="00BC6617" w:rsidP="00AD1ACD">
      <w:pPr>
        <w:autoSpaceDE w:val="0"/>
        <w:autoSpaceDN w:val="0"/>
        <w:adjustRightInd w:val="0"/>
        <w:ind w:left="720"/>
        <w:jc w:val="both"/>
        <w:rPr>
          <w:rFonts w:ascii="Arial" w:hAnsi="Arial" w:cs="Arial"/>
          <w:sz w:val="22"/>
          <w:szCs w:val="22"/>
        </w:rPr>
      </w:pPr>
      <w:r w:rsidRPr="00AD1ACD">
        <w:rPr>
          <w:rFonts w:ascii="Arial" w:hAnsi="Arial" w:cs="Arial"/>
          <w:sz w:val="22"/>
          <w:szCs w:val="22"/>
        </w:rPr>
        <w:t xml:space="preserve">a) Advertència i amonestació, quan sigui la primera vegada i multes que poden arribar als </w:t>
      </w:r>
      <w:r w:rsidRPr="00AD1ACD">
        <w:rPr>
          <w:rFonts w:ascii="Arial" w:hAnsi="Arial" w:cs="Arial"/>
          <w:b/>
          <w:bCs/>
          <w:sz w:val="22"/>
          <w:szCs w:val="22"/>
        </w:rPr>
        <w:t>300,00</w:t>
      </w:r>
      <w:r w:rsidRPr="00AD1ACD">
        <w:rPr>
          <w:rFonts w:ascii="Arial" w:hAnsi="Arial" w:cs="Arial"/>
          <w:sz w:val="22"/>
          <w:szCs w:val="22"/>
        </w:rPr>
        <w:t xml:space="preserve"> euros, les consecutives.</w:t>
      </w:r>
    </w:p>
    <w:p w14:paraId="21935A2C" w14:textId="77777777" w:rsidR="00BC6617" w:rsidRPr="00AD1ACD" w:rsidRDefault="00BC6617" w:rsidP="00AD1ACD">
      <w:pPr>
        <w:autoSpaceDE w:val="0"/>
        <w:autoSpaceDN w:val="0"/>
        <w:adjustRightInd w:val="0"/>
        <w:jc w:val="both"/>
        <w:rPr>
          <w:rFonts w:ascii="Arial" w:eastAsia="Calibri" w:hAnsi="Arial" w:cs="Arial"/>
          <w:color w:val="FF0000"/>
          <w:sz w:val="22"/>
          <w:szCs w:val="22"/>
          <w:u w:val="single"/>
        </w:rPr>
      </w:pPr>
    </w:p>
    <w:p w14:paraId="2CF6FFEF" w14:textId="77777777" w:rsidR="00BC6617" w:rsidRPr="00AD1ACD" w:rsidRDefault="00BC6617" w:rsidP="00AD1ACD">
      <w:pPr>
        <w:autoSpaceDE w:val="0"/>
        <w:autoSpaceDN w:val="0"/>
        <w:adjustRightInd w:val="0"/>
        <w:jc w:val="both"/>
        <w:rPr>
          <w:rFonts w:ascii="Arial" w:eastAsia="Calibri" w:hAnsi="Arial" w:cs="Arial"/>
          <w:sz w:val="22"/>
          <w:szCs w:val="22"/>
          <w:u w:val="single"/>
        </w:rPr>
      </w:pPr>
      <w:r w:rsidRPr="00AD1ACD">
        <w:rPr>
          <w:rFonts w:ascii="Arial" w:eastAsia="Calibri" w:hAnsi="Arial" w:cs="Arial"/>
          <w:sz w:val="22"/>
          <w:szCs w:val="22"/>
          <w:u w:val="single"/>
        </w:rPr>
        <w:t>Circumstàncies modificatives de la responsabilitat</w:t>
      </w:r>
    </w:p>
    <w:p w14:paraId="1AC54546" w14:textId="77777777" w:rsidR="00BC6617" w:rsidRPr="00AD1ACD" w:rsidRDefault="00BC6617" w:rsidP="00AD1ACD">
      <w:pPr>
        <w:autoSpaceDE w:val="0"/>
        <w:autoSpaceDN w:val="0"/>
        <w:adjustRightInd w:val="0"/>
        <w:jc w:val="both"/>
        <w:rPr>
          <w:rFonts w:ascii="Arial" w:eastAsia="Calibri" w:hAnsi="Arial" w:cs="Arial"/>
          <w:sz w:val="22"/>
          <w:szCs w:val="22"/>
          <w:lang w:eastAsia="en-US"/>
        </w:rPr>
      </w:pPr>
      <w:r w:rsidRPr="00AD1ACD">
        <w:rPr>
          <w:rFonts w:ascii="Arial" w:eastAsia="Calibri" w:hAnsi="Arial" w:cs="Arial"/>
          <w:sz w:val="22"/>
          <w:szCs w:val="22"/>
          <w:lang w:eastAsia="en-US"/>
        </w:rPr>
        <w:t>Per graduar les infraccions, a més del que objectivament s’ha comès o omès, actuant sota els principis de proporcionalitat i justícia material, cal tenir en compte:</w:t>
      </w:r>
    </w:p>
    <w:p w14:paraId="1CFF52EB" w14:textId="77777777" w:rsidR="00BC6617" w:rsidRPr="00AD1ACD" w:rsidRDefault="00BC6617" w:rsidP="00AD1ACD">
      <w:pPr>
        <w:pStyle w:val="Prrafodelista"/>
        <w:numPr>
          <w:ilvl w:val="0"/>
          <w:numId w:val="23"/>
        </w:numPr>
        <w:autoSpaceDE w:val="0"/>
        <w:autoSpaceDN w:val="0"/>
        <w:adjustRightInd w:val="0"/>
        <w:jc w:val="both"/>
        <w:rPr>
          <w:rFonts w:ascii="Arial" w:eastAsia="Calibri" w:hAnsi="Arial" w:cs="Arial"/>
          <w:sz w:val="22"/>
          <w:szCs w:val="22"/>
          <w:lang w:eastAsia="en-US"/>
        </w:rPr>
      </w:pPr>
      <w:r w:rsidRPr="00AD1ACD">
        <w:rPr>
          <w:rFonts w:ascii="Arial" w:hAnsi="Arial" w:cs="Arial"/>
          <w:sz w:val="22"/>
          <w:szCs w:val="22"/>
        </w:rPr>
        <w:t>La intencionalitat.</w:t>
      </w:r>
    </w:p>
    <w:p w14:paraId="0A1CB59A" w14:textId="77777777" w:rsidR="00BC6617" w:rsidRPr="00AD1ACD" w:rsidRDefault="00BC6617" w:rsidP="00AD1ACD">
      <w:pPr>
        <w:pStyle w:val="Prrafodelista"/>
        <w:numPr>
          <w:ilvl w:val="0"/>
          <w:numId w:val="23"/>
        </w:numPr>
        <w:autoSpaceDE w:val="0"/>
        <w:autoSpaceDN w:val="0"/>
        <w:adjustRightInd w:val="0"/>
        <w:jc w:val="both"/>
        <w:rPr>
          <w:rFonts w:ascii="Arial" w:hAnsi="Arial" w:cs="Arial"/>
          <w:sz w:val="22"/>
          <w:szCs w:val="22"/>
        </w:rPr>
      </w:pPr>
      <w:r w:rsidRPr="00AD1ACD">
        <w:rPr>
          <w:rFonts w:ascii="Arial" w:hAnsi="Arial" w:cs="Arial"/>
          <w:sz w:val="22"/>
          <w:szCs w:val="22"/>
        </w:rPr>
        <w:t>La pertorbació del servei en qualitat, quantitat i temps.</w:t>
      </w:r>
    </w:p>
    <w:p w14:paraId="0A6F7937" w14:textId="77777777" w:rsidR="00BC6617" w:rsidRPr="00AD1ACD" w:rsidRDefault="00BC6617" w:rsidP="00AD1ACD">
      <w:pPr>
        <w:pStyle w:val="Prrafodelista"/>
        <w:numPr>
          <w:ilvl w:val="0"/>
          <w:numId w:val="23"/>
        </w:numPr>
        <w:autoSpaceDE w:val="0"/>
        <w:autoSpaceDN w:val="0"/>
        <w:adjustRightInd w:val="0"/>
        <w:jc w:val="both"/>
        <w:rPr>
          <w:rFonts w:ascii="Arial" w:hAnsi="Arial" w:cs="Arial"/>
          <w:sz w:val="22"/>
          <w:szCs w:val="22"/>
        </w:rPr>
      </w:pPr>
      <w:r w:rsidRPr="00AD1ACD">
        <w:rPr>
          <w:rFonts w:ascii="Arial" w:hAnsi="Arial" w:cs="Arial"/>
          <w:sz w:val="22"/>
          <w:szCs w:val="22"/>
        </w:rPr>
        <w:t>El perill i les molèsties que hagi comportat la infracció.</w:t>
      </w:r>
    </w:p>
    <w:p w14:paraId="7189E328" w14:textId="77777777" w:rsidR="00BC6617" w:rsidRPr="00AD1ACD" w:rsidRDefault="00BC6617" w:rsidP="00AD1ACD">
      <w:pPr>
        <w:pStyle w:val="Prrafodelista"/>
        <w:numPr>
          <w:ilvl w:val="0"/>
          <w:numId w:val="23"/>
        </w:numPr>
        <w:autoSpaceDE w:val="0"/>
        <w:autoSpaceDN w:val="0"/>
        <w:adjustRightInd w:val="0"/>
        <w:jc w:val="both"/>
        <w:rPr>
          <w:rFonts w:ascii="Arial" w:hAnsi="Arial" w:cs="Arial"/>
          <w:sz w:val="22"/>
          <w:szCs w:val="22"/>
        </w:rPr>
      </w:pPr>
      <w:r w:rsidRPr="00AD1ACD">
        <w:rPr>
          <w:rFonts w:ascii="Arial" w:hAnsi="Arial" w:cs="Arial"/>
          <w:sz w:val="22"/>
          <w:szCs w:val="22"/>
        </w:rPr>
        <w:t>Els danys produïts a l’administració o als usuaris.</w:t>
      </w:r>
    </w:p>
    <w:p w14:paraId="51DC6DDE" w14:textId="77777777" w:rsidR="00BC6617" w:rsidRPr="00AD1ACD" w:rsidRDefault="00BC6617" w:rsidP="00AD1ACD">
      <w:pPr>
        <w:pStyle w:val="Prrafodelista"/>
        <w:numPr>
          <w:ilvl w:val="0"/>
          <w:numId w:val="23"/>
        </w:numPr>
        <w:autoSpaceDE w:val="0"/>
        <w:autoSpaceDN w:val="0"/>
        <w:adjustRightInd w:val="0"/>
        <w:jc w:val="both"/>
        <w:rPr>
          <w:rFonts w:ascii="Arial" w:hAnsi="Arial" w:cs="Arial"/>
          <w:sz w:val="22"/>
          <w:szCs w:val="22"/>
        </w:rPr>
      </w:pPr>
      <w:r w:rsidRPr="00AD1ACD">
        <w:rPr>
          <w:rFonts w:ascii="Arial" w:hAnsi="Arial" w:cs="Arial"/>
          <w:sz w:val="22"/>
          <w:szCs w:val="22"/>
        </w:rPr>
        <w:t>La quantitat de usuaris afectats.</w:t>
      </w:r>
    </w:p>
    <w:p w14:paraId="106FACB3" w14:textId="77777777" w:rsidR="00BC6617" w:rsidRPr="00AD1ACD" w:rsidRDefault="00BC6617" w:rsidP="00AD1ACD">
      <w:pPr>
        <w:pStyle w:val="Prrafodelista"/>
        <w:numPr>
          <w:ilvl w:val="0"/>
          <w:numId w:val="23"/>
        </w:numPr>
        <w:autoSpaceDE w:val="0"/>
        <w:autoSpaceDN w:val="0"/>
        <w:adjustRightInd w:val="0"/>
        <w:jc w:val="both"/>
        <w:rPr>
          <w:rFonts w:ascii="Arial" w:hAnsi="Arial" w:cs="Arial"/>
          <w:sz w:val="22"/>
          <w:szCs w:val="22"/>
        </w:rPr>
      </w:pPr>
      <w:r w:rsidRPr="00AD1ACD">
        <w:rPr>
          <w:rFonts w:ascii="Arial" w:hAnsi="Arial" w:cs="Arial"/>
          <w:sz w:val="22"/>
          <w:szCs w:val="22"/>
        </w:rPr>
        <w:t>La reincidència en les infraccions.</w:t>
      </w:r>
    </w:p>
    <w:p w14:paraId="27411AB5" w14:textId="77777777" w:rsidR="00BC6617" w:rsidRPr="00AD1ACD" w:rsidRDefault="00BC6617" w:rsidP="00AD1ACD">
      <w:pPr>
        <w:pStyle w:val="Prrafodelista"/>
        <w:numPr>
          <w:ilvl w:val="0"/>
          <w:numId w:val="23"/>
        </w:numPr>
        <w:autoSpaceDE w:val="0"/>
        <w:autoSpaceDN w:val="0"/>
        <w:adjustRightInd w:val="0"/>
        <w:jc w:val="both"/>
        <w:rPr>
          <w:rFonts w:ascii="Arial" w:hAnsi="Arial" w:cs="Arial"/>
          <w:sz w:val="22"/>
          <w:szCs w:val="22"/>
        </w:rPr>
      </w:pPr>
      <w:r w:rsidRPr="00AD1ACD">
        <w:rPr>
          <w:rFonts w:ascii="Arial" w:hAnsi="Arial" w:cs="Arial"/>
          <w:sz w:val="22"/>
          <w:szCs w:val="22"/>
        </w:rPr>
        <w:t>La participació en la comissió de la infracció.</w:t>
      </w:r>
    </w:p>
    <w:p w14:paraId="07AA56C4" w14:textId="77777777" w:rsidR="00BC6617" w:rsidRPr="00AD1ACD" w:rsidRDefault="00BC6617" w:rsidP="00AD1ACD">
      <w:pPr>
        <w:pStyle w:val="Prrafodelista"/>
        <w:numPr>
          <w:ilvl w:val="0"/>
          <w:numId w:val="23"/>
        </w:numPr>
        <w:autoSpaceDE w:val="0"/>
        <w:autoSpaceDN w:val="0"/>
        <w:adjustRightInd w:val="0"/>
        <w:jc w:val="both"/>
        <w:rPr>
          <w:rFonts w:ascii="Arial" w:hAnsi="Arial" w:cs="Arial"/>
          <w:sz w:val="22"/>
          <w:szCs w:val="22"/>
        </w:rPr>
      </w:pPr>
      <w:r w:rsidRPr="00AD1ACD">
        <w:rPr>
          <w:rFonts w:ascii="Arial" w:hAnsi="Arial" w:cs="Arial"/>
          <w:sz w:val="22"/>
          <w:szCs w:val="22"/>
        </w:rPr>
        <w:t>La transcendència social de la infracció.</w:t>
      </w:r>
    </w:p>
    <w:p w14:paraId="2CCF5BD8" w14:textId="77777777" w:rsidR="00BC6617" w:rsidRPr="00AD1ACD" w:rsidRDefault="00BC6617" w:rsidP="00AD1ACD">
      <w:pPr>
        <w:pStyle w:val="Prrafodelista"/>
        <w:numPr>
          <w:ilvl w:val="0"/>
          <w:numId w:val="23"/>
        </w:numPr>
        <w:autoSpaceDE w:val="0"/>
        <w:autoSpaceDN w:val="0"/>
        <w:adjustRightInd w:val="0"/>
        <w:jc w:val="both"/>
        <w:rPr>
          <w:rFonts w:ascii="Arial" w:hAnsi="Arial" w:cs="Arial"/>
          <w:sz w:val="22"/>
          <w:szCs w:val="22"/>
        </w:rPr>
      </w:pPr>
      <w:r w:rsidRPr="00AD1ACD">
        <w:rPr>
          <w:rFonts w:ascii="Arial" w:hAnsi="Arial" w:cs="Arial"/>
          <w:sz w:val="22"/>
          <w:szCs w:val="22"/>
        </w:rPr>
        <w:t>El comportament especulatiu de l’infractor.</w:t>
      </w:r>
    </w:p>
    <w:p w14:paraId="2A03419D" w14:textId="77777777" w:rsidR="00BC6617" w:rsidRPr="00AD1ACD" w:rsidRDefault="00BC6617" w:rsidP="00AD1ACD">
      <w:pPr>
        <w:pStyle w:val="Prrafodelista"/>
        <w:numPr>
          <w:ilvl w:val="0"/>
          <w:numId w:val="23"/>
        </w:numPr>
        <w:autoSpaceDE w:val="0"/>
        <w:autoSpaceDN w:val="0"/>
        <w:adjustRightInd w:val="0"/>
        <w:jc w:val="both"/>
        <w:rPr>
          <w:rFonts w:ascii="Arial" w:hAnsi="Arial" w:cs="Arial"/>
          <w:sz w:val="22"/>
          <w:szCs w:val="22"/>
        </w:rPr>
      </w:pPr>
      <w:r w:rsidRPr="00AD1ACD">
        <w:rPr>
          <w:rFonts w:ascii="Arial" w:hAnsi="Arial" w:cs="Arial"/>
          <w:sz w:val="22"/>
          <w:szCs w:val="22"/>
        </w:rPr>
        <w:t>La quantia global de l’operació que ha estat objecte de la infracció.</w:t>
      </w:r>
    </w:p>
    <w:p w14:paraId="59F8FD33" w14:textId="77777777" w:rsidR="00BC6617" w:rsidRPr="00AD1ACD" w:rsidRDefault="00BC6617" w:rsidP="00AD1ACD">
      <w:pPr>
        <w:pStyle w:val="Prrafodelista"/>
        <w:numPr>
          <w:ilvl w:val="0"/>
          <w:numId w:val="23"/>
        </w:numPr>
        <w:autoSpaceDE w:val="0"/>
        <w:autoSpaceDN w:val="0"/>
        <w:adjustRightInd w:val="0"/>
        <w:jc w:val="both"/>
        <w:rPr>
          <w:rFonts w:ascii="Arial" w:hAnsi="Arial" w:cs="Arial"/>
          <w:sz w:val="22"/>
          <w:szCs w:val="22"/>
        </w:rPr>
      </w:pPr>
      <w:r w:rsidRPr="00AD1ACD">
        <w:rPr>
          <w:rFonts w:ascii="Arial" w:hAnsi="Arial" w:cs="Arial"/>
          <w:sz w:val="22"/>
          <w:szCs w:val="22"/>
        </w:rPr>
        <w:t>La quantia del benefici il·lícit estimat.</w:t>
      </w:r>
    </w:p>
    <w:p w14:paraId="40166D36" w14:textId="77777777" w:rsidR="00BC6617" w:rsidRPr="00AD1ACD" w:rsidRDefault="00BC6617" w:rsidP="00AD1ACD">
      <w:pPr>
        <w:pStyle w:val="Prrafodelista"/>
        <w:numPr>
          <w:ilvl w:val="0"/>
          <w:numId w:val="23"/>
        </w:numPr>
        <w:autoSpaceDE w:val="0"/>
        <w:autoSpaceDN w:val="0"/>
        <w:adjustRightInd w:val="0"/>
        <w:jc w:val="both"/>
        <w:rPr>
          <w:rFonts w:ascii="Arial" w:hAnsi="Arial" w:cs="Arial"/>
          <w:sz w:val="22"/>
          <w:szCs w:val="22"/>
        </w:rPr>
      </w:pPr>
      <w:r w:rsidRPr="00AD1ACD">
        <w:rPr>
          <w:rFonts w:ascii="Arial" w:hAnsi="Arial" w:cs="Arial"/>
          <w:sz w:val="22"/>
          <w:szCs w:val="22"/>
        </w:rPr>
        <w:t>L’esmena dels defectes derivats de l’ incompliment relatiu a les formalitats exigides per aquest plec per a l’exercici de les activitats que regula, sempre que del dit incompliment no s’hagin derivat perjudicis directes al l’Ajuntament o a tercers.</w:t>
      </w:r>
    </w:p>
    <w:p w14:paraId="376888BC" w14:textId="77777777" w:rsidR="00BC6617" w:rsidRPr="00AD1ACD" w:rsidRDefault="00BC6617" w:rsidP="00AD1ACD">
      <w:pPr>
        <w:jc w:val="both"/>
        <w:rPr>
          <w:rFonts w:ascii="Arial" w:hAnsi="Arial" w:cs="Arial"/>
          <w:color w:val="000000"/>
          <w:sz w:val="22"/>
          <w:szCs w:val="22"/>
        </w:rPr>
      </w:pPr>
    </w:p>
    <w:p w14:paraId="40525F27" w14:textId="77777777" w:rsidR="00BC6617" w:rsidRPr="00AD1ACD" w:rsidRDefault="00BC6617" w:rsidP="00AD1ACD">
      <w:pPr>
        <w:jc w:val="both"/>
        <w:rPr>
          <w:rFonts w:ascii="Arial" w:hAnsi="Arial" w:cs="Arial"/>
          <w:b/>
          <w:bCs/>
          <w:color w:val="000000"/>
          <w:sz w:val="22"/>
          <w:szCs w:val="22"/>
        </w:rPr>
      </w:pPr>
      <w:r w:rsidRPr="00AD1ACD">
        <w:rPr>
          <w:rFonts w:ascii="Arial" w:hAnsi="Arial" w:cs="Arial"/>
          <w:b/>
          <w:bCs/>
          <w:color w:val="000000"/>
          <w:sz w:val="22"/>
          <w:szCs w:val="22"/>
        </w:rPr>
        <w:t>Si l'incompliment és considerat com molt greu i atenent la seva condició de deure essencial tal com s'estableix en la clàusula relativa a les obligacions i drets, podrà donar lloc a la resolució del contracte</w:t>
      </w:r>
      <w:r w:rsidRPr="00AD1ACD">
        <w:rPr>
          <w:rFonts w:ascii="Arial" w:hAnsi="Arial" w:cs="Arial"/>
          <w:b/>
          <w:bCs/>
          <w:sz w:val="22"/>
          <w:szCs w:val="22"/>
        </w:rPr>
        <w:t>, tret que es consideri que l'actuació és aïllada i susceptible de reconducció, i que la resolució del contracte no resulta convenient per a l'interès del servei en qüestió, en aquest cas se substituirà per la penalització corresponent.</w:t>
      </w:r>
    </w:p>
    <w:p w14:paraId="33192041" w14:textId="77777777" w:rsidR="00BC6617" w:rsidRPr="00AD1ACD" w:rsidRDefault="00BC6617" w:rsidP="00AD1ACD">
      <w:pPr>
        <w:jc w:val="both"/>
        <w:rPr>
          <w:rFonts w:ascii="Arial" w:hAnsi="Arial" w:cs="Arial"/>
          <w:sz w:val="22"/>
          <w:szCs w:val="22"/>
        </w:rPr>
      </w:pPr>
    </w:p>
    <w:p w14:paraId="65F72338" w14:textId="77777777" w:rsidR="00BC6617" w:rsidRPr="00AD1ACD" w:rsidRDefault="00BC6617" w:rsidP="00AD1ACD">
      <w:pPr>
        <w:jc w:val="both"/>
        <w:rPr>
          <w:rFonts w:ascii="Arial" w:hAnsi="Arial" w:cs="Arial"/>
          <w:sz w:val="22"/>
          <w:szCs w:val="22"/>
        </w:rPr>
      </w:pPr>
      <w:r w:rsidRPr="00AD1ACD">
        <w:rPr>
          <w:rFonts w:ascii="Arial" w:hAnsi="Arial" w:cs="Arial"/>
          <w:sz w:val="22"/>
          <w:szCs w:val="22"/>
        </w:rPr>
        <w:t>Les penalitzacions que s'imposin a l'adjudicatari són independents de l'obligació del contractista d'indemnitzar pels danys i perjudicis que el seu incompliment ocasioni a l'Ajuntament o a tercers amb dret a repetir contra l'Ajuntament.</w:t>
      </w:r>
    </w:p>
    <w:p w14:paraId="550F11BB" w14:textId="77777777" w:rsidR="00BC6617" w:rsidRPr="00AD1ACD" w:rsidRDefault="00BC6617" w:rsidP="00AD1ACD">
      <w:pPr>
        <w:jc w:val="both"/>
        <w:rPr>
          <w:rFonts w:ascii="Arial" w:hAnsi="Arial" w:cs="Arial"/>
          <w:sz w:val="22"/>
          <w:szCs w:val="22"/>
        </w:rPr>
      </w:pPr>
    </w:p>
    <w:tbl>
      <w:tblPr>
        <w:tblW w:w="8610" w:type="dxa"/>
        <w:tblInd w:w="60" w:type="dxa"/>
        <w:tblLayout w:type="fixed"/>
        <w:tblLook w:val="04A0" w:firstRow="1" w:lastRow="0" w:firstColumn="1" w:lastColumn="0" w:noHBand="0" w:noVBand="1"/>
      </w:tblPr>
      <w:tblGrid>
        <w:gridCol w:w="8610"/>
      </w:tblGrid>
      <w:tr w:rsidR="00BC6617" w:rsidRPr="00AD1ACD" w14:paraId="21735A1F" w14:textId="77777777" w:rsidTr="00BC6617">
        <w:trPr>
          <w:trHeight w:val="193"/>
        </w:trPr>
        <w:tc>
          <w:tcPr>
            <w:tcW w:w="8616" w:type="dxa"/>
            <w:vAlign w:val="center"/>
            <w:hideMark/>
          </w:tcPr>
          <w:p w14:paraId="3E280C79" w14:textId="77777777" w:rsidR="00BC6617" w:rsidRPr="00AD1ACD" w:rsidRDefault="00BC6617" w:rsidP="00AD1ACD">
            <w:pPr>
              <w:numPr>
                <w:ilvl w:val="0"/>
                <w:numId w:val="15"/>
              </w:numPr>
              <w:jc w:val="both"/>
              <w:rPr>
                <w:rFonts w:ascii="Arial" w:hAnsi="Arial" w:cs="Arial"/>
                <w:b/>
                <w:color w:val="000000" w:themeColor="text1"/>
                <w:sz w:val="22"/>
                <w:szCs w:val="22"/>
              </w:rPr>
            </w:pPr>
            <w:r w:rsidRPr="00AD1ACD">
              <w:rPr>
                <w:rFonts w:ascii="Arial" w:hAnsi="Arial" w:cs="Arial"/>
                <w:b/>
                <w:color w:val="000000" w:themeColor="text1"/>
                <w:sz w:val="22"/>
                <w:szCs w:val="22"/>
              </w:rPr>
              <w:t>Extinció de la Concessió</w:t>
            </w:r>
          </w:p>
        </w:tc>
      </w:tr>
    </w:tbl>
    <w:p w14:paraId="61551AC5" w14:textId="77777777" w:rsidR="00BC6617" w:rsidRPr="00AD1ACD" w:rsidRDefault="00BC6617" w:rsidP="00AD1ACD">
      <w:pPr>
        <w:jc w:val="both"/>
        <w:rPr>
          <w:rFonts w:ascii="Arial" w:hAnsi="Arial" w:cs="Arial"/>
          <w:sz w:val="22"/>
          <w:szCs w:val="22"/>
        </w:rPr>
      </w:pPr>
    </w:p>
    <w:p w14:paraId="18F0EAA9" w14:textId="77777777" w:rsidR="00BC6617" w:rsidRPr="00AD1ACD" w:rsidRDefault="00BC6617" w:rsidP="00AD1ACD">
      <w:pPr>
        <w:widowControl w:val="0"/>
        <w:ind w:right="-2"/>
        <w:jc w:val="both"/>
        <w:rPr>
          <w:rFonts w:ascii="Arial" w:hAnsi="Arial" w:cs="Arial"/>
          <w:sz w:val="22"/>
          <w:szCs w:val="22"/>
        </w:rPr>
      </w:pPr>
      <w:r w:rsidRPr="00AD1ACD">
        <w:rPr>
          <w:rFonts w:ascii="Arial" w:hAnsi="Arial" w:cs="Arial"/>
          <w:sz w:val="22"/>
          <w:szCs w:val="22"/>
        </w:rPr>
        <w:t>La concessió atorgada s'extingeix:</w:t>
      </w:r>
    </w:p>
    <w:p w14:paraId="6D6708DE" w14:textId="77777777" w:rsidR="00BC6617" w:rsidRPr="00AD1ACD" w:rsidRDefault="00BC6617" w:rsidP="00AD1ACD">
      <w:pPr>
        <w:widowControl w:val="0"/>
        <w:ind w:right="-2"/>
        <w:jc w:val="both"/>
        <w:rPr>
          <w:rFonts w:ascii="Arial" w:hAnsi="Arial" w:cs="Arial"/>
          <w:sz w:val="22"/>
          <w:szCs w:val="22"/>
        </w:rPr>
      </w:pPr>
    </w:p>
    <w:p w14:paraId="24CC24B0" w14:textId="77777777" w:rsidR="00BC6617" w:rsidRPr="00AD1ACD" w:rsidRDefault="00BC6617" w:rsidP="00AD1ACD">
      <w:pPr>
        <w:widowControl w:val="0"/>
        <w:numPr>
          <w:ilvl w:val="1"/>
          <w:numId w:val="24"/>
        </w:numPr>
        <w:ind w:right="-2"/>
        <w:jc w:val="both"/>
        <w:rPr>
          <w:rFonts w:ascii="Arial" w:hAnsi="Arial" w:cs="Arial"/>
          <w:sz w:val="22"/>
          <w:szCs w:val="22"/>
        </w:rPr>
      </w:pPr>
      <w:r w:rsidRPr="00AD1ACD">
        <w:rPr>
          <w:rFonts w:ascii="Arial" w:hAnsi="Arial" w:cs="Arial"/>
          <w:sz w:val="22"/>
          <w:szCs w:val="22"/>
        </w:rPr>
        <w:t>Per venciment del termini.</w:t>
      </w:r>
    </w:p>
    <w:p w14:paraId="46A8271D" w14:textId="77777777" w:rsidR="00BC6617" w:rsidRPr="00AD1ACD" w:rsidRDefault="00BC6617" w:rsidP="00AD1ACD">
      <w:pPr>
        <w:widowControl w:val="0"/>
        <w:numPr>
          <w:ilvl w:val="1"/>
          <w:numId w:val="24"/>
        </w:numPr>
        <w:ind w:right="-2"/>
        <w:jc w:val="both"/>
        <w:rPr>
          <w:rFonts w:ascii="Arial" w:hAnsi="Arial" w:cs="Arial"/>
          <w:sz w:val="22"/>
          <w:szCs w:val="22"/>
        </w:rPr>
      </w:pPr>
      <w:r w:rsidRPr="00AD1ACD">
        <w:rPr>
          <w:rFonts w:ascii="Arial" w:hAnsi="Arial" w:cs="Arial"/>
          <w:sz w:val="22"/>
          <w:szCs w:val="22"/>
        </w:rPr>
        <w:t>Per desaparició del bé sobre el que hagin estat atorgades.</w:t>
      </w:r>
    </w:p>
    <w:p w14:paraId="3BF15FB3" w14:textId="77777777" w:rsidR="00BC6617" w:rsidRPr="00AD1ACD" w:rsidRDefault="00BC6617" w:rsidP="00AD1ACD">
      <w:pPr>
        <w:widowControl w:val="0"/>
        <w:numPr>
          <w:ilvl w:val="1"/>
          <w:numId w:val="24"/>
        </w:numPr>
        <w:ind w:right="-2"/>
        <w:jc w:val="both"/>
        <w:rPr>
          <w:rFonts w:ascii="Arial" w:hAnsi="Arial" w:cs="Arial"/>
          <w:sz w:val="22"/>
          <w:szCs w:val="22"/>
        </w:rPr>
      </w:pPr>
      <w:r w:rsidRPr="00AD1ACD">
        <w:rPr>
          <w:rFonts w:ascii="Arial" w:hAnsi="Arial" w:cs="Arial"/>
          <w:sz w:val="22"/>
          <w:szCs w:val="22"/>
        </w:rPr>
        <w:t>Per desafectació del bé.</w:t>
      </w:r>
    </w:p>
    <w:p w14:paraId="35F1198A" w14:textId="77777777" w:rsidR="00BC6617" w:rsidRPr="00AD1ACD" w:rsidRDefault="00BC6617" w:rsidP="00AD1ACD">
      <w:pPr>
        <w:widowControl w:val="0"/>
        <w:numPr>
          <w:ilvl w:val="1"/>
          <w:numId w:val="24"/>
        </w:numPr>
        <w:ind w:right="-2"/>
        <w:jc w:val="both"/>
        <w:rPr>
          <w:rFonts w:ascii="Arial" w:hAnsi="Arial" w:cs="Arial"/>
          <w:sz w:val="22"/>
          <w:szCs w:val="22"/>
        </w:rPr>
      </w:pPr>
      <w:r w:rsidRPr="00AD1ACD">
        <w:rPr>
          <w:rFonts w:ascii="Arial" w:hAnsi="Arial" w:cs="Arial"/>
          <w:sz w:val="22"/>
          <w:szCs w:val="22"/>
        </w:rPr>
        <w:t>Per renúncia del concessionari.</w:t>
      </w:r>
    </w:p>
    <w:p w14:paraId="7D6D8FDB" w14:textId="77777777" w:rsidR="00BC6617" w:rsidRPr="00AD1ACD" w:rsidRDefault="00BC6617" w:rsidP="00AD1ACD">
      <w:pPr>
        <w:widowControl w:val="0"/>
        <w:numPr>
          <w:ilvl w:val="1"/>
          <w:numId w:val="24"/>
        </w:numPr>
        <w:ind w:right="-2"/>
        <w:jc w:val="both"/>
        <w:rPr>
          <w:rFonts w:ascii="Arial" w:hAnsi="Arial" w:cs="Arial"/>
          <w:sz w:val="22"/>
          <w:szCs w:val="22"/>
        </w:rPr>
      </w:pPr>
      <w:r w:rsidRPr="00AD1ACD">
        <w:rPr>
          <w:rFonts w:ascii="Arial" w:hAnsi="Arial" w:cs="Arial"/>
          <w:sz w:val="22"/>
          <w:szCs w:val="22"/>
        </w:rPr>
        <w:t>Per revocació de la concessió.</w:t>
      </w:r>
    </w:p>
    <w:p w14:paraId="6F34C4C2" w14:textId="77777777" w:rsidR="00BC6617" w:rsidRPr="00AD1ACD" w:rsidRDefault="00BC6617" w:rsidP="00AD1ACD">
      <w:pPr>
        <w:widowControl w:val="0"/>
        <w:numPr>
          <w:ilvl w:val="1"/>
          <w:numId w:val="24"/>
        </w:numPr>
        <w:ind w:right="-2"/>
        <w:jc w:val="both"/>
        <w:rPr>
          <w:rFonts w:ascii="Arial" w:hAnsi="Arial" w:cs="Arial"/>
          <w:sz w:val="22"/>
          <w:szCs w:val="22"/>
        </w:rPr>
      </w:pPr>
      <w:r w:rsidRPr="00AD1ACD">
        <w:rPr>
          <w:rFonts w:ascii="Arial" w:hAnsi="Arial" w:cs="Arial"/>
          <w:sz w:val="22"/>
          <w:szCs w:val="22"/>
        </w:rPr>
        <w:t>Per resolució judicial.</w:t>
      </w:r>
    </w:p>
    <w:p w14:paraId="566D3E96" w14:textId="77777777" w:rsidR="00BC6617" w:rsidRPr="00AD1ACD" w:rsidRDefault="00BC6617" w:rsidP="00AD1ACD">
      <w:pPr>
        <w:widowControl w:val="0"/>
        <w:ind w:right="-15"/>
        <w:jc w:val="both"/>
        <w:rPr>
          <w:rFonts w:ascii="Arial" w:hAnsi="Arial" w:cs="Arial"/>
          <w:sz w:val="22"/>
          <w:szCs w:val="22"/>
        </w:rPr>
      </w:pPr>
    </w:p>
    <w:tbl>
      <w:tblPr>
        <w:tblW w:w="8595" w:type="dxa"/>
        <w:tblInd w:w="60" w:type="dxa"/>
        <w:tblLayout w:type="fixed"/>
        <w:tblLook w:val="04A0" w:firstRow="1" w:lastRow="0" w:firstColumn="1" w:lastColumn="0" w:noHBand="0" w:noVBand="1"/>
      </w:tblPr>
      <w:tblGrid>
        <w:gridCol w:w="8595"/>
      </w:tblGrid>
      <w:tr w:rsidR="00BC6617" w:rsidRPr="00AD1ACD" w14:paraId="7AEFB52B" w14:textId="77777777" w:rsidTr="00BC6617">
        <w:trPr>
          <w:trHeight w:val="193"/>
        </w:trPr>
        <w:tc>
          <w:tcPr>
            <w:tcW w:w="8592" w:type="dxa"/>
            <w:vAlign w:val="center"/>
            <w:hideMark/>
          </w:tcPr>
          <w:p w14:paraId="3806E0ED" w14:textId="77777777" w:rsidR="00BC6617" w:rsidRPr="00AD1ACD" w:rsidRDefault="00BC6617" w:rsidP="00AD1ACD">
            <w:pPr>
              <w:numPr>
                <w:ilvl w:val="0"/>
                <w:numId w:val="15"/>
              </w:numPr>
              <w:jc w:val="both"/>
              <w:rPr>
                <w:rFonts w:ascii="Arial" w:hAnsi="Arial" w:cs="Arial"/>
                <w:b/>
                <w:color w:val="000000" w:themeColor="text1"/>
                <w:sz w:val="22"/>
                <w:szCs w:val="22"/>
              </w:rPr>
            </w:pPr>
            <w:r w:rsidRPr="00AD1ACD">
              <w:rPr>
                <w:rFonts w:ascii="Arial" w:hAnsi="Arial" w:cs="Arial"/>
                <w:b/>
                <w:color w:val="000000" w:themeColor="text1"/>
                <w:sz w:val="22"/>
                <w:szCs w:val="22"/>
              </w:rPr>
              <w:t xml:space="preserve">Unitat </w:t>
            </w:r>
            <w:proofErr w:type="spellStart"/>
            <w:r w:rsidRPr="00AD1ACD">
              <w:rPr>
                <w:rFonts w:ascii="Arial" w:hAnsi="Arial" w:cs="Arial"/>
                <w:b/>
                <w:color w:val="000000" w:themeColor="text1"/>
                <w:sz w:val="22"/>
                <w:szCs w:val="22"/>
              </w:rPr>
              <w:t>Tramitadora</w:t>
            </w:r>
            <w:proofErr w:type="spellEnd"/>
          </w:p>
        </w:tc>
      </w:tr>
    </w:tbl>
    <w:p w14:paraId="590620FD" w14:textId="77777777" w:rsidR="00BC6617" w:rsidRPr="00AD1ACD" w:rsidRDefault="00BC6617" w:rsidP="00AD1ACD">
      <w:pPr>
        <w:jc w:val="both"/>
        <w:rPr>
          <w:rFonts w:ascii="Arial" w:hAnsi="Arial" w:cs="Arial"/>
          <w:sz w:val="22"/>
          <w:szCs w:val="22"/>
        </w:rPr>
      </w:pPr>
    </w:p>
    <w:p w14:paraId="5B2C792D" w14:textId="77777777" w:rsidR="00BC6617" w:rsidRPr="00AD1ACD" w:rsidRDefault="00BC6617" w:rsidP="00AD1ACD">
      <w:pPr>
        <w:jc w:val="both"/>
        <w:rPr>
          <w:rFonts w:ascii="Arial" w:hAnsi="Arial" w:cs="Arial"/>
          <w:i/>
          <w:sz w:val="22"/>
          <w:szCs w:val="22"/>
        </w:rPr>
      </w:pPr>
      <w:r w:rsidRPr="00AD1ACD">
        <w:rPr>
          <w:rFonts w:ascii="Arial" w:hAnsi="Arial" w:cs="Arial"/>
          <w:sz w:val="22"/>
          <w:szCs w:val="22"/>
        </w:rPr>
        <w:t>De conformitat amb el que es disposa en l'article 62.1 de la LCSP, la unitat encarregada de la tramitació i seguiment de l'expedient serà l’Àrea de #DeltebreTerritori.</w:t>
      </w:r>
    </w:p>
    <w:p w14:paraId="5431A96F" w14:textId="77777777" w:rsidR="00BC6617" w:rsidRPr="00AD1ACD" w:rsidRDefault="00BC6617" w:rsidP="00AD1ACD">
      <w:pPr>
        <w:jc w:val="both"/>
        <w:rPr>
          <w:rFonts w:ascii="Arial" w:hAnsi="Arial" w:cs="Arial"/>
          <w:i/>
          <w:sz w:val="22"/>
          <w:szCs w:val="22"/>
        </w:rPr>
      </w:pPr>
    </w:p>
    <w:tbl>
      <w:tblPr>
        <w:tblW w:w="8595" w:type="dxa"/>
        <w:tblInd w:w="60" w:type="dxa"/>
        <w:tblCellMar>
          <w:left w:w="0" w:type="dxa"/>
          <w:right w:w="0" w:type="dxa"/>
        </w:tblCellMar>
        <w:tblLook w:val="04A0" w:firstRow="1" w:lastRow="0" w:firstColumn="1" w:lastColumn="0" w:noHBand="0" w:noVBand="1"/>
      </w:tblPr>
      <w:tblGrid>
        <w:gridCol w:w="8595"/>
      </w:tblGrid>
      <w:tr w:rsidR="00BC6617" w:rsidRPr="00AD1ACD" w14:paraId="327AC858" w14:textId="77777777" w:rsidTr="00BC6617">
        <w:trPr>
          <w:trHeight w:val="193"/>
        </w:trPr>
        <w:tc>
          <w:tcPr>
            <w:tcW w:w="8595" w:type="dxa"/>
            <w:tcMar>
              <w:top w:w="0" w:type="dxa"/>
              <w:left w:w="108" w:type="dxa"/>
              <w:bottom w:w="0" w:type="dxa"/>
              <w:right w:w="108" w:type="dxa"/>
            </w:tcMar>
            <w:vAlign w:val="center"/>
            <w:hideMark/>
          </w:tcPr>
          <w:p w14:paraId="103DEB5B" w14:textId="77777777" w:rsidR="00BC6617" w:rsidRPr="00AD1ACD" w:rsidRDefault="00BC6617" w:rsidP="00AD1ACD">
            <w:pPr>
              <w:numPr>
                <w:ilvl w:val="0"/>
                <w:numId w:val="15"/>
              </w:numPr>
              <w:jc w:val="both"/>
              <w:rPr>
                <w:rFonts w:ascii="Arial" w:hAnsi="Arial" w:cs="Arial"/>
                <w:b/>
                <w:color w:val="000000" w:themeColor="text1"/>
                <w:sz w:val="22"/>
                <w:szCs w:val="22"/>
              </w:rPr>
            </w:pPr>
            <w:r w:rsidRPr="00AD1ACD">
              <w:rPr>
                <w:rFonts w:ascii="Arial" w:hAnsi="Arial" w:cs="Arial"/>
                <w:b/>
                <w:color w:val="000000" w:themeColor="text1"/>
                <w:sz w:val="22"/>
                <w:szCs w:val="22"/>
              </w:rPr>
              <w:t>Confidencialitat i tractament de dades</w:t>
            </w:r>
          </w:p>
        </w:tc>
      </w:tr>
    </w:tbl>
    <w:p w14:paraId="2B6499FB" w14:textId="77777777" w:rsidR="00BC6617" w:rsidRPr="00AD1ACD" w:rsidRDefault="00BC6617" w:rsidP="00AD1ACD">
      <w:pPr>
        <w:jc w:val="both"/>
        <w:rPr>
          <w:rFonts w:ascii="Arial" w:eastAsia="Calibri" w:hAnsi="Arial" w:cs="Arial"/>
          <w:sz w:val="22"/>
          <w:szCs w:val="22"/>
          <w:lang w:eastAsia="en-US"/>
        </w:rPr>
      </w:pPr>
    </w:p>
    <w:p w14:paraId="4D740CFF" w14:textId="77777777" w:rsidR="00BC6617" w:rsidRPr="00AD1ACD" w:rsidRDefault="00BC6617" w:rsidP="00AD1ACD">
      <w:pPr>
        <w:jc w:val="both"/>
        <w:rPr>
          <w:rFonts w:ascii="Arial" w:hAnsi="Arial" w:cs="Arial"/>
          <w:sz w:val="22"/>
          <w:szCs w:val="22"/>
        </w:rPr>
      </w:pPr>
      <w:r w:rsidRPr="00AD1ACD">
        <w:rPr>
          <w:rFonts w:ascii="Arial" w:hAnsi="Arial" w:cs="Arial"/>
          <w:sz w:val="22"/>
          <w:szCs w:val="22"/>
        </w:rPr>
        <w:t>L'empresa adjudicatària (com a encarregada del tractament de dades) i el seu personal en compliment dels principis d'integritat i confidencialitat han de tractar les dades personals als quals tinguin accés de manera que garanteixin una seguretat adequada inclosa la protecció contra el tractament no autoritzat o il·lícit i contra la seva pèrdua, destrucció o dany accidental, mitjançant l'aplicació de mesures tècniques o organitzatives apropiades de conformitat amb allò que s'ha fixat en la Llei Orgànica de Protecció de Dades de Caràcter Personal i en el Reglament 2016/679 relatiu a la protecció de les persones físiques pel que fa al tractament de dades personals i a la lliure circulació d'aquestes dades (Reglament general de protecció de dades).</w:t>
      </w:r>
    </w:p>
    <w:p w14:paraId="7823722B" w14:textId="77777777" w:rsidR="00BC6617" w:rsidRPr="00AD1ACD" w:rsidRDefault="00BC6617" w:rsidP="00AD1ACD">
      <w:pPr>
        <w:jc w:val="both"/>
        <w:rPr>
          <w:rFonts w:ascii="Arial" w:hAnsi="Arial" w:cs="Arial"/>
          <w:sz w:val="22"/>
          <w:szCs w:val="22"/>
        </w:rPr>
      </w:pPr>
    </w:p>
    <w:p w14:paraId="02DFCC2B" w14:textId="77777777" w:rsidR="00BC6617" w:rsidRPr="00AD1ACD" w:rsidRDefault="00BC6617" w:rsidP="00AD1ACD">
      <w:pPr>
        <w:jc w:val="both"/>
        <w:rPr>
          <w:rFonts w:ascii="Arial" w:hAnsi="Arial" w:cs="Arial"/>
          <w:sz w:val="22"/>
          <w:szCs w:val="22"/>
        </w:rPr>
      </w:pPr>
      <w:r w:rsidRPr="00AD1ACD">
        <w:rPr>
          <w:rFonts w:ascii="Arial" w:hAnsi="Arial" w:cs="Arial"/>
          <w:sz w:val="22"/>
          <w:szCs w:val="22"/>
        </w:rPr>
        <w:t>Aquesta obligació és complementària dels deures de secret professional i subsistirà encara que hagi finalitzat el contracte amb el responsable del tractament de les dades (Ajuntament).</w:t>
      </w:r>
    </w:p>
    <w:p w14:paraId="5EA83A80" w14:textId="77777777" w:rsidR="00BC6617" w:rsidRPr="00AD1ACD" w:rsidRDefault="00BC6617" w:rsidP="00AD1ACD">
      <w:pPr>
        <w:jc w:val="both"/>
        <w:rPr>
          <w:rFonts w:ascii="Arial" w:hAnsi="Arial" w:cs="Arial"/>
          <w:sz w:val="22"/>
          <w:szCs w:val="22"/>
        </w:rPr>
      </w:pPr>
    </w:p>
    <w:p w14:paraId="76D93922" w14:textId="77777777" w:rsidR="00BC6617" w:rsidRPr="00AD1ACD" w:rsidRDefault="00BC6617" w:rsidP="00AD1ACD">
      <w:pPr>
        <w:jc w:val="both"/>
        <w:rPr>
          <w:rFonts w:ascii="Arial" w:hAnsi="Arial" w:cs="Arial"/>
          <w:sz w:val="22"/>
          <w:szCs w:val="22"/>
        </w:rPr>
      </w:pPr>
      <w:r w:rsidRPr="00AD1ACD">
        <w:rPr>
          <w:rFonts w:ascii="Arial" w:hAnsi="Arial" w:cs="Arial"/>
          <w:sz w:val="22"/>
          <w:szCs w:val="22"/>
        </w:rPr>
        <w:t>Per al supòsit que  l'execució del contracte actual requereix el tractament pel contractista de dades personals per compte del responsable del tractament, es farà constar:</w:t>
      </w:r>
    </w:p>
    <w:p w14:paraId="0671CF22" w14:textId="77777777" w:rsidR="00BC6617" w:rsidRPr="00AD1ACD" w:rsidRDefault="00BC6617" w:rsidP="00AD1ACD">
      <w:pPr>
        <w:jc w:val="both"/>
        <w:rPr>
          <w:rFonts w:ascii="Arial" w:hAnsi="Arial" w:cs="Arial"/>
          <w:sz w:val="22"/>
          <w:szCs w:val="22"/>
        </w:rPr>
      </w:pPr>
    </w:p>
    <w:tbl>
      <w:tblPr>
        <w:tblW w:w="0" w:type="auto"/>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CellMar>
          <w:left w:w="0" w:type="dxa"/>
          <w:right w:w="0" w:type="dxa"/>
        </w:tblCellMar>
        <w:tblLook w:val="04A0" w:firstRow="1" w:lastRow="0" w:firstColumn="1" w:lastColumn="0" w:noHBand="0" w:noVBand="1"/>
      </w:tblPr>
      <w:tblGrid>
        <w:gridCol w:w="2881"/>
        <w:gridCol w:w="5764"/>
      </w:tblGrid>
      <w:tr w:rsidR="00BC6617" w:rsidRPr="00AD1ACD" w14:paraId="3849C3A2" w14:textId="77777777" w:rsidTr="00BC6617">
        <w:trPr>
          <w:trHeight w:val="561"/>
        </w:trPr>
        <w:tc>
          <w:tcPr>
            <w:tcW w:w="2881"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5723EF8A" w14:textId="77777777" w:rsidR="00BC6617" w:rsidRPr="00AD1ACD" w:rsidRDefault="00BC6617" w:rsidP="00AD1ACD">
            <w:pPr>
              <w:ind w:right="-15"/>
              <w:jc w:val="both"/>
              <w:rPr>
                <w:rFonts w:ascii="Arial" w:eastAsia="Calibri" w:hAnsi="Arial" w:cs="Arial"/>
                <w:sz w:val="22"/>
                <w:szCs w:val="22"/>
                <w:lang w:eastAsia="en-US"/>
              </w:rPr>
            </w:pPr>
            <w:r w:rsidRPr="00AD1ACD">
              <w:rPr>
                <w:rFonts w:ascii="Arial" w:hAnsi="Arial" w:cs="Arial"/>
                <w:sz w:val="22"/>
                <w:szCs w:val="22"/>
                <w:lang w:eastAsia="en-US"/>
              </w:rPr>
              <w:t>Finalitat Principal de la Cessió de Dades</w:t>
            </w:r>
          </w:p>
        </w:tc>
        <w:tc>
          <w:tcPr>
            <w:tcW w:w="5764"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tcPr>
          <w:p w14:paraId="18A97713" w14:textId="77777777" w:rsidR="00BC6617" w:rsidRPr="00AD1ACD" w:rsidRDefault="00BC6617" w:rsidP="00AD1ACD">
            <w:pPr>
              <w:ind w:right="-15"/>
              <w:jc w:val="both"/>
              <w:rPr>
                <w:rFonts w:ascii="Arial" w:eastAsia="Calibri" w:hAnsi="Arial" w:cs="Arial"/>
                <w:sz w:val="22"/>
                <w:szCs w:val="22"/>
                <w:lang w:eastAsia="en-US"/>
              </w:rPr>
            </w:pPr>
          </w:p>
        </w:tc>
      </w:tr>
      <w:tr w:rsidR="00BC6617" w:rsidRPr="00AD1ACD" w14:paraId="4F6D3E5B" w14:textId="77777777" w:rsidTr="00BC6617">
        <w:trPr>
          <w:trHeight w:val="555"/>
        </w:trPr>
        <w:tc>
          <w:tcPr>
            <w:tcW w:w="2881"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00E2EC61" w14:textId="77777777" w:rsidR="00BC6617" w:rsidRPr="00AD1ACD" w:rsidRDefault="00BC6617" w:rsidP="00AD1ACD">
            <w:pPr>
              <w:ind w:right="-15"/>
              <w:jc w:val="both"/>
              <w:rPr>
                <w:rFonts w:ascii="Arial" w:eastAsia="Calibri" w:hAnsi="Arial" w:cs="Arial"/>
                <w:sz w:val="22"/>
                <w:szCs w:val="22"/>
                <w:lang w:eastAsia="en-US"/>
              </w:rPr>
            </w:pPr>
            <w:r w:rsidRPr="00AD1ACD">
              <w:rPr>
                <w:rFonts w:ascii="Arial" w:hAnsi="Arial" w:cs="Arial"/>
                <w:sz w:val="22"/>
                <w:szCs w:val="22"/>
                <w:lang w:eastAsia="en-US"/>
              </w:rPr>
              <w:t>Obligació del contractista</w:t>
            </w:r>
          </w:p>
        </w:tc>
        <w:tc>
          <w:tcPr>
            <w:tcW w:w="5764"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1C930681" w14:textId="77777777" w:rsidR="00BC6617" w:rsidRPr="00AD1ACD" w:rsidRDefault="00BC6617" w:rsidP="00AD1ACD">
            <w:pPr>
              <w:ind w:right="-15"/>
              <w:jc w:val="both"/>
              <w:rPr>
                <w:rFonts w:ascii="Arial" w:eastAsia="Calibri" w:hAnsi="Arial" w:cs="Arial"/>
                <w:sz w:val="22"/>
                <w:szCs w:val="22"/>
                <w:lang w:eastAsia="en-US"/>
              </w:rPr>
            </w:pPr>
            <w:r w:rsidRPr="00AD1ACD">
              <w:rPr>
                <w:rFonts w:ascii="Arial" w:eastAsia="Calibri" w:hAnsi="Arial" w:cs="Arial"/>
                <w:sz w:val="22"/>
                <w:szCs w:val="22"/>
                <w:lang w:eastAsia="en-US"/>
              </w:rPr>
              <w:t xml:space="preserve">El futur contractista haurà de sotmetre's, en tot cas, a la normativa nacional i de la Unió Europea en matèria de protecció de dades, sense perjudici d'allò que s'ha fixat en l'últim paràgraf de l'apartat 1 de l'article 202 de la Llei 9/2017, de 8 de novembre, de Contractes del Sector </w:t>
            </w:r>
            <w:r w:rsidRPr="00AD1ACD">
              <w:rPr>
                <w:rFonts w:ascii="Arial" w:eastAsia="Calibri" w:hAnsi="Arial" w:cs="Arial"/>
                <w:sz w:val="22"/>
                <w:szCs w:val="22"/>
                <w:lang w:eastAsia="en-US"/>
              </w:rPr>
              <w:lastRenderedPageBreak/>
              <w:t>Públic, per la qual es traslladen a l'ordenament jurídic espanyol les Directives del Parlament Europeu i del Consell 2014/23/UE i 2014/24/UE, de 26 de febrer de 2014.</w:t>
            </w:r>
          </w:p>
        </w:tc>
      </w:tr>
      <w:tr w:rsidR="00BC6617" w:rsidRPr="00AD1ACD" w14:paraId="1397B727" w14:textId="77777777" w:rsidTr="00BC6617">
        <w:trPr>
          <w:trHeight w:val="577"/>
        </w:trPr>
        <w:tc>
          <w:tcPr>
            <w:tcW w:w="2881"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2CFE16F1" w14:textId="77777777" w:rsidR="00BC6617" w:rsidRPr="00AD1ACD" w:rsidRDefault="00BC6617" w:rsidP="00AD1ACD">
            <w:pPr>
              <w:ind w:right="-15"/>
              <w:jc w:val="both"/>
              <w:rPr>
                <w:rFonts w:ascii="Arial" w:eastAsia="Calibri" w:hAnsi="Arial" w:cs="Arial"/>
                <w:sz w:val="22"/>
                <w:szCs w:val="22"/>
                <w:lang w:eastAsia="en-US"/>
              </w:rPr>
            </w:pPr>
            <w:r w:rsidRPr="00AD1ACD">
              <w:rPr>
                <w:rFonts w:ascii="Arial" w:hAnsi="Arial" w:cs="Arial"/>
                <w:sz w:val="22"/>
                <w:szCs w:val="22"/>
                <w:lang w:eastAsia="en-US"/>
              </w:rPr>
              <w:lastRenderedPageBreak/>
              <w:t>Ubicació dels servidors</w:t>
            </w:r>
          </w:p>
        </w:tc>
        <w:tc>
          <w:tcPr>
            <w:tcW w:w="5764"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2AC2F0AC" w14:textId="77777777" w:rsidR="00BC6617" w:rsidRPr="00AD1ACD" w:rsidRDefault="00BC6617" w:rsidP="00AD1ACD">
            <w:pPr>
              <w:ind w:right="-15"/>
              <w:jc w:val="both"/>
              <w:rPr>
                <w:rFonts w:ascii="Arial" w:eastAsia="Calibri" w:hAnsi="Arial" w:cs="Arial"/>
                <w:sz w:val="22"/>
                <w:szCs w:val="22"/>
                <w:lang w:eastAsia="en-US"/>
              </w:rPr>
            </w:pPr>
            <w:r w:rsidRPr="00AD1ACD">
              <w:rPr>
                <w:rFonts w:ascii="Arial" w:eastAsia="Calibri" w:hAnsi="Arial" w:cs="Arial"/>
                <w:sz w:val="22"/>
                <w:szCs w:val="22"/>
                <w:lang w:eastAsia="en-US"/>
              </w:rPr>
              <w:t>L'empresa adjudicatària haurà de presentar abans de la formalització del contracte una declaració en la qual posi de manifest on estaran situats els servidors i des d'on es prestaran els serveis associats a aquests</w:t>
            </w:r>
          </w:p>
        </w:tc>
      </w:tr>
      <w:tr w:rsidR="00BC6617" w:rsidRPr="00AD1ACD" w14:paraId="1724E118" w14:textId="77777777" w:rsidTr="00BC6617">
        <w:trPr>
          <w:trHeight w:val="543"/>
        </w:trPr>
        <w:tc>
          <w:tcPr>
            <w:tcW w:w="2881"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3E59FD47" w14:textId="77777777" w:rsidR="00BC6617" w:rsidRPr="00AD1ACD" w:rsidRDefault="00BC6617" w:rsidP="00AD1ACD">
            <w:pPr>
              <w:ind w:right="-15"/>
              <w:jc w:val="both"/>
              <w:rPr>
                <w:rFonts w:ascii="Arial" w:eastAsia="Calibri" w:hAnsi="Arial" w:cs="Arial"/>
                <w:sz w:val="22"/>
                <w:szCs w:val="22"/>
                <w:lang w:eastAsia="en-US"/>
              </w:rPr>
            </w:pPr>
            <w:r w:rsidRPr="00AD1ACD">
              <w:rPr>
                <w:rFonts w:ascii="Arial" w:hAnsi="Arial" w:cs="Arial"/>
                <w:sz w:val="22"/>
                <w:szCs w:val="22"/>
                <w:lang w:eastAsia="en-US"/>
              </w:rPr>
              <w:t>Modificacions a la declaració</w:t>
            </w:r>
          </w:p>
        </w:tc>
        <w:tc>
          <w:tcPr>
            <w:tcW w:w="5764"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1D5669C8" w14:textId="77777777" w:rsidR="00BC6617" w:rsidRPr="00AD1ACD" w:rsidRDefault="00BC6617" w:rsidP="00AD1ACD">
            <w:pPr>
              <w:ind w:right="-15"/>
              <w:jc w:val="both"/>
              <w:rPr>
                <w:rFonts w:ascii="Arial" w:eastAsia="Calibri" w:hAnsi="Arial" w:cs="Arial"/>
                <w:sz w:val="22"/>
                <w:szCs w:val="22"/>
                <w:lang w:eastAsia="en-US"/>
              </w:rPr>
            </w:pPr>
            <w:r w:rsidRPr="00AD1ACD">
              <w:rPr>
                <w:rFonts w:ascii="Arial" w:eastAsia="Calibri" w:hAnsi="Arial" w:cs="Arial"/>
                <w:sz w:val="22"/>
                <w:szCs w:val="22"/>
                <w:lang w:eastAsia="en-US"/>
              </w:rPr>
              <w:t>El contractista ha de comunicar qualsevol canvi que es produeixi, al llarg de la vida del contracte, de la informació facilitada a la Declaració sobre la ubicació dels servidors</w:t>
            </w:r>
          </w:p>
        </w:tc>
      </w:tr>
      <w:tr w:rsidR="00BC6617" w:rsidRPr="00AD1ACD" w14:paraId="42CC9C9A" w14:textId="77777777" w:rsidTr="00BC6617">
        <w:trPr>
          <w:trHeight w:val="565"/>
        </w:trPr>
        <w:tc>
          <w:tcPr>
            <w:tcW w:w="2881"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7CDC1B79" w14:textId="77777777" w:rsidR="00BC6617" w:rsidRPr="00AD1ACD" w:rsidRDefault="00BC6617" w:rsidP="00AD1ACD">
            <w:pPr>
              <w:ind w:right="-15"/>
              <w:jc w:val="both"/>
              <w:rPr>
                <w:rFonts w:ascii="Arial" w:eastAsia="Calibri" w:hAnsi="Arial" w:cs="Arial"/>
                <w:sz w:val="22"/>
                <w:szCs w:val="22"/>
                <w:lang w:eastAsia="en-US"/>
              </w:rPr>
            </w:pPr>
            <w:r w:rsidRPr="00AD1ACD">
              <w:rPr>
                <w:rFonts w:ascii="Arial" w:hAnsi="Arial" w:cs="Arial"/>
                <w:sz w:val="22"/>
                <w:szCs w:val="22"/>
                <w:lang w:eastAsia="en-US"/>
              </w:rPr>
              <w:t>Subcontractació</w:t>
            </w:r>
          </w:p>
        </w:tc>
        <w:tc>
          <w:tcPr>
            <w:tcW w:w="5764"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2316F548" w14:textId="77777777" w:rsidR="00BC6617" w:rsidRPr="00AD1ACD" w:rsidRDefault="00BC6617" w:rsidP="00AD1ACD">
            <w:pPr>
              <w:ind w:right="-15"/>
              <w:jc w:val="both"/>
              <w:rPr>
                <w:rFonts w:ascii="Arial" w:eastAsia="Calibri" w:hAnsi="Arial" w:cs="Arial"/>
                <w:sz w:val="22"/>
                <w:szCs w:val="22"/>
                <w:lang w:eastAsia="en-US"/>
              </w:rPr>
            </w:pPr>
            <w:r w:rsidRPr="00AD1ACD">
              <w:rPr>
                <w:rFonts w:ascii="Arial" w:eastAsia="Calibri" w:hAnsi="Arial" w:cs="Arial"/>
                <w:sz w:val="22"/>
                <w:szCs w:val="22"/>
                <w:lang w:eastAsia="en-US"/>
              </w:rPr>
              <w:t xml:space="preserve">Els licitadors han d'indicar en la seva oferta si tenen previst subcontractar els servidors o els serveis associats a aquests, el nom o el perfil empresarial definit per referència a les condicions de solvència professional o tècnica, dels </w:t>
            </w:r>
            <w:proofErr w:type="spellStart"/>
            <w:r w:rsidRPr="00AD1ACD">
              <w:rPr>
                <w:rFonts w:ascii="Arial" w:eastAsia="Calibri" w:hAnsi="Arial" w:cs="Arial"/>
                <w:sz w:val="22"/>
                <w:szCs w:val="22"/>
                <w:lang w:eastAsia="en-US"/>
              </w:rPr>
              <w:t>subcontractistes</w:t>
            </w:r>
            <w:proofErr w:type="spellEnd"/>
            <w:r w:rsidRPr="00AD1ACD">
              <w:rPr>
                <w:rFonts w:ascii="Arial" w:eastAsia="Calibri" w:hAnsi="Arial" w:cs="Arial"/>
                <w:sz w:val="22"/>
                <w:szCs w:val="22"/>
                <w:lang w:eastAsia="en-US"/>
              </w:rPr>
              <w:t xml:space="preserve"> als quals s'encomani la seva realització</w:t>
            </w:r>
          </w:p>
        </w:tc>
      </w:tr>
    </w:tbl>
    <w:p w14:paraId="3EA0AACB" w14:textId="77777777" w:rsidR="00BC6617" w:rsidRPr="00AD1ACD" w:rsidRDefault="00BC6617" w:rsidP="00AD1ACD">
      <w:pPr>
        <w:widowControl w:val="0"/>
        <w:ind w:right="-15"/>
        <w:jc w:val="both"/>
        <w:rPr>
          <w:rFonts w:ascii="Arial" w:hAnsi="Arial" w:cs="Arial"/>
          <w:sz w:val="22"/>
          <w:szCs w:val="22"/>
        </w:rPr>
      </w:pPr>
    </w:p>
    <w:p w14:paraId="34C50856" w14:textId="77777777" w:rsidR="00BC6617" w:rsidRPr="00AD1ACD" w:rsidRDefault="00BC6617" w:rsidP="00AD1ACD">
      <w:pPr>
        <w:jc w:val="both"/>
        <w:rPr>
          <w:rFonts w:ascii="Arial" w:hAnsi="Arial" w:cs="Arial"/>
          <w:b/>
          <w:sz w:val="22"/>
          <w:szCs w:val="22"/>
          <w:lang w:eastAsia="ca-ES"/>
        </w:rPr>
      </w:pPr>
      <w:r w:rsidRPr="00AD1ACD">
        <w:rPr>
          <w:rFonts w:ascii="Arial" w:hAnsi="Arial" w:cs="Arial"/>
          <w:b/>
          <w:sz w:val="22"/>
          <w:szCs w:val="22"/>
        </w:rPr>
        <w:t>Tractament de Dades</w:t>
      </w:r>
    </w:p>
    <w:p w14:paraId="05DD95E0" w14:textId="77777777" w:rsidR="00BC6617" w:rsidRPr="00AD1ACD" w:rsidRDefault="00BC6617" w:rsidP="00AD1ACD">
      <w:pPr>
        <w:jc w:val="both"/>
        <w:rPr>
          <w:rFonts w:ascii="Arial" w:hAnsi="Arial" w:cs="Arial"/>
          <w:sz w:val="22"/>
          <w:szCs w:val="22"/>
        </w:rPr>
      </w:pPr>
    </w:p>
    <w:p w14:paraId="20CB628E" w14:textId="77777777" w:rsidR="00BC6617" w:rsidRPr="00AD1ACD" w:rsidRDefault="00BC6617" w:rsidP="00AD1ACD">
      <w:pPr>
        <w:jc w:val="both"/>
        <w:rPr>
          <w:rFonts w:ascii="Arial" w:hAnsi="Arial" w:cs="Arial"/>
          <w:sz w:val="22"/>
          <w:szCs w:val="22"/>
        </w:rPr>
      </w:pPr>
      <w:r w:rsidRPr="00AD1ACD">
        <w:rPr>
          <w:rFonts w:ascii="Arial" w:hAnsi="Arial" w:cs="Arial"/>
          <w:sz w:val="22"/>
          <w:szCs w:val="22"/>
        </w:rPr>
        <w:t>En compliment del que es disposa en la Llei Orgànica de Protecció de Dades de Caràcter Personal i en el Reglament general de protecció de dades, els licitadors queden informats de què les dades de caràcter personals que, en el seu cas, siguin recollits a través de la presentació de la seva oferta i altra documentació necessària per procedir a la contractació seran tractats per aquest Ajuntament amb la finalitat de garantir l'adequat manteniment, compliment i control del desenvolupament del contracte.</w:t>
      </w:r>
    </w:p>
    <w:p w14:paraId="3590B38F" w14:textId="77777777" w:rsidR="00BC6617" w:rsidRPr="00AD1ACD" w:rsidRDefault="00BC6617" w:rsidP="00AD1ACD">
      <w:pPr>
        <w:jc w:val="both"/>
        <w:rPr>
          <w:rFonts w:ascii="Arial" w:hAnsi="Arial" w:cs="Arial"/>
          <w:i/>
          <w:sz w:val="22"/>
          <w:szCs w:val="22"/>
        </w:rPr>
      </w:pPr>
    </w:p>
    <w:tbl>
      <w:tblPr>
        <w:tblW w:w="8595" w:type="dxa"/>
        <w:tblInd w:w="60" w:type="dxa"/>
        <w:tblLayout w:type="fixed"/>
        <w:tblLook w:val="04A0" w:firstRow="1" w:lastRow="0" w:firstColumn="1" w:lastColumn="0" w:noHBand="0" w:noVBand="1"/>
      </w:tblPr>
      <w:tblGrid>
        <w:gridCol w:w="8595"/>
      </w:tblGrid>
      <w:tr w:rsidR="00BC6617" w:rsidRPr="00AD1ACD" w14:paraId="7B48BFEF" w14:textId="77777777" w:rsidTr="00BC6617">
        <w:trPr>
          <w:trHeight w:val="193"/>
        </w:trPr>
        <w:tc>
          <w:tcPr>
            <w:tcW w:w="8592" w:type="dxa"/>
            <w:vAlign w:val="center"/>
            <w:hideMark/>
          </w:tcPr>
          <w:p w14:paraId="0B4543DA" w14:textId="77777777" w:rsidR="00BC6617" w:rsidRPr="00AD1ACD" w:rsidRDefault="00BC6617" w:rsidP="00AD1ACD">
            <w:pPr>
              <w:numPr>
                <w:ilvl w:val="0"/>
                <w:numId w:val="15"/>
              </w:numPr>
              <w:jc w:val="both"/>
              <w:rPr>
                <w:rFonts w:ascii="Arial" w:hAnsi="Arial" w:cs="Arial"/>
                <w:b/>
                <w:color w:val="000000" w:themeColor="text1"/>
                <w:sz w:val="22"/>
                <w:szCs w:val="22"/>
              </w:rPr>
            </w:pPr>
            <w:r w:rsidRPr="00AD1ACD">
              <w:rPr>
                <w:rFonts w:ascii="Arial" w:hAnsi="Arial" w:cs="Arial"/>
                <w:b/>
                <w:color w:val="000000" w:themeColor="text1"/>
                <w:sz w:val="22"/>
                <w:szCs w:val="22"/>
              </w:rPr>
              <w:t>Règim Jurídic del Contracte</w:t>
            </w:r>
          </w:p>
        </w:tc>
      </w:tr>
    </w:tbl>
    <w:p w14:paraId="30F82771" w14:textId="77777777" w:rsidR="00BC6617" w:rsidRPr="00AD1ACD" w:rsidRDefault="00BC6617" w:rsidP="00AD1ACD">
      <w:pPr>
        <w:widowControl w:val="0"/>
        <w:jc w:val="both"/>
        <w:rPr>
          <w:rFonts w:ascii="Arial" w:hAnsi="Arial" w:cs="Arial"/>
          <w:sz w:val="22"/>
          <w:szCs w:val="22"/>
        </w:rPr>
      </w:pPr>
    </w:p>
    <w:p w14:paraId="3B0DD804" w14:textId="77777777" w:rsidR="00BC6617" w:rsidRPr="00AD1ACD" w:rsidRDefault="00BC6617" w:rsidP="00AD1ACD">
      <w:pPr>
        <w:jc w:val="both"/>
        <w:rPr>
          <w:rFonts w:ascii="Arial" w:hAnsi="Arial" w:cs="Arial"/>
          <w:sz w:val="22"/>
          <w:szCs w:val="22"/>
        </w:rPr>
      </w:pPr>
      <w:r w:rsidRPr="00AD1ACD">
        <w:rPr>
          <w:rFonts w:ascii="Arial" w:hAnsi="Arial" w:cs="Arial"/>
          <w:sz w:val="22"/>
          <w:szCs w:val="22"/>
        </w:rPr>
        <w:t>Aquest contracte té caràcter privat, la seva preparació i l'adjudicació es regirà per allò que s'ha fixat en aquest Plec, i pel no previst en ell, seran d'aplicació el Text Refós de la Llei Municipal i de Règim Local de Catalunya aprovat per Decret Legislatiu 2/2003, de 28 d'abril, el Reglament del Patrimoni dels Ens Locals de Catalunya aprovat per Decret 336/1988, de 17 d'octubre, la Llei 33/2003, de 3 de novembre, de Patrimoni de les Administracions Públiques; i la Llei 9/2017, de 8 de novembre, de Contractes del Sector Públic, per la qual es traslladen a l'ordenament jurídic espanyol les Directives del Parlament Europeu i del Consell 2014/23/UE i 2014/24/UE, de 26 de febrer de 2014; supletòriament s'aplicaran les restants normes de dret administratiu i, en defecte d'això, les normes de dret privat.</w:t>
      </w:r>
    </w:p>
    <w:p w14:paraId="1D24F39D" w14:textId="77777777" w:rsidR="00BC6617" w:rsidRPr="00AD1ACD" w:rsidRDefault="00BC6617" w:rsidP="00AD1ACD">
      <w:pPr>
        <w:widowControl w:val="0"/>
        <w:jc w:val="both"/>
        <w:rPr>
          <w:rFonts w:ascii="Arial" w:hAnsi="Arial" w:cs="Arial"/>
          <w:sz w:val="22"/>
          <w:szCs w:val="22"/>
        </w:rPr>
      </w:pPr>
    </w:p>
    <w:p w14:paraId="2DA27F90" w14:textId="77777777" w:rsidR="00BC6617" w:rsidRPr="00AD1ACD" w:rsidRDefault="00BC6617" w:rsidP="00AD1ACD">
      <w:pPr>
        <w:jc w:val="both"/>
        <w:rPr>
          <w:rFonts w:ascii="Arial" w:hAnsi="Arial" w:cs="Arial"/>
          <w:sz w:val="22"/>
          <w:szCs w:val="22"/>
        </w:rPr>
      </w:pPr>
      <w:r w:rsidRPr="00AD1ACD">
        <w:rPr>
          <w:rFonts w:ascii="Arial" w:hAnsi="Arial" w:cs="Arial"/>
          <w:sz w:val="22"/>
          <w:szCs w:val="22"/>
        </w:rPr>
        <w:t>Quant als seus efectes i extinció es regirà per les Normes de Dret privat.</w:t>
      </w:r>
    </w:p>
    <w:p w14:paraId="4E0493A0" w14:textId="77777777" w:rsidR="00BC6617" w:rsidRPr="00AD1ACD" w:rsidRDefault="00BC6617" w:rsidP="00AD1ACD">
      <w:pPr>
        <w:widowControl w:val="0"/>
        <w:jc w:val="both"/>
        <w:rPr>
          <w:rFonts w:ascii="Arial" w:hAnsi="Arial" w:cs="Arial"/>
          <w:sz w:val="22"/>
          <w:szCs w:val="22"/>
        </w:rPr>
      </w:pPr>
    </w:p>
    <w:p w14:paraId="20A03293" w14:textId="77777777" w:rsidR="00BC6617" w:rsidRPr="00AD1ACD" w:rsidRDefault="00BC6617" w:rsidP="00AD1ACD">
      <w:pPr>
        <w:jc w:val="both"/>
        <w:rPr>
          <w:rFonts w:ascii="Arial" w:hAnsi="Arial" w:cs="Arial"/>
          <w:sz w:val="22"/>
          <w:szCs w:val="22"/>
        </w:rPr>
      </w:pPr>
      <w:r w:rsidRPr="00AD1ACD">
        <w:rPr>
          <w:rFonts w:ascii="Arial" w:hAnsi="Arial" w:cs="Arial"/>
          <w:sz w:val="22"/>
          <w:szCs w:val="22"/>
        </w:rPr>
        <w:t>L'ordre jurisdiccional contenciós-administratiu serà el competent el coneixement de les qüestions que se suscitin en relació amb la preparació i adjudicació d'aquest contracte.</w:t>
      </w:r>
    </w:p>
    <w:p w14:paraId="3CC0F5E3" w14:textId="77777777" w:rsidR="00BC6617" w:rsidRPr="00AD1ACD" w:rsidRDefault="00BC6617" w:rsidP="00AD1ACD">
      <w:pPr>
        <w:jc w:val="both"/>
        <w:rPr>
          <w:rFonts w:ascii="Arial" w:hAnsi="Arial" w:cs="Arial"/>
          <w:sz w:val="22"/>
          <w:szCs w:val="22"/>
        </w:rPr>
      </w:pPr>
    </w:p>
    <w:p w14:paraId="51A5E00D" w14:textId="77777777" w:rsidR="00BC6617" w:rsidRPr="00AD1ACD" w:rsidRDefault="00BC6617" w:rsidP="00AD1ACD">
      <w:pPr>
        <w:ind w:right="51"/>
        <w:jc w:val="both"/>
        <w:rPr>
          <w:rFonts w:ascii="Arial" w:hAnsi="Arial" w:cs="Arial"/>
          <w:sz w:val="22"/>
          <w:szCs w:val="22"/>
        </w:rPr>
      </w:pPr>
      <w:r w:rsidRPr="00AD1ACD">
        <w:rPr>
          <w:rFonts w:ascii="Arial" w:hAnsi="Arial" w:cs="Arial"/>
          <w:sz w:val="22"/>
          <w:szCs w:val="22"/>
        </w:rPr>
        <w:lastRenderedPageBreak/>
        <w:t>L'ordre jurisdiccional civil serà el competent per resoldre les controvèrsies que sorgeixin entre les parts.</w:t>
      </w:r>
    </w:p>
    <w:p w14:paraId="639143B6" w14:textId="77777777" w:rsidR="00BC6617" w:rsidRPr="00AD1ACD" w:rsidRDefault="00BC6617" w:rsidP="00AD1ACD">
      <w:pPr>
        <w:ind w:right="51"/>
        <w:jc w:val="both"/>
        <w:rPr>
          <w:rFonts w:ascii="Arial" w:hAnsi="Arial" w:cs="Arial"/>
          <w:sz w:val="22"/>
          <w:szCs w:val="22"/>
        </w:rPr>
      </w:pPr>
    </w:p>
    <w:p w14:paraId="56DF9A06" w14:textId="77777777" w:rsidR="00BC6617" w:rsidRPr="00AD1ACD" w:rsidRDefault="00BC6617" w:rsidP="00AD1ACD">
      <w:pPr>
        <w:widowControl w:val="0"/>
        <w:jc w:val="both"/>
        <w:rPr>
          <w:rFonts w:ascii="Arial" w:hAnsi="Arial" w:cs="Arial"/>
          <w:sz w:val="22"/>
          <w:szCs w:val="22"/>
        </w:rPr>
      </w:pPr>
      <w:r w:rsidRPr="00AD1ACD">
        <w:rPr>
          <w:rFonts w:ascii="Arial" w:hAnsi="Arial" w:cs="Arial"/>
          <w:b/>
          <w:sz w:val="22"/>
          <w:szCs w:val="22"/>
        </w:rPr>
        <w:t>DOCUMENT SIGNAT ELECTRÒNICAMENT</w:t>
      </w:r>
    </w:p>
    <w:p w14:paraId="5B24AA26" w14:textId="77777777" w:rsidR="00BC6617" w:rsidRPr="00AD1ACD" w:rsidRDefault="00BC6617" w:rsidP="00AD1ACD">
      <w:pPr>
        <w:jc w:val="both"/>
        <w:rPr>
          <w:rFonts w:ascii="Arial" w:eastAsia="Verdana" w:hAnsi="Arial" w:cs="Arial"/>
          <w:b/>
          <w:sz w:val="22"/>
          <w:szCs w:val="22"/>
        </w:rPr>
      </w:pPr>
    </w:p>
    <w:p w14:paraId="28A06912" w14:textId="77777777" w:rsidR="00BC6617" w:rsidRPr="00AD1ACD" w:rsidRDefault="00BC6617" w:rsidP="00AD1ACD">
      <w:pPr>
        <w:jc w:val="both"/>
        <w:rPr>
          <w:rFonts w:ascii="Arial" w:eastAsia="Verdana" w:hAnsi="Arial" w:cs="Arial"/>
          <w:b/>
          <w:sz w:val="22"/>
          <w:szCs w:val="22"/>
        </w:rPr>
      </w:pPr>
      <w:r w:rsidRPr="00AD1ACD">
        <w:rPr>
          <w:rFonts w:ascii="Arial" w:eastAsia="Verdana" w:hAnsi="Arial" w:cs="Arial"/>
          <w:b/>
          <w:sz w:val="22"/>
          <w:szCs w:val="22"/>
        </w:rPr>
        <w:t>Octàvia  Raquel Prats Pagà</w:t>
      </w:r>
    </w:p>
    <w:p w14:paraId="2CEB9548" w14:textId="77777777" w:rsidR="00BC6617" w:rsidRPr="00AD1ACD" w:rsidRDefault="00BC6617" w:rsidP="00AD1ACD">
      <w:pPr>
        <w:jc w:val="both"/>
        <w:rPr>
          <w:rFonts w:ascii="Arial" w:eastAsia="Verdana" w:hAnsi="Arial" w:cs="Arial"/>
          <w:b/>
          <w:sz w:val="22"/>
          <w:szCs w:val="22"/>
        </w:rPr>
      </w:pPr>
      <w:r w:rsidRPr="00AD1ACD">
        <w:rPr>
          <w:rFonts w:ascii="Arial" w:eastAsia="Verdana" w:hAnsi="Arial" w:cs="Arial"/>
          <w:b/>
          <w:sz w:val="22"/>
          <w:szCs w:val="22"/>
        </w:rPr>
        <w:t xml:space="preserve">TAG Jurídic de Gestió Interna </w:t>
      </w:r>
    </w:p>
    <w:p w14:paraId="64CAB868" w14:textId="77777777" w:rsidR="00BC6617" w:rsidRPr="00AD1ACD" w:rsidRDefault="00BC6617" w:rsidP="00AD1ACD">
      <w:pPr>
        <w:jc w:val="both"/>
        <w:rPr>
          <w:rFonts w:ascii="Arial" w:eastAsia="Verdana" w:hAnsi="Arial" w:cs="Arial"/>
          <w:b/>
          <w:sz w:val="22"/>
          <w:szCs w:val="22"/>
        </w:rPr>
      </w:pPr>
    </w:p>
    <w:p w14:paraId="50115209" w14:textId="77777777" w:rsidR="00BC6617" w:rsidRPr="00AD1ACD" w:rsidRDefault="00BC6617" w:rsidP="00AD1ACD">
      <w:pPr>
        <w:jc w:val="both"/>
        <w:rPr>
          <w:rFonts w:ascii="Arial" w:eastAsia="Verdana" w:hAnsi="Arial" w:cs="Arial"/>
          <w:b/>
          <w:sz w:val="22"/>
          <w:szCs w:val="22"/>
        </w:rPr>
      </w:pPr>
      <w:r w:rsidRPr="00AD1ACD">
        <w:rPr>
          <w:rFonts w:ascii="Arial" w:eastAsia="Verdana" w:hAnsi="Arial" w:cs="Arial"/>
          <w:b/>
          <w:sz w:val="22"/>
          <w:szCs w:val="22"/>
        </w:rPr>
        <w:t>Àrea #DeltebreEficient</w:t>
      </w:r>
    </w:p>
    <w:p w14:paraId="4384FE75" w14:textId="77777777" w:rsidR="00BC6617" w:rsidRPr="00AD1ACD" w:rsidRDefault="00BC6617" w:rsidP="00AD1ACD">
      <w:pPr>
        <w:jc w:val="both"/>
        <w:rPr>
          <w:rFonts w:ascii="Arial" w:hAnsi="Arial" w:cs="Arial"/>
          <w:sz w:val="22"/>
          <w:szCs w:val="22"/>
          <w:lang w:eastAsia="en-US"/>
        </w:rPr>
      </w:pPr>
      <w:r w:rsidRPr="00AD1ACD">
        <w:rPr>
          <w:rFonts w:ascii="Arial" w:eastAsia="Verdana" w:hAnsi="Arial" w:cs="Arial"/>
          <w:b/>
          <w:sz w:val="22"/>
          <w:szCs w:val="22"/>
        </w:rPr>
        <w:t>Ajuntament de Deltebre</w:t>
      </w:r>
    </w:p>
    <w:p w14:paraId="6022AA84" w14:textId="77777777" w:rsidR="00BC6617" w:rsidRPr="00AD1ACD" w:rsidRDefault="00BC6617" w:rsidP="00AD1ACD">
      <w:pPr>
        <w:jc w:val="both"/>
        <w:rPr>
          <w:rFonts w:ascii="Arial" w:hAnsi="Arial" w:cs="Arial"/>
          <w:sz w:val="22"/>
          <w:szCs w:val="22"/>
          <w:lang w:eastAsia="ca-ES"/>
        </w:rPr>
      </w:pPr>
    </w:p>
    <w:p w14:paraId="2CF465E4" w14:textId="77777777" w:rsidR="00BC6617" w:rsidRPr="00AD1ACD" w:rsidRDefault="00BC6617" w:rsidP="00AD1ACD">
      <w:pPr>
        <w:jc w:val="both"/>
        <w:rPr>
          <w:rFonts w:ascii="Arial" w:hAnsi="Arial" w:cs="Arial"/>
          <w:b/>
          <w:caps/>
          <w:sz w:val="22"/>
          <w:szCs w:val="22"/>
        </w:rPr>
      </w:pPr>
    </w:p>
    <w:p w14:paraId="28A6F7F5" w14:textId="77777777" w:rsidR="00BC6617" w:rsidRPr="00AD1ACD" w:rsidRDefault="00BC6617" w:rsidP="00AD1ACD">
      <w:pPr>
        <w:spacing w:line="200" w:lineRule="exact"/>
        <w:jc w:val="both"/>
        <w:rPr>
          <w:rFonts w:ascii="Arial" w:hAnsi="Arial" w:cs="Arial"/>
          <w:kern w:val="2"/>
          <w:sz w:val="22"/>
          <w:szCs w:val="22"/>
        </w:rPr>
      </w:pPr>
    </w:p>
    <w:bookmarkEnd w:id="0"/>
    <w:sectPr w:rsidR="00BC6617" w:rsidRPr="00AD1ACD" w:rsidSect="005442F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411" w:right="1134" w:bottom="426" w:left="1418" w:header="850" w:footer="141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C140E" w14:textId="77777777" w:rsidR="007A4011" w:rsidRDefault="005442F0">
      <w:r>
        <w:separator/>
      </w:r>
    </w:p>
  </w:endnote>
  <w:endnote w:type="continuationSeparator" w:id="0">
    <w:p w14:paraId="283D2483" w14:textId="77777777" w:rsidR="007A4011" w:rsidRDefault="00544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40F2D" w14:textId="77777777" w:rsidR="00AD1ACD" w:rsidRDefault="00AD1AC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273748948"/>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0488DFD6" w14:textId="6C0C9974" w:rsidR="00B105D2" w:rsidRPr="00B105D2" w:rsidRDefault="00B105D2">
            <w:pPr>
              <w:pStyle w:val="Piedepgina"/>
              <w:jc w:val="right"/>
              <w:rPr>
                <w:rFonts w:ascii="Arial" w:hAnsi="Arial" w:cs="Arial"/>
                <w:sz w:val="16"/>
                <w:szCs w:val="16"/>
              </w:rPr>
            </w:pPr>
            <w:r w:rsidRPr="00B105D2">
              <w:rPr>
                <w:rFonts w:ascii="Arial" w:hAnsi="Arial" w:cs="Arial"/>
                <w:sz w:val="16"/>
                <w:szCs w:val="16"/>
              </w:rPr>
              <w:t xml:space="preserve">Pàgina </w:t>
            </w:r>
            <w:r w:rsidRPr="00B105D2">
              <w:rPr>
                <w:rFonts w:ascii="Arial" w:hAnsi="Arial" w:cs="Arial"/>
                <w:b/>
                <w:bCs/>
                <w:sz w:val="16"/>
                <w:szCs w:val="16"/>
              </w:rPr>
              <w:fldChar w:fldCharType="begin"/>
            </w:r>
            <w:r w:rsidRPr="00B105D2">
              <w:rPr>
                <w:rFonts w:ascii="Arial" w:hAnsi="Arial" w:cs="Arial"/>
                <w:b/>
                <w:bCs/>
                <w:sz w:val="16"/>
                <w:szCs w:val="16"/>
              </w:rPr>
              <w:instrText>PAGE</w:instrText>
            </w:r>
            <w:r w:rsidRPr="00B105D2">
              <w:rPr>
                <w:rFonts w:ascii="Arial" w:hAnsi="Arial" w:cs="Arial"/>
                <w:b/>
                <w:bCs/>
                <w:sz w:val="16"/>
                <w:szCs w:val="16"/>
              </w:rPr>
              <w:fldChar w:fldCharType="separate"/>
            </w:r>
            <w:r w:rsidRPr="00B105D2">
              <w:rPr>
                <w:rFonts w:ascii="Arial" w:hAnsi="Arial" w:cs="Arial"/>
                <w:b/>
                <w:bCs/>
                <w:sz w:val="16"/>
                <w:szCs w:val="16"/>
              </w:rPr>
              <w:t>2</w:t>
            </w:r>
            <w:r w:rsidRPr="00B105D2">
              <w:rPr>
                <w:rFonts w:ascii="Arial" w:hAnsi="Arial" w:cs="Arial"/>
                <w:b/>
                <w:bCs/>
                <w:sz w:val="16"/>
                <w:szCs w:val="16"/>
              </w:rPr>
              <w:fldChar w:fldCharType="end"/>
            </w:r>
            <w:r w:rsidRPr="00B105D2">
              <w:rPr>
                <w:rFonts w:ascii="Arial" w:hAnsi="Arial" w:cs="Arial"/>
                <w:sz w:val="16"/>
                <w:szCs w:val="16"/>
              </w:rPr>
              <w:t xml:space="preserve"> de </w:t>
            </w:r>
            <w:r w:rsidRPr="00B105D2">
              <w:rPr>
                <w:rFonts w:ascii="Arial" w:hAnsi="Arial" w:cs="Arial"/>
                <w:b/>
                <w:bCs/>
                <w:sz w:val="16"/>
                <w:szCs w:val="16"/>
              </w:rPr>
              <w:fldChar w:fldCharType="begin"/>
            </w:r>
            <w:r w:rsidRPr="00B105D2">
              <w:rPr>
                <w:rFonts w:ascii="Arial" w:hAnsi="Arial" w:cs="Arial"/>
                <w:b/>
                <w:bCs/>
                <w:sz w:val="16"/>
                <w:szCs w:val="16"/>
              </w:rPr>
              <w:instrText>NUMPAGES</w:instrText>
            </w:r>
            <w:r w:rsidRPr="00B105D2">
              <w:rPr>
                <w:rFonts w:ascii="Arial" w:hAnsi="Arial" w:cs="Arial"/>
                <w:b/>
                <w:bCs/>
                <w:sz w:val="16"/>
                <w:szCs w:val="16"/>
              </w:rPr>
              <w:fldChar w:fldCharType="separate"/>
            </w:r>
            <w:r w:rsidRPr="00B105D2">
              <w:rPr>
                <w:rFonts w:ascii="Arial" w:hAnsi="Arial" w:cs="Arial"/>
                <w:b/>
                <w:bCs/>
                <w:sz w:val="16"/>
                <w:szCs w:val="16"/>
              </w:rPr>
              <w:t>2</w:t>
            </w:r>
            <w:r w:rsidRPr="00B105D2">
              <w:rPr>
                <w:rFonts w:ascii="Arial" w:hAnsi="Arial" w:cs="Arial"/>
                <w:b/>
                <w:bCs/>
                <w:sz w:val="16"/>
                <w:szCs w:val="16"/>
              </w:rPr>
              <w:fldChar w:fldCharType="end"/>
            </w:r>
          </w:p>
        </w:sdtContent>
      </w:sdt>
    </w:sdtContent>
  </w:sdt>
  <w:p w14:paraId="7D667114" w14:textId="77777777" w:rsidR="00B105D2" w:rsidRPr="00B105D2" w:rsidRDefault="00B105D2">
    <w:pPr>
      <w:pStyle w:val="Piedepgina"/>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DEF8A" w14:textId="77777777" w:rsidR="00AD1ACD" w:rsidRDefault="00AD1A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6D7F7" w14:textId="77777777" w:rsidR="007A4011" w:rsidRDefault="005442F0">
      <w:r>
        <w:separator/>
      </w:r>
    </w:p>
  </w:footnote>
  <w:footnote w:type="continuationSeparator" w:id="0">
    <w:p w14:paraId="7D45A96E" w14:textId="77777777" w:rsidR="007A4011" w:rsidRDefault="00544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3145" w14:textId="77777777" w:rsidR="00AD1ACD" w:rsidRDefault="00AD1AC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64CF" w14:textId="77777777" w:rsidR="005C34CB" w:rsidRPr="000202FC" w:rsidRDefault="005442F0" w:rsidP="0066711A">
    <w:pPr>
      <w:pStyle w:val="Encabezado"/>
      <w:rPr>
        <w:rFonts w:ascii="Helvetica" w:hAnsi="Helvetica"/>
        <w:sz w:val="22"/>
        <w:szCs w:val="22"/>
      </w:rPr>
    </w:pPr>
    <w:r w:rsidRPr="000202FC">
      <w:rPr>
        <w:rFonts w:ascii="Helvetica" w:hAnsi="Helvetica"/>
        <w:noProof/>
        <w:sz w:val="22"/>
        <w:szCs w:val="22"/>
        <w:lang w:eastAsia="ca-ES"/>
      </w:rPr>
      <w:drawing>
        <wp:inline distT="0" distB="0" distL="0" distR="0" wp14:anchorId="7F008C1B" wp14:editId="530BD1D5">
          <wp:extent cx="1476000" cy="961341"/>
          <wp:effectExtent l="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lemadocum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6000" cy="961341"/>
                  </a:xfrm>
                  <a:prstGeom prst="rect">
                    <a:avLst/>
                  </a:prstGeom>
                </pic:spPr>
              </pic:pic>
            </a:graphicData>
          </a:graphic>
        </wp:inline>
      </w:drawing>
    </w:r>
  </w:p>
  <w:p w14:paraId="3C3023D4" w14:textId="3A03715E" w:rsidR="005C34CB" w:rsidRDefault="0066711A" w:rsidP="0066711A">
    <w:pPr>
      <w:pStyle w:val="Encabezado"/>
      <w:rPr>
        <w:rFonts w:ascii="Helvetica" w:hAnsi="Helvetica"/>
        <w:b/>
        <w:sz w:val="22"/>
        <w:szCs w:val="22"/>
      </w:rPr>
    </w:pPr>
    <w:r>
      <w:rPr>
        <w:rFonts w:ascii="Helvetica" w:hAnsi="Helvetica"/>
        <w:b/>
        <w:sz w:val="22"/>
        <w:szCs w:val="22"/>
      </w:rPr>
      <w:t xml:space="preserve">  </w:t>
    </w:r>
    <w:r w:rsidR="005442F0">
      <w:rPr>
        <w:rFonts w:ascii="Helvetica" w:hAnsi="Helvetica"/>
        <w:b/>
        <w:sz w:val="22"/>
        <w:szCs w:val="22"/>
      </w:rPr>
      <w:t>Àrea #Deltebre</w:t>
    </w:r>
    <w:r>
      <w:rPr>
        <w:rFonts w:ascii="Helvetica" w:hAnsi="Helvetica"/>
        <w:b/>
        <w:sz w:val="22"/>
        <w:szCs w:val="22"/>
      </w:rPr>
      <w:t>Eficient</w:t>
    </w:r>
  </w:p>
  <w:p w14:paraId="1DDB528F" w14:textId="3120FB44" w:rsidR="00021810" w:rsidRPr="005C34CB" w:rsidRDefault="0066711A" w:rsidP="0066711A">
    <w:pPr>
      <w:pStyle w:val="Encabezado"/>
      <w:rPr>
        <w:rFonts w:ascii="Helvetica" w:hAnsi="Helvetica"/>
        <w:sz w:val="22"/>
        <w:szCs w:val="22"/>
      </w:rPr>
    </w:pPr>
    <w:r>
      <w:rPr>
        <w:rFonts w:ascii="Helvetica" w:hAnsi="Helvetica"/>
        <w:sz w:val="22"/>
        <w:szCs w:val="22"/>
      </w:rPr>
      <w:t xml:space="preserve">  </w:t>
    </w:r>
    <w:r w:rsidR="005442F0" w:rsidRPr="00221602">
      <w:rPr>
        <w:rFonts w:ascii="Helvetica" w:hAnsi="Helvetica"/>
        <w:sz w:val="22"/>
        <w:szCs w:val="22"/>
      </w:rPr>
      <w:t xml:space="preserve">Gestió </w:t>
    </w:r>
    <w:r>
      <w:rPr>
        <w:rFonts w:ascii="Helvetica" w:hAnsi="Helvetica"/>
        <w:sz w:val="22"/>
        <w:szCs w:val="22"/>
      </w:rPr>
      <w:t>Interna</w:t>
    </w:r>
  </w:p>
  <w:p w14:paraId="01FB09ED" w14:textId="77777777" w:rsidR="00021810" w:rsidRDefault="00D37EA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4C60C" w14:textId="77777777" w:rsidR="00AD1ACD" w:rsidRDefault="00AD1AC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D2EE3"/>
    <w:multiLevelType w:val="hybridMultilevel"/>
    <w:tmpl w:val="FDC628A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72110D3"/>
    <w:multiLevelType w:val="hybridMultilevel"/>
    <w:tmpl w:val="57A48984"/>
    <w:lvl w:ilvl="0" w:tplc="F24E2FE2">
      <w:start w:val="1"/>
      <w:numFmt w:val="decimal"/>
      <w:lvlText w:val="%1."/>
      <w:lvlJc w:val="left"/>
      <w:pPr>
        <w:ind w:left="360" w:hanging="360"/>
      </w:pPr>
      <w:rPr>
        <w:rFonts w:hint="default"/>
        <w:b/>
      </w:rPr>
    </w:lvl>
    <w:lvl w:ilvl="1" w:tplc="3DFAF200" w:tentative="1">
      <w:start w:val="1"/>
      <w:numFmt w:val="lowerLetter"/>
      <w:lvlText w:val="%2."/>
      <w:lvlJc w:val="left"/>
      <w:pPr>
        <w:ind w:left="1080" w:hanging="360"/>
      </w:pPr>
    </w:lvl>
    <w:lvl w:ilvl="2" w:tplc="695A06D0" w:tentative="1">
      <w:start w:val="1"/>
      <w:numFmt w:val="lowerRoman"/>
      <w:lvlText w:val="%3."/>
      <w:lvlJc w:val="right"/>
      <w:pPr>
        <w:ind w:left="1800" w:hanging="180"/>
      </w:pPr>
    </w:lvl>
    <w:lvl w:ilvl="3" w:tplc="BF7C7AA6" w:tentative="1">
      <w:start w:val="1"/>
      <w:numFmt w:val="decimal"/>
      <w:lvlText w:val="%4."/>
      <w:lvlJc w:val="left"/>
      <w:pPr>
        <w:ind w:left="2520" w:hanging="360"/>
      </w:pPr>
    </w:lvl>
    <w:lvl w:ilvl="4" w:tplc="C46E2702" w:tentative="1">
      <w:start w:val="1"/>
      <w:numFmt w:val="lowerLetter"/>
      <w:lvlText w:val="%5."/>
      <w:lvlJc w:val="left"/>
      <w:pPr>
        <w:ind w:left="3240" w:hanging="360"/>
      </w:pPr>
    </w:lvl>
    <w:lvl w:ilvl="5" w:tplc="D654FDE4" w:tentative="1">
      <w:start w:val="1"/>
      <w:numFmt w:val="lowerRoman"/>
      <w:lvlText w:val="%6."/>
      <w:lvlJc w:val="right"/>
      <w:pPr>
        <w:ind w:left="3960" w:hanging="180"/>
      </w:pPr>
    </w:lvl>
    <w:lvl w:ilvl="6" w:tplc="9D28AB54" w:tentative="1">
      <w:start w:val="1"/>
      <w:numFmt w:val="decimal"/>
      <w:lvlText w:val="%7."/>
      <w:lvlJc w:val="left"/>
      <w:pPr>
        <w:ind w:left="4680" w:hanging="360"/>
      </w:pPr>
    </w:lvl>
    <w:lvl w:ilvl="7" w:tplc="54829948" w:tentative="1">
      <w:start w:val="1"/>
      <w:numFmt w:val="lowerLetter"/>
      <w:lvlText w:val="%8."/>
      <w:lvlJc w:val="left"/>
      <w:pPr>
        <w:ind w:left="5400" w:hanging="360"/>
      </w:pPr>
    </w:lvl>
    <w:lvl w:ilvl="8" w:tplc="0A580F5A" w:tentative="1">
      <w:start w:val="1"/>
      <w:numFmt w:val="lowerRoman"/>
      <w:lvlText w:val="%9."/>
      <w:lvlJc w:val="right"/>
      <w:pPr>
        <w:ind w:left="6120" w:hanging="180"/>
      </w:pPr>
    </w:lvl>
  </w:abstractNum>
  <w:abstractNum w:abstractNumId="2" w15:restartNumberingAfterBreak="0">
    <w:nsid w:val="1BD863E0"/>
    <w:multiLevelType w:val="hybridMultilevel"/>
    <w:tmpl w:val="86D289FC"/>
    <w:lvl w:ilvl="0" w:tplc="7BC83098">
      <w:numFmt w:val="bullet"/>
      <w:lvlText w:val="·"/>
      <w:lvlJc w:val="left"/>
      <w:pPr>
        <w:ind w:left="1069" w:hanging="360"/>
      </w:pPr>
      <w:rPr>
        <w:rFonts w:ascii="Arial" w:eastAsiaTheme="minorHAnsi" w:hAnsi="Arial" w:hint="default"/>
      </w:rPr>
    </w:lvl>
    <w:lvl w:ilvl="1" w:tplc="B8EE0030" w:tentative="1">
      <w:start w:val="1"/>
      <w:numFmt w:val="bullet"/>
      <w:lvlText w:val="o"/>
      <w:lvlJc w:val="left"/>
      <w:pPr>
        <w:ind w:left="1789" w:hanging="360"/>
      </w:pPr>
      <w:rPr>
        <w:rFonts w:ascii="Courier New" w:hAnsi="Courier New" w:cs="Courier New" w:hint="default"/>
      </w:rPr>
    </w:lvl>
    <w:lvl w:ilvl="2" w:tplc="766A380E" w:tentative="1">
      <w:start w:val="1"/>
      <w:numFmt w:val="bullet"/>
      <w:lvlText w:val=""/>
      <w:lvlJc w:val="left"/>
      <w:pPr>
        <w:ind w:left="2509" w:hanging="360"/>
      </w:pPr>
      <w:rPr>
        <w:rFonts w:ascii="Wingdings" w:hAnsi="Wingdings" w:hint="default"/>
      </w:rPr>
    </w:lvl>
    <w:lvl w:ilvl="3" w:tplc="F1A2830E" w:tentative="1">
      <w:start w:val="1"/>
      <w:numFmt w:val="bullet"/>
      <w:lvlText w:val=""/>
      <w:lvlJc w:val="left"/>
      <w:pPr>
        <w:ind w:left="3229" w:hanging="360"/>
      </w:pPr>
      <w:rPr>
        <w:rFonts w:ascii="Symbol" w:hAnsi="Symbol" w:hint="default"/>
      </w:rPr>
    </w:lvl>
    <w:lvl w:ilvl="4" w:tplc="333A92BC" w:tentative="1">
      <w:start w:val="1"/>
      <w:numFmt w:val="bullet"/>
      <w:lvlText w:val="o"/>
      <w:lvlJc w:val="left"/>
      <w:pPr>
        <w:ind w:left="3949" w:hanging="360"/>
      </w:pPr>
      <w:rPr>
        <w:rFonts w:ascii="Courier New" w:hAnsi="Courier New" w:cs="Courier New" w:hint="default"/>
      </w:rPr>
    </w:lvl>
    <w:lvl w:ilvl="5" w:tplc="DF80ED1E" w:tentative="1">
      <w:start w:val="1"/>
      <w:numFmt w:val="bullet"/>
      <w:lvlText w:val=""/>
      <w:lvlJc w:val="left"/>
      <w:pPr>
        <w:ind w:left="4669" w:hanging="360"/>
      </w:pPr>
      <w:rPr>
        <w:rFonts w:ascii="Wingdings" w:hAnsi="Wingdings" w:hint="default"/>
      </w:rPr>
    </w:lvl>
    <w:lvl w:ilvl="6" w:tplc="1C461696" w:tentative="1">
      <w:start w:val="1"/>
      <w:numFmt w:val="bullet"/>
      <w:lvlText w:val=""/>
      <w:lvlJc w:val="left"/>
      <w:pPr>
        <w:ind w:left="5389" w:hanging="360"/>
      </w:pPr>
      <w:rPr>
        <w:rFonts w:ascii="Symbol" w:hAnsi="Symbol" w:hint="default"/>
      </w:rPr>
    </w:lvl>
    <w:lvl w:ilvl="7" w:tplc="DEBC5094" w:tentative="1">
      <w:start w:val="1"/>
      <w:numFmt w:val="bullet"/>
      <w:lvlText w:val="o"/>
      <w:lvlJc w:val="left"/>
      <w:pPr>
        <w:ind w:left="6109" w:hanging="360"/>
      </w:pPr>
      <w:rPr>
        <w:rFonts w:ascii="Courier New" w:hAnsi="Courier New" w:cs="Courier New" w:hint="default"/>
      </w:rPr>
    </w:lvl>
    <w:lvl w:ilvl="8" w:tplc="9C981A92" w:tentative="1">
      <w:start w:val="1"/>
      <w:numFmt w:val="bullet"/>
      <w:lvlText w:val=""/>
      <w:lvlJc w:val="left"/>
      <w:pPr>
        <w:ind w:left="6829" w:hanging="360"/>
      </w:pPr>
      <w:rPr>
        <w:rFonts w:ascii="Wingdings" w:hAnsi="Wingdings" w:hint="default"/>
      </w:rPr>
    </w:lvl>
  </w:abstractNum>
  <w:abstractNum w:abstractNumId="3" w15:restartNumberingAfterBreak="0">
    <w:nsid w:val="237A3D26"/>
    <w:multiLevelType w:val="hybridMultilevel"/>
    <w:tmpl w:val="5C86D3E4"/>
    <w:lvl w:ilvl="0" w:tplc="457AC2F8">
      <w:start w:val="1"/>
      <w:numFmt w:val="lowerLetter"/>
      <w:lvlText w:val="%1)"/>
      <w:lvlJc w:val="left"/>
      <w:pPr>
        <w:ind w:left="720" w:hanging="360"/>
      </w:pPr>
      <w:rPr>
        <w:rFonts w:hint="default"/>
      </w:rPr>
    </w:lvl>
    <w:lvl w:ilvl="1" w:tplc="47528790" w:tentative="1">
      <w:start w:val="1"/>
      <w:numFmt w:val="lowerLetter"/>
      <w:lvlText w:val="%2."/>
      <w:lvlJc w:val="left"/>
      <w:pPr>
        <w:ind w:left="1440" w:hanging="360"/>
      </w:pPr>
    </w:lvl>
    <w:lvl w:ilvl="2" w:tplc="1C066A68" w:tentative="1">
      <w:start w:val="1"/>
      <w:numFmt w:val="lowerRoman"/>
      <w:lvlText w:val="%3."/>
      <w:lvlJc w:val="right"/>
      <w:pPr>
        <w:ind w:left="2160" w:hanging="180"/>
      </w:pPr>
    </w:lvl>
    <w:lvl w:ilvl="3" w:tplc="6E728CE8" w:tentative="1">
      <w:start w:val="1"/>
      <w:numFmt w:val="decimal"/>
      <w:lvlText w:val="%4."/>
      <w:lvlJc w:val="left"/>
      <w:pPr>
        <w:ind w:left="2880" w:hanging="360"/>
      </w:pPr>
    </w:lvl>
    <w:lvl w:ilvl="4" w:tplc="1716F44C" w:tentative="1">
      <w:start w:val="1"/>
      <w:numFmt w:val="lowerLetter"/>
      <w:lvlText w:val="%5."/>
      <w:lvlJc w:val="left"/>
      <w:pPr>
        <w:ind w:left="3600" w:hanging="360"/>
      </w:pPr>
    </w:lvl>
    <w:lvl w:ilvl="5" w:tplc="8C287B6C" w:tentative="1">
      <w:start w:val="1"/>
      <w:numFmt w:val="lowerRoman"/>
      <w:lvlText w:val="%6."/>
      <w:lvlJc w:val="right"/>
      <w:pPr>
        <w:ind w:left="4320" w:hanging="180"/>
      </w:pPr>
    </w:lvl>
    <w:lvl w:ilvl="6" w:tplc="56D0EB68" w:tentative="1">
      <w:start w:val="1"/>
      <w:numFmt w:val="decimal"/>
      <w:lvlText w:val="%7."/>
      <w:lvlJc w:val="left"/>
      <w:pPr>
        <w:ind w:left="5040" w:hanging="360"/>
      </w:pPr>
    </w:lvl>
    <w:lvl w:ilvl="7" w:tplc="A1023412" w:tentative="1">
      <w:start w:val="1"/>
      <w:numFmt w:val="lowerLetter"/>
      <w:lvlText w:val="%8."/>
      <w:lvlJc w:val="left"/>
      <w:pPr>
        <w:ind w:left="5760" w:hanging="360"/>
      </w:pPr>
    </w:lvl>
    <w:lvl w:ilvl="8" w:tplc="E0D86216" w:tentative="1">
      <w:start w:val="1"/>
      <w:numFmt w:val="lowerRoman"/>
      <w:lvlText w:val="%9."/>
      <w:lvlJc w:val="right"/>
      <w:pPr>
        <w:ind w:left="6480" w:hanging="180"/>
      </w:pPr>
    </w:lvl>
  </w:abstractNum>
  <w:abstractNum w:abstractNumId="4" w15:restartNumberingAfterBreak="0">
    <w:nsid w:val="29165B2B"/>
    <w:multiLevelType w:val="hybridMultilevel"/>
    <w:tmpl w:val="D7DCAD1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C5033A0"/>
    <w:multiLevelType w:val="hybridMultilevel"/>
    <w:tmpl w:val="D7A8084C"/>
    <w:lvl w:ilvl="0" w:tplc="BA3E638E">
      <w:start w:val="54"/>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2F9655FA"/>
    <w:multiLevelType w:val="hybridMultilevel"/>
    <w:tmpl w:val="6076F6A8"/>
    <w:lvl w:ilvl="0" w:tplc="B498BF02">
      <w:start w:val="1"/>
      <w:numFmt w:val="decimal"/>
      <w:lvlText w:val="%1."/>
      <w:lvlJc w:val="left"/>
      <w:pPr>
        <w:ind w:left="360" w:hanging="360"/>
      </w:pPr>
      <w:rPr>
        <w:rFonts w:hint="default"/>
      </w:rPr>
    </w:lvl>
    <w:lvl w:ilvl="1" w:tplc="6ABAED00" w:tentative="1">
      <w:start w:val="1"/>
      <w:numFmt w:val="lowerLetter"/>
      <w:lvlText w:val="%2."/>
      <w:lvlJc w:val="left"/>
      <w:pPr>
        <w:ind w:left="1080" w:hanging="360"/>
      </w:pPr>
    </w:lvl>
    <w:lvl w:ilvl="2" w:tplc="C50261AA" w:tentative="1">
      <w:start w:val="1"/>
      <w:numFmt w:val="lowerRoman"/>
      <w:lvlText w:val="%3."/>
      <w:lvlJc w:val="right"/>
      <w:pPr>
        <w:ind w:left="1800" w:hanging="180"/>
      </w:pPr>
    </w:lvl>
    <w:lvl w:ilvl="3" w:tplc="1E062228" w:tentative="1">
      <w:start w:val="1"/>
      <w:numFmt w:val="decimal"/>
      <w:lvlText w:val="%4."/>
      <w:lvlJc w:val="left"/>
      <w:pPr>
        <w:ind w:left="2520" w:hanging="360"/>
      </w:pPr>
    </w:lvl>
    <w:lvl w:ilvl="4" w:tplc="CE7A96D6" w:tentative="1">
      <w:start w:val="1"/>
      <w:numFmt w:val="lowerLetter"/>
      <w:lvlText w:val="%5."/>
      <w:lvlJc w:val="left"/>
      <w:pPr>
        <w:ind w:left="3240" w:hanging="360"/>
      </w:pPr>
    </w:lvl>
    <w:lvl w:ilvl="5" w:tplc="F87AF932" w:tentative="1">
      <w:start w:val="1"/>
      <w:numFmt w:val="lowerRoman"/>
      <w:lvlText w:val="%6."/>
      <w:lvlJc w:val="right"/>
      <w:pPr>
        <w:ind w:left="3960" w:hanging="180"/>
      </w:pPr>
    </w:lvl>
    <w:lvl w:ilvl="6" w:tplc="9014C216" w:tentative="1">
      <w:start w:val="1"/>
      <w:numFmt w:val="decimal"/>
      <w:lvlText w:val="%7."/>
      <w:lvlJc w:val="left"/>
      <w:pPr>
        <w:ind w:left="4680" w:hanging="360"/>
      </w:pPr>
    </w:lvl>
    <w:lvl w:ilvl="7" w:tplc="410CE2AA" w:tentative="1">
      <w:start w:val="1"/>
      <w:numFmt w:val="lowerLetter"/>
      <w:lvlText w:val="%8."/>
      <w:lvlJc w:val="left"/>
      <w:pPr>
        <w:ind w:left="5400" w:hanging="360"/>
      </w:pPr>
    </w:lvl>
    <w:lvl w:ilvl="8" w:tplc="30C41B42" w:tentative="1">
      <w:start w:val="1"/>
      <w:numFmt w:val="lowerRoman"/>
      <w:lvlText w:val="%9."/>
      <w:lvlJc w:val="right"/>
      <w:pPr>
        <w:ind w:left="6120" w:hanging="180"/>
      </w:pPr>
    </w:lvl>
  </w:abstractNum>
  <w:abstractNum w:abstractNumId="7" w15:restartNumberingAfterBreak="0">
    <w:nsid w:val="2FBF6C0A"/>
    <w:multiLevelType w:val="hybridMultilevel"/>
    <w:tmpl w:val="114A86D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33377891"/>
    <w:multiLevelType w:val="hybridMultilevel"/>
    <w:tmpl w:val="6A34C05C"/>
    <w:lvl w:ilvl="0" w:tplc="2CD41518">
      <w:numFmt w:val="bullet"/>
      <w:lvlText w:val="·"/>
      <w:lvlJc w:val="left"/>
      <w:pPr>
        <w:ind w:left="1040" w:hanging="360"/>
      </w:pPr>
      <w:rPr>
        <w:rFonts w:ascii="Arial" w:eastAsiaTheme="minorHAnsi" w:hAnsi="Arial" w:hint="default"/>
      </w:rPr>
    </w:lvl>
    <w:lvl w:ilvl="1" w:tplc="B50C2FBE" w:tentative="1">
      <w:start w:val="1"/>
      <w:numFmt w:val="bullet"/>
      <w:lvlText w:val="o"/>
      <w:lvlJc w:val="left"/>
      <w:pPr>
        <w:ind w:left="1760" w:hanging="360"/>
      </w:pPr>
      <w:rPr>
        <w:rFonts w:ascii="Courier New" w:hAnsi="Courier New" w:cs="Courier New" w:hint="default"/>
      </w:rPr>
    </w:lvl>
    <w:lvl w:ilvl="2" w:tplc="FC3AFA3C" w:tentative="1">
      <w:start w:val="1"/>
      <w:numFmt w:val="bullet"/>
      <w:lvlText w:val=""/>
      <w:lvlJc w:val="left"/>
      <w:pPr>
        <w:ind w:left="2480" w:hanging="360"/>
      </w:pPr>
      <w:rPr>
        <w:rFonts w:ascii="Wingdings" w:hAnsi="Wingdings" w:hint="default"/>
      </w:rPr>
    </w:lvl>
    <w:lvl w:ilvl="3" w:tplc="8A069544" w:tentative="1">
      <w:start w:val="1"/>
      <w:numFmt w:val="bullet"/>
      <w:lvlText w:val=""/>
      <w:lvlJc w:val="left"/>
      <w:pPr>
        <w:ind w:left="3200" w:hanging="360"/>
      </w:pPr>
      <w:rPr>
        <w:rFonts w:ascii="Symbol" w:hAnsi="Symbol" w:hint="default"/>
      </w:rPr>
    </w:lvl>
    <w:lvl w:ilvl="4" w:tplc="B7A4826C" w:tentative="1">
      <w:start w:val="1"/>
      <w:numFmt w:val="bullet"/>
      <w:lvlText w:val="o"/>
      <w:lvlJc w:val="left"/>
      <w:pPr>
        <w:ind w:left="3920" w:hanging="360"/>
      </w:pPr>
      <w:rPr>
        <w:rFonts w:ascii="Courier New" w:hAnsi="Courier New" w:cs="Courier New" w:hint="default"/>
      </w:rPr>
    </w:lvl>
    <w:lvl w:ilvl="5" w:tplc="F22641D4" w:tentative="1">
      <w:start w:val="1"/>
      <w:numFmt w:val="bullet"/>
      <w:lvlText w:val=""/>
      <w:lvlJc w:val="left"/>
      <w:pPr>
        <w:ind w:left="4640" w:hanging="360"/>
      </w:pPr>
      <w:rPr>
        <w:rFonts w:ascii="Wingdings" w:hAnsi="Wingdings" w:hint="default"/>
      </w:rPr>
    </w:lvl>
    <w:lvl w:ilvl="6" w:tplc="B8506D5A" w:tentative="1">
      <w:start w:val="1"/>
      <w:numFmt w:val="bullet"/>
      <w:lvlText w:val=""/>
      <w:lvlJc w:val="left"/>
      <w:pPr>
        <w:ind w:left="5360" w:hanging="360"/>
      </w:pPr>
      <w:rPr>
        <w:rFonts w:ascii="Symbol" w:hAnsi="Symbol" w:hint="default"/>
      </w:rPr>
    </w:lvl>
    <w:lvl w:ilvl="7" w:tplc="9E70DD32" w:tentative="1">
      <w:start w:val="1"/>
      <w:numFmt w:val="bullet"/>
      <w:lvlText w:val="o"/>
      <w:lvlJc w:val="left"/>
      <w:pPr>
        <w:ind w:left="6080" w:hanging="360"/>
      </w:pPr>
      <w:rPr>
        <w:rFonts w:ascii="Courier New" w:hAnsi="Courier New" w:cs="Courier New" w:hint="default"/>
      </w:rPr>
    </w:lvl>
    <w:lvl w:ilvl="8" w:tplc="7626FDCE" w:tentative="1">
      <w:start w:val="1"/>
      <w:numFmt w:val="bullet"/>
      <w:lvlText w:val=""/>
      <w:lvlJc w:val="left"/>
      <w:pPr>
        <w:ind w:left="6800" w:hanging="360"/>
      </w:pPr>
      <w:rPr>
        <w:rFonts w:ascii="Wingdings" w:hAnsi="Wingdings" w:hint="default"/>
      </w:rPr>
    </w:lvl>
  </w:abstractNum>
  <w:abstractNum w:abstractNumId="9" w15:restartNumberingAfterBreak="0">
    <w:nsid w:val="362156FA"/>
    <w:multiLevelType w:val="hybridMultilevel"/>
    <w:tmpl w:val="CF56B124"/>
    <w:lvl w:ilvl="0" w:tplc="29087A46">
      <w:start w:val="1"/>
      <w:numFmt w:val="decimal"/>
      <w:lvlText w:val="%1."/>
      <w:lvlJc w:val="left"/>
      <w:pPr>
        <w:ind w:left="360" w:hanging="360"/>
      </w:pPr>
      <w:rPr>
        <w:rFonts w:hint="default"/>
        <w:b/>
      </w:rPr>
    </w:lvl>
    <w:lvl w:ilvl="1" w:tplc="656653F6" w:tentative="1">
      <w:start w:val="1"/>
      <w:numFmt w:val="lowerLetter"/>
      <w:lvlText w:val="%2."/>
      <w:lvlJc w:val="left"/>
      <w:pPr>
        <w:ind w:left="1080" w:hanging="360"/>
      </w:pPr>
    </w:lvl>
    <w:lvl w:ilvl="2" w:tplc="99E21ABC" w:tentative="1">
      <w:start w:val="1"/>
      <w:numFmt w:val="lowerRoman"/>
      <w:lvlText w:val="%3."/>
      <w:lvlJc w:val="right"/>
      <w:pPr>
        <w:ind w:left="1800" w:hanging="180"/>
      </w:pPr>
    </w:lvl>
    <w:lvl w:ilvl="3" w:tplc="EF7ADE8C" w:tentative="1">
      <w:start w:val="1"/>
      <w:numFmt w:val="decimal"/>
      <w:lvlText w:val="%4."/>
      <w:lvlJc w:val="left"/>
      <w:pPr>
        <w:ind w:left="2520" w:hanging="360"/>
      </w:pPr>
    </w:lvl>
    <w:lvl w:ilvl="4" w:tplc="5E3CA20E" w:tentative="1">
      <w:start w:val="1"/>
      <w:numFmt w:val="lowerLetter"/>
      <w:lvlText w:val="%5."/>
      <w:lvlJc w:val="left"/>
      <w:pPr>
        <w:ind w:left="3240" w:hanging="360"/>
      </w:pPr>
    </w:lvl>
    <w:lvl w:ilvl="5" w:tplc="A64E94C0" w:tentative="1">
      <w:start w:val="1"/>
      <w:numFmt w:val="lowerRoman"/>
      <w:lvlText w:val="%6."/>
      <w:lvlJc w:val="right"/>
      <w:pPr>
        <w:ind w:left="3960" w:hanging="180"/>
      </w:pPr>
    </w:lvl>
    <w:lvl w:ilvl="6" w:tplc="0D0CD2EE" w:tentative="1">
      <w:start w:val="1"/>
      <w:numFmt w:val="decimal"/>
      <w:lvlText w:val="%7."/>
      <w:lvlJc w:val="left"/>
      <w:pPr>
        <w:ind w:left="4680" w:hanging="360"/>
      </w:pPr>
    </w:lvl>
    <w:lvl w:ilvl="7" w:tplc="A926A33A" w:tentative="1">
      <w:start w:val="1"/>
      <w:numFmt w:val="lowerLetter"/>
      <w:lvlText w:val="%8."/>
      <w:lvlJc w:val="left"/>
      <w:pPr>
        <w:ind w:left="5400" w:hanging="360"/>
      </w:pPr>
    </w:lvl>
    <w:lvl w:ilvl="8" w:tplc="7D98AEBC" w:tentative="1">
      <w:start w:val="1"/>
      <w:numFmt w:val="lowerRoman"/>
      <w:lvlText w:val="%9."/>
      <w:lvlJc w:val="right"/>
      <w:pPr>
        <w:ind w:left="6120" w:hanging="180"/>
      </w:pPr>
    </w:lvl>
  </w:abstractNum>
  <w:abstractNum w:abstractNumId="10" w15:restartNumberingAfterBreak="0">
    <w:nsid w:val="39E95B1B"/>
    <w:multiLevelType w:val="hybridMultilevel"/>
    <w:tmpl w:val="88B89980"/>
    <w:lvl w:ilvl="0" w:tplc="51E67170">
      <w:start w:val="1"/>
      <w:numFmt w:val="decimal"/>
      <w:lvlText w:val="%1."/>
      <w:lvlJc w:val="left"/>
      <w:pPr>
        <w:ind w:left="720" w:hanging="360"/>
      </w:pPr>
      <w:rPr>
        <w:rFonts w:ascii="Arial" w:hAnsi="Arial" w:cs="Arial" w:hint="default"/>
        <w:b/>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49A16DB9"/>
    <w:multiLevelType w:val="hybridMultilevel"/>
    <w:tmpl w:val="9FB67182"/>
    <w:lvl w:ilvl="0" w:tplc="853CD736">
      <w:start w:val="1"/>
      <w:numFmt w:val="decimal"/>
      <w:lvlText w:val="%1."/>
      <w:lvlJc w:val="left"/>
      <w:pPr>
        <w:ind w:left="720" w:hanging="360"/>
      </w:pPr>
      <w:rPr>
        <w:b/>
      </w:rPr>
    </w:lvl>
    <w:lvl w:ilvl="1" w:tplc="23468FC0">
      <w:numFmt w:val="bullet"/>
      <w:lvlText w:val="—"/>
      <w:lvlJc w:val="left"/>
      <w:pPr>
        <w:ind w:left="1440" w:hanging="360"/>
      </w:pPr>
      <w:rPr>
        <w:rFonts w:ascii="Arial" w:eastAsia="Times New Roman" w:hAnsi="Arial" w:cs="Arial"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49A61766"/>
    <w:multiLevelType w:val="hybridMultilevel"/>
    <w:tmpl w:val="FC12E6DA"/>
    <w:lvl w:ilvl="0" w:tplc="D11CB2C8">
      <w:numFmt w:val="bullet"/>
      <w:lvlText w:val="·"/>
      <w:lvlJc w:val="left"/>
      <w:pPr>
        <w:ind w:left="360" w:hanging="360"/>
      </w:pPr>
      <w:rPr>
        <w:rFonts w:ascii="Arial" w:eastAsiaTheme="minorHAnsi" w:hAnsi="Arial" w:hint="default"/>
      </w:rPr>
    </w:lvl>
    <w:lvl w:ilvl="1" w:tplc="2FFA0032" w:tentative="1">
      <w:start w:val="1"/>
      <w:numFmt w:val="bullet"/>
      <w:lvlText w:val="o"/>
      <w:lvlJc w:val="left"/>
      <w:pPr>
        <w:ind w:left="1080" w:hanging="360"/>
      </w:pPr>
      <w:rPr>
        <w:rFonts w:ascii="Courier New" w:hAnsi="Courier New" w:cs="Courier New" w:hint="default"/>
      </w:rPr>
    </w:lvl>
    <w:lvl w:ilvl="2" w:tplc="F9B42404" w:tentative="1">
      <w:start w:val="1"/>
      <w:numFmt w:val="bullet"/>
      <w:lvlText w:val=""/>
      <w:lvlJc w:val="left"/>
      <w:pPr>
        <w:ind w:left="1800" w:hanging="360"/>
      </w:pPr>
      <w:rPr>
        <w:rFonts w:ascii="Wingdings" w:hAnsi="Wingdings" w:hint="default"/>
      </w:rPr>
    </w:lvl>
    <w:lvl w:ilvl="3" w:tplc="116A5F94" w:tentative="1">
      <w:start w:val="1"/>
      <w:numFmt w:val="bullet"/>
      <w:lvlText w:val=""/>
      <w:lvlJc w:val="left"/>
      <w:pPr>
        <w:ind w:left="2520" w:hanging="360"/>
      </w:pPr>
      <w:rPr>
        <w:rFonts w:ascii="Symbol" w:hAnsi="Symbol" w:hint="default"/>
      </w:rPr>
    </w:lvl>
    <w:lvl w:ilvl="4" w:tplc="1B8087A2" w:tentative="1">
      <w:start w:val="1"/>
      <w:numFmt w:val="bullet"/>
      <w:lvlText w:val="o"/>
      <w:lvlJc w:val="left"/>
      <w:pPr>
        <w:ind w:left="3240" w:hanging="360"/>
      </w:pPr>
      <w:rPr>
        <w:rFonts w:ascii="Courier New" w:hAnsi="Courier New" w:cs="Courier New" w:hint="default"/>
      </w:rPr>
    </w:lvl>
    <w:lvl w:ilvl="5" w:tplc="BD0ABDB4" w:tentative="1">
      <w:start w:val="1"/>
      <w:numFmt w:val="bullet"/>
      <w:lvlText w:val=""/>
      <w:lvlJc w:val="left"/>
      <w:pPr>
        <w:ind w:left="3960" w:hanging="360"/>
      </w:pPr>
      <w:rPr>
        <w:rFonts w:ascii="Wingdings" w:hAnsi="Wingdings" w:hint="default"/>
      </w:rPr>
    </w:lvl>
    <w:lvl w:ilvl="6" w:tplc="2BFA91C8" w:tentative="1">
      <w:start w:val="1"/>
      <w:numFmt w:val="bullet"/>
      <w:lvlText w:val=""/>
      <w:lvlJc w:val="left"/>
      <w:pPr>
        <w:ind w:left="4680" w:hanging="360"/>
      </w:pPr>
      <w:rPr>
        <w:rFonts w:ascii="Symbol" w:hAnsi="Symbol" w:hint="default"/>
      </w:rPr>
    </w:lvl>
    <w:lvl w:ilvl="7" w:tplc="53126BFA" w:tentative="1">
      <w:start w:val="1"/>
      <w:numFmt w:val="bullet"/>
      <w:lvlText w:val="o"/>
      <w:lvlJc w:val="left"/>
      <w:pPr>
        <w:ind w:left="5400" w:hanging="360"/>
      </w:pPr>
      <w:rPr>
        <w:rFonts w:ascii="Courier New" w:hAnsi="Courier New" w:cs="Courier New" w:hint="default"/>
      </w:rPr>
    </w:lvl>
    <w:lvl w:ilvl="8" w:tplc="F62EF064" w:tentative="1">
      <w:start w:val="1"/>
      <w:numFmt w:val="bullet"/>
      <w:lvlText w:val=""/>
      <w:lvlJc w:val="left"/>
      <w:pPr>
        <w:ind w:left="6120" w:hanging="360"/>
      </w:pPr>
      <w:rPr>
        <w:rFonts w:ascii="Wingdings" w:hAnsi="Wingdings" w:hint="default"/>
      </w:rPr>
    </w:lvl>
  </w:abstractNum>
  <w:abstractNum w:abstractNumId="13" w15:restartNumberingAfterBreak="0">
    <w:nsid w:val="56EC592A"/>
    <w:multiLevelType w:val="hybridMultilevel"/>
    <w:tmpl w:val="D794D11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5B757315"/>
    <w:multiLevelType w:val="hybridMultilevel"/>
    <w:tmpl w:val="702235A0"/>
    <w:lvl w:ilvl="0" w:tplc="0C0A0001">
      <w:start w:val="1"/>
      <w:numFmt w:val="bullet"/>
      <w:lvlText w:val=""/>
      <w:lvlJc w:val="left"/>
      <w:pPr>
        <w:ind w:left="2700" w:hanging="360"/>
      </w:pPr>
      <w:rPr>
        <w:rFonts w:ascii="Symbol" w:hAnsi="Symbol" w:hint="default"/>
      </w:rPr>
    </w:lvl>
    <w:lvl w:ilvl="1" w:tplc="0C0A0003">
      <w:start w:val="1"/>
      <w:numFmt w:val="bullet"/>
      <w:lvlText w:val="o"/>
      <w:lvlJc w:val="left"/>
      <w:pPr>
        <w:ind w:left="3420" w:hanging="360"/>
      </w:pPr>
      <w:rPr>
        <w:rFonts w:ascii="Courier New" w:hAnsi="Courier New" w:cs="Courier New" w:hint="default"/>
      </w:rPr>
    </w:lvl>
    <w:lvl w:ilvl="2" w:tplc="0C0A0005">
      <w:start w:val="1"/>
      <w:numFmt w:val="bullet"/>
      <w:lvlText w:val=""/>
      <w:lvlJc w:val="left"/>
      <w:pPr>
        <w:ind w:left="4140" w:hanging="360"/>
      </w:pPr>
      <w:rPr>
        <w:rFonts w:ascii="Wingdings" w:hAnsi="Wingdings" w:hint="default"/>
      </w:rPr>
    </w:lvl>
    <w:lvl w:ilvl="3" w:tplc="0C0A0001">
      <w:start w:val="1"/>
      <w:numFmt w:val="bullet"/>
      <w:lvlText w:val=""/>
      <w:lvlJc w:val="left"/>
      <w:pPr>
        <w:ind w:left="4860" w:hanging="360"/>
      </w:pPr>
      <w:rPr>
        <w:rFonts w:ascii="Symbol" w:hAnsi="Symbol" w:hint="default"/>
      </w:rPr>
    </w:lvl>
    <w:lvl w:ilvl="4" w:tplc="0C0A0003">
      <w:start w:val="1"/>
      <w:numFmt w:val="bullet"/>
      <w:lvlText w:val="o"/>
      <w:lvlJc w:val="left"/>
      <w:pPr>
        <w:ind w:left="5580" w:hanging="360"/>
      </w:pPr>
      <w:rPr>
        <w:rFonts w:ascii="Courier New" w:hAnsi="Courier New" w:cs="Courier New" w:hint="default"/>
      </w:rPr>
    </w:lvl>
    <w:lvl w:ilvl="5" w:tplc="0C0A0005">
      <w:start w:val="1"/>
      <w:numFmt w:val="bullet"/>
      <w:lvlText w:val=""/>
      <w:lvlJc w:val="left"/>
      <w:pPr>
        <w:ind w:left="6300" w:hanging="360"/>
      </w:pPr>
      <w:rPr>
        <w:rFonts w:ascii="Wingdings" w:hAnsi="Wingdings" w:hint="default"/>
      </w:rPr>
    </w:lvl>
    <w:lvl w:ilvl="6" w:tplc="0C0A0001">
      <w:start w:val="1"/>
      <w:numFmt w:val="bullet"/>
      <w:lvlText w:val=""/>
      <w:lvlJc w:val="left"/>
      <w:pPr>
        <w:ind w:left="7020" w:hanging="360"/>
      </w:pPr>
      <w:rPr>
        <w:rFonts w:ascii="Symbol" w:hAnsi="Symbol" w:hint="default"/>
      </w:rPr>
    </w:lvl>
    <w:lvl w:ilvl="7" w:tplc="0C0A0003">
      <w:start w:val="1"/>
      <w:numFmt w:val="bullet"/>
      <w:lvlText w:val="o"/>
      <w:lvlJc w:val="left"/>
      <w:pPr>
        <w:ind w:left="7740" w:hanging="360"/>
      </w:pPr>
      <w:rPr>
        <w:rFonts w:ascii="Courier New" w:hAnsi="Courier New" w:cs="Courier New" w:hint="default"/>
      </w:rPr>
    </w:lvl>
    <w:lvl w:ilvl="8" w:tplc="0C0A0005">
      <w:start w:val="1"/>
      <w:numFmt w:val="bullet"/>
      <w:lvlText w:val=""/>
      <w:lvlJc w:val="left"/>
      <w:pPr>
        <w:ind w:left="8460" w:hanging="360"/>
      </w:pPr>
      <w:rPr>
        <w:rFonts w:ascii="Wingdings" w:hAnsi="Wingdings" w:hint="default"/>
      </w:rPr>
    </w:lvl>
  </w:abstractNum>
  <w:abstractNum w:abstractNumId="15" w15:restartNumberingAfterBreak="0">
    <w:nsid w:val="5CDB0E68"/>
    <w:multiLevelType w:val="hybridMultilevel"/>
    <w:tmpl w:val="B7AA8B8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5D292900"/>
    <w:multiLevelType w:val="hybridMultilevel"/>
    <w:tmpl w:val="6ADACAF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C94E548A">
      <w:numFmt w:val="bullet"/>
      <w:lvlText w:val="—"/>
      <w:lvlJc w:val="left"/>
      <w:pPr>
        <w:ind w:left="2400" w:hanging="420"/>
      </w:pPr>
      <w:rPr>
        <w:rFonts w:ascii="Arial" w:eastAsia="Times New Roman" w:hAnsi="Arial" w:cs="Arial" w:hint="default"/>
      </w:r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5E65041B"/>
    <w:multiLevelType w:val="hybridMultilevel"/>
    <w:tmpl w:val="15A0194E"/>
    <w:lvl w:ilvl="0" w:tplc="0428DC02">
      <w:numFmt w:val="bullet"/>
      <w:lvlText w:val="·"/>
      <w:lvlJc w:val="left"/>
      <w:pPr>
        <w:ind w:left="1760" w:hanging="360"/>
      </w:pPr>
      <w:rPr>
        <w:rFonts w:ascii="Arial" w:eastAsiaTheme="minorHAnsi" w:hAnsi="Arial" w:hint="default"/>
      </w:rPr>
    </w:lvl>
    <w:lvl w:ilvl="1" w:tplc="E19221BC" w:tentative="1">
      <w:start w:val="1"/>
      <w:numFmt w:val="bullet"/>
      <w:lvlText w:val="o"/>
      <w:lvlJc w:val="left"/>
      <w:pPr>
        <w:ind w:left="2480" w:hanging="360"/>
      </w:pPr>
      <w:rPr>
        <w:rFonts w:ascii="Courier New" w:hAnsi="Courier New" w:cs="Courier New" w:hint="default"/>
      </w:rPr>
    </w:lvl>
    <w:lvl w:ilvl="2" w:tplc="86D4DA42" w:tentative="1">
      <w:start w:val="1"/>
      <w:numFmt w:val="bullet"/>
      <w:lvlText w:val=""/>
      <w:lvlJc w:val="left"/>
      <w:pPr>
        <w:ind w:left="3200" w:hanging="360"/>
      </w:pPr>
      <w:rPr>
        <w:rFonts w:ascii="Wingdings" w:hAnsi="Wingdings" w:hint="default"/>
      </w:rPr>
    </w:lvl>
    <w:lvl w:ilvl="3" w:tplc="B82ABCC4" w:tentative="1">
      <w:start w:val="1"/>
      <w:numFmt w:val="bullet"/>
      <w:lvlText w:val=""/>
      <w:lvlJc w:val="left"/>
      <w:pPr>
        <w:ind w:left="3920" w:hanging="360"/>
      </w:pPr>
      <w:rPr>
        <w:rFonts w:ascii="Symbol" w:hAnsi="Symbol" w:hint="default"/>
      </w:rPr>
    </w:lvl>
    <w:lvl w:ilvl="4" w:tplc="2C9E0DDA" w:tentative="1">
      <w:start w:val="1"/>
      <w:numFmt w:val="bullet"/>
      <w:lvlText w:val="o"/>
      <w:lvlJc w:val="left"/>
      <w:pPr>
        <w:ind w:left="4640" w:hanging="360"/>
      </w:pPr>
      <w:rPr>
        <w:rFonts w:ascii="Courier New" w:hAnsi="Courier New" w:cs="Courier New" w:hint="default"/>
      </w:rPr>
    </w:lvl>
    <w:lvl w:ilvl="5" w:tplc="DB841854" w:tentative="1">
      <w:start w:val="1"/>
      <w:numFmt w:val="bullet"/>
      <w:lvlText w:val=""/>
      <w:lvlJc w:val="left"/>
      <w:pPr>
        <w:ind w:left="5360" w:hanging="360"/>
      </w:pPr>
      <w:rPr>
        <w:rFonts w:ascii="Wingdings" w:hAnsi="Wingdings" w:hint="default"/>
      </w:rPr>
    </w:lvl>
    <w:lvl w:ilvl="6" w:tplc="AAA88056" w:tentative="1">
      <w:start w:val="1"/>
      <w:numFmt w:val="bullet"/>
      <w:lvlText w:val=""/>
      <w:lvlJc w:val="left"/>
      <w:pPr>
        <w:ind w:left="6080" w:hanging="360"/>
      </w:pPr>
      <w:rPr>
        <w:rFonts w:ascii="Symbol" w:hAnsi="Symbol" w:hint="default"/>
      </w:rPr>
    </w:lvl>
    <w:lvl w:ilvl="7" w:tplc="E17282FE" w:tentative="1">
      <w:start w:val="1"/>
      <w:numFmt w:val="bullet"/>
      <w:lvlText w:val="o"/>
      <w:lvlJc w:val="left"/>
      <w:pPr>
        <w:ind w:left="6800" w:hanging="360"/>
      </w:pPr>
      <w:rPr>
        <w:rFonts w:ascii="Courier New" w:hAnsi="Courier New" w:cs="Courier New" w:hint="default"/>
      </w:rPr>
    </w:lvl>
    <w:lvl w:ilvl="8" w:tplc="B1FE154E" w:tentative="1">
      <w:start w:val="1"/>
      <w:numFmt w:val="bullet"/>
      <w:lvlText w:val=""/>
      <w:lvlJc w:val="left"/>
      <w:pPr>
        <w:ind w:left="7520" w:hanging="360"/>
      </w:pPr>
      <w:rPr>
        <w:rFonts w:ascii="Wingdings" w:hAnsi="Wingdings" w:hint="default"/>
      </w:rPr>
    </w:lvl>
  </w:abstractNum>
  <w:abstractNum w:abstractNumId="18" w15:restartNumberingAfterBreak="0">
    <w:nsid w:val="63BF6E5F"/>
    <w:multiLevelType w:val="hybridMultilevel"/>
    <w:tmpl w:val="93EEADBE"/>
    <w:lvl w:ilvl="0" w:tplc="2BA0163A">
      <w:numFmt w:val="bullet"/>
      <w:lvlText w:val="·"/>
      <w:lvlJc w:val="left"/>
      <w:pPr>
        <w:ind w:left="360" w:hanging="360"/>
      </w:pPr>
      <w:rPr>
        <w:rFonts w:ascii="Arial" w:eastAsiaTheme="minorHAnsi" w:hAnsi="Arial" w:hint="default"/>
      </w:rPr>
    </w:lvl>
    <w:lvl w:ilvl="1" w:tplc="2EC6D08A" w:tentative="1">
      <w:start w:val="1"/>
      <w:numFmt w:val="bullet"/>
      <w:lvlText w:val="o"/>
      <w:lvlJc w:val="left"/>
      <w:pPr>
        <w:ind w:left="1080" w:hanging="360"/>
      </w:pPr>
      <w:rPr>
        <w:rFonts w:ascii="Courier New" w:hAnsi="Courier New" w:cs="Courier New" w:hint="default"/>
      </w:rPr>
    </w:lvl>
    <w:lvl w:ilvl="2" w:tplc="E684EF3C" w:tentative="1">
      <w:start w:val="1"/>
      <w:numFmt w:val="bullet"/>
      <w:lvlText w:val=""/>
      <w:lvlJc w:val="left"/>
      <w:pPr>
        <w:ind w:left="1800" w:hanging="360"/>
      </w:pPr>
      <w:rPr>
        <w:rFonts w:ascii="Wingdings" w:hAnsi="Wingdings" w:hint="default"/>
      </w:rPr>
    </w:lvl>
    <w:lvl w:ilvl="3" w:tplc="55528476" w:tentative="1">
      <w:start w:val="1"/>
      <w:numFmt w:val="bullet"/>
      <w:lvlText w:val=""/>
      <w:lvlJc w:val="left"/>
      <w:pPr>
        <w:ind w:left="2520" w:hanging="360"/>
      </w:pPr>
      <w:rPr>
        <w:rFonts w:ascii="Symbol" w:hAnsi="Symbol" w:hint="default"/>
      </w:rPr>
    </w:lvl>
    <w:lvl w:ilvl="4" w:tplc="3A8C6654" w:tentative="1">
      <w:start w:val="1"/>
      <w:numFmt w:val="bullet"/>
      <w:lvlText w:val="o"/>
      <w:lvlJc w:val="left"/>
      <w:pPr>
        <w:ind w:left="3240" w:hanging="360"/>
      </w:pPr>
      <w:rPr>
        <w:rFonts w:ascii="Courier New" w:hAnsi="Courier New" w:cs="Courier New" w:hint="default"/>
      </w:rPr>
    </w:lvl>
    <w:lvl w:ilvl="5" w:tplc="3B54907E" w:tentative="1">
      <w:start w:val="1"/>
      <w:numFmt w:val="bullet"/>
      <w:lvlText w:val=""/>
      <w:lvlJc w:val="left"/>
      <w:pPr>
        <w:ind w:left="3960" w:hanging="360"/>
      </w:pPr>
      <w:rPr>
        <w:rFonts w:ascii="Wingdings" w:hAnsi="Wingdings" w:hint="default"/>
      </w:rPr>
    </w:lvl>
    <w:lvl w:ilvl="6" w:tplc="D9985F98" w:tentative="1">
      <w:start w:val="1"/>
      <w:numFmt w:val="bullet"/>
      <w:lvlText w:val=""/>
      <w:lvlJc w:val="left"/>
      <w:pPr>
        <w:ind w:left="4680" w:hanging="360"/>
      </w:pPr>
      <w:rPr>
        <w:rFonts w:ascii="Symbol" w:hAnsi="Symbol" w:hint="default"/>
      </w:rPr>
    </w:lvl>
    <w:lvl w:ilvl="7" w:tplc="A486484A" w:tentative="1">
      <w:start w:val="1"/>
      <w:numFmt w:val="bullet"/>
      <w:lvlText w:val="o"/>
      <w:lvlJc w:val="left"/>
      <w:pPr>
        <w:ind w:left="5400" w:hanging="360"/>
      </w:pPr>
      <w:rPr>
        <w:rFonts w:ascii="Courier New" w:hAnsi="Courier New" w:cs="Courier New" w:hint="default"/>
      </w:rPr>
    </w:lvl>
    <w:lvl w:ilvl="8" w:tplc="D31C99A4" w:tentative="1">
      <w:start w:val="1"/>
      <w:numFmt w:val="bullet"/>
      <w:lvlText w:val=""/>
      <w:lvlJc w:val="left"/>
      <w:pPr>
        <w:ind w:left="6120" w:hanging="360"/>
      </w:pPr>
      <w:rPr>
        <w:rFonts w:ascii="Wingdings" w:hAnsi="Wingdings" w:hint="default"/>
      </w:rPr>
    </w:lvl>
  </w:abstractNum>
  <w:abstractNum w:abstractNumId="19" w15:restartNumberingAfterBreak="0">
    <w:nsid w:val="6A99336D"/>
    <w:multiLevelType w:val="hybridMultilevel"/>
    <w:tmpl w:val="531E193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7D8B0396"/>
    <w:multiLevelType w:val="hybridMultilevel"/>
    <w:tmpl w:val="13E0E454"/>
    <w:lvl w:ilvl="0" w:tplc="26D4D544">
      <w:numFmt w:val="bullet"/>
      <w:lvlText w:val="·"/>
      <w:lvlJc w:val="left"/>
      <w:pPr>
        <w:ind w:left="720" w:hanging="360"/>
      </w:pPr>
      <w:rPr>
        <w:rFonts w:ascii="Arial" w:eastAsiaTheme="minorHAnsi" w:hAnsi="Arial" w:hint="default"/>
      </w:rPr>
    </w:lvl>
    <w:lvl w:ilvl="1" w:tplc="4FE44DC2" w:tentative="1">
      <w:start w:val="1"/>
      <w:numFmt w:val="bullet"/>
      <w:lvlText w:val="o"/>
      <w:lvlJc w:val="left"/>
      <w:pPr>
        <w:ind w:left="1440" w:hanging="360"/>
      </w:pPr>
      <w:rPr>
        <w:rFonts w:ascii="Courier New" w:hAnsi="Courier New" w:cs="Courier New" w:hint="default"/>
      </w:rPr>
    </w:lvl>
    <w:lvl w:ilvl="2" w:tplc="6410348E" w:tentative="1">
      <w:start w:val="1"/>
      <w:numFmt w:val="bullet"/>
      <w:lvlText w:val=""/>
      <w:lvlJc w:val="left"/>
      <w:pPr>
        <w:ind w:left="2160" w:hanging="360"/>
      </w:pPr>
      <w:rPr>
        <w:rFonts w:ascii="Wingdings" w:hAnsi="Wingdings" w:hint="default"/>
      </w:rPr>
    </w:lvl>
    <w:lvl w:ilvl="3" w:tplc="89FE43DC" w:tentative="1">
      <w:start w:val="1"/>
      <w:numFmt w:val="bullet"/>
      <w:lvlText w:val=""/>
      <w:lvlJc w:val="left"/>
      <w:pPr>
        <w:ind w:left="2880" w:hanging="360"/>
      </w:pPr>
      <w:rPr>
        <w:rFonts w:ascii="Symbol" w:hAnsi="Symbol" w:hint="default"/>
      </w:rPr>
    </w:lvl>
    <w:lvl w:ilvl="4" w:tplc="B95EC38A" w:tentative="1">
      <w:start w:val="1"/>
      <w:numFmt w:val="bullet"/>
      <w:lvlText w:val="o"/>
      <w:lvlJc w:val="left"/>
      <w:pPr>
        <w:ind w:left="3600" w:hanging="360"/>
      </w:pPr>
      <w:rPr>
        <w:rFonts w:ascii="Courier New" w:hAnsi="Courier New" w:cs="Courier New" w:hint="default"/>
      </w:rPr>
    </w:lvl>
    <w:lvl w:ilvl="5" w:tplc="2AB27DC4" w:tentative="1">
      <w:start w:val="1"/>
      <w:numFmt w:val="bullet"/>
      <w:lvlText w:val=""/>
      <w:lvlJc w:val="left"/>
      <w:pPr>
        <w:ind w:left="4320" w:hanging="360"/>
      </w:pPr>
      <w:rPr>
        <w:rFonts w:ascii="Wingdings" w:hAnsi="Wingdings" w:hint="default"/>
      </w:rPr>
    </w:lvl>
    <w:lvl w:ilvl="6" w:tplc="51942368" w:tentative="1">
      <w:start w:val="1"/>
      <w:numFmt w:val="bullet"/>
      <w:lvlText w:val=""/>
      <w:lvlJc w:val="left"/>
      <w:pPr>
        <w:ind w:left="5040" w:hanging="360"/>
      </w:pPr>
      <w:rPr>
        <w:rFonts w:ascii="Symbol" w:hAnsi="Symbol" w:hint="default"/>
      </w:rPr>
    </w:lvl>
    <w:lvl w:ilvl="7" w:tplc="9F6A4B44" w:tentative="1">
      <w:start w:val="1"/>
      <w:numFmt w:val="bullet"/>
      <w:lvlText w:val="o"/>
      <w:lvlJc w:val="left"/>
      <w:pPr>
        <w:ind w:left="5760" w:hanging="360"/>
      </w:pPr>
      <w:rPr>
        <w:rFonts w:ascii="Courier New" w:hAnsi="Courier New" w:cs="Courier New" w:hint="default"/>
      </w:rPr>
    </w:lvl>
    <w:lvl w:ilvl="8" w:tplc="CD665212"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8"/>
  </w:num>
  <w:num w:numId="4">
    <w:abstractNumId w:val="17"/>
  </w:num>
  <w:num w:numId="5">
    <w:abstractNumId w:val="6"/>
  </w:num>
  <w:num w:numId="6">
    <w:abstractNumId w:val="3"/>
  </w:num>
  <w:num w:numId="7">
    <w:abstractNumId w:val="1"/>
  </w:num>
  <w:num w:numId="8">
    <w:abstractNumId w:val="20"/>
  </w:num>
  <w:num w:numId="9">
    <w:abstractNumId w:val="12"/>
  </w:num>
  <w:num w:numId="10">
    <w:abstractNumId w:val="1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2"/>
  </w:num>
  <w:num w:numId="14">
    <w:abstractNumId w:val="18"/>
  </w:num>
  <w:num w:numId="1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4"/>
  </w:num>
  <w:num w:numId="21">
    <w:abstractNumId w:val="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68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617"/>
    <w:rsid w:val="00483935"/>
    <w:rsid w:val="005442F0"/>
    <w:rsid w:val="005E7ECF"/>
    <w:rsid w:val="0066711A"/>
    <w:rsid w:val="007A4011"/>
    <w:rsid w:val="00AD1ACD"/>
    <w:rsid w:val="00B105D2"/>
    <w:rsid w:val="00BC6617"/>
    <w:rsid w:val="00D37EA6"/>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4441C6"/>
  <w15:docId w15:val="{528BF5C6-F10D-4D4B-9BB3-5006722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s-ES"/>
    </w:rPr>
  </w:style>
  <w:style w:type="paragraph" w:styleId="Ttulo1">
    <w:name w:val="heading 1"/>
    <w:basedOn w:val="Normal"/>
    <w:next w:val="Normal"/>
    <w:qFormat/>
    <w:pPr>
      <w:keepNext/>
      <w:outlineLvl w:val="0"/>
    </w:pPr>
    <w:rPr>
      <w:rFonts w:ascii="Arial" w:hAnsi="Arial"/>
      <w:b/>
      <w:sz w:val="23"/>
    </w:rPr>
  </w:style>
  <w:style w:type="paragraph" w:styleId="Ttulo2">
    <w:name w:val="heading 2"/>
    <w:basedOn w:val="Normal"/>
    <w:next w:val="Normal"/>
    <w:qFormat/>
    <w:pPr>
      <w:keepNext/>
      <w:jc w:val="center"/>
      <w:outlineLvl w:val="1"/>
    </w:pPr>
    <w:rPr>
      <w:rFonts w:ascii="Arial" w:hAnsi="Arial"/>
      <w:b/>
    </w:rPr>
  </w:style>
  <w:style w:type="paragraph" w:styleId="Ttulo3">
    <w:name w:val="heading 3"/>
    <w:basedOn w:val="Normal"/>
    <w:next w:val="Normal"/>
    <w:link w:val="Ttulo3Car"/>
    <w:qFormat/>
    <w:pPr>
      <w:keepNext/>
      <w:ind w:left="1701" w:hanging="1701"/>
      <w:outlineLvl w:val="2"/>
    </w:pPr>
    <w:rPr>
      <w:rFonts w:ascii="Arial" w:hAnsi="Arial"/>
      <w:b/>
      <w:sz w:val="22"/>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qFormat/>
    <w:pPr>
      <w:keepNext/>
      <w:outlineLvl w:val="4"/>
    </w:pPr>
    <w:rPr>
      <w:rFonts w:ascii="Arial" w:hAnsi="Arial" w:cs="Arial"/>
      <w:b/>
      <w:bCs/>
    </w:rPr>
  </w:style>
  <w:style w:type="paragraph" w:styleId="Ttulo7">
    <w:name w:val="heading 7"/>
    <w:basedOn w:val="Normal"/>
    <w:next w:val="Normal"/>
    <w:qFormat/>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rFonts w:ascii="Arial" w:hAnsi="Arial"/>
      <w:sz w:val="27"/>
    </w:rPr>
  </w:style>
  <w:style w:type="paragraph" w:styleId="Sangradetextonormal">
    <w:name w:val="Body Text Indent"/>
    <w:basedOn w:val="Normal"/>
    <w:pPr>
      <w:ind w:left="1418" w:hanging="1418"/>
    </w:pPr>
    <w:rPr>
      <w:rFonts w:ascii="Arial" w:hAnsi="Arial"/>
      <w:sz w:val="22"/>
      <w:lang w:val="es-ES_tradnl"/>
    </w:rPr>
  </w:style>
  <w:style w:type="paragraph" w:styleId="Sangra2detindependiente">
    <w:name w:val="Body Text Indent 2"/>
    <w:basedOn w:val="Normal"/>
    <w:pPr>
      <w:ind w:left="993" w:hanging="426"/>
      <w:jc w:val="both"/>
    </w:pPr>
    <w:rPr>
      <w:rFonts w:ascii="Arial" w:hAnsi="Arial"/>
      <w:sz w:val="22"/>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2">
    <w:name w:val="Body Text 2"/>
    <w:basedOn w:val="Normal"/>
    <w:pPr>
      <w:jc w:val="both"/>
    </w:pPr>
    <w:rPr>
      <w:rFonts w:ascii="Arial" w:hAnsi="Arial"/>
      <w:sz w:val="22"/>
    </w:rPr>
  </w:style>
  <w:style w:type="paragraph" w:styleId="Textoindependiente3">
    <w:name w:val="Body Text 3"/>
    <w:basedOn w:val="Normal"/>
    <w:pPr>
      <w:spacing w:after="120"/>
    </w:pPr>
    <w:rPr>
      <w:sz w:val="16"/>
      <w:szCs w:val="16"/>
    </w:rPr>
  </w:style>
  <w:style w:type="table" w:styleId="Tablaconcolumnas5">
    <w:name w:val="Table Columns 5"/>
    <w:basedOn w:val="Tablanormal"/>
    <w:rsid w:val="001E6B4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aconcolumnas1">
    <w:name w:val="Table Columns 1"/>
    <w:basedOn w:val="Tablanormal"/>
    <w:rsid w:val="009764E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character" w:customStyle="1" w:styleId="Ttulo4Car">
    <w:name w:val="Título 4 Car"/>
    <w:basedOn w:val="Fuentedeprrafopredeter"/>
    <w:link w:val="Ttulo4"/>
    <w:rsid w:val="00AA4E5D"/>
    <w:rPr>
      <w:b/>
      <w:bCs/>
      <w:sz w:val="28"/>
      <w:szCs w:val="28"/>
      <w:lang w:val="ca-ES"/>
    </w:rPr>
  </w:style>
  <w:style w:type="character" w:customStyle="1" w:styleId="TextoindependienteCar">
    <w:name w:val="Texto independiente Car"/>
    <w:basedOn w:val="Fuentedeprrafopredeter"/>
    <w:link w:val="Textoindependiente"/>
    <w:rsid w:val="008069A0"/>
    <w:rPr>
      <w:rFonts w:ascii="Arial" w:hAnsi="Arial"/>
      <w:sz w:val="27"/>
      <w:lang w:val="ca-ES"/>
    </w:rPr>
  </w:style>
  <w:style w:type="character" w:customStyle="1" w:styleId="EncabezadoCar">
    <w:name w:val="Encabezado Car"/>
    <w:basedOn w:val="Fuentedeprrafopredeter"/>
    <w:link w:val="Encabezado"/>
    <w:uiPriority w:val="99"/>
    <w:rsid w:val="00506CDD"/>
    <w:rPr>
      <w:lang w:eastAsia="es-ES"/>
    </w:rPr>
  </w:style>
  <w:style w:type="paragraph" w:styleId="Textodeglobo">
    <w:name w:val="Balloon Text"/>
    <w:basedOn w:val="Normal"/>
    <w:link w:val="TextodegloboCar"/>
    <w:rsid w:val="00506CDD"/>
    <w:rPr>
      <w:rFonts w:ascii="Tahoma" w:hAnsi="Tahoma" w:cs="Tahoma"/>
      <w:sz w:val="16"/>
      <w:szCs w:val="16"/>
    </w:rPr>
  </w:style>
  <w:style w:type="character" w:customStyle="1" w:styleId="TextodegloboCar">
    <w:name w:val="Texto de globo Car"/>
    <w:basedOn w:val="Fuentedeprrafopredeter"/>
    <w:link w:val="Textodeglobo"/>
    <w:rsid w:val="00506CDD"/>
    <w:rPr>
      <w:rFonts w:ascii="Tahoma" w:hAnsi="Tahoma" w:cs="Tahoma"/>
      <w:sz w:val="16"/>
      <w:szCs w:val="16"/>
      <w:lang w:eastAsia="es-ES"/>
    </w:rPr>
  </w:style>
  <w:style w:type="paragraph" w:styleId="Prrafodelista">
    <w:name w:val="List Paragraph"/>
    <w:basedOn w:val="Normal"/>
    <w:uiPriority w:val="34"/>
    <w:qFormat/>
    <w:rsid w:val="00E106B5"/>
    <w:pPr>
      <w:ind w:left="720"/>
      <w:contextualSpacing/>
    </w:pPr>
  </w:style>
  <w:style w:type="character" w:customStyle="1" w:styleId="PiedepginaCar">
    <w:name w:val="Pie de página Car"/>
    <w:basedOn w:val="Fuentedeprrafopredeter"/>
    <w:link w:val="Piedepgina"/>
    <w:uiPriority w:val="99"/>
    <w:rsid w:val="006A744E"/>
    <w:rPr>
      <w:lang w:eastAsia="es-ES"/>
    </w:rPr>
  </w:style>
  <w:style w:type="paragraph" w:styleId="Descripcin">
    <w:name w:val="caption"/>
    <w:basedOn w:val="Normal"/>
    <w:next w:val="Normal"/>
    <w:unhideWhenUsed/>
    <w:qFormat/>
    <w:rsid w:val="002D5C25"/>
    <w:pPr>
      <w:spacing w:after="200"/>
    </w:pPr>
    <w:rPr>
      <w:b/>
      <w:bCs/>
      <w:color w:val="4F81BD" w:themeColor="accent1"/>
      <w:sz w:val="18"/>
      <w:szCs w:val="18"/>
    </w:rPr>
  </w:style>
  <w:style w:type="character" w:customStyle="1" w:styleId="Ttulo3Car">
    <w:name w:val="Título 3 Car"/>
    <w:basedOn w:val="Fuentedeprrafopredeter"/>
    <w:link w:val="Ttulo3"/>
    <w:rsid w:val="00CD0F23"/>
    <w:rPr>
      <w:rFonts w:ascii="Arial" w:hAnsi="Arial"/>
      <w:b/>
      <w:sz w:val="22"/>
      <w:lang w:eastAsia="es-ES"/>
    </w:rPr>
  </w:style>
  <w:style w:type="table" w:styleId="Tablaconcuadrcula">
    <w:name w:val="Table Grid"/>
    <w:basedOn w:val="Tablanormal"/>
    <w:uiPriority w:val="59"/>
    <w:rsid w:val="00AD1A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41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Eduard\COPIA02\l.activitats\l.activitats\pa018-99.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EE81B-6AB0-4ED6-ADF4-5EB108BF6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pa018-99.doc</Template>
  <TotalTime>43</TotalTime>
  <Pages>15</Pages>
  <Words>4456</Words>
  <Characters>24988</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En FERRAN PELEGRINA RUIZ , arquitecte tècnic de l’AJUNTAMENT DE SEVA.</vt:lpstr>
    </vt:vector>
  </TitlesOfParts>
  <Company>http://www.centor.mx.gd</Company>
  <LinksUpToDate>false</LinksUpToDate>
  <CharactersWithSpaces>29386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FERRAN PELEGRINA RUIZ , arquitecte tècnic de l’AJUNTAMENT DE SEVA.</dc:title>
  <dc:creator>.</dc:creator>
  <cp:lastModifiedBy>Octàvia Prats Pagà</cp:lastModifiedBy>
  <cp:revision>27</cp:revision>
  <cp:lastPrinted>2014-07-04T09:39:00Z</cp:lastPrinted>
  <dcterms:created xsi:type="dcterms:W3CDTF">2020-01-08T13:29:00Z</dcterms:created>
  <dcterms:modified xsi:type="dcterms:W3CDTF">2022-12-19T14:31:00Z</dcterms:modified>
</cp:coreProperties>
</file>