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34" w:rsidRPr="009F32F0" w:rsidRDefault="004E5634" w:rsidP="004E5634">
      <w:pPr>
        <w:rPr>
          <w:b/>
          <w:bCs/>
          <w:sz w:val="24"/>
          <w:szCs w:val="24"/>
        </w:rPr>
      </w:pPr>
      <w:r w:rsidRPr="009F32F0">
        <w:rPr>
          <w:b/>
          <w:bCs/>
          <w:sz w:val="24"/>
          <w:szCs w:val="24"/>
        </w:rPr>
        <w:t xml:space="preserve">ANNEX 1 – CARACTERÍSTIQUES MÍNIMES TÈCNIQUES </w:t>
      </w:r>
    </w:p>
    <w:p w:rsidR="0076458B" w:rsidRPr="004E5634" w:rsidRDefault="004E5634">
      <w:pPr>
        <w:rPr>
          <w:b/>
          <w:bCs/>
        </w:rPr>
      </w:pPr>
      <w:bookmarkStart w:id="0" w:name="_GoBack"/>
      <w:r w:rsidRPr="00941385">
        <w:rPr>
          <w:noProof/>
          <w:lang w:val="es-ES" w:eastAsia="es-ES"/>
        </w:rPr>
        <w:drawing>
          <wp:inline distT="0" distB="0" distL="0" distR="0" wp14:anchorId="0FE693C1" wp14:editId="1BBF0AA3">
            <wp:extent cx="5216528" cy="7820025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44" cy="782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458B" w:rsidRPr="004E56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34" w:rsidRDefault="004E5634" w:rsidP="004E5634">
      <w:pPr>
        <w:spacing w:after="0" w:line="240" w:lineRule="auto"/>
      </w:pPr>
      <w:r>
        <w:separator/>
      </w:r>
    </w:p>
  </w:endnote>
  <w:endnote w:type="continuationSeparator" w:id="0">
    <w:p w:rsidR="004E5634" w:rsidRDefault="004E5634" w:rsidP="004E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34" w:rsidRDefault="004E5634" w:rsidP="004E5634">
      <w:pPr>
        <w:spacing w:after="0" w:line="240" w:lineRule="auto"/>
      </w:pPr>
      <w:r>
        <w:separator/>
      </w:r>
    </w:p>
  </w:footnote>
  <w:footnote w:type="continuationSeparator" w:id="0">
    <w:p w:rsidR="004E5634" w:rsidRDefault="004E5634" w:rsidP="004E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34" w:rsidRPr="00706CA1" w:rsidRDefault="004E5634" w:rsidP="004E5634">
    <w:pPr>
      <w:pStyle w:val="Encabezado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1" locked="0" layoutInCell="1" allowOverlap="1" wp14:anchorId="34076A4E" wp14:editId="1B860AAE">
          <wp:simplePos x="0" y="0"/>
          <wp:positionH relativeFrom="column">
            <wp:posOffset>-498246</wp:posOffset>
          </wp:positionH>
          <wp:positionV relativeFrom="paragraph">
            <wp:posOffset>-14351</wp:posOffset>
          </wp:positionV>
          <wp:extent cx="2447925" cy="423545"/>
          <wp:effectExtent l="0" t="0" r="9525" b="0"/>
          <wp:wrapTight wrapText="bothSides">
            <wp:wrapPolygon edited="0">
              <wp:start x="0" y="0"/>
              <wp:lineTo x="0" y="20402"/>
              <wp:lineTo x="21516" y="20402"/>
              <wp:lineTo x="21516" y="0"/>
              <wp:lineTo x="0" y="0"/>
            </wp:wrapPolygon>
          </wp:wrapTight>
          <wp:docPr id="3" name="1 Imagen" descr="CSAPG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APG_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92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CA1">
      <w:rPr>
        <w:b/>
        <w:bCs/>
        <w:sz w:val="24"/>
        <w:szCs w:val="24"/>
      </w:rPr>
      <w:t xml:space="preserve"> </w:t>
    </w:r>
  </w:p>
  <w:p w:rsidR="004E5634" w:rsidRPr="00912B10" w:rsidRDefault="004E5634" w:rsidP="004E5634">
    <w:pPr>
      <w:pStyle w:val="Encabezado"/>
      <w:jc w:val="right"/>
      <w:rPr>
        <w:b/>
        <w:bCs/>
        <w:sz w:val="24"/>
        <w:szCs w:val="24"/>
      </w:rPr>
    </w:pPr>
    <w:r w:rsidRPr="00706CA1">
      <w:rPr>
        <w:b/>
        <w:bCs/>
        <w:sz w:val="24"/>
        <w:szCs w:val="24"/>
      </w:rPr>
      <w:t xml:space="preserve">Exp. CSAPG </w:t>
    </w:r>
    <w:r>
      <w:rPr>
        <w:b/>
        <w:bCs/>
        <w:sz w:val="24"/>
        <w:szCs w:val="24"/>
      </w:rPr>
      <w:t>2022/03</w:t>
    </w:r>
  </w:p>
  <w:p w:rsidR="004E5634" w:rsidRDefault="004E5634" w:rsidP="004E5634">
    <w:pPr>
      <w:pStyle w:val="Encabezado"/>
      <w:jc w:val="right"/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</w:pPr>
    <w:r w:rsidRPr="00E85D24"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  <w:t xml:space="preserve">SUBMINISTRAMENT </w:t>
    </w:r>
    <w:r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  <w:t xml:space="preserve">DE </w:t>
    </w:r>
    <w:r>
      <w:rPr>
        <w:noProof/>
        <w:lang w:val="es-ES" w:eastAsia="es-ES"/>
      </w:rPr>
      <mc:AlternateContent>
        <mc:Choice Requires="wps">
          <w:drawing>
            <wp:anchor distT="0" distB="0" distL="89535" distR="89535" simplePos="0" relativeHeight="251659264" behindDoc="0" locked="0" layoutInCell="1" allowOverlap="1" wp14:anchorId="00546E9C" wp14:editId="42240F65">
              <wp:simplePos x="0" y="0"/>
              <wp:positionH relativeFrom="page">
                <wp:posOffset>83185</wp:posOffset>
              </wp:positionH>
              <wp:positionV relativeFrom="page">
                <wp:posOffset>1590675</wp:posOffset>
              </wp:positionV>
              <wp:extent cx="414020" cy="5026660"/>
              <wp:effectExtent l="6985" t="0" r="7620" b="254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026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708"/>
                          </w:tblGrid>
                          <w:tr w:rsidR="004E5634">
                            <w:trPr>
                              <w:cantSplit/>
                              <w:trHeight w:val="7912"/>
                            </w:trPr>
                            <w:tc>
                              <w:tcPr>
                                <w:tcW w:w="708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  <w:textDirection w:val="btLr"/>
                              </w:tcPr>
                              <w:p w:rsidR="004E5634" w:rsidRPr="003E45DF" w:rsidRDefault="004E5634">
                                <w:pPr>
                                  <w:snapToGrid w:val="0"/>
                                  <w:ind w:left="113" w:right="113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3E45DF">
                                  <w:rPr>
                                    <w:bCs/>
                                    <w:color w:val="C0C0C0"/>
                                    <w:sz w:val="18"/>
                                    <w:szCs w:val="18"/>
                                  </w:rPr>
                                  <w:t>Consorci Sanitari Penedès-Garraf - NIF Q 5856380-J</w:t>
                                </w:r>
                              </w:p>
                            </w:tc>
                          </w:tr>
                        </w:tbl>
                        <w:p w:rsidR="004E5634" w:rsidRDefault="004E5634" w:rsidP="004E5634">
                          <w:r>
                            <w:rPr>
                              <w:rFonts w:eastAsia="Ari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46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.55pt;margin-top:125.25pt;width:32.6pt;height:395.8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" stroked="f">
              <v:fill opacity="0"/>
              <v:textbox inset=".25pt,.25pt,.25pt,.25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708"/>
                    </w:tblGrid>
                    <w:tr w:rsidR="004E5634">
                      <w:trPr>
                        <w:cantSplit/>
                        <w:trHeight w:val="7912"/>
                      </w:trPr>
                      <w:tc>
                        <w:tcPr>
                          <w:tcW w:w="708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  <w:textDirection w:val="btLr"/>
                        </w:tcPr>
                        <w:p w:rsidR="004E5634" w:rsidRPr="003E45DF" w:rsidRDefault="004E5634">
                          <w:pPr>
                            <w:snapToGrid w:val="0"/>
                            <w:ind w:left="113" w:right="113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3E45DF">
                            <w:rPr>
                              <w:bCs/>
                              <w:color w:val="C0C0C0"/>
                              <w:sz w:val="18"/>
                              <w:szCs w:val="18"/>
                            </w:rPr>
                            <w:t>Consorci Sanitari Penedès-Garraf - NIF Q 5856380-J</w:t>
                          </w:r>
                        </w:p>
                      </w:tc>
                    </w:tr>
                  </w:tbl>
                  <w:p w:rsidR="004E5634" w:rsidRDefault="004E5634" w:rsidP="004E5634">
                    <w:r>
                      <w:rPr>
                        <w:rFonts w:eastAsia="Arial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  <w:t xml:space="preserve">TOVALLOLETES </w:t>
    </w:r>
  </w:p>
  <w:p w:rsidR="004E5634" w:rsidRDefault="004E5634" w:rsidP="004E5634">
    <w:pPr>
      <w:pStyle w:val="Encabezado"/>
      <w:jc w:val="right"/>
    </w:pPr>
    <w:r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  <w:t>D’HIGIENE I GORRO RENTACAPS</w:t>
    </w:r>
  </w:p>
  <w:p w:rsidR="004E5634" w:rsidRDefault="004E56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0"/>
    <w:rsid w:val="0002303D"/>
    <w:rsid w:val="00146C10"/>
    <w:rsid w:val="004E5634"/>
    <w:rsid w:val="009A020A"/>
    <w:rsid w:val="009F32F0"/>
    <w:rsid w:val="00BB700D"/>
    <w:rsid w:val="00C02C04"/>
    <w:rsid w:val="00E873EE"/>
    <w:rsid w:val="00F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01D8A-12E5-4FF6-9661-D6FF00D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34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63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E5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34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HP Inc.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Ferrer Fernandez</dc:creator>
  <cp:keywords/>
  <dc:description/>
  <cp:lastModifiedBy>Ingrid Feliubadaló Díaz</cp:lastModifiedBy>
  <cp:revision>3</cp:revision>
  <dcterms:created xsi:type="dcterms:W3CDTF">2022-12-12T11:01:00Z</dcterms:created>
  <dcterms:modified xsi:type="dcterms:W3CDTF">2023-01-20T09:31:00Z</dcterms:modified>
</cp:coreProperties>
</file>