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79F2" w:rsidRPr="003648A7" w:rsidRDefault="005D79F2" w:rsidP="005D79F2">
      <w:pPr>
        <w:widowControl w:val="0"/>
        <w:autoSpaceDE w:val="0"/>
        <w:autoSpaceDN w:val="0"/>
        <w:adjustRightInd w:val="0"/>
        <w:spacing w:line="288" w:lineRule="auto"/>
        <w:jc w:val="left"/>
        <w:rPr>
          <w:rFonts w:ascii="MinionPro-Regular" w:hAnsi="MinionPro-Regular" w:cs="MinionPro-Regular"/>
          <w:color w:val="000000"/>
          <w:sz w:val="16"/>
          <w:szCs w:val="16"/>
        </w:rPr>
      </w:pPr>
    </w:p>
    <w:p w:rsidR="005D79F2" w:rsidRPr="003648A7" w:rsidRDefault="005D79F2" w:rsidP="005D79F2">
      <w:pPr>
        <w:widowControl w:val="0"/>
        <w:autoSpaceDE w:val="0"/>
        <w:autoSpaceDN w:val="0"/>
        <w:adjustRightInd w:val="0"/>
        <w:spacing w:line="288" w:lineRule="auto"/>
        <w:jc w:val="left"/>
        <w:rPr>
          <w:rFonts w:ascii="MinionPro-Regular" w:hAnsi="MinionPro-Regular" w:cs="MinionPro-Regular"/>
          <w:color w:val="000000"/>
          <w:sz w:val="16"/>
          <w:szCs w:val="16"/>
        </w:rPr>
      </w:pPr>
    </w:p>
    <w:p w:rsidR="005D79F2" w:rsidRPr="003648A7" w:rsidRDefault="005D79F2" w:rsidP="005D79F2">
      <w:pPr>
        <w:widowControl w:val="0"/>
        <w:autoSpaceDE w:val="0"/>
        <w:autoSpaceDN w:val="0"/>
        <w:adjustRightInd w:val="0"/>
        <w:spacing w:line="288" w:lineRule="auto"/>
        <w:jc w:val="left"/>
        <w:rPr>
          <w:rFonts w:ascii="MinionPro-Regular" w:hAnsi="MinionPro-Regular" w:cs="MinionPro-Regular"/>
          <w:color w:val="000000"/>
          <w:sz w:val="16"/>
          <w:szCs w:val="16"/>
        </w:rPr>
      </w:pPr>
    </w:p>
    <w:p w:rsidR="005D79F2" w:rsidRPr="003648A7" w:rsidRDefault="005D79F2" w:rsidP="005D79F2">
      <w:pPr>
        <w:widowControl w:val="0"/>
        <w:autoSpaceDE w:val="0"/>
        <w:autoSpaceDN w:val="0"/>
        <w:adjustRightInd w:val="0"/>
        <w:spacing w:line="288" w:lineRule="auto"/>
        <w:jc w:val="left"/>
        <w:rPr>
          <w:rFonts w:ascii="MinionPro-Regular" w:hAnsi="MinionPro-Regular" w:cs="MinionPro-Regular"/>
          <w:color w:val="000000"/>
          <w:sz w:val="16"/>
          <w:szCs w:val="16"/>
        </w:rPr>
      </w:pPr>
    </w:p>
    <w:p w:rsidR="005D79F2" w:rsidRPr="003648A7" w:rsidRDefault="005D79F2" w:rsidP="005D79F2">
      <w:pPr>
        <w:widowControl w:val="0"/>
        <w:autoSpaceDE w:val="0"/>
        <w:autoSpaceDN w:val="0"/>
        <w:adjustRightInd w:val="0"/>
        <w:spacing w:line="288" w:lineRule="auto"/>
        <w:jc w:val="left"/>
        <w:rPr>
          <w:rFonts w:ascii="MinionPro-Regular" w:hAnsi="MinionPro-Regular" w:cs="MinionPro-Regular"/>
          <w:color w:val="000000"/>
          <w:sz w:val="16"/>
          <w:szCs w:val="16"/>
        </w:rPr>
      </w:pPr>
    </w:p>
    <w:p w:rsidR="005D79F2" w:rsidRPr="003648A7" w:rsidRDefault="005D79F2" w:rsidP="005D79F2">
      <w:pPr>
        <w:widowControl w:val="0"/>
        <w:autoSpaceDE w:val="0"/>
        <w:autoSpaceDN w:val="0"/>
        <w:adjustRightInd w:val="0"/>
        <w:spacing w:line="288" w:lineRule="auto"/>
        <w:jc w:val="left"/>
        <w:rPr>
          <w:rFonts w:ascii="MinionPro-Regular" w:hAnsi="MinionPro-Regular" w:cs="MinionPro-Regular"/>
          <w:color w:val="000000"/>
          <w:sz w:val="16"/>
          <w:szCs w:val="16"/>
        </w:rPr>
      </w:pPr>
    </w:p>
    <w:p w:rsidR="005D79F2" w:rsidRPr="003648A7" w:rsidRDefault="005D79F2" w:rsidP="005D79F2">
      <w:pPr>
        <w:widowControl w:val="0"/>
        <w:autoSpaceDE w:val="0"/>
        <w:autoSpaceDN w:val="0"/>
        <w:adjustRightInd w:val="0"/>
        <w:spacing w:line="288" w:lineRule="auto"/>
        <w:jc w:val="left"/>
        <w:rPr>
          <w:rFonts w:ascii="MinionPro-Regular" w:hAnsi="MinionPro-Regular" w:cs="MinionPro-Regular"/>
          <w:color w:val="000000"/>
          <w:sz w:val="16"/>
          <w:szCs w:val="16"/>
        </w:rPr>
      </w:pPr>
    </w:p>
    <w:p w:rsidR="005D79F2" w:rsidRPr="003648A7" w:rsidRDefault="005D79F2" w:rsidP="005D79F2">
      <w:pPr>
        <w:widowControl w:val="0"/>
        <w:autoSpaceDE w:val="0"/>
        <w:autoSpaceDN w:val="0"/>
        <w:adjustRightInd w:val="0"/>
        <w:spacing w:line="288" w:lineRule="auto"/>
        <w:jc w:val="left"/>
        <w:rPr>
          <w:rFonts w:ascii="MinionPro-Regular" w:hAnsi="MinionPro-Regular" w:cs="MinionPro-Regular"/>
          <w:color w:val="000000"/>
          <w:sz w:val="16"/>
          <w:szCs w:val="16"/>
        </w:rPr>
      </w:pPr>
    </w:p>
    <w:p w:rsidR="005D79F2" w:rsidRPr="003648A7" w:rsidRDefault="005D79F2" w:rsidP="005D79F2">
      <w:pPr>
        <w:widowControl w:val="0"/>
        <w:autoSpaceDE w:val="0"/>
        <w:autoSpaceDN w:val="0"/>
        <w:adjustRightInd w:val="0"/>
        <w:spacing w:line="288" w:lineRule="auto"/>
        <w:jc w:val="left"/>
        <w:rPr>
          <w:rFonts w:ascii="MinionPro-Regular" w:hAnsi="MinionPro-Regular" w:cs="MinionPro-Regular"/>
          <w:color w:val="000000"/>
          <w:sz w:val="16"/>
          <w:szCs w:val="16"/>
        </w:rPr>
      </w:pPr>
    </w:p>
    <w:p w:rsidR="005D79F2" w:rsidRPr="003648A7" w:rsidRDefault="005D79F2" w:rsidP="005D79F2">
      <w:pPr>
        <w:widowControl w:val="0"/>
        <w:autoSpaceDE w:val="0"/>
        <w:autoSpaceDN w:val="0"/>
        <w:adjustRightInd w:val="0"/>
        <w:spacing w:line="288" w:lineRule="auto"/>
        <w:jc w:val="left"/>
        <w:rPr>
          <w:rFonts w:ascii="MinionPro-Regular" w:hAnsi="MinionPro-Regular" w:cs="MinionPro-Regular"/>
          <w:color w:val="000000"/>
          <w:sz w:val="16"/>
          <w:szCs w:val="16"/>
        </w:rPr>
      </w:pPr>
    </w:p>
    <w:p w:rsidR="005D79F2" w:rsidRPr="003648A7" w:rsidRDefault="005D79F2" w:rsidP="005D79F2">
      <w:pPr>
        <w:widowControl w:val="0"/>
        <w:autoSpaceDE w:val="0"/>
        <w:autoSpaceDN w:val="0"/>
        <w:adjustRightInd w:val="0"/>
        <w:spacing w:line="288" w:lineRule="auto"/>
        <w:jc w:val="left"/>
        <w:rPr>
          <w:rFonts w:ascii="MinionPro-Regular" w:hAnsi="MinionPro-Regular" w:cs="MinionPro-Regular"/>
          <w:color w:val="000000"/>
          <w:sz w:val="16"/>
          <w:szCs w:val="16"/>
        </w:rPr>
      </w:pPr>
    </w:p>
    <w:p w:rsidR="005D79F2" w:rsidRPr="003648A7" w:rsidRDefault="00512BE2" w:rsidP="005D79F2">
      <w:pPr>
        <w:widowControl w:val="0"/>
        <w:autoSpaceDE w:val="0"/>
        <w:autoSpaceDN w:val="0"/>
        <w:adjustRightInd w:val="0"/>
        <w:spacing w:line="288" w:lineRule="auto"/>
        <w:jc w:val="center"/>
        <w:rPr>
          <w:rFonts w:ascii="MinionPro-Regular" w:hAnsi="MinionPro-Regular" w:cs="MinionPro-Regular"/>
          <w:color w:val="000000"/>
          <w:sz w:val="16"/>
          <w:szCs w:val="16"/>
        </w:rPr>
      </w:pPr>
      <w:r>
        <w:rPr>
          <w:rFonts w:ascii="MinionPro-Regular" w:hAnsi="MinionPro-Regular" w:cs="MinionPro-Regular"/>
          <w:noProof/>
          <w:color w:val="000000"/>
          <w:sz w:val="16"/>
          <w:szCs w:val="16"/>
          <w:lang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1" o:spid="_x0000_i1025" type="#_x0000_t75" style="width:237.1pt;height:73.4pt;visibility:visible;mso-wrap-style:square">
            <v:imagedata r:id="rId7" o:title=""/>
          </v:shape>
        </w:pict>
      </w:r>
    </w:p>
    <w:p w:rsidR="005D79F2" w:rsidRPr="003648A7" w:rsidRDefault="005D79F2" w:rsidP="005D79F2">
      <w:pPr>
        <w:widowControl w:val="0"/>
        <w:autoSpaceDE w:val="0"/>
        <w:autoSpaceDN w:val="0"/>
        <w:adjustRightInd w:val="0"/>
        <w:spacing w:line="288" w:lineRule="auto"/>
        <w:jc w:val="left"/>
        <w:rPr>
          <w:rFonts w:ascii="MinionPro-Regular" w:hAnsi="MinionPro-Regular" w:cs="MinionPro-Regular"/>
          <w:color w:val="000000"/>
          <w:sz w:val="16"/>
          <w:szCs w:val="16"/>
        </w:rPr>
      </w:pPr>
    </w:p>
    <w:p w:rsidR="005D79F2" w:rsidRPr="003648A7" w:rsidRDefault="00512BE2" w:rsidP="005D79F2">
      <w:pPr>
        <w:jc w:val="center"/>
        <w:rPr>
          <w:rFonts w:ascii="Cambria" w:hAnsi="Cambria"/>
          <w:noProof/>
          <w:sz w:val="16"/>
          <w:szCs w:val="16"/>
          <w:lang w:eastAsia="ca-ES"/>
        </w:rPr>
      </w:pPr>
      <w:r>
        <w:rPr>
          <w:rFonts w:ascii="Cambria" w:hAnsi="Cambria"/>
          <w:noProof/>
          <w:sz w:val="16"/>
          <w:szCs w:val="16"/>
          <w:lang w:eastAsia="ca-ES"/>
        </w:rPr>
        <w:pict>
          <v:shape id="Imatge 3" o:spid="_x0000_i1026" type="#_x0000_t75" style="width:243.05pt;height:66.05pt;visibility:visible;mso-wrap-style:square">
            <v:imagedata r:id="rId8" o:title=""/>
          </v:shape>
        </w:pict>
      </w:r>
    </w:p>
    <w:p w:rsidR="005D79F2" w:rsidRPr="003648A7" w:rsidRDefault="005D79F2" w:rsidP="005D79F2">
      <w:pPr>
        <w:jc w:val="center"/>
        <w:rPr>
          <w:rFonts w:ascii="Cambria" w:hAnsi="Cambria"/>
          <w:noProof/>
          <w:sz w:val="16"/>
          <w:szCs w:val="16"/>
          <w:lang w:eastAsia="ca-ES"/>
        </w:rPr>
      </w:pPr>
    </w:p>
    <w:p w:rsidR="005D79F2" w:rsidRPr="003648A7" w:rsidRDefault="005D79F2" w:rsidP="005D79F2">
      <w:pPr>
        <w:jc w:val="center"/>
        <w:rPr>
          <w:rFonts w:ascii="Cambria" w:hAnsi="Cambria"/>
          <w:noProof/>
          <w:sz w:val="16"/>
          <w:szCs w:val="16"/>
          <w:lang w:eastAsia="ca-ES"/>
        </w:rPr>
      </w:pPr>
    </w:p>
    <w:p w:rsidR="005D79F2" w:rsidRPr="003648A7" w:rsidRDefault="005D79F2" w:rsidP="005D79F2">
      <w:pPr>
        <w:jc w:val="center"/>
        <w:rPr>
          <w:rFonts w:ascii="Cambria" w:hAnsi="Cambria"/>
          <w:noProof/>
          <w:sz w:val="16"/>
          <w:szCs w:val="16"/>
          <w:lang w:eastAsia="ca-ES"/>
        </w:rPr>
      </w:pPr>
    </w:p>
    <w:p w:rsidR="005D79F2" w:rsidRPr="003648A7" w:rsidRDefault="005D79F2" w:rsidP="005D79F2">
      <w:pPr>
        <w:jc w:val="center"/>
        <w:rPr>
          <w:b/>
          <w:bCs/>
          <w:sz w:val="32"/>
          <w:szCs w:val="32"/>
        </w:rPr>
      </w:pPr>
      <w:r w:rsidRPr="003648A7">
        <w:rPr>
          <w:b/>
          <w:sz w:val="32"/>
          <w:szCs w:val="32"/>
        </w:rPr>
        <w:t xml:space="preserve">PLEC DE CLÀUSULES ADMINISTRATIVES PARTICULARS PER A LA CONTRACTACIÓ </w:t>
      </w:r>
      <w:r w:rsidR="003648A7" w:rsidRPr="003648A7">
        <w:rPr>
          <w:b/>
          <w:sz w:val="32"/>
          <w:szCs w:val="32"/>
        </w:rPr>
        <w:t>MIXTA DEL SUBMINISTRAMENT I SERVEI PER A LA SONORITZACIÓ, IL·LUMINACIÓ I VISUALITZACIÓ DELS ACTES A DIVERSOS CARRERS I PLACES ORGANITZATS PER L’AJUNTAMENT.</w:t>
      </w:r>
    </w:p>
    <w:p w:rsidR="005D79F2" w:rsidRPr="003648A7" w:rsidRDefault="005D79F2" w:rsidP="005D79F2">
      <w:pPr>
        <w:jc w:val="left"/>
        <w:rPr>
          <w:b/>
          <w:sz w:val="32"/>
          <w:szCs w:val="32"/>
        </w:rPr>
      </w:pPr>
    </w:p>
    <w:p w:rsidR="005D79F2" w:rsidRPr="003648A7" w:rsidRDefault="005D79F2" w:rsidP="005D79F2">
      <w:pPr>
        <w:jc w:val="left"/>
        <w:rPr>
          <w:b/>
          <w:sz w:val="22"/>
          <w:szCs w:val="22"/>
        </w:rPr>
      </w:pPr>
      <w:r w:rsidRPr="003648A7">
        <w:rPr>
          <w:b/>
          <w:sz w:val="22"/>
          <w:szCs w:val="22"/>
        </w:rPr>
        <w:t xml:space="preserve">Procediment obert </w:t>
      </w:r>
      <w:r w:rsidR="008205B5">
        <w:rPr>
          <w:b/>
          <w:sz w:val="22"/>
          <w:szCs w:val="22"/>
        </w:rPr>
        <w:t>harmonitzat</w:t>
      </w:r>
    </w:p>
    <w:p w:rsidR="005D79F2" w:rsidRPr="003648A7" w:rsidRDefault="005D79F2" w:rsidP="005D79F2">
      <w:pPr>
        <w:jc w:val="left"/>
        <w:rPr>
          <w:b/>
          <w:sz w:val="32"/>
          <w:szCs w:val="32"/>
        </w:rPr>
      </w:pPr>
      <w:r w:rsidRPr="003648A7">
        <w:rPr>
          <w:b/>
          <w:sz w:val="22"/>
          <w:szCs w:val="22"/>
        </w:rPr>
        <w:t xml:space="preserve">Expedient: C174-2023-7739 </w:t>
      </w:r>
      <w:r w:rsidRPr="003648A7">
        <w:rPr>
          <w:b/>
          <w:sz w:val="32"/>
          <w:szCs w:val="32"/>
        </w:rPr>
        <w:br w:type="page"/>
      </w:r>
    </w:p>
    <w:p w:rsidR="005D79F2" w:rsidRPr="003648A7" w:rsidRDefault="005D79F2" w:rsidP="005D79F2">
      <w:pPr>
        <w:contextualSpacing/>
        <w:jc w:val="center"/>
        <w:rPr>
          <w:b/>
          <w:sz w:val="22"/>
          <w:szCs w:val="22"/>
        </w:rPr>
      </w:pPr>
      <w:r w:rsidRPr="003648A7">
        <w:rPr>
          <w:b/>
          <w:sz w:val="22"/>
          <w:szCs w:val="22"/>
        </w:rPr>
        <w:t xml:space="preserve">PLEC DE CLÀUSULES ADMINISTRATIVES PER A LA </w:t>
      </w:r>
      <w:r w:rsidR="003648A7" w:rsidRPr="003648A7">
        <w:rPr>
          <w:b/>
          <w:sz w:val="22"/>
          <w:szCs w:val="22"/>
        </w:rPr>
        <w:t>MIXTA DEL SUBMINISTRAMENT I SERVEI PER A LA SONORITZACIÓ, IL·LUMINACIÓ I VISUALITZACIÓ DELS ACTES A DIVERSOS CARRERS I PLACES ORGANITZATS PER L’AJUNTAMENT</w:t>
      </w:r>
    </w:p>
    <w:p w:rsidR="005D79F2" w:rsidRPr="003648A7" w:rsidRDefault="005D79F2" w:rsidP="005D79F2">
      <w:pPr>
        <w:contextualSpacing/>
        <w:jc w:val="left"/>
        <w:rPr>
          <w:b/>
          <w:sz w:val="22"/>
          <w:szCs w:val="22"/>
        </w:rPr>
      </w:pPr>
    </w:p>
    <w:p w:rsidR="005D79F2" w:rsidRPr="003648A7" w:rsidRDefault="005D79F2" w:rsidP="005D79F2">
      <w:pPr>
        <w:jc w:val="left"/>
        <w:rPr>
          <w:b/>
          <w:sz w:val="22"/>
          <w:szCs w:val="22"/>
        </w:rPr>
      </w:pPr>
    </w:p>
    <w:p w:rsidR="005D79F2" w:rsidRPr="003648A7" w:rsidRDefault="005D79F2" w:rsidP="005D79F2">
      <w:pPr>
        <w:jc w:val="left"/>
        <w:rPr>
          <w:b/>
          <w:sz w:val="22"/>
          <w:szCs w:val="22"/>
        </w:rPr>
      </w:pPr>
      <w:r w:rsidRPr="003648A7">
        <w:rPr>
          <w:b/>
          <w:sz w:val="22"/>
          <w:szCs w:val="22"/>
        </w:rPr>
        <w:t>I. ASPECTES GENERALS DEL CONTRACTE</w:t>
      </w:r>
    </w:p>
    <w:p w:rsidR="005D79F2" w:rsidRPr="003648A7" w:rsidRDefault="005D79F2" w:rsidP="005D79F2">
      <w:pPr>
        <w:contextualSpacing/>
        <w:jc w:val="left"/>
        <w:rPr>
          <w:b/>
          <w:sz w:val="22"/>
          <w:szCs w:val="22"/>
        </w:rPr>
      </w:pPr>
    </w:p>
    <w:p w:rsidR="005D79F2" w:rsidRPr="003648A7" w:rsidRDefault="005D79F2" w:rsidP="005D79F2">
      <w:pPr>
        <w:numPr>
          <w:ilvl w:val="0"/>
          <w:numId w:val="11"/>
        </w:numPr>
        <w:contextualSpacing/>
        <w:jc w:val="left"/>
        <w:rPr>
          <w:b/>
          <w:sz w:val="22"/>
          <w:szCs w:val="22"/>
        </w:rPr>
      </w:pPr>
      <w:r w:rsidRPr="003648A7">
        <w:rPr>
          <w:b/>
          <w:sz w:val="22"/>
          <w:szCs w:val="22"/>
        </w:rPr>
        <w:t>Objecte del contracte i divisió en lots</w:t>
      </w:r>
    </w:p>
    <w:p w:rsidR="005D79F2" w:rsidRPr="003648A7" w:rsidRDefault="005D79F2" w:rsidP="005D79F2">
      <w:pPr>
        <w:rPr>
          <w:b/>
          <w:sz w:val="22"/>
          <w:szCs w:val="22"/>
        </w:rPr>
      </w:pPr>
    </w:p>
    <w:p w:rsidR="005D79F2" w:rsidRDefault="005D79F2" w:rsidP="003648A7">
      <w:pPr>
        <w:spacing w:after="120"/>
        <w:rPr>
          <w:rFonts w:eastAsia="Verdana" w:cs="Arial"/>
          <w:kern w:val="2"/>
          <w:sz w:val="22"/>
          <w:szCs w:val="22"/>
          <w:lang w:eastAsia="zh-CN"/>
        </w:rPr>
      </w:pPr>
      <w:r w:rsidRPr="003648A7">
        <w:rPr>
          <w:sz w:val="22"/>
          <w:szCs w:val="22"/>
        </w:rPr>
        <w:t xml:space="preserve">L’objecte del contracte </w:t>
      </w:r>
      <w:r w:rsidR="003648A7" w:rsidRPr="003648A7">
        <w:rPr>
          <w:rFonts w:eastAsia="Verdana" w:cs="Arial"/>
          <w:kern w:val="2"/>
          <w:sz w:val="22"/>
          <w:szCs w:val="22"/>
          <w:lang w:eastAsia="zh-CN"/>
        </w:rPr>
        <w:t>és satisfer la necessitat de la realització dels serveis de llum, so i vídeo necessaris per a la correcta celebració de les diverses activitats culturals organitzades pel Departament de Cultura i Festes i d’altres departaments de l’Ajuntament de Premià de Mar durant el període 2024-2027.</w:t>
      </w:r>
    </w:p>
    <w:p w:rsidR="003648A7" w:rsidRPr="003648A7" w:rsidRDefault="003648A7" w:rsidP="003648A7">
      <w:pPr>
        <w:spacing w:after="120"/>
        <w:rPr>
          <w:rFonts w:eastAsia="Verdana" w:cs="Arial"/>
          <w:kern w:val="2"/>
          <w:sz w:val="22"/>
          <w:szCs w:val="22"/>
          <w:lang w:eastAsia="zh-CN"/>
        </w:rPr>
      </w:pPr>
      <w:r>
        <w:rPr>
          <w:rFonts w:eastAsia="Verdana" w:cs="Arial"/>
          <w:kern w:val="2"/>
          <w:sz w:val="22"/>
          <w:szCs w:val="22"/>
          <w:lang w:eastAsia="zh-CN"/>
        </w:rPr>
        <w:t>Les prestacions del contracte són la sonorització, il·luminació i visualització amb pantalles, serveis de transport, muntatge, proves, operació i desmuntatge de tots els elements necessaris per a l’execució de totes les activitats a l’aire lliure organitzades per l’Ajuntament de Premià de Mar durant el període previst.</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Aquest objecte no comporta el tractament de dades personals.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xml:space="preserve">Aquests serveis es distribuiran en </w:t>
      </w:r>
      <w:r w:rsidR="003648A7" w:rsidRPr="003648A7">
        <w:rPr>
          <w:sz w:val="22"/>
          <w:szCs w:val="22"/>
        </w:rPr>
        <w:t>2</w:t>
      </w:r>
      <w:r w:rsidRPr="003648A7">
        <w:rPr>
          <w:sz w:val="22"/>
          <w:szCs w:val="22"/>
        </w:rPr>
        <w:t xml:space="preserve"> lots:</w:t>
      </w:r>
    </w:p>
    <w:p w:rsidR="003648A7" w:rsidRPr="003648A7" w:rsidRDefault="003648A7" w:rsidP="005D79F2">
      <w:pPr>
        <w:rPr>
          <w:sz w:val="22"/>
          <w:szCs w:val="22"/>
        </w:rPr>
      </w:pPr>
    </w:p>
    <w:p w:rsidR="003648A7" w:rsidRDefault="003648A7" w:rsidP="003648A7">
      <w:pPr>
        <w:autoSpaceDE w:val="0"/>
        <w:autoSpaceDN w:val="0"/>
        <w:adjustRightInd w:val="0"/>
        <w:spacing w:after="120"/>
        <w:rPr>
          <w:rFonts w:eastAsia="Verdana" w:cs="Arial"/>
          <w:kern w:val="2"/>
          <w:sz w:val="22"/>
          <w:szCs w:val="22"/>
          <w:lang w:eastAsia="zh-CN"/>
        </w:rPr>
      </w:pPr>
      <w:r>
        <w:rPr>
          <w:rFonts w:eastAsia="Verdana" w:cs="Arial"/>
          <w:kern w:val="2"/>
          <w:sz w:val="22"/>
          <w:szCs w:val="22"/>
          <w:lang w:eastAsia="zh-CN"/>
        </w:rPr>
        <w:t>El contracte es divideix en els Lots següents:</w:t>
      </w:r>
    </w:p>
    <w:p w:rsidR="003648A7" w:rsidRDefault="003648A7" w:rsidP="003648A7">
      <w:pPr>
        <w:spacing w:after="120"/>
        <w:rPr>
          <w:rFonts w:eastAsia="Verdana" w:cs="Arial"/>
          <w:kern w:val="2"/>
          <w:sz w:val="22"/>
          <w:szCs w:val="22"/>
          <w:lang w:eastAsia="zh-CN"/>
        </w:rPr>
      </w:pPr>
      <w:r>
        <w:rPr>
          <w:rFonts w:eastAsia="Verdana" w:cs="Arial"/>
          <w:kern w:val="2"/>
          <w:sz w:val="22"/>
          <w:szCs w:val="22"/>
          <w:lang w:eastAsia="zh-CN"/>
        </w:rPr>
        <w:t>Lot 1:</w:t>
      </w:r>
      <w:r>
        <w:rPr>
          <w:rFonts w:eastAsia="Verdana" w:cs="Arial"/>
          <w:kern w:val="2"/>
          <w:sz w:val="22"/>
          <w:szCs w:val="22"/>
          <w:lang w:eastAsia="zh-CN"/>
        </w:rPr>
        <w:tab/>
        <w:t>Festa Major</w:t>
      </w:r>
      <w:r>
        <w:rPr>
          <w:rFonts w:eastAsia="Verdana" w:cs="Arial"/>
          <w:kern w:val="2"/>
          <w:sz w:val="22"/>
          <w:szCs w:val="22"/>
          <w:lang w:eastAsia="zh-CN"/>
        </w:rPr>
        <w:tab/>
      </w:r>
    </w:p>
    <w:p w:rsidR="003648A7" w:rsidRDefault="003648A7" w:rsidP="003648A7">
      <w:pPr>
        <w:spacing w:after="120"/>
        <w:rPr>
          <w:rFonts w:eastAsia="Verdana" w:cs="Arial"/>
          <w:kern w:val="2"/>
          <w:sz w:val="22"/>
          <w:szCs w:val="22"/>
          <w:lang w:eastAsia="zh-CN"/>
        </w:rPr>
      </w:pPr>
      <w:r>
        <w:rPr>
          <w:rFonts w:eastAsia="Verdana" w:cs="Arial"/>
          <w:kern w:val="2"/>
          <w:sz w:val="22"/>
          <w:szCs w:val="22"/>
          <w:lang w:eastAsia="zh-CN"/>
        </w:rPr>
        <w:t xml:space="preserve">Lot 2: Resta activitats organitzades per departament cultura i altres regidories municipals </w:t>
      </w:r>
    </w:p>
    <w:p w:rsidR="005D79F2" w:rsidRPr="003648A7" w:rsidRDefault="005D79F2" w:rsidP="005D79F2">
      <w:pPr>
        <w:rPr>
          <w:color w:val="00B050"/>
          <w:sz w:val="22"/>
          <w:szCs w:val="22"/>
        </w:rPr>
      </w:pPr>
    </w:p>
    <w:p w:rsidR="005D79F2" w:rsidRPr="003648A7" w:rsidRDefault="005D79F2" w:rsidP="005D79F2">
      <w:pPr>
        <w:rPr>
          <w:sz w:val="22"/>
          <w:szCs w:val="22"/>
        </w:rPr>
      </w:pPr>
      <w:r w:rsidRPr="003648A7">
        <w:rPr>
          <w:sz w:val="22"/>
          <w:szCs w:val="22"/>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3648A7" w:rsidP="005D79F2">
      <w:pPr>
        <w:numPr>
          <w:ilvl w:val="0"/>
          <w:numId w:val="12"/>
        </w:numPr>
        <w:spacing w:after="120"/>
        <w:jc w:val="left"/>
        <w:rPr>
          <w:rFonts w:eastAsia="Verdana" w:cs="Arial"/>
          <w:kern w:val="2"/>
          <w:sz w:val="22"/>
          <w:szCs w:val="22"/>
          <w:lang w:eastAsia="zh-CN"/>
        </w:rPr>
      </w:pPr>
      <w:r>
        <w:rPr>
          <w:rFonts w:eastAsia="Verdana" w:cs="Arial"/>
          <w:kern w:val="2"/>
          <w:sz w:val="22"/>
          <w:szCs w:val="22"/>
          <w:lang w:eastAsia="zh-CN"/>
        </w:rPr>
        <w:t>32342410 - Equip de so.</w:t>
      </w:r>
      <w:r>
        <w:rPr>
          <w:rFonts w:eastAsia="Verdana" w:cs="Arial"/>
          <w:kern w:val="2"/>
          <w:sz w:val="22"/>
          <w:szCs w:val="22"/>
          <w:lang w:eastAsia="zh-CN"/>
        </w:rPr>
        <w:br/>
        <w:t>31518600 - Projectors de llum.</w:t>
      </w:r>
      <w:r>
        <w:rPr>
          <w:rFonts w:eastAsia="Verdana" w:cs="Arial"/>
          <w:kern w:val="2"/>
          <w:sz w:val="22"/>
          <w:szCs w:val="22"/>
          <w:lang w:eastAsia="zh-CN"/>
        </w:rPr>
        <w:br/>
        <w:t>31600000 - Equip i aparells elèctrics.</w:t>
      </w:r>
      <w:r>
        <w:rPr>
          <w:rFonts w:eastAsia="Verdana" w:cs="Arial"/>
          <w:kern w:val="2"/>
          <w:sz w:val="22"/>
          <w:szCs w:val="22"/>
          <w:lang w:eastAsia="zh-CN"/>
        </w:rPr>
        <w:br/>
        <w:t>51313000 - Serveis d'instal·lació d'equip de so.</w:t>
      </w:r>
      <w:r>
        <w:rPr>
          <w:rFonts w:eastAsia="Verdana" w:cs="Arial"/>
          <w:kern w:val="2"/>
          <w:sz w:val="22"/>
          <w:szCs w:val="22"/>
          <w:lang w:eastAsia="zh-CN"/>
        </w:rPr>
        <w:br/>
        <w:t>71318100 - Serveis de luminotècnia i d'il·luminació natural.</w:t>
      </w:r>
      <w:r>
        <w:rPr>
          <w:rFonts w:eastAsia="Verdana" w:cs="Arial"/>
          <w:kern w:val="2"/>
          <w:sz w:val="22"/>
          <w:szCs w:val="22"/>
          <w:lang w:eastAsia="zh-CN"/>
        </w:rPr>
        <w:br/>
        <w:t>79952000 - Serveis d'esdeveniments.</w:t>
      </w:r>
      <w:r>
        <w:rPr>
          <w:rFonts w:eastAsia="Verdana" w:cs="Arial"/>
          <w:kern w:val="2"/>
          <w:sz w:val="22"/>
          <w:szCs w:val="22"/>
          <w:lang w:eastAsia="zh-CN"/>
        </w:rPr>
        <w:br/>
        <w:t>92370000 - Tècnic de so</w:t>
      </w:r>
    </w:p>
    <w:p w:rsidR="005D79F2" w:rsidRPr="003648A7" w:rsidRDefault="005D79F2" w:rsidP="005D79F2">
      <w:pPr>
        <w:rPr>
          <w:sz w:val="22"/>
          <w:szCs w:val="22"/>
        </w:rPr>
      </w:pPr>
    </w:p>
    <w:p w:rsidR="005D79F2" w:rsidRPr="003648A7" w:rsidRDefault="005D79F2" w:rsidP="005D79F2">
      <w:pPr>
        <w:numPr>
          <w:ilvl w:val="0"/>
          <w:numId w:val="11"/>
        </w:numPr>
        <w:contextualSpacing/>
        <w:jc w:val="left"/>
        <w:rPr>
          <w:sz w:val="22"/>
          <w:szCs w:val="22"/>
        </w:rPr>
      </w:pPr>
      <w:r w:rsidRPr="003648A7">
        <w:rPr>
          <w:b/>
          <w:sz w:val="22"/>
          <w:szCs w:val="22"/>
        </w:rPr>
        <w:t>Idoneïtat del contracte i necessitats a satisfer</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De conformitat amb la memòria justificativa emesa pel departament de  Cultura, com a promotors d’aquest contracte les causes que justifiquen aquest contracte són:</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2.1. Idoneïtat del contracte</w:t>
      </w:r>
    </w:p>
    <w:p w:rsidR="005D79F2" w:rsidRPr="003648A7" w:rsidRDefault="005D79F2" w:rsidP="005D79F2">
      <w:pPr>
        <w:rPr>
          <w:sz w:val="22"/>
          <w:szCs w:val="22"/>
        </w:rPr>
      </w:pPr>
    </w:p>
    <w:p w:rsidR="00C83324" w:rsidRDefault="00C83324" w:rsidP="00C83324">
      <w:pPr>
        <w:tabs>
          <w:tab w:val="left" w:pos="707"/>
        </w:tabs>
        <w:suppressAutoHyphens/>
        <w:spacing w:after="120"/>
        <w:textAlignment w:val="baseline"/>
        <w:rPr>
          <w:rFonts w:cs="Arial"/>
          <w:kern w:val="2"/>
          <w:sz w:val="22"/>
          <w:szCs w:val="22"/>
          <w:lang w:eastAsia="zh-CN"/>
        </w:rPr>
      </w:pPr>
      <w:r>
        <w:rPr>
          <w:rFonts w:cs="Arial"/>
          <w:kern w:val="2"/>
          <w:sz w:val="22"/>
          <w:szCs w:val="22"/>
          <w:lang w:eastAsia="zh-CN"/>
        </w:rPr>
        <w:t>L’Ajuntament és competent en matèria de Cultura i la promoció d’activitats de lleure de conformitat amb la legislació següent:</w:t>
      </w:r>
    </w:p>
    <w:p w:rsidR="00C83324" w:rsidRDefault="00C83324" w:rsidP="00C83324">
      <w:pPr>
        <w:widowControl w:val="0"/>
        <w:numPr>
          <w:ilvl w:val="0"/>
          <w:numId w:val="20"/>
        </w:numPr>
        <w:tabs>
          <w:tab w:val="left" w:pos="707"/>
        </w:tabs>
        <w:suppressAutoHyphens/>
        <w:spacing w:after="120"/>
        <w:textAlignment w:val="baseline"/>
        <w:rPr>
          <w:rFonts w:cs="Arial"/>
          <w:kern w:val="2"/>
          <w:sz w:val="22"/>
          <w:szCs w:val="22"/>
          <w:lang w:eastAsia="zh-CN"/>
        </w:rPr>
      </w:pPr>
      <w:r>
        <w:rPr>
          <w:rFonts w:cs="Arial"/>
          <w:kern w:val="2"/>
          <w:sz w:val="22"/>
          <w:szCs w:val="22"/>
          <w:lang w:eastAsia="zh-CN"/>
        </w:rPr>
        <w:t>Article 25.2 apartats i), l), m) o) de la Llei 7/1985, de 2 d’abril, reguladora de les bases del règim local:</w:t>
      </w:r>
    </w:p>
    <w:p w:rsidR="00C83324" w:rsidRDefault="00C83324" w:rsidP="00C83324">
      <w:pPr>
        <w:tabs>
          <w:tab w:val="left" w:pos="707"/>
        </w:tabs>
        <w:suppressAutoHyphens/>
        <w:spacing w:after="120"/>
        <w:textAlignment w:val="baseline"/>
        <w:rPr>
          <w:rFonts w:cs="Arial"/>
          <w:kern w:val="2"/>
          <w:sz w:val="22"/>
          <w:szCs w:val="22"/>
          <w:lang w:eastAsia="zh-CN"/>
        </w:rPr>
      </w:pPr>
      <w:r>
        <w:rPr>
          <w:rFonts w:cs="Arial"/>
          <w:kern w:val="2"/>
          <w:sz w:val="22"/>
          <w:szCs w:val="22"/>
          <w:lang w:eastAsia="zh-CN"/>
        </w:rPr>
        <w:tab/>
      </w:r>
      <w:r>
        <w:rPr>
          <w:rFonts w:cs="Arial"/>
          <w:kern w:val="2"/>
          <w:sz w:val="22"/>
          <w:szCs w:val="22"/>
          <w:lang w:eastAsia="zh-CN"/>
        </w:rPr>
        <w:tab/>
        <w:t xml:space="preserve">m) Promoció de la cultura i equipaments culturals. </w:t>
      </w:r>
    </w:p>
    <w:p w:rsidR="00C83324" w:rsidRDefault="00C83324" w:rsidP="00C83324">
      <w:pPr>
        <w:tabs>
          <w:tab w:val="left" w:pos="707"/>
        </w:tabs>
        <w:suppressAutoHyphens/>
        <w:spacing w:after="120"/>
        <w:textAlignment w:val="baseline"/>
        <w:rPr>
          <w:sz w:val="22"/>
          <w:szCs w:val="22"/>
          <w:shd w:val="clear" w:color="auto" w:fill="FFFFFF"/>
        </w:rPr>
      </w:pPr>
      <w:r>
        <w:rPr>
          <w:rFonts w:cs="Arial"/>
          <w:kern w:val="2"/>
          <w:sz w:val="22"/>
          <w:szCs w:val="22"/>
          <w:lang w:eastAsia="zh-CN"/>
        </w:rPr>
        <w:tab/>
        <w:t>i) Fires, mercats, llotges i comerç ambulant.</w:t>
      </w:r>
      <w:r>
        <w:rPr>
          <w:sz w:val="22"/>
          <w:szCs w:val="22"/>
          <w:shd w:val="clear" w:color="auto" w:fill="FFFFFF"/>
        </w:rPr>
        <w:t xml:space="preserve"> </w:t>
      </w:r>
    </w:p>
    <w:p w:rsidR="00C83324" w:rsidRDefault="00C83324" w:rsidP="00C83324">
      <w:pPr>
        <w:tabs>
          <w:tab w:val="left" w:pos="707"/>
        </w:tabs>
        <w:suppressAutoHyphens/>
        <w:spacing w:after="120"/>
        <w:textAlignment w:val="baseline"/>
        <w:rPr>
          <w:rFonts w:cs="Arial"/>
          <w:kern w:val="2"/>
          <w:sz w:val="22"/>
          <w:szCs w:val="22"/>
          <w:lang w:eastAsia="zh-CN"/>
        </w:rPr>
      </w:pPr>
      <w:r>
        <w:rPr>
          <w:rFonts w:cs="Arial"/>
          <w:kern w:val="2"/>
          <w:sz w:val="22"/>
          <w:szCs w:val="22"/>
          <w:lang w:eastAsia="zh-CN"/>
        </w:rPr>
        <w:tab/>
        <w:t>l) Promoció de l’esport i instal·lacions esportives i d’ocupació del temps lliure.</w:t>
      </w:r>
    </w:p>
    <w:p w:rsidR="00C83324" w:rsidRDefault="00C83324" w:rsidP="00C83324">
      <w:pPr>
        <w:tabs>
          <w:tab w:val="left" w:pos="707"/>
        </w:tabs>
        <w:suppressAutoHyphens/>
        <w:spacing w:after="120"/>
        <w:ind w:left="709"/>
        <w:textAlignment w:val="baseline"/>
        <w:rPr>
          <w:rFonts w:cs="Arial"/>
          <w:kern w:val="2"/>
          <w:sz w:val="22"/>
          <w:szCs w:val="22"/>
          <w:lang w:eastAsia="zh-CN"/>
        </w:rPr>
      </w:pPr>
      <w:r>
        <w:rPr>
          <w:rFonts w:cs="Arial"/>
          <w:kern w:val="2"/>
          <w:sz w:val="22"/>
          <w:szCs w:val="22"/>
          <w:lang w:eastAsia="zh-CN"/>
        </w:rPr>
        <w:t>o) Actuacions en la promoció de la igualtat entre homes i dones així com contra la violència de gènere.</w:t>
      </w:r>
    </w:p>
    <w:p w:rsidR="00C83324" w:rsidRDefault="00C83324" w:rsidP="00C83324">
      <w:pPr>
        <w:tabs>
          <w:tab w:val="left" w:pos="707"/>
        </w:tabs>
        <w:suppressAutoHyphens/>
        <w:spacing w:after="120"/>
        <w:textAlignment w:val="baseline"/>
        <w:rPr>
          <w:rFonts w:cs="Arial"/>
          <w:kern w:val="2"/>
          <w:sz w:val="22"/>
          <w:szCs w:val="22"/>
          <w:highlight w:val="yellow"/>
          <w:lang w:eastAsia="zh-CN"/>
        </w:rPr>
      </w:pPr>
    </w:p>
    <w:p w:rsidR="00C83324" w:rsidRDefault="00C83324" w:rsidP="00C83324">
      <w:pPr>
        <w:tabs>
          <w:tab w:val="left" w:pos="707"/>
        </w:tabs>
        <w:suppressAutoHyphens/>
        <w:spacing w:after="120"/>
        <w:textAlignment w:val="baseline"/>
        <w:rPr>
          <w:rFonts w:cs="Arial"/>
          <w:kern w:val="2"/>
          <w:sz w:val="22"/>
          <w:szCs w:val="22"/>
          <w:lang w:eastAsia="zh-CN"/>
        </w:rPr>
      </w:pPr>
      <w:r>
        <w:rPr>
          <w:rFonts w:cs="Arial"/>
          <w:kern w:val="2"/>
          <w:sz w:val="22"/>
          <w:szCs w:val="22"/>
          <w:lang w:eastAsia="zh-CN"/>
        </w:rPr>
        <w:t>Es tramita ara aquest expedient de contractació mixt de subministrament i de serveis perquè des de la regidoria de Festes es volen promoure les activitats culturals i festives que inclouen equips de so i llums per a la seva realització.</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2.2. Necessitats a satisfer</w:t>
      </w:r>
    </w:p>
    <w:p w:rsidR="005D79F2" w:rsidRPr="003648A7" w:rsidRDefault="005D79F2" w:rsidP="005D79F2">
      <w:pPr>
        <w:rPr>
          <w:sz w:val="22"/>
          <w:szCs w:val="22"/>
        </w:rPr>
      </w:pPr>
    </w:p>
    <w:p w:rsidR="00C83324" w:rsidRDefault="00C83324" w:rsidP="00C83324">
      <w:pPr>
        <w:tabs>
          <w:tab w:val="left" w:pos="707"/>
        </w:tabs>
        <w:suppressAutoHyphens/>
        <w:spacing w:after="120"/>
        <w:textAlignment w:val="baseline"/>
        <w:rPr>
          <w:rFonts w:cs="Arial"/>
          <w:kern w:val="2"/>
          <w:sz w:val="22"/>
          <w:szCs w:val="22"/>
          <w:lang w:eastAsia="zh-CN"/>
        </w:rPr>
      </w:pPr>
      <w:bookmarkStart w:id="0" w:name="_Hlk111029996"/>
      <w:r>
        <w:rPr>
          <w:rFonts w:cs="Arial"/>
          <w:kern w:val="2"/>
          <w:sz w:val="22"/>
          <w:szCs w:val="22"/>
          <w:lang w:eastAsia="zh-CN"/>
        </w:rPr>
        <w:t>Els objectius d’aquest contracte, de conformitat amb què estableix al Plec de Prescripcions Tècniques Particulars, són:</w:t>
      </w:r>
    </w:p>
    <w:p w:rsidR="00C83324" w:rsidRDefault="00C83324" w:rsidP="00C83324">
      <w:pPr>
        <w:numPr>
          <w:ilvl w:val="0"/>
          <w:numId w:val="21"/>
        </w:numPr>
        <w:spacing w:before="276" w:after="120"/>
        <w:rPr>
          <w:rFonts w:eastAsia="Verdana"/>
          <w:kern w:val="2"/>
          <w:sz w:val="22"/>
          <w:szCs w:val="22"/>
          <w:lang w:eastAsia="zh-CN"/>
        </w:rPr>
      </w:pPr>
      <w:r>
        <w:rPr>
          <w:rFonts w:eastAsia="Verdana" w:cs="Arial"/>
          <w:kern w:val="2"/>
          <w:sz w:val="22"/>
          <w:szCs w:val="22"/>
          <w:lang w:eastAsia="zh-CN"/>
        </w:rPr>
        <w:t>Oferir activitats culturals, festives i altres àmbit amb requeriments d’il·luminació i sonorització.</w:t>
      </w:r>
    </w:p>
    <w:p w:rsidR="00C83324" w:rsidRDefault="00C83324" w:rsidP="00C83324">
      <w:pPr>
        <w:numPr>
          <w:ilvl w:val="0"/>
          <w:numId w:val="21"/>
        </w:numPr>
        <w:spacing w:before="276" w:after="120"/>
        <w:rPr>
          <w:rFonts w:eastAsia="Verdana"/>
          <w:kern w:val="2"/>
          <w:sz w:val="22"/>
          <w:szCs w:val="22"/>
          <w:lang w:eastAsia="zh-CN"/>
        </w:rPr>
      </w:pPr>
      <w:r>
        <w:rPr>
          <w:rFonts w:eastAsia="Verdana"/>
          <w:kern w:val="2"/>
          <w:sz w:val="22"/>
          <w:szCs w:val="22"/>
          <w:lang w:eastAsia="zh-CN"/>
        </w:rPr>
        <w:t>Programar unes activitats al carrer durant el cicle festiu de Premià de Mar.</w:t>
      </w:r>
    </w:p>
    <w:p w:rsidR="00C83324" w:rsidRDefault="00C83324" w:rsidP="00C83324">
      <w:pPr>
        <w:numPr>
          <w:ilvl w:val="0"/>
          <w:numId w:val="21"/>
        </w:numPr>
        <w:autoSpaceDE w:val="0"/>
        <w:autoSpaceDN w:val="0"/>
        <w:adjustRightInd w:val="0"/>
        <w:spacing w:before="276" w:after="120"/>
        <w:rPr>
          <w:rFonts w:eastAsia="Verdana" w:cs="Arial"/>
          <w:kern w:val="2"/>
          <w:sz w:val="22"/>
          <w:szCs w:val="22"/>
          <w:lang w:eastAsia="zh-CN"/>
        </w:rPr>
      </w:pPr>
      <w:r>
        <w:rPr>
          <w:rFonts w:eastAsia="Verdana" w:cs="Arial"/>
          <w:kern w:val="2"/>
          <w:sz w:val="22"/>
          <w:szCs w:val="22"/>
          <w:lang w:eastAsia="zh-CN"/>
        </w:rPr>
        <w:t>Promoure les activitats culturals i festives en el municipi.</w:t>
      </w:r>
    </w:p>
    <w:bookmarkEnd w:id="0"/>
    <w:p w:rsidR="00C83324" w:rsidRDefault="00C83324" w:rsidP="00C83324">
      <w:pPr>
        <w:tabs>
          <w:tab w:val="left" w:pos="707"/>
        </w:tabs>
        <w:suppressAutoHyphens/>
        <w:spacing w:after="120"/>
        <w:textAlignment w:val="baseline"/>
        <w:rPr>
          <w:rFonts w:cs="Arial"/>
          <w:b/>
          <w:bCs/>
          <w:kern w:val="2"/>
          <w:sz w:val="22"/>
          <w:szCs w:val="22"/>
          <w:u w:val="single"/>
          <w:lang w:eastAsia="zh-CN"/>
        </w:rPr>
      </w:pPr>
    </w:p>
    <w:p w:rsidR="00C83324" w:rsidRDefault="00C83324" w:rsidP="00C83324">
      <w:pPr>
        <w:tabs>
          <w:tab w:val="left" w:pos="707"/>
        </w:tabs>
        <w:suppressAutoHyphens/>
        <w:spacing w:after="120"/>
        <w:textAlignment w:val="baseline"/>
        <w:rPr>
          <w:rFonts w:cs="Arial"/>
          <w:kern w:val="2"/>
          <w:sz w:val="22"/>
          <w:szCs w:val="22"/>
          <w:lang w:eastAsia="zh-CN"/>
        </w:rPr>
      </w:pPr>
      <w:r>
        <w:rPr>
          <w:rFonts w:cs="Arial"/>
          <w:kern w:val="2"/>
          <w:sz w:val="22"/>
          <w:szCs w:val="22"/>
          <w:lang w:eastAsia="zh-CN"/>
        </w:rPr>
        <w:t>L’Ajuntament no disposa dels mitjans personals i materials adequats i suficients per a executar directament les prestacions objecte del contracte pels motius següents:</w:t>
      </w:r>
    </w:p>
    <w:p w:rsidR="00C83324" w:rsidRDefault="00C83324" w:rsidP="00C83324">
      <w:pPr>
        <w:tabs>
          <w:tab w:val="left" w:pos="707"/>
        </w:tabs>
        <w:suppressAutoHyphens/>
        <w:spacing w:after="120"/>
        <w:textAlignment w:val="baseline"/>
        <w:rPr>
          <w:rFonts w:cs="Arial"/>
          <w:kern w:val="2"/>
          <w:sz w:val="22"/>
          <w:szCs w:val="22"/>
          <w:lang w:eastAsia="zh-CN"/>
        </w:rPr>
      </w:pPr>
    </w:p>
    <w:p w:rsidR="00C83324" w:rsidRDefault="00C83324" w:rsidP="00C83324">
      <w:pPr>
        <w:widowControl w:val="0"/>
        <w:numPr>
          <w:ilvl w:val="0"/>
          <w:numId w:val="23"/>
        </w:numPr>
        <w:tabs>
          <w:tab w:val="left" w:pos="707"/>
        </w:tabs>
        <w:suppressAutoHyphens/>
        <w:spacing w:after="120"/>
        <w:textAlignment w:val="baseline"/>
        <w:rPr>
          <w:rFonts w:cs="Arial"/>
          <w:kern w:val="2"/>
          <w:sz w:val="22"/>
          <w:szCs w:val="22"/>
          <w:lang w:eastAsia="zh-CN"/>
        </w:rPr>
      </w:pPr>
      <w:r>
        <w:rPr>
          <w:rFonts w:cs="Arial"/>
          <w:kern w:val="2"/>
          <w:sz w:val="22"/>
          <w:szCs w:val="22"/>
          <w:lang w:eastAsia="zh-CN"/>
        </w:rPr>
        <w:t xml:space="preserve">L’Ajuntament no disposa de material necessari per cobrir l’objecte del contracte </w:t>
      </w:r>
    </w:p>
    <w:p w:rsidR="00C83324" w:rsidRDefault="00C83324" w:rsidP="00C83324">
      <w:pPr>
        <w:numPr>
          <w:ilvl w:val="0"/>
          <w:numId w:val="23"/>
        </w:numPr>
        <w:spacing w:after="120"/>
        <w:rPr>
          <w:rFonts w:eastAsia="Calibri" w:cs="Calibri"/>
          <w:sz w:val="22"/>
          <w:szCs w:val="22"/>
          <w:lang w:eastAsia="en-US"/>
        </w:rPr>
      </w:pPr>
      <w:r>
        <w:rPr>
          <w:rFonts w:eastAsia="Calibri" w:cs="Arial"/>
          <w:kern w:val="2"/>
          <w:sz w:val="22"/>
          <w:szCs w:val="22"/>
          <w:lang w:eastAsia="zh-CN"/>
        </w:rPr>
        <w:t>L’Ajuntament no disposa del personal necessari</w:t>
      </w:r>
      <w:r>
        <w:rPr>
          <w:rFonts w:eastAsia="Calibri" w:cs="Calibri"/>
          <w:sz w:val="22"/>
          <w:szCs w:val="22"/>
          <w:lang w:eastAsia="en-US"/>
        </w:rPr>
        <w:t xml:space="preserve"> ni amb l’especialització adequada per poder realitzar amb personal propi l’objecte del contracte</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numPr>
          <w:ilvl w:val="0"/>
          <w:numId w:val="11"/>
        </w:numPr>
        <w:contextualSpacing/>
        <w:jc w:val="left"/>
        <w:rPr>
          <w:sz w:val="22"/>
          <w:szCs w:val="22"/>
        </w:rPr>
      </w:pPr>
      <w:r w:rsidRPr="003648A7">
        <w:rPr>
          <w:b/>
          <w:sz w:val="22"/>
          <w:szCs w:val="22"/>
        </w:rPr>
        <w:t>Naturalesa jurídica del contracte i règim jurídic</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xml:space="preserve">3.1. El contracte es tipifica com a contracte administratiu </w:t>
      </w:r>
      <w:r w:rsidR="00C83324">
        <w:rPr>
          <w:sz w:val="22"/>
          <w:szCs w:val="22"/>
        </w:rPr>
        <w:t xml:space="preserve">mixt de subministrament i </w:t>
      </w:r>
      <w:r w:rsidRPr="003648A7">
        <w:rPr>
          <w:sz w:val="22"/>
          <w:szCs w:val="22"/>
        </w:rPr>
        <w:t>de serveis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3.2.  Constitueixen llei del contracte:</w:t>
      </w:r>
    </w:p>
    <w:p w:rsidR="005D79F2" w:rsidRPr="003648A7" w:rsidRDefault="005D79F2" w:rsidP="005D79F2">
      <w:pPr>
        <w:rPr>
          <w:sz w:val="22"/>
          <w:szCs w:val="22"/>
        </w:rPr>
      </w:pPr>
      <w:r w:rsidRPr="003648A7">
        <w:rPr>
          <w:sz w:val="22"/>
          <w:szCs w:val="22"/>
        </w:rPr>
        <w:t>a) Aquest plec de clàusules administratives particulars.</w:t>
      </w:r>
    </w:p>
    <w:p w:rsidR="005D79F2" w:rsidRPr="003648A7" w:rsidRDefault="005D79F2" w:rsidP="005D79F2">
      <w:pPr>
        <w:rPr>
          <w:sz w:val="22"/>
          <w:szCs w:val="22"/>
        </w:rPr>
      </w:pPr>
      <w:r w:rsidRPr="003648A7">
        <w:rPr>
          <w:sz w:val="22"/>
          <w:szCs w:val="22"/>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5D79F2" w:rsidRPr="003648A7" w:rsidRDefault="005D79F2" w:rsidP="005D79F2">
      <w:pPr>
        <w:rPr>
          <w:sz w:val="22"/>
          <w:szCs w:val="22"/>
        </w:rPr>
      </w:pPr>
      <w:r w:rsidRPr="003648A7">
        <w:rPr>
          <w:sz w:val="22"/>
          <w:szCs w:val="22"/>
        </w:rPr>
        <w:t>c) L’oferta del contractista en tot allò que no minori les prescripcions mínimes obligatòries del PPT i les obligacions del PCAP.</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3.3. Per a tot allò no previst expressament en aquest plec i en el plec de prescripcions tècniques particulars regulador d’aquest contracte s’aplicarà supletòriament la normativa següent:</w:t>
      </w:r>
    </w:p>
    <w:p w:rsidR="005D79F2" w:rsidRPr="003648A7" w:rsidRDefault="005D79F2" w:rsidP="005D79F2">
      <w:pPr>
        <w:rPr>
          <w:sz w:val="22"/>
          <w:szCs w:val="22"/>
        </w:rPr>
      </w:pPr>
      <w:r w:rsidRPr="003648A7">
        <w:rPr>
          <w:sz w:val="22"/>
          <w:szCs w:val="22"/>
        </w:rPr>
        <w:t>a) Llei 9/2017, de 8 de novembre, de contractes del sector públic (LCSP).</w:t>
      </w:r>
    </w:p>
    <w:p w:rsidR="005D79F2" w:rsidRPr="003648A7" w:rsidRDefault="005D79F2" w:rsidP="005D79F2">
      <w:pPr>
        <w:rPr>
          <w:sz w:val="22"/>
          <w:szCs w:val="22"/>
        </w:rPr>
      </w:pPr>
      <w:r w:rsidRPr="003648A7">
        <w:rPr>
          <w:sz w:val="22"/>
          <w:szCs w:val="22"/>
        </w:rPr>
        <w:t>b) Reial decret 817/2009, de 8 de maig, pel qual es desenvolupa parcialment la Llei 30/2007, de 30 d’octubre, de contractes del sector públic.</w:t>
      </w:r>
    </w:p>
    <w:p w:rsidR="005D79F2" w:rsidRPr="003648A7" w:rsidRDefault="005D79F2" w:rsidP="005D79F2">
      <w:pPr>
        <w:rPr>
          <w:sz w:val="22"/>
          <w:szCs w:val="22"/>
        </w:rPr>
      </w:pPr>
      <w:r w:rsidRPr="003648A7">
        <w:rPr>
          <w:sz w:val="22"/>
          <w:szCs w:val="22"/>
        </w:rPr>
        <w:t>c) Reial decret 1098/2001, de 12 d’octubre, pel qual s’aprova el Reglament General de la Llei de contractes de les administracions públiques, en tot allò no modificat ni derogat per les dues disposicions esmentades anteriorment.</w:t>
      </w:r>
    </w:p>
    <w:p w:rsidR="005D79F2" w:rsidRPr="003648A7" w:rsidRDefault="005D79F2" w:rsidP="005D79F2">
      <w:pPr>
        <w:rPr>
          <w:sz w:val="22"/>
          <w:szCs w:val="22"/>
        </w:rPr>
      </w:pPr>
      <w:r w:rsidRPr="003648A7">
        <w:rPr>
          <w:sz w:val="22"/>
          <w:szCs w:val="22"/>
        </w:rPr>
        <w:t>d) Decret 107/2005, de 31 de maig, de creació del Registre Electrònic d’Empreses Licitadores.</w:t>
      </w:r>
    </w:p>
    <w:p w:rsidR="005D79F2" w:rsidRPr="003648A7" w:rsidRDefault="005D79F2" w:rsidP="005D79F2">
      <w:pPr>
        <w:rPr>
          <w:sz w:val="22"/>
          <w:szCs w:val="22"/>
        </w:rPr>
      </w:pPr>
      <w:r w:rsidRPr="003648A7">
        <w:rPr>
          <w:sz w:val="22"/>
          <w:szCs w:val="22"/>
        </w:rPr>
        <w:t>e) Directiva 2014/24/UE del Parlament Europeu i del Consell, de 26 de febrer de 2014, sobre contractació pública que deroga la Directiva 2004/18/CEE,</w:t>
      </w:r>
    </w:p>
    <w:p w:rsidR="005D79F2" w:rsidRPr="003648A7" w:rsidRDefault="005D79F2" w:rsidP="005D79F2">
      <w:pPr>
        <w:rPr>
          <w:sz w:val="22"/>
          <w:szCs w:val="22"/>
        </w:rPr>
      </w:pPr>
      <w:r w:rsidRPr="003648A7">
        <w:rPr>
          <w:sz w:val="22"/>
          <w:szCs w:val="22"/>
        </w:rPr>
        <w:t>f) Llei 7/1985, de 2 d’abril, reguladora de les bases de règim local.</w:t>
      </w:r>
    </w:p>
    <w:p w:rsidR="005D79F2" w:rsidRPr="003648A7" w:rsidRDefault="005D79F2" w:rsidP="005D79F2">
      <w:pPr>
        <w:rPr>
          <w:sz w:val="22"/>
          <w:szCs w:val="22"/>
        </w:rPr>
      </w:pPr>
      <w:r w:rsidRPr="003648A7">
        <w:rPr>
          <w:sz w:val="22"/>
          <w:szCs w:val="22"/>
        </w:rPr>
        <w:t>g) Text refós de règim local aprovat pel Reial decret legislatiu 781/1986, de 18 d’abril.</w:t>
      </w:r>
    </w:p>
    <w:p w:rsidR="005D79F2" w:rsidRPr="003648A7" w:rsidRDefault="005D79F2" w:rsidP="005D79F2">
      <w:pPr>
        <w:rPr>
          <w:sz w:val="22"/>
          <w:szCs w:val="22"/>
        </w:rPr>
      </w:pPr>
      <w:r w:rsidRPr="003648A7">
        <w:rPr>
          <w:sz w:val="22"/>
          <w:szCs w:val="22"/>
        </w:rPr>
        <w:t>h) Text refós de la Llei municipal i de règim local de Catalunya, aprovat pel Decret legislatiu 2/2003, de 28 d’abril (TRLMRLC).</w:t>
      </w:r>
    </w:p>
    <w:p w:rsidR="005D79F2" w:rsidRPr="003648A7" w:rsidRDefault="005D79F2" w:rsidP="005D79F2">
      <w:pPr>
        <w:rPr>
          <w:sz w:val="22"/>
          <w:szCs w:val="22"/>
        </w:rPr>
      </w:pPr>
      <w:r w:rsidRPr="003648A7">
        <w:rPr>
          <w:sz w:val="22"/>
          <w:szCs w:val="22"/>
        </w:rPr>
        <w:t>i) Llei 39/2015, d’1 d’octubre, del procediment administratiu comú de les administracions públiques</w:t>
      </w:r>
    </w:p>
    <w:p w:rsidR="005D79F2" w:rsidRPr="003648A7" w:rsidRDefault="005D79F2" w:rsidP="005D79F2">
      <w:pPr>
        <w:rPr>
          <w:sz w:val="22"/>
          <w:szCs w:val="22"/>
        </w:rPr>
      </w:pPr>
      <w:r w:rsidRPr="003648A7">
        <w:rPr>
          <w:sz w:val="22"/>
          <w:szCs w:val="22"/>
        </w:rPr>
        <w:t>j) Llei 26/2010, de 3 d’agost, de règim jurídic i de procediment de les administracions públiques de Catalunya</w:t>
      </w:r>
    </w:p>
    <w:p w:rsidR="005D79F2" w:rsidRPr="003648A7" w:rsidRDefault="005D79F2" w:rsidP="005D79F2">
      <w:pPr>
        <w:rPr>
          <w:sz w:val="22"/>
          <w:szCs w:val="22"/>
        </w:rPr>
      </w:pPr>
      <w:r w:rsidRPr="003648A7">
        <w:rPr>
          <w:sz w:val="22"/>
          <w:szCs w:val="22"/>
        </w:rPr>
        <w:t>k) Llei 40/2015, d’1 d’octubre, de règim jurídic del sector públic.</w:t>
      </w:r>
    </w:p>
    <w:p w:rsidR="005D79F2" w:rsidRPr="003648A7" w:rsidRDefault="005D79F2" w:rsidP="005D79F2">
      <w:pPr>
        <w:rPr>
          <w:sz w:val="22"/>
          <w:szCs w:val="22"/>
        </w:rPr>
      </w:pPr>
      <w:r w:rsidRPr="003648A7">
        <w:rPr>
          <w:sz w:val="22"/>
          <w:szCs w:val="22"/>
        </w:rPr>
        <w:t>l) Llei 59/2003, de 19 de desembre, de signatura electrònica.</w:t>
      </w:r>
    </w:p>
    <w:p w:rsidR="005D79F2" w:rsidRPr="003648A7" w:rsidRDefault="005D79F2" w:rsidP="005D79F2">
      <w:pPr>
        <w:rPr>
          <w:sz w:val="22"/>
          <w:szCs w:val="22"/>
        </w:rPr>
      </w:pPr>
      <w:r w:rsidRPr="003648A7">
        <w:rPr>
          <w:sz w:val="22"/>
          <w:szCs w:val="22"/>
        </w:rPr>
        <w:t>m) Llei 29/2010, de 3 d’agost, de l’ús dels mitjans electrònics al sector públic de Catalunya.</w:t>
      </w:r>
    </w:p>
    <w:p w:rsidR="005D79F2" w:rsidRPr="003648A7" w:rsidRDefault="005D79F2" w:rsidP="005D79F2">
      <w:pPr>
        <w:rPr>
          <w:sz w:val="22"/>
          <w:szCs w:val="22"/>
        </w:rPr>
      </w:pPr>
      <w:r w:rsidRPr="003648A7">
        <w:rPr>
          <w:sz w:val="22"/>
          <w:szCs w:val="22"/>
        </w:rPr>
        <w:t>n) Llei 25/2013, de 27 de desembre, d’impuls de la factura electrònica i creació del registre comptable de factures en el sector públic.</w:t>
      </w:r>
    </w:p>
    <w:p w:rsidR="005D79F2" w:rsidRPr="003648A7" w:rsidRDefault="005D79F2" w:rsidP="005D79F2">
      <w:pPr>
        <w:rPr>
          <w:sz w:val="22"/>
          <w:szCs w:val="22"/>
        </w:rPr>
      </w:pPr>
      <w:r w:rsidRPr="003648A7">
        <w:rPr>
          <w:sz w:val="22"/>
          <w:szCs w:val="22"/>
        </w:rPr>
        <w:t>o) Llei 22/2010, de 20 de juliol, del Codi de consum de Catalunya.</w:t>
      </w:r>
    </w:p>
    <w:p w:rsidR="005D79F2" w:rsidRPr="003648A7" w:rsidRDefault="005D79F2" w:rsidP="005D79F2">
      <w:pPr>
        <w:rPr>
          <w:sz w:val="22"/>
          <w:szCs w:val="22"/>
        </w:rPr>
      </w:pPr>
      <w:r w:rsidRPr="003648A7">
        <w:rPr>
          <w:sz w:val="22"/>
          <w:szCs w:val="22"/>
        </w:rPr>
        <w:t>p) Reial decret legislatiu 1/2007, de 16 de novembre, pel qual s’aprova el text refós de la Llei general de defensa dels consumidors i usuaris.</w:t>
      </w:r>
    </w:p>
    <w:p w:rsidR="005D79F2" w:rsidRPr="003648A7" w:rsidRDefault="005D79F2" w:rsidP="005D79F2">
      <w:pPr>
        <w:rPr>
          <w:sz w:val="22"/>
          <w:szCs w:val="22"/>
        </w:rPr>
      </w:pPr>
      <w:r w:rsidRPr="003648A7">
        <w:rPr>
          <w:sz w:val="22"/>
          <w:szCs w:val="22"/>
        </w:rPr>
        <w:t>q) Llei 2/2015, de 30 de març, de desindexació de l’economia espanyola, desplegada pel Reial decret 55/2017, de 3 de febrer.</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De conformitat amb l’article 35.1.d) de la LCSP, en tant en quan aquest PCAP formarà part del contracte, les normes sobre protecció de dades de caràcter personal aplicables a aquest contracte són:</w:t>
      </w:r>
    </w:p>
    <w:p w:rsidR="005D79F2" w:rsidRPr="003648A7" w:rsidRDefault="005D79F2" w:rsidP="005D79F2">
      <w:pPr>
        <w:rPr>
          <w:sz w:val="22"/>
          <w:szCs w:val="22"/>
        </w:rPr>
      </w:pPr>
      <w:r w:rsidRPr="003648A7">
        <w:rPr>
          <w:sz w:val="22"/>
          <w:szCs w:val="22"/>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5D79F2" w:rsidRPr="003648A7" w:rsidRDefault="005D79F2" w:rsidP="005D79F2">
      <w:pPr>
        <w:rPr>
          <w:sz w:val="22"/>
          <w:szCs w:val="22"/>
        </w:rPr>
      </w:pPr>
      <w:r w:rsidRPr="003648A7">
        <w:rPr>
          <w:sz w:val="22"/>
          <w:szCs w:val="22"/>
        </w:rPr>
        <w:t>b) Llei Orgànica 3/2018, de 5 de desembre, de protecció de dades personals i garantia dels drets digitals.</w:t>
      </w:r>
    </w:p>
    <w:p w:rsidR="005D79F2" w:rsidRPr="003648A7" w:rsidRDefault="005D79F2" w:rsidP="005D79F2">
      <w:pPr>
        <w:rPr>
          <w:sz w:val="22"/>
          <w:szCs w:val="22"/>
        </w:rPr>
      </w:pPr>
      <w:r w:rsidRPr="003648A7">
        <w:rPr>
          <w:sz w:val="22"/>
          <w:szCs w:val="22"/>
        </w:rPr>
        <w:t>c) Reial decret 1720/2007, de 21 de desembre, pel qual s’aprova el Reglament de desenvolupament de la Llei orgànica 15/1999, de 13 de desembre, de protecció de dades de caràcter personal (en allò que no contradigui les dues normes anteriors).</w:t>
      </w:r>
    </w:p>
    <w:p w:rsidR="005D79F2" w:rsidRPr="003648A7" w:rsidRDefault="005D79F2" w:rsidP="005D79F2">
      <w:pPr>
        <w:rPr>
          <w:sz w:val="22"/>
          <w:szCs w:val="22"/>
        </w:rPr>
      </w:pPr>
      <w:r w:rsidRPr="003648A7">
        <w:rPr>
          <w:sz w:val="22"/>
          <w:szCs w:val="22"/>
        </w:rPr>
        <w:t>d) Llei 32/2010, de 1 d’octubre, de l’Autoritat Catalana de Protecció de Dades.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La resta de normes de Dret administratiu i, mancant aquestes, del Dret privat.</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La remissió a aquestes normes s’entén produïda igualment a totes aquelles altres que, d’escaure’s durant l’execució del contracte, les modifiquin, substitueixin o complementin.</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numPr>
          <w:ilvl w:val="0"/>
          <w:numId w:val="11"/>
        </w:numPr>
        <w:contextualSpacing/>
        <w:jc w:val="left"/>
        <w:rPr>
          <w:b/>
          <w:sz w:val="22"/>
          <w:szCs w:val="22"/>
        </w:rPr>
      </w:pPr>
      <w:r w:rsidRPr="003648A7">
        <w:rPr>
          <w:b/>
          <w:sz w:val="22"/>
          <w:szCs w:val="22"/>
        </w:rPr>
        <w:t>Òrgan de contractació</w:t>
      </w:r>
    </w:p>
    <w:p w:rsidR="005D79F2" w:rsidRPr="003648A7" w:rsidRDefault="005D79F2" w:rsidP="005D79F2">
      <w:pPr>
        <w:rPr>
          <w:b/>
          <w:sz w:val="22"/>
          <w:szCs w:val="22"/>
        </w:rPr>
      </w:pPr>
    </w:p>
    <w:p w:rsidR="005D79F2" w:rsidRPr="003648A7" w:rsidRDefault="005D79F2" w:rsidP="005D79F2">
      <w:pPr>
        <w:rPr>
          <w:sz w:val="22"/>
          <w:szCs w:val="22"/>
        </w:rPr>
      </w:pPr>
      <w:r w:rsidRPr="003648A7">
        <w:rPr>
          <w:sz w:val="22"/>
          <w:szCs w:val="22"/>
        </w:rPr>
        <w:t>L’òrgan de contractació és:</w:t>
      </w:r>
    </w:p>
    <w:p w:rsidR="005D79F2" w:rsidRPr="003648A7" w:rsidRDefault="005D79F2" w:rsidP="005D79F2">
      <w:pPr>
        <w:rPr>
          <w:sz w:val="22"/>
          <w:szCs w:val="22"/>
        </w:rPr>
      </w:pPr>
    </w:p>
    <w:p w:rsidR="005D79F2" w:rsidRPr="003648A7" w:rsidRDefault="005D79F2" w:rsidP="005D79F2">
      <w:pPr>
        <w:numPr>
          <w:ilvl w:val="0"/>
          <w:numId w:val="13"/>
        </w:numPr>
        <w:jc w:val="left"/>
        <w:rPr>
          <w:sz w:val="22"/>
          <w:szCs w:val="22"/>
        </w:rPr>
      </w:pPr>
      <w:r w:rsidRPr="003648A7">
        <w:rPr>
          <w:sz w:val="22"/>
          <w:szCs w:val="22"/>
        </w:rPr>
        <w:t>L’alcalde per als actes següents: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a. Incoació de l’expedient de contractació.</w:t>
      </w:r>
    </w:p>
    <w:p w:rsidR="005D79F2" w:rsidRPr="003648A7" w:rsidRDefault="005D79F2" w:rsidP="005D79F2">
      <w:pPr>
        <w:rPr>
          <w:sz w:val="22"/>
          <w:szCs w:val="22"/>
        </w:rPr>
      </w:pPr>
      <w:r w:rsidRPr="003648A7">
        <w:rPr>
          <w:sz w:val="22"/>
          <w:szCs w:val="22"/>
        </w:rPr>
        <w:t>b. Adjudicació del contracte.</w:t>
      </w:r>
    </w:p>
    <w:p w:rsidR="005D79F2" w:rsidRPr="003648A7" w:rsidRDefault="005D79F2" w:rsidP="005D79F2">
      <w:pPr>
        <w:rPr>
          <w:sz w:val="22"/>
          <w:szCs w:val="22"/>
        </w:rPr>
      </w:pPr>
      <w:r w:rsidRPr="003648A7">
        <w:rPr>
          <w:sz w:val="22"/>
          <w:szCs w:val="22"/>
        </w:rPr>
        <w:t>c. Incoació i resolució d’expedients per imposició de penalitats per incompliments del contracte.</w:t>
      </w:r>
    </w:p>
    <w:p w:rsidR="005D79F2" w:rsidRPr="003648A7" w:rsidRDefault="005D79F2" w:rsidP="005D79F2">
      <w:pPr>
        <w:rPr>
          <w:sz w:val="22"/>
          <w:szCs w:val="22"/>
        </w:rPr>
      </w:pPr>
    </w:p>
    <w:p w:rsidR="005D79F2" w:rsidRPr="003648A7" w:rsidRDefault="005D79F2" w:rsidP="00C83324">
      <w:pPr>
        <w:numPr>
          <w:ilvl w:val="0"/>
          <w:numId w:val="13"/>
        </w:numPr>
        <w:rPr>
          <w:sz w:val="22"/>
          <w:szCs w:val="22"/>
        </w:rPr>
      </w:pPr>
      <w:r w:rsidRPr="003648A7">
        <w:rPr>
          <w:sz w:val="22"/>
          <w:szCs w:val="22"/>
        </w:rPr>
        <w:t xml:space="preserve">La Junta de Govern Local de l’Ajuntament de Premià de Mar, de conformitat amb el Decret d’Alcaldia </w:t>
      </w:r>
      <w:r w:rsidR="00C83324">
        <w:rPr>
          <w:sz w:val="22"/>
          <w:szCs w:val="22"/>
        </w:rPr>
        <w:t>2023/1167 de 27 de juny de 2023</w:t>
      </w:r>
      <w:r w:rsidRPr="003648A7">
        <w:rPr>
          <w:sz w:val="22"/>
          <w:szCs w:val="22"/>
        </w:rPr>
        <w:t>, de delegació de competències, per als actes següents: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a. Aprovació de l’expedient de contractació.</w:t>
      </w:r>
    </w:p>
    <w:p w:rsidR="005D79F2" w:rsidRPr="003648A7" w:rsidRDefault="005D79F2" w:rsidP="005D79F2">
      <w:pPr>
        <w:rPr>
          <w:sz w:val="22"/>
          <w:szCs w:val="22"/>
        </w:rPr>
      </w:pPr>
      <w:r w:rsidRPr="003648A7">
        <w:rPr>
          <w:sz w:val="22"/>
          <w:szCs w:val="22"/>
        </w:rPr>
        <w:t>b. Modificació, pròrroga, interpretació o resolució anticipada del contracte.</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xml:space="preserve">L’Ajuntament de Premià de Mar té el seu domicili a </w:t>
      </w:r>
      <w:smartTag w:uri="urn:schemas-microsoft-com:office:smarttags" w:element="PersonName">
        <w:smartTagPr>
          <w:attr w:name="ProductID" w:val="la Llei"/>
        </w:smartTagPr>
        <w:r w:rsidRPr="003648A7">
          <w:rPr>
            <w:sz w:val="22"/>
            <w:szCs w:val="22"/>
          </w:rPr>
          <w:t>la Plaça</w:t>
        </w:r>
      </w:smartTag>
      <w:r w:rsidRPr="003648A7">
        <w:rPr>
          <w:sz w:val="22"/>
          <w:szCs w:val="22"/>
        </w:rPr>
        <w:t xml:space="preserve"> de l’Ajuntament, 1, de Premià de Mar, codi postal 08330. La direcció web de l’Ajuntament de Premià de Mar és </w:t>
      </w:r>
      <w:hyperlink r:id="rId9" w:history="1">
        <w:r w:rsidRPr="003648A7">
          <w:rPr>
            <w:color w:val="0000FF"/>
            <w:sz w:val="22"/>
            <w:szCs w:val="22"/>
            <w:u w:val="single"/>
          </w:rPr>
          <w:t>www.premiademar.cat</w:t>
        </w:r>
      </w:hyperlink>
      <w:r w:rsidRPr="003648A7">
        <w:rPr>
          <w:sz w:val="22"/>
          <w:szCs w:val="22"/>
        </w:rPr>
        <w:t>.</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numPr>
          <w:ilvl w:val="0"/>
          <w:numId w:val="11"/>
        </w:numPr>
        <w:contextualSpacing/>
        <w:jc w:val="left"/>
        <w:rPr>
          <w:sz w:val="22"/>
          <w:szCs w:val="22"/>
        </w:rPr>
      </w:pPr>
      <w:r w:rsidRPr="003648A7">
        <w:rPr>
          <w:b/>
          <w:sz w:val="22"/>
          <w:szCs w:val="22"/>
        </w:rPr>
        <w:t>Responsable del contracte i unitat seguiment</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xml:space="preserve">La unitat encarregada del seguiment i execució ordinària del contracte, de conformitat amb l’article 62 de la LCSP, serà </w:t>
      </w:r>
      <w:r w:rsidR="00741AD8">
        <w:rPr>
          <w:sz w:val="22"/>
          <w:szCs w:val="22"/>
        </w:rPr>
        <w:t>l’àrea de Festes</w:t>
      </w:r>
      <w:r w:rsidRPr="003648A7">
        <w:rPr>
          <w:sz w:val="22"/>
          <w:szCs w:val="22"/>
        </w:rPr>
        <w:t>, que li correspondrà:</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Assistir al responsable del contracte en allò que precisi.</w:t>
      </w:r>
    </w:p>
    <w:p w:rsidR="005D79F2" w:rsidRPr="003648A7" w:rsidRDefault="005D79F2" w:rsidP="005D79F2">
      <w:pPr>
        <w:rPr>
          <w:sz w:val="22"/>
          <w:szCs w:val="22"/>
        </w:rPr>
      </w:pPr>
      <w:r w:rsidRPr="003648A7">
        <w:rPr>
          <w:sz w:val="22"/>
          <w:szCs w:val="22"/>
        </w:rPr>
        <w:t>- Calcular els danys i perjudicis irrogats a l’Ajuntament que poguessin incórrer els contractistes (article 194 LCSP).</w:t>
      </w:r>
    </w:p>
    <w:p w:rsidR="005D79F2" w:rsidRPr="003648A7" w:rsidRDefault="005D79F2" w:rsidP="005D79F2">
      <w:pPr>
        <w:rPr>
          <w:sz w:val="22"/>
          <w:szCs w:val="22"/>
        </w:rPr>
      </w:pPr>
      <w:r w:rsidRPr="003648A7">
        <w:rPr>
          <w:sz w:val="22"/>
          <w:szCs w:val="22"/>
        </w:rPr>
        <w:t>- Donar els vistiplau al pla d’autocontrol del compliment de l’article 201 de la LCSP proposat pel contractista.</w:t>
      </w:r>
    </w:p>
    <w:p w:rsidR="005D79F2" w:rsidRPr="003648A7" w:rsidRDefault="005D79F2" w:rsidP="005D79F2">
      <w:pPr>
        <w:rPr>
          <w:sz w:val="22"/>
          <w:szCs w:val="22"/>
        </w:rPr>
      </w:pPr>
      <w:r w:rsidRPr="003648A7">
        <w:rPr>
          <w:sz w:val="22"/>
          <w:szCs w:val="22"/>
        </w:rPr>
        <w:t>- Adoptar les mesures i fer el seguiment del compliment de les obligacions socials, laborals i mediambientals del contractista (article 201 LCSP).</w:t>
      </w:r>
    </w:p>
    <w:p w:rsidR="005D79F2" w:rsidRPr="003648A7" w:rsidRDefault="005D79F2" w:rsidP="005D79F2">
      <w:pPr>
        <w:rPr>
          <w:sz w:val="22"/>
          <w:szCs w:val="22"/>
        </w:rPr>
      </w:pPr>
      <w:r w:rsidRPr="003648A7">
        <w:rPr>
          <w:sz w:val="22"/>
          <w:szCs w:val="22"/>
        </w:rPr>
        <w:t>- Controlar el compliment de condicions especials d’execució del contracte de caràcter social, ètic, mediambiental o d’un altre ordre (article 202 LCSP).</w:t>
      </w:r>
    </w:p>
    <w:p w:rsidR="005D79F2" w:rsidRPr="003648A7" w:rsidRDefault="005D79F2" w:rsidP="005D79F2">
      <w:pPr>
        <w:rPr>
          <w:sz w:val="22"/>
          <w:szCs w:val="22"/>
        </w:rPr>
      </w:pPr>
      <w:r w:rsidRPr="003648A7">
        <w:rPr>
          <w:sz w:val="22"/>
          <w:szCs w:val="22"/>
        </w:rPr>
        <w:t>- Comprovar la idoneïtat de les modificacions plantejades pel responsable del contracte (articles 203 a 207 de la LCSP).</w:t>
      </w:r>
    </w:p>
    <w:p w:rsidR="005D79F2" w:rsidRPr="003648A7" w:rsidRDefault="005D79F2" w:rsidP="005D79F2">
      <w:pPr>
        <w:rPr>
          <w:sz w:val="22"/>
          <w:szCs w:val="22"/>
        </w:rPr>
      </w:pPr>
      <w:r w:rsidRPr="003648A7">
        <w:rPr>
          <w:sz w:val="22"/>
          <w:szCs w:val="22"/>
        </w:rPr>
        <w:t>- Promoure la suspensió del contracte quan escaigui (article 208 LCSP).</w:t>
      </w:r>
    </w:p>
    <w:p w:rsidR="005D79F2" w:rsidRPr="003648A7" w:rsidRDefault="005D79F2" w:rsidP="005D79F2">
      <w:pPr>
        <w:rPr>
          <w:sz w:val="22"/>
          <w:szCs w:val="22"/>
        </w:rPr>
      </w:pPr>
      <w:r w:rsidRPr="003648A7">
        <w:rPr>
          <w:sz w:val="22"/>
          <w:szCs w:val="22"/>
        </w:rPr>
        <w:t>- Promoure les causes de resolució del contracte taxades en la LCSP (articles 211 a 213 LCSP).</w:t>
      </w:r>
    </w:p>
    <w:p w:rsidR="005D79F2" w:rsidRPr="003648A7" w:rsidRDefault="005D79F2" w:rsidP="005D79F2">
      <w:pPr>
        <w:rPr>
          <w:sz w:val="22"/>
          <w:szCs w:val="22"/>
        </w:rPr>
      </w:pPr>
      <w:r w:rsidRPr="003648A7">
        <w:rPr>
          <w:sz w:val="22"/>
          <w:szCs w:val="22"/>
        </w:rPr>
        <w:t>- Autoritzar possibles cessions de contracte (article 214 LCSP).</w:t>
      </w:r>
    </w:p>
    <w:p w:rsidR="005D79F2" w:rsidRPr="003648A7" w:rsidRDefault="005D79F2" w:rsidP="005D79F2">
      <w:pPr>
        <w:rPr>
          <w:sz w:val="22"/>
          <w:szCs w:val="22"/>
        </w:rPr>
      </w:pPr>
      <w:r w:rsidRPr="003648A7">
        <w:rPr>
          <w:sz w:val="22"/>
          <w:szCs w:val="22"/>
        </w:rPr>
        <w:t>- Controlar la subcontractació del contracte (article 215 LCSP).</w:t>
      </w:r>
    </w:p>
    <w:p w:rsidR="005D79F2" w:rsidRPr="003648A7" w:rsidRDefault="005D79F2" w:rsidP="005D79F2">
      <w:pPr>
        <w:rPr>
          <w:sz w:val="22"/>
          <w:szCs w:val="22"/>
        </w:rPr>
      </w:pPr>
      <w:r w:rsidRPr="003648A7">
        <w:rPr>
          <w:sz w:val="22"/>
          <w:szCs w:val="22"/>
        </w:rPr>
        <w:t>- Pot controlar el pagament del contractista als subcontractistes (articles 216 i 217 LCSP).</w:t>
      </w:r>
      <w:r w:rsidRPr="003648A7">
        <w:t xml:space="preserve"> </w:t>
      </w:r>
      <w:r w:rsidRPr="003648A7">
        <w:rPr>
          <w:sz w:val="22"/>
          <w:szCs w:val="22"/>
        </w:rPr>
        <w:t>Quan aquesta ho sol·liciti, el contractista haurà de facilitar un llistat detallat d’aquells subcontractistes o subministradors que participin en el contracte quan es perfeccioni la seva participació, conjuntament amb aquelles condicions de subcontractació o subministrament de cadascun d’ells que tinguin una relació directa amb el termini de pagament. Així mateix, hauran d’aportar a sol·licitud de la unitat encarregada del seguiment i execució del contracte el justificant de compliment dels pagaments a aquells un cop finalitzades les obres dins dels terminis de pagament legalment establerts en l’article 216 de la LCSP i en la Llei 3/2004, de 29 de desembre, per la qual s’estableixen mesures de lluita contra la morositat en les operacions comercials en el què li sigui d’aplicació.</w:t>
      </w:r>
    </w:p>
    <w:p w:rsidR="005D79F2" w:rsidRPr="003648A7" w:rsidRDefault="005D79F2" w:rsidP="005D79F2">
      <w:pPr>
        <w:rPr>
          <w:sz w:val="22"/>
          <w:szCs w:val="22"/>
        </w:rPr>
      </w:pPr>
      <w:r w:rsidRPr="003648A7">
        <w:rPr>
          <w:sz w:val="22"/>
          <w:szCs w:val="22"/>
        </w:rPr>
        <w:t>- Controlar la subrogació de personal (article 130 LCSP), si escau.</w:t>
      </w:r>
    </w:p>
    <w:p w:rsidR="005D79F2" w:rsidRPr="003648A7" w:rsidRDefault="005D79F2" w:rsidP="005D79F2">
      <w:pPr>
        <w:rPr>
          <w:sz w:val="22"/>
          <w:szCs w:val="22"/>
        </w:rPr>
      </w:pPr>
      <w:r w:rsidRPr="003648A7">
        <w:rPr>
          <w:sz w:val="22"/>
          <w:szCs w:val="22"/>
        </w:rPr>
        <w:t>- Controlar situacions que puguin induir a cessió il·legal de treballadors (article 308 LCSP).</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xml:space="preserve">El responsable del contracte, de conformitat amb l’article 62 LCSP, és </w:t>
      </w:r>
      <w:r w:rsidR="00741AD8">
        <w:rPr>
          <w:sz w:val="22"/>
          <w:szCs w:val="22"/>
        </w:rPr>
        <w:t>la Cap de participació</w:t>
      </w:r>
      <w:r w:rsidRPr="003648A7">
        <w:rPr>
          <w:sz w:val="22"/>
          <w:szCs w:val="22"/>
        </w:rPr>
        <w:t>, al qual li correspondrà les funcions següents: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Supervisar l’execució del contracte i prendre les decisions i dictar les instruccions necessàries per assegurar la correcta realització de la prestació, sempre dins de les facultats que li atorgui l’òrgan de contractació.</w:t>
      </w:r>
    </w:p>
    <w:p w:rsidR="005D79F2" w:rsidRPr="003648A7" w:rsidRDefault="005D79F2" w:rsidP="005D79F2">
      <w:pPr>
        <w:rPr>
          <w:sz w:val="22"/>
          <w:szCs w:val="22"/>
        </w:rPr>
      </w:pPr>
      <w:r w:rsidRPr="003648A7">
        <w:rPr>
          <w:sz w:val="22"/>
          <w:szCs w:val="22"/>
        </w:rPr>
        <w:t>- Conformar les factures (article 198 LCSP).</w:t>
      </w:r>
    </w:p>
    <w:p w:rsidR="005D79F2" w:rsidRPr="003648A7" w:rsidRDefault="005D79F2" w:rsidP="005D79F2">
      <w:pPr>
        <w:rPr>
          <w:sz w:val="22"/>
          <w:szCs w:val="22"/>
        </w:rPr>
      </w:pPr>
      <w:r w:rsidRPr="003648A7">
        <w:rPr>
          <w:sz w:val="22"/>
          <w:szCs w:val="22"/>
        </w:rPr>
        <w:t>- Efectuar les propostes d’interpretació dels plecs i el contracte a l’òrgan de contractació (article 190 LCSP).</w:t>
      </w:r>
    </w:p>
    <w:p w:rsidR="005D79F2" w:rsidRPr="003648A7" w:rsidRDefault="005D79F2" w:rsidP="005D79F2">
      <w:pPr>
        <w:rPr>
          <w:sz w:val="22"/>
          <w:szCs w:val="22"/>
        </w:rPr>
      </w:pPr>
      <w:r w:rsidRPr="003648A7">
        <w:rPr>
          <w:sz w:val="22"/>
          <w:szCs w:val="22"/>
        </w:rPr>
        <w:t>- Promoure les penalitats per incompliment del termini d’execució (article 193 LCSP).</w:t>
      </w:r>
    </w:p>
    <w:p w:rsidR="005D79F2" w:rsidRPr="003648A7" w:rsidRDefault="005D79F2" w:rsidP="005D79F2">
      <w:pPr>
        <w:rPr>
          <w:sz w:val="22"/>
          <w:szCs w:val="22"/>
        </w:rPr>
      </w:pPr>
      <w:r w:rsidRPr="003648A7">
        <w:rPr>
          <w:sz w:val="22"/>
          <w:szCs w:val="22"/>
        </w:rPr>
        <w:t>- Denunciar els incompliments parcials o compliments defectuosos dels plecs així com de l’oferta del contractista.</w:t>
      </w:r>
    </w:p>
    <w:p w:rsidR="005D79F2" w:rsidRPr="003648A7" w:rsidRDefault="005D79F2" w:rsidP="005D79F2">
      <w:pPr>
        <w:tabs>
          <w:tab w:val="left" w:pos="6300"/>
        </w:tabs>
        <w:rPr>
          <w:sz w:val="22"/>
          <w:szCs w:val="22"/>
        </w:rPr>
      </w:pPr>
      <w:r w:rsidRPr="003648A7">
        <w:rPr>
          <w:sz w:val="22"/>
          <w:szCs w:val="22"/>
        </w:rPr>
        <w:t>- Adoptar la proposta sobre la imposició de penalitats.</w:t>
      </w:r>
      <w:r w:rsidRPr="003648A7">
        <w:rPr>
          <w:sz w:val="22"/>
          <w:szCs w:val="22"/>
        </w:rPr>
        <w:tab/>
      </w:r>
    </w:p>
    <w:p w:rsidR="005D79F2" w:rsidRPr="003648A7" w:rsidRDefault="005D79F2" w:rsidP="005D79F2">
      <w:pPr>
        <w:rPr>
          <w:sz w:val="22"/>
          <w:szCs w:val="22"/>
        </w:rPr>
      </w:pPr>
      <w:r w:rsidRPr="003648A7">
        <w:rPr>
          <w:sz w:val="22"/>
          <w:szCs w:val="22"/>
        </w:rPr>
        <w:t>- Proposar els mecanismes interns necessaris per assegurar la qualitat de prestació del servei sens perjudici dels controls de qualitat proposats per l’adjudicatari.</w:t>
      </w:r>
    </w:p>
    <w:p w:rsidR="005D79F2" w:rsidRPr="003648A7" w:rsidRDefault="005D79F2" w:rsidP="005D79F2">
      <w:pPr>
        <w:rPr>
          <w:sz w:val="22"/>
          <w:szCs w:val="22"/>
        </w:rPr>
      </w:pPr>
      <w:r w:rsidRPr="003648A7">
        <w:rPr>
          <w:sz w:val="22"/>
          <w:szCs w:val="22"/>
        </w:rPr>
        <w:t>- Assegurar-se que el contracte s’executa a risc i ventura del contractista (art 197 LCSP).</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numPr>
          <w:ilvl w:val="0"/>
          <w:numId w:val="11"/>
        </w:numPr>
        <w:contextualSpacing/>
        <w:jc w:val="left"/>
        <w:rPr>
          <w:sz w:val="22"/>
          <w:szCs w:val="22"/>
        </w:rPr>
      </w:pPr>
      <w:r w:rsidRPr="003648A7">
        <w:rPr>
          <w:b/>
          <w:sz w:val="22"/>
          <w:szCs w:val="22"/>
        </w:rPr>
        <w:t>Valor estimat del contracte, pressupost base de licitació, sistema de determinació del preu i finançament del contracte</w:t>
      </w:r>
    </w:p>
    <w:p w:rsidR="005D79F2" w:rsidRPr="003648A7" w:rsidRDefault="005D79F2" w:rsidP="005D79F2">
      <w:pPr>
        <w:rPr>
          <w:sz w:val="22"/>
          <w:szCs w:val="22"/>
        </w:rPr>
      </w:pPr>
    </w:p>
    <w:p w:rsidR="005D79F2" w:rsidRPr="003648A7" w:rsidRDefault="005D79F2" w:rsidP="005D79F2">
      <w:pPr>
        <w:rPr>
          <w:sz w:val="22"/>
          <w:szCs w:val="22"/>
        </w:rPr>
      </w:pPr>
      <w:r w:rsidRPr="003648A7">
        <w:rPr>
          <w:b/>
          <w:bCs/>
          <w:sz w:val="22"/>
          <w:szCs w:val="22"/>
        </w:rPr>
        <w:t>6.1. El Valor Estimat del Contracte (VEC):</w:t>
      </w:r>
    </w:p>
    <w:p w:rsidR="005D79F2" w:rsidRPr="003648A7" w:rsidRDefault="005D79F2" w:rsidP="005D79F2">
      <w:pPr>
        <w:rPr>
          <w:b/>
          <w:bCs/>
          <w:sz w:val="22"/>
          <w:szCs w:val="22"/>
        </w:rPr>
      </w:pPr>
    </w:p>
    <w:p w:rsidR="005D79F2" w:rsidRPr="003648A7" w:rsidRDefault="005D79F2" w:rsidP="005D79F2">
      <w:pPr>
        <w:rPr>
          <w:sz w:val="22"/>
          <w:szCs w:val="22"/>
        </w:rPr>
      </w:pPr>
      <w:r w:rsidRPr="003648A7">
        <w:rPr>
          <w:sz w:val="22"/>
          <w:szCs w:val="22"/>
        </w:rPr>
        <w:t xml:space="preserve">El valor estimat del contracte, entès com a despesa màxima estimada, és de </w:t>
      </w:r>
      <w:r w:rsidR="001B52A8">
        <w:rPr>
          <w:sz w:val="22"/>
          <w:szCs w:val="22"/>
        </w:rPr>
        <w:t>385.428,60</w:t>
      </w:r>
      <w:r w:rsidRPr="003648A7">
        <w:rPr>
          <w:sz w:val="22"/>
          <w:szCs w:val="22"/>
        </w:rPr>
        <w:t xml:space="preserve"> € (</w:t>
      </w:r>
      <w:r w:rsidR="001B52A8">
        <w:rPr>
          <w:sz w:val="22"/>
          <w:szCs w:val="22"/>
        </w:rPr>
        <w:t>tres-cents vuitanta-cinc mil</w:t>
      </w:r>
      <w:r w:rsidRPr="003648A7">
        <w:rPr>
          <w:sz w:val="22"/>
          <w:szCs w:val="22"/>
        </w:rPr>
        <w:t xml:space="preserve"> </w:t>
      </w:r>
      <w:r w:rsidR="001B52A8">
        <w:rPr>
          <w:sz w:val="22"/>
          <w:szCs w:val="22"/>
        </w:rPr>
        <w:t xml:space="preserve">quatre-cents vint-i-vuit </w:t>
      </w:r>
      <w:r w:rsidRPr="003648A7">
        <w:rPr>
          <w:sz w:val="22"/>
          <w:szCs w:val="22"/>
        </w:rPr>
        <w:t xml:space="preserve">euros amb </w:t>
      </w:r>
      <w:r w:rsidR="001B52A8">
        <w:rPr>
          <w:sz w:val="22"/>
          <w:szCs w:val="22"/>
        </w:rPr>
        <w:t>seixanta</w:t>
      </w:r>
      <w:r w:rsidRPr="003648A7">
        <w:rPr>
          <w:sz w:val="22"/>
          <w:szCs w:val="22"/>
        </w:rPr>
        <w:t xml:space="preserve"> cèntims) IVA exclòs. </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El VEC, de conformitat amb els articles 99.2, 101.5 i 116.2 de la LCSP, s’ha calculat de la manera següent:</w:t>
      </w:r>
    </w:p>
    <w:p w:rsidR="005D79F2" w:rsidRPr="003648A7" w:rsidRDefault="005D79F2" w:rsidP="005D79F2">
      <w:pPr>
        <w:rPr>
          <w:sz w:val="22"/>
          <w:szCs w:val="22"/>
        </w:rPr>
      </w:pPr>
    </w:p>
    <w:tbl>
      <w:tblPr>
        <w:tblW w:w="0" w:type="auto"/>
        <w:tblInd w:w="28" w:type="dxa"/>
        <w:tblLayout w:type="fixed"/>
        <w:tblCellMar>
          <w:top w:w="28" w:type="dxa"/>
          <w:left w:w="28" w:type="dxa"/>
          <w:bottom w:w="28" w:type="dxa"/>
          <w:right w:w="28" w:type="dxa"/>
        </w:tblCellMar>
        <w:tblLook w:val="04A0" w:firstRow="1" w:lastRow="0" w:firstColumn="1" w:lastColumn="0" w:noHBand="0" w:noVBand="1"/>
      </w:tblPr>
      <w:tblGrid>
        <w:gridCol w:w="4365"/>
        <w:gridCol w:w="1839"/>
        <w:gridCol w:w="1839"/>
        <w:gridCol w:w="1849"/>
      </w:tblGrid>
      <w:tr w:rsidR="00ED65A0" w:rsidRPr="003648A7" w:rsidTr="005D79F2">
        <w:tc>
          <w:tcPr>
            <w:tcW w:w="4365" w:type="dxa"/>
            <w:tcBorders>
              <w:top w:val="single" w:sz="4" w:space="0" w:color="000000"/>
              <w:left w:val="single" w:sz="4" w:space="0" w:color="000000"/>
              <w:bottom w:val="single" w:sz="4" w:space="0" w:color="000000"/>
              <w:right w:val="nil"/>
            </w:tcBorders>
            <w:shd w:val="clear" w:color="auto" w:fill="DDDDDD"/>
            <w:hideMark/>
          </w:tcPr>
          <w:p w:rsidR="005D79F2" w:rsidRPr="003648A7" w:rsidRDefault="005D79F2" w:rsidP="005D79F2">
            <w:pPr>
              <w:rPr>
                <w:sz w:val="22"/>
                <w:szCs w:val="22"/>
              </w:rPr>
            </w:pPr>
            <w:r w:rsidRPr="003648A7">
              <w:rPr>
                <w:sz w:val="22"/>
                <w:szCs w:val="22"/>
              </w:rPr>
              <w:t>Concepte</w:t>
            </w:r>
          </w:p>
        </w:tc>
        <w:tc>
          <w:tcPr>
            <w:tcW w:w="1839" w:type="dxa"/>
            <w:tcBorders>
              <w:top w:val="single" w:sz="4" w:space="0" w:color="000000"/>
              <w:left w:val="single" w:sz="4" w:space="0" w:color="000000"/>
              <w:bottom w:val="single" w:sz="4" w:space="0" w:color="000000"/>
              <w:right w:val="nil"/>
            </w:tcBorders>
            <w:shd w:val="clear" w:color="auto" w:fill="DDDDDD"/>
            <w:hideMark/>
          </w:tcPr>
          <w:p w:rsidR="005D79F2" w:rsidRPr="003648A7" w:rsidRDefault="005D79F2" w:rsidP="005D79F2">
            <w:pPr>
              <w:rPr>
                <w:sz w:val="22"/>
                <w:szCs w:val="22"/>
              </w:rPr>
            </w:pPr>
            <w:r w:rsidRPr="003648A7">
              <w:rPr>
                <w:sz w:val="22"/>
                <w:szCs w:val="22"/>
              </w:rPr>
              <w:t>Import Lot 1</w:t>
            </w:r>
          </w:p>
        </w:tc>
        <w:tc>
          <w:tcPr>
            <w:tcW w:w="1839" w:type="dxa"/>
            <w:tcBorders>
              <w:top w:val="single" w:sz="4" w:space="0" w:color="000000"/>
              <w:left w:val="single" w:sz="4" w:space="0" w:color="000000"/>
              <w:bottom w:val="single" w:sz="4" w:space="0" w:color="000000"/>
              <w:right w:val="nil"/>
            </w:tcBorders>
            <w:shd w:val="clear" w:color="auto" w:fill="DDDDDD"/>
            <w:hideMark/>
          </w:tcPr>
          <w:p w:rsidR="005D79F2" w:rsidRPr="003648A7" w:rsidRDefault="005D79F2" w:rsidP="005D79F2">
            <w:pPr>
              <w:rPr>
                <w:sz w:val="22"/>
                <w:szCs w:val="22"/>
              </w:rPr>
            </w:pPr>
            <w:r w:rsidRPr="003648A7">
              <w:rPr>
                <w:sz w:val="22"/>
                <w:szCs w:val="22"/>
              </w:rPr>
              <w:t>Import Lot 2</w:t>
            </w:r>
          </w:p>
        </w:tc>
        <w:tc>
          <w:tcPr>
            <w:tcW w:w="1849" w:type="dxa"/>
            <w:tcBorders>
              <w:top w:val="single" w:sz="4" w:space="0" w:color="000000"/>
              <w:left w:val="single" w:sz="4" w:space="0" w:color="000000"/>
              <w:bottom w:val="single" w:sz="4" w:space="0" w:color="000000"/>
              <w:right w:val="single" w:sz="4" w:space="0" w:color="000000"/>
            </w:tcBorders>
            <w:shd w:val="clear" w:color="auto" w:fill="DDDDDD"/>
            <w:hideMark/>
          </w:tcPr>
          <w:p w:rsidR="005D79F2" w:rsidRPr="003648A7" w:rsidRDefault="005D79F2" w:rsidP="005D79F2">
            <w:pPr>
              <w:rPr>
                <w:sz w:val="22"/>
                <w:szCs w:val="22"/>
              </w:rPr>
            </w:pPr>
            <w:r w:rsidRPr="003648A7">
              <w:rPr>
                <w:sz w:val="22"/>
                <w:szCs w:val="22"/>
              </w:rPr>
              <w:t>Total</w:t>
            </w:r>
          </w:p>
        </w:tc>
      </w:tr>
      <w:tr w:rsidR="00ED65A0" w:rsidRPr="003648A7" w:rsidTr="005D79F2">
        <w:tc>
          <w:tcPr>
            <w:tcW w:w="4365" w:type="dxa"/>
            <w:tcBorders>
              <w:top w:val="single" w:sz="4" w:space="0" w:color="000000"/>
              <w:left w:val="single" w:sz="4" w:space="0" w:color="000000"/>
              <w:bottom w:val="single" w:sz="4" w:space="0" w:color="000000"/>
              <w:right w:val="nil"/>
            </w:tcBorders>
            <w:hideMark/>
          </w:tcPr>
          <w:p w:rsidR="005D79F2" w:rsidRPr="003648A7" w:rsidRDefault="005D79F2" w:rsidP="005D79F2">
            <w:pPr>
              <w:rPr>
                <w:sz w:val="22"/>
                <w:szCs w:val="22"/>
              </w:rPr>
            </w:pPr>
            <w:r w:rsidRPr="003648A7">
              <w:rPr>
                <w:sz w:val="22"/>
                <w:szCs w:val="22"/>
              </w:rPr>
              <w:t>Base imposable del pressupost base de licitació</w:t>
            </w:r>
          </w:p>
        </w:tc>
        <w:tc>
          <w:tcPr>
            <w:tcW w:w="1839" w:type="dxa"/>
            <w:tcBorders>
              <w:top w:val="single" w:sz="4" w:space="0" w:color="000000"/>
              <w:left w:val="single" w:sz="4" w:space="0" w:color="000000"/>
              <w:bottom w:val="single" w:sz="4" w:space="0" w:color="000000"/>
              <w:right w:val="nil"/>
            </w:tcBorders>
            <w:hideMark/>
          </w:tcPr>
          <w:p w:rsidR="005D79F2" w:rsidRPr="003648A7" w:rsidRDefault="001B52A8" w:rsidP="005D79F2">
            <w:pPr>
              <w:rPr>
                <w:sz w:val="22"/>
                <w:szCs w:val="22"/>
              </w:rPr>
            </w:pPr>
            <w:r>
              <w:rPr>
                <w:sz w:val="22"/>
                <w:szCs w:val="22"/>
              </w:rPr>
              <w:t>40.064,00</w:t>
            </w:r>
            <w:r w:rsidR="005D79F2" w:rsidRPr="003648A7">
              <w:rPr>
                <w:sz w:val="22"/>
                <w:szCs w:val="22"/>
              </w:rPr>
              <w:t xml:space="preserve"> €</w:t>
            </w:r>
          </w:p>
        </w:tc>
        <w:tc>
          <w:tcPr>
            <w:tcW w:w="1839" w:type="dxa"/>
            <w:tcBorders>
              <w:top w:val="single" w:sz="4" w:space="0" w:color="000000"/>
              <w:left w:val="single" w:sz="4" w:space="0" w:color="000000"/>
              <w:bottom w:val="single" w:sz="4" w:space="0" w:color="000000"/>
              <w:right w:val="nil"/>
            </w:tcBorders>
            <w:hideMark/>
          </w:tcPr>
          <w:p w:rsidR="005D79F2" w:rsidRPr="003648A7" w:rsidRDefault="001B52A8" w:rsidP="005D79F2">
            <w:pPr>
              <w:rPr>
                <w:sz w:val="22"/>
                <w:szCs w:val="22"/>
              </w:rPr>
            </w:pPr>
            <w:r>
              <w:rPr>
                <w:sz w:val="22"/>
                <w:szCs w:val="22"/>
              </w:rPr>
              <w:t>46.159,00</w:t>
            </w:r>
            <w:r w:rsidR="005D79F2" w:rsidRPr="003648A7">
              <w:rPr>
                <w:sz w:val="22"/>
                <w:szCs w:val="22"/>
              </w:rPr>
              <w:t xml:space="preserve"> €</w:t>
            </w:r>
          </w:p>
        </w:tc>
        <w:tc>
          <w:tcPr>
            <w:tcW w:w="1849" w:type="dxa"/>
            <w:tcBorders>
              <w:top w:val="single" w:sz="4" w:space="0" w:color="000000"/>
              <w:left w:val="single" w:sz="4" w:space="0" w:color="000000"/>
              <w:bottom w:val="single" w:sz="4" w:space="0" w:color="000000"/>
              <w:right w:val="single" w:sz="4" w:space="0" w:color="000000"/>
            </w:tcBorders>
            <w:hideMark/>
          </w:tcPr>
          <w:p w:rsidR="005D79F2" w:rsidRPr="003648A7" w:rsidRDefault="001B52A8" w:rsidP="005D79F2">
            <w:pPr>
              <w:rPr>
                <w:sz w:val="22"/>
                <w:szCs w:val="22"/>
              </w:rPr>
            </w:pPr>
            <w:r>
              <w:rPr>
                <w:sz w:val="22"/>
                <w:szCs w:val="22"/>
              </w:rPr>
              <w:t xml:space="preserve">  86.223,00</w:t>
            </w:r>
            <w:r w:rsidR="005D79F2" w:rsidRPr="003648A7">
              <w:rPr>
                <w:sz w:val="22"/>
                <w:szCs w:val="22"/>
              </w:rPr>
              <w:t xml:space="preserve"> €</w:t>
            </w:r>
          </w:p>
        </w:tc>
      </w:tr>
      <w:tr w:rsidR="00ED65A0" w:rsidRPr="003648A7" w:rsidTr="005D79F2">
        <w:tc>
          <w:tcPr>
            <w:tcW w:w="4365" w:type="dxa"/>
            <w:tcBorders>
              <w:top w:val="single" w:sz="4" w:space="0" w:color="000000"/>
              <w:left w:val="single" w:sz="4" w:space="0" w:color="000000"/>
              <w:bottom w:val="single" w:sz="4" w:space="0" w:color="000000"/>
              <w:right w:val="nil"/>
            </w:tcBorders>
            <w:hideMark/>
          </w:tcPr>
          <w:p w:rsidR="005D79F2" w:rsidRPr="003648A7" w:rsidRDefault="005D79F2" w:rsidP="005D79F2">
            <w:pPr>
              <w:rPr>
                <w:sz w:val="22"/>
                <w:szCs w:val="22"/>
              </w:rPr>
            </w:pPr>
            <w:r w:rsidRPr="003648A7">
              <w:rPr>
                <w:sz w:val="22"/>
                <w:szCs w:val="22"/>
              </w:rPr>
              <w:t>Pròrrogues</w:t>
            </w:r>
          </w:p>
        </w:tc>
        <w:tc>
          <w:tcPr>
            <w:tcW w:w="1839" w:type="dxa"/>
            <w:tcBorders>
              <w:top w:val="single" w:sz="4" w:space="0" w:color="000000"/>
              <w:left w:val="single" w:sz="4" w:space="0" w:color="000000"/>
              <w:bottom w:val="single" w:sz="4" w:space="0" w:color="000000"/>
              <w:right w:val="nil"/>
            </w:tcBorders>
            <w:hideMark/>
          </w:tcPr>
          <w:p w:rsidR="005D79F2" w:rsidRPr="003648A7" w:rsidRDefault="001B52A8" w:rsidP="005D79F2">
            <w:pPr>
              <w:rPr>
                <w:sz w:val="22"/>
                <w:szCs w:val="22"/>
              </w:rPr>
            </w:pPr>
            <w:r>
              <w:rPr>
                <w:sz w:val="22"/>
                <w:szCs w:val="22"/>
              </w:rPr>
              <w:t>120.192,00</w:t>
            </w:r>
            <w:r w:rsidR="005D79F2" w:rsidRPr="003648A7">
              <w:rPr>
                <w:sz w:val="22"/>
                <w:szCs w:val="22"/>
              </w:rPr>
              <w:t xml:space="preserve"> €</w:t>
            </w:r>
          </w:p>
        </w:tc>
        <w:tc>
          <w:tcPr>
            <w:tcW w:w="1839" w:type="dxa"/>
            <w:tcBorders>
              <w:top w:val="single" w:sz="4" w:space="0" w:color="000000"/>
              <w:left w:val="single" w:sz="4" w:space="0" w:color="000000"/>
              <w:bottom w:val="single" w:sz="4" w:space="0" w:color="000000"/>
              <w:right w:val="nil"/>
            </w:tcBorders>
            <w:hideMark/>
          </w:tcPr>
          <w:p w:rsidR="005D79F2" w:rsidRPr="003648A7" w:rsidRDefault="001B52A8" w:rsidP="005D79F2">
            <w:pPr>
              <w:rPr>
                <w:sz w:val="22"/>
                <w:szCs w:val="22"/>
              </w:rPr>
            </w:pPr>
            <w:r>
              <w:rPr>
                <w:sz w:val="22"/>
                <w:szCs w:val="22"/>
              </w:rPr>
              <w:t>161.769,00</w:t>
            </w:r>
            <w:r w:rsidR="005D79F2" w:rsidRPr="003648A7">
              <w:rPr>
                <w:sz w:val="22"/>
                <w:szCs w:val="22"/>
              </w:rPr>
              <w:t xml:space="preserve"> €</w:t>
            </w:r>
          </w:p>
        </w:tc>
        <w:tc>
          <w:tcPr>
            <w:tcW w:w="1849" w:type="dxa"/>
            <w:tcBorders>
              <w:top w:val="single" w:sz="4" w:space="0" w:color="000000"/>
              <w:left w:val="single" w:sz="4" w:space="0" w:color="000000"/>
              <w:bottom w:val="single" w:sz="4" w:space="0" w:color="000000"/>
              <w:right w:val="single" w:sz="4" w:space="0" w:color="000000"/>
            </w:tcBorders>
            <w:hideMark/>
          </w:tcPr>
          <w:p w:rsidR="005D79F2" w:rsidRPr="003648A7" w:rsidRDefault="001B52A8" w:rsidP="005D79F2">
            <w:pPr>
              <w:rPr>
                <w:sz w:val="22"/>
                <w:szCs w:val="22"/>
              </w:rPr>
            </w:pPr>
            <w:r>
              <w:rPr>
                <w:sz w:val="22"/>
                <w:szCs w:val="22"/>
              </w:rPr>
              <w:t>281.961,00</w:t>
            </w:r>
            <w:r w:rsidR="005D79F2" w:rsidRPr="003648A7">
              <w:rPr>
                <w:sz w:val="22"/>
                <w:szCs w:val="22"/>
              </w:rPr>
              <w:t xml:space="preserve"> €</w:t>
            </w:r>
          </w:p>
        </w:tc>
      </w:tr>
      <w:tr w:rsidR="00ED65A0" w:rsidRPr="003648A7" w:rsidTr="005D79F2">
        <w:tc>
          <w:tcPr>
            <w:tcW w:w="4365" w:type="dxa"/>
            <w:tcBorders>
              <w:top w:val="single" w:sz="4" w:space="0" w:color="000000"/>
              <w:left w:val="single" w:sz="4" w:space="0" w:color="000000"/>
              <w:bottom w:val="single" w:sz="4" w:space="0" w:color="000000"/>
              <w:right w:val="nil"/>
            </w:tcBorders>
            <w:hideMark/>
          </w:tcPr>
          <w:p w:rsidR="005D79F2" w:rsidRPr="003648A7" w:rsidRDefault="005D79F2" w:rsidP="005D79F2">
            <w:pPr>
              <w:rPr>
                <w:sz w:val="22"/>
                <w:szCs w:val="22"/>
              </w:rPr>
            </w:pPr>
            <w:r w:rsidRPr="003648A7">
              <w:rPr>
                <w:sz w:val="22"/>
                <w:szCs w:val="22"/>
              </w:rPr>
              <w:t>Supòsits previstos en el PCAP de modificació del contracte</w:t>
            </w:r>
          </w:p>
        </w:tc>
        <w:tc>
          <w:tcPr>
            <w:tcW w:w="1839" w:type="dxa"/>
            <w:tcBorders>
              <w:top w:val="single" w:sz="4" w:space="0" w:color="000000"/>
              <w:left w:val="single" w:sz="4" w:space="0" w:color="000000"/>
              <w:bottom w:val="single" w:sz="4" w:space="0" w:color="000000"/>
              <w:right w:val="nil"/>
            </w:tcBorders>
            <w:hideMark/>
          </w:tcPr>
          <w:p w:rsidR="005D79F2" w:rsidRPr="003648A7" w:rsidRDefault="001B52A8" w:rsidP="005D79F2">
            <w:pPr>
              <w:rPr>
                <w:sz w:val="22"/>
                <w:szCs w:val="22"/>
              </w:rPr>
            </w:pPr>
            <w:r>
              <w:rPr>
                <w:sz w:val="22"/>
                <w:szCs w:val="22"/>
              </w:rPr>
              <w:t xml:space="preserve">    8.012,80</w:t>
            </w:r>
            <w:r w:rsidR="005D79F2" w:rsidRPr="003648A7">
              <w:rPr>
                <w:sz w:val="22"/>
                <w:szCs w:val="22"/>
              </w:rPr>
              <w:t xml:space="preserve"> €</w:t>
            </w:r>
          </w:p>
        </w:tc>
        <w:tc>
          <w:tcPr>
            <w:tcW w:w="1839" w:type="dxa"/>
            <w:tcBorders>
              <w:top w:val="single" w:sz="4" w:space="0" w:color="000000"/>
              <w:left w:val="single" w:sz="4" w:space="0" w:color="000000"/>
              <w:bottom w:val="single" w:sz="4" w:space="0" w:color="000000"/>
              <w:right w:val="nil"/>
            </w:tcBorders>
            <w:hideMark/>
          </w:tcPr>
          <w:p w:rsidR="005D79F2" w:rsidRPr="003648A7" w:rsidRDefault="001B52A8" w:rsidP="005D79F2">
            <w:pPr>
              <w:rPr>
                <w:sz w:val="22"/>
                <w:szCs w:val="22"/>
              </w:rPr>
            </w:pPr>
            <w:r>
              <w:rPr>
                <w:sz w:val="22"/>
                <w:szCs w:val="22"/>
              </w:rPr>
              <w:t xml:space="preserve">  9.231,80</w:t>
            </w:r>
            <w:r w:rsidR="005D79F2" w:rsidRPr="003648A7">
              <w:rPr>
                <w:sz w:val="22"/>
                <w:szCs w:val="22"/>
              </w:rPr>
              <w:t xml:space="preserve"> €</w:t>
            </w:r>
          </w:p>
        </w:tc>
        <w:tc>
          <w:tcPr>
            <w:tcW w:w="1849" w:type="dxa"/>
            <w:tcBorders>
              <w:top w:val="single" w:sz="4" w:space="0" w:color="000000"/>
              <w:left w:val="single" w:sz="4" w:space="0" w:color="000000"/>
              <w:bottom w:val="single" w:sz="4" w:space="0" w:color="000000"/>
              <w:right w:val="single" w:sz="4" w:space="0" w:color="000000"/>
            </w:tcBorders>
            <w:hideMark/>
          </w:tcPr>
          <w:p w:rsidR="005D79F2" w:rsidRPr="003648A7" w:rsidRDefault="001B52A8" w:rsidP="005D79F2">
            <w:pPr>
              <w:rPr>
                <w:sz w:val="22"/>
                <w:szCs w:val="22"/>
              </w:rPr>
            </w:pPr>
            <w:r>
              <w:rPr>
                <w:sz w:val="22"/>
                <w:szCs w:val="22"/>
              </w:rPr>
              <w:t xml:space="preserve">   17.244,60</w:t>
            </w:r>
            <w:r w:rsidR="005D79F2" w:rsidRPr="003648A7">
              <w:rPr>
                <w:sz w:val="22"/>
                <w:szCs w:val="22"/>
              </w:rPr>
              <w:t xml:space="preserve"> €</w:t>
            </w:r>
          </w:p>
        </w:tc>
      </w:tr>
      <w:tr w:rsidR="00ED65A0" w:rsidRPr="003648A7" w:rsidTr="005D79F2">
        <w:tc>
          <w:tcPr>
            <w:tcW w:w="4365" w:type="dxa"/>
            <w:tcBorders>
              <w:top w:val="single" w:sz="4" w:space="0" w:color="000000"/>
              <w:left w:val="single" w:sz="4" w:space="0" w:color="000000"/>
              <w:bottom w:val="single" w:sz="4" w:space="0" w:color="000000"/>
              <w:right w:val="nil"/>
            </w:tcBorders>
            <w:hideMark/>
          </w:tcPr>
          <w:p w:rsidR="005D79F2" w:rsidRPr="003648A7" w:rsidRDefault="005D79F2" w:rsidP="005D79F2">
            <w:pPr>
              <w:rPr>
                <w:sz w:val="22"/>
                <w:szCs w:val="22"/>
              </w:rPr>
            </w:pPr>
            <w:r w:rsidRPr="003648A7">
              <w:rPr>
                <w:sz w:val="22"/>
                <w:szCs w:val="22"/>
              </w:rPr>
              <w:t>Supòsits de serveis complementaris de conformitat amb l’article 168.e) LCSP</w:t>
            </w:r>
          </w:p>
        </w:tc>
        <w:tc>
          <w:tcPr>
            <w:tcW w:w="1839" w:type="dxa"/>
            <w:tcBorders>
              <w:top w:val="single" w:sz="4" w:space="0" w:color="000000"/>
              <w:left w:val="single" w:sz="4" w:space="0" w:color="000000"/>
              <w:bottom w:val="single" w:sz="4" w:space="0" w:color="000000"/>
              <w:right w:val="nil"/>
            </w:tcBorders>
            <w:hideMark/>
          </w:tcPr>
          <w:p w:rsidR="005D79F2" w:rsidRPr="003648A7" w:rsidRDefault="005D79F2" w:rsidP="005D79F2">
            <w:pPr>
              <w:rPr>
                <w:sz w:val="22"/>
                <w:szCs w:val="22"/>
              </w:rPr>
            </w:pPr>
            <w:r w:rsidRPr="003648A7">
              <w:rPr>
                <w:sz w:val="22"/>
                <w:szCs w:val="22"/>
              </w:rPr>
              <w:t>0,00 €</w:t>
            </w:r>
          </w:p>
        </w:tc>
        <w:tc>
          <w:tcPr>
            <w:tcW w:w="1839" w:type="dxa"/>
            <w:tcBorders>
              <w:top w:val="single" w:sz="4" w:space="0" w:color="000000"/>
              <w:left w:val="single" w:sz="4" w:space="0" w:color="000000"/>
              <w:bottom w:val="single" w:sz="4" w:space="0" w:color="000000"/>
              <w:right w:val="nil"/>
            </w:tcBorders>
            <w:hideMark/>
          </w:tcPr>
          <w:p w:rsidR="005D79F2" w:rsidRPr="003648A7" w:rsidRDefault="005D79F2" w:rsidP="005D79F2">
            <w:pPr>
              <w:rPr>
                <w:sz w:val="22"/>
                <w:szCs w:val="22"/>
              </w:rPr>
            </w:pPr>
            <w:r w:rsidRPr="003648A7">
              <w:rPr>
                <w:sz w:val="22"/>
                <w:szCs w:val="22"/>
              </w:rPr>
              <w:t>0,00 €</w:t>
            </w:r>
          </w:p>
        </w:tc>
        <w:tc>
          <w:tcPr>
            <w:tcW w:w="1849" w:type="dxa"/>
            <w:tcBorders>
              <w:top w:val="single" w:sz="4" w:space="0" w:color="000000"/>
              <w:left w:val="single" w:sz="4" w:space="0" w:color="000000"/>
              <w:bottom w:val="single" w:sz="4" w:space="0" w:color="000000"/>
              <w:right w:val="single" w:sz="4" w:space="0" w:color="000000"/>
            </w:tcBorders>
            <w:hideMark/>
          </w:tcPr>
          <w:p w:rsidR="005D79F2" w:rsidRPr="003648A7" w:rsidRDefault="005D79F2" w:rsidP="005D79F2">
            <w:pPr>
              <w:rPr>
                <w:sz w:val="22"/>
                <w:szCs w:val="22"/>
              </w:rPr>
            </w:pPr>
            <w:r w:rsidRPr="003648A7">
              <w:rPr>
                <w:sz w:val="22"/>
                <w:szCs w:val="22"/>
              </w:rPr>
              <w:t>0,00 €</w:t>
            </w:r>
          </w:p>
        </w:tc>
      </w:tr>
      <w:tr w:rsidR="00ED65A0" w:rsidRPr="003648A7" w:rsidTr="005D79F2">
        <w:tc>
          <w:tcPr>
            <w:tcW w:w="4365" w:type="dxa"/>
            <w:tcBorders>
              <w:top w:val="single" w:sz="4" w:space="0" w:color="000000"/>
              <w:left w:val="nil"/>
              <w:bottom w:val="nil"/>
              <w:right w:val="nil"/>
            </w:tcBorders>
            <w:hideMark/>
          </w:tcPr>
          <w:p w:rsidR="005D79F2" w:rsidRPr="003648A7" w:rsidRDefault="005D79F2" w:rsidP="005D79F2">
            <w:pPr>
              <w:rPr>
                <w:sz w:val="22"/>
                <w:szCs w:val="22"/>
              </w:rPr>
            </w:pPr>
            <w:r w:rsidRPr="003648A7">
              <w:rPr>
                <w:b/>
                <w:bCs/>
                <w:sz w:val="22"/>
                <w:szCs w:val="22"/>
              </w:rPr>
              <w:t>Total</w:t>
            </w:r>
          </w:p>
        </w:tc>
        <w:tc>
          <w:tcPr>
            <w:tcW w:w="1839" w:type="dxa"/>
            <w:tcBorders>
              <w:top w:val="single" w:sz="4" w:space="0" w:color="000000"/>
              <w:left w:val="single" w:sz="4" w:space="0" w:color="000000"/>
              <w:bottom w:val="single" w:sz="4" w:space="0" w:color="000000"/>
              <w:right w:val="nil"/>
            </w:tcBorders>
            <w:hideMark/>
          </w:tcPr>
          <w:p w:rsidR="005D79F2" w:rsidRPr="003648A7" w:rsidRDefault="001B52A8" w:rsidP="005D79F2">
            <w:pPr>
              <w:rPr>
                <w:sz w:val="22"/>
                <w:szCs w:val="22"/>
              </w:rPr>
            </w:pPr>
            <w:bookmarkStart w:id="1" w:name="_Hlk86946273"/>
            <w:r>
              <w:rPr>
                <w:b/>
                <w:bCs/>
                <w:sz w:val="22"/>
                <w:szCs w:val="22"/>
              </w:rPr>
              <w:t>168.268,80</w:t>
            </w:r>
            <w:r w:rsidR="005D79F2" w:rsidRPr="003648A7">
              <w:rPr>
                <w:b/>
                <w:bCs/>
                <w:sz w:val="22"/>
                <w:szCs w:val="22"/>
              </w:rPr>
              <w:t xml:space="preserve"> €</w:t>
            </w:r>
            <w:bookmarkEnd w:id="1"/>
          </w:p>
        </w:tc>
        <w:tc>
          <w:tcPr>
            <w:tcW w:w="1839" w:type="dxa"/>
            <w:tcBorders>
              <w:top w:val="single" w:sz="4" w:space="0" w:color="000000"/>
              <w:left w:val="single" w:sz="4" w:space="0" w:color="000000"/>
              <w:bottom w:val="single" w:sz="4" w:space="0" w:color="000000"/>
              <w:right w:val="nil"/>
            </w:tcBorders>
            <w:hideMark/>
          </w:tcPr>
          <w:p w:rsidR="005D79F2" w:rsidRPr="003648A7" w:rsidRDefault="001B52A8" w:rsidP="005D79F2">
            <w:pPr>
              <w:rPr>
                <w:sz w:val="22"/>
                <w:szCs w:val="22"/>
              </w:rPr>
            </w:pPr>
            <w:r>
              <w:rPr>
                <w:b/>
                <w:bCs/>
                <w:sz w:val="22"/>
                <w:szCs w:val="22"/>
              </w:rPr>
              <w:t>217.159,80</w:t>
            </w:r>
            <w:r w:rsidR="005D79F2" w:rsidRPr="003648A7">
              <w:rPr>
                <w:b/>
                <w:bCs/>
                <w:sz w:val="22"/>
                <w:szCs w:val="22"/>
              </w:rPr>
              <w:t xml:space="preserve"> €</w:t>
            </w:r>
          </w:p>
        </w:tc>
        <w:tc>
          <w:tcPr>
            <w:tcW w:w="1849" w:type="dxa"/>
            <w:tcBorders>
              <w:top w:val="single" w:sz="4" w:space="0" w:color="000000"/>
              <w:left w:val="single" w:sz="4" w:space="0" w:color="000000"/>
              <w:bottom w:val="single" w:sz="4" w:space="0" w:color="000000"/>
              <w:right w:val="single" w:sz="4" w:space="0" w:color="000000"/>
            </w:tcBorders>
            <w:hideMark/>
          </w:tcPr>
          <w:p w:rsidR="005D79F2" w:rsidRPr="003648A7" w:rsidRDefault="001B52A8" w:rsidP="005D79F2">
            <w:pPr>
              <w:rPr>
                <w:sz w:val="22"/>
                <w:szCs w:val="22"/>
              </w:rPr>
            </w:pPr>
            <w:r>
              <w:rPr>
                <w:b/>
                <w:bCs/>
                <w:sz w:val="22"/>
                <w:szCs w:val="22"/>
              </w:rPr>
              <w:t>385.428,60</w:t>
            </w:r>
            <w:r w:rsidR="005D79F2" w:rsidRPr="003648A7">
              <w:rPr>
                <w:b/>
                <w:bCs/>
                <w:sz w:val="22"/>
                <w:szCs w:val="22"/>
              </w:rPr>
              <w:t xml:space="preserve"> €</w:t>
            </w:r>
          </w:p>
        </w:tc>
      </w:tr>
    </w:tbl>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rPr>
          <w:sz w:val="22"/>
          <w:szCs w:val="22"/>
        </w:rPr>
      </w:pPr>
      <w:r w:rsidRPr="003648A7">
        <w:rPr>
          <w:b/>
          <w:bCs/>
          <w:sz w:val="22"/>
          <w:szCs w:val="22"/>
        </w:rPr>
        <w:t>6.2. Pressupost base de licitació (PBL):</w:t>
      </w:r>
    </w:p>
    <w:p w:rsidR="005D79F2" w:rsidRPr="003648A7" w:rsidRDefault="005D79F2" w:rsidP="005D79F2">
      <w:pPr>
        <w:rPr>
          <w:b/>
          <w:bCs/>
          <w:sz w:val="22"/>
          <w:szCs w:val="22"/>
        </w:rPr>
      </w:pPr>
    </w:p>
    <w:p w:rsidR="005D79F2" w:rsidRDefault="005D79F2" w:rsidP="005D79F2">
      <w:pPr>
        <w:rPr>
          <w:sz w:val="22"/>
          <w:szCs w:val="22"/>
        </w:rPr>
      </w:pPr>
      <w:r w:rsidRPr="003648A7">
        <w:rPr>
          <w:sz w:val="22"/>
          <w:szCs w:val="22"/>
        </w:rPr>
        <w:t xml:space="preserve">El pressupost base de licitació, entesa com a despesa màxima compromesa, és de </w:t>
      </w:r>
      <w:r w:rsidR="001B52A8">
        <w:rPr>
          <w:sz w:val="22"/>
          <w:szCs w:val="22"/>
        </w:rPr>
        <w:t>104.329,83 € (cent quatre mil tres-cents vint-i-nou euros amb vuitanta-tres cèntims</w:t>
      </w:r>
      <w:r w:rsidRPr="003648A7">
        <w:rPr>
          <w:sz w:val="22"/>
          <w:szCs w:val="22"/>
        </w:rPr>
        <w:t xml:space="preserve">), IVA inclòs, dels quals </w:t>
      </w:r>
      <w:r w:rsidR="001B52A8">
        <w:rPr>
          <w:sz w:val="22"/>
          <w:szCs w:val="22"/>
        </w:rPr>
        <w:t>86.223,00 € ( vuitanta-sis mil dos-cents vint-i-tres euros</w:t>
      </w:r>
      <w:r w:rsidRPr="003648A7">
        <w:rPr>
          <w:sz w:val="22"/>
          <w:szCs w:val="22"/>
        </w:rPr>
        <w:t xml:space="preserve">) corresponen a la base imposable i </w:t>
      </w:r>
      <w:r w:rsidR="00B901E6">
        <w:rPr>
          <w:sz w:val="22"/>
          <w:szCs w:val="22"/>
        </w:rPr>
        <w:t>18.106,83</w:t>
      </w:r>
      <w:r w:rsidRPr="003648A7">
        <w:rPr>
          <w:sz w:val="22"/>
          <w:szCs w:val="22"/>
        </w:rPr>
        <w:t xml:space="preserve"> € </w:t>
      </w:r>
      <w:r w:rsidR="00B901E6">
        <w:rPr>
          <w:sz w:val="22"/>
          <w:szCs w:val="22"/>
        </w:rPr>
        <w:t>(divuit mil cent sis euros amb vuitanta-tres cèntims</w:t>
      </w:r>
      <w:r w:rsidRPr="003648A7">
        <w:rPr>
          <w:sz w:val="22"/>
          <w:szCs w:val="22"/>
        </w:rPr>
        <w:t>) corresponen a l’IVA %.</w:t>
      </w:r>
    </w:p>
    <w:p w:rsidR="00FF553A" w:rsidRDefault="00FF553A" w:rsidP="005D79F2">
      <w:pPr>
        <w:rPr>
          <w:sz w:val="22"/>
          <w:szCs w:val="22"/>
        </w:rPr>
      </w:pPr>
    </w:p>
    <w:p w:rsidR="00FF553A" w:rsidRDefault="00FF553A" w:rsidP="00FF553A">
      <w:pPr>
        <w:widowControl w:val="0"/>
        <w:suppressLineNumbers/>
        <w:suppressAutoHyphens/>
        <w:autoSpaceDE w:val="0"/>
        <w:spacing w:after="120"/>
        <w:textAlignment w:val="baseline"/>
        <w:rPr>
          <w:rFonts w:cs="Arial"/>
          <w:kern w:val="2"/>
          <w:sz w:val="22"/>
          <w:szCs w:val="22"/>
          <w:lang w:eastAsia="zh-CN"/>
        </w:rPr>
      </w:pPr>
      <w:r>
        <w:rPr>
          <w:sz w:val="22"/>
          <w:szCs w:val="22"/>
        </w:rPr>
        <w:t xml:space="preserve">De conformitat amb l’informe complementari emès per la Cap de cultura es detalla la diferència </w:t>
      </w:r>
      <w:r w:rsidRPr="00FF553A">
        <w:rPr>
          <w:rFonts w:cs="Arial"/>
          <w:kern w:val="2"/>
          <w:sz w:val="22"/>
          <w:szCs w:val="22"/>
          <w:lang w:eastAsia="zh-CN"/>
        </w:rPr>
        <w:t>de l’import del contacte del primer any respecte els següents. Anualment, l’import total d’ambdós lots és el següent:</w:t>
      </w:r>
    </w:p>
    <w:p w:rsidR="00FF553A" w:rsidRPr="00FF553A" w:rsidRDefault="00FF553A" w:rsidP="00FF553A">
      <w:pPr>
        <w:widowControl w:val="0"/>
        <w:suppressLineNumbers/>
        <w:suppressAutoHyphens/>
        <w:autoSpaceDE w:val="0"/>
        <w:spacing w:after="120"/>
        <w:textAlignment w:val="baseline"/>
        <w:rPr>
          <w:rFonts w:cs="Arial"/>
          <w:kern w:val="2"/>
          <w:sz w:val="22"/>
          <w:szCs w:val="22"/>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1925"/>
        <w:gridCol w:w="2293"/>
        <w:gridCol w:w="2208"/>
      </w:tblGrid>
      <w:tr w:rsidR="00FF553A" w:rsidRPr="00FF553A" w:rsidTr="00DF1EB3">
        <w:tc>
          <w:tcPr>
            <w:tcW w:w="2294" w:type="dxa"/>
            <w:tcBorders>
              <w:top w:val="single" w:sz="4" w:space="0" w:color="auto"/>
              <w:left w:val="single" w:sz="4" w:space="0" w:color="auto"/>
              <w:bottom w:val="single" w:sz="4" w:space="0" w:color="auto"/>
              <w:right w:val="single" w:sz="4" w:space="0" w:color="auto"/>
            </w:tcBorders>
            <w:shd w:val="clear" w:color="auto" w:fill="auto"/>
            <w:hideMark/>
          </w:tcPr>
          <w:p w:rsidR="00FF553A" w:rsidRPr="00DF1EB3" w:rsidRDefault="00FF553A" w:rsidP="00DF1EB3">
            <w:pPr>
              <w:widowControl w:val="0"/>
              <w:suppressLineNumbers/>
              <w:suppressAutoHyphens/>
              <w:autoSpaceDE w:val="0"/>
              <w:spacing w:after="120"/>
              <w:textAlignment w:val="baseline"/>
              <w:rPr>
                <w:rFonts w:cs="Arial"/>
                <w:b/>
                <w:kern w:val="2"/>
                <w:sz w:val="22"/>
                <w:szCs w:val="22"/>
                <w:lang w:val="es-ES_tradnl" w:eastAsia="zh-CN"/>
              </w:rPr>
            </w:pPr>
            <w:r w:rsidRPr="00DF1EB3">
              <w:rPr>
                <w:rFonts w:cs="Arial"/>
                <w:b/>
                <w:kern w:val="2"/>
                <w:sz w:val="22"/>
                <w:szCs w:val="22"/>
                <w:lang w:val="es-ES_tradnl" w:eastAsia="zh-CN"/>
              </w:rPr>
              <w:t>Concepte</w:t>
            </w:r>
          </w:p>
        </w:tc>
        <w:tc>
          <w:tcPr>
            <w:tcW w:w="1925" w:type="dxa"/>
            <w:tcBorders>
              <w:top w:val="single" w:sz="4" w:space="0" w:color="auto"/>
              <w:left w:val="single" w:sz="4" w:space="0" w:color="auto"/>
              <w:bottom w:val="single" w:sz="4" w:space="0" w:color="auto"/>
              <w:right w:val="single" w:sz="4" w:space="0" w:color="auto"/>
            </w:tcBorders>
            <w:shd w:val="clear" w:color="auto" w:fill="auto"/>
            <w:hideMark/>
          </w:tcPr>
          <w:p w:rsidR="00FF553A" w:rsidRPr="00DF1EB3" w:rsidRDefault="00FF553A" w:rsidP="00DF1EB3">
            <w:pPr>
              <w:widowControl w:val="0"/>
              <w:suppressLineNumbers/>
              <w:suppressAutoHyphens/>
              <w:autoSpaceDE w:val="0"/>
              <w:spacing w:after="120"/>
              <w:textAlignment w:val="baseline"/>
              <w:rPr>
                <w:rFonts w:cs="Arial"/>
                <w:b/>
                <w:kern w:val="2"/>
                <w:sz w:val="22"/>
                <w:szCs w:val="22"/>
                <w:lang w:val="es-ES_tradnl" w:eastAsia="zh-CN"/>
              </w:rPr>
            </w:pPr>
            <w:r w:rsidRPr="00DF1EB3">
              <w:rPr>
                <w:rFonts w:cs="Arial"/>
                <w:b/>
                <w:kern w:val="2"/>
                <w:sz w:val="22"/>
                <w:szCs w:val="22"/>
                <w:lang w:val="es-ES_tradnl" w:eastAsia="zh-CN"/>
              </w:rPr>
              <w:t>Durada</w:t>
            </w:r>
          </w:p>
        </w:tc>
        <w:tc>
          <w:tcPr>
            <w:tcW w:w="2293" w:type="dxa"/>
            <w:tcBorders>
              <w:top w:val="single" w:sz="4" w:space="0" w:color="auto"/>
              <w:left w:val="single" w:sz="4" w:space="0" w:color="auto"/>
              <w:bottom w:val="single" w:sz="4" w:space="0" w:color="auto"/>
              <w:right w:val="single" w:sz="4" w:space="0" w:color="auto"/>
            </w:tcBorders>
            <w:shd w:val="clear" w:color="auto" w:fill="auto"/>
            <w:hideMark/>
          </w:tcPr>
          <w:p w:rsidR="00FF553A" w:rsidRPr="00DF1EB3" w:rsidRDefault="00FF553A" w:rsidP="00DF1EB3">
            <w:pPr>
              <w:widowControl w:val="0"/>
              <w:suppressLineNumbers/>
              <w:suppressAutoHyphens/>
              <w:autoSpaceDE w:val="0"/>
              <w:spacing w:after="120"/>
              <w:textAlignment w:val="baseline"/>
              <w:rPr>
                <w:rFonts w:cs="Arial"/>
                <w:b/>
                <w:kern w:val="2"/>
                <w:sz w:val="22"/>
                <w:szCs w:val="22"/>
                <w:lang w:val="es-ES_tradnl" w:eastAsia="zh-CN"/>
              </w:rPr>
            </w:pPr>
            <w:r w:rsidRPr="00DF1EB3">
              <w:rPr>
                <w:rFonts w:cs="Arial"/>
                <w:b/>
                <w:kern w:val="2"/>
                <w:sz w:val="22"/>
                <w:szCs w:val="22"/>
                <w:lang w:val="es-ES_tradnl" w:eastAsia="zh-CN"/>
              </w:rPr>
              <w:t>Import total (sense IVA)</w:t>
            </w:r>
          </w:p>
        </w:tc>
        <w:tc>
          <w:tcPr>
            <w:tcW w:w="2208" w:type="dxa"/>
            <w:tcBorders>
              <w:top w:val="single" w:sz="4" w:space="0" w:color="auto"/>
              <w:left w:val="single" w:sz="4" w:space="0" w:color="auto"/>
              <w:bottom w:val="single" w:sz="4" w:space="0" w:color="auto"/>
              <w:right w:val="single" w:sz="4" w:space="0" w:color="auto"/>
            </w:tcBorders>
            <w:shd w:val="clear" w:color="auto" w:fill="auto"/>
            <w:hideMark/>
          </w:tcPr>
          <w:p w:rsidR="00FF553A" w:rsidRPr="00DF1EB3" w:rsidRDefault="00FF553A" w:rsidP="00DF1EB3">
            <w:pPr>
              <w:widowControl w:val="0"/>
              <w:suppressLineNumbers/>
              <w:suppressAutoHyphens/>
              <w:autoSpaceDE w:val="0"/>
              <w:spacing w:after="120"/>
              <w:jc w:val="left"/>
              <w:textAlignment w:val="baseline"/>
              <w:rPr>
                <w:rFonts w:cs="Arial"/>
                <w:b/>
                <w:kern w:val="2"/>
                <w:sz w:val="22"/>
                <w:szCs w:val="22"/>
                <w:lang w:val="es-ES_tradnl" w:eastAsia="zh-CN"/>
              </w:rPr>
            </w:pPr>
            <w:r w:rsidRPr="00DF1EB3">
              <w:rPr>
                <w:rFonts w:cs="Arial"/>
                <w:b/>
                <w:kern w:val="2"/>
                <w:sz w:val="22"/>
                <w:szCs w:val="22"/>
                <w:lang w:val="es-ES_tradnl" w:eastAsia="zh-CN"/>
              </w:rPr>
              <w:t>Import total (IVA inclòs)</w:t>
            </w:r>
          </w:p>
        </w:tc>
      </w:tr>
      <w:tr w:rsidR="00FF553A" w:rsidRPr="00FF553A" w:rsidTr="00DF1EB3">
        <w:tc>
          <w:tcPr>
            <w:tcW w:w="2294" w:type="dxa"/>
            <w:tcBorders>
              <w:top w:val="single" w:sz="4" w:space="0" w:color="auto"/>
              <w:left w:val="single" w:sz="4" w:space="0" w:color="auto"/>
              <w:bottom w:val="single" w:sz="4" w:space="0" w:color="auto"/>
              <w:right w:val="single" w:sz="4" w:space="0" w:color="auto"/>
            </w:tcBorders>
            <w:shd w:val="clear" w:color="auto" w:fill="auto"/>
            <w:hideMark/>
          </w:tcPr>
          <w:p w:rsidR="00FF553A" w:rsidRPr="00DF1EB3" w:rsidRDefault="00FF553A" w:rsidP="00DF1EB3">
            <w:pPr>
              <w:widowControl w:val="0"/>
              <w:suppressLineNumbers/>
              <w:suppressAutoHyphens/>
              <w:autoSpaceDE w:val="0"/>
              <w:spacing w:after="120"/>
              <w:textAlignment w:val="baseline"/>
              <w:rPr>
                <w:rFonts w:cs="Arial"/>
                <w:kern w:val="2"/>
                <w:sz w:val="22"/>
                <w:szCs w:val="22"/>
                <w:lang w:val="es-ES_tradnl" w:eastAsia="zh-CN"/>
              </w:rPr>
            </w:pPr>
            <w:r w:rsidRPr="00DF1EB3">
              <w:rPr>
                <w:rFonts w:cs="Arial"/>
                <w:kern w:val="2"/>
                <w:sz w:val="22"/>
                <w:szCs w:val="22"/>
                <w:lang w:val="es-ES_tradnl" w:eastAsia="zh-CN"/>
              </w:rPr>
              <w:t>1er any</w:t>
            </w:r>
          </w:p>
        </w:tc>
        <w:tc>
          <w:tcPr>
            <w:tcW w:w="1925" w:type="dxa"/>
            <w:tcBorders>
              <w:top w:val="single" w:sz="4" w:space="0" w:color="auto"/>
              <w:left w:val="single" w:sz="4" w:space="0" w:color="auto"/>
              <w:bottom w:val="single" w:sz="4" w:space="0" w:color="auto"/>
              <w:right w:val="single" w:sz="4" w:space="0" w:color="auto"/>
            </w:tcBorders>
            <w:shd w:val="clear" w:color="auto" w:fill="auto"/>
            <w:hideMark/>
          </w:tcPr>
          <w:p w:rsidR="00FF553A" w:rsidRPr="00DF1EB3" w:rsidRDefault="00FF553A" w:rsidP="00DF1EB3">
            <w:pPr>
              <w:widowControl w:val="0"/>
              <w:suppressLineNumbers/>
              <w:suppressAutoHyphens/>
              <w:autoSpaceDE w:val="0"/>
              <w:spacing w:after="120"/>
              <w:jc w:val="left"/>
              <w:textAlignment w:val="baseline"/>
              <w:rPr>
                <w:rFonts w:cs="Arial"/>
                <w:kern w:val="2"/>
                <w:sz w:val="22"/>
                <w:szCs w:val="22"/>
                <w:lang w:val="es-ES_tradnl" w:eastAsia="zh-CN"/>
              </w:rPr>
            </w:pPr>
            <w:r w:rsidRPr="00DF1EB3">
              <w:rPr>
                <w:rFonts w:cs="Arial"/>
                <w:kern w:val="2"/>
                <w:sz w:val="22"/>
                <w:szCs w:val="22"/>
                <w:lang w:val="es-ES_tradnl" w:eastAsia="zh-CN"/>
              </w:rPr>
              <w:t>Des de la signatura del contracte i fins el 31/12/2024</w:t>
            </w:r>
          </w:p>
        </w:tc>
        <w:tc>
          <w:tcPr>
            <w:tcW w:w="2293" w:type="dxa"/>
            <w:tcBorders>
              <w:top w:val="single" w:sz="4" w:space="0" w:color="auto"/>
              <w:left w:val="single" w:sz="4" w:space="0" w:color="auto"/>
              <w:bottom w:val="single" w:sz="4" w:space="0" w:color="auto"/>
              <w:right w:val="single" w:sz="4" w:space="0" w:color="auto"/>
            </w:tcBorders>
            <w:shd w:val="clear" w:color="auto" w:fill="auto"/>
            <w:hideMark/>
          </w:tcPr>
          <w:p w:rsidR="00FF553A" w:rsidRPr="00DF1EB3" w:rsidRDefault="00FF553A" w:rsidP="00DF1EB3">
            <w:pPr>
              <w:widowControl w:val="0"/>
              <w:suppressLineNumbers/>
              <w:suppressAutoHyphens/>
              <w:autoSpaceDE w:val="0"/>
              <w:spacing w:after="120"/>
              <w:textAlignment w:val="baseline"/>
              <w:rPr>
                <w:rFonts w:cs="Arial"/>
                <w:kern w:val="2"/>
                <w:sz w:val="22"/>
                <w:szCs w:val="22"/>
                <w:lang w:val="es-ES_tradnl" w:eastAsia="zh-CN"/>
              </w:rPr>
            </w:pPr>
            <w:r w:rsidRPr="00DF1EB3">
              <w:rPr>
                <w:rFonts w:cs="Arial"/>
                <w:kern w:val="2"/>
                <w:sz w:val="22"/>
                <w:szCs w:val="22"/>
                <w:lang w:val="es-ES_tradnl" w:eastAsia="zh-CN"/>
              </w:rPr>
              <w:t>86.223,00 €</w:t>
            </w:r>
          </w:p>
        </w:tc>
        <w:tc>
          <w:tcPr>
            <w:tcW w:w="2208" w:type="dxa"/>
            <w:tcBorders>
              <w:top w:val="single" w:sz="4" w:space="0" w:color="auto"/>
              <w:left w:val="single" w:sz="4" w:space="0" w:color="auto"/>
              <w:bottom w:val="single" w:sz="4" w:space="0" w:color="auto"/>
              <w:right w:val="single" w:sz="4" w:space="0" w:color="auto"/>
            </w:tcBorders>
            <w:shd w:val="clear" w:color="auto" w:fill="auto"/>
            <w:hideMark/>
          </w:tcPr>
          <w:p w:rsidR="00FF553A" w:rsidRPr="00DF1EB3" w:rsidRDefault="00FF553A" w:rsidP="00DF1EB3">
            <w:pPr>
              <w:widowControl w:val="0"/>
              <w:suppressLineNumbers/>
              <w:suppressAutoHyphens/>
              <w:autoSpaceDE w:val="0"/>
              <w:spacing w:after="120"/>
              <w:textAlignment w:val="baseline"/>
              <w:rPr>
                <w:rFonts w:cs="Arial"/>
                <w:kern w:val="2"/>
                <w:sz w:val="22"/>
                <w:szCs w:val="22"/>
                <w:lang w:val="es-ES_tradnl" w:eastAsia="zh-CN"/>
              </w:rPr>
            </w:pPr>
            <w:r w:rsidRPr="00DF1EB3">
              <w:rPr>
                <w:rFonts w:cs="Arial"/>
                <w:kern w:val="2"/>
                <w:sz w:val="22"/>
                <w:szCs w:val="22"/>
                <w:lang w:val="es-ES_tradnl" w:eastAsia="zh-CN"/>
              </w:rPr>
              <w:t>104.329,83 €</w:t>
            </w:r>
          </w:p>
        </w:tc>
      </w:tr>
      <w:tr w:rsidR="00FF553A" w:rsidRPr="00FF553A" w:rsidTr="00DF1EB3">
        <w:tc>
          <w:tcPr>
            <w:tcW w:w="2294" w:type="dxa"/>
            <w:tcBorders>
              <w:top w:val="single" w:sz="4" w:space="0" w:color="auto"/>
              <w:left w:val="single" w:sz="4" w:space="0" w:color="auto"/>
              <w:bottom w:val="single" w:sz="4" w:space="0" w:color="auto"/>
              <w:right w:val="single" w:sz="4" w:space="0" w:color="auto"/>
            </w:tcBorders>
            <w:shd w:val="clear" w:color="auto" w:fill="auto"/>
            <w:hideMark/>
          </w:tcPr>
          <w:p w:rsidR="00FF553A" w:rsidRPr="00DF1EB3" w:rsidRDefault="00FF553A" w:rsidP="00DF1EB3">
            <w:pPr>
              <w:widowControl w:val="0"/>
              <w:suppressLineNumbers/>
              <w:suppressAutoHyphens/>
              <w:autoSpaceDE w:val="0"/>
              <w:spacing w:after="120"/>
              <w:textAlignment w:val="baseline"/>
              <w:rPr>
                <w:rFonts w:cs="Arial"/>
                <w:kern w:val="2"/>
                <w:sz w:val="22"/>
                <w:szCs w:val="22"/>
                <w:lang w:val="es-ES_tradnl" w:eastAsia="zh-CN"/>
              </w:rPr>
            </w:pPr>
            <w:r w:rsidRPr="00DF1EB3">
              <w:rPr>
                <w:rFonts w:cs="Arial"/>
                <w:kern w:val="2"/>
                <w:sz w:val="22"/>
                <w:szCs w:val="22"/>
                <w:lang w:val="es-ES_tradnl" w:eastAsia="zh-CN"/>
              </w:rPr>
              <w:t>1era pròrroga</w:t>
            </w:r>
          </w:p>
        </w:tc>
        <w:tc>
          <w:tcPr>
            <w:tcW w:w="1925" w:type="dxa"/>
            <w:tcBorders>
              <w:top w:val="single" w:sz="4" w:space="0" w:color="auto"/>
              <w:left w:val="single" w:sz="4" w:space="0" w:color="auto"/>
              <w:bottom w:val="single" w:sz="4" w:space="0" w:color="auto"/>
              <w:right w:val="single" w:sz="4" w:space="0" w:color="auto"/>
            </w:tcBorders>
            <w:shd w:val="clear" w:color="auto" w:fill="auto"/>
            <w:hideMark/>
          </w:tcPr>
          <w:p w:rsidR="00FF553A" w:rsidRPr="00DF1EB3" w:rsidRDefault="00FF553A" w:rsidP="00DF1EB3">
            <w:pPr>
              <w:widowControl w:val="0"/>
              <w:suppressLineNumbers/>
              <w:suppressAutoHyphens/>
              <w:autoSpaceDE w:val="0"/>
              <w:spacing w:after="120"/>
              <w:textAlignment w:val="baseline"/>
              <w:rPr>
                <w:rFonts w:cs="Arial"/>
                <w:kern w:val="2"/>
                <w:sz w:val="22"/>
                <w:szCs w:val="22"/>
                <w:lang w:val="es-ES_tradnl" w:eastAsia="zh-CN"/>
              </w:rPr>
            </w:pPr>
            <w:r w:rsidRPr="00DF1EB3">
              <w:rPr>
                <w:rFonts w:cs="Arial"/>
                <w:kern w:val="2"/>
                <w:sz w:val="22"/>
                <w:szCs w:val="22"/>
                <w:lang w:val="es-ES_tradnl" w:eastAsia="zh-CN"/>
              </w:rPr>
              <w:t>01/01/2025-31/12/2025</w:t>
            </w:r>
          </w:p>
        </w:tc>
        <w:tc>
          <w:tcPr>
            <w:tcW w:w="2293" w:type="dxa"/>
            <w:tcBorders>
              <w:top w:val="single" w:sz="4" w:space="0" w:color="auto"/>
              <w:left w:val="single" w:sz="4" w:space="0" w:color="auto"/>
              <w:bottom w:val="single" w:sz="4" w:space="0" w:color="auto"/>
              <w:right w:val="single" w:sz="4" w:space="0" w:color="auto"/>
            </w:tcBorders>
            <w:shd w:val="clear" w:color="auto" w:fill="auto"/>
            <w:hideMark/>
          </w:tcPr>
          <w:p w:rsidR="00FF553A" w:rsidRPr="00DF1EB3" w:rsidRDefault="00FF553A" w:rsidP="00DF1EB3">
            <w:pPr>
              <w:widowControl w:val="0"/>
              <w:suppressLineNumbers/>
              <w:suppressAutoHyphens/>
              <w:autoSpaceDE w:val="0"/>
              <w:spacing w:after="120"/>
              <w:textAlignment w:val="baseline"/>
              <w:rPr>
                <w:rFonts w:cs="Arial"/>
                <w:kern w:val="2"/>
                <w:sz w:val="22"/>
                <w:szCs w:val="22"/>
                <w:lang w:val="es-ES_tradnl" w:eastAsia="zh-CN"/>
              </w:rPr>
            </w:pPr>
            <w:r w:rsidRPr="00DF1EB3">
              <w:rPr>
                <w:rFonts w:cs="Arial"/>
                <w:kern w:val="2"/>
                <w:sz w:val="22"/>
                <w:szCs w:val="22"/>
                <w:lang w:val="es-ES_tradnl" w:eastAsia="zh-CN"/>
              </w:rPr>
              <w:t>93.987,00 €</w:t>
            </w:r>
          </w:p>
        </w:tc>
        <w:tc>
          <w:tcPr>
            <w:tcW w:w="2208" w:type="dxa"/>
            <w:tcBorders>
              <w:top w:val="single" w:sz="4" w:space="0" w:color="auto"/>
              <w:left w:val="single" w:sz="4" w:space="0" w:color="auto"/>
              <w:bottom w:val="single" w:sz="4" w:space="0" w:color="auto"/>
              <w:right w:val="single" w:sz="4" w:space="0" w:color="auto"/>
            </w:tcBorders>
            <w:shd w:val="clear" w:color="auto" w:fill="auto"/>
            <w:hideMark/>
          </w:tcPr>
          <w:p w:rsidR="00FF553A" w:rsidRPr="00DF1EB3" w:rsidRDefault="00FF553A" w:rsidP="00DF1EB3">
            <w:pPr>
              <w:widowControl w:val="0"/>
              <w:suppressLineNumbers/>
              <w:suppressAutoHyphens/>
              <w:autoSpaceDE w:val="0"/>
              <w:spacing w:after="120"/>
              <w:textAlignment w:val="baseline"/>
              <w:rPr>
                <w:rFonts w:cs="Arial"/>
                <w:kern w:val="2"/>
                <w:sz w:val="22"/>
                <w:szCs w:val="22"/>
                <w:lang w:val="es-ES_tradnl" w:eastAsia="zh-CN"/>
              </w:rPr>
            </w:pPr>
            <w:r w:rsidRPr="00DF1EB3">
              <w:rPr>
                <w:rFonts w:cs="Arial"/>
                <w:kern w:val="2"/>
                <w:sz w:val="22"/>
                <w:szCs w:val="22"/>
                <w:lang w:val="es-ES_tradnl" w:eastAsia="zh-CN"/>
              </w:rPr>
              <w:t>113.724,27 €</w:t>
            </w:r>
          </w:p>
        </w:tc>
      </w:tr>
      <w:tr w:rsidR="00FF553A" w:rsidRPr="00FF553A" w:rsidTr="00DF1EB3">
        <w:tc>
          <w:tcPr>
            <w:tcW w:w="2294" w:type="dxa"/>
            <w:tcBorders>
              <w:top w:val="single" w:sz="4" w:space="0" w:color="auto"/>
              <w:left w:val="single" w:sz="4" w:space="0" w:color="auto"/>
              <w:bottom w:val="single" w:sz="4" w:space="0" w:color="auto"/>
              <w:right w:val="single" w:sz="4" w:space="0" w:color="auto"/>
            </w:tcBorders>
            <w:shd w:val="clear" w:color="auto" w:fill="auto"/>
            <w:hideMark/>
          </w:tcPr>
          <w:p w:rsidR="00FF553A" w:rsidRPr="00DF1EB3" w:rsidRDefault="00FF553A" w:rsidP="00DF1EB3">
            <w:pPr>
              <w:widowControl w:val="0"/>
              <w:suppressLineNumbers/>
              <w:suppressAutoHyphens/>
              <w:autoSpaceDE w:val="0"/>
              <w:spacing w:after="120"/>
              <w:textAlignment w:val="baseline"/>
              <w:rPr>
                <w:rFonts w:cs="Arial"/>
                <w:kern w:val="2"/>
                <w:sz w:val="22"/>
                <w:szCs w:val="22"/>
                <w:lang w:val="es-ES_tradnl" w:eastAsia="zh-CN"/>
              </w:rPr>
            </w:pPr>
            <w:r w:rsidRPr="00DF1EB3">
              <w:rPr>
                <w:rFonts w:cs="Arial"/>
                <w:kern w:val="2"/>
                <w:sz w:val="22"/>
                <w:szCs w:val="22"/>
                <w:lang w:val="es-ES_tradnl" w:eastAsia="zh-CN"/>
              </w:rPr>
              <w:t>2na pròrroga</w:t>
            </w:r>
          </w:p>
        </w:tc>
        <w:tc>
          <w:tcPr>
            <w:tcW w:w="1925" w:type="dxa"/>
            <w:tcBorders>
              <w:top w:val="single" w:sz="4" w:space="0" w:color="auto"/>
              <w:left w:val="single" w:sz="4" w:space="0" w:color="auto"/>
              <w:bottom w:val="single" w:sz="4" w:space="0" w:color="auto"/>
              <w:right w:val="single" w:sz="4" w:space="0" w:color="auto"/>
            </w:tcBorders>
            <w:shd w:val="clear" w:color="auto" w:fill="auto"/>
            <w:hideMark/>
          </w:tcPr>
          <w:p w:rsidR="00FF553A" w:rsidRPr="00DF1EB3" w:rsidRDefault="00FF553A" w:rsidP="00DF1EB3">
            <w:pPr>
              <w:widowControl w:val="0"/>
              <w:suppressLineNumbers/>
              <w:suppressAutoHyphens/>
              <w:autoSpaceDE w:val="0"/>
              <w:spacing w:after="120"/>
              <w:textAlignment w:val="baseline"/>
              <w:rPr>
                <w:rFonts w:cs="Arial"/>
                <w:kern w:val="2"/>
                <w:sz w:val="22"/>
                <w:szCs w:val="22"/>
                <w:lang w:val="es-ES_tradnl" w:eastAsia="zh-CN"/>
              </w:rPr>
            </w:pPr>
            <w:r w:rsidRPr="00DF1EB3">
              <w:rPr>
                <w:rFonts w:cs="Arial"/>
                <w:kern w:val="2"/>
                <w:sz w:val="22"/>
                <w:szCs w:val="22"/>
                <w:lang w:val="es-ES_tradnl" w:eastAsia="zh-CN"/>
              </w:rPr>
              <w:t>01/01/2026-31/12/2026</w:t>
            </w:r>
          </w:p>
        </w:tc>
        <w:tc>
          <w:tcPr>
            <w:tcW w:w="2293" w:type="dxa"/>
            <w:tcBorders>
              <w:top w:val="single" w:sz="4" w:space="0" w:color="auto"/>
              <w:left w:val="single" w:sz="4" w:space="0" w:color="auto"/>
              <w:bottom w:val="single" w:sz="4" w:space="0" w:color="auto"/>
              <w:right w:val="single" w:sz="4" w:space="0" w:color="auto"/>
            </w:tcBorders>
            <w:shd w:val="clear" w:color="auto" w:fill="auto"/>
            <w:hideMark/>
          </w:tcPr>
          <w:p w:rsidR="00FF553A" w:rsidRPr="00DF1EB3" w:rsidRDefault="00FF553A" w:rsidP="00DF1EB3">
            <w:pPr>
              <w:widowControl w:val="0"/>
              <w:suppressLineNumbers/>
              <w:suppressAutoHyphens/>
              <w:autoSpaceDE w:val="0"/>
              <w:spacing w:after="120"/>
              <w:textAlignment w:val="baseline"/>
              <w:rPr>
                <w:rFonts w:cs="Arial"/>
                <w:kern w:val="2"/>
                <w:sz w:val="22"/>
                <w:szCs w:val="22"/>
                <w:lang w:val="es-ES_tradnl" w:eastAsia="zh-CN"/>
              </w:rPr>
            </w:pPr>
            <w:r w:rsidRPr="00DF1EB3">
              <w:rPr>
                <w:rFonts w:cs="Arial"/>
                <w:kern w:val="2"/>
                <w:sz w:val="22"/>
                <w:szCs w:val="22"/>
                <w:lang w:val="es-ES_tradnl" w:eastAsia="zh-CN"/>
              </w:rPr>
              <w:t>93.987,00 €</w:t>
            </w:r>
          </w:p>
        </w:tc>
        <w:tc>
          <w:tcPr>
            <w:tcW w:w="2208" w:type="dxa"/>
            <w:tcBorders>
              <w:top w:val="single" w:sz="4" w:space="0" w:color="auto"/>
              <w:left w:val="single" w:sz="4" w:space="0" w:color="auto"/>
              <w:bottom w:val="single" w:sz="4" w:space="0" w:color="auto"/>
              <w:right w:val="single" w:sz="4" w:space="0" w:color="auto"/>
            </w:tcBorders>
            <w:shd w:val="clear" w:color="auto" w:fill="auto"/>
            <w:hideMark/>
          </w:tcPr>
          <w:p w:rsidR="00FF553A" w:rsidRPr="00DF1EB3" w:rsidRDefault="00FF553A" w:rsidP="00DF1EB3">
            <w:pPr>
              <w:widowControl w:val="0"/>
              <w:suppressLineNumbers/>
              <w:suppressAutoHyphens/>
              <w:autoSpaceDE w:val="0"/>
              <w:spacing w:after="120"/>
              <w:textAlignment w:val="baseline"/>
              <w:rPr>
                <w:rFonts w:cs="Arial"/>
                <w:kern w:val="2"/>
                <w:sz w:val="22"/>
                <w:szCs w:val="22"/>
                <w:lang w:val="es-ES_tradnl" w:eastAsia="zh-CN"/>
              </w:rPr>
            </w:pPr>
            <w:r w:rsidRPr="00DF1EB3">
              <w:rPr>
                <w:rFonts w:cs="Arial"/>
                <w:kern w:val="2"/>
                <w:sz w:val="22"/>
                <w:szCs w:val="22"/>
                <w:lang w:val="es-ES_tradnl" w:eastAsia="zh-CN"/>
              </w:rPr>
              <w:t>113.724,27 €</w:t>
            </w:r>
          </w:p>
        </w:tc>
      </w:tr>
      <w:tr w:rsidR="00FF553A" w:rsidRPr="00FF553A" w:rsidTr="00DF1EB3">
        <w:tc>
          <w:tcPr>
            <w:tcW w:w="2294" w:type="dxa"/>
            <w:tcBorders>
              <w:top w:val="single" w:sz="4" w:space="0" w:color="auto"/>
              <w:left w:val="single" w:sz="4" w:space="0" w:color="auto"/>
              <w:bottom w:val="single" w:sz="4" w:space="0" w:color="auto"/>
              <w:right w:val="single" w:sz="4" w:space="0" w:color="auto"/>
            </w:tcBorders>
            <w:shd w:val="clear" w:color="auto" w:fill="auto"/>
            <w:hideMark/>
          </w:tcPr>
          <w:p w:rsidR="00FF553A" w:rsidRPr="00DF1EB3" w:rsidRDefault="00FF553A" w:rsidP="00DF1EB3">
            <w:pPr>
              <w:widowControl w:val="0"/>
              <w:suppressLineNumbers/>
              <w:suppressAutoHyphens/>
              <w:autoSpaceDE w:val="0"/>
              <w:spacing w:after="120"/>
              <w:textAlignment w:val="baseline"/>
              <w:rPr>
                <w:rFonts w:cs="Arial"/>
                <w:kern w:val="2"/>
                <w:sz w:val="22"/>
                <w:szCs w:val="22"/>
                <w:lang w:val="es-ES_tradnl" w:eastAsia="zh-CN"/>
              </w:rPr>
            </w:pPr>
            <w:r w:rsidRPr="00DF1EB3">
              <w:rPr>
                <w:rFonts w:cs="Arial"/>
                <w:kern w:val="2"/>
                <w:sz w:val="22"/>
                <w:szCs w:val="22"/>
                <w:lang w:val="es-ES_tradnl" w:eastAsia="zh-CN"/>
              </w:rPr>
              <w:t>3ra pròrroga</w:t>
            </w:r>
          </w:p>
        </w:tc>
        <w:tc>
          <w:tcPr>
            <w:tcW w:w="1925" w:type="dxa"/>
            <w:tcBorders>
              <w:top w:val="single" w:sz="4" w:space="0" w:color="auto"/>
              <w:left w:val="single" w:sz="4" w:space="0" w:color="auto"/>
              <w:bottom w:val="single" w:sz="4" w:space="0" w:color="auto"/>
              <w:right w:val="single" w:sz="4" w:space="0" w:color="auto"/>
            </w:tcBorders>
            <w:shd w:val="clear" w:color="auto" w:fill="auto"/>
            <w:hideMark/>
          </w:tcPr>
          <w:p w:rsidR="00FF553A" w:rsidRPr="00DF1EB3" w:rsidRDefault="00FF553A" w:rsidP="00DF1EB3">
            <w:pPr>
              <w:widowControl w:val="0"/>
              <w:suppressLineNumbers/>
              <w:suppressAutoHyphens/>
              <w:autoSpaceDE w:val="0"/>
              <w:spacing w:after="120"/>
              <w:textAlignment w:val="baseline"/>
              <w:rPr>
                <w:rFonts w:cs="Arial"/>
                <w:kern w:val="2"/>
                <w:sz w:val="22"/>
                <w:szCs w:val="22"/>
                <w:lang w:val="es-ES_tradnl" w:eastAsia="zh-CN"/>
              </w:rPr>
            </w:pPr>
            <w:r w:rsidRPr="00DF1EB3">
              <w:rPr>
                <w:rFonts w:cs="Arial"/>
                <w:kern w:val="2"/>
                <w:sz w:val="22"/>
                <w:szCs w:val="22"/>
                <w:lang w:val="es-ES_tradnl" w:eastAsia="zh-CN"/>
              </w:rPr>
              <w:t>01/01/2027-31/12/2027</w:t>
            </w:r>
          </w:p>
        </w:tc>
        <w:tc>
          <w:tcPr>
            <w:tcW w:w="2293" w:type="dxa"/>
            <w:tcBorders>
              <w:top w:val="single" w:sz="4" w:space="0" w:color="auto"/>
              <w:left w:val="single" w:sz="4" w:space="0" w:color="auto"/>
              <w:bottom w:val="single" w:sz="4" w:space="0" w:color="auto"/>
              <w:right w:val="single" w:sz="4" w:space="0" w:color="auto"/>
            </w:tcBorders>
            <w:shd w:val="clear" w:color="auto" w:fill="auto"/>
            <w:hideMark/>
          </w:tcPr>
          <w:p w:rsidR="00FF553A" w:rsidRPr="00DF1EB3" w:rsidRDefault="00FF553A" w:rsidP="00DF1EB3">
            <w:pPr>
              <w:widowControl w:val="0"/>
              <w:suppressLineNumbers/>
              <w:suppressAutoHyphens/>
              <w:autoSpaceDE w:val="0"/>
              <w:spacing w:after="120"/>
              <w:textAlignment w:val="baseline"/>
              <w:rPr>
                <w:rFonts w:cs="Arial"/>
                <w:kern w:val="2"/>
                <w:sz w:val="22"/>
                <w:szCs w:val="22"/>
                <w:lang w:val="es-ES_tradnl" w:eastAsia="zh-CN"/>
              </w:rPr>
            </w:pPr>
            <w:r w:rsidRPr="00DF1EB3">
              <w:rPr>
                <w:rFonts w:cs="Arial"/>
                <w:kern w:val="2"/>
                <w:sz w:val="22"/>
                <w:szCs w:val="22"/>
                <w:lang w:val="es-ES_tradnl" w:eastAsia="zh-CN"/>
              </w:rPr>
              <w:t>93.987,00 €</w:t>
            </w:r>
          </w:p>
        </w:tc>
        <w:tc>
          <w:tcPr>
            <w:tcW w:w="2208" w:type="dxa"/>
            <w:tcBorders>
              <w:top w:val="single" w:sz="4" w:space="0" w:color="auto"/>
              <w:left w:val="single" w:sz="4" w:space="0" w:color="auto"/>
              <w:bottom w:val="single" w:sz="4" w:space="0" w:color="auto"/>
              <w:right w:val="single" w:sz="4" w:space="0" w:color="auto"/>
            </w:tcBorders>
            <w:shd w:val="clear" w:color="auto" w:fill="auto"/>
            <w:hideMark/>
          </w:tcPr>
          <w:p w:rsidR="00FF553A" w:rsidRPr="00DF1EB3" w:rsidRDefault="00FF553A" w:rsidP="00DF1EB3">
            <w:pPr>
              <w:widowControl w:val="0"/>
              <w:suppressLineNumbers/>
              <w:suppressAutoHyphens/>
              <w:autoSpaceDE w:val="0"/>
              <w:spacing w:after="120"/>
              <w:textAlignment w:val="baseline"/>
              <w:rPr>
                <w:rFonts w:cs="Arial"/>
                <w:kern w:val="2"/>
                <w:sz w:val="22"/>
                <w:szCs w:val="22"/>
                <w:lang w:val="es-ES_tradnl" w:eastAsia="zh-CN"/>
              </w:rPr>
            </w:pPr>
            <w:r w:rsidRPr="00DF1EB3">
              <w:rPr>
                <w:rFonts w:cs="Arial"/>
                <w:kern w:val="2"/>
                <w:sz w:val="22"/>
                <w:szCs w:val="22"/>
                <w:lang w:val="es-ES_tradnl" w:eastAsia="zh-CN"/>
              </w:rPr>
              <w:t>113.724,27 €</w:t>
            </w:r>
          </w:p>
        </w:tc>
      </w:tr>
      <w:tr w:rsidR="00FF553A" w:rsidRPr="00FF553A" w:rsidTr="00DF1EB3">
        <w:tc>
          <w:tcPr>
            <w:tcW w:w="2294" w:type="dxa"/>
            <w:tcBorders>
              <w:top w:val="single" w:sz="4" w:space="0" w:color="auto"/>
              <w:left w:val="single" w:sz="4" w:space="0" w:color="auto"/>
              <w:bottom w:val="single" w:sz="4" w:space="0" w:color="auto"/>
              <w:right w:val="single" w:sz="4" w:space="0" w:color="auto"/>
            </w:tcBorders>
            <w:shd w:val="clear" w:color="auto" w:fill="auto"/>
            <w:hideMark/>
          </w:tcPr>
          <w:p w:rsidR="00FF553A" w:rsidRPr="00DF1EB3" w:rsidRDefault="00FF553A" w:rsidP="00DF1EB3">
            <w:pPr>
              <w:widowControl w:val="0"/>
              <w:suppressLineNumbers/>
              <w:suppressAutoHyphens/>
              <w:autoSpaceDE w:val="0"/>
              <w:spacing w:after="120"/>
              <w:textAlignment w:val="baseline"/>
              <w:rPr>
                <w:rFonts w:cs="Arial"/>
                <w:b/>
                <w:kern w:val="2"/>
                <w:sz w:val="22"/>
                <w:szCs w:val="22"/>
                <w:lang w:val="es-ES_tradnl" w:eastAsia="zh-CN"/>
              </w:rPr>
            </w:pPr>
            <w:r w:rsidRPr="00DF1EB3">
              <w:rPr>
                <w:rFonts w:cs="Arial"/>
                <w:b/>
                <w:kern w:val="2"/>
                <w:sz w:val="22"/>
                <w:szCs w:val="22"/>
                <w:lang w:val="es-ES_tradnl" w:eastAsia="zh-CN"/>
              </w:rPr>
              <w:t>TOTAL</w:t>
            </w:r>
          </w:p>
        </w:tc>
        <w:tc>
          <w:tcPr>
            <w:tcW w:w="1925" w:type="dxa"/>
            <w:tcBorders>
              <w:top w:val="single" w:sz="4" w:space="0" w:color="auto"/>
              <w:left w:val="single" w:sz="4" w:space="0" w:color="auto"/>
              <w:bottom w:val="single" w:sz="4" w:space="0" w:color="auto"/>
              <w:right w:val="single" w:sz="4" w:space="0" w:color="auto"/>
            </w:tcBorders>
            <w:shd w:val="clear" w:color="auto" w:fill="auto"/>
          </w:tcPr>
          <w:p w:rsidR="00FF553A" w:rsidRPr="00DF1EB3" w:rsidRDefault="00FF553A" w:rsidP="00DF1EB3">
            <w:pPr>
              <w:widowControl w:val="0"/>
              <w:suppressLineNumbers/>
              <w:suppressAutoHyphens/>
              <w:autoSpaceDE w:val="0"/>
              <w:spacing w:after="120"/>
              <w:textAlignment w:val="baseline"/>
              <w:rPr>
                <w:rFonts w:cs="Arial"/>
                <w:b/>
                <w:kern w:val="2"/>
                <w:sz w:val="22"/>
                <w:szCs w:val="22"/>
                <w:lang w:val="es-ES_tradnl" w:eastAsia="zh-CN"/>
              </w:rPr>
            </w:pPr>
          </w:p>
        </w:tc>
        <w:tc>
          <w:tcPr>
            <w:tcW w:w="2293" w:type="dxa"/>
            <w:tcBorders>
              <w:top w:val="single" w:sz="4" w:space="0" w:color="auto"/>
              <w:left w:val="single" w:sz="4" w:space="0" w:color="auto"/>
              <w:bottom w:val="single" w:sz="4" w:space="0" w:color="auto"/>
              <w:right w:val="single" w:sz="4" w:space="0" w:color="auto"/>
            </w:tcBorders>
            <w:shd w:val="clear" w:color="auto" w:fill="auto"/>
            <w:hideMark/>
          </w:tcPr>
          <w:p w:rsidR="00FF553A" w:rsidRPr="00DF1EB3" w:rsidRDefault="00FF553A" w:rsidP="00DF1EB3">
            <w:pPr>
              <w:widowControl w:val="0"/>
              <w:suppressLineNumbers/>
              <w:suppressAutoHyphens/>
              <w:autoSpaceDE w:val="0"/>
              <w:spacing w:after="120"/>
              <w:textAlignment w:val="baseline"/>
              <w:rPr>
                <w:rFonts w:cs="Arial"/>
                <w:b/>
                <w:kern w:val="2"/>
                <w:sz w:val="22"/>
                <w:szCs w:val="22"/>
                <w:lang w:val="es-ES_tradnl" w:eastAsia="zh-CN"/>
              </w:rPr>
            </w:pPr>
            <w:r w:rsidRPr="00DF1EB3">
              <w:rPr>
                <w:rFonts w:cs="Arial"/>
                <w:b/>
                <w:kern w:val="2"/>
                <w:sz w:val="22"/>
                <w:szCs w:val="22"/>
                <w:lang w:val="es-ES_tradnl" w:eastAsia="zh-CN"/>
              </w:rPr>
              <w:t>368.184,00 €</w:t>
            </w:r>
          </w:p>
        </w:tc>
        <w:tc>
          <w:tcPr>
            <w:tcW w:w="2208" w:type="dxa"/>
            <w:tcBorders>
              <w:top w:val="single" w:sz="4" w:space="0" w:color="auto"/>
              <w:left w:val="single" w:sz="4" w:space="0" w:color="auto"/>
              <w:bottom w:val="single" w:sz="4" w:space="0" w:color="auto"/>
              <w:right w:val="single" w:sz="4" w:space="0" w:color="auto"/>
            </w:tcBorders>
            <w:shd w:val="clear" w:color="auto" w:fill="auto"/>
            <w:hideMark/>
          </w:tcPr>
          <w:p w:rsidR="00FF553A" w:rsidRPr="00DF1EB3" w:rsidRDefault="00FF553A" w:rsidP="00DF1EB3">
            <w:pPr>
              <w:widowControl w:val="0"/>
              <w:suppressLineNumbers/>
              <w:suppressAutoHyphens/>
              <w:autoSpaceDE w:val="0"/>
              <w:spacing w:after="120"/>
              <w:textAlignment w:val="baseline"/>
              <w:rPr>
                <w:rFonts w:cs="Arial"/>
                <w:b/>
                <w:kern w:val="2"/>
                <w:sz w:val="22"/>
                <w:szCs w:val="22"/>
                <w:lang w:val="es-ES_tradnl" w:eastAsia="zh-CN"/>
              </w:rPr>
            </w:pPr>
            <w:r w:rsidRPr="00DF1EB3">
              <w:rPr>
                <w:rFonts w:cs="Arial"/>
                <w:b/>
                <w:kern w:val="2"/>
                <w:sz w:val="22"/>
                <w:szCs w:val="22"/>
                <w:lang w:val="es-ES_tradnl" w:eastAsia="zh-CN"/>
              </w:rPr>
              <w:t>445.502,64 €</w:t>
            </w:r>
          </w:p>
        </w:tc>
      </w:tr>
    </w:tbl>
    <w:p w:rsidR="00FF553A" w:rsidRPr="00FF553A" w:rsidRDefault="00FF553A" w:rsidP="00FF553A">
      <w:pPr>
        <w:widowControl w:val="0"/>
        <w:suppressLineNumbers/>
        <w:suppressAutoHyphens/>
        <w:autoSpaceDE w:val="0"/>
        <w:spacing w:after="120"/>
        <w:textAlignment w:val="baseline"/>
        <w:rPr>
          <w:rFonts w:cs="Arial"/>
          <w:kern w:val="2"/>
          <w:sz w:val="22"/>
          <w:szCs w:val="22"/>
          <w:lang w:eastAsia="zh-CN"/>
        </w:rPr>
      </w:pPr>
    </w:p>
    <w:p w:rsidR="00FF553A" w:rsidRPr="00FF553A" w:rsidRDefault="00FF553A" w:rsidP="00FF553A">
      <w:pPr>
        <w:widowControl w:val="0"/>
        <w:suppressLineNumbers/>
        <w:suppressAutoHyphens/>
        <w:autoSpaceDE w:val="0"/>
        <w:spacing w:after="120"/>
        <w:textAlignment w:val="baseline"/>
        <w:rPr>
          <w:rFonts w:cs="Arial"/>
          <w:kern w:val="2"/>
          <w:sz w:val="22"/>
          <w:szCs w:val="22"/>
          <w:lang w:eastAsia="zh-CN"/>
        </w:rPr>
      </w:pPr>
      <w:r w:rsidRPr="00FF553A">
        <w:rPr>
          <w:rFonts w:cs="Arial"/>
          <w:kern w:val="2"/>
          <w:sz w:val="22"/>
          <w:szCs w:val="22"/>
          <w:lang w:eastAsia="zh-CN"/>
        </w:rPr>
        <w:t>El primer any, les necessitats de so i llum dels actes festius de reis no estan incloses a la licitació ja que la previsió d’inici del contracte derivat de la licitació és passat aquest període (5 de gener) o immediatament anterior a aquest, fent impossible la reserva del material a pocs dies de la cavalcada de reis per l’alt volum de necessitat d’equips el dia 5 de gener a tot el territori.</w:t>
      </w:r>
    </w:p>
    <w:p w:rsidR="00FF553A" w:rsidRPr="00FF553A" w:rsidRDefault="00FF553A" w:rsidP="00FF553A">
      <w:pPr>
        <w:widowControl w:val="0"/>
        <w:suppressLineNumbers/>
        <w:suppressAutoHyphens/>
        <w:autoSpaceDE w:val="0"/>
        <w:spacing w:after="120"/>
        <w:textAlignment w:val="baseline"/>
        <w:rPr>
          <w:rFonts w:cs="Arial"/>
          <w:kern w:val="2"/>
          <w:sz w:val="22"/>
          <w:szCs w:val="22"/>
          <w:lang w:eastAsia="zh-CN"/>
        </w:rPr>
      </w:pPr>
      <w:r w:rsidRPr="00FF553A">
        <w:rPr>
          <w:rFonts w:cs="Arial"/>
          <w:kern w:val="2"/>
          <w:sz w:val="22"/>
          <w:szCs w:val="22"/>
          <w:lang w:eastAsia="zh-CN"/>
        </w:rPr>
        <w:t>Els imports són despesa màxima, aquesta pot variar en funció de les necessitats reals que es produeixin al llarg de l’any.</w:t>
      </w:r>
    </w:p>
    <w:p w:rsidR="00FF553A" w:rsidRPr="00FF553A" w:rsidRDefault="00FF553A" w:rsidP="00FF553A">
      <w:pPr>
        <w:rPr>
          <w:rFonts w:cs="Arial"/>
          <w:sz w:val="22"/>
          <w:szCs w:val="22"/>
          <w:lang w:eastAsia="ca-ES"/>
        </w:rPr>
      </w:pPr>
      <w:r w:rsidRPr="00FF553A">
        <w:rPr>
          <w:sz w:val="22"/>
          <w:szCs w:val="22"/>
        </w:rPr>
        <w:t>El</w:t>
      </w:r>
      <w:r w:rsidRPr="00FF553A">
        <w:rPr>
          <w:rFonts w:cs="Arial"/>
          <w:sz w:val="22"/>
          <w:szCs w:val="22"/>
          <w:lang w:eastAsia="ca-ES"/>
        </w:rPr>
        <w:t xml:space="preserve"> pressupost base de licitació tindrà caràcter limitatiu, això és, en tant que </w:t>
      </w:r>
      <w:r w:rsidRPr="00FF553A">
        <w:rPr>
          <w:rFonts w:cs="Arial"/>
          <w:b/>
          <w:bCs/>
          <w:sz w:val="22"/>
          <w:szCs w:val="22"/>
          <w:lang w:eastAsia="ca-ES"/>
        </w:rPr>
        <w:t>pressupost màxim</w:t>
      </w:r>
      <w:r w:rsidRPr="00FF553A">
        <w:rPr>
          <w:rFonts w:cs="Arial"/>
          <w:sz w:val="22"/>
          <w:szCs w:val="22"/>
          <w:lang w:eastAsia="ca-ES"/>
        </w:rPr>
        <w:t>, d’acord amb la Disposició Addicional trenta-tresena de la LCSP, segons la qual:</w:t>
      </w:r>
    </w:p>
    <w:p w:rsidR="00FF553A" w:rsidRPr="00FF553A" w:rsidRDefault="00FF553A" w:rsidP="00FF553A">
      <w:pPr>
        <w:rPr>
          <w:rFonts w:cs="Arial"/>
          <w:sz w:val="22"/>
          <w:szCs w:val="22"/>
          <w:lang w:eastAsia="ca-ES"/>
        </w:rPr>
      </w:pPr>
    </w:p>
    <w:p w:rsidR="00FF553A" w:rsidRPr="00FF553A" w:rsidRDefault="00FF553A" w:rsidP="00FF553A">
      <w:pPr>
        <w:rPr>
          <w:rFonts w:cs="Arial"/>
          <w:sz w:val="22"/>
          <w:szCs w:val="22"/>
          <w:lang w:eastAsia="ca-ES"/>
        </w:rPr>
      </w:pPr>
      <w:r w:rsidRPr="00FF553A">
        <w:rPr>
          <w:rFonts w:cs="Arial"/>
          <w:sz w:val="22"/>
          <w:szCs w:val="22"/>
          <w:lang w:eastAsia="ca-ES"/>
        </w:rPr>
        <w:t>“</w:t>
      </w:r>
      <w:r w:rsidRPr="00FF553A">
        <w:rPr>
          <w:rFonts w:cs="Arial"/>
          <w:i/>
          <w:iCs/>
          <w:sz w:val="22"/>
          <w:szCs w:val="22"/>
          <w:lang w:eastAsia="ca-ES"/>
        </w:rPr>
        <w:t>Contractes de subministraments i serveis en funció de les necessitats. En els contractes de subministraments i de serveis que tramitin les administracions públiques i altres entitats del sector públic amb pressupost limitador, en els quals l’empresari s’obligui a lliurar una pluralitat de béns o a executar el servei de manera successiva i per preu unitari, sense que el nombre total de lliuraments o prestacions inclosos en l’objecte del contracte es defineixi amb exactitud en el moment de signar-lo, pel fet d’estar subordinats a les necessitats de l’Administració, s’ha d’aprovar un pressupost màxim</w:t>
      </w:r>
      <w:r w:rsidRPr="00FF553A">
        <w:rPr>
          <w:rFonts w:cs="Arial"/>
          <w:sz w:val="22"/>
          <w:szCs w:val="22"/>
          <w:lang w:eastAsia="ca-ES"/>
        </w:rPr>
        <w:t xml:space="preserve">”. </w:t>
      </w:r>
    </w:p>
    <w:p w:rsidR="00FF553A" w:rsidRPr="00FF553A" w:rsidRDefault="00FF553A" w:rsidP="00FF553A">
      <w:pPr>
        <w:rPr>
          <w:rFonts w:cs="Arial"/>
          <w:sz w:val="22"/>
          <w:szCs w:val="22"/>
          <w:lang w:eastAsia="ca-ES"/>
        </w:rPr>
      </w:pPr>
    </w:p>
    <w:p w:rsidR="00FF553A" w:rsidRPr="00FF553A" w:rsidRDefault="00FF553A" w:rsidP="00FF553A">
      <w:pPr>
        <w:rPr>
          <w:sz w:val="22"/>
          <w:szCs w:val="22"/>
        </w:rPr>
      </w:pPr>
      <w:r w:rsidRPr="00FF553A">
        <w:rPr>
          <w:rFonts w:cs="Arial"/>
          <w:sz w:val="22"/>
          <w:szCs w:val="22"/>
          <w:lang w:eastAsia="ca-ES"/>
        </w:rPr>
        <w:t>En aquest sentit, el nombre de subministraments i  serveis, per tant, el cost del mateix a assumir per part de l’ens contractant, s’haurà d’adaptar, anualment, al nombre real de serveis efectivament prestats.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El pressupost base de licitació es desglossa de la forma següent:</w:t>
      </w:r>
    </w:p>
    <w:p w:rsidR="005D79F2" w:rsidRPr="003648A7" w:rsidRDefault="005D79F2" w:rsidP="005D79F2">
      <w:pPr>
        <w:rPr>
          <w:sz w:val="22"/>
          <w:szCs w:val="22"/>
        </w:rPr>
      </w:pPr>
    </w:p>
    <w:p w:rsidR="00FF553A" w:rsidRPr="00FF553A" w:rsidRDefault="00FF553A" w:rsidP="00FF553A">
      <w:pPr>
        <w:spacing w:after="120"/>
        <w:rPr>
          <w:color w:val="000000"/>
          <w:sz w:val="22"/>
          <w:szCs w:val="22"/>
        </w:rPr>
      </w:pPr>
      <w:r w:rsidRPr="00FF553A">
        <w:rPr>
          <w:color w:val="000000"/>
          <w:sz w:val="22"/>
          <w:szCs w:val="22"/>
        </w:rPr>
        <w:t>Per a l’elaboració del preu s’han determinat diferents paquets de material de lloguer en funció de la dimensió i necessitats de les activitats.</w:t>
      </w:r>
    </w:p>
    <w:p w:rsidR="00FF553A" w:rsidRPr="00FF553A" w:rsidRDefault="00FF553A" w:rsidP="00FF553A">
      <w:pPr>
        <w:spacing w:after="120"/>
        <w:rPr>
          <w:color w:val="000000"/>
          <w:sz w:val="22"/>
          <w:szCs w:val="22"/>
        </w:rPr>
      </w:pPr>
      <w:r w:rsidRPr="00FF553A">
        <w:rPr>
          <w:color w:val="000000"/>
          <w:sz w:val="22"/>
          <w:szCs w:val="22"/>
        </w:rPr>
        <w:t>S’han establert fins a 15 tipologies de “paquets” de material i serveis que es descriuen a continuació:</w:t>
      </w:r>
    </w:p>
    <w:p w:rsidR="00FF553A" w:rsidRPr="00FF553A" w:rsidRDefault="00FF553A" w:rsidP="00FF553A">
      <w:pPr>
        <w:numPr>
          <w:ilvl w:val="0"/>
          <w:numId w:val="38"/>
        </w:numPr>
        <w:suppressAutoHyphens/>
        <w:spacing w:after="120"/>
        <w:rPr>
          <w:rFonts w:eastAsia="Calibri" w:cs="Verdana"/>
          <w:iCs/>
          <w:sz w:val="22"/>
          <w:szCs w:val="22"/>
          <w:lang w:eastAsia="en-US"/>
        </w:rPr>
      </w:pPr>
      <w:bookmarkStart w:id="2" w:name="_Hlk144709349"/>
      <w:r w:rsidRPr="00FF553A">
        <w:rPr>
          <w:rFonts w:eastAsia="Calibri" w:cs="Verdana"/>
          <w:iCs/>
          <w:sz w:val="22"/>
          <w:szCs w:val="22"/>
          <w:lang w:eastAsia="en-US"/>
        </w:rPr>
        <w:t>Paquet Tipus A: Equip Sonorització + microfonia bàsic.</w:t>
      </w:r>
    </w:p>
    <w:p w:rsidR="00FF553A" w:rsidRPr="00FF553A" w:rsidRDefault="00FF553A" w:rsidP="00FF553A">
      <w:pPr>
        <w:numPr>
          <w:ilvl w:val="0"/>
          <w:numId w:val="38"/>
        </w:numPr>
        <w:suppressAutoHyphens/>
        <w:spacing w:after="120"/>
        <w:rPr>
          <w:rFonts w:eastAsia="Calibri" w:cs="Verdana"/>
          <w:iCs/>
          <w:sz w:val="22"/>
          <w:szCs w:val="22"/>
          <w:lang w:eastAsia="en-US"/>
        </w:rPr>
      </w:pPr>
      <w:r w:rsidRPr="00FF553A">
        <w:rPr>
          <w:rFonts w:eastAsia="Calibri" w:cs="Verdana"/>
          <w:iCs/>
          <w:sz w:val="22"/>
          <w:szCs w:val="22"/>
          <w:lang w:eastAsia="en-US"/>
        </w:rPr>
        <w:t>Paquet Tipus B: Equip Sonorització petit.</w:t>
      </w:r>
    </w:p>
    <w:p w:rsidR="00FF553A" w:rsidRPr="00FF553A" w:rsidRDefault="00FF553A" w:rsidP="00FF553A">
      <w:pPr>
        <w:numPr>
          <w:ilvl w:val="0"/>
          <w:numId w:val="38"/>
        </w:numPr>
        <w:suppressAutoHyphens/>
        <w:spacing w:after="120"/>
        <w:rPr>
          <w:rFonts w:eastAsia="Calibri" w:cs="Verdana"/>
          <w:iCs/>
          <w:sz w:val="22"/>
          <w:szCs w:val="22"/>
          <w:lang w:eastAsia="en-US"/>
        </w:rPr>
      </w:pPr>
      <w:r w:rsidRPr="00FF553A">
        <w:rPr>
          <w:rFonts w:eastAsia="Calibri" w:cs="Verdana"/>
          <w:iCs/>
          <w:sz w:val="22"/>
          <w:szCs w:val="22"/>
          <w:lang w:eastAsia="en-US"/>
        </w:rPr>
        <w:t>Paquet Tipus C: Equip Sonorització Mitjà.</w:t>
      </w:r>
    </w:p>
    <w:p w:rsidR="00FF553A" w:rsidRPr="00FF553A" w:rsidRDefault="00FF553A" w:rsidP="00FF553A">
      <w:pPr>
        <w:numPr>
          <w:ilvl w:val="0"/>
          <w:numId w:val="38"/>
        </w:numPr>
        <w:suppressAutoHyphens/>
        <w:spacing w:after="120"/>
        <w:rPr>
          <w:rFonts w:eastAsia="Calibri" w:cs="Verdana"/>
          <w:iCs/>
          <w:sz w:val="22"/>
          <w:szCs w:val="22"/>
          <w:lang w:eastAsia="en-US"/>
        </w:rPr>
      </w:pPr>
      <w:r w:rsidRPr="00FF553A">
        <w:rPr>
          <w:rFonts w:eastAsia="Calibri" w:cs="Verdana"/>
          <w:iCs/>
          <w:sz w:val="22"/>
          <w:szCs w:val="22"/>
          <w:lang w:eastAsia="en-US"/>
        </w:rPr>
        <w:t>Paquet Tipus D: Equip sonorització gran.</w:t>
      </w:r>
    </w:p>
    <w:p w:rsidR="00FF553A" w:rsidRPr="00FF553A" w:rsidRDefault="00FF553A" w:rsidP="00FF553A">
      <w:pPr>
        <w:numPr>
          <w:ilvl w:val="0"/>
          <w:numId w:val="38"/>
        </w:numPr>
        <w:suppressAutoHyphens/>
        <w:spacing w:after="120"/>
        <w:rPr>
          <w:rFonts w:eastAsia="Calibri" w:cs="Verdana"/>
          <w:iCs/>
          <w:sz w:val="22"/>
          <w:szCs w:val="22"/>
          <w:lang w:eastAsia="en-US"/>
        </w:rPr>
      </w:pPr>
      <w:r w:rsidRPr="00FF553A">
        <w:rPr>
          <w:rFonts w:eastAsia="Calibri" w:cs="Verdana"/>
          <w:iCs/>
          <w:sz w:val="22"/>
          <w:szCs w:val="22"/>
          <w:lang w:eastAsia="en-US"/>
        </w:rPr>
        <w:t>Paquet Tipus E: Equip il·luminació Petit</w:t>
      </w:r>
    </w:p>
    <w:p w:rsidR="00FF553A" w:rsidRPr="00FF553A" w:rsidRDefault="00FF553A" w:rsidP="00FF553A">
      <w:pPr>
        <w:numPr>
          <w:ilvl w:val="0"/>
          <w:numId w:val="38"/>
        </w:numPr>
        <w:suppressAutoHyphens/>
        <w:spacing w:after="120"/>
        <w:rPr>
          <w:rFonts w:eastAsia="Calibri" w:cs="Verdana"/>
          <w:iCs/>
          <w:sz w:val="22"/>
          <w:szCs w:val="22"/>
          <w:lang w:eastAsia="en-US"/>
        </w:rPr>
      </w:pPr>
      <w:r w:rsidRPr="00FF553A">
        <w:rPr>
          <w:rFonts w:eastAsia="Calibri" w:cs="Verdana"/>
          <w:iCs/>
          <w:sz w:val="22"/>
          <w:szCs w:val="22"/>
          <w:lang w:eastAsia="en-US"/>
        </w:rPr>
        <w:t>Paquet Tipus F: Equip il·luminació mitja</w:t>
      </w:r>
    </w:p>
    <w:p w:rsidR="00FF553A" w:rsidRPr="00FF553A" w:rsidRDefault="00FF553A" w:rsidP="00FF553A">
      <w:pPr>
        <w:numPr>
          <w:ilvl w:val="0"/>
          <w:numId w:val="38"/>
        </w:numPr>
        <w:suppressAutoHyphens/>
        <w:spacing w:after="120"/>
        <w:rPr>
          <w:rFonts w:eastAsia="Calibri" w:cs="Verdana"/>
          <w:iCs/>
          <w:sz w:val="22"/>
          <w:szCs w:val="22"/>
          <w:lang w:eastAsia="en-US"/>
        </w:rPr>
      </w:pPr>
      <w:r w:rsidRPr="00FF553A">
        <w:rPr>
          <w:rFonts w:eastAsia="Calibri" w:cs="Verdana"/>
          <w:iCs/>
          <w:sz w:val="22"/>
          <w:szCs w:val="22"/>
          <w:lang w:eastAsia="en-US"/>
        </w:rPr>
        <w:t>Paquet Tipus G: Equip il·luminació gran</w:t>
      </w:r>
    </w:p>
    <w:p w:rsidR="00FF553A" w:rsidRPr="00FF553A" w:rsidRDefault="00FF553A" w:rsidP="00FF553A">
      <w:pPr>
        <w:numPr>
          <w:ilvl w:val="0"/>
          <w:numId w:val="38"/>
        </w:numPr>
        <w:suppressAutoHyphens/>
        <w:spacing w:after="120"/>
        <w:rPr>
          <w:rFonts w:eastAsia="Calibri" w:cs="Verdana"/>
          <w:iCs/>
          <w:sz w:val="22"/>
          <w:szCs w:val="22"/>
          <w:lang w:eastAsia="en-US"/>
        </w:rPr>
      </w:pPr>
      <w:r w:rsidRPr="00FF553A">
        <w:rPr>
          <w:rFonts w:eastAsia="Calibri" w:cs="Verdana"/>
          <w:iCs/>
          <w:sz w:val="22"/>
          <w:szCs w:val="22"/>
          <w:lang w:eastAsia="en-US"/>
        </w:rPr>
        <w:t>Paquet Tipus H: Paquet de microfonia petit</w:t>
      </w:r>
    </w:p>
    <w:p w:rsidR="00FF553A" w:rsidRPr="00FF553A" w:rsidRDefault="00FF553A" w:rsidP="00FF553A">
      <w:pPr>
        <w:numPr>
          <w:ilvl w:val="0"/>
          <w:numId w:val="38"/>
        </w:numPr>
        <w:suppressAutoHyphens/>
        <w:spacing w:after="120"/>
        <w:rPr>
          <w:rFonts w:eastAsia="Calibri" w:cs="Verdana"/>
          <w:iCs/>
          <w:sz w:val="22"/>
          <w:szCs w:val="22"/>
          <w:lang w:eastAsia="en-US"/>
        </w:rPr>
      </w:pPr>
      <w:r w:rsidRPr="00FF553A">
        <w:rPr>
          <w:rFonts w:eastAsia="Calibri" w:cs="Verdana"/>
          <w:iCs/>
          <w:sz w:val="22"/>
          <w:szCs w:val="22"/>
          <w:lang w:eastAsia="en-US"/>
        </w:rPr>
        <w:t>Paquet Tipus I: Paquet de microfonia mitja</w:t>
      </w:r>
    </w:p>
    <w:p w:rsidR="00FF553A" w:rsidRPr="00FF553A" w:rsidRDefault="00FF553A" w:rsidP="00FF553A">
      <w:pPr>
        <w:numPr>
          <w:ilvl w:val="0"/>
          <w:numId w:val="38"/>
        </w:numPr>
        <w:suppressAutoHyphens/>
        <w:spacing w:after="120"/>
        <w:rPr>
          <w:rFonts w:eastAsia="Calibri" w:cs="Verdana"/>
          <w:iCs/>
          <w:sz w:val="22"/>
          <w:szCs w:val="22"/>
          <w:lang w:eastAsia="en-US"/>
        </w:rPr>
      </w:pPr>
      <w:r w:rsidRPr="00FF553A">
        <w:rPr>
          <w:rFonts w:eastAsia="Calibri" w:cs="Verdana"/>
          <w:iCs/>
          <w:sz w:val="22"/>
          <w:szCs w:val="22"/>
          <w:lang w:eastAsia="en-US"/>
        </w:rPr>
        <w:t>Paquet Tipus J: Paquet de microfonia gran</w:t>
      </w:r>
    </w:p>
    <w:p w:rsidR="00FF553A" w:rsidRPr="00FF553A" w:rsidRDefault="00FF553A" w:rsidP="00FF553A">
      <w:pPr>
        <w:numPr>
          <w:ilvl w:val="0"/>
          <w:numId w:val="38"/>
        </w:numPr>
        <w:suppressAutoHyphens/>
        <w:spacing w:after="120"/>
        <w:rPr>
          <w:rFonts w:eastAsia="Calibri" w:cs="Verdana"/>
          <w:iCs/>
          <w:sz w:val="22"/>
          <w:szCs w:val="22"/>
          <w:lang w:eastAsia="en-US"/>
        </w:rPr>
      </w:pPr>
      <w:r w:rsidRPr="00FF553A">
        <w:rPr>
          <w:rFonts w:eastAsia="Calibri" w:cs="Verdana"/>
          <w:iCs/>
          <w:sz w:val="22"/>
          <w:szCs w:val="22"/>
          <w:lang w:eastAsia="en-US"/>
        </w:rPr>
        <w:t>Paquet Tipus K: Equip sonorització gran + il·luminació DESEMBARCAMENT + Concerts</w:t>
      </w:r>
    </w:p>
    <w:p w:rsidR="00FF553A" w:rsidRPr="00FF553A" w:rsidRDefault="00FF553A" w:rsidP="00FF553A">
      <w:pPr>
        <w:numPr>
          <w:ilvl w:val="0"/>
          <w:numId w:val="38"/>
        </w:numPr>
        <w:suppressAutoHyphens/>
        <w:spacing w:after="120"/>
        <w:rPr>
          <w:rFonts w:eastAsia="Calibri" w:cs="Verdana"/>
          <w:iCs/>
          <w:sz w:val="22"/>
          <w:szCs w:val="22"/>
          <w:lang w:eastAsia="en-US"/>
        </w:rPr>
      </w:pPr>
      <w:r w:rsidRPr="00FF553A">
        <w:rPr>
          <w:rFonts w:eastAsia="Calibri" w:cs="Verdana"/>
          <w:iCs/>
          <w:sz w:val="22"/>
          <w:szCs w:val="22"/>
          <w:lang w:eastAsia="en-US"/>
        </w:rPr>
        <w:t xml:space="preserve">Paquet Tipus L: Llistat de materials amb preus unitaris </w:t>
      </w:r>
    </w:p>
    <w:p w:rsidR="00FF553A" w:rsidRPr="00FF553A" w:rsidRDefault="00FF553A" w:rsidP="00FF553A">
      <w:pPr>
        <w:numPr>
          <w:ilvl w:val="0"/>
          <w:numId w:val="38"/>
        </w:numPr>
        <w:suppressAutoHyphens/>
        <w:spacing w:after="120"/>
        <w:rPr>
          <w:rFonts w:eastAsia="Calibri" w:cs="Verdana"/>
          <w:iCs/>
          <w:sz w:val="22"/>
          <w:szCs w:val="22"/>
          <w:lang w:eastAsia="en-US"/>
        </w:rPr>
      </w:pPr>
      <w:bookmarkStart w:id="3" w:name="_Hlk142910011"/>
      <w:r w:rsidRPr="00FF553A">
        <w:rPr>
          <w:rFonts w:eastAsia="Calibri" w:cs="Verdana"/>
          <w:iCs/>
          <w:sz w:val="22"/>
          <w:szCs w:val="22"/>
          <w:lang w:eastAsia="en-US"/>
        </w:rPr>
        <w:t>Paquet Tipus M: Personal extra</w:t>
      </w:r>
    </w:p>
    <w:p w:rsidR="00FF553A" w:rsidRPr="00FF553A" w:rsidRDefault="00FF553A" w:rsidP="00FF553A">
      <w:pPr>
        <w:numPr>
          <w:ilvl w:val="0"/>
          <w:numId w:val="38"/>
        </w:numPr>
        <w:suppressAutoHyphens/>
        <w:spacing w:after="120"/>
        <w:rPr>
          <w:rFonts w:eastAsia="Calibri" w:cs="Verdana"/>
          <w:iCs/>
          <w:sz w:val="22"/>
          <w:szCs w:val="22"/>
          <w:lang w:eastAsia="en-US"/>
        </w:rPr>
      </w:pPr>
      <w:r w:rsidRPr="00FF553A">
        <w:rPr>
          <w:rFonts w:eastAsia="Calibri" w:cs="Verdana"/>
          <w:iCs/>
          <w:sz w:val="22"/>
          <w:szCs w:val="22"/>
          <w:lang w:eastAsia="en-US"/>
        </w:rPr>
        <w:t>Paquet Tipus N: Cavalcada de reis</w:t>
      </w:r>
    </w:p>
    <w:p w:rsidR="00FF553A" w:rsidRPr="00FF553A" w:rsidRDefault="00FF553A" w:rsidP="00FF553A">
      <w:pPr>
        <w:numPr>
          <w:ilvl w:val="0"/>
          <w:numId w:val="38"/>
        </w:numPr>
        <w:suppressAutoHyphens/>
        <w:spacing w:after="120"/>
        <w:rPr>
          <w:rFonts w:eastAsia="Calibri" w:cs="Verdana"/>
          <w:iCs/>
          <w:sz w:val="22"/>
          <w:szCs w:val="22"/>
          <w:lang w:eastAsia="en-US"/>
        </w:rPr>
      </w:pPr>
      <w:r w:rsidRPr="00FF553A">
        <w:rPr>
          <w:rFonts w:eastAsia="Calibri" w:cs="Verdana"/>
          <w:iCs/>
          <w:sz w:val="22"/>
          <w:szCs w:val="22"/>
          <w:lang w:eastAsia="en-US"/>
        </w:rPr>
        <w:t>Paquet Tipus O: Estació de cartes</w:t>
      </w:r>
    </w:p>
    <w:bookmarkEnd w:id="2"/>
    <w:bookmarkEnd w:id="3"/>
    <w:p w:rsidR="00FF553A" w:rsidRPr="00FF553A" w:rsidRDefault="00FF553A" w:rsidP="00FF553A">
      <w:pPr>
        <w:spacing w:after="120"/>
        <w:ind w:left="720"/>
        <w:rPr>
          <w:rFonts w:eastAsia="Calibri" w:cs="Verdana"/>
          <w:iCs/>
          <w:sz w:val="22"/>
          <w:szCs w:val="22"/>
          <w:lang w:eastAsia="en-US"/>
        </w:rPr>
      </w:pPr>
    </w:p>
    <w:tbl>
      <w:tblPr>
        <w:tblW w:w="841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258"/>
        <w:gridCol w:w="1310"/>
        <w:gridCol w:w="1390"/>
        <w:gridCol w:w="1546"/>
        <w:gridCol w:w="1441"/>
        <w:gridCol w:w="1469"/>
      </w:tblGrid>
      <w:tr w:rsidR="00FF553A" w:rsidRPr="00FF553A" w:rsidTr="00DF1EB3">
        <w:trPr>
          <w:trHeight w:val="299"/>
        </w:trPr>
        <w:tc>
          <w:tcPr>
            <w:tcW w:w="3958" w:type="dxa"/>
            <w:gridSpan w:val="3"/>
            <w:shd w:val="clear" w:color="auto" w:fill="DBE5F1"/>
            <w:noWrap/>
            <w:hideMark/>
          </w:tcPr>
          <w:p w:rsidR="00FF553A" w:rsidRPr="00DF1EB3" w:rsidRDefault="00FF553A" w:rsidP="00DF1EB3">
            <w:pPr>
              <w:spacing w:after="120"/>
              <w:rPr>
                <w:rFonts w:ascii="Calibri" w:eastAsia="Calibri" w:hAnsi="Calibri" w:cs="Calibri"/>
                <w:b/>
                <w:bCs/>
                <w:color w:val="000000"/>
                <w:sz w:val="22"/>
                <w:szCs w:val="22"/>
                <w:lang w:val="es-ES"/>
              </w:rPr>
            </w:pPr>
            <w:proofErr w:type="spellStart"/>
            <w:r w:rsidRPr="00DF1EB3">
              <w:rPr>
                <w:rFonts w:ascii="Calibri" w:eastAsia="Calibri" w:hAnsi="Calibri" w:cs="Calibri"/>
                <w:b/>
                <w:bCs/>
                <w:color w:val="000000"/>
                <w:sz w:val="22"/>
                <w:szCs w:val="22"/>
                <w:lang w:val="es-ES"/>
              </w:rPr>
              <w:t>Despeses</w:t>
            </w:r>
            <w:proofErr w:type="spellEnd"/>
            <w:r w:rsidRPr="00DF1EB3">
              <w:rPr>
                <w:rFonts w:ascii="Calibri" w:eastAsia="Calibri" w:hAnsi="Calibri" w:cs="Calibri"/>
                <w:b/>
                <w:bCs/>
                <w:color w:val="000000"/>
                <w:sz w:val="22"/>
                <w:szCs w:val="22"/>
                <w:lang w:val="es-ES"/>
              </w:rPr>
              <w:t xml:space="preserve"> </w:t>
            </w:r>
            <w:proofErr w:type="spellStart"/>
            <w:r w:rsidRPr="00DF1EB3">
              <w:rPr>
                <w:rFonts w:ascii="Calibri" w:eastAsia="Calibri" w:hAnsi="Calibri" w:cs="Calibri"/>
                <w:b/>
                <w:bCs/>
                <w:color w:val="000000"/>
                <w:sz w:val="22"/>
                <w:szCs w:val="22"/>
                <w:lang w:val="es-ES"/>
              </w:rPr>
              <w:t>directes</w:t>
            </w:r>
            <w:proofErr w:type="spellEnd"/>
          </w:p>
        </w:tc>
        <w:tc>
          <w:tcPr>
            <w:tcW w:w="4456" w:type="dxa"/>
            <w:gridSpan w:val="3"/>
            <w:shd w:val="clear" w:color="auto" w:fill="DBE5F1"/>
            <w:noWrap/>
            <w:hideMark/>
          </w:tcPr>
          <w:p w:rsidR="00FF553A" w:rsidRPr="00DF1EB3" w:rsidRDefault="00FF553A" w:rsidP="00DF1EB3">
            <w:pPr>
              <w:spacing w:after="120"/>
              <w:rPr>
                <w:rFonts w:ascii="Calibri" w:eastAsia="Calibri" w:hAnsi="Calibri" w:cs="Calibri"/>
                <w:b/>
                <w:bCs/>
                <w:color w:val="000000"/>
                <w:sz w:val="22"/>
                <w:szCs w:val="22"/>
                <w:lang w:val="es-ES"/>
              </w:rPr>
            </w:pPr>
            <w:proofErr w:type="spellStart"/>
            <w:r w:rsidRPr="00DF1EB3">
              <w:rPr>
                <w:rFonts w:ascii="Calibri" w:eastAsia="Calibri" w:hAnsi="Calibri" w:cs="Calibri"/>
                <w:b/>
                <w:bCs/>
                <w:color w:val="000000"/>
                <w:sz w:val="22"/>
                <w:szCs w:val="22"/>
                <w:lang w:val="es-ES"/>
              </w:rPr>
              <w:t>Despeses</w:t>
            </w:r>
            <w:proofErr w:type="spellEnd"/>
            <w:r w:rsidRPr="00DF1EB3">
              <w:rPr>
                <w:rFonts w:ascii="Calibri" w:eastAsia="Calibri" w:hAnsi="Calibri" w:cs="Calibri"/>
                <w:b/>
                <w:bCs/>
                <w:color w:val="000000"/>
                <w:sz w:val="22"/>
                <w:szCs w:val="22"/>
                <w:lang w:val="es-ES"/>
              </w:rPr>
              <w:t xml:space="preserve"> </w:t>
            </w:r>
            <w:proofErr w:type="spellStart"/>
            <w:r w:rsidRPr="00DF1EB3">
              <w:rPr>
                <w:rFonts w:ascii="Calibri" w:eastAsia="Calibri" w:hAnsi="Calibri" w:cs="Calibri"/>
                <w:b/>
                <w:bCs/>
                <w:color w:val="000000"/>
                <w:sz w:val="22"/>
                <w:szCs w:val="22"/>
                <w:lang w:val="es-ES"/>
              </w:rPr>
              <w:t>indirectes</w:t>
            </w:r>
            <w:proofErr w:type="spellEnd"/>
          </w:p>
        </w:tc>
      </w:tr>
      <w:tr w:rsidR="00FF553A" w:rsidRPr="00FF553A" w:rsidTr="00DF1EB3">
        <w:trPr>
          <w:trHeight w:val="1197"/>
        </w:trPr>
        <w:tc>
          <w:tcPr>
            <w:tcW w:w="1258" w:type="dxa"/>
            <w:hideMark/>
          </w:tcPr>
          <w:p w:rsidR="00FF553A" w:rsidRPr="00DF1EB3" w:rsidRDefault="00FF553A" w:rsidP="00DF1EB3">
            <w:pPr>
              <w:spacing w:after="120"/>
              <w:rPr>
                <w:rFonts w:ascii="Calibri" w:eastAsia="Calibri" w:hAnsi="Calibri" w:cs="Calibri"/>
                <w:b/>
                <w:bCs/>
                <w:color w:val="000000"/>
                <w:sz w:val="22"/>
                <w:szCs w:val="22"/>
                <w:lang w:val="es-ES"/>
              </w:rPr>
            </w:pPr>
            <w:proofErr w:type="spellStart"/>
            <w:r w:rsidRPr="00DF1EB3">
              <w:rPr>
                <w:rFonts w:ascii="Calibri" w:eastAsia="Calibri" w:hAnsi="Calibri" w:cs="Calibri"/>
                <w:b/>
                <w:bCs/>
                <w:color w:val="000000"/>
                <w:sz w:val="22"/>
                <w:szCs w:val="22"/>
                <w:lang w:val="es-ES"/>
              </w:rPr>
              <w:t>Tipus</w:t>
            </w:r>
            <w:proofErr w:type="spellEnd"/>
            <w:r w:rsidRPr="00DF1EB3">
              <w:rPr>
                <w:rFonts w:ascii="Calibri" w:eastAsia="Calibri" w:hAnsi="Calibri" w:cs="Calibri"/>
                <w:b/>
                <w:bCs/>
                <w:color w:val="000000"/>
                <w:sz w:val="22"/>
                <w:szCs w:val="22"/>
                <w:lang w:val="es-ES"/>
              </w:rPr>
              <w:t xml:space="preserve"> </w:t>
            </w:r>
            <w:proofErr w:type="spellStart"/>
            <w:r w:rsidRPr="00DF1EB3">
              <w:rPr>
                <w:rFonts w:ascii="Calibri" w:eastAsia="Calibri" w:hAnsi="Calibri" w:cs="Calibri"/>
                <w:b/>
                <w:bCs/>
                <w:color w:val="000000"/>
                <w:sz w:val="22"/>
                <w:szCs w:val="22"/>
                <w:lang w:val="es-ES"/>
              </w:rPr>
              <w:t>paquet</w:t>
            </w:r>
            <w:proofErr w:type="spellEnd"/>
          </w:p>
        </w:tc>
        <w:tc>
          <w:tcPr>
            <w:tcW w:w="1310" w:type="dxa"/>
            <w:hideMark/>
          </w:tcPr>
          <w:p w:rsidR="00FF553A" w:rsidRPr="00DF1EB3" w:rsidRDefault="00FF553A" w:rsidP="00DF1EB3">
            <w:pPr>
              <w:spacing w:after="120"/>
              <w:rPr>
                <w:rFonts w:ascii="Calibri" w:eastAsia="Calibri" w:hAnsi="Calibri" w:cs="Calibri"/>
                <w:color w:val="000000"/>
                <w:sz w:val="22"/>
                <w:szCs w:val="22"/>
                <w:lang w:val="es-ES"/>
              </w:rPr>
            </w:pPr>
            <w:proofErr w:type="spellStart"/>
            <w:r w:rsidRPr="00DF1EB3">
              <w:rPr>
                <w:rFonts w:ascii="Calibri" w:eastAsia="Calibri" w:hAnsi="Calibri" w:cs="Calibri"/>
                <w:color w:val="000000"/>
                <w:sz w:val="22"/>
                <w:szCs w:val="22"/>
                <w:lang w:val="es-ES"/>
              </w:rPr>
              <w:t>cost</w:t>
            </w:r>
            <w:proofErr w:type="spellEnd"/>
            <w:r w:rsidRPr="00DF1EB3">
              <w:rPr>
                <w:rFonts w:ascii="Calibri" w:eastAsia="Calibri" w:hAnsi="Calibri" w:cs="Calibri"/>
                <w:color w:val="000000"/>
                <w:sz w:val="22"/>
                <w:szCs w:val="22"/>
                <w:lang w:val="es-ES"/>
              </w:rPr>
              <w:t xml:space="preserve"> material</w:t>
            </w:r>
          </w:p>
        </w:tc>
        <w:tc>
          <w:tcPr>
            <w:tcW w:w="1390" w:type="dxa"/>
            <w:hideMark/>
          </w:tcPr>
          <w:p w:rsidR="00FF553A" w:rsidRPr="00DF1EB3" w:rsidRDefault="00FF553A" w:rsidP="00DF1EB3">
            <w:pPr>
              <w:spacing w:after="120"/>
              <w:rPr>
                <w:rFonts w:ascii="Calibri" w:eastAsia="Calibri" w:hAnsi="Calibri" w:cs="Calibri"/>
                <w:color w:val="000000"/>
                <w:sz w:val="22"/>
                <w:szCs w:val="22"/>
                <w:lang w:val="es-ES"/>
              </w:rPr>
            </w:pPr>
            <w:proofErr w:type="spellStart"/>
            <w:r w:rsidRPr="00DF1EB3">
              <w:rPr>
                <w:rFonts w:ascii="Calibri" w:eastAsia="Calibri" w:hAnsi="Calibri" w:cs="Calibri"/>
                <w:color w:val="000000"/>
                <w:sz w:val="22"/>
                <w:szCs w:val="22"/>
                <w:lang w:val="es-ES"/>
              </w:rPr>
              <w:t>cost</w:t>
            </w:r>
            <w:proofErr w:type="spellEnd"/>
            <w:r w:rsidRPr="00DF1EB3">
              <w:rPr>
                <w:rFonts w:ascii="Calibri" w:eastAsia="Calibri" w:hAnsi="Calibri" w:cs="Calibri"/>
                <w:color w:val="000000"/>
                <w:sz w:val="22"/>
                <w:szCs w:val="22"/>
                <w:lang w:val="es-ES"/>
              </w:rPr>
              <w:t xml:space="preserve"> personal i </w:t>
            </w:r>
            <w:proofErr w:type="spellStart"/>
            <w:r w:rsidRPr="00DF1EB3">
              <w:rPr>
                <w:rFonts w:ascii="Calibri" w:eastAsia="Calibri" w:hAnsi="Calibri" w:cs="Calibri"/>
                <w:color w:val="000000"/>
                <w:sz w:val="22"/>
                <w:szCs w:val="22"/>
                <w:lang w:val="es-ES"/>
              </w:rPr>
              <w:t>transport</w:t>
            </w:r>
            <w:proofErr w:type="spellEnd"/>
          </w:p>
        </w:tc>
        <w:tc>
          <w:tcPr>
            <w:tcW w:w="1546" w:type="dxa"/>
            <w:hideMark/>
          </w:tcPr>
          <w:p w:rsidR="00FF553A" w:rsidRPr="00DF1EB3" w:rsidRDefault="00FF553A" w:rsidP="00DF1EB3">
            <w:pPr>
              <w:spacing w:after="120"/>
              <w:rPr>
                <w:rFonts w:ascii="Calibri" w:eastAsia="Calibri" w:hAnsi="Calibri" w:cs="Calibri"/>
                <w:color w:val="000000"/>
                <w:sz w:val="22"/>
                <w:szCs w:val="22"/>
                <w:lang w:val="es-ES"/>
              </w:rPr>
            </w:pPr>
            <w:proofErr w:type="spellStart"/>
            <w:proofErr w:type="gramStart"/>
            <w:r w:rsidRPr="00DF1EB3">
              <w:rPr>
                <w:rFonts w:ascii="Calibri" w:eastAsia="Calibri" w:hAnsi="Calibri" w:cs="Calibri"/>
                <w:color w:val="000000"/>
                <w:sz w:val="22"/>
                <w:szCs w:val="22"/>
                <w:lang w:val="es-ES"/>
              </w:rPr>
              <w:t>despeses</w:t>
            </w:r>
            <w:proofErr w:type="spellEnd"/>
            <w:proofErr w:type="gramEnd"/>
            <w:r w:rsidRPr="00DF1EB3">
              <w:rPr>
                <w:rFonts w:ascii="Calibri" w:eastAsia="Calibri" w:hAnsi="Calibri" w:cs="Calibri"/>
                <w:color w:val="000000"/>
                <w:sz w:val="22"/>
                <w:szCs w:val="22"/>
                <w:lang w:val="es-ES"/>
              </w:rPr>
              <w:t xml:space="preserve"> </w:t>
            </w:r>
            <w:proofErr w:type="spellStart"/>
            <w:r w:rsidRPr="00DF1EB3">
              <w:rPr>
                <w:rFonts w:ascii="Calibri" w:eastAsia="Calibri" w:hAnsi="Calibri" w:cs="Calibri"/>
                <w:color w:val="000000"/>
                <w:sz w:val="22"/>
                <w:szCs w:val="22"/>
                <w:lang w:val="es-ES"/>
              </w:rPr>
              <w:t>generals</w:t>
            </w:r>
            <w:proofErr w:type="spellEnd"/>
            <w:r w:rsidRPr="00DF1EB3">
              <w:rPr>
                <w:rFonts w:ascii="Calibri" w:eastAsia="Calibri" w:hAnsi="Calibri" w:cs="Calibri"/>
                <w:color w:val="000000"/>
                <w:sz w:val="22"/>
                <w:szCs w:val="22"/>
                <w:lang w:val="es-ES"/>
              </w:rPr>
              <w:t xml:space="preserve"> (13%)</w:t>
            </w:r>
          </w:p>
        </w:tc>
        <w:tc>
          <w:tcPr>
            <w:tcW w:w="1441" w:type="dxa"/>
            <w:hideMark/>
          </w:tcPr>
          <w:p w:rsidR="00FF553A" w:rsidRPr="00DF1EB3" w:rsidRDefault="00FF553A" w:rsidP="00DF1EB3">
            <w:pPr>
              <w:spacing w:after="120"/>
              <w:rPr>
                <w:rFonts w:ascii="Calibri" w:eastAsia="Calibri" w:hAnsi="Calibri" w:cs="Calibri"/>
                <w:color w:val="000000"/>
                <w:sz w:val="22"/>
                <w:szCs w:val="22"/>
                <w:lang w:val="es-ES"/>
              </w:rPr>
            </w:pPr>
            <w:proofErr w:type="spellStart"/>
            <w:r w:rsidRPr="00DF1EB3">
              <w:rPr>
                <w:rFonts w:ascii="Calibri" w:eastAsia="Calibri" w:hAnsi="Calibri" w:cs="Calibri"/>
                <w:color w:val="000000"/>
                <w:sz w:val="22"/>
                <w:szCs w:val="22"/>
                <w:lang w:val="es-ES"/>
              </w:rPr>
              <w:t>Benefici</w:t>
            </w:r>
            <w:proofErr w:type="spellEnd"/>
            <w:r w:rsidRPr="00DF1EB3">
              <w:rPr>
                <w:rFonts w:ascii="Calibri" w:eastAsia="Calibri" w:hAnsi="Calibri" w:cs="Calibri"/>
                <w:color w:val="000000"/>
                <w:sz w:val="22"/>
                <w:szCs w:val="22"/>
                <w:lang w:val="es-ES"/>
              </w:rPr>
              <w:t xml:space="preserve"> industrial (6%)</w:t>
            </w:r>
          </w:p>
        </w:tc>
        <w:tc>
          <w:tcPr>
            <w:tcW w:w="1469" w:type="dxa"/>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Total preu (</w:t>
            </w:r>
            <w:proofErr w:type="spellStart"/>
            <w:r w:rsidRPr="00DF1EB3">
              <w:rPr>
                <w:rFonts w:ascii="Calibri" w:eastAsia="Calibri" w:hAnsi="Calibri" w:cs="Calibri"/>
                <w:color w:val="000000"/>
                <w:sz w:val="22"/>
                <w:szCs w:val="22"/>
                <w:lang w:val="es-ES"/>
              </w:rPr>
              <w:t>sense</w:t>
            </w:r>
            <w:proofErr w:type="spellEnd"/>
            <w:r w:rsidRPr="00DF1EB3">
              <w:rPr>
                <w:rFonts w:ascii="Calibri" w:eastAsia="Calibri" w:hAnsi="Calibri" w:cs="Calibri"/>
                <w:color w:val="000000"/>
                <w:sz w:val="22"/>
                <w:szCs w:val="22"/>
                <w:lang w:val="es-ES"/>
              </w:rPr>
              <w:t xml:space="preserve"> IVA)</w:t>
            </w:r>
          </w:p>
        </w:tc>
      </w:tr>
      <w:tr w:rsidR="00FF553A" w:rsidRPr="00FF553A" w:rsidTr="00DF1EB3">
        <w:trPr>
          <w:trHeight w:val="299"/>
        </w:trPr>
        <w:tc>
          <w:tcPr>
            <w:tcW w:w="1258" w:type="dxa"/>
            <w:hideMark/>
          </w:tcPr>
          <w:p w:rsidR="00FF553A" w:rsidRPr="00DF1EB3" w:rsidRDefault="00FF553A" w:rsidP="00DF1EB3">
            <w:pPr>
              <w:spacing w:after="120"/>
              <w:rPr>
                <w:rFonts w:ascii="Calibri" w:eastAsia="Calibri" w:hAnsi="Calibri" w:cs="Calibri"/>
                <w:b/>
                <w:bCs/>
                <w:color w:val="000000"/>
                <w:sz w:val="22"/>
                <w:szCs w:val="22"/>
                <w:lang w:val="es-ES"/>
              </w:rPr>
            </w:pPr>
            <w:r w:rsidRPr="00DF1EB3">
              <w:rPr>
                <w:rFonts w:ascii="Calibri" w:eastAsia="Calibri" w:hAnsi="Calibri" w:cs="Calibri"/>
                <w:b/>
                <w:bCs/>
                <w:color w:val="000000"/>
                <w:sz w:val="22"/>
                <w:szCs w:val="22"/>
                <w:lang w:val="es-ES"/>
              </w:rPr>
              <w:t>A</w:t>
            </w:r>
          </w:p>
        </w:tc>
        <w:tc>
          <w:tcPr>
            <w:tcW w:w="1310" w:type="dxa"/>
            <w:shd w:val="clear" w:color="auto" w:fill="DBE5F1"/>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85,80 €</w:t>
            </w:r>
          </w:p>
        </w:tc>
        <w:tc>
          <w:tcPr>
            <w:tcW w:w="1390" w:type="dxa"/>
            <w:shd w:val="clear" w:color="auto" w:fill="DBE5F1"/>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60,00 €</w:t>
            </w:r>
          </w:p>
        </w:tc>
        <w:tc>
          <w:tcPr>
            <w:tcW w:w="1546" w:type="dxa"/>
            <w:shd w:val="clear" w:color="auto" w:fill="DBE5F1"/>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23,40 €</w:t>
            </w:r>
          </w:p>
        </w:tc>
        <w:tc>
          <w:tcPr>
            <w:tcW w:w="1441" w:type="dxa"/>
            <w:shd w:val="clear" w:color="auto" w:fill="DBE5F1"/>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10,80 €</w:t>
            </w:r>
          </w:p>
        </w:tc>
        <w:tc>
          <w:tcPr>
            <w:tcW w:w="1469" w:type="dxa"/>
            <w:shd w:val="clear" w:color="auto" w:fill="DBE5F1"/>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180,00 €</w:t>
            </w:r>
          </w:p>
        </w:tc>
      </w:tr>
      <w:tr w:rsidR="00FF553A" w:rsidRPr="00FF553A" w:rsidTr="00DF1EB3">
        <w:trPr>
          <w:trHeight w:val="299"/>
        </w:trPr>
        <w:tc>
          <w:tcPr>
            <w:tcW w:w="1258" w:type="dxa"/>
            <w:noWrap/>
            <w:hideMark/>
          </w:tcPr>
          <w:p w:rsidR="00FF553A" w:rsidRPr="00DF1EB3" w:rsidRDefault="00FF553A" w:rsidP="00DF1EB3">
            <w:pPr>
              <w:spacing w:after="120"/>
              <w:rPr>
                <w:rFonts w:ascii="Calibri" w:eastAsia="Calibri" w:hAnsi="Calibri" w:cs="Calibri"/>
                <w:b/>
                <w:bCs/>
                <w:color w:val="000000"/>
                <w:sz w:val="22"/>
                <w:szCs w:val="22"/>
                <w:lang w:val="es-ES"/>
              </w:rPr>
            </w:pPr>
            <w:r w:rsidRPr="00DF1EB3">
              <w:rPr>
                <w:rFonts w:ascii="Calibri" w:eastAsia="Calibri" w:hAnsi="Calibri" w:cs="Calibri"/>
                <w:b/>
                <w:bCs/>
                <w:color w:val="000000"/>
                <w:sz w:val="22"/>
                <w:szCs w:val="22"/>
                <w:lang w:val="es-ES"/>
              </w:rPr>
              <w:t>B</w:t>
            </w:r>
          </w:p>
        </w:tc>
        <w:tc>
          <w:tcPr>
            <w:tcW w:w="1310" w:type="dxa"/>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65,00 €</w:t>
            </w:r>
          </w:p>
        </w:tc>
        <w:tc>
          <w:tcPr>
            <w:tcW w:w="1390"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340,00 €</w:t>
            </w:r>
          </w:p>
        </w:tc>
        <w:tc>
          <w:tcPr>
            <w:tcW w:w="1546" w:type="dxa"/>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65,00 €</w:t>
            </w:r>
          </w:p>
        </w:tc>
        <w:tc>
          <w:tcPr>
            <w:tcW w:w="1441" w:type="dxa"/>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30,00 €</w:t>
            </w:r>
          </w:p>
        </w:tc>
        <w:tc>
          <w:tcPr>
            <w:tcW w:w="1469"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500,00 €</w:t>
            </w:r>
          </w:p>
        </w:tc>
      </w:tr>
      <w:tr w:rsidR="00FF553A" w:rsidRPr="00FF553A" w:rsidTr="00DF1EB3">
        <w:trPr>
          <w:trHeight w:val="299"/>
        </w:trPr>
        <w:tc>
          <w:tcPr>
            <w:tcW w:w="1258" w:type="dxa"/>
            <w:noWrap/>
            <w:hideMark/>
          </w:tcPr>
          <w:p w:rsidR="00FF553A" w:rsidRPr="00DF1EB3" w:rsidRDefault="00FF553A" w:rsidP="00DF1EB3">
            <w:pPr>
              <w:spacing w:after="120"/>
              <w:rPr>
                <w:rFonts w:ascii="Calibri" w:eastAsia="Calibri" w:hAnsi="Calibri" w:cs="Calibri"/>
                <w:b/>
                <w:bCs/>
                <w:color w:val="000000"/>
                <w:sz w:val="22"/>
                <w:szCs w:val="22"/>
                <w:lang w:val="es-ES"/>
              </w:rPr>
            </w:pPr>
            <w:r w:rsidRPr="00DF1EB3">
              <w:rPr>
                <w:rFonts w:ascii="Calibri" w:eastAsia="Calibri" w:hAnsi="Calibri" w:cs="Calibri"/>
                <w:b/>
                <w:bCs/>
                <w:color w:val="000000"/>
                <w:sz w:val="22"/>
                <w:szCs w:val="22"/>
                <w:lang w:val="es-ES"/>
              </w:rPr>
              <w:t>C</w:t>
            </w:r>
          </w:p>
        </w:tc>
        <w:tc>
          <w:tcPr>
            <w:tcW w:w="1310" w:type="dxa"/>
            <w:shd w:val="clear" w:color="auto" w:fill="DBE5F1"/>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171,15 €</w:t>
            </w:r>
          </w:p>
        </w:tc>
        <w:tc>
          <w:tcPr>
            <w:tcW w:w="1390"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570,00 €</w:t>
            </w:r>
          </w:p>
        </w:tc>
        <w:tc>
          <w:tcPr>
            <w:tcW w:w="1546" w:type="dxa"/>
            <w:shd w:val="clear" w:color="auto" w:fill="DBE5F1"/>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118,95 €</w:t>
            </w:r>
          </w:p>
        </w:tc>
        <w:tc>
          <w:tcPr>
            <w:tcW w:w="1441" w:type="dxa"/>
            <w:shd w:val="clear" w:color="auto" w:fill="DBE5F1"/>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54,90 €</w:t>
            </w:r>
          </w:p>
        </w:tc>
        <w:tc>
          <w:tcPr>
            <w:tcW w:w="1469"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915,00 €</w:t>
            </w:r>
          </w:p>
        </w:tc>
      </w:tr>
      <w:tr w:rsidR="00FF553A" w:rsidRPr="00FF553A" w:rsidTr="00DF1EB3">
        <w:trPr>
          <w:trHeight w:val="299"/>
        </w:trPr>
        <w:tc>
          <w:tcPr>
            <w:tcW w:w="1258" w:type="dxa"/>
            <w:noWrap/>
            <w:hideMark/>
          </w:tcPr>
          <w:p w:rsidR="00FF553A" w:rsidRPr="00DF1EB3" w:rsidRDefault="00FF553A" w:rsidP="00DF1EB3">
            <w:pPr>
              <w:spacing w:after="120"/>
              <w:rPr>
                <w:rFonts w:ascii="Calibri" w:eastAsia="Calibri" w:hAnsi="Calibri" w:cs="Calibri"/>
                <w:b/>
                <w:bCs/>
                <w:color w:val="000000"/>
                <w:sz w:val="22"/>
                <w:szCs w:val="22"/>
                <w:lang w:val="es-ES"/>
              </w:rPr>
            </w:pPr>
            <w:r w:rsidRPr="00DF1EB3">
              <w:rPr>
                <w:rFonts w:ascii="Calibri" w:eastAsia="Calibri" w:hAnsi="Calibri" w:cs="Calibri"/>
                <w:b/>
                <w:bCs/>
                <w:color w:val="000000"/>
                <w:sz w:val="22"/>
                <w:szCs w:val="22"/>
                <w:lang w:val="es-ES"/>
              </w:rPr>
              <w:t>D</w:t>
            </w:r>
          </w:p>
        </w:tc>
        <w:tc>
          <w:tcPr>
            <w:tcW w:w="1310" w:type="dxa"/>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995,70 €</w:t>
            </w:r>
          </w:p>
        </w:tc>
        <w:tc>
          <w:tcPr>
            <w:tcW w:w="1390"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600,00 €</w:t>
            </w:r>
          </w:p>
        </w:tc>
        <w:tc>
          <w:tcPr>
            <w:tcW w:w="1546" w:type="dxa"/>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256,10 €</w:t>
            </w:r>
          </w:p>
        </w:tc>
        <w:tc>
          <w:tcPr>
            <w:tcW w:w="1441" w:type="dxa"/>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118,20 €</w:t>
            </w:r>
          </w:p>
        </w:tc>
        <w:tc>
          <w:tcPr>
            <w:tcW w:w="1469"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1.970,00 €</w:t>
            </w:r>
          </w:p>
        </w:tc>
      </w:tr>
      <w:tr w:rsidR="00FF553A" w:rsidRPr="00FF553A" w:rsidTr="00DF1EB3">
        <w:trPr>
          <w:trHeight w:val="299"/>
        </w:trPr>
        <w:tc>
          <w:tcPr>
            <w:tcW w:w="1258" w:type="dxa"/>
            <w:noWrap/>
            <w:hideMark/>
          </w:tcPr>
          <w:p w:rsidR="00FF553A" w:rsidRPr="00DF1EB3" w:rsidRDefault="00FF553A" w:rsidP="00DF1EB3">
            <w:pPr>
              <w:spacing w:after="120"/>
              <w:rPr>
                <w:rFonts w:ascii="Calibri" w:eastAsia="Calibri" w:hAnsi="Calibri" w:cs="Calibri"/>
                <w:b/>
                <w:bCs/>
                <w:color w:val="000000"/>
                <w:sz w:val="22"/>
                <w:szCs w:val="22"/>
                <w:lang w:val="es-ES"/>
              </w:rPr>
            </w:pPr>
            <w:r w:rsidRPr="00DF1EB3">
              <w:rPr>
                <w:rFonts w:ascii="Calibri" w:eastAsia="Calibri" w:hAnsi="Calibri" w:cs="Calibri"/>
                <w:b/>
                <w:bCs/>
                <w:color w:val="000000"/>
                <w:sz w:val="22"/>
                <w:szCs w:val="22"/>
                <w:lang w:val="es-ES"/>
              </w:rPr>
              <w:t>E</w:t>
            </w:r>
          </w:p>
        </w:tc>
        <w:tc>
          <w:tcPr>
            <w:tcW w:w="1310" w:type="dxa"/>
            <w:shd w:val="clear" w:color="auto" w:fill="DBE5F1"/>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73,65 €</w:t>
            </w:r>
          </w:p>
        </w:tc>
        <w:tc>
          <w:tcPr>
            <w:tcW w:w="1390"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60,00 €</w:t>
            </w:r>
          </w:p>
        </w:tc>
        <w:tc>
          <w:tcPr>
            <w:tcW w:w="1546"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21,45 €</w:t>
            </w:r>
          </w:p>
        </w:tc>
        <w:tc>
          <w:tcPr>
            <w:tcW w:w="1441"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9,90 €</w:t>
            </w:r>
          </w:p>
        </w:tc>
        <w:tc>
          <w:tcPr>
            <w:tcW w:w="1469"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165,00 €</w:t>
            </w:r>
          </w:p>
        </w:tc>
      </w:tr>
      <w:tr w:rsidR="00FF553A" w:rsidRPr="00FF553A" w:rsidTr="00DF1EB3">
        <w:trPr>
          <w:trHeight w:val="299"/>
        </w:trPr>
        <w:tc>
          <w:tcPr>
            <w:tcW w:w="1258" w:type="dxa"/>
            <w:noWrap/>
            <w:hideMark/>
          </w:tcPr>
          <w:p w:rsidR="00FF553A" w:rsidRPr="00DF1EB3" w:rsidRDefault="00FF553A" w:rsidP="00DF1EB3">
            <w:pPr>
              <w:spacing w:after="120"/>
              <w:rPr>
                <w:rFonts w:ascii="Calibri" w:eastAsia="Calibri" w:hAnsi="Calibri" w:cs="Calibri"/>
                <w:b/>
                <w:bCs/>
                <w:color w:val="000000"/>
                <w:sz w:val="22"/>
                <w:szCs w:val="22"/>
                <w:lang w:val="es-ES"/>
              </w:rPr>
            </w:pPr>
            <w:r w:rsidRPr="00DF1EB3">
              <w:rPr>
                <w:rFonts w:ascii="Calibri" w:eastAsia="Calibri" w:hAnsi="Calibri" w:cs="Calibri"/>
                <w:b/>
                <w:bCs/>
                <w:color w:val="000000"/>
                <w:sz w:val="22"/>
                <w:szCs w:val="22"/>
                <w:lang w:val="es-ES"/>
              </w:rPr>
              <w:t>F</w:t>
            </w:r>
          </w:p>
        </w:tc>
        <w:tc>
          <w:tcPr>
            <w:tcW w:w="1310" w:type="dxa"/>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270,77 €</w:t>
            </w:r>
          </w:p>
        </w:tc>
        <w:tc>
          <w:tcPr>
            <w:tcW w:w="1390"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310,00 €</w:t>
            </w:r>
          </w:p>
        </w:tc>
        <w:tc>
          <w:tcPr>
            <w:tcW w:w="1546"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93,21 €</w:t>
            </w:r>
          </w:p>
        </w:tc>
        <w:tc>
          <w:tcPr>
            <w:tcW w:w="1441"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43,02 €</w:t>
            </w:r>
          </w:p>
        </w:tc>
        <w:tc>
          <w:tcPr>
            <w:tcW w:w="1469"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717,00 €</w:t>
            </w:r>
          </w:p>
        </w:tc>
      </w:tr>
      <w:tr w:rsidR="00FF553A" w:rsidRPr="00FF553A" w:rsidTr="00DF1EB3">
        <w:trPr>
          <w:trHeight w:val="299"/>
        </w:trPr>
        <w:tc>
          <w:tcPr>
            <w:tcW w:w="1258" w:type="dxa"/>
            <w:noWrap/>
            <w:hideMark/>
          </w:tcPr>
          <w:p w:rsidR="00FF553A" w:rsidRPr="00DF1EB3" w:rsidRDefault="00FF553A" w:rsidP="00DF1EB3">
            <w:pPr>
              <w:spacing w:after="120"/>
              <w:rPr>
                <w:rFonts w:ascii="Calibri" w:eastAsia="Calibri" w:hAnsi="Calibri" w:cs="Calibri"/>
                <w:b/>
                <w:bCs/>
                <w:color w:val="000000"/>
                <w:sz w:val="22"/>
                <w:szCs w:val="22"/>
                <w:lang w:val="es-ES"/>
              </w:rPr>
            </w:pPr>
            <w:r w:rsidRPr="00DF1EB3">
              <w:rPr>
                <w:rFonts w:ascii="Calibri" w:eastAsia="Calibri" w:hAnsi="Calibri" w:cs="Calibri"/>
                <w:b/>
                <w:bCs/>
                <w:color w:val="000000"/>
                <w:sz w:val="22"/>
                <w:szCs w:val="22"/>
                <w:lang w:val="es-ES"/>
              </w:rPr>
              <w:t>G</w:t>
            </w:r>
          </w:p>
        </w:tc>
        <w:tc>
          <w:tcPr>
            <w:tcW w:w="1310" w:type="dxa"/>
            <w:shd w:val="clear" w:color="auto" w:fill="DBE5F1"/>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635,25 €</w:t>
            </w:r>
          </w:p>
        </w:tc>
        <w:tc>
          <w:tcPr>
            <w:tcW w:w="1390"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600,00 €</w:t>
            </w:r>
          </w:p>
        </w:tc>
        <w:tc>
          <w:tcPr>
            <w:tcW w:w="1546"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198,25 €</w:t>
            </w:r>
          </w:p>
        </w:tc>
        <w:tc>
          <w:tcPr>
            <w:tcW w:w="1441"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91,50 €</w:t>
            </w:r>
          </w:p>
        </w:tc>
        <w:tc>
          <w:tcPr>
            <w:tcW w:w="1469"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1.525,00 €</w:t>
            </w:r>
          </w:p>
        </w:tc>
      </w:tr>
      <w:tr w:rsidR="00FF553A" w:rsidRPr="00FF553A" w:rsidTr="00DF1EB3">
        <w:trPr>
          <w:trHeight w:val="299"/>
        </w:trPr>
        <w:tc>
          <w:tcPr>
            <w:tcW w:w="1258" w:type="dxa"/>
            <w:noWrap/>
            <w:hideMark/>
          </w:tcPr>
          <w:p w:rsidR="00FF553A" w:rsidRPr="00DF1EB3" w:rsidRDefault="00FF553A" w:rsidP="00DF1EB3">
            <w:pPr>
              <w:spacing w:after="120"/>
              <w:rPr>
                <w:rFonts w:ascii="Calibri" w:eastAsia="Calibri" w:hAnsi="Calibri" w:cs="Calibri"/>
                <w:b/>
                <w:bCs/>
                <w:color w:val="000000"/>
                <w:sz w:val="22"/>
                <w:szCs w:val="22"/>
                <w:lang w:val="es-ES"/>
              </w:rPr>
            </w:pPr>
            <w:r w:rsidRPr="00DF1EB3">
              <w:rPr>
                <w:rFonts w:ascii="Calibri" w:eastAsia="Calibri" w:hAnsi="Calibri" w:cs="Calibri"/>
                <w:b/>
                <w:bCs/>
                <w:color w:val="000000"/>
                <w:sz w:val="22"/>
                <w:szCs w:val="22"/>
                <w:lang w:val="es-ES"/>
              </w:rPr>
              <w:t>H</w:t>
            </w:r>
          </w:p>
        </w:tc>
        <w:tc>
          <w:tcPr>
            <w:tcW w:w="1310" w:type="dxa"/>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71,28 €</w:t>
            </w:r>
          </w:p>
        </w:tc>
        <w:tc>
          <w:tcPr>
            <w:tcW w:w="1390"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0,00 €</w:t>
            </w:r>
          </w:p>
        </w:tc>
        <w:tc>
          <w:tcPr>
            <w:tcW w:w="1546"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11,44 €</w:t>
            </w:r>
          </w:p>
        </w:tc>
        <w:tc>
          <w:tcPr>
            <w:tcW w:w="1441"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5,28 €</w:t>
            </w:r>
          </w:p>
        </w:tc>
        <w:tc>
          <w:tcPr>
            <w:tcW w:w="1469"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88,00 €</w:t>
            </w:r>
          </w:p>
        </w:tc>
      </w:tr>
      <w:tr w:rsidR="00FF553A" w:rsidRPr="00FF553A" w:rsidTr="00DF1EB3">
        <w:trPr>
          <w:trHeight w:val="299"/>
        </w:trPr>
        <w:tc>
          <w:tcPr>
            <w:tcW w:w="1258" w:type="dxa"/>
            <w:noWrap/>
            <w:hideMark/>
          </w:tcPr>
          <w:p w:rsidR="00FF553A" w:rsidRPr="00DF1EB3" w:rsidRDefault="00FF553A" w:rsidP="00DF1EB3">
            <w:pPr>
              <w:spacing w:after="120"/>
              <w:rPr>
                <w:rFonts w:ascii="Calibri" w:eastAsia="Calibri" w:hAnsi="Calibri" w:cs="Calibri"/>
                <w:b/>
                <w:bCs/>
                <w:color w:val="000000"/>
                <w:sz w:val="22"/>
                <w:szCs w:val="22"/>
                <w:lang w:val="es-ES"/>
              </w:rPr>
            </w:pPr>
            <w:r w:rsidRPr="00DF1EB3">
              <w:rPr>
                <w:rFonts w:ascii="Calibri" w:eastAsia="Calibri" w:hAnsi="Calibri" w:cs="Calibri"/>
                <w:b/>
                <w:bCs/>
                <w:color w:val="000000"/>
                <w:sz w:val="22"/>
                <w:szCs w:val="22"/>
                <w:lang w:val="es-ES"/>
              </w:rPr>
              <w:t xml:space="preserve">I </w:t>
            </w:r>
          </w:p>
        </w:tc>
        <w:tc>
          <w:tcPr>
            <w:tcW w:w="1310"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181,44 €</w:t>
            </w:r>
          </w:p>
        </w:tc>
        <w:tc>
          <w:tcPr>
            <w:tcW w:w="1390"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0,00 €</w:t>
            </w:r>
          </w:p>
        </w:tc>
        <w:tc>
          <w:tcPr>
            <w:tcW w:w="1546"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29,12 €</w:t>
            </w:r>
          </w:p>
        </w:tc>
        <w:tc>
          <w:tcPr>
            <w:tcW w:w="1441"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13,44 €</w:t>
            </w:r>
          </w:p>
        </w:tc>
        <w:tc>
          <w:tcPr>
            <w:tcW w:w="1469"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224,00 €</w:t>
            </w:r>
          </w:p>
        </w:tc>
      </w:tr>
      <w:tr w:rsidR="00FF553A" w:rsidRPr="00FF553A" w:rsidTr="00DF1EB3">
        <w:trPr>
          <w:trHeight w:val="299"/>
        </w:trPr>
        <w:tc>
          <w:tcPr>
            <w:tcW w:w="1258" w:type="dxa"/>
            <w:noWrap/>
            <w:hideMark/>
          </w:tcPr>
          <w:p w:rsidR="00FF553A" w:rsidRPr="00DF1EB3" w:rsidRDefault="00FF553A" w:rsidP="00DF1EB3">
            <w:pPr>
              <w:spacing w:after="120"/>
              <w:rPr>
                <w:rFonts w:ascii="Calibri" w:eastAsia="Calibri" w:hAnsi="Calibri" w:cs="Calibri"/>
                <w:b/>
                <w:bCs/>
                <w:color w:val="000000"/>
                <w:sz w:val="22"/>
                <w:szCs w:val="22"/>
                <w:lang w:val="es-ES"/>
              </w:rPr>
            </w:pPr>
            <w:r w:rsidRPr="00DF1EB3">
              <w:rPr>
                <w:rFonts w:ascii="Calibri" w:eastAsia="Calibri" w:hAnsi="Calibri" w:cs="Calibri"/>
                <w:b/>
                <w:bCs/>
                <w:color w:val="000000"/>
                <w:sz w:val="22"/>
                <w:szCs w:val="22"/>
                <w:lang w:val="es-ES"/>
              </w:rPr>
              <w:t>J</w:t>
            </w:r>
          </w:p>
        </w:tc>
        <w:tc>
          <w:tcPr>
            <w:tcW w:w="1310"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202,50 €</w:t>
            </w:r>
          </w:p>
        </w:tc>
        <w:tc>
          <w:tcPr>
            <w:tcW w:w="1390"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0,00 €</w:t>
            </w:r>
          </w:p>
        </w:tc>
        <w:tc>
          <w:tcPr>
            <w:tcW w:w="1546"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32,50 €</w:t>
            </w:r>
          </w:p>
        </w:tc>
        <w:tc>
          <w:tcPr>
            <w:tcW w:w="1441"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15,00 €</w:t>
            </w:r>
          </w:p>
        </w:tc>
        <w:tc>
          <w:tcPr>
            <w:tcW w:w="1469"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250,00 €</w:t>
            </w:r>
          </w:p>
        </w:tc>
      </w:tr>
      <w:tr w:rsidR="00FF553A" w:rsidRPr="00FF553A" w:rsidTr="00DF1EB3">
        <w:trPr>
          <w:trHeight w:val="299"/>
        </w:trPr>
        <w:tc>
          <w:tcPr>
            <w:tcW w:w="1258" w:type="dxa"/>
            <w:noWrap/>
            <w:hideMark/>
          </w:tcPr>
          <w:p w:rsidR="00FF553A" w:rsidRPr="00DF1EB3" w:rsidRDefault="00FF553A" w:rsidP="00DF1EB3">
            <w:pPr>
              <w:spacing w:after="120"/>
              <w:rPr>
                <w:rFonts w:ascii="Calibri" w:eastAsia="Calibri" w:hAnsi="Calibri" w:cs="Calibri"/>
                <w:b/>
                <w:bCs/>
                <w:color w:val="000000"/>
                <w:sz w:val="22"/>
                <w:szCs w:val="22"/>
                <w:lang w:val="es-ES"/>
              </w:rPr>
            </w:pPr>
            <w:r w:rsidRPr="00DF1EB3">
              <w:rPr>
                <w:rFonts w:ascii="Calibri" w:eastAsia="Calibri" w:hAnsi="Calibri" w:cs="Calibri"/>
                <w:b/>
                <w:bCs/>
                <w:color w:val="000000"/>
                <w:sz w:val="22"/>
                <w:szCs w:val="22"/>
                <w:lang w:val="es-ES"/>
              </w:rPr>
              <w:t>K</w:t>
            </w:r>
          </w:p>
        </w:tc>
        <w:tc>
          <w:tcPr>
            <w:tcW w:w="1310"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5.816,70 €</w:t>
            </w:r>
          </w:p>
        </w:tc>
        <w:tc>
          <w:tcPr>
            <w:tcW w:w="1390"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7.200,00 €</w:t>
            </w:r>
          </w:p>
        </w:tc>
        <w:tc>
          <w:tcPr>
            <w:tcW w:w="1546"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2.089,10 €</w:t>
            </w:r>
          </w:p>
        </w:tc>
        <w:tc>
          <w:tcPr>
            <w:tcW w:w="1441"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964,20 €</w:t>
            </w:r>
          </w:p>
        </w:tc>
        <w:tc>
          <w:tcPr>
            <w:tcW w:w="1469"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16.070,00 €</w:t>
            </w:r>
          </w:p>
        </w:tc>
      </w:tr>
      <w:tr w:rsidR="00FF553A" w:rsidRPr="00FF553A" w:rsidTr="00DF1EB3">
        <w:trPr>
          <w:trHeight w:val="299"/>
        </w:trPr>
        <w:tc>
          <w:tcPr>
            <w:tcW w:w="1258" w:type="dxa"/>
            <w:noWrap/>
            <w:hideMark/>
          </w:tcPr>
          <w:p w:rsidR="00FF553A" w:rsidRPr="00DF1EB3" w:rsidRDefault="00FF553A" w:rsidP="00DF1EB3">
            <w:pPr>
              <w:spacing w:after="120"/>
              <w:rPr>
                <w:rFonts w:ascii="Calibri" w:eastAsia="Calibri" w:hAnsi="Calibri" w:cs="Calibri"/>
                <w:b/>
                <w:bCs/>
                <w:color w:val="000000"/>
                <w:sz w:val="22"/>
                <w:szCs w:val="22"/>
                <w:lang w:val="es-ES"/>
              </w:rPr>
            </w:pPr>
            <w:r w:rsidRPr="00DF1EB3">
              <w:rPr>
                <w:rFonts w:ascii="Calibri" w:eastAsia="Calibri" w:hAnsi="Calibri" w:cs="Calibri"/>
                <w:b/>
                <w:bCs/>
                <w:color w:val="000000"/>
                <w:sz w:val="22"/>
                <w:szCs w:val="22"/>
                <w:lang w:val="es-ES"/>
              </w:rPr>
              <w:t>L</w:t>
            </w:r>
          </w:p>
        </w:tc>
        <w:tc>
          <w:tcPr>
            <w:tcW w:w="1310"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w:t>
            </w:r>
          </w:p>
        </w:tc>
        <w:tc>
          <w:tcPr>
            <w:tcW w:w="1390"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w:t>
            </w:r>
          </w:p>
        </w:tc>
        <w:tc>
          <w:tcPr>
            <w:tcW w:w="1546"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w:t>
            </w:r>
          </w:p>
        </w:tc>
        <w:tc>
          <w:tcPr>
            <w:tcW w:w="1441"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w:t>
            </w:r>
          </w:p>
        </w:tc>
        <w:tc>
          <w:tcPr>
            <w:tcW w:w="1469"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w:t>
            </w:r>
          </w:p>
        </w:tc>
      </w:tr>
      <w:tr w:rsidR="00FF553A" w:rsidRPr="00FF553A" w:rsidTr="00DF1EB3">
        <w:trPr>
          <w:trHeight w:val="299"/>
        </w:trPr>
        <w:tc>
          <w:tcPr>
            <w:tcW w:w="1258" w:type="dxa"/>
            <w:noWrap/>
            <w:hideMark/>
          </w:tcPr>
          <w:p w:rsidR="00FF553A" w:rsidRPr="00DF1EB3" w:rsidRDefault="00FF553A" w:rsidP="00DF1EB3">
            <w:pPr>
              <w:spacing w:after="120"/>
              <w:rPr>
                <w:rFonts w:ascii="Calibri" w:eastAsia="Calibri" w:hAnsi="Calibri" w:cs="Calibri"/>
                <w:b/>
                <w:bCs/>
                <w:color w:val="000000"/>
                <w:sz w:val="22"/>
                <w:szCs w:val="22"/>
                <w:lang w:val="es-ES"/>
              </w:rPr>
            </w:pPr>
            <w:r w:rsidRPr="00DF1EB3">
              <w:rPr>
                <w:rFonts w:ascii="Calibri" w:eastAsia="Calibri" w:hAnsi="Calibri" w:cs="Calibri"/>
                <w:b/>
                <w:bCs/>
                <w:color w:val="000000"/>
                <w:sz w:val="22"/>
                <w:szCs w:val="22"/>
                <w:lang w:val="es-ES"/>
              </w:rPr>
              <w:t>M</w:t>
            </w:r>
          </w:p>
        </w:tc>
        <w:tc>
          <w:tcPr>
            <w:tcW w:w="1310"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w:t>
            </w:r>
          </w:p>
        </w:tc>
        <w:tc>
          <w:tcPr>
            <w:tcW w:w="1390"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w:t>
            </w:r>
          </w:p>
        </w:tc>
        <w:tc>
          <w:tcPr>
            <w:tcW w:w="1546"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w:t>
            </w:r>
          </w:p>
        </w:tc>
        <w:tc>
          <w:tcPr>
            <w:tcW w:w="1441"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w:t>
            </w:r>
          </w:p>
        </w:tc>
        <w:tc>
          <w:tcPr>
            <w:tcW w:w="1469"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w:t>
            </w:r>
          </w:p>
        </w:tc>
      </w:tr>
      <w:tr w:rsidR="00FF553A" w:rsidRPr="00FF553A" w:rsidTr="00DF1EB3">
        <w:trPr>
          <w:trHeight w:val="299"/>
        </w:trPr>
        <w:tc>
          <w:tcPr>
            <w:tcW w:w="1258" w:type="dxa"/>
            <w:noWrap/>
            <w:hideMark/>
          </w:tcPr>
          <w:p w:rsidR="00FF553A" w:rsidRPr="00DF1EB3" w:rsidRDefault="00FF553A" w:rsidP="00DF1EB3">
            <w:pPr>
              <w:spacing w:after="120"/>
              <w:rPr>
                <w:rFonts w:ascii="Calibri" w:eastAsia="Calibri" w:hAnsi="Calibri" w:cs="Calibri"/>
                <w:b/>
                <w:bCs/>
                <w:color w:val="000000"/>
                <w:sz w:val="22"/>
                <w:szCs w:val="22"/>
                <w:lang w:val="es-ES"/>
              </w:rPr>
            </w:pPr>
            <w:r w:rsidRPr="00DF1EB3">
              <w:rPr>
                <w:rFonts w:ascii="Calibri" w:eastAsia="Calibri" w:hAnsi="Calibri" w:cs="Calibri"/>
                <w:b/>
                <w:bCs/>
                <w:color w:val="000000"/>
                <w:sz w:val="22"/>
                <w:szCs w:val="22"/>
                <w:lang w:val="es-ES"/>
              </w:rPr>
              <w:t>N</w:t>
            </w:r>
          </w:p>
        </w:tc>
        <w:tc>
          <w:tcPr>
            <w:tcW w:w="1310"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1.543,94 €</w:t>
            </w:r>
          </w:p>
        </w:tc>
        <w:tc>
          <w:tcPr>
            <w:tcW w:w="1390"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1.270,00 €</w:t>
            </w:r>
          </w:p>
        </w:tc>
        <w:tc>
          <w:tcPr>
            <w:tcW w:w="1546"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451,62 €</w:t>
            </w:r>
          </w:p>
        </w:tc>
        <w:tc>
          <w:tcPr>
            <w:tcW w:w="1441"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208,44 €</w:t>
            </w:r>
          </w:p>
        </w:tc>
        <w:tc>
          <w:tcPr>
            <w:tcW w:w="1469"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3.474,00 €</w:t>
            </w:r>
          </w:p>
        </w:tc>
      </w:tr>
      <w:tr w:rsidR="00FF553A" w:rsidRPr="00FF553A" w:rsidTr="00DF1EB3">
        <w:trPr>
          <w:trHeight w:val="299"/>
        </w:trPr>
        <w:tc>
          <w:tcPr>
            <w:tcW w:w="1258" w:type="dxa"/>
            <w:noWrap/>
            <w:hideMark/>
          </w:tcPr>
          <w:p w:rsidR="00FF553A" w:rsidRPr="00DF1EB3" w:rsidRDefault="00FF553A" w:rsidP="00DF1EB3">
            <w:pPr>
              <w:spacing w:after="120"/>
              <w:rPr>
                <w:rFonts w:ascii="Calibri" w:eastAsia="Calibri" w:hAnsi="Calibri" w:cs="Calibri"/>
                <w:b/>
                <w:bCs/>
                <w:color w:val="000000"/>
                <w:sz w:val="22"/>
                <w:szCs w:val="22"/>
                <w:lang w:val="es-ES"/>
              </w:rPr>
            </w:pPr>
            <w:r w:rsidRPr="00DF1EB3">
              <w:rPr>
                <w:rFonts w:ascii="Calibri" w:eastAsia="Calibri" w:hAnsi="Calibri" w:cs="Calibri"/>
                <w:b/>
                <w:bCs/>
                <w:color w:val="000000"/>
                <w:sz w:val="22"/>
                <w:szCs w:val="22"/>
                <w:lang w:val="es-ES"/>
              </w:rPr>
              <w:t>O</w:t>
            </w:r>
          </w:p>
        </w:tc>
        <w:tc>
          <w:tcPr>
            <w:tcW w:w="1310"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2.114,90 €</w:t>
            </w:r>
          </w:p>
        </w:tc>
        <w:tc>
          <w:tcPr>
            <w:tcW w:w="1390"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1.360,00 €</w:t>
            </w:r>
          </w:p>
        </w:tc>
        <w:tc>
          <w:tcPr>
            <w:tcW w:w="1546"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557,70 €</w:t>
            </w:r>
          </w:p>
        </w:tc>
        <w:tc>
          <w:tcPr>
            <w:tcW w:w="1441"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257,40 €</w:t>
            </w:r>
          </w:p>
        </w:tc>
        <w:tc>
          <w:tcPr>
            <w:tcW w:w="1469"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4.290,00 €</w:t>
            </w:r>
          </w:p>
        </w:tc>
      </w:tr>
    </w:tbl>
    <w:p w:rsidR="00FF553A" w:rsidRPr="00FF553A" w:rsidRDefault="00FF553A" w:rsidP="00FF553A">
      <w:pPr>
        <w:spacing w:after="120"/>
        <w:rPr>
          <w:color w:val="000000"/>
          <w:sz w:val="22"/>
          <w:szCs w:val="22"/>
          <w:highlight w:val="yellow"/>
        </w:rPr>
      </w:pPr>
    </w:p>
    <w:p w:rsidR="00FF553A" w:rsidRPr="00FF553A" w:rsidRDefault="00FF553A" w:rsidP="00FF553A">
      <w:pPr>
        <w:spacing w:after="120"/>
        <w:rPr>
          <w:rFonts w:cs="Arial"/>
          <w:bCs/>
          <w:color w:val="000000"/>
          <w:sz w:val="22"/>
          <w:szCs w:val="22"/>
        </w:rPr>
      </w:pPr>
      <w:r w:rsidRPr="00FF553A">
        <w:rPr>
          <w:rFonts w:cs="Arial"/>
          <w:bCs/>
          <w:color w:val="000000"/>
          <w:sz w:val="22"/>
          <w:szCs w:val="22"/>
        </w:rPr>
        <w:t>El paquet L i M funciona amb preus unitaris que es trobem a l’annex 1.</w:t>
      </w:r>
    </w:p>
    <w:p w:rsidR="005D79F2" w:rsidRDefault="005D79F2" w:rsidP="005D79F2">
      <w:pPr>
        <w:rPr>
          <w:i/>
          <w:color w:val="00B050"/>
          <w:sz w:val="22"/>
          <w:szCs w:val="22"/>
        </w:rPr>
      </w:pPr>
    </w:p>
    <w:p w:rsidR="00FF553A" w:rsidRPr="00FF553A" w:rsidRDefault="00FF553A" w:rsidP="00FF553A">
      <w:pPr>
        <w:spacing w:after="120"/>
        <w:rPr>
          <w:rFonts w:cs="Arial"/>
          <w:bCs/>
          <w:color w:val="000000"/>
          <w:sz w:val="22"/>
          <w:szCs w:val="22"/>
        </w:rPr>
      </w:pPr>
      <w:r w:rsidRPr="00FF553A">
        <w:rPr>
          <w:rFonts w:cs="Arial"/>
          <w:bCs/>
          <w:color w:val="000000"/>
          <w:sz w:val="22"/>
          <w:szCs w:val="22"/>
        </w:rPr>
        <w:t>La previsió de despesa en funció dels paquets és la següent:</w:t>
      </w:r>
    </w:p>
    <w:p w:rsidR="00FF553A" w:rsidRPr="00FF553A" w:rsidRDefault="00FF553A" w:rsidP="00FF553A">
      <w:pPr>
        <w:spacing w:after="120"/>
        <w:rPr>
          <w:rFonts w:cs="Arial"/>
          <w:bCs/>
          <w:color w:val="000000"/>
          <w:sz w:val="22"/>
          <w:szCs w:val="22"/>
        </w:rPr>
      </w:pPr>
    </w:p>
    <w:tbl>
      <w:tblPr>
        <w:tblW w:w="84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746"/>
        <w:gridCol w:w="1922"/>
        <w:gridCol w:w="1747"/>
        <w:gridCol w:w="2065"/>
      </w:tblGrid>
      <w:tr w:rsidR="00FF553A" w:rsidRPr="00FF553A" w:rsidTr="00DF1EB3">
        <w:trPr>
          <w:trHeight w:val="308"/>
        </w:trPr>
        <w:tc>
          <w:tcPr>
            <w:tcW w:w="8480" w:type="dxa"/>
            <w:gridSpan w:val="4"/>
            <w:shd w:val="clear" w:color="auto" w:fill="DBE5F1"/>
            <w:noWrap/>
            <w:hideMark/>
          </w:tcPr>
          <w:p w:rsidR="00FF553A" w:rsidRPr="00DF1EB3" w:rsidRDefault="00FF553A" w:rsidP="00DF1EB3">
            <w:pPr>
              <w:spacing w:after="120"/>
              <w:rPr>
                <w:rFonts w:ascii="Calibri" w:eastAsia="Calibri" w:hAnsi="Calibri" w:cs="Calibri"/>
                <w:b/>
                <w:bCs/>
                <w:color w:val="000000"/>
                <w:sz w:val="22"/>
                <w:szCs w:val="22"/>
                <w:lang w:val="es-ES"/>
              </w:rPr>
            </w:pPr>
            <w:r w:rsidRPr="00DF1EB3">
              <w:rPr>
                <w:rFonts w:ascii="Calibri" w:eastAsia="Calibri" w:hAnsi="Calibri" w:cs="Calibri"/>
                <w:b/>
                <w:bCs/>
                <w:color w:val="000000"/>
                <w:sz w:val="22"/>
                <w:szCs w:val="22"/>
                <w:lang w:val="es-ES"/>
              </w:rPr>
              <w:t xml:space="preserve">Lot 1: </w:t>
            </w:r>
            <w:proofErr w:type="spellStart"/>
            <w:r w:rsidRPr="00DF1EB3">
              <w:rPr>
                <w:rFonts w:ascii="Calibri" w:eastAsia="Calibri" w:hAnsi="Calibri" w:cs="Calibri"/>
                <w:b/>
                <w:bCs/>
                <w:color w:val="000000"/>
                <w:sz w:val="22"/>
                <w:szCs w:val="22"/>
                <w:lang w:val="es-ES"/>
              </w:rPr>
              <w:t>Festa</w:t>
            </w:r>
            <w:proofErr w:type="spellEnd"/>
            <w:r w:rsidRPr="00DF1EB3">
              <w:rPr>
                <w:rFonts w:ascii="Calibri" w:eastAsia="Calibri" w:hAnsi="Calibri" w:cs="Calibri"/>
                <w:b/>
                <w:bCs/>
                <w:color w:val="000000"/>
                <w:sz w:val="22"/>
                <w:szCs w:val="22"/>
                <w:lang w:val="es-ES"/>
              </w:rPr>
              <w:t xml:space="preserve"> </w:t>
            </w:r>
            <w:proofErr w:type="spellStart"/>
            <w:r w:rsidRPr="00DF1EB3">
              <w:rPr>
                <w:rFonts w:ascii="Calibri" w:eastAsia="Calibri" w:hAnsi="Calibri" w:cs="Calibri"/>
                <w:b/>
                <w:bCs/>
                <w:color w:val="000000"/>
                <w:sz w:val="22"/>
                <w:szCs w:val="22"/>
                <w:lang w:val="es-ES"/>
              </w:rPr>
              <w:t>Major</w:t>
            </w:r>
            <w:proofErr w:type="spellEnd"/>
          </w:p>
        </w:tc>
      </w:tr>
      <w:tr w:rsidR="00FF553A" w:rsidRPr="00FF553A" w:rsidTr="00DF1EB3">
        <w:trPr>
          <w:trHeight w:val="663"/>
        </w:trPr>
        <w:tc>
          <w:tcPr>
            <w:tcW w:w="2746" w:type="dxa"/>
            <w:noWrap/>
            <w:hideMark/>
          </w:tcPr>
          <w:p w:rsidR="00FF553A" w:rsidRPr="00DF1EB3" w:rsidRDefault="00FF553A" w:rsidP="00DF1EB3">
            <w:pPr>
              <w:spacing w:after="120"/>
              <w:rPr>
                <w:rFonts w:ascii="Calibri" w:eastAsia="Calibri" w:hAnsi="Calibri" w:cs="Calibri"/>
                <w:b/>
                <w:bCs/>
                <w:color w:val="000000"/>
                <w:sz w:val="22"/>
                <w:szCs w:val="22"/>
                <w:lang w:val="es-ES"/>
              </w:rPr>
            </w:pPr>
            <w:proofErr w:type="spellStart"/>
            <w:r w:rsidRPr="00DF1EB3">
              <w:rPr>
                <w:rFonts w:ascii="Calibri" w:eastAsia="Calibri" w:hAnsi="Calibri" w:cs="Calibri"/>
                <w:b/>
                <w:bCs/>
                <w:color w:val="000000"/>
                <w:sz w:val="22"/>
                <w:szCs w:val="22"/>
                <w:lang w:val="es-ES"/>
              </w:rPr>
              <w:t>Tipus</w:t>
            </w:r>
            <w:proofErr w:type="spellEnd"/>
            <w:r w:rsidRPr="00DF1EB3">
              <w:rPr>
                <w:rFonts w:ascii="Calibri" w:eastAsia="Calibri" w:hAnsi="Calibri" w:cs="Calibri"/>
                <w:b/>
                <w:bCs/>
                <w:color w:val="000000"/>
                <w:sz w:val="22"/>
                <w:szCs w:val="22"/>
                <w:lang w:val="es-ES"/>
              </w:rPr>
              <w:t xml:space="preserve"> de </w:t>
            </w:r>
            <w:proofErr w:type="spellStart"/>
            <w:r w:rsidRPr="00DF1EB3">
              <w:rPr>
                <w:rFonts w:ascii="Calibri" w:eastAsia="Calibri" w:hAnsi="Calibri" w:cs="Calibri"/>
                <w:b/>
                <w:bCs/>
                <w:color w:val="000000"/>
                <w:sz w:val="22"/>
                <w:szCs w:val="22"/>
                <w:lang w:val="es-ES"/>
              </w:rPr>
              <w:t>paquet</w:t>
            </w:r>
            <w:proofErr w:type="spellEnd"/>
          </w:p>
        </w:tc>
        <w:tc>
          <w:tcPr>
            <w:tcW w:w="1922" w:type="dxa"/>
            <w:noWrap/>
            <w:hideMark/>
          </w:tcPr>
          <w:p w:rsidR="00FF553A" w:rsidRPr="00DF1EB3" w:rsidRDefault="00FF553A" w:rsidP="00DF1EB3">
            <w:pPr>
              <w:spacing w:after="120"/>
              <w:rPr>
                <w:rFonts w:ascii="Calibri" w:eastAsia="Calibri" w:hAnsi="Calibri" w:cs="Calibri"/>
                <w:b/>
                <w:bCs/>
                <w:color w:val="000000"/>
                <w:sz w:val="22"/>
                <w:szCs w:val="22"/>
                <w:lang w:val="es-ES"/>
              </w:rPr>
            </w:pPr>
            <w:r w:rsidRPr="00DF1EB3">
              <w:rPr>
                <w:rFonts w:ascii="Calibri" w:eastAsia="Calibri" w:hAnsi="Calibri" w:cs="Calibri"/>
                <w:b/>
                <w:bCs/>
                <w:color w:val="000000"/>
                <w:sz w:val="22"/>
                <w:szCs w:val="22"/>
                <w:lang w:val="es-ES"/>
              </w:rPr>
              <w:t>Preu</w:t>
            </w:r>
          </w:p>
        </w:tc>
        <w:tc>
          <w:tcPr>
            <w:tcW w:w="1747" w:type="dxa"/>
            <w:noWrap/>
            <w:hideMark/>
          </w:tcPr>
          <w:p w:rsidR="00FF553A" w:rsidRPr="00DF1EB3" w:rsidRDefault="00FF553A" w:rsidP="00DF1EB3">
            <w:pPr>
              <w:spacing w:after="120"/>
              <w:rPr>
                <w:rFonts w:ascii="Calibri" w:eastAsia="Calibri" w:hAnsi="Calibri" w:cs="Calibri"/>
                <w:b/>
                <w:bCs/>
                <w:color w:val="000000"/>
                <w:sz w:val="22"/>
                <w:szCs w:val="22"/>
                <w:lang w:val="es-ES"/>
              </w:rPr>
            </w:pPr>
            <w:proofErr w:type="spellStart"/>
            <w:r w:rsidRPr="00DF1EB3">
              <w:rPr>
                <w:rFonts w:ascii="Calibri" w:eastAsia="Calibri" w:hAnsi="Calibri" w:cs="Calibri"/>
                <w:b/>
                <w:bCs/>
                <w:color w:val="000000"/>
                <w:sz w:val="22"/>
                <w:szCs w:val="22"/>
                <w:lang w:val="es-ES"/>
              </w:rPr>
              <w:t>Quantitat</w:t>
            </w:r>
            <w:proofErr w:type="spellEnd"/>
          </w:p>
        </w:tc>
        <w:tc>
          <w:tcPr>
            <w:tcW w:w="2065" w:type="dxa"/>
            <w:hideMark/>
          </w:tcPr>
          <w:p w:rsidR="00FF553A" w:rsidRPr="00DF1EB3" w:rsidRDefault="00FF553A" w:rsidP="00DF1EB3">
            <w:pPr>
              <w:spacing w:after="120"/>
              <w:rPr>
                <w:rFonts w:ascii="Calibri" w:eastAsia="Calibri" w:hAnsi="Calibri" w:cs="Calibri"/>
                <w:b/>
                <w:bCs/>
                <w:color w:val="000000"/>
                <w:sz w:val="22"/>
                <w:szCs w:val="22"/>
                <w:lang w:val="es-ES"/>
              </w:rPr>
            </w:pPr>
            <w:proofErr w:type="spellStart"/>
            <w:r w:rsidRPr="00DF1EB3">
              <w:rPr>
                <w:rFonts w:ascii="Calibri" w:eastAsia="Calibri" w:hAnsi="Calibri" w:cs="Calibri"/>
                <w:b/>
                <w:bCs/>
                <w:color w:val="000000"/>
                <w:sz w:val="22"/>
                <w:szCs w:val="22"/>
                <w:lang w:val="es-ES"/>
              </w:rPr>
              <w:t>Import</w:t>
            </w:r>
            <w:proofErr w:type="spellEnd"/>
            <w:r w:rsidRPr="00DF1EB3">
              <w:rPr>
                <w:rFonts w:ascii="Calibri" w:eastAsia="Calibri" w:hAnsi="Calibri" w:cs="Calibri"/>
                <w:b/>
                <w:bCs/>
                <w:color w:val="000000"/>
                <w:sz w:val="22"/>
                <w:szCs w:val="22"/>
                <w:lang w:val="es-ES"/>
              </w:rPr>
              <w:t xml:space="preserve"> Total </w:t>
            </w:r>
            <w:r w:rsidRPr="00DF1EB3">
              <w:rPr>
                <w:rFonts w:ascii="Calibri" w:eastAsia="Calibri" w:hAnsi="Calibri" w:cs="Calibri"/>
                <w:b/>
                <w:bCs/>
                <w:color w:val="000000"/>
                <w:sz w:val="22"/>
                <w:szCs w:val="22"/>
                <w:lang w:val="es-ES"/>
              </w:rPr>
              <w:br/>
              <w:t>(</w:t>
            </w:r>
            <w:proofErr w:type="spellStart"/>
            <w:r w:rsidRPr="00DF1EB3">
              <w:rPr>
                <w:rFonts w:ascii="Calibri" w:eastAsia="Calibri" w:hAnsi="Calibri" w:cs="Calibri"/>
                <w:b/>
                <w:bCs/>
                <w:color w:val="000000"/>
                <w:sz w:val="22"/>
                <w:szCs w:val="22"/>
                <w:lang w:val="es-ES"/>
              </w:rPr>
              <w:t>sense</w:t>
            </w:r>
            <w:proofErr w:type="spellEnd"/>
            <w:r w:rsidRPr="00DF1EB3">
              <w:rPr>
                <w:rFonts w:ascii="Calibri" w:eastAsia="Calibri" w:hAnsi="Calibri" w:cs="Calibri"/>
                <w:b/>
                <w:bCs/>
                <w:color w:val="000000"/>
                <w:sz w:val="22"/>
                <w:szCs w:val="22"/>
                <w:lang w:val="es-ES"/>
              </w:rPr>
              <w:t xml:space="preserve"> IVA)</w:t>
            </w:r>
          </w:p>
        </w:tc>
      </w:tr>
      <w:tr w:rsidR="00FF553A" w:rsidRPr="00FF553A" w:rsidTr="00DF1EB3">
        <w:trPr>
          <w:trHeight w:val="308"/>
        </w:trPr>
        <w:tc>
          <w:tcPr>
            <w:tcW w:w="2746" w:type="dxa"/>
            <w:hideMark/>
          </w:tcPr>
          <w:p w:rsidR="00FF553A" w:rsidRPr="00DF1EB3" w:rsidRDefault="00FF553A" w:rsidP="00DF1EB3">
            <w:pPr>
              <w:spacing w:after="120"/>
              <w:rPr>
                <w:rFonts w:ascii="Calibri" w:eastAsia="Calibri" w:hAnsi="Calibri" w:cs="Calibri"/>
                <w:b/>
                <w:bCs/>
                <w:color w:val="000000"/>
                <w:sz w:val="22"/>
                <w:szCs w:val="22"/>
                <w:lang w:val="es-ES"/>
              </w:rPr>
            </w:pPr>
            <w:r w:rsidRPr="00DF1EB3">
              <w:rPr>
                <w:rFonts w:ascii="Calibri" w:eastAsia="Calibri" w:hAnsi="Calibri" w:cs="Calibri"/>
                <w:b/>
                <w:bCs/>
                <w:color w:val="000000"/>
                <w:sz w:val="22"/>
                <w:szCs w:val="22"/>
                <w:lang w:val="es-ES"/>
              </w:rPr>
              <w:t>A</w:t>
            </w:r>
          </w:p>
        </w:tc>
        <w:tc>
          <w:tcPr>
            <w:tcW w:w="1922" w:type="dxa"/>
            <w:shd w:val="clear" w:color="auto" w:fill="DBE5F1"/>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180,00 €</w:t>
            </w:r>
          </w:p>
        </w:tc>
        <w:tc>
          <w:tcPr>
            <w:tcW w:w="1747"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0</w:t>
            </w:r>
          </w:p>
        </w:tc>
        <w:tc>
          <w:tcPr>
            <w:tcW w:w="2065"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0,00 €</w:t>
            </w:r>
          </w:p>
        </w:tc>
      </w:tr>
      <w:tr w:rsidR="00FF553A" w:rsidRPr="00FF553A" w:rsidTr="00DF1EB3">
        <w:trPr>
          <w:trHeight w:val="308"/>
        </w:trPr>
        <w:tc>
          <w:tcPr>
            <w:tcW w:w="2746" w:type="dxa"/>
            <w:noWrap/>
            <w:hideMark/>
          </w:tcPr>
          <w:p w:rsidR="00FF553A" w:rsidRPr="00DF1EB3" w:rsidRDefault="00FF553A" w:rsidP="00DF1EB3">
            <w:pPr>
              <w:spacing w:after="120"/>
              <w:rPr>
                <w:rFonts w:ascii="Calibri" w:eastAsia="Calibri" w:hAnsi="Calibri" w:cs="Calibri"/>
                <w:b/>
                <w:bCs/>
                <w:color w:val="000000"/>
                <w:sz w:val="22"/>
                <w:szCs w:val="22"/>
                <w:lang w:val="es-ES"/>
              </w:rPr>
            </w:pPr>
            <w:r w:rsidRPr="00DF1EB3">
              <w:rPr>
                <w:rFonts w:ascii="Calibri" w:eastAsia="Calibri" w:hAnsi="Calibri" w:cs="Calibri"/>
                <w:b/>
                <w:bCs/>
                <w:color w:val="000000"/>
                <w:sz w:val="22"/>
                <w:szCs w:val="22"/>
                <w:lang w:val="es-ES"/>
              </w:rPr>
              <w:t>B</w:t>
            </w:r>
          </w:p>
        </w:tc>
        <w:tc>
          <w:tcPr>
            <w:tcW w:w="1922"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500,00 €</w:t>
            </w:r>
          </w:p>
        </w:tc>
        <w:tc>
          <w:tcPr>
            <w:tcW w:w="1747"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4</w:t>
            </w:r>
          </w:p>
        </w:tc>
        <w:tc>
          <w:tcPr>
            <w:tcW w:w="2065"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2.000,00 €</w:t>
            </w:r>
          </w:p>
        </w:tc>
      </w:tr>
      <w:tr w:rsidR="00FF553A" w:rsidRPr="00FF553A" w:rsidTr="00DF1EB3">
        <w:trPr>
          <w:trHeight w:val="308"/>
        </w:trPr>
        <w:tc>
          <w:tcPr>
            <w:tcW w:w="2746" w:type="dxa"/>
            <w:noWrap/>
            <w:hideMark/>
          </w:tcPr>
          <w:p w:rsidR="00FF553A" w:rsidRPr="00DF1EB3" w:rsidRDefault="00FF553A" w:rsidP="00DF1EB3">
            <w:pPr>
              <w:spacing w:after="120"/>
              <w:rPr>
                <w:rFonts w:ascii="Calibri" w:eastAsia="Calibri" w:hAnsi="Calibri" w:cs="Calibri"/>
                <w:b/>
                <w:bCs/>
                <w:color w:val="000000"/>
                <w:sz w:val="22"/>
                <w:szCs w:val="22"/>
                <w:lang w:val="es-ES"/>
              </w:rPr>
            </w:pPr>
            <w:r w:rsidRPr="00DF1EB3">
              <w:rPr>
                <w:rFonts w:ascii="Calibri" w:eastAsia="Calibri" w:hAnsi="Calibri" w:cs="Calibri"/>
                <w:b/>
                <w:bCs/>
                <w:color w:val="000000"/>
                <w:sz w:val="22"/>
                <w:szCs w:val="22"/>
                <w:lang w:val="es-ES"/>
              </w:rPr>
              <w:t>C</w:t>
            </w:r>
          </w:p>
        </w:tc>
        <w:tc>
          <w:tcPr>
            <w:tcW w:w="1922"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915,00 €</w:t>
            </w:r>
          </w:p>
        </w:tc>
        <w:tc>
          <w:tcPr>
            <w:tcW w:w="1747"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7</w:t>
            </w:r>
          </w:p>
        </w:tc>
        <w:tc>
          <w:tcPr>
            <w:tcW w:w="2065"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6.405,00 €</w:t>
            </w:r>
          </w:p>
        </w:tc>
      </w:tr>
      <w:tr w:rsidR="00FF553A" w:rsidRPr="00FF553A" w:rsidTr="00DF1EB3">
        <w:trPr>
          <w:trHeight w:val="308"/>
        </w:trPr>
        <w:tc>
          <w:tcPr>
            <w:tcW w:w="2746" w:type="dxa"/>
            <w:noWrap/>
            <w:hideMark/>
          </w:tcPr>
          <w:p w:rsidR="00FF553A" w:rsidRPr="00DF1EB3" w:rsidRDefault="00FF553A" w:rsidP="00DF1EB3">
            <w:pPr>
              <w:spacing w:after="120"/>
              <w:rPr>
                <w:rFonts w:ascii="Calibri" w:eastAsia="Calibri" w:hAnsi="Calibri" w:cs="Calibri"/>
                <w:b/>
                <w:bCs/>
                <w:color w:val="000000"/>
                <w:sz w:val="22"/>
                <w:szCs w:val="22"/>
                <w:lang w:val="es-ES"/>
              </w:rPr>
            </w:pPr>
            <w:r w:rsidRPr="00DF1EB3">
              <w:rPr>
                <w:rFonts w:ascii="Calibri" w:eastAsia="Calibri" w:hAnsi="Calibri" w:cs="Calibri"/>
                <w:b/>
                <w:bCs/>
                <w:color w:val="000000"/>
                <w:sz w:val="22"/>
                <w:szCs w:val="22"/>
                <w:lang w:val="es-ES"/>
              </w:rPr>
              <w:t>D</w:t>
            </w:r>
          </w:p>
        </w:tc>
        <w:tc>
          <w:tcPr>
            <w:tcW w:w="1922"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1.970,00 €</w:t>
            </w:r>
          </w:p>
        </w:tc>
        <w:tc>
          <w:tcPr>
            <w:tcW w:w="1747"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1</w:t>
            </w:r>
          </w:p>
        </w:tc>
        <w:tc>
          <w:tcPr>
            <w:tcW w:w="2065"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1.970,00 €</w:t>
            </w:r>
          </w:p>
        </w:tc>
      </w:tr>
      <w:tr w:rsidR="00FF553A" w:rsidRPr="00FF553A" w:rsidTr="00DF1EB3">
        <w:trPr>
          <w:trHeight w:val="308"/>
        </w:trPr>
        <w:tc>
          <w:tcPr>
            <w:tcW w:w="2746" w:type="dxa"/>
            <w:noWrap/>
            <w:hideMark/>
          </w:tcPr>
          <w:p w:rsidR="00FF553A" w:rsidRPr="00DF1EB3" w:rsidRDefault="00FF553A" w:rsidP="00DF1EB3">
            <w:pPr>
              <w:spacing w:after="120"/>
              <w:rPr>
                <w:rFonts w:ascii="Calibri" w:eastAsia="Calibri" w:hAnsi="Calibri" w:cs="Calibri"/>
                <w:b/>
                <w:bCs/>
                <w:color w:val="000000"/>
                <w:sz w:val="22"/>
                <w:szCs w:val="22"/>
                <w:lang w:val="es-ES"/>
              </w:rPr>
            </w:pPr>
            <w:r w:rsidRPr="00DF1EB3">
              <w:rPr>
                <w:rFonts w:ascii="Calibri" w:eastAsia="Calibri" w:hAnsi="Calibri" w:cs="Calibri"/>
                <w:b/>
                <w:bCs/>
                <w:color w:val="000000"/>
                <w:sz w:val="22"/>
                <w:szCs w:val="22"/>
                <w:lang w:val="es-ES"/>
              </w:rPr>
              <w:t>E</w:t>
            </w:r>
          </w:p>
        </w:tc>
        <w:tc>
          <w:tcPr>
            <w:tcW w:w="1922"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165,00 €</w:t>
            </w:r>
          </w:p>
        </w:tc>
        <w:tc>
          <w:tcPr>
            <w:tcW w:w="1747"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2</w:t>
            </w:r>
          </w:p>
        </w:tc>
        <w:tc>
          <w:tcPr>
            <w:tcW w:w="2065"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330,00 €</w:t>
            </w:r>
          </w:p>
        </w:tc>
      </w:tr>
      <w:tr w:rsidR="00FF553A" w:rsidRPr="00FF553A" w:rsidTr="00DF1EB3">
        <w:trPr>
          <w:trHeight w:val="308"/>
        </w:trPr>
        <w:tc>
          <w:tcPr>
            <w:tcW w:w="2746" w:type="dxa"/>
            <w:noWrap/>
            <w:hideMark/>
          </w:tcPr>
          <w:p w:rsidR="00FF553A" w:rsidRPr="00DF1EB3" w:rsidRDefault="00FF553A" w:rsidP="00DF1EB3">
            <w:pPr>
              <w:spacing w:after="120"/>
              <w:rPr>
                <w:rFonts w:ascii="Calibri" w:eastAsia="Calibri" w:hAnsi="Calibri" w:cs="Calibri"/>
                <w:b/>
                <w:bCs/>
                <w:color w:val="000000"/>
                <w:sz w:val="22"/>
                <w:szCs w:val="22"/>
                <w:lang w:val="es-ES"/>
              </w:rPr>
            </w:pPr>
            <w:r w:rsidRPr="00DF1EB3">
              <w:rPr>
                <w:rFonts w:ascii="Calibri" w:eastAsia="Calibri" w:hAnsi="Calibri" w:cs="Calibri"/>
                <w:b/>
                <w:bCs/>
                <w:color w:val="000000"/>
                <w:sz w:val="22"/>
                <w:szCs w:val="22"/>
                <w:lang w:val="es-ES"/>
              </w:rPr>
              <w:t>F</w:t>
            </w:r>
          </w:p>
        </w:tc>
        <w:tc>
          <w:tcPr>
            <w:tcW w:w="1922"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717,00 €</w:t>
            </w:r>
          </w:p>
        </w:tc>
        <w:tc>
          <w:tcPr>
            <w:tcW w:w="1747"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9</w:t>
            </w:r>
          </w:p>
        </w:tc>
        <w:tc>
          <w:tcPr>
            <w:tcW w:w="2065"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6.453,00 €</w:t>
            </w:r>
          </w:p>
        </w:tc>
      </w:tr>
      <w:tr w:rsidR="00FF553A" w:rsidRPr="00FF553A" w:rsidTr="00DF1EB3">
        <w:trPr>
          <w:trHeight w:val="308"/>
        </w:trPr>
        <w:tc>
          <w:tcPr>
            <w:tcW w:w="2746" w:type="dxa"/>
            <w:noWrap/>
            <w:hideMark/>
          </w:tcPr>
          <w:p w:rsidR="00FF553A" w:rsidRPr="00DF1EB3" w:rsidRDefault="00FF553A" w:rsidP="00DF1EB3">
            <w:pPr>
              <w:spacing w:after="120"/>
              <w:rPr>
                <w:rFonts w:ascii="Calibri" w:eastAsia="Calibri" w:hAnsi="Calibri" w:cs="Calibri"/>
                <w:b/>
                <w:bCs/>
                <w:color w:val="000000"/>
                <w:sz w:val="22"/>
                <w:szCs w:val="22"/>
                <w:lang w:val="es-ES"/>
              </w:rPr>
            </w:pPr>
            <w:r w:rsidRPr="00DF1EB3">
              <w:rPr>
                <w:rFonts w:ascii="Calibri" w:eastAsia="Calibri" w:hAnsi="Calibri" w:cs="Calibri"/>
                <w:b/>
                <w:bCs/>
                <w:color w:val="000000"/>
                <w:sz w:val="22"/>
                <w:szCs w:val="22"/>
                <w:lang w:val="es-ES"/>
              </w:rPr>
              <w:t>G</w:t>
            </w:r>
          </w:p>
        </w:tc>
        <w:tc>
          <w:tcPr>
            <w:tcW w:w="1922"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1.525,00 €</w:t>
            </w:r>
          </w:p>
        </w:tc>
        <w:tc>
          <w:tcPr>
            <w:tcW w:w="1747"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0</w:t>
            </w:r>
          </w:p>
        </w:tc>
        <w:tc>
          <w:tcPr>
            <w:tcW w:w="2065"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0,00 €</w:t>
            </w:r>
          </w:p>
        </w:tc>
      </w:tr>
      <w:tr w:rsidR="00FF553A" w:rsidRPr="00FF553A" w:rsidTr="00DF1EB3">
        <w:trPr>
          <w:trHeight w:val="308"/>
        </w:trPr>
        <w:tc>
          <w:tcPr>
            <w:tcW w:w="2746" w:type="dxa"/>
            <w:noWrap/>
            <w:hideMark/>
          </w:tcPr>
          <w:p w:rsidR="00FF553A" w:rsidRPr="00DF1EB3" w:rsidRDefault="00FF553A" w:rsidP="00DF1EB3">
            <w:pPr>
              <w:spacing w:after="120"/>
              <w:rPr>
                <w:rFonts w:ascii="Calibri" w:eastAsia="Calibri" w:hAnsi="Calibri" w:cs="Calibri"/>
                <w:b/>
                <w:bCs/>
                <w:color w:val="000000"/>
                <w:sz w:val="22"/>
                <w:szCs w:val="22"/>
                <w:lang w:val="es-ES"/>
              </w:rPr>
            </w:pPr>
            <w:r w:rsidRPr="00DF1EB3">
              <w:rPr>
                <w:rFonts w:ascii="Calibri" w:eastAsia="Calibri" w:hAnsi="Calibri" w:cs="Calibri"/>
                <w:b/>
                <w:bCs/>
                <w:color w:val="000000"/>
                <w:sz w:val="22"/>
                <w:szCs w:val="22"/>
                <w:lang w:val="es-ES"/>
              </w:rPr>
              <w:t>H</w:t>
            </w:r>
          </w:p>
        </w:tc>
        <w:tc>
          <w:tcPr>
            <w:tcW w:w="1922"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88,00 €</w:t>
            </w:r>
          </w:p>
        </w:tc>
        <w:tc>
          <w:tcPr>
            <w:tcW w:w="1747"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5</w:t>
            </w:r>
          </w:p>
        </w:tc>
        <w:tc>
          <w:tcPr>
            <w:tcW w:w="2065"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440,00 €</w:t>
            </w:r>
          </w:p>
        </w:tc>
      </w:tr>
      <w:tr w:rsidR="00FF553A" w:rsidRPr="00FF553A" w:rsidTr="00DF1EB3">
        <w:trPr>
          <w:trHeight w:val="308"/>
        </w:trPr>
        <w:tc>
          <w:tcPr>
            <w:tcW w:w="2746" w:type="dxa"/>
            <w:noWrap/>
            <w:hideMark/>
          </w:tcPr>
          <w:p w:rsidR="00FF553A" w:rsidRPr="00DF1EB3" w:rsidRDefault="00FF553A" w:rsidP="00DF1EB3">
            <w:pPr>
              <w:spacing w:after="120"/>
              <w:rPr>
                <w:rFonts w:ascii="Calibri" w:eastAsia="Calibri" w:hAnsi="Calibri" w:cs="Calibri"/>
                <w:b/>
                <w:bCs/>
                <w:color w:val="000000"/>
                <w:sz w:val="22"/>
                <w:szCs w:val="22"/>
                <w:lang w:val="es-ES"/>
              </w:rPr>
            </w:pPr>
            <w:r w:rsidRPr="00DF1EB3">
              <w:rPr>
                <w:rFonts w:ascii="Calibri" w:eastAsia="Calibri" w:hAnsi="Calibri" w:cs="Calibri"/>
                <w:b/>
                <w:bCs/>
                <w:color w:val="000000"/>
                <w:sz w:val="22"/>
                <w:szCs w:val="22"/>
                <w:lang w:val="es-ES"/>
              </w:rPr>
              <w:t xml:space="preserve">I </w:t>
            </w:r>
          </w:p>
        </w:tc>
        <w:tc>
          <w:tcPr>
            <w:tcW w:w="1922"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224,00 €</w:t>
            </w:r>
          </w:p>
        </w:tc>
        <w:tc>
          <w:tcPr>
            <w:tcW w:w="1747"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4</w:t>
            </w:r>
          </w:p>
        </w:tc>
        <w:tc>
          <w:tcPr>
            <w:tcW w:w="2065"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896,00 €</w:t>
            </w:r>
          </w:p>
        </w:tc>
      </w:tr>
      <w:tr w:rsidR="00FF553A" w:rsidRPr="00FF553A" w:rsidTr="00DF1EB3">
        <w:trPr>
          <w:trHeight w:val="308"/>
        </w:trPr>
        <w:tc>
          <w:tcPr>
            <w:tcW w:w="2746" w:type="dxa"/>
            <w:noWrap/>
            <w:hideMark/>
          </w:tcPr>
          <w:p w:rsidR="00FF553A" w:rsidRPr="00DF1EB3" w:rsidRDefault="00FF553A" w:rsidP="00DF1EB3">
            <w:pPr>
              <w:spacing w:after="120"/>
              <w:rPr>
                <w:rFonts w:ascii="Calibri" w:eastAsia="Calibri" w:hAnsi="Calibri" w:cs="Calibri"/>
                <w:b/>
                <w:bCs/>
                <w:color w:val="000000"/>
                <w:sz w:val="22"/>
                <w:szCs w:val="22"/>
                <w:lang w:val="es-ES"/>
              </w:rPr>
            </w:pPr>
            <w:r w:rsidRPr="00DF1EB3">
              <w:rPr>
                <w:rFonts w:ascii="Calibri" w:eastAsia="Calibri" w:hAnsi="Calibri" w:cs="Calibri"/>
                <w:b/>
                <w:bCs/>
                <w:color w:val="000000"/>
                <w:sz w:val="22"/>
                <w:szCs w:val="22"/>
                <w:lang w:val="es-ES"/>
              </w:rPr>
              <w:t>J</w:t>
            </w:r>
          </w:p>
        </w:tc>
        <w:tc>
          <w:tcPr>
            <w:tcW w:w="1922"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250,00 €</w:t>
            </w:r>
          </w:p>
        </w:tc>
        <w:tc>
          <w:tcPr>
            <w:tcW w:w="1747"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6</w:t>
            </w:r>
          </w:p>
        </w:tc>
        <w:tc>
          <w:tcPr>
            <w:tcW w:w="2065"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1.500,00 €</w:t>
            </w:r>
          </w:p>
        </w:tc>
      </w:tr>
      <w:tr w:rsidR="00FF553A" w:rsidRPr="00FF553A" w:rsidTr="00DF1EB3">
        <w:trPr>
          <w:trHeight w:val="308"/>
        </w:trPr>
        <w:tc>
          <w:tcPr>
            <w:tcW w:w="2746" w:type="dxa"/>
            <w:noWrap/>
            <w:hideMark/>
          </w:tcPr>
          <w:p w:rsidR="00FF553A" w:rsidRPr="00DF1EB3" w:rsidRDefault="00FF553A" w:rsidP="00DF1EB3">
            <w:pPr>
              <w:spacing w:after="120"/>
              <w:rPr>
                <w:rFonts w:ascii="Calibri" w:eastAsia="Calibri" w:hAnsi="Calibri" w:cs="Calibri"/>
                <w:b/>
                <w:bCs/>
                <w:color w:val="000000"/>
                <w:sz w:val="22"/>
                <w:szCs w:val="22"/>
                <w:lang w:val="es-ES"/>
              </w:rPr>
            </w:pPr>
            <w:r w:rsidRPr="00DF1EB3">
              <w:rPr>
                <w:rFonts w:ascii="Calibri" w:eastAsia="Calibri" w:hAnsi="Calibri" w:cs="Calibri"/>
                <w:b/>
                <w:bCs/>
                <w:color w:val="000000"/>
                <w:sz w:val="22"/>
                <w:szCs w:val="22"/>
                <w:lang w:val="es-ES"/>
              </w:rPr>
              <w:t>K</w:t>
            </w:r>
          </w:p>
        </w:tc>
        <w:tc>
          <w:tcPr>
            <w:tcW w:w="1922"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16.070,00 €</w:t>
            </w:r>
          </w:p>
        </w:tc>
        <w:tc>
          <w:tcPr>
            <w:tcW w:w="1747"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1</w:t>
            </w:r>
          </w:p>
        </w:tc>
        <w:tc>
          <w:tcPr>
            <w:tcW w:w="2065"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16.070,00 €</w:t>
            </w:r>
          </w:p>
        </w:tc>
      </w:tr>
      <w:tr w:rsidR="00FF553A" w:rsidRPr="00FF553A" w:rsidTr="00DF1EB3">
        <w:trPr>
          <w:trHeight w:val="308"/>
        </w:trPr>
        <w:tc>
          <w:tcPr>
            <w:tcW w:w="2746" w:type="dxa"/>
            <w:noWrap/>
            <w:hideMark/>
          </w:tcPr>
          <w:p w:rsidR="00FF553A" w:rsidRPr="00DF1EB3" w:rsidRDefault="00FF553A" w:rsidP="00DF1EB3">
            <w:pPr>
              <w:spacing w:after="120"/>
              <w:rPr>
                <w:rFonts w:ascii="Calibri" w:eastAsia="Calibri" w:hAnsi="Calibri" w:cs="Calibri"/>
                <w:b/>
                <w:bCs/>
                <w:color w:val="000000"/>
                <w:sz w:val="22"/>
                <w:szCs w:val="22"/>
                <w:lang w:val="es-ES"/>
              </w:rPr>
            </w:pPr>
            <w:r w:rsidRPr="00DF1EB3">
              <w:rPr>
                <w:rFonts w:ascii="Calibri" w:eastAsia="Calibri" w:hAnsi="Calibri" w:cs="Calibri"/>
                <w:b/>
                <w:bCs/>
                <w:color w:val="000000"/>
                <w:sz w:val="22"/>
                <w:szCs w:val="22"/>
                <w:lang w:val="es-ES"/>
              </w:rPr>
              <w:t>L</w:t>
            </w:r>
          </w:p>
        </w:tc>
        <w:tc>
          <w:tcPr>
            <w:tcW w:w="1922"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w:t>
            </w:r>
          </w:p>
        </w:tc>
        <w:tc>
          <w:tcPr>
            <w:tcW w:w="1747"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w:t>
            </w:r>
          </w:p>
        </w:tc>
        <w:tc>
          <w:tcPr>
            <w:tcW w:w="2065" w:type="dxa"/>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1.000,00 €</w:t>
            </w:r>
          </w:p>
        </w:tc>
      </w:tr>
      <w:tr w:rsidR="00FF553A" w:rsidRPr="00FF553A" w:rsidTr="00DF1EB3">
        <w:trPr>
          <w:trHeight w:val="308"/>
        </w:trPr>
        <w:tc>
          <w:tcPr>
            <w:tcW w:w="2746" w:type="dxa"/>
            <w:noWrap/>
            <w:hideMark/>
          </w:tcPr>
          <w:p w:rsidR="00FF553A" w:rsidRPr="00DF1EB3" w:rsidRDefault="00FF553A" w:rsidP="00DF1EB3">
            <w:pPr>
              <w:spacing w:after="120"/>
              <w:rPr>
                <w:rFonts w:ascii="Calibri" w:eastAsia="Calibri" w:hAnsi="Calibri" w:cs="Calibri"/>
                <w:b/>
                <w:bCs/>
                <w:color w:val="000000"/>
                <w:sz w:val="22"/>
                <w:szCs w:val="22"/>
                <w:lang w:val="es-ES"/>
              </w:rPr>
            </w:pPr>
            <w:r w:rsidRPr="00DF1EB3">
              <w:rPr>
                <w:rFonts w:ascii="Calibri" w:eastAsia="Calibri" w:hAnsi="Calibri" w:cs="Calibri"/>
                <w:b/>
                <w:bCs/>
                <w:color w:val="000000"/>
                <w:sz w:val="22"/>
                <w:szCs w:val="22"/>
                <w:lang w:val="es-ES"/>
              </w:rPr>
              <w:t>M</w:t>
            </w:r>
          </w:p>
        </w:tc>
        <w:tc>
          <w:tcPr>
            <w:tcW w:w="1922"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w:t>
            </w:r>
          </w:p>
        </w:tc>
        <w:tc>
          <w:tcPr>
            <w:tcW w:w="1747"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w:t>
            </w:r>
          </w:p>
        </w:tc>
        <w:tc>
          <w:tcPr>
            <w:tcW w:w="2065"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rPr>
            </w:pPr>
            <w:r w:rsidRPr="00DF1EB3">
              <w:rPr>
                <w:rFonts w:ascii="Calibri" w:eastAsia="Calibri" w:hAnsi="Calibri" w:cs="Calibri"/>
                <w:color w:val="000000"/>
                <w:sz w:val="22"/>
                <w:szCs w:val="22"/>
                <w:lang w:val="es-ES"/>
              </w:rPr>
              <w:t>3.000,00 €</w:t>
            </w:r>
          </w:p>
        </w:tc>
      </w:tr>
      <w:tr w:rsidR="00FF553A" w:rsidRPr="00FF553A" w:rsidTr="00DF1EB3">
        <w:trPr>
          <w:trHeight w:val="308"/>
        </w:trPr>
        <w:tc>
          <w:tcPr>
            <w:tcW w:w="6415" w:type="dxa"/>
            <w:gridSpan w:val="3"/>
            <w:shd w:val="clear" w:color="auto" w:fill="DBE5F1"/>
            <w:noWrap/>
            <w:hideMark/>
          </w:tcPr>
          <w:p w:rsidR="00FF553A" w:rsidRPr="00DF1EB3" w:rsidRDefault="00FF553A" w:rsidP="00DF1EB3">
            <w:pPr>
              <w:spacing w:after="120"/>
              <w:rPr>
                <w:rFonts w:ascii="Calibri" w:eastAsia="Calibri" w:hAnsi="Calibri" w:cs="Calibri"/>
                <w:b/>
                <w:bCs/>
                <w:color w:val="000000"/>
                <w:sz w:val="22"/>
                <w:szCs w:val="22"/>
                <w:lang w:val="es-ES"/>
              </w:rPr>
            </w:pPr>
            <w:proofErr w:type="spellStart"/>
            <w:r w:rsidRPr="00DF1EB3">
              <w:rPr>
                <w:rFonts w:ascii="Calibri" w:eastAsia="Calibri" w:hAnsi="Calibri" w:cs="Calibri"/>
                <w:b/>
                <w:bCs/>
                <w:color w:val="000000"/>
                <w:sz w:val="22"/>
                <w:szCs w:val="22"/>
                <w:lang w:val="es-ES"/>
              </w:rPr>
              <w:t>Import</w:t>
            </w:r>
            <w:proofErr w:type="spellEnd"/>
            <w:r w:rsidRPr="00DF1EB3">
              <w:rPr>
                <w:rFonts w:ascii="Calibri" w:eastAsia="Calibri" w:hAnsi="Calibri" w:cs="Calibri"/>
                <w:b/>
                <w:bCs/>
                <w:color w:val="000000"/>
                <w:sz w:val="22"/>
                <w:szCs w:val="22"/>
                <w:lang w:val="es-ES"/>
              </w:rPr>
              <w:t xml:space="preserve"> total </w:t>
            </w:r>
            <w:proofErr w:type="spellStart"/>
            <w:r w:rsidRPr="00DF1EB3">
              <w:rPr>
                <w:rFonts w:ascii="Calibri" w:eastAsia="Calibri" w:hAnsi="Calibri" w:cs="Calibri"/>
                <w:b/>
                <w:bCs/>
                <w:color w:val="000000"/>
                <w:sz w:val="22"/>
                <w:szCs w:val="22"/>
                <w:lang w:val="es-ES"/>
              </w:rPr>
              <w:t>sense</w:t>
            </w:r>
            <w:proofErr w:type="spellEnd"/>
            <w:r w:rsidRPr="00DF1EB3">
              <w:rPr>
                <w:rFonts w:ascii="Calibri" w:eastAsia="Calibri" w:hAnsi="Calibri" w:cs="Calibri"/>
                <w:b/>
                <w:bCs/>
                <w:color w:val="000000"/>
                <w:sz w:val="22"/>
                <w:szCs w:val="22"/>
                <w:lang w:val="es-ES"/>
              </w:rPr>
              <w:t xml:space="preserve"> IVA</w:t>
            </w:r>
          </w:p>
        </w:tc>
        <w:tc>
          <w:tcPr>
            <w:tcW w:w="2065" w:type="dxa"/>
            <w:shd w:val="clear" w:color="auto" w:fill="DBE5F1"/>
            <w:noWrap/>
            <w:hideMark/>
          </w:tcPr>
          <w:p w:rsidR="00FF553A" w:rsidRPr="00DF1EB3" w:rsidRDefault="00FF553A" w:rsidP="00DF1EB3">
            <w:pPr>
              <w:spacing w:after="120"/>
              <w:rPr>
                <w:rFonts w:ascii="Calibri" w:eastAsia="Calibri" w:hAnsi="Calibri" w:cs="Calibri"/>
                <w:b/>
                <w:bCs/>
                <w:color w:val="000000"/>
                <w:sz w:val="22"/>
                <w:szCs w:val="22"/>
                <w:lang w:val="es-ES"/>
              </w:rPr>
            </w:pPr>
            <w:r w:rsidRPr="00DF1EB3">
              <w:rPr>
                <w:rFonts w:ascii="Calibri" w:eastAsia="Calibri" w:hAnsi="Calibri" w:cs="Calibri"/>
                <w:b/>
                <w:bCs/>
                <w:color w:val="000000"/>
                <w:sz w:val="22"/>
                <w:szCs w:val="22"/>
                <w:lang w:val="es-ES"/>
              </w:rPr>
              <w:t>40.064,00 €</w:t>
            </w:r>
          </w:p>
        </w:tc>
      </w:tr>
    </w:tbl>
    <w:p w:rsidR="00FF553A" w:rsidRPr="00FF553A" w:rsidRDefault="00FF553A" w:rsidP="00FF553A">
      <w:pPr>
        <w:spacing w:after="120"/>
        <w:rPr>
          <w:b/>
          <w:bCs/>
          <w:color w:val="000000"/>
          <w:sz w:val="22"/>
          <w:szCs w:val="22"/>
          <w:highlight w:val="yellow"/>
        </w:rPr>
      </w:pPr>
    </w:p>
    <w:p w:rsidR="00FF553A" w:rsidRPr="00FF553A" w:rsidRDefault="00FF553A" w:rsidP="00FF553A">
      <w:pPr>
        <w:spacing w:after="120"/>
        <w:rPr>
          <w:b/>
          <w:bCs/>
          <w:color w:val="000000"/>
          <w:sz w:val="22"/>
          <w:szCs w:val="22"/>
          <w:highlight w:val="yellow"/>
        </w:rPr>
      </w:pPr>
    </w:p>
    <w:tbl>
      <w:tblPr>
        <w:tblW w:w="83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750"/>
        <w:gridCol w:w="1821"/>
        <w:gridCol w:w="1728"/>
        <w:gridCol w:w="2064"/>
      </w:tblGrid>
      <w:tr w:rsidR="00FF553A" w:rsidRPr="00FF553A" w:rsidTr="00DF1EB3">
        <w:trPr>
          <w:trHeight w:val="305"/>
        </w:trPr>
        <w:tc>
          <w:tcPr>
            <w:tcW w:w="8363" w:type="dxa"/>
            <w:gridSpan w:val="4"/>
            <w:shd w:val="clear" w:color="auto" w:fill="DBE5F1"/>
            <w:noWrap/>
            <w:hideMark/>
          </w:tcPr>
          <w:p w:rsidR="00FF553A" w:rsidRPr="00DF1EB3" w:rsidRDefault="00FF553A" w:rsidP="00DF1EB3">
            <w:pPr>
              <w:spacing w:after="120"/>
              <w:rPr>
                <w:rFonts w:ascii="Calibri" w:eastAsia="Calibri" w:hAnsi="Calibri" w:cs="Calibri"/>
                <w:b/>
                <w:bCs/>
                <w:color w:val="000000"/>
                <w:sz w:val="22"/>
                <w:szCs w:val="22"/>
                <w:lang w:val="en-AE" w:eastAsia="ca-ES"/>
              </w:rPr>
            </w:pPr>
            <w:r w:rsidRPr="00DF1EB3">
              <w:rPr>
                <w:rFonts w:ascii="Calibri" w:eastAsia="Calibri" w:hAnsi="Calibri" w:cs="Calibri"/>
                <w:b/>
                <w:bCs/>
                <w:color w:val="000000"/>
                <w:sz w:val="22"/>
                <w:szCs w:val="22"/>
                <w:lang w:val="en-AE" w:eastAsia="ca-ES"/>
              </w:rPr>
              <w:t>Lot 2: Resta activitats organitzades per  l'Ajuntament</w:t>
            </w:r>
          </w:p>
        </w:tc>
      </w:tr>
      <w:tr w:rsidR="00FF553A" w:rsidRPr="00FF553A" w:rsidTr="00DF1EB3">
        <w:trPr>
          <w:trHeight w:val="611"/>
        </w:trPr>
        <w:tc>
          <w:tcPr>
            <w:tcW w:w="2750" w:type="dxa"/>
            <w:noWrap/>
            <w:hideMark/>
          </w:tcPr>
          <w:p w:rsidR="00FF553A" w:rsidRPr="00DF1EB3" w:rsidRDefault="00FF553A" w:rsidP="00DF1EB3">
            <w:pPr>
              <w:spacing w:after="120"/>
              <w:rPr>
                <w:rFonts w:ascii="Calibri" w:eastAsia="Calibri" w:hAnsi="Calibri" w:cs="Calibri"/>
                <w:b/>
                <w:bCs/>
                <w:color w:val="000000"/>
                <w:sz w:val="22"/>
                <w:szCs w:val="22"/>
                <w:lang w:val="es-ES" w:eastAsia="ca-ES"/>
              </w:rPr>
            </w:pPr>
            <w:proofErr w:type="spellStart"/>
            <w:r w:rsidRPr="00DF1EB3">
              <w:rPr>
                <w:rFonts w:ascii="Calibri" w:eastAsia="Calibri" w:hAnsi="Calibri" w:cs="Calibri"/>
                <w:b/>
                <w:bCs/>
                <w:color w:val="000000"/>
                <w:sz w:val="22"/>
                <w:szCs w:val="22"/>
                <w:lang w:val="es-ES" w:eastAsia="ca-ES"/>
              </w:rPr>
              <w:t>Tipus</w:t>
            </w:r>
            <w:proofErr w:type="spellEnd"/>
            <w:r w:rsidRPr="00DF1EB3">
              <w:rPr>
                <w:rFonts w:ascii="Calibri" w:eastAsia="Calibri" w:hAnsi="Calibri" w:cs="Calibri"/>
                <w:b/>
                <w:bCs/>
                <w:color w:val="000000"/>
                <w:sz w:val="22"/>
                <w:szCs w:val="22"/>
                <w:lang w:val="es-ES" w:eastAsia="ca-ES"/>
              </w:rPr>
              <w:t xml:space="preserve"> de </w:t>
            </w:r>
            <w:proofErr w:type="spellStart"/>
            <w:r w:rsidRPr="00DF1EB3">
              <w:rPr>
                <w:rFonts w:ascii="Calibri" w:eastAsia="Calibri" w:hAnsi="Calibri" w:cs="Calibri"/>
                <w:b/>
                <w:bCs/>
                <w:color w:val="000000"/>
                <w:sz w:val="22"/>
                <w:szCs w:val="22"/>
                <w:lang w:val="es-ES" w:eastAsia="ca-ES"/>
              </w:rPr>
              <w:t>paquet</w:t>
            </w:r>
            <w:proofErr w:type="spellEnd"/>
          </w:p>
        </w:tc>
        <w:tc>
          <w:tcPr>
            <w:tcW w:w="1821" w:type="dxa"/>
            <w:noWrap/>
            <w:hideMark/>
          </w:tcPr>
          <w:p w:rsidR="00FF553A" w:rsidRPr="00DF1EB3" w:rsidRDefault="00FF553A" w:rsidP="00DF1EB3">
            <w:pPr>
              <w:spacing w:after="120"/>
              <w:rPr>
                <w:rFonts w:ascii="Calibri" w:eastAsia="Calibri" w:hAnsi="Calibri" w:cs="Calibri"/>
                <w:b/>
                <w:bCs/>
                <w:color w:val="000000"/>
                <w:sz w:val="22"/>
                <w:szCs w:val="22"/>
                <w:lang w:val="es-ES" w:eastAsia="ca-ES"/>
              </w:rPr>
            </w:pPr>
            <w:r w:rsidRPr="00DF1EB3">
              <w:rPr>
                <w:rFonts w:ascii="Calibri" w:eastAsia="Calibri" w:hAnsi="Calibri" w:cs="Calibri"/>
                <w:b/>
                <w:bCs/>
                <w:color w:val="000000"/>
                <w:sz w:val="22"/>
                <w:szCs w:val="22"/>
                <w:lang w:val="es-ES" w:eastAsia="ca-ES"/>
              </w:rPr>
              <w:t>Preu</w:t>
            </w:r>
          </w:p>
        </w:tc>
        <w:tc>
          <w:tcPr>
            <w:tcW w:w="1727" w:type="dxa"/>
            <w:noWrap/>
            <w:hideMark/>
          </w:tcPr>
          <w:p w:rsidR="00FF553A" w:rsidRPr="00DF1EB3" w:rsidRDefault="00FF553A" w:rsidP="00DF1EB3">
            <w:pPr>
              <w:spacing w:after="120"/>
              <w:rPr>
                <w:rFonts w:ascii="Calibri" w:eastAsia="Calibri" w:hAnsi="Calibri" w:cs="Calibri"/>
                <w:b/>
                <w:bCs/>
                <w:color w:val="000000"/>
                <w:sz w:val="22"/>
                <w:szCs w:val="22"/>
                <w:lang w:val="es-ES" w:eastAsia="ca-ES"/>
              </w:rPr>
            </w:pPr>
            <w:proofErr w:type="spellStart"/>
            <w:r w:rsidRPr="00DF1EB3">
              <w:rPr>
                <w:rFonts w:ascii="Calibri" w:eastAsia="Calibri" w:hAnsi="Calibri" w:cs="Calibri"/>
                <w:b/>
                <w:bCs/>
                <w:color w:val="000000"/>
                <w:sz w:val="22"/>
                <w:szCs w:val="22"/>
                <w:lang w:val="es-ES" w:eastAsia="ca-ES"/>
              </w:rPr>
              <w:t>Quantitat</w:t>
            </w:r>
            <w:proofErr w:type="spellEnd"/>
          </w:p>
        </w:tc>
        <w:tc>
          <w:tcPr>
            <w:tcW w:w="2064" w:type="dxa"/>
            <w:hideMark/>
          </w:tcPr>
          <w:p w:rsidR="00FF553A" w:rsidRPr="00DF1EB3" w:rsidRDefault="00FF553A" w:rsidP="00DF1EB3">
            <w:pPr>
              <w:spacing w:after="120"/>
              <w:rPr>
                <w:rFonts w:ascii="Calibri" w:eastAsia="Calibri" w:hAnsi="Calibri" w:cs="Calibri"/>
                <w:b/>
                <w:bCs/>
                <w:color w:val="000000"/>
                <w:sz w:val="22"/>
                <w:szCs w:val="22"/>
                <w:lang w:val="es-ES" w:eastAsia="ca-ES"/>
              </w:rPr>
            </w:pPr>
            <w:proofErr w:type="spellStart"/>
            <w:r w:rsidRPr="00DF1EB3">
              <w:rPr>
                <w:rFonts w:ascii="Calibri" w:eastAsia="Calibri" w:hAnsi="Calibri" w:cs="Calibri"/>
                <w:b/>
                <w:bCs/>
                <w:color w:val="000000"/>
                <w:sz w:val="22"/>
                <w:szCs w:val="22"/>
                <w:lang w:val="es-ES" w:eastAsia="ca-ES"/>
              </w:rPr>
              <w:t>Import</w:t>
            </w:r>
            <w:proofErr w:type="spellEnd"/>
            <w:r w:rsidRPr="00DF1EB3">
              <w:rPr>
                <w:rFonts w:ascii="Calibri" w:eastAsia="Calibri" w:hAnsi="Calibri" w:cs="Calibri"/>
                <w:b/>
                <w:bCs/>
                <w:color w:val="000000"/>
                <w:sz w:val="22"/>
                <w:szCs w:val="22"/>
                <w:lang w:val="es-ES" w:eastAsia="ca-ES"/>
              </w:rPr>
              <w:t xml:space="preserve"> Total </w:t>
            </w:r>
            <w:r w:rsidRPr="00DF1EB3">
              <w:rPr>
                <w:rFonts w:ascii="Calibri" w:eastAsia="Calibri" w:hAnsi="Calibri" w:cs="Calibri"/>
                <w:b/>
                <w:bCs/>
                <w:color w:val="000000"/>
                <w:sz w:val="22"/>
                <w:szCs w:val="22"/>
                <w:lang w:val="es-ES" w:eastAsia="ca-ES"/>
              </w:rPr>
              <w:br/>
              <w:t>(</w:t>
            </w:r>
            <w:proofErr w:type="spellStart"/>
            <w:r w:rsidRPr="00DF1EB3">
              <w:rPr>
                <w:rFonts w:ascii="Calibri" w:eastAsia="Calibri" w:hAnsi="Calibri" w:cs="Calibri"/>
                <w:b/>
                <w:bCs/>
                <w:color w:val="000000"/>
                <w:sz w:val="22"/>
                <w:szCs w:val="22"/>
                <w:lang w:val="es-ES" w:eastAsia="ca-ES"/>
              </w:rPr>
              <w:t>sense</w:t>
            </w:r>
            <w:proofErr w:type="spellEnd"/>
            <w:r w:rsidRPr="00DF1EB3">
              <w:rPr>
                <w:rFonts w:ascii="Calibri" w:eastAsia="Calibri" w:hAnsi="Calibri" w:cs="Calibri"/>
                <w:b/>
                <w:bCs/>
                <w:color w:val="000000"/>
                <w:sz w:val="22"/>
                <w:szCs w:val="22"/>
                <w:lang w:val="es-ES" w:eastAsia="ca-ES"/>
              </w:rPr>
              <w:t xml:space="preserve"> IVA)</w:t>
            </w:r>
          </w:p>
        </w:tc>
      </w:tr>
      <w:tr w:rsidR="00FF553A" w:rsidRPr="00FF553A" w:rsidTr="00DF1EB3">
        <w:trPr>
          <w:trHeight w:val="305"/>
        </w:trPr>
        <w:tc>
          <w:tcPr>
            <w:tcW w:w="2750" w:type="dxa"/>
            <w:hideMark/>
          </w:tcPr>
          <w:p w:rsidR="00FF553A" w:rsidRPr="00DF1EB3" w:rsidRDefault="00FF553A" w:rsidP="00DF1EB3">
            <w:pPr>
              <w:spacing w:after="120"/>
              <w:rPr>
                <w:rFonts w:ascii="Calibri" w:eastAsia="Calibri" w:hAnsi="Calibri" w:cs="Calibri"/>
                <w:b/>
                <w:bCs/>
                <w:color w:val="000000"/>
                <w:sz w:val="22"/>
                <w:szCs w:val="22"/>
                <w:lang w:val="es-ES" w:eastAsia="ca-ES"/>
              </w:rPr>
            </w:pPr>
            <w:r w:rsidRPr="00DF1EB3">
              <w:rPr>
                <w:rFonts w:ascii="Calibri" w:eastAsia="Calibri" w:hAnsi="Calibri" w:cs="Calibri"/>
                <w:b/>
                <w:bCs/>
                <w:color w:val="000000"/>
                <w:sz w:val="22"/>
                <w:szCs w:val="22"/>
                <w:lang w:val="es-ES" w:eastAsia="ca-ES"/>
              </w:rPr>
              <w:t>A</w:t>
            </w:r>
          </w:p>
        </w:tc>
        <w:tc>
          <w:tcPr>
            <w:tcW w:w="1821" w:type="dxa"/>
            <w:shd w:val="clear" w:color="auto" w:fill="DBE5F1"/>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180,00 €</w:t>
            </w:r>
          </w:p>
        </w:tc>
        <w:tc>
          <w:tcPr>
            <w:tcW w:w="1727"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14</w:t>
            </w:r>
          </w:p>
        </w:tc>
        <w:tc>
          <w:tcPr>
            <w:tcW w:w="2064"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2.520,00 €</w:t>
            </w:r>
          </w:p>
        </w:tc>
      </w:tr>
      <w:tr w:rsidR="00FF553A" w:rsidRPr="00FF553A" w:rsidTr="00DF1EB3">
        <w:trPr>
          <w:trHeight w:val="305"/>
        </w:trPr>
        <w:tc>
          <w:tcPr>
            <w:tcW w:w="2750" w:type="dxa"/>
            <w:noWrap/>
            <w:hideMark/>
          </w:tcPr>
          <w:p w:rsidR="00FF553A" w:rsidRPr="00DF1EB3" w:rsidRDefault="00FF553A" w:rsidP="00DF1EB3">
            <w:pPr>
              <w:spacing w:after="120"/>
              <w:rPr>
                <w:rFonts w:ascii="Calibri" w:eastAsia="Calibri" w:hAnsi="Calibri" w:cs="Calibri"/>
                <w:b/>
                <w:bCs/>
                <w:color w:val="000000"/>
                <w:sz w:val="22"/>
                <w:szCs w:val="22"/>
                <w:lang w:val="es-ES" w:eastAsia="ca-ES"/>
              </w:rPr>
            </w:pPr>
            <w:r w:rsidRPr="00DF1EB3">
              <w:rPr>
                <w:rFonts w:ascii="Calibri" w:eastAsia="Calibri" w:hAnsi="Calibri" w:cs="Calibri"/>
                <w:b/>
                <w:bCs/>
                <w:color w:val="000000"/>
                <w:sz w:val="22"/>
                <w:szCs w:val="22"/>
                <w:lang w:val="es-ES" w:eastAsia="ca-ES"/>
              </w:rPr>
              <w:t>B</w:t>
            </w:r>
          </w:p>
        </w:tc>
        <w:tc>
          <w:tcPr>
            <w:tcW w:w="1821" w:type="dxa"/>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500,00 €</w:t>
            </w:r>
          </w:p>
        </w:tc>
        <w:tc>
          <w:tcPr>
            <w:tcW w:w="1727" w:type="dxa"/>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7</w:t>
            </w:r>
          </w:p>
        </w:tc>
        <w:tc>
          <w:tcPr>
            <w:tcW w:w="2064" w:type="dxa"/>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3.500,00 €</w:t>
            </w:r>
          </w:p>
        </w:tc>
      </w:tr>
      <w:tr w:rsidR="00FF553A" w:rsidRPr="00FF553A" w:rsidTr="00DF1EB3">
        <w:trPr>
          <w:trHeight w:val="305"/>
        </w:trPr>
        <w:tc>
          <w:tcPr>
            <w:tcW w:w="2750" w:type="dxa"/>
            <w:noWrap/>
            <w:hideMark/>
          </w:tcPr>
          <w:p w:rsidR="00FF553A" w:rsidRPr="00DF1EB3" w:rsidRDefault="00FF553A" w:rsidP="00DF1EB3">
            <w:pPr>
              <w:spacing w:after="120"/>
              <w:rPr>
                <w:rFonts w:ascii="Calibri" w:eastAsia="Calibri" w:hAnsi="Calibri" w:cs="Calibri"/>
                <w:b/>
                <w:bCs/>
                <w:color w:val="000000"/>
                <w:sz w:val="22"/>
                <w:szCs w:val="22"/>
                <w:lang w:val="es-ES" w:eastAsia="ca-ES"/>
              </w:rPr>
            </w:pPr>
            <w:r w:rsidRPr="00DF1EB3">
              <w:rPr>
                <w:rFonts w:ascii="Calibri" w:eastAsia="Calibri" w:hAnsi="Calibri" w:cs="Calibri"/>
                <w:b/>
                <w:bCs/>
                <w:color w:val="000000"/>
                <w:sz w:val="22"/>
                <w:szCs w:val="22"/>
                <w:lang w:val="es-ES" w:eastAsia="ca-ES"/>
              </w:rPr>
              <w:t>C</w:t>
            </w:r>
          </w:p>
        </w:tc>
        <w:tc>
          <w:tcPr>
            <w:tcW w:w="1821"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915,00 €</w:t>
            </w:r>
          </w:p>
        </w:tc>
        <w:tc>
          <w:tcPr>
            <w:tcW w:w="1727"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16</w:t>
            </w:r>
          </w:p>
        </w:tc>
        <w:tc>
          <w:tcPr>
            <w:tcW w:w="2064"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14.640,00 €</w:t>
            </w:r>
          </w:p>
        </w:tc>
      </w:tr>
      <w:tr w:rsidR="00FF553A" w:rsidRPr="00FF553A" w:rsidTr="00DF1EB3">
        <w:trPr>
          <w:trHeight w:val="305"/>
        </w:trPr>
        <w:tc>
          <w:tcPr>
            <w:tcW w:w="2750" w:type="dxa"/>
            <w:noWrap/>
            <w:hideMark/>
          </w:tcPr>
          <w:p w:rsidR="00FF553A" w:rsidRPr="00DF1EB3" w:rsidRDefault="00FF553A" w:rsidP="00DF1EB3">
            <w:pPr>
              <w:spacing w:after="120"/>
              <w:rPr>
                <w:rFonts w:ascii="Calibri" w:eastAsia="Calibri" w:hAnsi="Calibri" w:cs="Calibri"/>
                <w:b/>
                <w:bCs/>
                <w:color w:val="000000"/>
                <w:sz w:val="22"/>
                <w:szCs w:val="22"/>
                <w:lang w:val="es-ES" w:eastAsia="ca-ES"/>
              </w:rPr>
            </w:pPr>
            <w:r w:rsidRPr="00DF1EB3">
              <w:rPr>
                <w:rFonts w:ascii="Calibri" w:eastAsia="Calibri" w:hAnsi="Calibri" w:cs="Calibri"/>
                <w:b/>
                <w:bCs/>
                <w:color w:val="000000"/>
                <w:sz w:val="22"/>
                <w:szCs w:val="22"/>
                <w:lang w:val="es-ES" w:eastAsia="ca-ES"/>
              </w:rPr>
              <w:t>D</w:t>
            </w:r>
          </w:p>
        </w:tc>
        <w:tc>
          <w:tcPr>
            <w:tcW w:w="1821" w:type="dxa"/>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1.970,00 €</w:t>
            </w:r>
          </w:p>
        </w:tc>
        <w:tc>
          <w:tcPr>
            <w:tcW w:w="1727" w:type="dxa"/>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1</w:t>
            </w:r>
          </w:p>
        </w:tc>
        <w:tc>
          <w:tcPr>
            <w:tcW w:w="2064" w:type="dxa"/>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1.970,00 €</w:t>
            </w:r>
          </w:p>
        </w:tc>
      </w:tr>
      <w:tr w:rsidR="00FF553A" w:rsidRPr="00FF553A" w:rsidTr="00DF1EB3">
        <w:trPr>
          <w:trHeight w:val="305"/>
        </w:trPr>
        <w:tc>
          <w:tcPr>
            <w:tcW w:w="2750" w:type="dxa"/>
            <w:noWrap/>
            <w:hideMark/>
          </w:tcPr>
          <w:p w:rsidR="00FF553A" w:rsidRPr="00DF1EB3" w:rsidRDefault="00FF553A" w:rsidP="00DF1EB3">
            <w:pPr>
              <w:spacing w:after="120"/>
              <w:rPr>
                <w:rFonts w:ascii="Calibri" w:eastAsia="Calibri" w:hAnsi="Calibri" w:cs="Calibri"/>
                <w:b/>
                <w:bCs/>
                <w:color w:val="000000"/>
                <w:sz w:val="22"/>
                <w:szCs w:val="22"/>
                <w:lang w:val="es-ES" w:eastAsia="ca-ES"/>
              </w:rPr>
            </w:pPr>
            <w:r w:rsidRPr="00DF1EB3">
              <w:rPr>
                <w:rFonts w:ascii="Calibri" w:eastAsia="Calibri" w:hAnsi="Calibri" w:cs="Calibri"/>
                <w:b/>
                <w:bCs/>
                <w:color w:val="000000"/>
                <w:sz w:val="22"/>
                <w:szCs w:val="22"/>
                <w:lang w:val="es-ES" w:eastAsia="ca-ES"/>
              </w:rPr>
              <w:t>E</w:t>
            </w:r>
          </w:p>
        </w:tc>
        <w:tc>
          <w:tcPr>
            <w:tcW w:w="1821"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165,00 €</w:t>
            </w:r>
          </w:p>
        </w:tc>
        <w:tc>
          <w:tcPr>
            <w:tcW w:w="1727"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12</w:t>
            </w:r>
          </w:p>
        </w:tc>
        <w:tc>
          <w:tcPr>
            <w:tcW w:w="2064"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1.980,00 €</w:t>
            </w:r>
          </w:p>
        </w:tc>
      </w:tr>
      <w:tr w:rsidR="00FF553A" w:rsidRPr="00FF553A" w:rsidTr="00DF1EB3">
        <w:trPr>
          <w:trHeight w:val="305"/>
        </w:trPr>
        <w:tc>
          <w:tcPr>
            <w:tcW w:w="2750" w:type="dxa"/>
            <w:noWrap/>
            <w:hideMark/>
          </w:tcPr>
          <w:p w:rsidR="00FF553A" w:rsidRPr="00DF1EB3" w:rsidRDefault="00FF553A" w:rsidP="00DF1EB3">
            <w:pPr>
              <w:spacing w:after="120"/>
              <w:rPr>
                <w:rFonts w:ascii="Calibri" w:eastAsia="Calibri" w:hAnsi="Calibri" w:cs="Calibri"/>
                <w:b/>
                <w:bCs/>
                <w:color w:val="000000"/>
                <w:sz w:val="22"/>
                <w:szCs w:val="22"/>
                <w:lang w:val="es-ES" w:eastAsia="ca-ES"/>
              </w:rPr>
            </w:pPr>
            <w:r w:rsidRPr="00DF1EB3">
              <w:rPr>
                <w:rFonts w:ascii="Calibri" w:eastAsia="Calibri" w:hAnsi="Calibri" w:cs="Calibri"/>
                <w:b/>
                <w:bCs/>
                <w:color w:val="000000"/>
                <w:sz w:val="22"/>
                <w:szCs w:val="22"/>
                <w:lang w:val="es-ES" w:eastAsia="ca-ES"/>
              </w:rPr>
              <w:t>F</w:t>
            </w:r>
          </w:p>
        </w:tc>
        <w:tc>
          <w:tcPr>
            <w:tcW w:w="1821" w:type="dxa"/>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717,00 €</w:t>
            </w:r>
          </w:p>
        </w:tc>
        <w:tc>
          <w:tcPr>
            <w:tcW w:w="1727" w:type="dxa"/>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10</w:t>
            </w:r>
          </w:p>
        </w:tc>
        <w:tc>
          <w:tcPr>
            <w:tcW w:w="2064" w:type="dxa"/>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7.170,00 €</w:t>
            </w:r>
          </w:p>
        </w:tc>
      </w:tr>
      <w:tr w:rsidR="00FF553A" w:rsidRPr="00FF553A" w:rsidTr="00DF1EB3">
        <w:trPr>
          <w:trHeight w:val="305"/>
        </w:trPr>
        <w:tc>
          <w:tcPr>
            <w:tcW w:w="2750" w:type="dxa"/>
            <w:noWrap/>
            <w:hideMark/>
          </w:tcPr>
          <w:p w:rsidR="00FF553A" w:rsidRPr="00DF1EB3" w:rsidRDefault="00FF553A" w:rsidP="00DF1EB3">
            <w:pPr>
              <w:spacing w:after="120"/>
              <w:rPr>
                <w:rFonts w:ascii="Calibri" w:eastAsia="Calibri" w:hAnsi="Calibri" w:cs="Calibri"/>
                <w:b/>
                <w:bCs/>
                <w:color w:val="000000"/>
                <w:sz w:val="22"/>
                <w:szCs w:val="22"/>
                <w:lang w:val="es-ES" w:eastAsia="ca-ES"/>
              </w:rPr>
            </w:pPr>
            <w:r w:rsidRPr="00DF1EB3">
              <w:rPr>
                <w:rFonts w:ascii="Calibri" w:eastAsia="Calibri" w:hAnsi="Calibri" w:cs="Calibri"/>
                <w:b/>
                <w:bCs/>
                <w:color w:val="000000"/>
                <w:sz w:val="22"/>
                <w:szCs w:val="22"/>
                <w:lang w:val="es-ES" w:eastAsia="ca-ES"/>
              </w:rPr>
              <w:t>G</w:t>
            </w:r>
          </w:p>
        </w:tc>
        <w:tc>
          <w:tcPr>
            <w:tcW w:w="1821"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1.525,00 €</w:t>
            </w:r>
          </w:p>
        </w:tc>
        <w:tc>
          <w:tcPr>
            <w:tcW w:w="1727"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1</w:t>
            </w:r>
          </w:p>
        </w:tc>
        <w:tc>
          <w:tcPr>
            <w:tcW w:w="2064"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1.525,00 €</w:t>
            </w:r>
          </w:p>
        </w:tc>
      </w:tr>
      <w:tr w:rsidR="00FF553A" w:rsidRPr="00FF553A" w:rsidTr="00DF1EB3">
        <w:trPr>
          <w:trHeight w:val="305"/>
        </w:trPr>
        <w:tc>
          <w:tcPr>
            <w:tcW w:w="2750" w:type="dxa"/>
            <w:noWrap/>
            <w:hideMark/>
          </w:tcPr>
          <w:p w:rsidR="00FF553A" w:rsidRPr="00DF1EB3" w:rsidRDefault="00FF553A" w:rsidP="00DF1EB3">
            <w:pPr>
              <w:spacing w:after="120"/>
              <w:rPr>
                <w:rFonts w:ascii="Calibri" w:eastAsia="Calibri" w:hAnsi="Calibri" w:cs="Calibri"/>
                <w:b/>
                <w:bCs/>
                <w:color w:val="000000"/>
                <w:sz w:val="22"/>
                <w:szCs w:val="22"/>
                <w:lang w:val="es-ES" w:eastAsia="ca-ES"/>
              </w:rPr>
            </w:pPr>
            <w:r w:rsidRPr="00DF1EB3">
              <w:rPr>
                <w:rFonts w:ascii="Calibri" w:eastAsia="Calibri" w:hAnsi="Calibri" w:cs="Calibri"/>
                <w:b/>
                <w:bCs/>
                <w:color w:val="000000"/>
                <w:sz w:val="22"/>
                <w:szCs w:val="22"/>
                <w:lang w:val="es-ES" w:eastAsia="ca-ES"/>
              </w:rPr>
              <w:t>H</w:t>
            </w:r>
          </w:p>
        </w:tc>
        <w:tc>
          <w:tcPr>
            <w:tcW w:w="1821" w:type="dxa"/>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88,00 €</w:t>
            </w:r>
          </w:p>
        </w:tc>
        <w:tc>
          <w:tcPr>
            <w:tcW w:w="1727" w:type="dxa"/>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11</w:t>
            </w:r>
          </w:p>
        </w:tc>
        <w:tc>
          <w:tcPr>
            <w:tcW w:w="2064" w:type="dxa"/>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968,00 €</w:t>
            </w:r>
          </w:p>
        </w:tc>
      </w:tr>
      <w:tr w:rsidR="00FF553A" w:rsidRPr="00FF553A" w:rsidTr="00DF1EB3">
        <w:trPr>
          <w:trHeight w:val="305"/>
        </w:trPr>
        <w:tc>
          <w:tcPr>
            <w:tcW w:w="2750" w:type="dxa"/>
            <w:noWrap/>
            <w:hideMark/>
          </w:tcPr>
          <w:p w:rsidR="00FF553A" w:rsidRPr="00DF1EB3" w:rsidRDefault="00FF553A" w:rsidP="00DF1EB3">
            <w:pPr>
              <w:spacing w:after="120"/>
              <w:rPr>
                <w:rFonts w:ascii="Calibri" w:eastAsia="Calibri" w:hAnsi="Calibri" w:cs="Calibri"/>
                <w:b/>
                <w:bCs/>
                <w:color w:val="000000"/>
                <w:sz w:val="22"/>
                <w:szCs w:val="22"/>
                <w:lang w:val="es-ES" w:eastAsia="ca-ES"/>
              </w:rPr>
            </w:pPr>
            <w:r w:rsidRPr="00DF1EB3">
              <w:rPr>
                <w:rFonts w:ascii="Calibri" w:eastAsia="Calibri" w:hAnsi="Calibri" w:cs="Calibri"/>
                <w:b/>
                <w:bCs/>
                <w:color w:val="000000"/>
                <w:sz w:val="22"/>
                <w:szCs w:val="22"/>
                <w:lang w:val="es-ES" w:eastAsia="ca-ES"/>
              </w:rPr>
              <w:t xml:space="preserve">I </w:t>
            </w:r>
          </w:p>
        </w:tc>
        <w:tc>
          <w:tcPr>
            <w:tcW w:w="1821"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224,00 €</w:t>
            </w:r>
          </w:p>
        </w:tc>
        <w:tc>
          <w:tcPr>
            <w:tcW w:w="1727"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14</w:t>
            </w:r>
          </w:p>
        </w:tc>
        <w:tc>
          <w:tcPr>
            <w:tcW w:w="2064"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3.136,00 €</w:t>
            </w:r>
          </w:p>
        </w:tc>
      </w:tr>
      <w:tr w:rsidR="00FF553A" w:rsidRPr="00FF553A" w:rsidTr="00DF1EB3">
        <w:trPr>
          <w:trHeight w:val="305"/>
        </w:trPr>
        <w:tc>
          <w:tcPr>
            <w:tcW w:w="2750" w:type="dxa"/>
            <w:noWrap/>
            <w:hideMark/>
          </w:tcPr>
          <w:p w:rsidR="00FF553A" w:rsidRPr="00DF1EB3" w:rsidRDefault="00FF553A" w:rsidP="00DF1EB3">
            <w:pPr>
              <w:spacing w:after="120"/>
              <w:rPr>
                <w:rFonts w:ascii="Calibri" w:eastAsia="Calibri" w:hAnsi="Calibri" w:cs="Calibri"/>
                <w:b/>
                <w:bCs/>
                <w:color w:val="000000"/>
                <w:sz w:val="22"/>
                <w:szCs w:val="22"/>
                <w:lang w:val="es-ES" w:eastAsia="ca-ES"/>
              </w:rPr>
            </w:pPr>
            <w:r w:rsidRPr="00DF1EB3">
              <w:rPr>
                <w:rFonts w:ascii="Calibri" w:eastAsia="Calibri" w:hAnsi="Calibri" w:cs="Calibri"/>
                <w:b/>
                <w:bCs/>
                <w:color w:val="000000"/>
                <w:sz w:val="22"/>
                <w:szCs w:val="22"/>
                <w:lang w:val="es-ES" w:eastAsia="ca-ES"/>
              </w:rPr>
              <w:t>J</w:t>
            </w:r>
          </w:p>
        </w:tc>
        <w:tc>
          <w:tcPr>
            <w:tcW w:w="1821" w:type="dxa"/>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250,00 €</w:t>
            </w:r>
          </w:p>
        </w:tc>
        <w:tc>
          <w:tcPr>
            <w:tcW w:w="1727" w:type="dxa"/>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11</w:t>
            </w:r>
          </w:p>
        </w:tc>
        <w:tc>
          <w:tcPr>
            <w:tcW w:w="2064" w:type="dxa"/>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2.750,00 €</w:t>
            </w:r>
          </w:p>
        </w:tc>
      </w:tr>
      <w:tr w:rsidR="00FF553A" w:rsidRPr="00FF553A" w:rsidTr="00DF1EB3">
        <w:trPr>
          <w:trHeight w:val="305"/>
        </w:trPr>
        <w:tc>
          <w:tcPr>
            <w:tcW w:w="2750" w:type="dxa"/>
            <w:noWrap/>
            <w:hideMark/>
          </w:tcPr>
          <w:p w:rsidR="00FF553A" w:rsidRPr="00DF1EB3" w:rsidRDefault="00FF553A" w:rsidP="00DF1EB3">
            <w:pPr>
              <w:spacing w:after="120"/>
              <w:rPr>
                <w:rFonts w:ascii="Calibri" w:eastAsia="Calibri" w:hAnsi="Calibri" w:cs="Calibri"/>
                <w:b/>
                <w:bCs/>
                <w:color w:val="000000"/>
                <w:sz w:val="22"/>
                <w:szCs w:val="22"/>
                <w:lang w:val="es-ES" w:eastAsia="ca-ES"/>
              </w:rPr>
            </w:pPr>
            <w:r w:rsidRPr="00DF1EB3">
              <w:rPr>
                <w:rFonts w:ascii="Calibri" w:eastAsia="Calibri" w:hAnsi="Calibri" w:cs="Calibri"/>
                <w:b/>
                <w:bCs/>
                <w:color w:val="000000"/>
                <w:sz w:val="22"/>
                <w:szCs w:val="22"/>
                <w:lang w:val="es-ES" w:eastAsia="ca-ES"/>
              </w:rPr>
              <w:t>L</w:t>
            </w:r>
          </w:p>
        </w:tc>
        <w:tc>
          <w:tcPr>
            <w:tcW w:w="1821"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w:t>
            </w:r>
          </w:p>
        </w:tc>
        <w:tc>
          <w:tcPr>
            <w:tcW w:w="1727"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w:t>
            </w:r>
          </w:p>
        </w:tc>
        <w:tc>
          <w:tcPr>
            <w:tcW w:w="2064"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3.000,00 €</w:t>
            </w:r>
          </w:p>
        </w:tc>
      </w:tr>
      <w:tr w:rsidR="00FF553A" w:rsidRPr="00FF553A" w:rsidTr="00DF1EB3">
        <w:trPr>
          <w:trHeight w:val="305"/>
        </w:trPr>
        <w:tc>
          <w:tcPr>
            <w:tcW w:w="2750" w:type="dxa"/>
            <w:noWrap/>
            <w:hideMark/>
          </w:tcPr>
          <w:p w:rsidR="00FF553A" w:rsidRPr="00DF1EB3" w:rsidRDefault="00FF553A" w:rsidP="00DF1EB3">
            <w:pPr>
              <w:spacing w:after="120"/>
              <w:rPr>
                <w:rFonts w:ascii="Calibri" w:eastAsia="Calibri" w:hAnsi="Calibri" w:cs="Calibri"/>
                <w:b/>
                <w:bCs/>
                <w:color w:val="000000"/>
                <w:sz w:val="22"/>
                <w:szCs w:val="22"/>
                <w:lang w:val="es-ES" w:eastAsia="ca-ES"/>
              </w:rPr>
            </w:pPr>
            <w:r w:rsidRPr="00DF1EB3">
              <w:rPr>
                <w:rFonts w:ascii="Calibri" w:eastAsia="Calibri" w:hAnsi="Calibri" w:cs="Calibri"/>
                <w:b/>
                <w:bCs/>
                <w:color w:val="000000"/>
                <w:sz w:val="22"/>
                <w:szCs w:val="22"/>
                <w:lang w:val="es-ES" w:eastAsia="ca-ES"/>
              </w:rPr>
              <w:t>M</w:t>
            </w:r>
          </w:p>
        </w:tc>
        <w:tc>
          <w:tcPr>
            <w:tcW w:w="1821" w:type="dxa"/>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w:t>
            </w:r>
          </w:p>
        </w:tc>
        <w:tc>
          <w:tcPr>
            <w:tcW w:w="1727" w:type="dxa"/>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w:t>
            </w:r>
          </w:p>
        </w:tc>
        <w:tc>
          <w:tcPr>
            <w:tcW w:w="2064" w:type="dxa"/>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3.000,00 €</w:t>
            </w:r>
          </w:p>
        </w:tc>
      </w:tr>
      <w:tr w:rsidR="00FF553A" w:rsidRPr="00FF553A" w:rsidTr="00DF1EB3">
        <w:trPr>
          <w:trHeight w:val="305"/>
        </w:trPr>
        <w:tc>
          <w:tcPr>
            <w:tcW w:w="2750" w:type="dxa"/>
            <w:noWrap/>
            <w:hideMark/>
          </w:tcPr>
          <w:p w:rsidR="00FF553A" w:rsidRPr="00DF1EB3" w:rsidRDefault="00FF553A" w:rsidP="00DF1EB3">
            <w:pPr>
              <w:spacing w:after="120"/>
              <w:rPr>
                <w:rFonts w:ascii="Calibri" w:eastAsia="Calibri" w:hAnsi="Calibri" w:cs="Calibri"/>
                <w:b/>
                <w:bCs/>
                <w:color w:val="000000"/>
                <w:sz w:val="22"/>
                <w:szCs w:val="22"/>
                <w:lang w:val="es-ES" w:eastAsia="ca-ES"/>
              </w:rPr>
            </w:pPr>
            <w:r w:rsidRPr="00DF1EB3">
              <w:rPr>
                <w:rFonts w:ascii="Calibri" w:eastAsia="Calibri" w:hAnsi="Calibri" w:cs="Calibri"/>
                <w:b/>
                <w:bCs/>
                <w:color w:val="000000"/>
                <w:sz w:val="22"/>
                <w:szCs w:val="22"/>
                <w:lang w:val="es-ES" w:eastAsia="ca-ES"/>
              </w:rPr>
              <w:t>N</w:t>
            </w:r>
          </w:p>
        </w:tc>
        <w:tc>
          <w:tcPr>
            <w:tcW w:w="1821"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3.474,00 €</w:t>
            </w:r>
          </w:p>
        </w:tc>
        <w:tc>
          <w:tcPr>
            <w:tcW w:w="1727"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1</w:t>
            </w:r>
          </w:p>
        </w:tc>
        <w:tc>
          <w:tcPr>
            <w:tcW w:w="2064" w:type="dxa"/>
            <w:shd w:val="clear" w:color="auto" w:fill="DBE5F1"/>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3.474,00 €</w:t>
            </w:r>
          </w:p>
        </w:tc>
      </w:tr>
      <w:tr w:rsidR="00FF553A" w:rsidRPr="00FF553A" w:rsidTr="00DF1EB3">
        <w:trPr>
          <w:trHeight w:val="305"/>
        </w:trPr>
        <w:tc>
          <w:tcPr>
            <w:tcW w:w="2750" w:type="dxa"/>
            <w:noWrap/>
            <w:hideMark/>
          </w:tcPr>
          <w:p w:rsidR="00FF553A" w:rsidRPr="00DF1EB3" w:rsidRDefault="00FF553A" w:rsidP="00DF1EB3">
            <w:pPr>
              <w:spacing w:after="120"/>
              <w:rPr>
                <w:rFonts w:ascii="Calibri" w:eastAsia="Calibri" w:hAnsi="Calibri" w:cs="Calibri"/>
                <w:b/>
                <w:bCs/>
                <w:color w:val="000000"/>
                <w:sz w:val="22"/>
                <w:szCs w:val="22"/>
                <w:lang w:val="es-ES" w:eastAsia="ca-ES"/>
              </w:rPr>
            </w:pPr>
            <w:r w:rsidRPr="00DF1EB3">
              <w:rPr>
                <w:rFonts w:ascii="Calibri" w:eastAsia="Calibri" w:hAnsi="Calibri" w:cs="Calibri"/>
                <w:b/>
                <w:bCs/>
                <w:color w:val="000000"/>
                <w:sz w:val="22"/>
                <w:szCs w:val="22"/>
                <w:lang w:val="es-ES" w:eastAsia="ca-ES"/>
              </w:rPr>
              <w:t>O</w:t>
            </w:r>
          </w:p>
        </w:tc>
        <w:tc>
          <w:tcPr>
            <w:tcW w:w="1821" w:type="dxa"/>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4.290,00 €</w:t>
            </w:r>
          </w:p>
        </w:tc>
        <w:tc>
          <w:tcPr>
            <w:tcW w:w="1727" w:type="dxa"/>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1</w:t>
            </w:r>
          </w:p>
        </w:tc>
        <w:tc>
          <w:tcPr>
            <w:tcW w:w="2064" w:type="dxa"/>
            <w:noWrap/>
            <w:hideMark/>
          </w:tcPr>
          <w:p w:rsidR="00FF553A" w:rsidRPr="00DF1EB3" w:rsidRDefault="00FF553A" w:rsidP="00DF1EB3">
            <w:pPr>
              <w:spacing w:after="120"/>
              <w:rPr>
                <w:rFonts w:ascii="Calibri" w:eastAsia="Calibri" w:hAnsi="Calibri" w:cs="Calibri"/>
                <w:color w:val="000000"/>
                <w:sz w:val="22"/>
                <w:szCs w:val="22"/>
                <w:lang w:val="es-ES" w:eastAsia="ca-ES"/>
              </w:rPr>
            </w:pPr>
            <w:r w:rsidRPr="00DF1EB3">
              <w:rPr>
                <w:rFonts w:ascii="Calibri" w:eastAsia="Calibri" w:hAnsi="Calibri" w:cs="Calibri"/>
                <w:color w:val="000000"/>
                <w:sz w:val="22"/>
                <w:szCs w:val="22"/>
                <w:lang w:val="es-ES" w:eastAsia="ca-ES"/>
              </w:rPr>
              <w:t>4.290,00 €</w:t>
            </w:r>
          </w:p>
        </w:tc>
      </w:tr>
      <w:tr w:rsidR="00FF553A" w:rsidRPr="00FF553A" w:rsidTr="00DF1EB3">
        <w:trPr>
          <w:trHeight w:val="305"/>
        </w:trPr>
        <w:tc>
          <w:tcPr>
            <w:tcW w:w="6299" w:type="dxa"/>
            <w:gridSpan w:val="3"/>
            <w:shd w:val="clear" w:color="auto" w:fill="DBE5F1"/>
            <w:noWrap/>
            <w:hideMark/>
          </w:tcPr>
          <w:p w:rsidR="00FF553A" w:rsidRPr="00DF1EB3" w:rsidRDefault="00FF553A" w:rsidP="00DF1EB3">
            <w:pPr>
              <w:spacing w:after="120"/>
              <w:rPr>
                <w:rFonts w:ascii="Calibri" w:eastAsia="Calibri" w:hAnsi="Calibri" w:cs="Calibri"/>
                <w:b/>
                <w:bCs/>
                <w:color w:val="000000"/>
                <w:sz w:val="22"/>
                <w:szCs w:val="22"/>
                <w:lang w:val="es-ES" w:eastAsia="ca-ES"/>
              </w:rPr>
            </w:pPr>
            <w:proofErr w:type="spellStart"/>
            <w:r w:rsidRPr="00DF1EB3">
              <w:rPr>
                <w:rFonts w:ascii="Calibri" w:eastAsia="Calibri" w:hAnsi="Calibri" w:cs="Calibri"/>
                <w:b/>
                <w:bCs/>
                <w:color w:val="000000"/>
                <w:sz w:val="22"/>
                <w:szCs w:val="22"/>
                <w:lang w:val="es-ES" w:eastAsia="ca-ES"/>
              </w:rPr>
              <w:t>Import</w:t>
            </w:r>
            <w:proofErr w:type="spellEnd"/>
            <w:r w:rsidRPr="00DF1EB3">
              <w:rPr>
                <w:rFonts w:ascii="Calibri" w:eastAsia="Calibri" w:hAnsi="Calibri" w:cs="Calibri"/>
                <w:b/>
                <w:bCs/>
                <w:color w:val="000000"/>
                <w:sz w:val="22"/>
                <w:szCs w:val="22"/>
                <w:lang w:val="es-ES" w:eastAsia="ca-ES"/>
              </w:rPr>
              <w:t xml:space="preserve"> total </w:t>
            </w:r>
            <w:proofErr w:type="spellStart"/>
            <w:r w:rsidRPr="00DF1EB3">
              <w:rPr>
                <w:rFonts w:ascii="Calibri" w:eastAsia="Calibri" w:hAnsi="Calibri" w:cs="Calibri"/>
                <w:b/>
                <w:bCs/>
                <w:color w:val="000000"/>
                <w:sz w:val="22"/>
                <w:szCs w:val="22"/>
                <w:lang w:val="es-ES" w:eastAsia="ca-ES"/>
              </w:rPr>
              <w:t>sense</w:t>
            </w:r>
            <w:proofErr w:type="spellEnd"/>
            <w:r w:rsidRPr="00DF1EB3">
              <w:rPr>
                <w:rFonts w:ascii="Calibri" w:eastAsia="Calibri" w:hAnsi="Calibri" w:cs="Calibri"/>
                <w:b/>
                <w:bCs/>
                <w:color w:val="000000"/>
                <w:sz w:val="22"/>
                <w:szCs w:val="22"/>
                <w:lang w:val="es-ES" w:eastAsia="ca-ES"/>
              </w:rPr>
              <w:t xml:space="preserve"> IVA</w:t>
            </w:r>
          </w:p>
        </w:tc>
        <w:tc>
          <w:tcPr>
            <w:tcW w:w="2064" w:type="dxa"/>
            <w:shd w:val="clear" w:color="auto" w:fill="DBE5F1"/>
            <w:noWrap/>
            <w:hideMark/>
          </w:tcPr>
          <w:p w:rsidR="00FF553A" w:rsidRPr="00DF1EB3" w:rsidRDefault="00FF553A" w:rsidP="00DF1EB3">
            <w:pPr>
              <w:spacing w:after="120"/>
              <w:rPr>
                <w:rFonts w:ascii="Calibri" w:eastAsia="Calibri" w:hAnsi="Calibri" w:cs="Calibri"/>
                <w:b/>
                <w:color w:val="000000"/>
                <w:sz w:val="22"/>
                <w:szCs w:val="22"/>
                <w:lang w:val="es-ES" w:eastAsia="ca-ES"/>
              </w:rPr>
            </w:pPr>
            <w:r w:rsidRPr="00DF1EB3">
              <w:rPr>
                <w:rFonts w:ascii="Calibri" w:eastAsia="Calibri" w:hAnsi="Calibri" w:cs="Calibri"/>
                <w:b/>
                <w:color w:val="000000"/>
                <w:sz w:val="22"/>
                <w:szCs w:val="22"/>
                <w:lang w:val="es-ES" w:eastAsia="ca-ES"/>
              </w:rPr>
              <w:t>53.923,00 €</w:t>
            </w:r>
          </w:p>
        </w:tc>
      </w:tr>
    </w:tbl>
    <w:p w:rsidR="00FF553A" w:rsidRPr="00FF553A" w:rsidRDefault="00FF553A" w:rsidP="00FF553A">
      <w:pPr>
        <w:spacing w:after="120"/>
        <w:rPr>
          <w:b/>
          <w:bCs/>
          <w:color w:val="000000"/>
          <w:sz w:val="22"/>
          <w:szCs w:val="22"/>
          <w:highlight w:val="yellow"/>
        </w:rPr>
      </w:pPr>
    </w:p>
    <w:p w:rsidR="00B901E6" w:rsidRDefault="00B901E6" w:rsidP="005D79F2">
      <w:pPr>
        <w:rPr>
          <w:i/>
          <w:color w:val="00B050"/>
          <w:sz w:val="22"/>
          <w:szCs w:val="22"/>
        </w:rPr>
      </w:pPr>
    </w:p>
    <w:p w:rsidR="00FF553A" w:rsidRPr="00FF553A" w:rsidRDefault="00FF553A" w:rsidP="00FF553A">
      <w:pPr>
        <w:widowControl w:val="0"/>
        <w:suppressLineNumbers/>
        <w:suppressAutoHyphens/>
        <w:autoSpaceDE w:val="0"/>
        <w:spacing w:after="120"/>
        <w:textAlignment w:val="baseline"/>
        <w:rPr>
          <w:rFonts w:cs="Arial"/>
          <w:kern w:val="2"/>
          <w:sz w:val="22"/>
          <w:szCs w:val="22"/>
          <w:lang w:eastAsia="zh-CN"/>
        </w:rPr>
      </w:pPr>
      <w:r w:rsidRPr="00FF553A">
        <w:rPr>
          <w:rFonts w:cs="Arial"/>
          <w:kern w:val="2"/>
          <w:sz w:val="22"/>
          <w:szCs w:val="22"/>
          <w:lang w:eastAsia="zh-CN"/>
        </w:rPr>
        <w:t>El detall de la despesa per lot, any i aplicació és la següent:</w:t>
      </w:r>
    </w:p>
    <w:p w:rsidR="00FF553A" w:rsidRPr="00FF553A" w:rsidRDefault="00FF553A" w:rsidP="00FF553A">
      <w:pPr>
        <w:widowControl w:val="0"/>
        <w:suppressLineNumbers/>
        <w:suppressAutoHyphens/>
        <w:autoSpaceDE w:val="0"/>
        <w:spacing w:after="120"/>
        <w:textAlignment w:val="baseline"/>
        <w:rPr>
          <w:rFonts w:cs="Arial"/>
          <w:kern w:val="2"/>
          <w:sz w:val="22"/>
          <w:szCs w:val="22"/>
          <w:lang w:eastAsia="zh-CN"/>
        </w:rPr>
      </w:pPr>
    </w:p>
    <w:p w:rsidR="00FF553A" w:rsidRPr="00FF553A" w:rsidRDefault="00FF553A" w:rsidP="00FF553A">
      <w:pPr>
        <w:widowControl w:val="0"/>
        <w:suppressLineNumbers/>
        <w:suppressAutoHyphens/>
        <w:autoSpaceDE w:val="0"/>
        <w:spacing w:after="120"/>
        <w:textAlignment w:val="baseline"/>
        <w:rPr>
          <w:rFonts w:cs="Arial"/>
          <w:kern w:val="2"/>
          <w:sz w:val="22"/>
          <w:szCs w:val="22"/>
          <w:lang w:eastAsia="zh-CN"/>
        </w:rPr>
      </w:pPr>
      <w:r w:rsidRPr="00FF553A">
        <w:rPr>
          <w:rFonts w:cs="Arial"/>
          <w:kern w:val="2"/>
          <w:sz w:val="22"/>
          <w:szCs w:val="22"/>
          <w:lang w:eastAsia="zh-CN"/>
        </w:rPr>
        <w:t>LOT 1</w:t>
      </w:r>
    </w:p>
    <w:tbl>
      <w:tblPr>
        <w:tblW w:w="7574" w:type="dxa"/>
        <w:tblCellMar>
          <w:left w:w="0" w:type="dxa"/>
          <w:right w:w="0" w:type="dxa"/>
        </w:tblCellMar>
        <w:tblLook w:val="04A0" w:firstRow="1" w:lastRow="0" w:firstColumn="1" w:lastColumn="0" w:noHBand="0" w:noVBand="1"/>
      </w:tblPr>
      <w:tblGrid>
        <w:gridCol w:w="2660"/>
        <w:gridCol w:w="1701"/>
        <w:gridCol w:w="709"/>
        <w:gridCol w:w="2268"/>
        <w:gridCol w:w="236"/>
      </w:tblGrid>
      <w:tr w:rsidR="00FF553A" w:rsidRPr="00FF553A" w:rsidTr="00DA08E7">
        <w:trPr>
          <w:trHeight w:val="302"/>
        </w:trPr>
        <w:tc>
          <w:tcPr>
            <w:tcW w:w="2660" w:type="dxa"/>
            <w:tcBorders>
              <w:top w:val="single" w:sz="8" w:space="0" w:color="FFFFFF"/>
              <w:left w:val="single" w:sz="8" w:space="0" w:color="FFFFFF"/>
              <w:bottom w:val="single" w:sz="8" w:space="0" w:color="FFFFFF"/>
              <w:right w:val="nil"/>
            </w:tcBorders>
            <w:shd w:val="clear" w:color="auto" w:fill="4F81BD"/>
            <w:noWrap/>
            <w:tcMar>
              <w:top w:w="0" w:type="dxa"/>
              <w:left w:w="108" w:type="dxa"/>
              <w:bottom w:w="0" w:type="dxa"/>
              <w:right w:w="108" w:type="dxa"/>
            </w:tcMar>
            <w:hideMark/>
          </w:tcPr>
          <w:p w:rsidR="00FF553A" w:rsidRPr="00FF553A" w:rsidRDefault="00FF553A" w:rsidP="00FF553A">
            <w:pPr>
              <w:spacing w:after="120"/>
              <w:rPr>
                <w:b/>
                <w:bCs/>
                <w:color w:val="000000"/>
                <w:sz w:val="22"/>
                <w:szCs w:val="22"/>
                <w:lang w:val="es-ES" w:eastAsia="ca-ES"/>
              </w:rPr>
            </w:pPr>
            <w:proofErr w:type="spellStart"/>
            <w:r w:rsidRPr="00FF553A">
              <w:rPr>
                <w:b/>
                <w:bCs/>
                <w:color w:val="000000"/>
                <w:sz w:val="22"/>
                <w:szCs w:val="22"/>
                <w:lang w:val="es-ES" w:eastAsia="ca-ES"/>
              </w:rPr>
              <w:t>Aplicació</w:t>
            </w:r>
            <w:proofErr w:type="spellEnd"/>
          </w:p>
        </w:tc>
        <w:tc>
          <w:tcPr>
            <w:tcW w:w="1701" w:type="dxa"/>
            <w:tcBorders>
              <w:top w:val="single" w:sz="8" w:space="0" w:color="FFFFFF"/>
              <w:left w:val="nil"/>
              <w:bottom w:val="single" w:sz="8" w:space="0" w:color="FFFFFF"/>
              <w:right w:val="nil"/>
            </w:tcBorders>
            <w:shd w:val="clear" w:color="auto" w:fill="DEEAF6"/>
            <w:noWrap/>
            <w:tcMar>
              <w:top w:w="0" w:type="dxa"/>
              <w:left w:w="108" w:type="dxa"/>
              <w:bottom w:w="0" w:type="dxa"/>
              <w:right w:w="108" w:type="dxa"/>
            </w:tcMar>
            <w:hideMark/>
          </w:tcPr>
          <w:p w:rsidR="00FF553A" w:rsidRPr="00FF553A" w:rsidRDefault="00FF553A" w:rsidP="00FF553A">
            <w:pPr>
              <w:spacing w:after="120"/>
              <w:rPr>
                <w:b/>
                <w:color w:val="000000"/>
                <w:sz w:val="22"/>
                <w:szCs w:val="22"/>
                <w:lang w:eastAsia="ca-ES"/>
              </w:rPr>
            </w:pPr>
            <w:r w:rsidRPr="00FF553A">
              <w:rPr>
                <w:b/>
                <w:color w:val="000000"/>
                <w:sz w:val="22"/>
                <w:szCs w:val="22"/>
                <w:lang w:eastAsia="ca-ES"/>
              </w:rPr>
              <w:t>Denominació</w:t>
            </w:r>
          </w:p>
        </w:tc>
        <w:tc>
          <w:tcPr>
            <w:tcW w:w="709" w:type="dxa"/>
            <w:tcBorders>
              <w:top w:val="single" w:sz="8" w:space="0" w:color="FFFFFF"/>
              <w:left w:val="nil"/>
              <w:bottom w:val="single" w:sz="8" w:space="0" w:color="FFFFFF"/>
              <w:right w:val="nil"/>
            </w:tcBorders>
            <w:shd w:val="clear" w:color="auto" w:fill="DEEAF6"/>
            <w:hideMark/>
          </w:tcPr>
          <w:p w:rsidR="00FF553A" w:rsidRPr="00FF553A" w:rsidRDefault="00FF553A" w:rsidP="00FF553A">
            <w:pPr>
              <w:spacing w:after="120"/>
              <w:rPr>
                <w:b/>
                <w:color w:val="000000"/>
                <w:sz w:val="22"/>
                <w:szCs w:val="22"/>
                <w:lang w:eastAsia="ca-ES"/>
              </w:rPr>
            </w:pPr>
            <w:r w:rsidRPr="00FF553A">
              <w:rPr>
                <w:b/>
                <w:color w:val="000000"/>
                <w:sz w:val="22"/>
                <w:szCs w:val="22"/>
                <w:lang w:eastAsia="ca-ES"/>
              </w:rPr>
              <w:t>Any</w:t>
            </w:r>
          </w:p>
        </w:tc>
        <w:tc>
          <w:tcPr>
            <w:tcW w:w="2268" w:type="dxa"/>
            <w:tcBorders>
              <w:top w:val="single" w:sz="8" w:space="0" w:color="FFFFFF"/>
              <w:left w:val="nil"/>
              <w:bottom w:val="single" w:sz="8" w:space="0" w:color="FFFFFF"/>
              <w:right w:val="nil"/>
            </w:tcBorders>
            <w:shd w:val="clear" w:color="auto" w:fill="DEEAF6"/>
            <w:noWrap/>
            <w:tcMar>
              <w:top w:w="0" w:type="dxa"/>
              <w:left w:w="108" w:type="dxa"/>
              <w:bottom w:w="0" w:type="dxa"/>
              <w:right w:w="108" w:type="dxa"/>
            </w:tcMar>
            <w:hideMark/>
          </w:tcPr>
          <w:p w:rsidR="00FF553A" w:rsidRPr="00FF553A" w:rsidRDefault="00FF553A" w:rsidP="00FF553A">
            <w:pPr>
              <w:spacing w:after="120"/>
              <w:rPr>
                <w:b/>
                <w:color w:val="000000"/>
                <w:sz w:val="22"/>
                <w:szCs w:val="22"/>
                <w:lang w:eastAsia="ca-ES"/>
              </w:rPr>
            </w:pPr>
            <w:r w:rsidRPr="00FF553A">
              <w:rPr>
                <w:b/>
                <w:color w:val="000000"/>
                <w:sz w:val="22"/>
                <w:szCs w:val="22"/>
                <w:lang w:eastAsia="ca-ES"/>
              </w:rPr>
              <w:t>Import (IVA inclòs)</w:t>
            </w:r>
          </w:p>
        </w:tc>
        <w:tc>
          <w:tcPr>
            <w:tcW w:w="236" w:type="dxa"/>
            <w:tcBorders>
              <w:top w:val="single" w:sz="8" w:space="0" w:color="FFFFFF"/>
              <w:left w:val="nil"/>
              <w:bottom w:val="single" w:sz="8" w:space="0" w:color="FFFFFF"/>
              <w:right w:val="single" w:sz="8" w:space="0" w:color="FFFFFF"/>
            </w:tcBorders>
            <w:shd w:val="clear" w:color="auto" w:fill="DEEAF6"/>
            <w:noWrap/>
            <w:tcMar>
              <w:top w:w="0" w:type="dxa"/>
              <w:left w:w="108" w:type="dxa"/>
              <w:bottom w:w="0" w:type="dxa"/>
              <w:right w:w="108" w:type="dxa"/>
            </w:tcMar>
          </w:tcPr>
          <w:p w:rsidR="00FF553A" w:rsidRPr="00FF553A" w:rsidRDefault="00FF553A" w:rsidP="00FF553A">
            <w:pPr>
              <w:spacing w:after="120"/>
              <w:rPr>
                <w:color w:val="000000"/>
                <w:szCs w:val="24"/>
                <w:lang w:val="en-AE" w:eastAsia="ca-ES"/>
              </w:rPr>
            </w:pPr>
          </w:p>
        </w:tc>
      </w:tr>
      <w:tr w:rsidR="00FF553A" w:rsidRPr="00FF553A" w:rsidTr="00DA08E7">
        <w:trPr>
          <w:trHeight w:val="302"/>
        </w:trPr>
        <w:tc>
          <w:tcPr>
            <w:tcW w:w="2660" w:type="dxa"/>
            <w:tcBorders>
              <w:top w:val="single" w:sz="8" w:space="0" w:color="FFFFFF"/>
              <w:left w:val="single" w:sz="8" w:space="0" w:color="FFFFFF"/>
              <w:bottom w:val="single" w:sz="8" w:space="0" w:color="FFFFFF"/>
              <w:right w:val="nil"/>
            </w:tcBorders>
            <w:shd w:val="clear" w:color="auto" w:fill="4F81BD"/>
            <w:noWrap/>
            <w:tcMar>
              <w:top w:w="0" w:type="dxa"/>
              <w:left w:w="108" w:type="dxa"/>
              <w:bottom w:w="0" w:type="dxa"/>
              <w:right w:w="108" w:type="dxa"/>
            </w:tcMar>
            <w:hideMark/>
          </w:tcPr>
          <w:p w:rsidR="00FF553A" w:rsidRPr="00FF553A" w:rsidRDefault="00FF553A" w:rsidP="00FF553A">
            <w:pPr>
              <w:spacing w:after="120"/>
              <w:rPr>
                <w:b/>
                <w:bCs/>
                <w:color w:val="000000"/>
                <w:sz w:val="22"/>
                <w:szCs w:val="22"/>
                <w:lang w:val="es-ES" w:eastAsia="ca-ES"/>
              </w:rPr>
            </w:pPr>
            <w:r w:rsidRPr="00FF553A">
              <w:rPr>
                <w:b/>
                <w:bCs/>
                <w:color w:val="000000"/>
                <w:sz w:val="22"/>
                <w:szCs w:val="22"/>
                <w:lang w:val="es-ES" w:eastAsia="ca-ES"/>
              </w:rPr>
              <w:t>5002 33802 2260901</w:t>
            </w:r>
          </w:p>
        </w:tc>
        <w:tc>
          <w:tcPr>
            <w:tcW w:w="1701" w:type="dxa"/>
            <w:tcBorders>
              <w:top w:val="single" w:sz="8" w:space="0" w:color="FFFFFF"/>
              <w:left w:val="nil"/>
              <w:bottom w:val="single" w:sz="8" w:space="0" w:color="FFFFFF"/>
              <w:right w:val="nil"/>
            </w:tcBorders>
            <w:shd w:val="clear" w:color="auto" w:fill="DEEAF6"/>
            <w:noWrap/>
            <w:tcMar>
              <w:top w:w="0" w:type="dxa"/>
              <w:left w:w="108" w:type="dxa"/>
              <w:bottom w:w="0" w:type="dxa"/>
              <w:right w:w="108" w:type="dxa"/>
            </w:tcMar>
            <w:hideMark/>
          </w:tcPr>
          <w:p w:rsidR="00FF553A" w:rsidRPr="00FF553A" w:rsidRDefault="00FF553A" w:rsidP="00FF553A">
            <w:pPr>
              <w:spacing w:after="120"/>
              <w:rPr>
                <w:color w:val="000000"/>
                <w:sz w:val="22"/>
                <w:szCs w:val="22"/>
                <w:lang w:eastAsia="ca-ES"/>
              </w:rPr>
            </w:pPr>
            <w:r w:rsidRPr="00FF553A">
              <w:rPr>
                <w:color w:val="000000"/>
                <w:sz w:val="22"/>
                <w:szCs w:val="22"/>
                <w:lang w:eastAsia="ca-ES"/>
              </w:rPr>
              <w:t>Festa Major</w:t>
            </w:r>
          </w:p>
        </w:tc>
        <w:tc>
          <w:tcPr>
            <w:tcW w:w="709" w:type="dxa"/>
            <w:tcBorders>
              <w:top w:val="single" w:sz="8" w:space="0" w:color="FFFFFF"/>
              <w:left w:val="nil"/>
              <w:bottom w:val="single" w:sz="8" w:space="0" w:color="FFFFFF"/>
              <w:right w:val="nil"/>
            </w:tcBorders>
            <w:shd w:val="clear" w:color="auto" w:fill="DEEAF6"/>
            <w:hideMark/>
          </w:tcPr>
          <w:p w:rsidR="00FF553A" w:rsidRPr="00FF553A" w:rsidRDefault="00FF553A" w:rsidP="00FF553A">
            <w:pPr>
              <w:spacing w:after="120"/>
              <w:rPr>
                <w:color w:val="000000"/>
                <w:sz w:val="22"/>
                <w:szCs w:val="22"/>
                <w:lang w:eastAsia="ca-ES"/>
              </w:rPr>
            </w:pPr>
            <w:r w:rsidRPr="00FF553A">
              <w:rPr>
                <w:color w:val="000000"/>
                <w:sz w:val="22"/>
                <w:szCs w:val="22"/>
                <w:lang w:eastAsia="ca-ES"/>
              </w:rPr>
              <w:t>2024</w:t>
            </w:r>
          </w:p>
        </w:tc>
        <w:tc>
          <w:tcPr>
            <w:tcW w:w="2268" w:type="dxa"/>
            <w:tcBorders>
              <w:top w:val="single" w:sz="8" w:space="0" w:color="FFFFFF"/>
              <w:left w:val="nil"/>
              <w:bottom w:val="single" w:sz="8" w:space="0" w:color="FFFFFF"/>
              <w:right w:val="nil"/>
            </w:tcBorders>
            <w:shd w:val="clear" w:color="auto" w:fill="DEEAF6"/>
            <w:noWrap/>
            <w:tcMar>
              <w:top w:w="0" w:type="dxa"/>
              <w:left w:w="108" w:type="dxa"/>
              <w:bottom w:w="0" w:type="dxa"/>
              <w:right w:w="108" w:type="dxa"/>
            </w:tcMar>
            <w:hideMark/>
          </w:tcPr>
          <w:p w:rsidR="00FF553A" w:rsidRPr="00FF553A" w:rsidRDefault="00FF553A" w:rsidP="00FF553A">
            <w:pPr>
              <w:spacing w:after="120"/>
              <w:rPr>
                <w:color w:val="000000"/>
                <w:sz w:val="22"/>
                <w:szCs w:val="22"/>
                <w:lang w:val="en-AE" w:eastAsia="ca-ES"/>
              </w:rPr>
            </w:pPr>
            <w:r w:rsidRPr="00FF553A">
              <w:rPr>
                <w:color w:val="000000"/>
                <w:sz w:val="22"/>
                <w:szCs w:val="22"/>
                <w:lang w:val="en-AE" w:eastAsia="ca-ES"/>
              </w:rPr>
              <w:t>         </w:t>
            </w:r>
            <w:r w:rsidRPr="00FF553A">
              <w:rPr>
                <w:color w:val="000000"/>
                <w:sz w:val="22"/>
                <w:szCs w:val="22"/>
                <w:lang w:eastAsia="ca-ES"/>
              </w:rPr>
              <w:t>48.477,44 €</w:t>
            </w:r>
            <w:r w:rsidRPr="00FF553A">
              <w:rPr>
                <w:color w:val="000000"/>
                <w:sz w:val="22"/>
                <w:szCs w:val="22"/>
                <w:lang w:val="en-AE" w:eastAsia="ca-ES"/>
              </w:rPr>
              <w:t xml:space="preserve"> </w:t>
            </w:r>
          </w:p>
        </w:tc>
        <w:tc>
          <w:tcPr>
            <w:tcW w:w="236" w:type="dxa"/>
            <w:tcBorders>
              <w:top w:val="single" w:sz="8" w:space="0" w:color="FFFFFF"/>
              <w:left w:val="nil"/>
              <w:bottom w:val="single" w:sz="8" w:space="0" w:color="FFFFFF"/>
              <w:right w:val="single" w:sz="8" w:space="0" w:color="FFFFFF"/>
            </w:tcBorders>
            <w:shd w:val="clear" w:color="auto" w:fill="DEEAF6"/>
            <w:noWrap/>
            <w:tcMar>
              <w:top w:w="0" w:type="dxa"/>
              <w:left w:w="108" w:type="dxa"/>
              <w:bottom w:w="0" w:type="dxa"/>
              <w:right w:w="108" w:type="dxa"/>
            </w:tcMar>
            <w:hideMark/>
          </w:tcPr>
          <w:p w:rsidR="00FF553A" w:rsidRPr="00FF553A" w:rsidRDefault="00FF553A" w:rsidP="00FF553A">
            <w:pPr>
              <w:rPr>
                <w:color w:val="000000"/>
                <w:sz w:val="22"/>
                <w:szCs w:val="22"/>
                <w:lang w:val="en-AE" w:eastAsia="ca-ES"/>
              </w:rPr>
            </w:pPr>
          </w:p>
        </w:tc>
      </w:tr>
      <w:tr w:rsidR="00FF553A" w:rsidRPr="00FF553A" w:rsidTr="00DA08E7">
        <w:trPr>
          <w:trHeight w:val="302"/>
        </w:trPr>
        <w:tc>
          <w:tcPr>
            <w:tcW w:w="2660" w:type="dxa"/>
            <w:tcBorders>
              <w:top w:val="single" w:sz="8" w:space="0" w:color="FFFFFF"/>
              <w:left w:val="single" w:sz="8" w:space="0" w:color="FFFFFF"/>
              <w:bottom w:val="single" w:sz="8" w:space="0" w:color="FFFFFF"/>
              <w:right w:val="nil"/>
            </w:tcBorders>
            <w:shd w:val="clear" w:color="auto" w:fill="4F81BD"/>
            <w:noWrap/>
            <w:tcMar>
              <w:top w:w="0" w:type="dxa"/>
              <w:left w:w="108" w:type="dxa"/>
              <w:bottom w:w="0" w:type="dxa"/>
              <w:right w:w="108" w:type="dxa"/>
            </w:tcMar>
            <w:hideMark/>
          </w:tcPr>
          <w:p w:rsidR="00FF553A" w:rsidRPr="00FF553A" w:rsidRDefault="00FF553A" w:rsidP="00FF553A">
            <w:pPr>
              <w:spacing w:after="120"/>
              <w:rPr>
                <w:b/>
                <w:bCs/>
                <w:color w:val="000000"/>
                <w:sz w:val="22"/>
                <w:szCs w:val="22"/>
                <w:lang w:val="es-ES" w:eastAsia="ca-ES"/>
              </w:rPr>
            </w:pPr>
            <w:r w:rsidRPr="00FF553A">
              <w:rPr>
                <w:b/>
                <w:bCs/>
                <w:color w:val="000000"/>
                <w:sz w:val="22"/>
                <w:szCs w:val="22"/>
                <w:lang w:val="es-ES" w:eastAsia="ca-ES"/>
              </w:rPr>
              <w:t>5002 33802 2260901</w:t>
            </w:r>
            <w:r>
              <w:rPr>
                <w:b/>
                <w:bCs/>
                <w:color w:val="000000"/>
                <w:sz w:val="22"/>
                <w:szCs w:val="22"/>
                <w:lang w:val="es-ES" w:eastAsia="ca-ES"/>
              </w:rPr>
              <w:t xml:space="preserve"> </w:t>
            </w:r>
            <w:proofErr w:type="spellStart"/>
            <w:r>
              <w:rPr>
                <w:b/>
                <w:bCs/>
                <w:color w:val="000000"/>
                <w:sz w:val="22"/>
                <w:szCs w:val="22"/>
                <w:lang w:val="es-ES" w:eastAsia="ca-ES"/>
              </w:rPr>
              <w:t>pròrroga</w:t>
            </w:r>
            <w:proofErr w:type="spellEnd"/>
          </w:p>
        </w:tc>
        <w:tc>
          <w:tcPr>
            <w:tcW w:w="1701" w:type="dxa"/>
            <w:tcBorders>
              <w:top w:val="single" w:sz="8" w:space="0" w:color="FFFFFF"/>
              <w:left w:val="nil"/>
              <w:bottom w:val="single" w:sz="8" w:space="0" w:color="FFFFFF"/>
              <w:right w:val="nil"/>
            </w:tcBorders>
            <w:shd w:val="clear" w:color="auto" w:fill="DEEAF6"/>
            <w:noWrap/>
            <w:tcMar>
              <w:top w:w="0" w:type="dxa"/>
              <w:left w:w="108" w:type="dxa"/>
              <w:bottom w:w="0" w:type="dxa"/>
              <w:right w:w="108" w:type="dxa"/>
            </w:tcMar>
            <w:hideMark/>
          </w:tcPr>
          <w:p w:rsidR="00FF553A" w:rsidRPr="00FF553A" w:rsidRDefault="00FF553A" w:rsidP="00FF553A">
            <w:pPr>
              <w:spacing w:after="120"/>
              <w:rPr>
                <w:color w:val="000000"/>
                <w:sz w:val="22"/>
                <w:szCs w:val="22"/>
                <w:lang w:eastAsia="ca-ES"/>
              </w:rPr>
            </w:pPr>
            <w:r w:rsidRPr="00FF553A">
              <w:rPr>
                <w:color w:val="000000"/>
                <w:sz w:val="22"/>
                <w:szCs w:val="22"/>
                <w:lang w:eastAsia="ca-ES"/>
              </w:rPr>
              <w:t>Festa Major</w:t>
            </w:r>
          </w:p>
        </w:tc>
        <w:tc>
          <w:tcPr>
            <w:tcW w:w="709" w:type="dxa"/>
            <w:tcBorders>
              <w:top w:val="single" w:sz="8" w:space="0" w:color="FFFFFF"/>
              <w:left w:val="nil"/>
              <w:bottom w:val="single" w:sz="8" w:space="0" w:color="FFFFFF"/>
              <w:right w:val="nil"/>
            </w:tcBorders>
            <w:shd w:val="clear" w:color="auto" w:fill="DEEAF6"/>
            <w:hideMark/>
          </w:tcPr>
          <w:p w:rsidR="00FF553A" w:rsidRPr="00FF553A" w:rsidRDefault="00FF553A" w:rsidP="00FF553A">
            <w:pPr>
              <w:spacing w:after="120"/>
              <w:rPr>
                <w:color w:val="000000"/>
                <w:sz w:val="22"/>
                <w:szCs w:val="22"/>
                <w:lang w:eastAsia="ca-ES"/>
              </w:rPr>
            </w:pPr>
            <w:r w:rsidRPr="00FF553A">
              <w:rPr>
                <w:color w:val="000000"/>
                <w:sz w:val="22"/>
                <w:szCs w:val="22"/>
                <w:lang w:eastAsia="ca-ES"/>
              </w:rPr>
              <w:t>2025</w:t>
            </w:r>
          </w:p>
        </w:tc>
        <w:tc>
          <w:tcPr>
            <w:tcW w:w="2268" w:type="dxa"/>
            <w:tcBorders>
              <w:top w:val="single" w:sz="8" w:space="0" w:color="FFFFFF"/>
              <w:left w:val="nil"/>
              <w:bottom w:val="single" w:sz="8" w:space="0" w:color="FFFFFF"/>
              <w:right w:val="nil"/>
            </w:tcBorders>
            <w:shd w:val="clear" w:color="auto" w:fill="DEEAF6"/>
            <w:noWrap/>
            <w:tcMar>
              <w:top w:w="0" w:type="dxa"/>
              <w:left w:w="108" w:type="dxa"/>
              <w:bottom w:w="0" w:type="dxa"/>
              <w:right w:w="108" w:type="dxa"/>
            </w:tcMar>
            <w:hideMark/>
          </w:tcPr>
          <w:p w:rsidR="00FF553A" w:rsidRPr="00FF553A" w:rsidRDefault="00FF553A" w:rsidP="00FF553A">
            <w:pPr>
              <w:spacing w:after="120"/>
              <w:rPr>
                <w:color w:val="000000"/>
                <w:sz w:val="22"/>
                <w:szCs w:val="22"/>
                <w:lang w:val="en-AE" w:eastAsia="ca-ES"/>
              </w:rPr>
            </w:pPr>
            <w:r w:rsidRPr="00FF553A">
              <w:rPr>
                <w:color w:val="000000"/>
                <w:sz w:val="22"/>
                <w:szCs w:val="22"/>
                <w:lang w:val="en-AE" w:eastAsia="ca-ES"/>
              </w:rPr>
              <w:t>         </w:t>
            </w:r>
            <w:r w:rsidRPr="00FF553A">
              <w:rPr>
                <w:color w:val="000000"/>
                <w:sz w:val="22"/>
                <w:szCs w:val="22"/>
                <w:lang w:eastAsia="ca-ES"/>
              </w:rPr>
              <w:t>48.477,44 €</w:t>
            </w:r>
          </w:p>
        </w:tc>
        <w:tc>
          <w:tcPr>
            <w:tcW w:w="236" w:type="dxa"/>
            <w:tcBorders>
              <w:top w:val="single" w:sz="8" w:space="0" w:color="FFFFFF"/>
              <w:left w:val="nil"/>
              <w:bottom w:val="single" w:sz="8" w:space="0" w:color="FFFFFF"/>
              <w:right w:val="single" w:sz="8" w:space="0" w:color="FFFFFF"/>
            </w:tcBorders>
            <w:shd w:val="clear" w:color="auto" w:fill="DEEAF6"/>
            <w:noWrap/>
            <w:tcMar>
              <w:top w:w="0" w:type="dxa"/>
              <w:left w:w="108" w:type="dxa"/>
              <w:bottom w:w="0" w:type="dxa"/>
              <w:right w:w="108" w:type="dxa"/>
            </w:tcMar>
          </w:tcPr>
          <w:p w:rsidR="00FF553A" w:rsidRPr="00FF553A" w:rsidRDefault="00FF553A" w:rsidP="00FF553A">
            <w:pPr>
              <w:spacing w:after="120"/>
              <w:rPr>
                <w:color w:val="000000"/>
                <w:szCs w:val="24"/>
                <w:lang w:val="en-AE" w:eastAsia="ca-ES"/>
              </w:rPr>
            </w:pPr>
          </w:p>
        </w:tc>
      </w:tr>
      <w:tr w:rsidR="00FF553A" w:rsidRPr="00FF553A" w:rsidTr="00DA08E7">
        <w:trPr>
          <w:trHeight w:val="302"/>
        </w:trPr>
        <w:tc>
          <w:tcPr>
            <w:tcW w:w="2660" w:type="dxa"/>
            <w:tcBorders>
              <w:top w:val="single" w:sz="8" w:space="0" w:color="FFFFFF"/>
              <w:left w:val="single" w:sz="8" w:space="0" w:color="FFFFFF"/>
              <w:bottom w:val="single" w:sz="8" w:space="0" w:color="FFFFFF"/>
              <w:right w:val="nil"/>
            </w:tcBorders>
            <w:shd w:val="clear" w:color="auto" w:fill="4F81BD"/>
            <w:noWrap/>
            <w:tcMar>
              <w:top w:w="0" w:type="dxa"/>
              <w:left w:w="108" w:type="dxa"/>
              <w:bottom w:w="0" w:type="dxa"/>
              <w:right w:w="108" w:type="dxa"/>
            </w:tcMar>
            <w:hideMark/>
          </w:tcPr>
          <w:p w:rsidR="00FF553A" w:rsidRPr="00FF553A" w:rsidRDefault="00FF553A" w:rsidP="00FF553A">
            <w:pPr>
              <w:spacing w:after="120"/>
              <w:rPr>
                <w:b/>
                <w:bCs/>
                <w:color w:val="000000"/>
                <w:sz w:val="22"/>
                <w:szCs w:val="22"/>
                <w:lang w:val="es-ES" w:eastAsia="ca-ES"/>
              </w:rPr>
            </w:pPr>
            <w:r w:rsidRPr="00FF553A">
              <w:rPr>
                <w:b/>
                <w:bCs/>
                <w:color w:val="000000"/>
                <w:sz w:val="22"/>
                <w:szCs w:val="22"/>
                <w:lang w:val="es-ES" w:eastAsia="ca-ES"/>
              </w:rPr>
              <w:t>5002 33802 2260901</w:t>
            </w:r>
            <w:r>
              <w:rPr>
                <w:b/>
                <w:bCs/>
                <w:color w:val="000000"/>
                <w:sz w:val="22"/>
                <w:szCs w:val="22"/>
                <w:lang w:val="es-ES" w:eastAsia="ca-ES"/>
              </w:rPr>
              <w:t xml:space="preserve"> </w:t>
            </w:r>
            <w:proofErr w:type="spellStart"/>
            <w:r>
              <w:rPr>
                <w:b/>
                <w:bCs/>
                <w:color w:val="000000"/>
                <w:sz w:val="22"/>
                <w:szCs w:val="22"/>
                <w:lang w:val="es-ES" w:eastAsia="ca-ES"/>
              </w:rPr>
              <w:t>pròrroga</w:t>
            </w:r>
            <w:proofErr w:type="spellEnd"/>
          </w:p>
        </w:tc>
        <w:tc>
          <w:tcPr>
            <w:tcW w:w="1701" w:type="dxa"/>
            <w:tcBorders>
              <w:top w:val="single" w:sz="8" w:space="0" w:color="FFFFFF"/>
              <w:left w:val="nil"/>
              <w:bottom w:val="single" w:sz="8" w:space="0" w:color="FFFFFF"/>
              <w:right w:val="nil"/>
            </w:tcBorders>
            <w:shd w:val="clear" w:color="auto" w:fill="DEEAF6"/>
            <w:noWrap/>
            <w:tcMar>
              <w:top w:w="0" w:type="dxa"/>
              <w:left w:w="108" w:type="dxa"/>
              <w:bottom w:w="0" w:type="dxa"/>
              <w:right w:w="108" w:type="dxa"/>
            </w:tcMar>
            <w:hideMark/>
          </w:tcPr>
          <w:p w:rsidR="00FF553A" w:rsidRPr="00FF553A" w:rsidRDefault="00FF553A" w:rsidP="00FF553A">
            <w:pPr>
              <w:spacing w:after="120"/>
              <w:rPr>
                <w:color w:val="000000"/>
                <w:sz w:val="22"/>
                <w:szCs w:val="22"/>
                <w:lang w:eastAsia="ca-ES"/>
              </w:rPr>
            </w:pPr>
            <w:r w:rsidRPr="00FF553A">
              <w:rPr>
                <w:color w:val="000000"/>
                <w:sz w:val="22"/>
                <w:szCs w:val="22"/>
                <w:lang w:eastAsia="ca-ES"/>
              </w:rPr>
              <w:t>Festa Major</w:t>
            </w:r>
          </w:p>
        </w:tc>
        <w:tc>
          <w:tcPr>
            <w:tcW w:w="709" w:type="dxa"/>
            <w:tcBorders>
              <w:top w:val="single" w:sz="8" w:space="0" w:color="FFFFFF"/>
              <w:left w:val="nil"/>
              <w:bottom w:val="single" w:sz="8" w:space="0" w:color="FFFFFF"/>
              <w:right w:val="nil"/>
            </w:tcBorders>
            <w:shd w:val="clear" w:color="auto" w:fill="DEEAF6"/>
            <w:hideMark/>
          </w:tcPr>
          <w:p w:rsidR="00FF553A" w:rsidRPr="00FF553A" w:rsidRDefault="00FF553A" w:rsidP="00FF553A">
            <w:pPr>
              <w:spacing w:after="120"/>
              <w:rPr>
                <w:color w:val="000000"/>
                <w:sz w:val="22"/>
                <w:szCs w:val="22"/>
                <w:lang w:eastAsia="ca-ES"/>
              </w:rPr>
            </w:pPr>
            <w:r w:rsidRPr="00FF553A">
              <w:rPr>
                <w:color w:val="000000"/>
                <w:sz w:val="22"/>
                <w:szCs w:val="22"/>
                <w:lang w:eastAsia="ca-ES"/>
              </w:rPr>
              <w:t>2026</w:t>
            </w:r>
          </w:p>
        </w:tc>
        <w:tc>
          <w:tcPr>
            <w:tcW w:w="2268" w:type="dxa"/>
            <w:tcBorders>
              <w:top w:val="single" w:sz="8" w:space="0" w:color="FFFFFF"/>
              <w:left w:val="nil"/>
              <w:bottom w:val="single" w:sz="8" w:space="0" w:color="FFFFFF"/>
              <w:right w:val="nil"/>
            </w:tcBorders>
            <w:shd w:val="clear" w:color="auto" w:fill="DEEAF6"/>
            <w:noWrap/>
            <w:tcMar>
              <w:top w:w="0" w:type="dxa"/>
              <w:left w:w="108" w:type="dxa"/>
              <w:bottom w:w="0" w:type="dxa"/>
              <w:right w:w="108" w:type="dxa"/>
            </w:tcMar>
            <w:hideMark/>
          </w:tcPr>
          <w:p w:rsidR="00FF553A" w:rsidRPr="00FF553A" w:rsidRDefault="00FF553A" w:rsidP="00FF553A">
            <w:pPr>
              <w:spacing w:after="120"/>
              <w:rPr>
                <w:color w:val="000000"/>
                <w:sz w:val="22"/>
                <w:szCs w:val="22"/>
                <w:lang w:val="en-AE" w:eastAsia="ca-ES"/>
              </w:rPr>
            </w:pPr>
            <w:r w:rsidRPr="00FF553A">
              <w:rPr>
                <w:color w:val="000000"/>
                <w:sz w:val="22"/>
                <w:szCs w:val="22"/>
                <w:lang w:val="en-AE" w:eastAsia="ca-ES"/>
              </w:rPr>
              <w:t>         </w:t>
            </w:r>
            <w:r w:rsidRPr="00FF553A">
              <w:rPr>
                <w:color w:val="000000"/>
                <w:sz w:val="22"/>
                <w:szCs w:val="22"/>
                <w:lang w:eastAsia="ca-ES"/>
              </w:rPr>
              <w:t>48.477,44 €</w:t>
            </w:r>
          </w:p>
        </w:tc>
        <w:tc>
          <w:tcPr>
            <w:tcW w:w="236" w:type="dxa"/>
            <w:tcBorders>
              <w:top w:val="single" w:sz="8" w:space="0" w:color="FFFFFF"/>
              <w:left w:val="nil"/>
              <w:bottom w:val="single" w:sz="8" w:space="0" w:color="FFFFFF"/>
              <w:right w:val="single" w:sz="8" w:space="0" w:color="FFFFFF"/>
            </w:tcBorders>
            <w:shd w:val="clear" w:color="auto" w:fill="DEEAF6"/>
            <w:noWrap/>
            <w:tcMar>
              <w:top w:w="0" w:type="dxa"/>
              <w:left w:w="108" w:type="dxa"/>
              <w:bottom w:w="0" w:type="dxa"/>
              <w:right w:w="108" w:type="dxa"/>
            </w:tcMar>
          </w:tcPr>
          <w:p w:rsidR="00FF553A" w:rsidRPr="00FF553A" w:rsidRDefault="00FF553A" w:rsidP="00FF553A">
            <w:pPr>
              <w:spacing w:after="120"/>
              <w:rPr>
                <w:color w:val="000000"/>
                <w:szCs w:val="24"/>
                <w:lang w:val="en-AE" w:eastAsia="ca-ES"/>
              </w:rPr>
            </w:pPr>
          </w:p>
        </w:tc>
      </w:tr>
      <w:tr w:rsidR="00FF553A" w:rsidRPr="00FF553A" w:rsidTr="00DA08E7">
        <w:trPr>
          <w:trHeight w:val="302"/>
        </w:trPr>
        <w:tc>
          <w:tcPr>
            <w:tcW w:w="2660" w:type="dxa"/>
            <w:tcBorders>
              <w:top w:val="single" w:sz="8" w:space="0" w:color="FFFFFF"/>
              <w:left w:val="single" w:sz="8" w:space="0" w:color="FFFFFF"/>
              <w:bottom w:val="single" w:sz="8" w:space="0" w:color="FFFFFF"/>
              <w:right w:val="nil"/>
            </w:tcBorders>
            <w:shd w:val="clear" w:color="auto" w:fill="4F81BD"/>
            <w:noWrap/>
            <w:tcMar>
              <w:top w:w="0" w:type="dxa"/>
              <w:left w:w="108" w:type="dxa"/>
              <w:bottom w:w="0" w:type="dxa"/>
              <w:right w:w="108" w:type="dxa"/>
            </w:tcMar>
            <w:hideMark/>
          </w:tcPr>
          <w:p w:rsidR="00FF553A" w:rsidRPr="00FF553A" w:rsidRDefault="00FF553A" w:rsidP="00FF553A">
            <w:pPr>
              <w:spacing w:after="120"/>
              <w:rPr>
                <w:b/>
                <w:bCs/>
                <w:color w:val="000000"/>
                <w:sz w:val="22"/>
                <w:szCs w:val="22"/>
                <w:lang w:val="es-ES" w:eastAsia="ca-ES"/>
              </w:rPr>
            </w:pPr>
            <w:r w:rsidRPr="00FF553A">
              <w:rPr>
                <w:b/>
                <w:bCs/>
                <w:color w:val="000000"/>
                <w:sz w:val="22"/>
                <w:szCs w:val="22"/>
                <w:lang w:val="es-ES" w:eastAsia="ca-ES"/>
              </w:rPr>
              <w:t>5002 33802 2260901</w:t>
            </w:r>
            <w:r>
              <w:rPr>
                <w:b/>
                <w:bCs/>
                <w:color w:val="000000"/>
                <w:sz w:val="22"/>
                <w:szCs w:val="22"/>
                <w:lang w:val="es-ES" w:eastAsia="ca-ES"/>
              </w:rPr>
              <w:t xml:space="preserve"> </w:t>
            </w:r>
            <w:proofErr w:type="spellStart"/>
            <w:r>
              <w:rPr>
                <w:b/>
                <w:bCs/>
                <w:color w:val="000000"/>
                <w:sz w:val="22"/>
                <w:szCs w:val="22"/>
                <w:lang w:val="es-ES" w:eastAsia="ca-ES"/>
              </w:rPr>
              <w:t>pròrroga</w:t>
            </w:r>
            <w:proofErr w:type="spellEnd"/>
          </w:p>
        </w:tc>
        <w:tc>
          <w:tcPr>
            <w:tcW w:w="1701" w:type="dxa"/>
            <w:tcBorders>
              <w:top w:val="single" w:sz="8" w:space="0" w:color="FFFFFF"/>
              <w:left w:val="nil"/>
              <w:bottom w:val="single" w:sz="8" w:space="0" w:color="FFFFFF"/>
              <w:right w:val="nil"/>
            </w:tcBorders>
            <w:shd w:val="clear" w:color="auto" w:fill="DEEAF6"/>
            <w:noWrap/>
            <w:tcMar>
              <w:top w:w="0" w:type="dxa"/>
              <w:left w:w="108" w:type="dxa"/>
              <w:bottom w:w="0" w:type="dxa"/>
              <w:right w:w="108" w:type="dxa"/>
            </w:tcMar>
            <w:hideMark/>
          </w:tcPr>
          <w:p w:rsidR="00FF553A" w:rsidRPr="00FF553A" w:rsidRDefault="00FF553A" w:rsidP="00FF553A">
            <w:pPr>
              <w:spacing w:after="120"/>
              <w:rPr>
                <w:color w:val="000000"/>
                <w:sz w:val="22"/>
                <w:szCs w:val="22"/>
                <w:lang w:eastAsia="ca-ES"/>
              </w:rPr>
            </w:pPr>
            <w:r w:rsidRPr="00FF553A">
              <w:rPr>
                <w:color w:val="000000"/>
                <w:sz w:val="22"/>
                <w:szCs w:val="22"/>
                <w:lang w:eastAsia="ca-ES"/>
              </w:rPr>
              <w:t>Festa Major</w:t>
            </w:r>
          </w:p>
        </w:tc>
        <w:tc>
          <w:tcPr>
            <w:tcW w:w="709" w:type="dxa"/>
            <w:tcBorders>
              <w:top w:val="single" w:sz="8" w:space="0" w:color="FFFFFF"/>
              <w:left w:val="nil"/>
              <w:bottom w:val="single" w:sz="8" w:space="0" w:color="FFFFFF"/>
              <w:right w:val="nil"/>
            </w:tcBorders>
            <w:shd w:val="clear" w:color="auto" w:fill="DEEAF6"/>
            <w:hideMark/>
          </w:tcPr>
          <w:p w:rsidR="00FF553A" w:rsidRPr="00FF553A" w:rsidRDefault="00FF553A" w:rsidP="00FF553A">
            <w:pPr>
              <w:spacing w:after="120"/>
              <w:rPr>
                <w:color w:val="000000"/>
                <w:sz w:val="22"/>
                <w:szCs w:val="22"/>
                <w:lang w:eastAsia="ca-ES"/>
              </w:rPr>
            </w:pPr>
            <w:r w:rsidRPr="00FF553A">
              <w:rPr>
                <w:color w:val="000000"/>
                <w:sz w:val="22"/>
                <w:szCs w:val="22"/>
                <w:lang w:eastAsia="ca-ES"/>
              </w:rPr>
              <w:t>2027</w:t>
            </w:r>
          </w:p>
        </w:tc>
        <w:tc>
          <w:tcPr>
            <w:tcW w:w="2268" w:type="dxa"/>
            <w:tcBorders>
              <w:top w:val="single" w:sz="8" w:space="0" w:color="FFFFFF"/>
              <w:left w:val="nil"/>
              <w:bottom w:val="single" w:sz="8" w:space="0" w:color="FFFFFF"/>
              <w:right w:val="nil"/>
            </w:tcBorders>
            <w:shd w:val="clear" w:color="auto" w:fill="DEEAF6"/>
            <w:noWrap/>
            <w:tcMar>
              <w:top w:w="0" w:type="dxa"/>
              <w:left w:w="108" w:type="dxa"/>
              <w:bottom w:w="0" w:type="dxa"/>
              <w:right w:w="108" w:type="dxa"/>
            </w:tcMar>
            <w:hideMark/>
          </w:tcPr>
          <w:p w:rsidR="00FF553A" w:rsidRPr="00FF553A" w:rsidRDefault="00FF553A" w:rsidP="00FF553A">
            <w:pPr>
              <w:spacing w:after="120"/>
              <w:rPr>
                <w:color w:val="000000"/>
                <w:sz w:val="22"/>
                <w:szCs w:val="22"/>
                <w:lang w:val="en-AE" w:eastAsia="ca-ES"/>
              </w:rPr>
            </w:pPr>
            <w:r w:rsidRPr="00FF553A">
              <w:rPr>
                <w:color w:val="000000"/>
                <w:sz w:val="22"/>
                <w:szCs w:val="22"/>
                <w:lang w:val="en-AE" w:eastAsia="ca-ES"/>
              </w:rPr>
              <w:t>         </w:t>
            </w:r>
            <w:r w:rsidRPr="00FF553A">
              <w:rPr>
                <w:color w:val="000000"/>
                <w:sz w:val="22"/>
                <w:szCs w:val="22"/>
                <w:lang w:eastAsia="ca-ES"/>
              </w:rPr>
              <w:t>48.477,44 €</w:t>
            </w:r>
          </w:p>
        </w:tc>
        <w:tc>
          <w:tcPr>
            <w:tcW w:w="236" w:type="dxa"/>
            <w:tcBorders>
              <w:top w:val="single" w:sz="8" w:space="0" w:color="FFFFFF"/>
              <w:left w:val="nil"/>
              <w:bottom w:val="single" w:sz="8" w:space="0" w:color="FFFFFF"/>
              <w:right w:val="single" w:sz="8" w:space="0" w:color="FFFFFF"/>
            </w:tcBorders>
            <w:shd w:val="clear" w:color="auto" w:fill="DEEAF6"/>
            <w:noWrap/>
            <w:tcMar>
              <w:top w:w="0" w:type="dxa"/>
              <w:left w:w="108" w:type="dxa"/>
              <w:bottom w:w="0" w:type="dxa"/>
              <w:right w:w="108" w:type="dxa"/>
            </w:tcMar>
          </w:tcPr>
          <w:p w:rsidR="00FF553A" w:rsidRPr="00FF553A" w:rsidRDefault="00FF553A" w:rsidP="00FF553A">
            <w:pPr>
              <w:spacing w:after="120"/>
              <w:rPr>
                <w:color w:val="000000"/>
                <w:szCs w:val="24"/>
                <w:lang w:val="en-AE" w:eastAsia="ca-ES"/>
              </w:rPr>
            </w:pPr>
          </w:p>
        </w:tc>
      </w:tr>
    </w:tbl>
    <w:p w:rsidR="00FF553A" w:rsidRPr="00FF553A" w:rsidRDefault="00FF553A" w:rsidP="00FF553A">
      <w:pPr>
        <w:rPr>
          <w:rFonts w:ascii="Calibri" w:hAnsi="Calibri"/>
          <w:color w:val="1F497D"/>
          <w:szCs w:val="22"/>
          <w:lang w:eastAsia="en-US"/>
        </w:rPr>
      </w:pPr>
    </w:p>
    <w:p w:rsidR="00FF553A" w:rsidRPr="00FF553A" w:rsidRDefault="00FF553A" w:rsidP="00FF553A">
      <w:pPr>
        <w:rPr>
          <w:rFonts w:ascii="Calibri" w:hAnsi="Calibri"/>
          <w:color w:val="1F497D"/>
          <w:szCs w:val="22"/>
          <w:lang w:eastAsia="en-US"/>
        </w:rPr>
      </w:pPr>
    </w:p>
    <w:p w:rsidR="00FF553A" w:rsidRPr="00FF553A" w:rsidRDefault="00FF553A" w:rsidP="00FF553A">
      <w:pPr>
        <w:widowControl w:val="0"/>
        <w:suppressLineNumbers/>
        <w:suppressAutoHyphens/>
        <w:autoSpaceDE w:val="0"/>
        <w:spacing w:after="120"/>
        <w:textAlignment w:val="baseline"/>
        <w:rPr>
          <w:rFonts w:cs="Arial"/>
          <w:kern w:val="2"/>
          <w:sz w:val="22"/>
          <w:szCs w:val="22"/>
          <w:lang w:eastAsia="zh-CN"/>
        </w:rPr>
      </w:pPr>
      <w:r w:rsidRPr="00FF553A">
        <w:rPr>
          <w:rFonts w:cs="Arial"/>
          <w:kern w:val="2"/>
          <w:sz w:val="22"/>
          <w:szCs w:val="22"/>
          <w:lang w:eastAsia="zh-CN"/>
        </w:rPr>
        <w:t>LOT 2</w:t>
      </w:r>
    </w:p>
    <w:tbl>
      <w:tblPr>
        <w:tblW w:w="9322" w:type="dxa"/>
        <w:tblCellMar>
          <w:left w:w="0" w:type="dxa"/>
          <w:right w:w="0" w:type="dxa"/>
        </w:tblCellMar>
        <w:tblLook w:val="04A0" w:firstRow="1" w:lastRow="0" w:firstColumn="1" w:lastColumn="0" w:noHBand="0" w:noVBand="1"/>
      </w:tblPr>
      <w:tblGrid>
        <w:gridCol w:w="2660"/>
        <w:gridCol w:w="3827"/>
        <w:gridCol w:w="992"/>
        <w:gridCol w:w="1843"/>
      </w:tblGrid>
      <w:tr w:rsidR="00FF553A" w:rsidRPr="00FF553A" w:rsidTr="00DA08E7">
        <w:trPr>
          <w:trHeight w:val="302"/>
        </w:trPr>
        <w:tc>
          <w:tcPr>
            <w:tcW w:w="2660" w:type="dxa"/>
            <w:tcBorders>
              <w:top w:val="nil"/>
              <w:left w:val="single" w:sz="8" w:space="0" w:color="FFFFFF"/>
              <w:bottom w:val="single" w:sz="8" w:space="0" w:color="FFFFFF"/>
              <w:right w:val="single" w:sz="8" w:space="0" w:color="FFFFFF"/>
            </w:tcBorders>
            <w:shd w:val="clear" w:color="auto" w:fill="4F81BD"/>
            <w:noWrap/>
            <w:tcMar>
              <w:top w:w="0" w:type="dxa"/>
              <w:left w:w="108" w:type="dxa"/>
              <w:bottom w:w="0" w:type="dxa"/>
              <w:right w:w="108" w:type="dxa"/>
            </w:tcMar>
            <w:hideMark/>
          </w:tcPr>
          <w:p w:rsidR="00FF553A" w:rsidRPr="00FF553A" w:rsidRDefault="00FF553A" w:rsidP="00FF553A">
            <w:pPr>
              <w:spacing w:after="120"/>
              <w:rPr>
                <w:b/>
                <w:bCs/>
                <w:color w:val="000000"/>
                <w:sz w:val="22"/>
                <w:szCs w:val="22"/>
                <w:lang w:val="es-ES" w:eastAsia="ca-ES"/>
              </w:rPr>
            </w:pPr>
            <w:proofErr w:type="spellStart"/>
            <w:r w:rsidRPr="00FF553A">
              <w:rPr>
                <w:b/>
                <w:bCs/>
                <w:color w:val="000000"/>
                <w:sz w:val="22"/>
                <w:szCs w:val="22"/>
                <w:lang w:val="es-ES" w:eastAsia="ca-ES"/>
              </w:rPr>
              <w:t>Aplicació</w:t>
            </w:r>
            <w:proofErr w:type="spellEnd"/>
          </w:p>
        </w:tc>
        <w:tc>
          <w:tcPr>
            <w:tcW w:w="3827" w:type="dxa"/>
            <w:tcBorders>
              <w:top w:val="nil"/>
              <w:left w:val="nil"/>
              <w:bottom w:val="single" w:sz="8" w:space="0" w:color="FFFFFF"/>
              <w:right w:val="single" w:sz="8" w:space="0" w:color="FFFFFF"/>
            </w:tcBorders>
            <w:shd w:val="clear" w:color="auto" w:fill="B8CCE4"/>
            <w:noWrap/>
            <w:tcMar>
              <w:top w:w="0" w:type="dxa"/>
              <w:left w:w="108" w:type="dxa"/>
              <w:bottom w:w="0" w:type="dxa"/>
              <w:right w:w="108" w:type="dxa"/>
            </w:tcMar>
            <w:hideMark/>
          </w:tcPr>
          <w:p w:rsidR="00FF553A" w:rsidRPr="00FF553A" w:rsidRDefault="00FF553A" w:rsidP="00FF553A">
            <w:pPr>
              <w:spacing w:after="120"/>
              <w:jc w:val="left"/>
              <w:rPr>
                <w:b/>
                <w:color w:val="000000"/>
                <w:sz w:val="22"/>
                <w:szCs w:val="22"/>
                <w:lang w:val="es-ES" w:eastAsia="ca-ES"/>
              </w:rPr>
            </w:pPr>
            <w:proofErr w:type="spellStart"/>
            <w:r w:rsidRPr="00FF553A">
              <w:rPr>
                <w:b/>
                <w:color w:val="000000"/>
                <w:sz w:val="22"/>
                <w:szCs w:val="22"/>
                <w:lang w:val="es-ES" w:eastAsia="ca-ES"/>
              </w:rPr>
              <w:t>Denominació</w:t>
            </w:r>
            <w:proofErr w:type="spellEnd"/>
          </w:p>
        </w:tc>
        <w:tc>
          <w:tcPr>
            <w:tcW w:w="992" w:type="dxa"/>
            <w:tcBorders>
              <w:top w:val="nil"/>
              <w:left w:val="nil"/>
              <w:bottom w:val="single" w:sz="8" w:space="0" w:color="FFFFFF"/>
              <w:right w:val="nil"/>
            </w:tcBorders>
            <w:shd w:val="clear" w:color="auto" w:fill="B8CCE4"/>
            <w:hideMark/>
          </w:tcPr>
          <w:p w:rsidR="00FF553A" w:rsidRPr="00FF553A" w:rsidRDefault="00FF553A" w:rsidP="00FF553A">
            <w:pPr>
              <w:spacing w:after="120"/>
              <w:rPr>
                <w:b/>
                <w:color w:val="000000"/>
                <w:sz w:val="22"/>
                <w:szCs w:val="22"/>
                <w:lang w:val="es-ES" w:eastAsia="ca-ES"/>
              </w:rPr>
            </w:pPr>
            <w:proofErr w:type="spellStart"/>
            <w:r w:rsidRPr="00FF553A">
              <w:rPr>
                <w:b/>
                <w:color w:val="000000"/>
                <w:sz w:val="22"/>
                <w:szCs w:val="22"/>
                <w:lang w:val="es-ES" w:eastAsia="ca-ES"/>
              </w:rPr>
              <w:t>Any</w:t>
            </w:r>
            <w:proofErr w:type="spellEnd"/>
          </w:p>
        </w:tc>
        <w:tc>
          <w:tcPr>
            <w:tcW w:w="1843" w:type="dxa"/>
            <w:tcBorders>
              <w:top w:val="nil"/>
              <w:left w:val="nil"/>
              <w:bottom w:val="single" w:sz="8" w:space="0" w:color="FFFFFF"/>
              <w:right w:val="single" w:sz="8" w:space="0" w:color="FFFFFF"/>
            </w:tcBorders>
            <w:shd w:val="clear" w:color="auto" w:fill="B8CCE4"/>
            <w:hideMark/>
          </w:tcPr>
          <w:p w:rsidR="00FF553A" w:rsidRPr="00FF553A" w:rsidRDefault="00FF553A" w:rsidP="00FF553A">
            <w:pPr>
              <w:spacing w:after="120"/>
              <w:jc w:val="center"/>
              <w:rPr>
                <w:b/>
                <w:color w:val="000000"/>
                <w:sz w:val="22"/>
                <w:szCs w:val="22"/>
                <w:lang w:eastAsia="ca-ES"/>
              </w:rPr>
            </w:pPr>
            <w:r w:rsidRPr="00FF553A">
              <w:rPr>
                <w:b/>
                <w:color w:val="000000"/>
                <w:sz w:val="22"/>
                <w:szCs w:val="22"/>
                <w:lang w:eastAsia="ca-ES"/>
              </w:rPr>
              <w:t>Import (IVA inclòs)</w:t>
            </w:r>
          </w:p>
        </w:tc>
      </w:tr>
      <w:tr w:rsidR="00FF553A" w:rsidRPr="00FF553A" w:rsidTr="00DA08E7">
        <w:trPr>
          <w:trHeight w:val="302"/>
        </w:trPr>
        <w:tc>
          <w:tcPr>
            <w:tcW w:w="2660" w:type="dxa"/>
            <w:tcBorders>
              <w:top w:val="nil"/>
              <w:left w:val="single" w:sz="8" w:space="0" w:color="FFFFFF"/>
              <w:bottom w:val="single" w:sz="8" w:space="0" w:color="FFFFFF"/>
              <w:right w:val="single" w:sz="8" w:space="0" w:color="FFFFFF"/>
            </w:tcBorders>
            <w:shd w:val="clear" w:color="auto" w:fill="4F81BD"/>
            <w:noWrap/>
            <w:tcMar>
              <w:top w:w="0" w:type="dxa"/>
              <w:left w:w="108" w:type="dxa"/>
              <w:bottom w:w="0" w:type="dxa"/>
              <w:right w:w="108" w:type="dxa"/>
            </w:tcMar>
            <w:hideMark/>
          </w:tcPr>
          <w:p w:rsidR="00FF553A" w:rsidRPr="00FF553A" w:rsidRDefault="00FF553A" w:rsidP="00FF553A">
            <w:pPr>
              <w:spacing w:after="120"/>
              <w:rPr>
                <w:b/>
                <w:bCs/>
                <w:color w:val="000000"/>
                <w:sz w:val="22"/>
                <w:szCs w:val="22"/>
                <w:lang w:val="es-ES" w:eastAsia="ca-ES"/>
              </w:rPr>
            </w:pPr>
            <w:r w:rsidRPr="00FF553A">
              <w:rPr>
                <w:b/>
                <w:bCs/>
                <w:color w:val="000000"/>
                <w:sz w:val="22"/>
                <w:szCs w:val="22"/>
                <w:lang w:val="es-ES" w:eastAsia="ca-ES"/>
              </w:rPr>
              <w:t>5001 33403 2270600</w:t>
            </w:r>
          </w:p>
        </w:tc>
        <w:tc>
          <w:tcPr>
            <w:tcW w:w="3827" w:type="dxa"/>
            <w:tcBorders>
              <w:top w:val="nil"/>
              <w:left w:val="nil"/>
              <w:bottom w:val="single" w:sz="8" w:space="0" w:color="FFFFFF"/>
              <w:right w:val="single" w:sz="8" w:space="0" w:color="FFFFFF"/>
            </w:tcBorders>
            <w:shd w:val="clear" w:color="auto" w:fill="B8CCE4"/>
            <w:noWrap/>
            <w:tcMar>
              <w:top w:w="0" w:type="dxa"/>
              <w:left w:w="108" w:type="dxa"/>
              <w:bottom w:w="0" w:type="dxa"/>
              <w:right w:w="108" w:type="dxa"/>
            </w:tcMar>
            <w:hideMark/>
          </w:tcPr>
          <w:p w:rsidR="00FF553A" w:rsidRPr="00FF553A" w:rsidRDefault="00FF553A" w:rsidP="00FF553A">
            <w:pPr>
              <w:spacing w:after="120"/>
              <w:jc w:val="left"/>
              <w:rPr>
                <w:color w:val="000000"/>
                <w:sz w:val="22"/>
                <w:szCs w:val="22"/>
                <w:lang w:val="en-AE" w:eastAsia="ca-ES"/>
              </w:rPr>
            </w:pPr>
            <w:r w:rsidRPr="00FF553A">
              <w:rPr>
                <w:color w:val="000000"/>
                <w:sz w:val="22"/>
                <w:szCs w:val="22"/>
                <w:lang w:val="en-AE" w:eastAsia="ca-ES"/>
              </w:rPr>
              <w:t>Projectes culturals d’interès general</w:t>
            </w:r>
          </w:p>
        </w:tc>
        <w:tc>
          <w:tcPr>
            <w:tcW w:w="992" w:type="dxa"/>
            <w:tcBorders>
              <w:top w:val="nil"/>
              <w:left w:val="nil"/>
              <w:bottom w:val="single" w:sz="8" w:space="0" w:color="FFFFFF"/>
              <w:right w:val="nil"/>
            </w:tcBorders>
            <w:shd w:val="clear" w:color="auto" w:fill="B8CCE4"/>
            <w:hideMark/>
          </w:tcPr>
          <w:p w:rsidR="00FF553A" w:rsidRPr="00FF553A" w:rsidRDefault="00FF553A" w:rsidP="00FF553A">
            <w:pPr>
              <w:spacing w:after="120"/>
              <w:rPr>
                <w:color w:val="000000"/>
                <w:sz w:val="22"/>
                <w:szCs w:val="22"/>
                <w:lang w:eastAsia="ca-ES"/>
              </w:rPr>
            </w:pPr>
            <w:r w:rsidRPr="00FF553A">
              <w:rPr>
                <w:color w:val="000000"/>
                <w:sz w:val="22"/>
                <w:szCs w:val="22"/>
                <w:lang w:eastAsia="ca-ES"/>
              </w:rPr>
              <w:t>2024</w:t>
            </w:r>
          </w:p>
        </w:tc>
        <w:tc>
          <w:tcPr>
            <w:tcW w:w="1843" w:type="dxa"/>
            <w:tcBorders>
              <w:top w:val="nil"/>
              <w:left w:val="nil"/>
              <w:bottom w:val="single" w:sz="8" w:space="0" w:color="FFFFFF"/>
              <w:right w:val="single" w:sz="8" w:space="0" w:color="FFFFFF"/>
            </w:tcBorders>
            <w:shd w:val="clear" w:color="auto" w:fill="B8CCE4"/>
            <w:hideMark/>
          </w:tcPr>
          <w:p w:rsidR="00FF553A" w:rsidRPr="00FF553A" w:rsidRDefault="00FF553A" w:rsidP="00FF553A">
            <w:pPr>
              <w:spacing w:after="120"/>
              <w:ind w:left="-141"/>
              <w:rPr>
                <w:color w:val="000000"/>
                <w:sz w:val="22"/>
                <w:szCs w:val="22"/>
                <w:lang w:eastAsia="ca-ES"/>
              </w:rPr>
            </w:pPr>
            <w:r w:rsidRPr="00FF553A">
              <w:rPr>
                <w:color w:val="000000"/>
                <w:sz w:val="22"/>
                <w:szCs w:val="22"/>
                <w:lang w:eastAsia="ca-ES"/>
              </w:rPr>
              <w:t xml:space="preserve">         16.123,25 € </w:t>
            </w:r>
          </w:p>
        </w:tc>
      </w:tr>
      <w:tr w:rsidR="00FF553A" w:rsidRPr="00FF553A" w:rsidTr="00DA08E7">
        <w:trPr>
          <w:trHeight w:val="302"/>
        </w:trPr>
        <w:tc>
          <w:tcPr>
            <w:tcW w:w="2660" w:type="dxa"/>
            <w:tcBorders>
              <w:top w:val="nil"/>
              <w:left w:val="single" w:sz="8" w:space="0" w:color="FFFFFF"/>
              <w:bottom w:val="single" w:sz="8" w:space="0" w:color="FFFFFF"/>
              <w:right w:val="single" w:sz="8" w:space="0" w:color="FFFFFF"/>
            </w:tcBorders>
            <w:shd w:val="clear" w:color="auto" w:fill="4F81BD"/>
            <w:noWrap/>
            <w:tcMar>
              <w:top w:w="0" w:type="dxa"/>
              <w:left w:w="108" w:type="dxa"/>
              <w:bottom w:w="0" w:type="dxa"/>
              <w:right w:w="108" w:type="dxa"/>
            </w:tcMar>
            <w:hideMark/>
          </w:tcPr>
          <w:p w:rsidR="00FF553A" w:rsidRPr="00FF553A" w:rsidRDefault="00FF553A" w:rsidP="00FF553A">
            <w:pPr>
              <w:spacing w:after="120"/>
              <w:rPr>
                <w:b/>
                <w:bCs/>
                <w:color w:val="000000"/>
                <w:sz w:val="22"/>
                <w:szCs w:val="22"/>
                <w:lang w:val="es-ES" w:eastAsia="ca-ES"/>
              </w:rPr>
            </w:pPr>
            <w:r w:rsidRPr="00FF553A">
              <w:rPr>
                <w:b/>
                <w:bCs/>
                <w:color w:val="000000"/>
                <w:sz w:val="22"/>
                <w:szCs w:val="22"/>
                <w:lang w:val="es-ES" w:eastAsia="ca-ES"/>
              </w:rPr>
              <w:t>5002 33801 2260903</w:t>
            </w:r>
          </w:p>
        </w:tc>
        <w:tc>
          <w:tcPr>
            <w:tcW w:w="3827" w:type="dxa"/>
            <w:tcBorders>
              <w:top w:val="nil"/>
              <w:left w:val="nil"/>
              <w:bottom w:val="single" w:sz="8" w:space="0" w:color="FFFFFF"/>
              <w:right w:val="single" w:sz="8" w:space="0" w:color="FFFFFF"/>
            </w:tcBorders>
            <w:shd w:val="clear" w:color="auto" w:fill="B8CCE4"/>
            <w:noWrap/>
            <w:tcMar>
              <w:top w:w="0" w:type="dxa"/>
              <w:left w:w="108" w:type="dxa"/>
              <w:bottom w:w="0" w:type="dxa"/>
              <w:right w:w="108" w:type="dxa"/>
            </w:tcMar>
            <w:hideMark/>
          </w:tcPr>
          <w:p w:rsidR="00FF553A" w:rsidRPr="00FF553A" w:rsidRDefault="00FF553A" w:rsidP="00FF553A">
            <w:pPr>
              <w:spacing w:after="120"/>
              <w:jc w:val="left"/>
              <w:rPr>
                <w:color w:val="000000"/>
                <w:sz w:val="22"/>
                <w:szCs w:val="22"/>
                <w:lang w:val="es-ES" w:eastAsia="ca-ES"/>
              </w:rPr>
            </w:pPr>
            <w:r w:rsidRPr="00FF553A">
              <w:rPr>
                <w:color w:val="000000"/>
                <w:sz w:val="22"/>
                <w:szCs w:val="22"/>
                <w:lang w:val="es-ES" w:eastAsia="ca-ES"/>
              </w:rPr>
              <w:t xml:space="preserve">Cicle </w:t>
            </w:r>
            <w:proofErr w:type="spellStart"/>
            <w:r w:rsidRPr="00FF553A">
              <w:rPr>
                <w:color w:val="000000"/>
                <w:sz w:val="22"/>
                <w:szCs w:val="22"/>
                <w:lang w:val="es-ES" w:eastAsia="ca-ES"/>
              </w:rPr>
              <w:t>festiu</w:t>
            </w:r>
            <w:proofErr w:type="spellEnd"/>
            <w:r w:rsidRPr="00FF553A">
              <w:rPr>
                <w:color w:val="000000"/>
                <w:sz w:val="22"/>
                <w:szCs w:val="22"/>
                <w:lang w:val="es-ES" w:eastAsia="ca-ES"/>
              </w:rPr>
              <w:t>. Diada Nacional</w:t>
            </w:r>
          </w:p>
        </w:tc>
        <w:tc>
          <w:tcPr>
            <w:tcW w:w="992" w:type="dxa"/>
            <w:tcBorders>
              <w:top w:val="nil"/>
              <w:left w:val="nil"/>
              <w:bottom w:val="single" w:sz="8" w:space="0" w:color="FFFFFF"/>
              <w:right w:val="nil"/>
            </w:tcBorders>
            <w:shd w:val="clear" w:color="auto" w:fill="B8CCE4"/>
            <w:hideMark/>
          </w:tcPr>
          <w:p w:rsidR="00FF553A" w:rsidRPr="00FF553A" w:rsidRDefault="00FF553A" w:rsidP="00FF553A">
            <w:pPr>
              <w:spacing w:after="120"/>
              <w:rPr>
                <w:color w:val="000000"/>
                <w:sz w:val="22"/>
                <w:szCs w:val="22"/>
                <w:lang w:val="es-ES" w:eastAsia="ca-ES"/>
              </w:rPr>
            </w:pPr>
            <w:r w:rsidRPr="00FF553A">
              <w:rPr>
                <w:color w:val="000000"/>
                <w:sz w:val="22"/>
                <w:szCs w:val="22"/>
                <w:lang w:val="es-ES" w:eastAsia="ca-ES"/>
              </w:rPr>
              <w:t>2024</w:t>
            </w:r>
          </w:p>
        </w:tc>
        <w:tc>
          <w:tcPr>
            <w:tcW w:w="1843" w:type="dxa"/>
            <w:tcBorders>
              <w:top w:val="nil"/>
              <w:left w:val="nil"/>
              <w:bottom w:val="single" w:sz="8" w:space="0" w:color="FFFFFF"/>
              <w:right w:val="single" w:sz="8" w:space="0" w:color="FFFFFF"/>
            </w:tcBorders>
            <w:shd w:val="clear" w:color="auto" w:fill="B8CCE4"/>
            <w:hideMark/>
          </w:tcPr>
          <w:p w:rsidR="00FF553A" w:rsidRPr="00FF553A" w:rsidRDefault="00FF553A" w:rsidP="00FF553A">
            <w:pPr>
              <w:spacing w:after="120"/>
              <w:ind w:left="-141"/>
              <w:rPr>
                <w:color w:val="000000"/>
                <w:sz w:val="22"/>
                <w:szCs w:val="22"/>
                <w:lang w:eastAsia="ca-ES"/>
              </w:rPr>
            </w:pPr>
            <w:r w:rsidRPr="00FF553A">
              <w:rPr>
                <w:color w:val="000000"/>
                <w:sz w:val="22"/>
                <w:szCs w:val="22"/>
                <w:lang w:eastAsia="ca-ES"/>
              </w:rPr>
              <w:t xml:space="preserve">               810,70 € </w:t>
            </w:r>
          </w:p>
        </w:tc>
      </w:tr>
      <w:tr w:rsidR="00FF553A" w:rsidRPr="00FF553A" w:rsidTr="00DA08E7">
        <w:trPr>
          <w:trHeight w:val="302"/>
        </w:trPr>
        <w:tc>
          <w:tcPr>
            <w:tcW w:w="2660" w:type="dxa"/>
            <w:tcBorders>
              <w:top w:val="nil"/>
              <w:left w:val="single" w:sz="8" w:space="0" w:color="FFFFFF"/>
              <w:bottom w:val="single" w:sz="8" w:space="0" w:color="FFFFFF"/>
              <w:right w:val="single" w:sz="8" w:space="0" w:color="FFFFFF"/>
            </w:tcBorders>
            <w:shd w:val="clear" w:color="auto" w:fill="4F81BD"/>
            <w:noWrap/>
            <w:tcMar>
              <w:top w:w="0" w:type="dxa"/>
              <w:left w:w="108" w:type="dxa"/>
              <w:bottom w:w="0" w:type="dxa"/>
              <w:right w:w="108" w:type="dxa"/>
            </w:tcMar>
            <w:hideMark/>
          </w:tcPr>
          <w:p w:rsidR="00FF553A" w:rsidRPr="00FF553A" w:rsidRDefault="00FF553A" w:rsidP="00FF553A">
            <w:pPr>
              <w:spacing w:after="120"/>
              <w:rPr>
                <w:b/>
                <w:bCs/>
                <w:color w:val="000000"/>
                <w:sz w:val="22"/>
                <w:szCs w:val="22"/>
                <w:lang w:val="es-ES" w:eastAsia="ca-ES"/>
              </w:rPr>
            </w:pPr>
            <w:r w:rsidRPr="00FF553A">
              <w:rPr>
                <w:b/>
                <w:bCs/>
                <w:color w:val="000000"/>
                <w:sz w:val="22"/>
                <w:szCs w:val="22"/>
                <w:lang w:val="es-ES" w:eastAsia="ca-ES"/>
              </w:rPr>
              <w:t>5002 33801 2260901</w:t>
            </w:r>
          </w:p>
        </w:tc>
        <w:tc>
          <w:tcPr>
            <w:tcW w:w="3827" w:type="dxa"/>
            <w:tcBorders>
              <w:top w:val="nil"/>
              <w:left w:val="nil"/>
              <w:bottom w:val="single" w:sz="8" w:space="0" w:color="FFFFFF"/>
              <w:right w:val="single" w:sz="8" w:space="0" w:color="FFFFFF"/>
            </w:tcBorders>
            <w:shd w:val="clear" w:color="auto" w:fill="B8CCE4"/>
            <w:noWrap/>
            <w:tcMar>
              <w:top w:w="0" w:type="dxa"/>
              <w:left w:w="108" w:type="dxa"/>
              <w:bottom w:w="0" w:type="dxa"/>
              <w:right w:w="108" w:type="dxa"/>
            </w:tcMar>
            <w:hideMark/>
          </w:tcPr>
          <w:p w:rsidR="00FF553A" w:rsidRPr="00FF553A" w:rsidRDefault="00FF553A" w:rsidP="00FF553A">
            <w:pPr>
              <w:spacing w:after="120"/>
              <w:jc w:val="left"/>
              <w:rPr>
                <w:color w:val="000000"/>
                <w:sz w:val="22"/>
                <w:szCs w:val="22"/>
                <w:lang w:val="es-ES" w:eastAsia="ca-ES"/>
              </w:rPr>
            </w:pPr>
            <w:r w:rsidRPr="00FF553A">
              <w:rPr>
                <w:color w:val="000000"/>
                <w:sz w:val="22"/>
                <w:szCs w:val="22"/>
                <w:lang w:val="es-ES" w:eastAsia="ca-ES"/>
              </w:rPr>
              <w:t xml:space="preserve">Cicle </w:t>
            </w:r>
            <w:proofErr w:type="spellStart"/>
            <w:r w:rsidRPr="00FF553A">
              <w:rPr>
                <w:color w:val="000000"/>
                <w:sz w:val="22"/>
                <w:szCs w:val="22"/>
                <w:lang w:val="es-ES" w:eastAsia="ca-ES"/>
              </w:rPr>
              <w:t>festiu</w:t>
            </w:r>
            <w:proofErr w:type="spellEnd"/>
            <w:r w:rsidRPr="00FF553A">
              <w:rPr>
                <w:color w:val="000000"/>
                <w:sz w:val="22"/>
                <w:szCs w:val="22"/>
                <w:lang w:val="es-ES" w:eastAsia="ca-ES"/>
              </w:rPr>
              <w:t xml:space="preserve">. Carnaval </w:t>
            </w:r>
            <w:proofErr w:type="spellStart"/>
            <w:r w:rsidRPr="00FF553A">
              <w:rPr>
                <w:color w:val="000000"/>
                <w:sz w:val="22"/>
                <w:szCs w:val="22"/>
                <w:lang w:val="es-ES" w:eastAsia="ca-ES"/>
              </w:rPr>
              <w:t>festa</w:t>
            </w:r>
            <w:proofErr w:type="spellEnd"/>
            <w:r w:rsidRPr="00FF553A">
              <w:rPr>
                <w:color w:val="000000"/>
                <w:sz w:val="22"/>
                <w:szCs w:val="22"/>
                <w:lang w:val="es-ES" w:eastAsia="ca-ES"/>
              </w:rPr>
              <w:t xml:space="preserve"> </w:t>
            </w:r>
            <w:proofErr w:type="spellStart"/>
            <w:r w:rsidRPr="00FF553A">
              <w:rPr>
                <w:color w:val="000000"/>
                <w:sz w:val="22"/>
                <w:szCs w:val="22"/>
                <w:lang w:val="es-ES" w:eastAsia="ca-ES"/>
              </w:rPr>
              <w:t>major</w:t>
            </w:r>
            <w:proofErr w:type="spellEnd"/>
            <w:r w:rsidRPr="00FF553A">
              <w:rPr>
                <w:color w:val="000000"/>
                <w:sz w:val="22"/>
                <w:szCs w:val="22"/>
                <w:lang w:val="es-ES" w:eastAsia="ca-ES"/>
              </w:rPr>
              <w:t xml:space="preserve"> </w:t>
            </w:r>
            <w:proofErr w:type="spellStart"/>
            <w:r w:rsidRPr="00FF553A">
              <w:rPr>
                <w:color w:val="000000"/>
                <w:sz w:val="22"/>
                <w:szCs w:val="22"/>
                <w:lang w:val="es-ES" w:eastAsia="ca-ES"/>
              </w:rPr>
              <w:t>d’hivern</w:t>
            </w:r>
            <w:proofErr w:type="spellEnd"/>
          </w:p>
        </w:tc>
        <w:tc>
          <w:tcPr>
            <w:tcW w:w="992" w:type="dxa"/>
            <w:tcBorders>
              <w:top w:val="nil"/>
              <w:left w:val="nil"/>
              <w:bottom w:val="single" w:sz="8" w:space="0" w:color="FFFFFF"/>
              <w:right w:val="nil"/>
            </w:tcBorders>
            <w:shd w:val="clear" w:color="auto" w:fill="B8CCE4"/>
            <w:hideMark/>
          </w:tcPr>
          <w:p w:rsidR="00FF553A" w:rsidRPr="00FF553A" w:rsidRDefault="00FF553A" w:rsidP="00FF553A">
            <w:pPr>
              <w:spacing w:after="120"/>
              <w:rPr>
                <w:color w:val="000000"/>
                <w:sz w:val="22"/>
                <w:szCs w:val="22"/>
                <w:lang w:val="es-ES" w:eastAsia="ca-ES"/>
              </w:rPr>
            </w:pPr>
            <w:r w:rsidRPr="00FF553A">
              <w:rPr>
                <w:color w:val="000000"/>
                <w:sz w:val="22"/>
                <w:szCs w:val="22"/>
                <w:lang w:val="es-ES" w:eastAsia="ca-ES"/>
              </w:rPr>
              <w:t>2024</w:t>
            </w:r>
          </w:p>
        </w:tc>
        <w:tc>
          <w:tcPr>
            <w:tcW w:w="1843" w:type="dxa"/>
            <w:tcBorders>
              <w:top w:val="nil"/>
              <w:left w:val="nil"/>
              <w:bottom w:val="single" w:sz="8" w:space="0" w:color="FFFFFF"/>
              <w:right w:val="single" w:sz="8" w:space="0" w:color="FFFFFF"/>
            </w:tcBorders>
            <w:shd w:val="clear" w:color="auto" w:fill="B8CCE4"/>
            <w:hideMark/>
          </w:tcPr>
          <w:p w:rsidR="00FF553A" w:rsidRPr="00FF553A" w:rsidRDefault="00FF553A" w:rsidP="00FF553A">
            <w:pPr>
              <w:spacing w:after="120"/>
              <w:ind w:left="-141"/>
              <w:rPr>
                <w:color w:val="000000"/>
                <w:sz w:val="22"/>
                <w:szCs w:val="22"/>
                <w:lang w:eastAsia="ca-ES"/>
              </w:rPr>
            </w:pPr>
            <w:r w:rsidRPr="00FF553A">
              <w:rPr>
                <w:color w:val="000000"/>
                <w:sz w:val="22"/>
                <w:szCs w:val="22"/>
                <w:lang w:eastAsia="ca-ES"/>
              </w:rPr>
              <w:t xml:space="preserve">           8.182,02 € </w:t>
            </w:r>
          </w:p>
        </w:tc>
      </w:tr>
      <w:tr w:rsidR="00FF553A" w:rsidRPr="00FF553A" w:rsidTr="00DA08E7">
        <w:trPr>
          <w:trHeight w:val="314"/>
        </w:trPr>
        <w:tc>
          <w:tcPr>
            <w:tcW w:w="2660" w:type="dxa"/>
            <w:tcBorders>
              <w:top w:val="nil"/>
              <w:left w:val="single" w:sz="8" w:space="0" w:color="FFFFFF"/>
              <w:bottom w:val="single" w:sz="8" w:space="0" w:color="FFFFFF"/>
              <w:right w:val="single" w:sz="8" w:space="0" w:color="FFFFFF"/>
            </w:tcBorders>
            <w:shd w:val="clear" w:color="auto" w:fill="4F81BD"/>
            <w:noWrap/>
            <w:tcMar>
              <w:top w:w="0" w:type="dxa"/>
              <w:left w:w="108" w:type="dxa"/>
              <w:bottom w:w="0" w:type="dxa"/>
              <w:right w:w="108" w:type="dxa"/>
            </w:tcMar>
            <w:hideMark/>
          </w:tcPr>
          <w:p w:rsidR="00FF553A" w:rsidRPr="00FF553A" w:rsidRDefault="00FF553A" w:rsidP="00FF553A">
            <w:pPr>
              <w:spacing w:after="120"/>
              <w:rPr>
                <w:b/>
                <w:bCs/>
                <w:color w:val="000000"/>
                <w:sz w:val="22"/>
                <w:szCs w:val="22"/>
                <w:lang w:val="es-ES" w:eastAsia="ca-ES"/>
              </w:rPr>
            </w:pPr>
            <w:r w:rsidRPr="00FF553A">
              <w:rPr>
                <w:b/>
                <w:bCs/>
                <w:color w:val="000000"/>
                <w:sz w:val="22"/>
                <w:szCs w:val="22"/>
                <w:lang w:val="es-ES" w:eastAsia="ca-ES"/>
              </w:rPr>
              <w:t>5002 33801 2260902</w:t>
            </w:r>
          </w:p>
        </w:tc>
        <w:tc>
          <w:tcPr>
            <w:tcW w:w="3827" w:type="dxa"/>
            <w:tcBorders>
              <w:top w:val="nil"/>
              <w:left w:val="nil"/>
              <w:bottom w:val="single" w:sz="8" w:space="0" w:color="FFFFFF"/>
              <w:right w:val="single" w:sz="8" w:space="0" w:color="FFFFFF"/>
            </w:tcBorders>
            <w:shd w:val="clear" w:color="auto" w:fill="DBE5F1"/>
            <w:noWrap/>
            <w:tcMar>
              <w:top w:w="0" w:type="dxa"/>
              <w:left w:w="108" w:type="dxa"/>
              <w:bottom w:w="0" w:type="dxa"/>
              <w:right w:w="108" w:type="dxa"/>
            </w:tcMar>
            <w:hideMark/>
          </w:tcPr>
          <w:p w:rsidR="00FF553A" w:rsidRPr="00FF553A" w:rsidRDefault="00FF553A" w:rsidP="00FF553A">
            <w:pPr>
              <w:spacing w:after="120"/>
              <w:jc w:val="left"/>
              <w:rPr>
                <w:color w:val="000000"/>
                <w:sz w:val="22"/>
                <w:szCs w:val="22"/>
                <w:lang w:val="es-ES" w:eastAsia="ca-ES"/>
              </w:rPr>
            </w:pPr>
            <w:r w:rsidRPr="00FF553A">
              <w:rPr>
                <w:color w:val="000000"/>
                <w:sz w:val="22"/>
                <w:szCs w:val="22"/>
                <w:lang w:val="es-ES" w:eastAsia="ca-ES"/>
              </w:rPr>
              <w:t xml:space="preserve">Cicle </w:t>
            </w:r>
            <w:proofErr w:type="spellStart"/>
            <w:r w:rsidRPr="00FF553A">
              <w:rPr>
                <w:color w:val="000000"/>
                <w:sz w:val="22"/>
                <w:szCs w:val="22"/>
                <w:lang w:val="es-ES" w:eastAsia="ca-ES"/>
              </w:rPr>
              <w:t>festiu</w:t>
            </w:r>
            <w:proofErr w:type="spellEnd"/>
            <w:r w:rsidRPr="00FF553A">
              <w:rPr>
                <w:color w:val="000000"/>
                <w:sz w:val="22"/>
                <w:szCs w:val="22"/>
                <w:lang w:val="es-ES" w:eastAsia="ca-ES"/>
              </w:rPr>
              <w:t xml:space="preserve">. </w:t>
            </w:r>
            <w:proofErr w:type="spellStart"/>
            <w:r w:rsidRPr="00FF553A">
              <w:rPr>
                <w:color w:val="000000"/>
                <w:sz w:val="22"/>
                <w:szCs w:val="22"/>
                <w:lang w:val="es-ES" w:eastAsia="ca-ES"/>
              </w:rPr>
              <w:t>Rebombori</w:t>
            </w:r>
            <w:proofErr w:type="spellEnd"/>
          </w:p>
        </w:tc>
        <w:tc>
          <w:tcPr>
            <w:tcW w:w="992" w:type="dxa"/>
            <w:tcBorders>
              <w:top w:val="nil"/>
              <w:left w:val="nil"/>
              <w:bottom w:val="single" w:sz="8" w:space="0" w:color="FFFFFF"/>
              <w:right w:val="nil"/>
            </w:tcBorders>
            <w:shd w:val="clear" w:color="auto" w:fill="DBE5F1"/>
            <w:hideMark/>
          </w:tcPr>
          <w:p w:rsidR="00FF553A" w:rsidRPr="00FF553A" w:rsidRDefault="00FF553A" w:rsidP="00FF553A">
            <w:pPr>
              <w:spacing w:after="120"/>
              <w:rPr>
                <w:color w:val="000000"/>
                <w:sz w:val="22"/>
                <w:szCs w:val="22"/>
                <w:lang w:val="es-ES" w:eastAsia="ca-ES"/>
              </w:rPr>
            </w:pPr>
            <w:r w:rsidRPr="00FF553A">
              <w:rPr>
                <w:color w:val="000000"/>
                <w:sz w:val="22"/>
                <w:szCs w:val="22"/>
                <w:lang w:val="es-ES" w:eastAsia="ca-ES"/>
              </w:rPr>
              <w:t>2024</w:t>
            </w:r>
          </w:p>
        </w:tc>
        <w:tc>
          <w:tcPr>
            <w:tcW w:w="1843" w:type="dxa"/>
            <w:tcBorders>
              <w:top w:val="nil"/>
              <w:left w:val="nil"/>
              <w:bottom w:val="single" w:sz="8" w:space="0" w:color="FFFFFF"/>
              <w:right w:val="single" w:sz="8" w:space="0" w:color="FFFFFF"/>
            </w:tcBorders>
            <w:shd w:val="clear" w:color="auto" w:fill="DBE5F1"/>
            <w:hideMark/>
          </w:tcPr>
          <w:p w:rsidR="00FF553A" w:rsidRPr="00FF553A" w:rsidRDefault="00FF553A" w:rsidP="00FF553A">
            <w:pPr>
              <w:spacing w:after="120"/>
              <w:ind w:left="-141"/>
              <w:rPr>
                <w:color w:val="000000"/>
                <w:sz w:val="22"/>
                <w:szCs w:val="22"/>
                <w:lang w:eastAsia="ca-ES"/>
              </w:rPr>
            </w:pPr>
            <w:r w:rsidRPr="00FF553A">
              <w:rPr>
                <w:color w:val="000000"/>
                <w:sz w:val="22"/>
                <w:szCs w:val="22"/>
                <w:lang w:eastAsia="ca-ES"/>
              </w:rPr>
              <w:t xml:space="preserve">           4.554,44 € </w:t>
            </w:r>
          </w:p>
        </w:tc>
      </w:tr>
      <w:tr w:rsidR="00FF553A" w:rsidRPr="00FF553A" w:rsidTr="00DA08E7">
        <w:trPr>
          <w:trHeight w:val="314"/>
        </w:trPr>
        <w:tc>
          <w:tcPr>
            <w:tcW w:w="2660" w:type="dxa"/>
            <w:tcBorders>
              <w:top w:val="nil"/>
              <w:left w:val="single" w:sz="8" w:space="0" w:color="FFFFFF"/>
              <w:bottom w:val="single" w:sz="8" w:space="0" w:color="FFFFFF"/>
              <w:right w:val="single" w:sz="8" w:space="0" w:color="FFFFFF"/>
            </w:tcBorders>
            <w:shd w:val="clear" w:color="auto" w:fill="4F81BD"/>
            <w:noWrap/>
            <w:tcMar>
              <w:top w:w="0" w:type="dxa"/>
              <w:left w:w="108" w:type="dxa"/>
              <w:bottom w:w="0" w:type="dxa"/>
              <w:right w:w="108" w:type="dxa"/>
            </w:tcMar>
            <w:hideMark/>
          </w:tcPr>
          <w:p w:rsidR="00FF553A" w:rsidRPr="00FF553A" w:rsidRDefault="00FF553A" w:rsidP="00FF553A">
            <w:pPr>
              <w:spacing w:after="120"/>
              <w:rPr>
                <w:b/>
                <w:bCs/>
                <w:color w:val="000000"/>
                <w:sz w:val="22"/>
                <w:szCs w:val="22"/>
                <w:lang w:val="es-ES" w:eastAsia="ca-ES"/>
              </w:rPr>
            </w:pPr>
            <w:r w:rsidRPr="00FF553A">
              <w:rPr>
                <w:b/>
                <w:bCs/>
                <w:color w:val="000000"/>
                <w:sz w:val="22"/>
                <w:szCs w:val="22"/>
                <w:lang w:val="es-ES" w:eastAsia="ca-ES"/>
              </w:rPr>
              <w:t>5002 33801 2260904</w:t>
            </w:r>
          </w:p>
        </w:tc>
        <w:tc>
          <w:tcPr>
            <w:tcW w:w="3827" w:type="dxa"/>
            <w:tcBorders>
              <w:top w:val="nil"/>
              <w:left w:val="nil"/>
              <w:bottom w:val="single" w:sz="8" w:space="0" w:color="FFFFFF"/>
              <w:right w:val="single" w:sz="8" w:space="0" w:color="FFFFFF"/>
            </w:tcBorders>
            <w:shd w:val="clear" w:color="auto" w:fill="B8CCE4"/>
            <w:noWrap/>
            <w:tcMar>
              <w:top w:w="0" w:type="dxa"/>
              <w:left w:w="108" w:type="dxa"/>
              <w:bottom w:w="0" w:type="dxa"/>
              <w:right w:w="108" w:type="dxa"/>
            </w:tcMar>
            <w:hideMark/>
          </w:tcPr>
          <w:p w:rsidR="00FF553A" w:rsidRPr="00FF553A" w:rsidRDefault="00FF553A" w:rsidP="00FF553A">
            <w:pPr>
              <w:spacing w:after="120"/>
              <w:jc w:val="left"/>
              <w:rPr>
                <w:color w:val="000000"/>
                <w:sz w:val="22"/>
                <w:szCs w:val="22"/>
                <w:lang w:val="es-ES" w:eastAsia="ca-ES"/>
              </w:rPr>
            </w:pPr>
            <w:r w:rsidRPr="00FF553A">
              <w:rPr>
                <w:color w:val="000000"/>
                <w:sz w:val="22"/>
                <w:szCs w:val="22"/>
                <w:lang w:val="es-ES" w:eastAsia="ca-ES"/>
              </w:rPr>
              <w:t xml:space="preserve">Cicle </w:t>
            </w:r>
            <w:proofErr w:type="spellStart"/>
            <w:r w:rsidRPr="00FF553A">
              <w:rPr>
                <w:color w:val="000000"/>
                <w:sz w:val="22"/>
                <w:szCs w:val="22"/>
                <w:lang w:val="es-ES" w:eastAsia="ca-ES"/>
              </w:rPr>
              <w:t>festiu</w:t>
            </w:r>
            <w:proofErr w:type="spellEnd"/>
            <w:r w:rsidRPr="00FF553A">
              <w:rPr>
                <w:color w:val="000000"/>
                <w:sz w:val="22"/>
                <w:szCs w:val="22"/>
                <w:lang w:val="es-ES" w:eastAsia="ca-ES"/>
              </w:rPr>
              <w:t xml:space="preserve">. Flama del </w:t>
            </w:r>
            <w:proofErr w:type="spellStart"/>
            <w:r w:rsidRPr="00FF553A">
              <w:rPr>
                <w:color w:val="000000"/>
                <w:sz w:val="22"/>
                <w:szCs w:val="22"/>
                <w:lang w:val="es-ES" w:eastAsia="ca-ES"/>
              </w:rPr>
              <w:t>Canigó</w:t>
            </w:r>
            <w:proofErr w:type="spellEnd"/>
          </w:p>
        </w:tc>
        <w:tc>
          <w:tcPr>
            <w:tcW w:w="992" w:type="dxa"/>
            <w:tcBorders>
              <w:top w:val="nil"/>
              <w:left w:val="nil"/>
              <w:bottom w:val="single" w:sz="8" w:space="0" w:color="FFFFFF"/>
              <w:right w:val="nil"/>
            </w:tcBorders>
            <w:shd w:val="clear" w:color="auto" w:fill="B8CCE4"/>
            <w:hideMark/>
          </w:tcPr>
          <w:p w:rsidR="00FF553A" w:rsidRPr="00FF553A" w:rsidRDefault="00FF553A" w:rsidP="00FF553A">
            <w:pPr>
              <w:spacing w:after="120"/>
              <w:rPr>
                <w:color w:val="000000"/>
                <w:sz w:val="22"/>
                <w:szCs w:val="22"/>
                <w:lang w:val="es-ES" w:eastAsia="ca-ES"/>
              </w:rPr>
            </w:pPr>
            <w:r w:rsidRPr="00FF553A">
              <w:rPr>
                <w:color w:val="000000"/>
                <w:sz w:val="22"/>
                <w:szCs w:val="22"/>
                <w:lang w:val="es-ES" w:eastAsia="ca-ES"/>
              </w:rPr>
              <w:t>2024</w:t>
            </w:r>
          </w:p>
        </w:tc>
        <w:tc>
          <w:tcPr>
            <w:tcW w:w="1843" w:type="dxa"/>
            <w:tcBorders>
              <w:top w:val="nil"/>
              <w:left w:val="nil"/>
              <w:bottom w:val="single" w:sz="8" w:space="0" w:color="FFFFFF"/>
              <w:right w:val="single" w:sz="8" w:space="0" w:color="FFFFFF"/>
            </w:tcBorders>
            <w:shd w:val="clear" w:color="auto" w:fill="B8CCE4"/>
            <w:hideMark/>
          </w:tcPr>
          <w:p w:rsidR="00FF553A" w:rsidRPr="00FF553A" w:rsidRDefault="00FF553A" w:rsidP="00FF553A">
            <w:pPr>
              <w:spacing w:after="120"/>
              <w:ind w:left="-141"/>
              <w:rPr>
                <w:color w:val="000000"/>
                <w:sz w:val="22"/>
                <w:szCs w:val="22"/>
                <w:lang w:eastAsia="ca-ES"/>
              </w:rPr>
            </w:pPr>
            <w:r w:rsidRPr="00FF553A">
              <w:rPr>
                <w:color w:val="000000"/>
                <w:sz w:val="22"/>
                <w:szCs w:val="22"/>
                <w:lang w:eastAsia="ca-ES"/>
              </w:rPr>
              <w:t xml:space="preserve">               591,69 € </w:t>
            </w:r>
          </w:p>
        </w:tc>
      </w:tr>
      <w:tr w:rsidR="00FF553A" w:rsidRPr="00FF553A" w:rsidTr="00DA08E7">
        <w:trPr>
          <w:trHeight w:val="302"/>
        </w:trPr>
        <w:tc>
          <w:tcPr>
            <w:tcW w:w="2660" w:type="dxa"/>
            <w:tcBorders>
              <w:top w:val="nil"/>
              <w:left w:val="single" w:sz="8" w:space="0" w:color="FFFFFF"/>
              <w:bottom w:val="single" w:sz="8" w:space="0" w:color="FFFFFF"/>
              <w:right w:val="single" w:sz="8" w:space="0" w:color="FFFFFF"/>
            </w:tcBorders>
            <w:shd w:val="clear" w:color="auto" w:fill="4F81BD"/>
            <w:noWrap/>
            <w:tcMar>
              <w:top w:w="0" w:type="dxa"/>
              <w:left w:w="108" w:type="dxa"/>
              <w:bottom w:w="0" w:type="dxa"/>
              <w:right w:w="108" w:type="dxa"/>
            </w:tcMar>
            <w:hideMark/>
          </w:tcPr>
          <w:p w:rsidR="00FF553A" w:rsidRPr="00FF553A" w:rsidRDefault="00FF553A" w:rsidP="00FF553A">
            <w:pPr>
              <w:spacing w:after="120"/>
              <w:rPr>
                <w:b/>
                <w:bCs/>
                <w:color w:val="000000"/>
                <w:sz w:val="22"/>
                <w:szCs w:val="22"/>
                <w:lang w:val="es-ES" w:eastAsia="ca-ES"/>
              </w:rPr>
            </w:pPr>
            <w:r w:rsidRPr="00FF553A">
              <w:rPr>
                <w:b/>
                <w:bCs/>
                <w:color w:val="000000"/>
                <w:sz w:val="22"/>
                <w:szCs w:val="22"/>
                <w:lang w:val="es-ES" w:eastAsia="ca-ES"/>
              </w:rPr>
              <w:t>5002 33801 2260905</w:t>
            </w:r>
          </w:p>
        </w:tc>
        <w:tc>
          <w:tcPr>
            <w:tcW w:w="3827" w:type="dxa"/>
            <w:tcBorders>
              <w:top w:val="nil"/>
              <w:left w:val="nil"/>
              <w:bottom w:val="single" w:sz="8" w:space="0" w:color="FFFFFF"/>
              <w:right w:val="single" w:sz="8" w:space="0" w:color="FFFFFF"/>
            </w:tcBorders>
            <w:shd w:val="clear" w:color="auto" w:fill="DBE5F1"/>
            <w:noWrap/>
            <w:tcMar>
              <w:top w:w="0" w:type="dxa"/>
              <w:left w:w="108" w:type="dxa"/>
              <w:bottom w:w="0" w:type="dxa"/>
              <w:right w:w="108" w:type="dxa"/>
            </w:tcMar>
            <w:hideMark/>
          </w:tcPr>
          <w:p w:rsidR="00FF553A" w:rsidRPr="00FF553A" w:rsidRDefault="00FF553A" w:rsidP="00FF553A">
            <w:pPr>
              <w:spacing w:after="120"/>
              <w:jc w:val="left"/>
              <w:rPr>
                <w:color w:val="000000"/>
                <w:sz w:val="22"/>
                <w:szCs w:val="22"/>
                <w:lang w:val="es-ES" w:eastAsia="ca-ES"/>
              </w:rPr>
            </w:pPr>
            <w:r w:rsidRPr="00FF553A">
              <w:rPr>
                <w:color w:val="000000"/>
                <w:sz w:val="22"/>
                <w:szCs w:val="22"/>
                <w:lang w:val="es-ES" w:eastAsia="ca-ES"/>
              </w:rPr>
              <w:t xml:space="preserve">Cicle </w:t>
            </w:r>
            <w:proofErr w:type="spellStart"/>
            <w:r w:rsidRPr="00FF553A">
              <w:rPr>
                <w:color w:val="000000"/>
                <w:sz w:val="22"/>
                <w:szCs w:val="22"/>
                <w:lang w:val="es-ES" w:eastAsia="ca-ES"/>
              </w:rPr>
              <w:t>festiu</w:t>
            </w:r>
            <w:proofErr w:type="spellEnd"/>
            <w:r w:rsidRPr="00FF553A">
              <w:rPr>
                <w:color w:val="000000"/>
                <w:sz w:val="22"/>
                <w:szCs w:val="22"/>
                <w:lang w:val="es-ES" w:eastAsia="ca-ES"/>
              </w:rPr>
              <w:t xml:space="preserve">. </w:t>
            </w:r>
            <w:proofErr w:type="spellStart"/>
            <w:r w:rsidRPr="00FF553A">
              <w:rPr>
                <w:color w:val="000000"/>
                <w:sz w:val="22"/>
                <w:szCs w:val="22"/>
                <w:lang w:val="es-ES" w:eastAsia="ca-ES"/>
              </w:rPr>
              <w:t>Altres</w:t>
            </w:r>
            <w:proofErr w:type="spellEnd"/>
            <w:r w:rsidRPr="00FF553A">
              <w:rPr>
                <w:color w:val="000000"/>
                <w:sz w:val="22"/>
                <w:szCs w:val="22"/>
                <w:lang w:val="es-ES" w:eastAsia="ca-ES"/>
              </w:rPr>
              <w:t xml:space="preserve"> activitats</w:t>
            </w:r>
          </w:p>
        </w:tc>
        <w:tc>
          <w:tcPr>
            <w:tcW w:w="992" w:type="dxa"/>
            <w:tcBorders>
              <w:top w:val="nil"/>
              <w:left w:val="nil"/>
              <w:bottom w:val="single" w:sz="8" w:space="0" w:color="FFFFFF"/>
              <w:right w:val="nil"/>
            </w:tcBorders>
            <w:shd w:val="clear" w:color="auto" w:fill="DBE5F1"/>
            <w:hideMark/>
          </w:tcPr>
          <w:p w:rsidR="00FF553A" w:rsidRPr="00FF553A" w:rsidRDefault="00FF553A" w:rsidP="00FF553A">
            <w:pPr>
              <w:spacing w:after="120"/>
              <w:rPr>
                <w:color w:val="000000"/>
                <w:sz w:val="22"/>
                <w:szCs w:val="22"/>
                <w:lang w:val="es-ES" w:eastAsia="ca-ES"/>
              </w:rPr>
            </w:pPr>
            <w:r w:rsidRPr="00FF553A">
              <w:rPr>
                <w:color w:val="000000"/>
                <w:sz w:val="22"/>
                <w:szCs w:val="22"/>
                <w:lang w:val="es-ES" w:eastAsia="ca-ES"/>
              </w:rPr>
              <w:t>2024</w:t>
            </w:r>
          </w:p>
        </w:tc>
        <w:tc>
          <w:tcPr>
            <w:tcW w:w="1843" w:type="dxa"/>
            <w:tcBorders>
              <w:top w:val="nil"/>
              <w:left w:val="nil"/>
              <w:bottom w:val="single" w:sz="8" w:space="0" w:color="FFFFFF"/>
              <w:right w:val="single" w:sz="8" w:space="0" w:color="FFFFFF"/>
            </w:tcBorders>
            <w:shd w:val="clear" w:color="auto" w:fill="DBE5F1"/>
            <w:hideMark/>
          </w:tcPr>
          <w:p w:rsidR="00FF553A" w:rsidRPr="00FF553A" w:rsidRDefault="00FF553A" w:rsidP="00FF553A">
            <w:pPr>
              <w:spacing w:after="120"/>
              <w:ind w:left="426"/>
              <w:rPr>
                <w:color w:val="000000"/>
                <w:sz w:val="22"/>
                <w:szCs w:val="22"/>
                <w:lang w:eastAsia="ca-ES"/>
              </w:rPr>
            </w:pPr>
            <w:r w:rsidRPr="00FF553A">
              <w:rPr>
                <w:color w:val="000000"/>
                <w:sz w:val="22"/>
                <w:szCs w:val="22"/>
                <w:lang w:eastAsia="ca-ES"/>
              </w:rPr>
              <w:t xml:space="preserve">3.287,57 € </w:t>
            </w:r>
          </w:p>
        </w:tc>
      </w:tr>
      <w:tr w:rsidR="00FF553A" w:rsidRPr="00FF553A" w:rsidTr="00DA08E7">
        <w:trPr>
          <w:trHeight w:val="302"/>
        </w:trPr>
        <w:tc>
          <w:tcPr>
            <w:tcW w:w="2660" w:type="dxa"/>
            <w:tcBorders>
              <w:top w:val="nil"/>
              <w:left w:val="single" w:sz="8" w:space="0" w:color="FFFFFF"/>
              <w:bottom w:val="single" w:sz="8" w:space="0" w:color="FFFFFF"/>
              <w:right w:val="single" w:sz="8" w:space="0" w:color="FFFFFF"/>
            </w:tcBorders>
            <w:shd w:val="clear" w:color="auto" w:fill="4F81BD"/>
            <w:noWrap/>
            <w:tcMar>
              <w:top w:w="0" w:type="dxa"/>
              <w:left w:w="108" w:type="dxa"/>
              <w:bottom w:w="0" w:type="dxa"/>
              <w:right w:w="108" w:type="dxa"/>
            </w:tcMar>
            <w:hideMark/>
          </w:tcPr>
          <w:p w:rsidR="00FF553A" w:rsidRPr="00FF553A" w:rsidRDefault="00FF553A" w:rsidP="00FF553A">
            <w:pPr>
              <w:spacing w:after="120"/>
              <w:rPr>
                <w:b/>
                <w:bCs/>
                <w:color w:val="000000"/>
                <w:sz w:val="22"/>
                <w:szCs w:val="22"/>
                <w:lang w:val="es-ES" w:eastAsia="ca-ES"/>
              </w:rPr>
            </w:pPr>
            <w:r w:rsidRPr="00FF553A">
              <w:rPr>
                <w:b/>
                <w:bCs/>
                <w:color w:val="000000"/>
                <w:sz w:val="22"/>
                <w:szCs w:val="22"/>
                <w:lang w:val="es-ES" w:eastAsia="ca-ES"/>
              </w:rPr>
              <w:t>5003 33406 2260900</w:t>
            </w:r>
          </w:p>
        </w:tc>
        <w:tc>
          <w:tcPr>
            <w:tcW w:w="3827" w:type="dxa"/>
            <w:tcBorders>
              <w:top w:val="nil"/>
              <w:left w:val="nil"/>
              <w:bottom w:val="single" w:sz="8" w:space="0" w:color="FFFFFF"/>
              <w:right w:val="single" w:sz="8" w:space="0" w:color="FFFFFF"/>
            </w:tcBorders>
            <w:shd w:val="clear" w:color="auto" w:fill="B8CCE4"/>
            <w:noWrap/>
            <w:tcMar>
              <w:top w:w="0" w:type="dxa"/>
              <w:left w:w="108" w:type="dxa"/>
              <w:bottom w:w="0" w:type="dxa"/>
              <w:right w:w="108" w:type="dxa"/>
            </w:tcMar>
            <w:hideMark/>
          </w:tcPr>
          <w:p w:rsidR="00FF553A" w:rsidRPr="00FF553A" w:rsidRDefault="00FF553A" w:rsidP="00FF553A">
            <w:pPr>
              <w:spacing w:after="120"/>
              <w:jc w:val="left"/>
              <w:rPr>
                <w:color w:val="000000"/>
                <w:sz w:val="22"/>
                <w:szCs w:val="22"/>
                <w:lang w:val="en-AE" w:eastAsia="ca-ES"/>
              </w:rPr>
            </w:pPr>
            <w:r w:rsidRPr="00FF553A">
              <w:rPr>
                <w:color w:val="000000"/>
                <w:sz w:val="22"/>
                <w:szCs w:val="22"/>
                <w:lang w:val="en-AE" w:eastAsia="ca-ES"/>
              </w:rPr>
              <w:t>Activitats i festes Premià Jove</w:t>
            </w:r>
          </w:p>
        </w:tc>
        <w:tc>
          <w:tcPr>
            <w:tcW w:w="992" w:type="dxa"/>
            <w:tcBorders>
              <w:top w:val="nil"/>
              <w:left w:val="nil"/>
              <w:bottom w:val="single" w:sz="8" w:space="0" w:color="FFFFFF"/>
              <w:right w:val="nil"/>
            </w:tcBorders>
            <w:shd w:val="clear" w:color="auto" w:fill="B8CCE4"/>
            <w:hideMark/>
          </w:tcPr>
          <w:p w:rsidR="00FF553A" w:rsidRPr="00FF553A" w:rsidRDefault="00FF553A" w:rsidP="00FF553A">
            <w:pPr>
              <w:spacing w:after="120"/>
              <w:rPr>
                <w:color w:val="000000"/>
                <w:sz w:val="22"/>
                <w:szCs w:val="22"/>
                <w:lang w:eastAsia="ca-ES"/>
              </w:rPr>
            </w:pPr>
            <w:r w:rsidRPr="00FF553A">
              <w:rPr>
                <w:color w:val="000000"/>
                <w:sz w:val="22"/>
                <w:szCs w:val="22"/>
                <w:lang w:eastAsia="ca-ES"/>
              </w:rPr>
              <w:t>2024</w:t>
            </w:r>
          </w:p>
        </w:tc>
        <w:tc>
          <w:tcPr>
            <w:tcW w:w="1843" w:type="dxa"/>
            <w:tcBorders>
              <w:top w:val="nil"/>
              <w:left w:val="nil"/>
              <w:bottom w:val="single" w:sz="8" w:space="0" w:color="FFFFFF"/>
              <w:right w:val="single" w:sz="8" w:space="0" w:color="FFFFFF"/>
            </w:tcBorders>
            <w:shd w:val="clear" w:color="auto" w:fill="B8CCE4"/>
            <w:hideMark/>
          </w:tcPr>
          <w:p w:rsidR="00FF553A" w:rsidRPr="00FF553A" w:rsidRDefault="00FF553A" w:rsidP="00FF553A">
            <w:pPr>
              <w:spacing w:after="120"/>
              <w:ind w:left="-141"/>
              <w:rPr>
                <w:color w:val="000000"/>
                <w:sz w:val="22"/>
                <w:szCs w:val="22"/>
                <w:lang w:eastAsia="ca-ES"/>
              </w:rPr>
            </w:pPr>
            <w:r w:rsidRPr="00FF553A">
              <w:rPr>
                <w:color w:val="000000"/>
                <w:sz w:val="22"/>
                <w:szCs w:val="22"/>
                <w:lang w:eastAsia="ca-ES"/>
              </w:rPr>
              <w:t xml:space="preserve">           6.158,90 € </w:t>
            </w:r>
          </w:p>
        </w:tc>
      </w:tr>
      <w:tr w:rsidR="00FF553A" w:rsidRPr="00FF553A" w:rsidTr="00DA08E7">
        <w:trPr>
          <w:trHeight w:val="302"/>
        </w:trPr>
        <w:tc>
          <w:tcPr>
            <w:tcW w:w="2660" w:type="dxa"/>
            <w:tcBorders>
              <w:top w:val="nil"/>
              <w:left w:val="single" w:sz="8" w:space="0" w:color="FFFFFF"/>
              <w:bottom w:val="single" w:sz="8" w:space="0" w:color="FFFFFF"/>
              <w:right w:val="single" w:sz="8" w:space="0" w:color="FFFFFF"/>
            </w:tcBorders>
            <w:shd w:val="clear" w:color="auto" w:fill="4F81BD"/>
            <w:noWrap/>
            <w:tcMar>
              <w:top w:w="0" w:type="dxa"/>
              <w:left w:w="108" w:type="dxa"/>
              <w:bottom w:w="0" w:type="dxa"/>
              <w:right w:w="108" w:type="dxa"/>
            </w:tcMar>
            <w:hideMark/>
          </w:tcPr>
          <w:p w:rsidR="00FF553A" w:rsidRPr="00FF553A" w:rsidRDefault="00FF553A" w:rsidP="00FF553A">
            <w:pPr>
              <w:spacing w:after="120"/>
              <w:rPr>
                <w:b/>
                <w:bCs/>
                <w:color w:val="000000"/>
                <w:sz w:val="22"/>
                <w:szCs w:val="22"/>
                <w:lang w:val="es-ES" w:eastAsia="ca-ES"/>
              </w:rPr>
            </w:pPr>
            <w:r w:rsidRPr="00FF553A">
              <w:rPr>
                <w:b/>
                <w:bCs/>
                <w:color w:val="000000"/>
                <w:sz w:val="22"/>
                <w:szCs w:val="22"/>
                <w:lang w:val="es-ES" w:eastAsia="ca-ES"/>
              </w:rPr>
              <w:t xml:space="preserve">7002-32300-2270602 </w:t>
            </w:r>
          </w:p>
        </w:tc>
        <w:tc>
          <w:tcPr>
            <w:tcW w:w="3827" w:type="dxa"/>
            <w:tcBorders>
              <w:top w:val="nil"/>
              <w:left w:val="nil"/>
              <w:bottom w:val="single" w:sz="8" w:space="0" w:color="FFFFFF"/>
              <w:right w:val="single" w:sz="8" w:space="0" w:color="FFFFFF"/>
            </w:tcBorders>
            <w:shd w:val="clear" w:color="auto" w:fill="DBE5F1"/>
            <w:noWrap/>
            <w:tcMar>
              <w:top w:w="0" w:type="dxa"/>
              <w:left w:w="108" w:type="dxa"/>
              <w:bottom w:w="0" w:type="dxa"/>
              <w:right w:w="108" w:type="dxa"/>
            </w:tcMar>
            <w:hideMark/>
          </w:tcPr>
          <w:p w:rsidR="00FF553A" w:rsidRPr="00FF553A" w:rsidRDefault="00FF553A" w:rsidP="00FF553A">
            <w:pPr>
              <w:spacing w:after="120"/>
              <w:jc w:val="left"/>
              <w:rPr>
                <w:color w:val="000000"/>
                <w:sz w:val="22"/>
                <w:szCs w:val="22"/>
                <w:lang w:val="es-ES" w:eastAsia="ca-ES"/>
              </w:rPr>
            </w:pPr>
            <w:proofErr w:type="spellStart"/>
            <w:r w:rsidRPr="00FF553A">
              <w:rPr>
                <w:color w:val="000000"/>
                <w:sz w:val="22"/>
                <w:szCs w:val="22"/>
                <w:lang w:val="es-ES" w:eastAsia="ca-ES"/>
              </w:rPr>
              <w:t>Sonorització</w:t>
            </w:r>
            <w:proofErr w:type="spellEnd"/>
            <w:r w:rsidRPr="00FF553A">
              <w:rPr>
                <w:color w:val="000000"/>
                <w:sz w:val="22"/>
                <w:szCs w:val="22"/>
                <w:lang w:val="es-ES" w:eastAsia="ca-ES"/>
              </w:rPr>
              <w:t xml:space="preserve"> </w:t>
            </w:r>
            <w:proofErr w:type="spellStart"/>
            <w:r w:rsidRPr="00FF553A">
              <w:rPr>
                <w:color w:val="000000"/>
                <w:sz w:val="22"/>
                <w:szCs w:val="22"/>
                <w:lang w:val="es-ES" w:eastAsia="ca-ES"/>
              </w:rPr>
              <w:t>esdeveniments</w:t>
            </w:r>
            <w:proofErr w:type="spellEnd"/>
            <w:r w:rsidRPr="00FF553A">
              <w:rPr>
                <w:color w:val="000000"/>
                <w:sz w:val="22"/>
                <w:szCs w:val="22"/>
                <w:lang w:val="es-ES" w:eastAsia="ca-ES"/>
              </w:rPr>
              <w:t xml:space="preserve"> Ensenyament</w:t>
            </w:r>
          </w:p>
        </w:tc>
        <w:tc>
          <w:tcPr>
            <w:tcW w:w="992" w:type="dxa"/>
            <w:tcBorders>
              <w:top w:val="nil"/>
              <w:left w:val="nil"/>
              <w:bottom w:val="single" w:sz="8" w:space="0" w:color="FFFFFF"/>
              <w:right w:val="nil"/>
            </w:tcBorders>
            <w:shd w:val="clear" w:color="auto" w:fill="DBE5F1"/>
            <w:hideMark/>
          </w:tcPr>
          <w:p w:rsidR="00FF553A" w:rsidRPr="00FF553A" w:rsidRDefault="00FF553A" w:rsidP="00FF553A">
            <w:pPr>
              <w:spacing w:after="120"/>
              <w:rPr>
                <w:color w:val="000000"/>
                <w:sz w:val="22"/>
                <w:szCs w:val="22"/>
                <w:lang w:val="es-ES" w:eastAsia="ca-ES"/>
              </w:rPr>
            </w:pPr>
            <w:r w:rsidRPr="00FF553A">
              <w:rPr>
                <w:color w:val="000000"/>
                <w:sz w:val="22"/>
                <w:szCs w:val="22"/>
                <w:lang w:val="es-ES" w:eastAsia="ca-ES"/>
              </w:rPr>
              <w:t>2024</w:t>
            </w:r>
          </w:p>
        </w:tc>
        <w:tc>
          <w:tcPr>
            <w:tcW w:w="1843" w:type="dxa"/>
            <w:tcBorders>
              <w:top w:val="nil"/>
              <w:left w:val="nil"/>
              <w:bottom w:val="single" w:sz="8" w:space="0" w:color="FFFFFF"/>
              <w:right w:val="single" w:sz="8" w:space="0" w:color="FFFFFF"/>
            </w:tcBorders>
            <w:shd w:val="clear" w:color="auto" w:fill="DBE5F1"/>
            <w:hideMark/>
          </w:tcPr>
          <w:p w:rsidR="00FF553A" w:rsidRPr="00FF553A" w:rsidRDefault="00FF553A" w:rsidP="00FF553A">
            <w:pPr>
              <w:spacing w:after="120"/>
              <w:ind w:left="-141"/>
              <w:rPr>
                <w:color w:val="000000"/>
                <w:sz w:val="22"/>
                <w:szCs w:val="22"/>
                <w:lang w:eastAsia="ca-ES"/>
              </w:rPr>
            </w:pPr>
            <w:r w:rsidRPr="00FF553A">
              <w:rPr>
                <w:color w:val="000000"/>
                <w:sz w:val="22"/>
                <w:szCs w:val="22"/>
                <w:lang w:eastAsia="ca-ES"/>
              </w:rPr>
              <w:t xml:space="preserve">           6.247,23 € </w:t>
            </w:r>
          </w:p>
        </w:tc>
      </w:tr>
      <w:tr w:rsidR="00FF553A" w:rsidRPr="00FF553A" w:rsidTr="00DA08E7">
        <w:trPr>
          <w:trHeight w:val="302"/>
        </w:trPr>
        <w:tc>
          <w:tcPr>
            <w:tcW w:w="2660" w:type="dxa"/>
            <w:tcBorders>
              <w:top w:val="nil"/>
              <w:left w:val="single" w:sz="8" w:space="0" w:color="FFFFFF"/>
              <w:bottom w:val="single" w:sz="8" w:space="0" w:color="FFFFFF"/>
              <w:right w:val="single" w:sz="8" w:space="0" w:color="FFFFFF"/>
            </w:tcBorders>
            <w:shd w:val="clear" w:color="auto" w:fill="4F81BD"/>
            <w:noWrap/>
            <w:tcMar>
              <w:top w:w="0" w:type="dxa"/>
              <w:left w:w="108" w:type="dxa"/>
              <w:bottom w:w="0" w:type="dxa"/>
              <w:right w:w="108" w:type="dxa"/>
            </w:tcMar>
            <w:hideMark/>
          </w:tcPr>
          <w:p w:rsidR="00FF553A" w:rsidRPr="00FF553A" w:rsidRDefault="00FF553A" w:rsidP="00FF553A">
            <w:pPr>
              <w:spacing w:after="120"/>
              <w:rPr>
                <w:b/>
                <w:bCs/>
                <w:color w:val="000000"/>
                <w:sz w:val="22"/>
                <w:szCs w:val="22"/>
                <w:lang w:val="es-ES" w:eastAsia="ca-ES"/>
              </w:rPr>
            </w:pPr>
            <w:r w:rsidRPr="00FF553A">
              <w:rPr>
                <w:b/>
                <w:bCs/>
                <w:color w:val="000000"/>
                <w:sz w:val="22"/>
                <w:szCs w:val="22"/>
                <w:lang w:val="es-ES" w:eastAsia="ca-ES"/>
              </w:rPr>
              <w:t>7004-23110-2270604</w:t>
            </w:r>
          </w:p>
        </w:tc>
        <w:tc>
          <w:tcPr>
            <w:tcW w:w="3827" w:type="dxa"/>
            <w:tcBorders>
              <w:top w:val="nil"/>
              <w:left w:val="nil"/>
              <w:bottom w:val="single" w:sz="8" w:space="0" w:color="FFFFFF"/>
              <w:right w:val="single" w:sz="8" w:space="0" w:color="FFFFFF"/>
            </w:tcBorders>
            <w:shd w:val="clear" w:color="auto" w:fill="B8CCE4"/>
            <w:noWrap/>
            <w:tcMar>
              <w:top w:w="0" w:type="dxa"/>
              <w:left w:w="108" w:type="dxa"/>
              <w:bottom w:w="0" w:type="dxa"/>
              <w:right w:w="108" w:type="dxa"/>
            </w:tcMar>
            <w:hideMark/>
          </w:tcPr>
          <w:p w:rsidR="00FF553A" w:rsidRPr="00FF553A" w:rsidRDefault="00FF553A" w:rsidP="00FF553A">
            <w:pPr>
              <w:spacing w:after="120"/>
              <w:jc w:val="left"/>
              <w:rPr>
                <w:color w:val="000000"/>
                <w:sz w:val="22"/>
                <w:szCs w:val="22"/>
                <w:lang w:val="en-AE" w:eastAsia="ca-ES"/>
              </w:rPr>
            </w:pPr>
            <w:r w:rsidRPr="00FF553A">
              <w:rPr>
                <w:color w:val="000000"/>
                <w:sz w:val="22"/>
                <w:szCs w:val="22"/>
                <w:lang w:val="en-AE" w:eastAsia="ca-ES"/>
              </w:rPr>
              <w:t>Igualtat. Treballs realitzats per altres empreses</w:t>
            </w:r>
          </w:p>
        </w:tc>
        <w:tc>
          <w:tcPr>
            <w:tcW w:w="992" w:type="dxa"/>
            <w:tcBorders>
              <w:top w:val="nil"/>
              <w:left w:val="nil"/>
              <w:bottom w:val="single" w:sz="8" w:space="0" w:color="FFFFFF"/>
              <w:right w:val="nil"/>
            </w:tcBorders>
            <w:shd w:val="clear" w:color="auto" w:fill="B8CCE4"/>
            <w:hideMark/>
          </w:tcPr>
          <w:p w:rsidR="00FF553A" w:rsidRPr="00FF553A" w:rsidRDefault="00FF553A" w:rsidP="00FF553A">
            <w:pPr>
              <w:spacing w:after="120"/>
              <w:rPr>
                <w:color w:val="000000"/>
                <w:sz w:val="22"/>
                <w:szCs w:val="22"/>
                <w:lang w:eastAsia="ca-ES"/>
              </w:rPr>
            </w:pPr>
            <w:r w:rsidRPr="00FF553A">
              <w:rPr>
                <w:color w:val="000000"/>
                <w:sz w:val="22"/>
                <w:szCs w:val="22"/>
                <w:lang w:eastAsia="ca-ES"/>
              </w:rPr>
              <w:t>2024</w:t>
            </w:r>
          </w:p>
        </w:tc>
        <w:tc>
          <w:tcPr>
            <w:tcW w:w="1843" w:type="dxa"/>
            <w:tcBorders>
              <w:top w:val="nil"/>
              <w:left w:val="nil"/>
              <w:bottom w:val="single" w:sz="8" w:space="0" w:color="FFFFFF"/>
              <w:right w:val="single" w:sz="8" w:space="0" w:color="FFFFFF"/>
            </w:tcBorders>
            <w:shd w:val="clear" w:color="auto" w:fill="B8CCE4"/>
            <w:hideMark/>
          </w:tcPr>
          <w:p w:rsidR="00FF553A" w:rsidRPr="00FF553A" w:rsidRDefault="00FF553A" w:rsidP="00FF553A">
            <w:pPr>
              <w:spacing w:after="120"/>
              <w:ind w:left="-141"/>
              <w:rPr>
                <w:color w:val="000000"/>
                <w:sz w:val="22"/>
                <w:szCs w:val="22"/>
                <w:lang w:eastAsia="ca-ES"/>
              </w:rPr>
            </w:pPr>
            <w:r w:rsidRPr="00FF553A">
              <w:rPr>
                <w:color w:val="000000"/>
                <w:sz w:val="22"/>
                <w:szCs w:val="22"/>
                <w:lang w:eastAsia="ca-ES"/>
              </w:rPr>
              <w:t xml:space="preserve">           1.712,15 € </w:t>
            </w:r>
          </w:p>
        </w:tc>
      </w:tr>
      <w:tr w:rsidR="00FF553A" w:rsidRPr="00FF553A" w:rsidTr="00DA08E7">
        <w:trPr>
          <w:trHeight w:val="302"/>
        </w:trPr>
        <w:tc>
          <w:tcPr>
            <w:tcW w:w="2660" w:type="dxa"/>
            <w:tcBorders>
              <w:top w:val="nil"/>
              <w:left w:val="single" w:sz="8" w:space="0" w:color="FFFFFF"/>
              <w:bottom w:val="single" w:sz="8" w:space="0" w:color="FFFFFF"/>
              <w:right w:val="single" w:sz="8" w:space="0" w:color="FFFFFF"/>
            </w:tcBorders>
            <w:shd w:val="clear" w:color="auto" w:fill="4F81BD"/>
            <w:noWrap/>
            <w:tcMar>
              <w:top w:w="0" w:type="dxa"/>
              <w:left w:w="108" w:type="dxa"/>
              <w:bottom w:w="0" w:type="dxa"/>
              <w:right w:w="108" w:type="dxa"/>
            </w:tcMar>
            <w:hideMark/>
          </w:tcPr>
          <w:p w:rsidR="00FF553A" w:rsidRPr="00FF553A" w:rsidRDefault="00FF553A" w:rsidP="00FF553A">
            <w:pPr>
              <w:spacing w:after="120"/>
              <w:rPr>
                <w:b/>
                <w:bCs/>
                <w:color w:val="000000"/>
                <w:sz w:val="22"/>
                <w:szCs w:val="22"/>
                <w:lang w:val="es-ES" w:eastAsia="ca-ES"/>
              </w:rPr>
            </w:pPr>
            <w:r w:rsidRPr="00FF553A">
              <w:rPr>
                <w:b/>
                <w:bCs/>
                <w:color w:val="000000"/>
                <w:sz w:val="22"/>
                <w:szCs w:val="22"/>
                <w:lang w:val="es-ES" w:eastAsia="ca-ES"/>
              </w:rPr>
              <w:t xml:space="preserve">5007-43101-2270604 </w:t>
            </w:r>
          </w:p>
        </w:tc>
        <w:tc>
          <w:tcPr>
            <w:tcW w:w="3827" w:type="dxa"/>
            <w:tcBorders>
              <w:top w:val="nil"/>
              <w:left w:val="nil"/>
              <w:bottom w:val="single" w:sz="8" w:space="0" w:color="FFFFFF"/>
              <w:right w:val="single" w:sz="8" w:space="0" w:color="FFFFFF"/>
            </w:tcBorders>
            <w:shd w:val="clear" w:color="auto" w:fill="DBE5F1"/>
            <w:noWrap/>
            <w:tcMar>
              <w:top w:w="0" w:type="dxa"/>
              <w:left w:w="108" w:type="dxa"/>
              <w:bottom w:w="0" w:type="dxa"/>
              <w:right w:w="108" w:type="dxa"/>
            </w:tcMar>
            <w:hideMark/>
          </w:tcPr>
          <w:p w:rsidR="00FF553A" w:rsidRPr="00FF553A" w:rsidRDefault="00FF553A" w:rsidP="00FF553A">
            <w:pPr>
              <w:spacing w:after="120"/>
              <w:jc w:val="left"/>
              <w:rPr>
                <w:color w:val="000000"/>
                <w:sz w:val="22"/>
                <w:szCs w:val="22"/>
                <w:lang w:val="es-ES" w:eastAsia="ca-ES"/>
              </w:rPr>
            </w:pPr>
            <w:proofErr w:type="spellStart"/>
            <w:r w:rsidRPr="00FF553A">
              <w:rPr>
                <w:color w:val="000000"/>
                <w:sz w:val="22"/>
                <w:szCs w:val="22"/>
                <w:lang w:val="es-ES" w:eastAsia="ca-ES"/>
              </w:rPr>
              <w:t>Comerç</w:t>
            </w:r>
            <w:proofErr w:type="spellEnd"/>
            <w:r w:rsidRPr="00FF553A">
              <w:rPr>
                <w:color w:val="000000"/>
                <w:sz w:val="22"/>
                <w:szCs w:val="22"/>
                <w:lang w:val="es-ES" w:eastAsia="ca-ES"/>
              </w:rPr>
              <w:t xml:space="preserve">. </w:t>
            </w:r>
            <w:proofErr w:type="spellStart"/>
            <w:r w:rsidRPr="00FF553A">
              <w:rPr>
                <w:color w:val="000000"/>
                <w:sz w:val="22"/>
                <w:szCs w:val="22"/>
                <w:lang w:val="es-ES" w:eastAsia="ca-ES"/>
              </w:rPr>
              <w:t>Dinamització</w:t>
            </w:r>
            <w:proofErr w:type="spellEnd"/>
            <w:r w:rsidRPr="00FF553A">
              <w:rPr>
                <w:color w:val="000000"/>
                <w:sz w:val="22"/>
                <w:szCs w:val="22"/>
                <w:lang w:val="es-ES" w:eastAsia="ca-ES"/>
              </w:rPr>
              <w:t xml:space="preserve"> estructura comercial Premià de Mar</w:t>
            </w:r>
          </w:p>
        </w:tc>
        <w:tc>
          <w:tcPr>
            <w:tcW w:w="992" w:type="dxa"/>
            <w:tcBorders>
              <w:top w:val="nil"/>
              <w:left w:val="nil"/>
              <w:bottom w:val="single" w:sz="8" w:space="0" w:color="FFFFFF"/>
              <w:right w:val="nil"/>
            </w:tcBorders>
            <w:shd w:val="clear" w:color="auto" w:fill="DBE5F1"/>
            <w:hideMark/>
          </w:tcPr>
          <w:p w:rsidR="00FF553A" w:rsidRPr="00FF553A" w:rsidRDefault="00FF553A" w:rsidP="00FF553A">
            <w:pPr>
              <w:spacing w:after="120"/>
              <w:rPr>
                <w:color w:val="000000"/>
                <w:sz w:val="22"/>
                <w:szCs w:val="22"/>
                <w:lang w:val="es-ES" w:eastAsia="ca-ES"/>
              </w:rPr>
            </w:pPr>
            <w:r w:rsidRPr="00FF553A">
              <w:rPr>
                <w:color w:val="000000"/>
                <w:sz w:val="22"/>
                <w:szCs w:val="22"/>
                <w:lang w:val="es-ES" w:eastAsia="ca-ES"/>
              </w:rPr>
              <w:t>2024</w:t>
            </w:r>
          </w:p>
        </w:tc>
        <w:tc>
          <w:tcPr>
            <w:tcW w:w="1843" w:type="dxa"/>
            <w:tcBorders>
              <w:top w:val="nil"/>
              <w:left w:val="nil"/>
              <w:bottom w:val="single" w:sz="8" w:space="0" w:color="FFFFFF"/>
              <w:right w:val="single" w:sz="8" w:space="0" w:color="FFFFFF"/>
            </w:tcBorders>
            <w:shd w:val="clear" w:color="auto" w:fill="DBE5F1"/>
            <w:hideMark/>
          </w:tcPr>
          <w:p w:rsidR="00FF553A" w:rsidRPr="00FF553A" w:rsidRDefault="00FF553A" w:rsidP="00FF553A">
            <w:pPr>
              <w:spacing w:after="120"/>
              <w:ind w:left="-141"/>
              <w:rPr>
                <w:color w:val="000000"/>
                <w:sz w:val="22"/>
                <w:szCs w:val="22"/>
                <w:lang w:eastAsia="ca-ES"/>
              </w:rPr>
            </w:pPr>
            <w:r w:rsidRPr="00FF553A">
              <w:rPr>
                <w:color w:val="000000"/>
                <w:sz w:val="22"/>
                <w:szCs w:val="22"/>
                <w:lang w:eastAsia="ca-ES"/>
              </w:rPr>
              <w:t xml:space="preserve">           8.184,44 € </w:t>
            </w:r>
          </w:p>
        </w:tc>
      </w:tr>
      <w:tr w:rsidR="00FF553A" w:rsidRPr="00FF553A" w:rsidTr="00DA08E7">
        <w:trPr>
          <w:trHeight w:val="302"/>
        </w:trPr>
        <w:tc>
          <w:tcPr>
            <w:tcW w:w="2660" w:type="dxa"/>
            <w:tcBorders>
              <w:top w:val="nil"/>
              <w:left w:val="single" w:sz="8" w:space="0" w:color="FFFFFF"/>
              <w:bottom w:val="single" w:sz="8" w:space="0" w:color="FFFFFF"/>
              <w:right w:val="single" w:sz="8" w:space="0" w:color="FFFFFF"/>
            </w:tcBorders>
            <w:shd w:val="clear" w:color="auto" w:fill="4F81BD"/>
            <w:noWrap/>
            <w:tcMar>
              <w:top w:w="0" w:type="dxa"/>
              <w:left w:w="108" w:type="dxa"/>
              <w:bottom w:w="0" w:type="dxa"/>
              <w:right w:w="108" w:type="dxa"/>
            </w:tcMar>
            <w:hideMark/>
          </w:tcPr>
          <w:p w:rsidR="00FF553A" w:rsidRPr="00FF553A" w:rsidRDefault="00FF553A" w:rsidP="00FF553A">
            <w:pPr>
              <w:spacing w:after="120"/>
              <w:rPr>
                <w:rFonts w:eastAsia="Calibri" w:cs="Calibri"/>
                <w:b/>
                <w:bCs/>
                <w:color w:val="000000"/>
                <w:sz w:val="22"/>
                <w:szCs w:val="22"/>
                <w:lang w:val="es-ES" w:eastAsia="ca-ES"/>
              </w:rPr>
            </w:pPr>
            <w:proofErr w:type="spellStart"/>
            <w:r w:rsidRPr="00FF553A">
              <w:rPr>
                <w:b/>
                <w:bCs/>
                <w:color w:val="000000"/>
                <w:sz w:val="22"/>
                <w:szCs w:val="22"/>
                <w:lang w:val="es-ES" w:eastAsia="ca-ES"/>
              </w:rPr>
              <w:t>Import</w:t>
            </w:r>
            <w:proofErr w:type="spellEnd"/>
            <w:r w:rsidRPr="00FF553A">
              <w:rPr>
                <w:b/>
                <w:bCs/>
                <w:color w:val="000000"/>
                <w:sz w:val="22"/>
                <w:szCs w:val="22"/>
                <w:lang w:val="es-ES" w:eastAsia="ca-ES"/>
              </w:rPr>
              <w:t xml:space="preserve"> total</w:t>
            </w:r>
          </w:p>
        </w:tc>
        <w:tc>
          <w:tcPr>
            <w:tcW w:w="3827" w:type="dxa"/>
            <w:tcBorders>
              <w:top w:val="nil"/>
              <w:left w:val="nil"/>
              <w:bottom w:val="single" w:sz="8" w:space="0" w:color="FFFFFF"/>
              <w:right w:val="single" w:sz="8" w:space="0" w:color="FFFFFF"/>
            </w:tcBorders>
            <w:shd w:val="clear" w:color="auto" w:fill="DBE5F1"/>
            <w:noWrap/>
            <w:tcMar>
              <w:top w:w="0" w:type="dxa"/>
              <w:left w:w="108" w:type="dxa"/>
              <w:bottom w:w="0" w:type="dxa"/>
              <w:right w:w="108" w:type="dxa"/>
            </w:tcMar>
            <w:hideMark/>
          </w:tcPr>
          <w:p w:rsidR="00FF553A" w:rsidRPr="00FF553A" w:rsidRDefault="00FF553A" w:rsidP="00FF553A">
            <w:pPr>
              <w:rPr>
                <w:rFonts w:eastAsia="Calibri" w:cs="Calibri"/>
                <w:b/>
                <w:bCs/>
                <w:color w:val="000000"/>
                <w:sz w:val="22"/>
                <w:szCs w:val="22"/>
                <w:lang w:val="es-ES" w:eastAsia="ca-ES"/>
              </w:rPr>
            </w:pPr>
          </w:p>
        </w:tc>
        <w:tc>
          <w:tcPr>
            <w:tcW w:w="992" w:type="dxa"/>
            <w:tcBorders>
              <w:top w:val="nil"/>
              <w:left w:val="nil"/>
              <w:bottom w:val="single" w:sz="8" w:space="0" w:color="FFFFFF"/>
              <w:right w:val="nil"/>
            </w:tcBorders>
            <w:shd w:val="clear" w:color="auto" w:fill="DBE5F1"/>
          </w:tcPr>
          <w:p w:rsidR="00FF553A" w:rsidRPr="00FF553A" w:rsidRDefault="00FF553A" w:rsidP="00FF553A">
            <w:pPr>
              <w:spacing w:after="120"/>
              <w:rPr>
                <w:b/>
                <w:bCs/>
                <w:color w:val="000000"/>
                <w:sz w:val="22"/>
                <w:szCs w:val="22"/>
                <w:lang w:val="es-ES" w:eastAsia="ca-ES"/>
              </w:rPr>
            </w:pPr>
          </w:p>
        </w:tc>
        <w:tc>
          <w:tcPr>
            <w:tcW w:w="1843" w:type="dxa"/>
            <w:tcBorders>
              <w:top w:val="nil"/>
              <w:left w:val="nil"/>
              <w:bottom w:val="single" w:sz="8" w:space="0" w:color="FFFFFF"/>
              <w:right w:val="single" w:sz="8" w:space="0" w:color="FFFFFF"/>
            </w:tcBorders>
            <w:shd w:val="clear" w:color="auto" w:fill="DBE5F1"/>
            <w:hideMark/>
          </w:tcPr>
          <w:p w:rsidR="00FF553A" w:rsidRPr="00FF553A" w:rsidRDefault="00FF553A" w:rsidP="00FF553A">
            <w:pPr>
              <w:spacing w:after="120"/>
              <w:ind w:left="-141"/>
              <w:rPr>
                <w:b/>
                <w:bCs/>
                <w:color w:val="000000"/>
                <w:sz w:val="22"/>
                <w:szCs w:val="22"/>
                <w:lang w:eastAsia="ca-ES"/>
              </w:rPr>
            </w:pPr>
            <w:r w:rsidRPr="00FF553A">
              <w:rPr>
                <w:b/>
                <w:bCs/>
                <w:color w:val="000000"/>
                <w:sz w:val="22"/>
                <w:szCs w:val="22"/>
                <w:lang w:eastAsia="ca-ES"/>
              </w:rPr>
              <w:t xml:space="preserve">      55.852,39 € </w:t>
            </w:r>
          </w:p>
        </w:tc>
      </w:tr>
    </w:tbl>
    <w:p w:rsidR="00B901E6" w:rsidRDefault="00B901E6" w:rsidP="005D79F2">
      <w:pPr>
        <w:rPr>
          <w:i/>
          <w:color w:val="00B050"/>
          <w:sz w:val="22"/>
          <w:szCs w:val="22"/>
        </w:rPr>
      </w:pPr>
    </w:p>
    <w:p w:rsidR="00B901E6" w:rsidRDefault="00B901E6" w:rsidP="005D79F2">
      <w:pPr>
        <w:rPr>
          <w:i/>
          <w:color w:val="00B050"/>
          <w:sz w:val="22"/>
          <w:szCs w:val="22"/>
        </w:rPr>
      </w:pPr>
    </w:p>
    <w:p w:rsidR="00FF553A" w:rsidRPr="004A7E20" w:rsidRDefault="004A7E20" w:rsidP="005D79F2">
      <w:pPr>
        <w:rPr>
          <w:sz w:val="22"/>
          <w:szCs w:val="22"/>
        </w:rPr>
      </w:pPr>
      <w:r w:rsidRPr="004A7E20">
        <w:rPr>
          <w:sz w:val="22"/>
          <w:szCs w:val="22"/>
        </w:rPr>
        <w:t>La despesa del Lot 2 per les pròrrogues on ja s’inclou la cavalcada de reis serà la següent:</w:t>
      </w:r>
    </w:p>
    <w:p w:rsidR="004A7E20" w:rsidRDefault="004A7E20" w:rsidP="005D79F2">
      <w:pPr>
        <w:rPr>
          <w:i/>
          <w:color w:val="00B050"/>
          <w:sz w:val="22"/>
          <w:szCs w:val="22"/>
        </w:rPr>
      </w:pPr>
    </w:p>
    <w:tbl>
      <w:tblPr>
        <w:tblW w:w="9322" w:type="dxa"/>
        <w:tblCellMar>
          <w:left w:w="0" w:type="dxa"/>
          <w:right w:w="0" w:type="dxa"/>
        </w:tblCellMar>
        <w:tblLook w:val="04A0" w:firstRow="1" w:lastRow="0" w:firstColumn="1" w:lastColumn="0" w:noHBand="0" w:noVBand="1"/>
      </w:tblPr>
      <w:tblGrid>
        <w:gridCol w:w="2660"/>
        <w:gridCol w:w="3827"/>
        <w:gridCol w:w="992"/>
        <w:gridCol w:w="1843"/>
      </w:tblGrid>
      <w:tr w:rsidR="004A7E20" w:rsidRPr="004A7E20" w:rsidTr="00DA08E7">
        <w:trPr>
          <w:trHeight w:val="302"/>
        </w:trPr>
        <w:tc>
          <w:tcPr>
            <w:tcW w:w="2660" w:type="dxa"/>
            <w:tcBorders>
              <w:top w:val="nil"/>
              <w:left w:val="single" w:sz="8" w:space="0" w:color="FFFFFF"/>
              <w:bottom w:val="single" w:sz="8" w:space="0" w:color="FFFFFF"/>
              <w:right w:val="single" w:sz="8" w:space="0" w:color="FFFFFF"/>
            </w:tcBorders>
            <w:shd w:val="clear" w:color="auto" w:fill="4F81BD"/>
            <w:noWrap/>
            <w:tcMar>
              <w:top w:w="0" w:type="dxa"/>
              <w:left w:w="108" w:type="dxa"/>
              <w:bottom w:w="0" w:type="dxa"/>
              <w:right w:w="108" w:type="dxa"/>
            </w:tcMar>
            <w:hideMark/>
          </w:tcPr>
          <w:p w:rsidR="004A7E20" w:rsidRPr="004A7E20" w:rsidRDefault="004A7E20" w:rsidP="004A7E20">
            <w:pPr>
              <w:spacing w:after="120"/>
              <w:rPr>
                <w:b/>
                <w:bCs/>
                <w:color w:val="000000"/>
                <w:sz w:val="22"/>
                <w:szCs w:val="22"/>
                <w:lang w:val="es-ES" w:eastAsia="ca-ES"/>
              </w:rPr>
            </w:pPr>
            <w:proofErr w:type="spellStart"/>
            <w:r w:rsidRPr="004A7E20">
              <w:rPr>
                <w:b/>
                <w:bCs/>
                <w:color w:val="000000"/>
                <w:sz w:val="22"/>
                <w:szCs w:val="22"/>
                <w:lang w:val="es-ES" w:eastAsia="ca-ES"/>
              </w:rPr>
              <w:t>Aplicació</w:t>
            </w:r>
            <w:proofErr w:type="spellEnd"/>
          </w:p>
        </w:tc>
        <w:tc>
          <w:tcPr>
            <w:tcW w:w="3827" w:type="dxa"/>
            <w:tcBorders>
              <w:top w:val="nil"/>
              <w:left w:val="nil"/>
              <w:bottom w:val="single" w:sz="8" w:space="0" w:color="FFFFFF"/>
              <w:right w:val="single" w:sz="8" w:space="0" w:color="FFFFFF"/>
            </w:tcBorders>
            <w:shd w:val="clear" w:color="auto" w:fill="B8CCE4"/>
            <w:noWrap/>
            <w:tcMar>
              <w:top w:w="0" w:type="dxa"/>
              <w:left w:w="108" w:type="dxa"/>
              <w:bottom w:w="0" w:type="dxa"/>
              <w:right w:w="108" w:type="dxa"/>
            </w:tcMar>
            <w:hideMark/>
          </w:tcPr>
          <w:p w:rsidR="004A7E20" w:rsidRPr="004A7E20" w:rsidRDefault="004A7E20" w:rsidP="004A7E20">
            <w:pPr>
              <w:spacing w:after="120"/>
              <w:jc w:val="left"/>
              <w:rPr>
                <w:b/>
                <w:color w:val="000000"/>
                <w:sz w:val="22"/>
                <w:szCs w:val="22"/>
                <w:lang w:val="es-ES" w:eastAsia="ca-ES"/>
              </w:rPr>
            </w:pPr>
            <w:proofErr w:type="spellStart"/>
            <w:r w:rsidRPr="004A7E20">
              <w:rPr>
                <w:b/>
                <w:color w:val="000000"/>
                <w:sz w:val="22"/>
                <w:szCs w:val="22"/>
                <w:lang w:val="es-ES" w:eastAsia="ca-ES"/>
              </w:rPr>
              <w:t>Denominació</w:t>
            </w:r>
            <w:proofErr w:type="spellEnd"/>
          </w:p>
        </w:tc>
        <w:tc>
          <w:tcPr>
            <w:tcW w:w="992" w:type="dxa"/>
            <w:tcBorders>
              <w:top w:val="nil"/>
              <w:left w:val="nil"/>
              <w:bottom w:val="single" w:sz="8" w:space="0" w:color="FFFFFF"/>
              <w:right w:val="nil"/>
            </w:tcBorders>
            <w:shd w:val="clear" w:color="auto" w:fill="B8CCE4"/>
            <w:hideMark/>
          </w:tcPr>
          <w:p w:rsidR="004A7E20" w:rsidRPr="004A7E20" w:rsidRDefault="004A7E20" w:rsidP="004A7E20">
            <w:pPr>
              <w:spacing w:after="120"/>
              <w:rPr>
                <w:b/>
                <w:color w:val="000000"/>
                <w:sz w:val="22"/>
                <w:szCs w:val="22"/>
                <w:lang w:val="es-ES" w:eastAsia="ca-ES"/>
              </w:rPr>
            </w:pPr>
            <w:proofErr w:type="spellStart"/>
            <w:r w:rsidRPr="004A7E20">
              <w:rPr>
                <w:b/>
                <w:color w:val="000000"/>
                <w:sz w:val="22"/>
                <w:szCs w:val="22"/>
                <w:lang w:val="es-ES" w:eastAsia="ca-ES"/>
              </w:rPr>
              <w:t>Any</w:t>
            </w:r>
            <w:proofErr w:type="spellEnd"/>
          </w:p>
        </w:tc>
        <w:tc>
          <w:tcPr>
            <w:tcW w:w="1843" w:type="dxa"/>
            <w:tcBorders>
              <w:top w:val="nil"/>
              <w:left w:val="nil"/>
              <w:bottom w:val="single" w:sz="8" w:space="0" w:color="FFFFFF"/>
              <w:right w:val="single" w:sz="8" w:space="0" w:color="FFFFFF"/>
            </w:tcBorders>
            <w:shd w:val="clear" w:color="auto" w:fill="B8CCE4"/>
            <w:hideMark/>
          </w:tcPr>
          <w:p w:rsidR="004A7E20" w:rsidRPr="004A7E20" w:rsidRDefault="004A7E20" w:rsidP="004A7E20">
            <w:pPr>
              <w:spacing w:after="120"/>
              <w:jc w:val="center"/>
              <w:rPr>
                <w:b/>
                <w:color w:val="000000"/>
                <w:sz w:val="22"/>
                <w:szCs w:val="22"/>
                <w:lang w:eastAsia="ca-ES"/>
              </w:rPr>
            </w:pPr>
            <w:r w:rsidRPr="004A7E20">
              <w:rPr>
                <w:b/>
                <w:color w:val="000000"/>
                <w:sz w:val="22"/>
                <w:szCs w:val="22"/>
                <w:lang w:eastAsia="ca-ES"/>
              </w:rPr>
              <w:t>Import (IVA inclòs)</w:t>
            </w:r>
          </w:p>
        </w:tc>
      </w:tr>
      <w:tr w:rsidR="004A7E20" w:rsidRPr="004A7E20" w:rsidTr="00DA08E7">
        <w:trPr>
          <w:trHeight w:val="302"/>
        </w:trPr>
        <w:tc>
          <w:tcPr>
            <w:tcW w:w="2660" w:type="dxa"/>
            <w:tcBorders>
              <w:top w:val="nil"/>
              <w:left w:val="single" w:sz="8" w:space="0" w:color="FFFFFF"/>
              <w:bottom w:val="single" w:sz="8" w:space="0" w:color="FFFFFF"/>
              <w:right w:val="single" w:sz="8" w:space="0" w:color="FFFFFF"/>
            </w:tcBorders>
            <w:shd w:val="clear" w:color="auto" w:fill="4F81BD"/>
            <w:noWrap/>
            <w:tcMar>
              <w:top w:w="0" w:type="dxa"/>
              <w:left w:w="108" w:type="dxa"/>
              <w:bottom w:w="0" w:type="dxa"/>
              <w:right w:w="108" w:type="dxa"/>
            </w:tcMar>
            <w:hideMark/>
          </w:tcPr>
          <w:p w:rsidR="004A7E20" w:rsidRPr="004A7E20" w:rsidRDefault="004A7E20" w:rsidP="004A7E20">
            <w:pPr>
              <w:spacing w:after="120"/>
              <w:rPr>
                <w:b/>
                <w:bCs/>
                <w:color w:val="000000"/>
                <w:sz w:val="22"/>
                <w:szCs w:val="22"/>
                <w:lang w:val="es-ES" w:eastAsia="ca-ES"/>
              </w:rPr>
            </w:pPr>
            <w:r w:rsidRPr="004A7E20">
              <w:rPr>
                <w:b/>
                <w:bCs/>
                <w:color w:val="000000"/>
                <w:sz w:val="22"/>
                <w:szCs w:val="22"/>
                <w:lang w:val="es-ES" w:eastAsia="ca-ES"/>
              </w:rPr>
              <w:t>5001 33403 2270600</w:t>
            </w:r>
          </w:p>
        </w:tc>
        <w:tc>
          <w:tcPr>
            <w:tcW w:w="3827" w:type="dxa"/>
            <w:tcBorders>
              <w:top w:val="nil"/>
              <w:left w:val="nil"/>
              <w:bottom w:val="single" w:sz="8" w:space="0" w:color="FFFFFF"/>
              <w:right w:val="single" w:sz="8" w:space="0" w:color="FFFFFF"/>
            </w:tcBorders>
            <w:shd w:val="clear" w:color="auto" w:fill="B8CCE4"/>
            <w:noWrap/>
            <w:tcMar>
              <w:top w:w="0" w:type="dxa"/>
              <w:left w:w="108" w:type="dxa"/>
              <w:bottom w:w="0" w:type="dxa"/>
              <w:right w:w="108" w:type="dxa"/>
            </w:tcMar>
            <w:hideMark/>
          </w:tcPr>
          <w:p w:rsidR="004A7E20" w:rsidRPr="004A7E20" w:rsidRDefault="004A7E20" w:rsidP="004A7E20">
            <w:pPr>
              <w:spacing w:after="120"/>
              <w:jc w:val="left"/>
              <w:rPr>
                <w:color w:val="000000"/>
                <w:sz w:val="22"/>
                <w:szCs w:val="22"/>
                <w:lang w:val="en-AE" w:eastAsia="ca-ES"/>
              </w:rPr>
            </w:pPr>
            <w:r w:rsidRPr="004A7E20">
              <w:rPr>
                <w:color w:val="000000"/>
                <w:sz w:val="22"/>
                <w:szCs w:val="22"/>
                <w:lang w:val="en-AE" w:eastAsia="ca-ES"/>
              </w:rPr>
              <w:t>Projectes culturals d’interès general</w:t>
            </w:r>
          </w:p>
        </w:tc>
        <w:tc>
          <w:tcPr>
            <w:tcW w:w="992" w:type="dxa"/>
            <w:tcBorders>
              <w:top w:val="nil"/>
              <w:left w:val="nil"/>
              <w:bottom w:val="single" w:sz="8" w:space="0" w:color="FFFFFF"/>
              <w:right w:val="nil"/>
            </w:tcBorders>
            <w:shd w:val="clear" w:color="auto" w:fill="B8CCE4"/>
            <w:hideMark/>
          </w:tcPr>
          <w:p w:rsidR="004A7E20" w:rsidRPr="004A7E20" w:rsidRDefault="004A7E20" w:rsidP="004A7E20">
            <w:pPr>
              <w:spacing w:after="120"/>
              <w:rPr>
                <w:color w:val="000000"/>
                <w:sz w:val="22"/>
                <w:szCs w:val="22"/>
                <w:lang w:eastAsia="ca-ES"/>
              </w:rPr>
            </w:pPr>
            <w:r w:rsidRPr="004A7E20">
              <w:rPr>
                <w:color w:val="000000"/>
                <w:sz w:val="22"/>
                <w:szCs w:val="22"/>
                <w:lang w:eastAsia="ca-ES"/>
              </w:rPr>
              <w:t>2025</w:t>
            </w:r>
          </w:p>
        </w:tc>
        <w:tc>
          <w:tcPr>
            <w:tcW w:w="1843" w:type="dxa"/>
            <w:tcBorders>
              <w:top w:val="nil"/>
              <w:left w:val="nil"/>
              <w:bottom w:val="single" w:sz="8" w:space="0" w:color="FFFFFF"/>
              <w:right w:val="single" w:sz="8" w:space="0" w:color="FFFFFF"/>
            </w:tcBorders>
            <w:shd w:val="clear" w:color="auto" w:fill="B8CCE4"/>
            <w:hideMark/>
          </w:tcPr>
          <w:p w:rsidR="004A7E20" w:rsidRPr="004A7E20" w:rsidRDefault="004A7E20" w:rsidP="004A7E20">
            <w:pPr>
              <w:spacing w:after="120"/>
              <w:ind w:left="-283"/>
              <w:rPr>
                <w:color w:val="000000"/>
                <w:sz w:val="22"/>
                <w:szCs w:val="22"/>
                <w:lang w:eastAsia="ca-ES"/>
              </w:rPr>
            </w:pPr>
            <w:r w:rsidRPr="004A7E20">
              <w:rPr>
                <w:color w:val="000000"/>
                <w:sz w:val="22"/>
                <w:szCs w:val="22"/>
                <w:lang w:eastAsia="ca-ES"/>
              </w:rPr>
              <w:t xml:space="preserve">         16.123,25 € </w:t>
            </w:r>
          </w:p>
        </w:tc>
      </w:tr>
      <w:tr w:rsidR="004A7E20" w:rsidRPr="004A7E20" w:rsidTr="00DA08E7">
        <w:trPr>
          <w:trHeight w:val="302"/>
        </w:trPr>
        <w:tc>
          <w:tcPr>
            <w:tcW w:w="2660" w:type="dxa"/>
            <w:tcBorders>
              <w:top w:val="nil"/>
              <w:left w:val="single" w:sz="8" w:space="0" w:color="FFFFFF"/>
              <w:bottom w:val="single" w:sz="8" w:space="0" w:color="FFFFFF"/>
              <w:right w:val="single" w:sz="8" w:space="0" w:color="FFFFFF"/>
            </w:tcBorders>
            <w:shd w:val="clear" w:color="auto" w:fill="4F81BD"/>
            <w:noWrap/>
            <w:tcMar>
              <w:top w:w="0" w:type="dxa"/>
              <w:left w:w="108" w:type="dxa"/>
              <w:bottom w:w="0" w:type="dxa"/>
              <w:right w:w="108" w:type="dxa"/>
            </w:tcMar>
            <w:hideMark/>
          </w:tcPr>
          <w:p w:rsidR="004A7E20" w:rsidRPr="004A7E20" w:rsidRDefault="004A7E20" w:rsidP="004A7E20">
            <w:pPr>
              <w:spacing w:after="120"/>
              <w:rPr>
                <w:b/>
                <w:bCs/>
                <w:color w:val="000000"/>
                <w:sz w:val="22"/>
                <w:szCs w:val="22"/>
                <w:lang w:val="es-ES" w:eastAsia="ca-ES"/>
              </w:rPr>
            </w:pPr>
            <w:r w:rsidRPr="004A7E20">
              <w:rPr>
                <w:b/>
                <w:bCs/>
                <w:color w:val="000000"/>
                <w:sz w:val="22"/>
                <w:szCs w:val="22"/>
                <w:lang w:val="es-ES" w:eastAsia="ca-ES"/>
              </w:rPr>
              <w:t>5002 33801 2260903</w:t>
            </w:r>
          </w:p>
        </w:tc>
        <w:tc>
          <w:tcPr>
            <w:tcW w:w="3827" w:type="dxa"/>
            <w:tcBorders>
              <w:top w:val="nil"/>
              <w:left w:val="nil"/>
              <w:bottom w:val="single" w:sz="8" w:space="0" w:color="FFFFFF"/>
              <w:right w:val="single" w:sz="8" w:space="0" w:color="FFFFFF"/>
            </w:tcBorders>
            <w:shd w:val="clear" w:color="auto" w:fill="B8CCE4"/>
            <w:noWrap/>
            <w:tcMar>
              <w:top w:w="0" w:type="dxa"/>
              <w:left w:w="108" w:type="dxa"/>
              <w:bottom w:w="0" w:type="dxa"/>
              <w:right w:w="108" w:type="dxa"/>
            </w:tcMar>
            <w:hideMark/>
          </w:tcPr>
          <w:p w:rsidR="004A7E20" w:rsidRPr="004A7E20" w:rsidRDefault="004A7E20" w:rsidP="004A7E20">
            <w:pPr>
              <w:spacing w:after="120"/>
              <w:jc w:val="left"/>
              <w:rPr>
                <w:color w:val="000000"/>
                <w:sz w:val="22"/>
                <w:szCs w:val="22"/>
                <w:lang w:val="es-ES" w:eastAsia="ca-ES"/>
              </w:rPr>
            </w:pPr>
            <w:r w:rsidRPr="004A7E20">
              <w:rPr>
                <w:color w:val="000000"/>
                <w:sz w:val="22"/>
                <w:szCs w:val="22"/>
                <w:lang w:val="es-ES" w:eastAsia="ca-ES"/>
              </w:rPr>
              <w:t xml:space="preserve">Cicle </w:t>
            </w:r>
            <w:proofErr w:type="spellStart"/>
            <w:r w:rsidRPr="004A7E20">
              <w:rPr>
                <w:color w:val="000000"/>
                <w:sz w:val="22"/>
                <w:szCs w:val="22"/>
                <w:lang w:val="es-ES" w:eastAsia="ca-ES"/>
              </w:rPr>
              <w:t>festiu</w:t>
            </w:r>
            <w:proofErr w:type="spellEnd"/>
            <w:r w:rsidRPr="004A7E20">
              <w:rPr>
                <w:color w:val="000000"/>
                <w:sz w:val="22"/>
                <w:szCs w:val="22"/>
                <w:lang w:val="es-ES" w:eastAsia="ca-ES"/>
              </w:rPr>
              <w:t>. Diada Nacional</w:t>
            </w:r>
          </w:p>
        </w:tc>
        <w:tc>
          <w:tcPr>
            <w:tcW w:w="992" w:type="dxa"/>
            <w:tcBorders>
              <w:top w:val="nil"/>
              <w:left w:val="nil"/>
              <w:bottom w:val="single" w:sz="8" w:space="0" w:color="FFFFFF"/>
              <w:right w:val="nil"/>
            </w:tcBorders>
            <w:shd w:val="clear" w:color="auto" w:fill="B8CCE4"/>
            <w:hideMark/>
          </w:tcPr>
          <w:p w:rsidR="004A7E20" w:rsidRPr="004A7E20" w:rsidRDefault="004A7E20" w:rsidP="004A7E20">
            <w:pPr>
              <w:spacing w:after="120"/>
              <w:rPr>
                <w:color w:val="000000"/>
                <w:sz w:val="22"/>
                <w:szCs w:val="22"/>
                <w:lang w:val="es-ES" w:eastAsia="ca-ES"/>
              </w:rPr>
            </w:pPr>
            <w:r w:rsidRPr="004A7E20">
              <w:rPr>
                <w:color w:val="000000"/>
                <w:sz w:val="22"/>
                <w:szCs w:val="22"/>
                <w:lang w:val="es-ES" w:eastAsia="ca-ES"/>
              </w:rPr>
              <w:t>2025</w:t>
            </w:r>
          </w:p>
        </w:tc>
        <w:tc>
          <w:tcPr>
            <w:tcW w:w="1843" w:type="dxa"/>
            <w:tcBorders>
              <w:top w:val="nil"/>
              <w:left w:val="nil"/>
              <w:bottom w:val="single" w:sz="8" w:space="0" w:color="FFFFFF"/>
              <w:right w:val="single" w:sz="8" w:space="0" w:color="FFFFFF"/>
            </w:tcBorders>
            <w:shd w:val="clear" w:color="auto" w:fill="B8CCE4"/>
            <w:hideMark/>
          </w:tcPr>
          <w:p w:rsidR="004A7E20" w:rsidRPr="004A7E20" w:rsidRDefault="004A7E20" w:rsidP="004A7E20">
            <w:pPr>
              <w:spacing w:after="120"/>
              <w:ind w:left="-283"/>
              <w:rPr>
                <w:color w:val="000000"/>
                <w:sz w:val="22"/>
                <w:szCs w:val="22"/>
                <w:lang w:eastAsia="ca-ES"/>
              </w:rPr>
            </w:pPr>
            <w:r w:rsidRPr="004A7E20">
              <w:rPr>
                <w:color w:val="000000"/>
                <w:sz w:val="22"/>
                <w:szCs w:val="22"/>
                <w:lang w:eastAsia="ca-ES"/>
              </w:rPr>
              <w:t xml:space="preserve">               810,70 € </w:t>
            </w:r>
          </w:p>
        </w:tc>
      </w:tr>
      <w:tr w:rsidR="004A7E20" w:rsidRPr="004A7E20" w:rsidTr="00DA08E7">
        <w:trPr>
          <w:trHeight w:val="302"/>
        </w:trPr>
        <w:tc>
          <w:tcPr>
            <w:tcW w:w="2660" w:type="dxa"/>
            <w:tcBorders>
              <w:top w:val="nil"/>
              <w:left w:val="single" w:sz="8" w:space="0" w:color="FFFFFF"/>
              <w:bottom w:val="single" w:sz="8" w:space="0" w:color="FFFFFF"/>
              <w:right w:val="single" w:sz="8" w:space="0" w:color="FFFFFF"/>
            </w:tcBorders>
            <w:shd w:val="clear" w:color="auto" w:fill="4F81BD"/>
            <w:noWrap/>
            <w:tcMar>
              <w:top w:w="0" w:type="dxa"/>
              <w:left w:w="108" w:type="dxa"/>
              <w:bottom w:w="0" w:type="dxa"/>
              <w:right w:w="108" w:type="dxa"/>
            </w:tcMar>
            <w:hideMark/>
          </w:tcPr>
          <w:p w:rsidR="004A7E20" w:rsidRPr="004A7E20" w:rsidRDefault="004A7E20" w:rsidP="004A7E20">
            <w:pPr>
              <w:spacing w:after="120"/>
              <w:rPr>
                <w:b/>
                <w:bCs/>
                <w:color w:val="000000"/>
                <w:sz w:val="22"/>
                <w:szCs w:val="22"/>
                <w:lang w:val="es-ES" w:eastAsia="ca-ES"/>
              </w:rPr>
            </w:pPr>
            <w:r w:rsidRPr="004A7E20">
              <w:rPr>
                <w:b/>
                <w:bCs/>
                <w:color w:val="000000"/>
                <w:sz w:val="22"/>
                <w:szCs w:val="22"/>
                <w:lang w:val="es-ES" w:eastAsia="ca-ES"/>
              </w:rPr>
              <w:t>5002 33801 2260900</w:t>
            </w:r>
          </w:p>
        </w:tc>
        <w:tc>
          <w:tcPr>
            <w:tcW w:w="3827" w:type="dxa"/>
            <w:tcBorders>
              <w:top w:val="nil"/>
              <w:left w:val="nil"/>
              <w:bottom w:val="single" w:sz="8" w:space="0" w:color="FFFFFF"/>
              <w:right w:val="single" w:sz="8" w:space="0" w:color="FFFFFF"/>
            </w:tcBorders>
            <w:shd w:val="clear" w:color="auto" w:fill="DBE5F1"/>
            <w:noWrap/>
            <w:tcMar>
              <w:top w:w="0" w:type="dxa"/>
              <w:left w:w="108" w:type="dxa"/>
              <w:bottom w:w="0" w:type="dxa"/>
              <w:right w:w="108" w:type="dxa"/>
            </w:tcMar>
            <w:hideMark/>
          </w:tcPr>
          <w:p w:rsidR="004A7E20" w:rsidRPr="004A7E20" w:rsidRDefault="004A7E20" w:rsidP="004A7E20">
            <w:pPr>
              <w:spacing w:after="120"/>
              <w:jc w:val="left"/>
              <w:rPr>
                <w:color w:val="000000"/>
                <w:sz w:val="22"/>
                <w:szCs w:val="22"/>
                <w:lang w:val="en-AE" w:eastAsia="ca-ES"/>
              </w:rPr>
            </w:pPr>
            <w:r w:rsidRPr="004A7E20">
              <w:rPr>
                <w:color w:val="000000"/>
                <w:sz w:val="22"/>
                <w:szCs w:val="22"/>
                <w:lang w:val="en-AE" w:eastAsia="ca-ES"/>
              </w:rPr>
              <w:t>Cicle festiu. Nadal i reis</w:t>
            </w:r>
          </w:p>
        </w:tc>
        <w:tc>
          <w:tcPr>
            <w:tcW w:w="992" w:type="dxa"/>
            <w:tcBorders>
              <w:top w:val="nil"/>
              <w:left w:val="nil"/>
              <w:bottom w:val="single" w:sz="8" w:space="0" w:color="FFFFFF"/>
              <w:right w:val="nil"/>
            </w:tcBorders>
            <w:shd w:val="clear" w:color="auto" w:fill="DBE5F1"/>
            <w:hideMark/>
          </w:tcPr>
          <w:p w:rsidR="004A7E20" w:rsidRPr="004A7E20" w:rsidRDefault="004A7E20" w:rsidP="004A7E20">
            <w:pPr>
              <w:spacing w:after="120"/>
              <w:rPr>
                <w:color w:val="000000"/>
                <w:sz w:val="22"/>
                <w:szCs w:val="22"/>
                <w:lang w:eastAsia="ca-ES"/>
              </w:rPr>
            </w:pPr>
            <w:r w:rsidRPr="004A7E20">
              <w:rPr>
                <w:color w:val="000000"/>
                <w:sz w:val="22"/>
                <w:szCs w:val="22"/>
                <w:lang w:val="es-ES" w:eastAsia="ca-ES"/>
              </w:rPr>
              <w:t>2025</w:t>
            </w:r>
          </w:p>
        </w:tc>
        <w:tc>
          <w:tcPr>
            <w:tcW w:w="1843" w:type="dxa"/>
            <w:tcBorders>
              <w:top w:val="nil"/>
              <w:left w:val="nil"/>
              <w:bottom w:val="single" w:sz="8" w:space="0" w:color="FFFFFF"/>
              <w:right w:val="single" w:sz="8" w:space="0" w:color="FFFFFF"/>
            </w:tcBorders>
            <w:shd w:val="clear" w:color="auto" w:fill="DBE5F1"/>
            <w:hideMark/>
          </w:tcPr>
          <w:p w:rsidR="004A7E20" w:rsidRPr="004A7E20" w:rsidRDefault="004A7E20" w:rsidP="004A7E20">
            <w:pPr>
              <w:spacing w:after="120"/>
              <w:ind w:left="-283"/>
              <w:rPr>
                <w:color w:val="000000"/>
                <w:sz w:val="22"/>
                <w:szCs w:val="22"/>
                <w:lang w:eastAsia="ca-ES"/>
              </w:rPr>
            </w:pPr>
            <w:r w:rsidRPr="004A7E20">
              <w:rPr>
                <w:color w:val="000000"/>
                <w:sz w:val="22"/>
                <w:szCs w:val="22"/>
                <w:lang w:eastAsia="ca-ES"/>
              </w:rPr>
              <w:t xml:space="preserve">         10.262,01 € </w:t>
            </w:r>
          </w:p>
        </w:tc>
      </w:tr>
      <w:tr w:rsidR="004A7E20" w:rsidRPr="004A7E20" w:rsidTr="00DA08E7">
        <w:trPr>
          <w:trHeight w:val="302"/>
        </w:trPr>
        <w:tc>
          <w:tcPr>
            <w:tcW w:w="2660" w:type="dxa"/>
            <w:tcBorders>
              <w:top w:val="nil"/>
              <w:left w:val="single" w:sz="8" w:space="0" w:color="FFFFFF"/>
              <w:bottom w:val="single" w:sz="8" w:space="0" w:color="FFFFFF"/>
              <w:right w:val="single" w:sz="8" w:space="0" w:color="FFFFFF"/>
            </w:tcBorders>
            <w:shd w:val="clear" w:color="auto" w:fill="4F81BD"/>
            <w:noWrap/>
            <w:tcMar>
              <w:top w:w="0" w:type="dxa"/>
              <w:left w:w="108" w:type="dxa"/>
              <w:bottom w:w="0" w:type="dxa"/>
              <w:right w:w="108" w:type="dxa"/>
            </w:tcMar>
            <w:hideMark/>
          </w:tcPr>
          <w:p w:rsidR="004A7E20" w:rsidRPr="004A7E20" w:rsidRDefault="004A7E20" w:rsidP="004A7E20">
            <w:pPr>
              <w:spacing w:after="120"/>
              <w:rPr>
                <w:b/>
                <w:bCs/>
                <w:color w:val="000000"/>
                <w:sz w:val="22"/>
                <w:szCs w:val="22"/>
                <w:lang w:val="es-ES" w:eastAsia="ca-ES"/>
              </w:rPr>
            </w:pPr>
            <w:r w:rsidRPr="004A7E20">
              <w:rPr>
                <w:b/>
                <w:bCs/>
                <w:color w:val="000000"/>
                <w:sz w:val="22"/>
                <w:szCs w:val="22"/>
                <w:lang w:val="es-ES" w:eastAsia="ca-ES"/>
              </w:rPr>
              <w:t>5002 33801 2260901</w:t>
            </w:r>
          </w:p>
        </w:tc>
        <w:tc>
          <w:tcPr>
            <w:tcW w:w="3827" w:type="dxa"/>
            <w:tcBorders>
              <w:top w:val="nil"/>
              <w:left w:val="nil"/>
              <w:bottom w:val="single" w:sz="8" w:space="0" w:color="FFFFFF"/>
              <w:right w:val="single" w:sz="8" w:space="0" w:color="FFFFFF"/>
            </w:tcBorders>
            <w:shd w:val="clear" w:color="auto" w:fill="B8CCE4"/>
            <w:noWrap/>
            <w:tcMar>
              <w:top w:w="0" w:type="dxa"/>
              <w:left w:w="108" w:type="dxa"/>
              <w:bottom w:w="0" w:type="dxa"/>
              <w:right w:w="108" w:type="dxa"/>
            </w:tcMar>
            <w:hideMark/>
          </w:tcPr>
          <w:p w:rsidR="004A7E20" w:rsidRPr="004A7E20" w:rsidRDefault="004A7E20" w:rsidP="004A7E20">
            <w:pPr>
              <w:spacing w:after="120"/>
              <w:jc w:val="left"/>
              <w:rPr>
                <w:color w:val="000000"/>
                <w:sz w:val="22"/>
                <w:szCs w:val="22"/>
                <w:lang w:val="en-AE" w:eastAsia="ca-ES"/>
              </w:rPr>
            </w:pPr>
            <w:r w:rsidRPr="004A7E20">
              <w:rPr>
                <w:color w:val="000000"/>
                <w:sz w:val="22"/>
                <w:szCs w:val="22"/>
                <w:lang w:val="en-AE" w:eastAsia="ca-ES"/>
              </w:rPr>
              <w:t>Cicle festiu. Carn. festa major d’hivern</w:t>
            </w:r>
          </w:p>
        </w:tc>
        <w:tc>
          <w:tcPr>
            <w:tcW w:w="992" w:type="dxa"/>
            <w:tcBorders>
              <w:top w:val="nil"/>
              <w:left w:val="nil"/>
              <w:bottom w:val="single" w:sz="8" w:space="0" w:color="FFFFFF"/>
              <w:right w:val="nil"/>
            </w:tcBorders>
            <w:shd w:val="clear" w:color="auto" w:fill="B8CCE4"/>
            <w:hideMark/>
          </w:tcPr>
          <w:p w:rsidR="004A7E20" w:rsidRPr="004A7E20" w:rsidRDefault="004A7E20" w:rsidP="004A7E20">
            <w:pPr>
              <w:spacing w:after="120"/>
              <w:rPr>
                <w:color w:val="000000"/>
                <w:sz w:val="22"/>
                <w:szCs w:val="22"/>
                <w:lang w:val="en-AE" w:eastAsia="ca-ES"/>
              </w:rPr>
            </w:pPr>
            <w:r w:rsidRPr="004A7E20">
              <w:rPr>
                <w:color w:val="000000"/>
                <w:sz w:val="22"/>
                <w:szCs w:val="22"/>
                <w:lang w:val="en-AE" w:eastAsia="ca-ES"/>
              </w:rPr>
              <w:t>2025</w:t>
            </w:r>
          </w:p>
        </w:tc>
        <w:tc>
          <w:tcPr>
            <w:tcW w:w="1843" w:type="dxa"/>
            <w:tcBorders>
              <w:top w:val="nil"/>
              <w:left w:val="nil"/>
              <w:bottom w:val="single" w:sz="8" w:space="0" w:color="FFFFFF"/>
              <w:right w:val="single" w:sz="8" w:space="0" w:color="FFFFFF"/>
            </w:tcBorders>
            <w:shd w:val="clear" w:color="auto" w:fill="B8CCE4"/>
            <w:hideMark/>
          </w:tcPr>
          <w:p w:rsidR="004A7E20" w:rsidRPr="004A7E20" w:rsidRDefault="004A7E20" w:rsidP="004A7E20">
            <w:pPr>
              <w:spacing w:after="120"/>
              <w:ind w:left="-283"/>
              <w:rPr>
                <w:color w:val="000000"/>
                <w:sz w:val="22"/>
                <w:szCs w:val="22"/>
                <w:lang w:eastAsia="ca-ES"/>
              </w:rPr>
            </w:pPr>
            <w:r w:rsidRPr="004A7E20">
              <w:rPr>
                <w:color w:val="000000"/>
                <w:sz w:val="22"/>
                <w:szCs w:val="22"/>
                <w:lang w:eastAsia="ca-ES"/>
              </w:rPr>
              <w:t xml:space="preserve">           8.182,02 € </w:t>
            </w:r>
          </w:p>
        </w:tc>
      </w:tr>
      <w:tr w:rsidR="004A7E20" w:rsidRPr="004A7E20" w:rsidTr="00DA08E7">
        <w:trPr>
          <w:trHeight w:val="314"/>
        </w:trPr>
        <w:tc>
          <w:tcPr>
            <w:tcW w:w="2660" w:type="dxa"/>
            <w:tcBorders>
              <w:top w:val="nil"/>
              <w:left w:val="single" w:sz="8" w:space="0" w:color="FFFFFF"/>
              <w:bottom w:val="single" w:sz="8" w:space="0" w:color="FFFFFF"/>
              <w:right w:val="single" w:sz="8" w:space="0" w:color="FFFFFF"/>
            </w:tcBorders>
            <w:shd w:val="clear" w:color="auto" w:fill="4F81BD"/>
            <w:noWrap/>
            <w:tcMar>
              <w:top w:w="0" w:type="dxa"/>
              <w:left w:w="108" w:type="dxa"/>
              <w:bottom w:w="0" w:type="dxa"/>
              <w:right w:w="108" w:type="dxa"/>
            </w:tcMar>
            <w:hideMark/>
          </w:tcPr>
          <w:p w:rsidR="004A7E20" w:rsidRPr="004A7E20" w:rsidRDefault="004A7E20" w:rsidP="004A7E20">
            <w:pPr>
              <w:spacing w:after="120"/>
              <w:rPr>
                <w:b/>
                <w:bCs/>
                <w:color w:val="000000"/>
                <w:sz w:val="22"/>
                <w:szCs w:val="22"/>
                <w:lang w:val="en-AE" w:eastAsia="ca-ES"/>
              </w:rPr>
            </w:pPr>
            <w:r w:rsidRPr="004A7E20">
              <w:rPr>
                <w:b/>
                <w:bCs/>
                <w:color w:val="000000"/>
                <w:sz w:val="22"/>
                <w:szCs w:val="22"/>
                <w:lang w:val="en-AE" w:eastAsia="ca-ES"/>
              </w:rPr>
              <w:t>5002 33801 2260902</w:t>
            </w:r>
          </w:p>
        </w:tc>
        <w:tc>
          <w:tcPr>
            <w:tcW w:w="3827" w:type="dxa"/>
            <w:tcBorders>
              <w:top w:val="nil"/>
              <w:left w:val="nil"/>
              <w:bottom w:val="single" w:sz="8" w:space="0" w:color="FFFFFF"/>
              <w:right w:val="single" w:sz="8" w:space="0" w:color="FFFFFF"/>
            </w:tcBorders>
            <w:shd w:val="clear" w:color="auto" w:fill="DBE5F1"/>
            <w:noWrap/>
            <w:tcMar>
              <w:top w:w="0" w:type="dxa"/>
              <w:left w:w="108" w:type="dxa"/>
              <w:bottom w:w="0" w:type="dxa"/>
              <w:right w:w="108" w:type="dxa"/>
            </w:tcMar>
            <w:hideMark/>
          </w:tcPr>
          <w:p w:rsidR="004A7E20" w:rsidRPr="004A7E20" w:rsidRDefault="004A7E20" w:rsidP="004A7E20">
            <w:pPr>
              <w:spacing w:after="120"/>
              <w:jc w:val="left"/>
              <w:rPr>
                <w:color w:val="000000"/>
                <w:sz w:val="22"/>
                <w:szCs w:val="22"/>
                <w:lang w:val="en-AE" w:eastAsia="ca-ES"/>
              </w:rPr>
            </w:pPr>
            <w:r w:rsidRPr="004A7E20">
              <w:rPr>
                <w:color w:val="000000"/>
                <w:sz w:val="22"/>
                <w:szCs w:val="22"/>
                <w:lang w:val="en-AE" w:eastAsia="ca-ES"/>
              </w:rPr>
              <w:t>Cicle festiu. Rebombori</w:t>
            </w:r>
          </w:p>
        </w:tc>
        <w:tc>
          <w:tcPr>
            <w:tcW w:w="992" w:type="dxa"/>
            <w:tcBorders>
              <w:top w:val="nil"/>
              <w:left w:val="nil"/>
              <w:bottom w:val="single" w:sz="8" w:space="0" w:color="FFFFFF"/>
              <w:right w:val="nil"/>
            </w:tcBorders>
            <w:shd w:val="clear" w:color="auto" w:fill="DBE5F1"/>
            <w:hideMark/>
          </w:tcPr>
          <w:p w:rsidR="004A7E20" w:rsidRPr="004A7E20" w:rsidRDefault="004A7E20" w:rsidP="004A7E20">
            <w:pPr>
              <w:spacing w:after="120"/>
              <w:rPr>
                <w:color w:val="000000"/>
                <w:sz w:val="22"/>
                <w:szCs w:val="22"/>
                <w:lang w:val="en-AE" w:eastAsia="ca-ES"/>
              </w:rPr>
            </w:pPr>
            <w:r w:rsidRPr="004A7E20">
              <w:rPr>
                <w:color w:val="000000"/>
                <w:sz w:val="22"/>
                <w:szCs w:val="22"/>
                <w:lang w:val="en-AE" w:eastAsia="ca-ES"/>
              </w:rPr>
              <w:t>2025</w:t>
            </w:r>
          </w:p>
        </w:tc>
        <w:tc>
          <w:tcPr>
            <w:tcW w:w="1843" w:type="dxa"/>
            <w:tcBorders>
              <w:top w:val="nil"/>
              <w:left w:val="nil"/>
              <w:bottom w:val="single" w:sz="8" w:space="0" w:color="FFFFFF"/>
              <w:right w:val="single" w:sz="8" w:space="0" w:color="FFFFFF"/>
            </w:tcBorders>
            <w:shd w:val="clear" w:color="auto" w:fill="DBE5F1"/>
            <w:hideMark/>
          </w:tcPr>
          <w:p w:rsidR="004A7E20" w:rsidRPr="004A7E20" w:rsidRDefault="004A7E20" w:rsidP="004A7E20">
            <w:pPr>
              <w:spacing w:after="120"/>
              <w:ind w:left="-283"/>
              <w:rPr>
                <w:color w:val="000000"/>
                <w:sz w:val="22"/>
                <w:szCs w:val="22"/>
                <w:lang w:eastAsia="ca-ES"/>
              </w:rPr>
            </w:pPr>
            <w:r w:rsidRPr="004A7E20">
              <w:rPr>
                <w:color w:val="000000"/>
                <w:sz w:val="22"/>
                <w:szCs w:val="22"/>
                <w:lang w:eastAsia="ca-ES"/>
              </w:rPr>
              <w:t xml:space="preserve">           4.554,44 € </w:t>
            </w:r>
          </w:p>
        </w:tc>
      </w:tr>
      <w:tr w:rsidR="004A7E20" w:rsidRPr="004A7E20" w:rsidTr="00DA08E7">
        <w:trPr>
          <w:trHeight w:val="314"/>
        </w:trPr>
        <w:tc>
          <w:tcPr>
            <w:tcW w:w="2660" w:type="dxa"/>
            <w:tcBorders>
              <w:top w:val="nil"/>
              <w:left w:val="single" w:sz="8" w:space="0" w:color="FFFFFF"/>
              <w:bottom w:val="single" w:sz="8" w:space="0" w:color="FFFFFF"/>
              <w:right w:val="single" w:sz="8" w:space="0" w:color="FFFFFF"/>
            </w:tcBorders>
            <w:shd w:val="clear" w:color="auto" w:fill="4F81BD"/>
            <w:noWrap/>
            <w:tcMar>
              <w:top w:w="0" w:type="dxa"/>
              <w:left w:w="108" w:type="dxa"/>
              <w:bottom w:w="0" w:type="dxa"/>
              <w:right w:w="108" w:type="dxa"/>
            </w:tcMar>
            <w:hideMark/>
          </w:tcPr>
          <w:p w:rsidR="004A7E20" w:rsidRPr="004A7E20" w:rsidRDefault="004A7E20" w:rsidP="004A7E20">
            <w:pPr>
              <w:spacing w:after="120"/>
              <w:rPr>
                <w:b/>
                <w:bCs/>
                <w:color w:val="000000"/>
                <w:sz w:val="22"/>
                <w:szCs w:val="22"/>
                <w:lang w:val="es-ES" w:eastAsia="ca-ES"/>
              </w:rPr>
            </w:pPr>
            <w:r w:rsidRPr="004A7E20">
              <w:rPr>
                <w:b/>
                <w:bCs/>
                <w:color w:val="000000"/>
                <w:sz w:val="22"/>
                <w:szCs w:val="22"/>
                <w:lang w:val="en-AE" w:eastAsia="ca-ES"/>
              </w:rPr>
              <w:t>5002 338</w:t>
            </w:r>
            <w:r w:rsidRPr="004A7E20">
              <w:rPr>
                <w:b/>
                <w:bCs/>
                <w:color w:val="000000"/>
                <w:sz w:val="22"/>
                <w:szCs w:val="22"/>
                <w:lang w:val="es-ES" w:eastAsia="ca-ES"/>
              </w:rPr>
              <w:t>01 2260904</w:t>
            </w:r>
          </w:p>
        </w:tc>
        <w:tc>
          <w:tcPr>
            <w:tcW w:w="3827" w:type="dxa"/>
            <w:tcBorders>
              <w:top w:val="nil"/>
              <w:left w:val="nil"/>
              <w:bottom w:val="single" w:sz="8" w:space="0" w:color="FFFFFF"/>
              <w:right w:val="single" w:sz="8" w:space="0" w:color="FFFFFF"/>
            </w:tcBorders>
            <w:shd w:val="clear" w:color="auto" w:fill="B8CCE4"/>
            <w:noWrap/>
            <w:tcMar>
              <w:top w:w="0" w:type="dxa"/>
              <w:left w:w="108" w:type="dxa"/>
              <w:bottom w:w="0" w:type="dxa"/>
              <w:right w:w="108" w:type="dxa"/>
            </w:tcMar>
            <w:hideMark/>
          </w:tcPr>
          <w:p w:rsidR="004A7E20" w:rsidRPr="004A7E20" w:rsidRDefault="004A7E20" w:rsidP="004A7E20">
            <w:pPr>
              <w:spacing w:after="120"/>
              <w:jc w:val="left"/>
              <w:rPr>
                <w:color w:val="000000"/>
                <w:sz w:val="22"/>
                <w:szCs w:val="22"/>
                <w:lang w:val="es-ES" w:eastAsia="ca-ES"/>
              </w:rPr>
            </w:pPr>
            <w:r w:rsidRPr="004A7E20">
              <w:rPr>
                <w:color w:val="000000"/>
                <w:sz w:val="22"/>
                <w:szCs w:val="22"/>
                <w:lang w:val="es-ES" w:eastAsia="ca-ES"/>
              </w:rPr>
              <w:t xml:space="preserve">Cicle </w:t>
            </w:r>
            <w:proofErr w:type="spellStart"/>
            <w:r w:rsidRPr="004A7E20">
              <w:rPr>
                <w:color w:val="000000"/>
                <w:sz w:val="22"/>
                <w:szCs w:val="22"/>
                <w:lang w:val="es-ES" w:eastAsia="ca-ES"/>
              </w:rPr>
              <w:t>festiu</w:t>
            </w:r>
            <w:proofErr w:type="spellEnd"/>
            <w:r w:rsidRPr="004A7E20">
              <w:rPr>
                <w:color w:val="000000"/>
                <w:sz w:val="22"/>
                <w:szCs w:val="22"/>
                <w:lang w:val="es-ES" w:eastAsia="ca-ES"/>
              </w:rPr>
              <w:t xml:space="preserve">. Flama del </w:t>
            </w:r>
            <w:proofErr w:type="spellStart"/>
            <w:r w:rsidRPr="004A7E20">
              <w:rPr>
                <w:color w:val="000000"/>
                <w:sz w:val="22"/>
                <w:szCs w:val="22"/>
                <w:lang w:val="es-ES" w:eastAsia="ca-ES"/>
              </w:rPr>
              <w:t>Canigó</w:t>
            </w:r>
            <w:proofErr w:type="spellEnd"/>
          </w:p>
        </w:tc>
        <w:tc>
          <w:tcPr>
            <w:tcW w:w="992" w:type="dxa"/>
            <w:tcBorders>
              <w:top w:val="nil"/>
              <w:left w:val="nil"/>
              <w:bottom w:val="single" w:sz="8" w:space="0" w:color="FFFFFF"/>
              <w:right w:val="nil"/>
            </w:tcBorders>
            <w:shd w:val="clear" w:color="auto" w:fill="B8CCE4"/>
            <w:hideMark/>
          </w:tcPr>
          <w:p w:rsidR="004A7E20" w:rsidRPr="004A7E20" w:rsidRDefault="004A7E20" w:rsidP="004A7E20">
            <w:pPr>
              <w:spacing w:after="120"/>
              <w:rPr>
                <w:color w:val="000000"/>
                <w:sz w:val="22"/>
                <w:szCs w:val="22"/>
                <w:lang w:val="es-ES" w:eastAsia="ca-ES"/>
              </w:rPr>
            </w:pPr>
            <w:r w:rsidRPr="004A7E20">
              <w:rPr>
                <w:color w:val="000000"/>
                <w:sz w:val="22"/>
                <w:szCs w:val="22"/>
                <w:lang w:val="es-ES" w:eastAsia="ca-ES"/>
              </w:rPr>
              <w:t>2025</w:t>
            </w:r>
          </w:p>
        </w:tc>
        <w:tc>
          <w:tcPr>
            <w:tcW w:w="1843" w:type="dxa"/>
            <w:tcBorders>
              <w:top w:val="nil"/>
              <w:left w:val="nil"/>
              <w:bottom w:val="single" w:sz="8" w:space="0" w:color="FFFFFF"/>
              <w:right w:val="single" w:sz="8" w:space="0" w:color="FFFFFF"/>
            </w:tcBorders>
            <w:shd w:val="clear" w:color="auto" w:fill="B8CCE4"/>
            <w:hideMark/>
          </w:tcPr>
          <w:p w:rsidR="004A7E20" w:rsidRPr="004A7E20" w:rsidRDefault="004A7E20" w:rsidP="004A7E20">
            <w:pPr>
              <w:spacing w:after="120"/>
              <w:ind w:left="-283"/>
              <w:rPr>
                <w:color w:val="000000"/>
                <w:sz w:val="22"/>
                <w:szCs w:val="22"/>
                <w:lang w:eastAsia="ca-ES"/>
              </w:rPr>
            </w:pPr>
            <w:r w:rsidRPr="004A7E20">
              <w:rPr>
                <w:color w:val="000000"/>
                <w:sz w:val="22"/>
                <w:szCs w:val="22"/>
                <w:lang w:eastAsia="ca-ES"/>
              </w:rPr>
              <w:t xml:space="preserve">               591,69 € </w:t>
            </w:r>
          </w:p>
        </w:tc>
      </w:tr>
      <w:tr w:rsidR="004A7E20" w:rsidRPr="004A7E20" w:rsidTr="00DA08E7">
        <w:trPr>
          <w:trHeight w:val="302"/>
        </w:trPr>
        <w:tc>
          <w:tcPr>
            <w:tcW w:w="2660" w:type="dxa"/>
            <w:tcBorders>
              <w:top w:val="nil"/>
              <w:left w:val="single" w:sz="8" w:space="0" w:color="FFFFFF"/>
              <w:bottom w:val="single" w:sz="8" w:space="0" w:color="FFFFFF"/>
              <w:right w:val="single" w:sz="8" w:space="0" w:color="FFFFFF"/>
            </w:tcBorders>
            <w:shd w:val="clear" w:color="auto" w:fill="4F81BD"/>
            <w:noWrap/>
            <w:tcMar>
              <w:top w:w="0" w:type="dxa"/>
              <w:left w:w="108" w:type="dxa"/>
              <w:bottom w:w="0" w:type="dxa"/>
              <w:right w:w="108" w:type="dxa"/>
            </w:tcMar>
            <w:hideMark/>
          </w:tcPr>
          <w:p w:rsidR="004A7E20" w:rsidRPr="004A7E20" w:rsidRDefault="004A7E20" w:rsidP="004A7E20">
            <w:pPr>
              <w:spacing w:after="120"/>
              <w:rPr>
                <w:b/>
                <w:bCs/>
                <w:color w:val="000000"/>
                <w:sz w:val="22"/>
                <w:szCs w:val="22"/>
                <w:lang w:val="es-ES" w:eastAsia="ca-ES"/>
              </w:rPr>
            </w:pPr>
            <w:r w:rsidRPr="004A7E20">
              <w:rPr>
                <w:b/>
                <w:bCs/>
                <w:color w:val="000000"/>
                <w:sz w:val="22"/>
                <w:szCs w:val="22"/>
                <w:lang w:val="es-ES" w:eastAsia="ca-ES"/>
              </w:rPr>
              <w:t>5002 33801 2260905</w:t>
            </w:r>
          </w:p>
        </w:tc>
        <w:tc>
          <w:tcPr>
            <w:tcW w:w="3827" w:type="dxa"/>
            <w:tcBorders>
              <w:top w:val="nil"/>
              <w:left w:val="nil"/>
              <w:bottom w:val="single" w:sz="8" w:space="0" w:color="FFFFFF"/>
              <w:right w:val="single" w:sz="8" w:space="0" w:color="FFFFFF"/>
            </w:tcBorders>
            <w:shd w:val="clear" w:color="auto" w:fill="DBE5F1"/>
            <w:noWrap/>
            <w:tcMar>
              <w:top w:w="0" w:type="dxa"/>
              <w:left w:w="108" w:type="dxa"/>
              <w:bottom w:w="0" w:type="dxa"/>
              <w:right w:w="108" w:type="dxa"/>
            </w:tcMar>
            <w:hideMark/>
          </w:tcPr>
          <w:p w:rsidR="004A7E20" w:rsidRPr="004A7E20" w:rsidRDefault="004A7E20" w:rsidP="004A7E20">
            <w:pPr>
              <w:spacing w:after="120"/>
              <w:jc w:val="left"/>
              <w:rPr>
                <w:color w:val="000000"/>
                <w:sz w:val="22"/>
                <w:szCs w:val="22"/>
                <w:lang w:val="es-ES" w:eastAsia="ca-ES"/>
              </w:rPr>
            </w:pPr>
            <w:r w:rsidRPr="004A7E20">
              <w:rPr>
                <w:color w:val="000000"/>
                <w:sz w:val="22"/>
                <w:szCs w:val="22"/>
                <w:lang w:val="es-ES" w:eastAsia="ca-ES"/>
              </w:rPr>
              <w:t xml:space="preserve">Cicle </w:t>
            </w:r>
            <w:proofErr w:type="spellStart"/>
            <w:r w:rsidRPr="004A7E20">
              <w:rPr>
                <w:color w:val="000000"/>
                <w:sz w:val="22"/>
                <w:szCs w:val="22"/>
                <w:lang w:val="es-ES" w:eastAsia="ca-ES"/>
              </w:rPr>
              <w:t>festiu</w:t>
            </w:r>
            <w:proofErr w:type="spellEnd"/>
            <w:r w:rsidRPr="004A7E20">
              <w:rPr>
                <w:color w:val="000000"/>
                <w:sz w:val="22"/>
                <w:szCs w:val="22"/>
                <w:lang w:val="es-ES" w:eastAsia="ca-ES"/>
              </w:rPr>
              <w:t xml:space="preserve">. </w:t>
            </w:r>
            <w:proofErr w:type="spellStart"/>
            <w:r w:rsidRPr="004A7E20">
              <w:rPr>
                <w:color w:val="000000"/>
                <w:sz w:val="22"/>
                <w:szCs w:val="22"/>
                <w:lang w:val="es-ES" w:eastAsia="ca-ES"/>
              </w:rPr>
              <w:t>Altres</w:t>
            </w:r>
            <w:proofErr w:type="spellEnd"/>
            <w:r w:rsidRPr="004A7E20">
              <w:rPr>
                <w:color w:val="000000"/>
                <w:sz w:val="22"/>
                <w:szCs w:val="22"/>
                <w:lang w:val="es-ES" w:eastAsia="ca-ES"/>
              </w:rPr>
              <w:t xml:space="preserve"> activitats</w:t>
            </w:r>
          </w:p>
        </w:tc>
        <w:tc>
          <w:tcPr>
            <w:tcW w:w="992" w:type="dxa"/>
            <w:tcBorders>
              <w:top w:val="nil"/>
              <w:left w:val="nil"/>
              <w:bottom w:val="single" w:sz="8" w:space="0" w:color="FFFFFF"/>
              <w:right w:val="nil"/>
            </w:tcBorders>
            <w:shd w:val="clear" w:color="auto" w:fill="DBE5F1"/>
            <w:hideMark/>
          </w:tcPr>
          <w:p w:rsidR="004A7E20" w:rsidRPr="004A7E20" w:rsidRDefault="004A7E20" w:rsidP="004A7E20">
            <w:pPr>
              <w:spacing w:after="120"/>
              <w:rPr>
                <w:color w:val="000000"/>
                <w:sz w:val="22"/>
                <w:szCs w:val="22"/>
                <w:lang w:val="es-ES" w:eastAsia="ca-ES"/>
              </w:rPr>
            </w:pPr>
            <w:r w:rsidRPr="004A7E20">
              <w:rPr>
                <w:color w:val="000000"/>
                <w:sz w:val="22"/>
                <w:szCs w:val="22"/>
                <w:lang w:val="es-ES" w:eastAsia="ca-ES"/>
              </w:rPr>
              <w:t>2025</w:t>
            </w:r>
          </w:p>
        </w:tc>
        <w:tc>
          <w:tcPr>
            <w:tcW w:w="1843" w:type="dxa"/>
            <w:tcBorders>
              <w:top w:val="nil"/>
              <w:left w:val="nil"/>
              <w:bottom w:val="single" w:sz="8" w:space="0" w:color="FFFFFF"/>
              <w:right w:val="single" w:sz="8" w:space="0" w:color="FFFFFF"/>
            </w:tcBorders>
            <w:shd w:val="clear" w:color="auto" w:fill="DBE5F1"/>
            <w:hideMark/>
          </w:tcPr>
          <w:p w:rsidR="004A7E20" w:rsidRPr="004A7E20" w:rsidRDefault="004A7E20" w:rsidP="004A7E20">
            <w:pPr>
              <w:spacing w:after="120"/>
              <w:ind w:left="-283"/>
              <w:rPr>
                <w:color w:val="000000"/>
                <w:sz w:val="22"/>
                <w:szCs w:val="22"/>
                <w:lang w:eastAsia="ca-ES"/>
              </w:rPr>
            </w:pPr>
            <w:r w:rsidRPr="004A7E20">
              <w:rPr>
                <w:color w:val="000000"/>
                <w:sz w:val="22"/>
                <w:szCs w:val="22"/>
                <w:lang w:eastAsia="ca-ES"/>
              </w:rPr>
              <w:t xml:space="preserve">           2.420,00 € </w:t>
            </w:r>
          </w:p>
        </w:tc>
      </w:tr>
      <w:tr w:rsidR="004A7E20" w:rsidRPr="004A7E20" w:rsidTr="00DA08E7">
        <w:trPr>
          <w:trHeight w:val="302"/>
        </w:trPr>
        <w:tc>
          <w:tcPr>
            <w:tcW w:w="2660" w:type="dxa"/>
            <w:tcBorders>
              <w:top w:val="nil"/>
              <w:left w:val="single" w:sz="8" w:space="0" w:color="FFFFFF"/>
              <w:bottom w:val="single" w:sz="8" w:space="0" w:color="FFFFFF"/>
              <w:right w:val="single" w:sz="8" w:space="0" w:color="FFFFFF"/>
            </w:tcBorders>
            <w:shd w:val="clear" w:color="auto" w:fill="4F81BD"/>
            <w:noWrap/>
            <w:tcMar>
              <w:top w:w="0" w:type="dxa"/>
              <w:left w:w="108" w:type="dxa"/>
              <w:bottom w:w="0" w:type="dxa"/>
              <w:right w:w="108" w:type="dxa"/>
            </w:tcMar>
            <w:hideMark/>
          </w:tcPr>
          <w:p w:rsidR="004A7E20" w:rsidRPr="004A7E20" w:rsidRDefault="004A7E20" w:rsidP="004A7E20">
            <w:pPr>
              <w:spacing w:after="120"/>
              <w:rPr>
                <w:b/>
                <w:bCs/>
                <w:color w:val="000000"/>
                <w:sz w:val="22"/>
                <w:szCs w:val="22"/>
                <w:lang w:val="es-ES" w:eastAsia="ca-ES"/>
              </w:rPr>
            </w:pPr>
            <w:r w:rsidRPr="004A7E20">
              <w:rPr>
                <w:b/>
                <w:bCs/>
                <w:color w:val="000000"/>
                <w:sz w:val="22"/>
                <w:szCs w:val="22"/>
                <w:lang w:val="es-ES" w:eastAsia="ca-ES"/>
              </w:rPr>
              <w:t>5003 33406 2260900</w:t>
            </w:r>
          </w:p>
        </w:tc>
        <w:tc>
          <w:tcPr>
            <w:tcW w:w="3827" w:type="dxa"/>
            <w:tcBorders>
              <w:top w:val="nil"/>
              <w:left w:val="nil"/>
              <w:bottom w:val="single" w:sz="8" w:space="0" w:color="FFFFFF"/>
              <w:right w:val="single" w:sz="8" w:space="0" w:color="FFFFFF"/>
            </w:tcBorders>
            <w:shd w:val="clear" w:color="auto" w:fill="B8CCE4"/>
            <w:noWrap/>
            <w:tcMar>
              <w:top w:w="0" w:type="dxa"/>
              <w:left w:w="108" w:type="dxa"/>
              <w:bottom w:w="0" w:type="dxa"/>
              <w:right w:w="108" w:type="dxa"/>
            </w:tcMar>
            <w:hideMark/>
          </w:tcPr>
          <w:p w:rsidR="004A7E20" w:rsidRPr="004A7E20" w:rsidRDefault="004A7E20" w:rsidP="004A7E20">
            <w:pPr>
              <w:spacing w:after="120"/>
              <w:jc w:val="left"/>
              <w:rPr>
                <w:color w:val="000000"/>
                <w:sz w:val="22"/>
                <w:szCs w:val="22"/>
                <w:lang w:val="en-AE" w:eastAsia="ca-ES"/>
              </w:rPr>
            </w:pPr>
            <w:r w:rsidRPr="004A7E20">
              <w:rPr>
                <w:color w:val="000000"/>
                <w:sz w:val="22"/>
                <w:szCs w:val="22"/>
                <w:lang w:val="en-AE" w:eastAsia="ca-ES"/>
              </w:rPr>
              <w:t>Activitats i festes Premià Jove</w:t>
            </w:r>
          </w:p>
        </w:tc>
        <w:tc>
          <w:tcPr>
            <w:tcW w:w="992" w:type="dxa"/>
            <w:tcBorders>
              <w:top w:val="nil"/>
              <w:left w:val="nil"/>
              <w:bottom w:val="single" w:sz="8" w:space="0" w:color="FFFFFF"/>
              <w:right w:val="nil"/>
            </w:tcBorders>
            <w:shd w:val="clear" w:color="auto" w:fill="B8CCE4"/>
            <w:hideMark/>
          </w:tcPr>
          <w:p w:rsidR="004A7E20" w:rsidRPr="004A7E20" w:rsidRDefault="004A7E20" w:rsidP="004A7E20">
            <w:pPr>
              <w:spacing w:after="120"/>
              <w:rPr>
                <w:color w:val="000000"/>
                <w:sz w:val="22"/>
                <w:szCs w:val="22"/>
                <w:lang w:eastAsia="ca-ES"/>
              </w:rPr>
            </w:pPr>
            <w:r w:rsidRPr="004A7E20">
              <w:rPr>
                <w:color w:val="000000"/>
                <w:sz w:val="22"/>
                <w:szCs w:val="22"/>
                <w:lang w:val="es-ES" w:eastAsia="ca-ES"/>
              </w:rPr>
              <w:t>2025</w:t>
            </w:r>
          </w:p>
        </w:tc>
        <w:tc>
          <w:tcPr>
            <w:tcW w:w="1843" w:type="dxa"/>
            <w:tcBorders>
              <w:top w:val="nil"/>
              <w:left w:val="nil"/>
              <w:bottom w:val="single" w:sz="8" w:space="0" w:color="FFFFFF"/>
              <w:right w:val="single" w:sz="8" w:space="0" w:color="FFFFFF"/>
            </w:tcBorders>
            <w:shd w:val="clear" w:color="auto" w:fill="B8CCE4"/>
            <w:hideMark/>
          </w:tcPr>
          <w:p w:rsidR="004A7E20" w:rsidRPr="004A7E20" w:rsidRDefault="004A7E20" w:rsidP="004A7E20">
            <w:pPr>
              <w:spacing w:after="120"/>
              <w:ind w:left="-283"/>
              <w:rPr>
                <w:color w:val="000000"/>
                <w:sz w:val="22"/>
                <w:szCs w:val="22"/>
                <w:lang w:eastAsia="ca-ES"/>
              </w:rPr>
            </w:pPr>
            <w:r w:rsidRPr="004A7E20">
              <w:rPr>
                <w:color w:val="000000"/>
                <w:sz w:val="22"/>
                <w:szCs w:val="22"/>
                <w:lang w:eastAsia="ca-ES"/>
              </w:rPr>
              <w:t xml:space="preserve">           6.158,90 € </w:t>
            </w:r>
          </w:p>
        </w:tc>
      </w:tr>
      <w:tr w:rsidR="004A7E20" w:rsidRPr="004A7E20" w:rsidTr="00DA08E7">
        <w:trPr>
          <w:trHeight w:val="302"/>
        </w:trPr>
        <w:tc>
          <w:tcPr>
            <w:tcW w:w="2660" w:type="dxa"/>
            <w:tcBorders>
              <w:top w:val="nil"/>
              <w:left w:val="single" w:sz="8" w:space="0" w:color="FFFFFF"/>
              <w:bottom w:val="single" w:sz="8" w:space="0" w:color="FFFFFF"/>
              <w:right w:val="single" w:sz="8" w:space="0" w:color="FFFFFF"/>
            </w:tcBorders>
            <w:shd w:val="clear" w:color="auto" w:fill="4F81BD"/>
            <w:noWrap/>
            <w:tcMar>
              <w:top w:w="0" w:type="dxa"/>
              <w:left w:w="108" w:type="dxa"/>
              <w:bottom w:w="0" w:type="dxa"/>
              <w:right w:w="108" w:type="dxa"/>
            </w:tcMar>
            <w:hideMark/>
          </w:tcPr>
          <w:p w:rsidR="004A7E20" w:rsidRPr="004A7E20" w:rsidRDefault="004A7E20" w:rsidP="004A7E20">
            <w:pPr>
              <w:spacing w:after="120"/>
              <w:rPr>
                <w:b/>
                <w:bCs/>
                <w:color w:val="000000"/>
                <w:sz w:val="22"/>
                <w:szCs w:val="22"/>
                <w:lang w:val="es-ES" w:eastAsia="ca-ES"/>
              </w:rPr>
            </w:pPr>
            <w:r w:rsidRPr="004A7E20">
              <w:rPr>
                <w:b/>
                <w:bCs/>
                <w:color w:val="000000"/>
                <w:sz w:val="22"/>
                <w:szCs w:val="22"/>
                <w:lang w:val="es-ES" w:eastAsia="ca-ES"/>
              </w:rPr>
              <w:t xml:space="preserve">7002-32300-2270602 </w:t>
            </w:r>
          </w:p>
        </w:tc>
        <w:tc>
          <w:tcPr>
            <w:tcW w:w="3827" w:type="dxa"/>
            <w:tcBorders>
              <w:top w:val="nil"/>
              <w:left w:val="nil"/>
              <w:bottom w:val="single" w:sz="8" w:space="0" w:color="FFFFFF"/>
              <w:right w:val="single" w:sz="8" w:space="0" w:color="FFFFFF"/>
            </w:tcBorders>
            <w:shd w:val="clear" w:color="auto" w:fill="DBE5F1"/>
            <w:noWrap/>
            <w:tcMar>
              <w:top w:w="0" w:type="dxa"/>
              <w:left w:w="108" w:type="dxa"/>
              <w:bottom w:w="0" w:type="dxa"/>
              <w:right w:w="108" w:type="dxa"/>
            </w:tcMar>
            <w:hideMark/>
          </w:tcPr>
          <w:p w:rsidR="004A7E20" w:rsidRPr="004A7E20" w:rsidRDefault="004A7E20" w:rsidP="004A7E20">
            <w:pPr>
              <w:spacing w:after="120"/>
              <w:jc w:val="left"/>
              <w:rPr>
                <w:color w:val="000000"/>
                <w:sz w:val="22"/>
                <w:szCs w:val="22"/>
                <w:lang w:val="es-ES" w:eastAsia="ca-ES"/>
              </w:rPr>
            </w:pPr>
            <w:proofErr w:type="spellStart"/>
            <w:r w:rsidRPr="004A7E20">
              <w:rPr>
                <w:color w:val="000000"/>
                <w:sz w:val="22"/>
                <w:szCs w:val="22"/>
                <w:lang w:val="es-ES" w:eastAsia="ca-ES"/>
              </w:rPr>
              <w:t>Sonorització</w:t>
            </w:r>
            <w:proofErr w:type="spellEnd"/>
            <w:r w:rsidRPr="004A7E20">
              <w:rPr>
                <w:color w:val="000000"/>
                <w:sz w:val="22"/>
                <w:szCs w:val="22"/>
                <w:lang w:val="es-ES" w:eastAsia="ca-ES"/>
              </w:rPr>
              <w:t xml:space="preserve"> </w:t>
            </w:r>
            <w:proofErr w:type="spellStart"/>
            <w:r w:rsidRPr="004A7E20">
              <w:rPr>
                <w:color w:val="000000"/>
                <w:sz w:val="22"/>
                <w:szCs w:val="22"/>
                <w:lang w:val="es-ES" w:eastAsia="ca-ES"/>
              </w:rPr>
              <w:t>esdeveniments</w:t>
            </w:r>
            <w:proofErr w:type="spellEnd"/>
            <w:r w:rsidRPr="004A7E20">
              <w:rPr>
                <w:color w:val="000000"/>
                <w:sz w:val="22"/>
                <w:szCs w:val="22"/>
                <w:lang w:val="es-ES" w:eastAsia="ca-ES"/>
              </w:rPr>
              <w:t xml:space="preserve"> Ensenyament</w:t>
            </w:r>
          </w:p>
        </w:tc>
        <w:tc>
          <w:tcPr>
            <w:tcW w:w="992" w:type="dxa"/>
            <w:tcBorders>
              <w:top w:val="nil"/>
              <w:left w:val="nil"/>
              <w:bottom w:val="single" w:sz="8" w:space="0" w:color="FFFFFF"/>
              <w:right w:val="nil"/>
            </w:tcBorders>
            <w:shd w:val="clear" w:color="auto" w:fill="DBE5F1"/>
            <w:hideMark/>
          </w:tcPr>
          <w:p w:rsidR="004A7E20" w:rsidRPr="004A7E20" w:rsidRDefault="004A7E20" w:rsidP="004A7E20">
            <w:pPr>
              <w:spacing w:after="120"/>
              <w:rPr>
                <w:color w:val="000000"/>
                <w:sz w:val="22"/>
                <w:szCs w:val="22"/>
                <w:lang w:val="es-ES" w:eastAsia="ca-ES"/>
              </w:rPr>
            </w:pPr>
            <w:r w:rsidRPr="004A7E20">
              <w:rPr>
                <w:color w:val="000000"/>
                <w:sz w:val="22"/>
                <w:szCs w:val="22"/>
                <w:lang w:val="es-ES" w:eastAsia="ca-ES"/>
              </w:rPr>
              <w:t>2025</w:t>
            </w:r>
          </w:p>
        </w:tc>
        <w:tc>
          <w:tcPr>
            <w:tcW w:w="1843" w:type="dxa"/>
            <w:tcBorders>
              <w:top w:val="nil"/>
              <w:left w:val="nil"/>
              <w:bottom w:val="single" w:sz="8" w:space="0" w:color="FFFFFF"/>
              <w:right w:val="single" w:sz="8" w:space="0" w:color="FFFFFF"/>
            </w:tcBorders>
            <w:shd w:val="clear" w:color="auto" w:fill="DBE5F1"/>
            <w:hideMark/>
          </w:tcPr>
          <w:p w:rsidR="004A7E20" w:rsidRPr="004A7E20" w:rsidRDefault="004A7E20" w:rsidP="004A7E20">
            <w:pPr>
              <w:spacing w:after="120"/>
              <w:ind w:left="-283"/>
              <w:rPr>
                <w:color w:val="000000"/>
                <w:sz w:val="22"/>
                <w:szCs w:val="22"/>
                <w:lang w:eastAsia="ca-ES"/>
              </w:rPr>
            </w:pPr>
            <w:r w:rsidRPr="004A7E20">
              <w:rPr>
                <w:color w:val="000000"/>
                <w:sz w:val="22"/>
                <w:szCs w:val="22"/>
                <w:lang w:eastAsia="ca-ES"/>
              </w:rPr>
              <w:t xml:space="preserve">           6.247,23 € </w:t>
            </w:r>
          </w:p>
        </w:tc>
      </w:tr>
      <w:tr w:rsidR="004A7E20" w:rsidRPr="004A7E20" w:rsidTr="00DA08E7">
        <w:trPr>
          <w:trHeight w:val="302"/>
        </w:trPr>
        <w:tc>
          <w:tcPr>
            <w:tcW w:w="2660" w:type="dxa"/>
            <w:tcBorders>
              <w:top w:val="nil"/>
              <w:left w:val="single" w:sz="8" w:space="0" w:color="FFFFFF"/>
              <w:bottom w:val="single" w:sz="8" w:space="0" w:color="FFFFFF"/>
              <w:right w:val="single" w:sz="8" w:space="0" w:color="FFFFFF"/>
            </w:tcBorders>
            <w:shd w:val="clear" w:color="auto" w:fill="4F81BD"/>
            <w:noWrap/>
            <w:tcMar>
              <w:top w:w="0" w:type="dxa"/>
              <w:left w:w="108" w:type="dxa"/>
              <w:bottom w:w="0" w:type="dxa"/>
              <w:right w:w="108" w:type="dxa"/>
            </w:tcMar>
            <w:hideMark/>
          </w:tcPr>
          <w:p w:rsidR="004A7E20" w:rsidRPr="004A7E20" w:rsidRDefault="004A7E20" w:rsidP="004A7E20">
            <w:pPr>
              <w:spacing w:after="120"/>
              <w:rPr>
                <w:b/>
                <w:bCs/>
                <w:color w:val="000000"/>
                <w:sz w:val="22"/>
                <w:szCs w:val="22"/>
                <w:lang w:val="es-ES" w:eastAsia="ca-ES"/>
              </w:rPr>
            </w:pPr>
            <w:r w:rsidRPr="004A7E20">
              <w:rPr>
                <w:b/>
                <w:bCs/>
                <w:color w:val="000000"/>
                <w:sz w:val="22"/>
                <w:szCs w:val="22"/>
                <w:lang w:val="es-ES" w:eastAsia="ca-ES"/>
              </w:rPr>
              <w:t>7004-23110-2270604</w:t>
            </w:r>
          </w:p>
        </w:tc>
        <w:tc>
          <w:tcPr>
            <w:tcW w:w="3827" w:type="dxa"/>
            <w:tcBorders>
              <w:top w:val="nil"/>
              <w:left w:val="nil"/>
              <w:bottom w:val="single" w:sz="8" w:space="0" w:color="FFFFFF"/>
              <w:right w:val="single" w:sz="8" w:space="0" w:color="FFFFFF"/>
            </w:tcBorders>
            <w:shd w:val="clear" w:color="auto" w:fill="B8CCE4"/>
            <w:noWrap/>
            <w:tcMar>
              <w:top w:w="0" w:type="dxa"/>
              <w:left w:w="108" w:type="dxa"/>
              <w:bottom w:w="0" w:type="dxa"/>
              <w:right w:w="108" w:type="dxa"/>
            </w:tcMar>
            <w:hideMark/>
          </w:tcPr>
          <w:p w:rsidR="004A7E20" w:rsidRPr="004A7E20" w:rsidRDefault="004A7E20" w:rsidP="004A7E20">
            <w:pPr>
              <w:spacing w:after="120"/>
              <w:jc w:val="left"/>
              <w:rPr>
                <w:color w:val="000000"/>
                <w:sz w:val="22"/>
                <w:szCs w:val="22"/>
                <w:lang w:val="en-AE" w:eastAsia="ca-ES"/>
              </w:rPr>
            </w:pPr>
            <w:r w:rsidRPr="004A7E20">
              <w:rPr>
                <w:color w:val="000000"/>
                <w:sz w:val="22"/>
                <w:szCs w:val="22"/>
                <w:lang w:val="en-AE" w:eastAsia="ca-ES"/>
              </w:rPr>
              <w:t>Igualtat. Treballs realitzats per altres empreses</w:t>
            </w:r>
          </w:p>
        </w:tc>
        <w:tc>
          <w:tcPr>
            <w:tcW w:w="992" w:type="dxa"/>
            <w:tcBorders>
              <w:top w:val="nil"/>
              <w:left w:val="nil"/>
              <w:bottom w:val="single" w:sz="8" w:space="0" w:color="FFFFFF"/>
              <w:right w:val="nil"/>
            </w:tcBorders>
            <w:shd w:val="clear" w:color="auto" w:fill="B8CCE4"/>
            <w:hideMark/>
          </w:tcPr>
          <w:p w:rsidR="004A7E20" w:rsidRPr="004A7E20" w:rsidRDefault="004A7E20" w:rsidP="004A7E20">
            <w:pPr>
              <w:spacing w:after="120"/>
              <w:rPr>
                <w:color w:val="000000"/>
                <w:sz w:val="22"/>
                <w:szCs w:val="22"/>
                <w:lang w:eastAsia="ca-ES"/>
              </w:rPr>
            </w:pPr>
            <w:r w:rsidRPr="004A7E20">
              <w:rPr>
                <w:color w:val="000000"/>
                <w:sz w:val="22"/>
                <w:szCs w:val="22"/>
                <w:lang w:val="es-ES" w:eastAsia="ca-ES"/>
              </w:rPr>
              <w:t>2025</w:t>
            </w:r>
          </w:p>
        </w:tc>
        <w:tc>
          <w:tcPr>
            <w:tcW w:w="1843" w:type="dxa"/>
            <w:tcBorders>
              <w:top w:val="nil"/>
              <w:left w:val="nil"/>
              <w:bottom w:val="single" w:sz="8" w:space="0" w:color="FFFFFF"/>
              <w:right w:val="single" w:sz="8" w:space="0" w:color="FFFFFF"/>
            </w:tcBorders>
            <w:shd w:val="clear" w:color="auto" w:fill="B8CCE4"/>
            <w:hideMark/>
          </w:tcPr>
          <w:p w:rsidR="004A7E20" w:rsidRPr="004A7E20" w:rsidRDefault="004A7E20" w:rsidP="004A7E20">
            <w:pPr>
              <w:spacing w:after="120"/>
              <w:ind w:left="-283"/>
              <w:rPr>
                <w:color w:val="000000"/>
                <w:sz w:val="22"/>
                <w:szCs w:val="22"/>
                <w:lang w:eastAsia="ca-ES"/>
              </w:rPr>
            </w:pPr>
            <w:r w:rsidRPr="004A7E20">
              <w:rPr>
                <w:color w:val="000000"/>
                <w:sz w:val="22"/>
                <w:szCs w:val="22"/>
                <w:lang w:eastAsia="ca-ES"/>
              </w:rPr>
              <w:t xml:space="preserve">           1.712,15 € </w:t>
            </w:r>
          </w:p>
        </w:tc>
      </w:tr>
      <w:tr w:rsidR="004A7E20" w:rsidRPr="004A7E20" w:rsidTr="00DA08E7">
        <w:trPr>
          <w:trHeight w:val="302"/>
        </w:trPr>
        <w:tc>
          <w:tcPr>
            <w:tcW w:w="2660" w:type="dxa"/>
            <w:tcBorders>
              <w:top w:val="nil"/>
              <w:left w:val="single" w:sz="8" w:space="0" w:color="FFFFFF"/>
              <w:bottom w:val="single" w:sz="8" w:space="0" w:color="FFFFFF"/>
              <w:right w:val="single" w:sz="8" w:space="0" w:color="FFFFFF"/>
            </w:tcBorders>
            <w:shd w:val="clear" w:color="auto" w:fill="4F81BD"/>
            <w:noWrap/>
            <w:tcMar>
              <w:top w:w="0" w:type="dxa"/>
              <w:left w:w="108" w:type="dxa"/>
              <w:bottom w:w="0" w:type="dxa"/>
              <w:right w:w="108" w:type="dxa"/>
            </w:tcMar>
            <w:hideMark/>
          </w:tcPr>
          <w:p w:rsidR="004A7E20" w:rsidRPr="004A7E20" w:rsidRDefault="004A7E20" w:rsidP="004A7E20">
            <w:pPr>
              <w:spacing w:after="120"/>
              <w:rPr>
                <w:b/>
                <w:bCs/>
                <w:color w:val="000000"/>
                <w:sz w:val="22"/>
                <w:szCs w:val="22"/>
                <w:lang w:val="es-ES" w:eastAsia="ca-ES"/>
              </w:rPr>
            </w:pPr>
            <w:r w:rsidRPr="004A7E20">
              <w:rPr>
                <w:b/>
                <w:bCs/>
                <w:color w:val="000000"/>
                <w:sz w:val="22"/>
                <w:szCs w:val="22"/>
                <w:lang w:val="es-ES" w:eastAsia="ca-ES"/>
              </w:rPr>
              <w:t xml:space="preserve">5007-43101-2270604 </w:t>
            </w:r>
          </w:p>
        </w:tc>
        <w:tc>
          <w:tcPr>
            <w:tcW w:w="3827" w:type="dxa"/>
            <w:tcBorders>
              <w:top w:val="nil"/>
              <w:left w:val="nil"/>
              <w:bottom w:val="single" w:sz="8" w:space="0" w:color="FFFFFF"/>
              <w:right w:val="single" w:sz="8" w:space="0" w:color="FFFFFF"/>
            </w:tcBorders>
            <w:shd w:val="clear" w:color="auto" w:fill="DBE5F1"/>
            <w:noWrap/>
            <w:tcMar>
              <w:top w:w="0" w:type="dxa"/>
              <w:left w:w="108" w:type="dxa"/>
              <w:bottom w:w="0" w:type="dxa"/>
              <w:right w:w="108" w:type="dxa"/>
            </w:tcMar>
            <w:hideMark/>
          </w:tcPr>
          <w:p w:rsidR="004A7E20" w:rsidRPr="004A7E20" w:rsidRDefault="004A7E20" w:rsidP="004A7E20">
            <w:pPr>
              <w:spacing w:after="120"/>
              <w:jc w:val="left"/>
              <w:rPr>
                <w:color w:val="000000"/>
                <w:sz w:val="22"/>
                <w:szCs w:val="22"/>
                <w:lang w:val="es-ES" w:eastAsia="ca-ES"/>
              </w:rPr>
            </w:pPr>
            <w:proofErr w:type="spellStart"/>
            <w:r w:rsidRPr="004A7E20">
              <w:rPr>
                <w:color w:val="000000"/>
                <w:sz w:val="22"/>
                <w:szCs w:val="22"/>
                <w:lang w:val="es-ES" w:eastAsia="ca-ES"/>
              </w:rPr>
              <w:t>Comerç</w:t>
            </w:r>
            <w:proofErr w:type="spellEnd"/>
            <w:r w:rsidRPr="004A7E20">
              <w:rPr>
                <w:color w:val="000000"/>
                <w:sz w:val="22"/>
                <w:szCs w:val="22"/>
                <w:lang w:val="es-ES" w:eastAsia="ca-ES"/>
              </w:rPr>
              <w:t xml:space="preserve">. </w:t>
            </w:r>
            <w:proofErr w:type="spellStart"/>
            <w:r w:rsidRPr="004A7E20">
              <w:rPr>
                <w:color w:val="000000"/>
                <w:sz w:val="22"/>
                <w:szCs w:val="22"/>
                <w:lang w:val="es-ES" w:eastAsia="ca-ES"/>
              </w:rPr>
              <w:t>Dinamització</w:t>
            </w:r>
            <w:proofErr w:type="spellEnd"/>
            <w:r w:rsidRPr="004A7E20">
              <w:rPr>
                <w:color w:val="000000"/>
                <w:sz w:val="22"/>
                <w:szCs w:val="22"/>
                <w:lang w:val="es-ES" w:eastAsia="ca-ES"/>
              </w:rPr>
              <w:t xml:space="preserve"> estructura comercial Premià de Mar</w:t>
            </w:r>
          </w:p>
        </w:tc>
        <w:tc>
          <w:tcPr>
            <w:tcW w:w="992" w:type="dxa"/>
            <w:tcBorders>
              <w:top w:val="nil"/>
              <w:left w:val="nil"/>
              <w:bottom w:val="single" w:sz="8" w:space="0" w:color="FFFFFF"/>
              <w:right w:val="nil"/>
            </w:tcBorders>
            <w:shd w:val="clear" w:color="auto" w:fill="DBE5F1"/>
            <w:hideMark/>
          </w:tcPr>
          <w:p w:rsidR="004A7E20" w:rsidRPr="004A7E20" w:rsidRDefault="004A7E20" w:rsidP="004A7E20">
            <w:pPr>
              <w:spacing w:after="120"/>
              <w:rPr>
                <w:color w:val="000000"/>
                <w:sz w:val="22"/>
                <w:szCs w:val="22"/>
                <w:lang w:val="es-ES" w:eastAsia="ca-ES"/>
              </w:rPr>
            </w:pPr>
            <w:r w:rsidRPr="004A7E20">
              <w:rPr>
                <w:color w:val="000000"/>
                <w:sz w:val="22"/>
                <w:szCs w:val="22"/>
                <w:lang w:val="es-ES" w:eastAsia="ca-ES"/>
              </w:rPr>
              <w:t>2025</w:t>
            </w:r>
          </w:p>
        </w:tc>
        <w:tc>
          <w:tcPr>
            <w:tcW w:w="1843" w:type="dxa"/>
            <w:tcBorders>
              <w:top w:val="nil"/>
              <w:left w:val="nil"/>
              <w:bottom w:val="single" w:sz="8" w:space="0" w:color="FFFFFF"/>
              <w:right w:val="single" w:sz="8" w:space="0" w:color="FFFFFF"/>
            </w:tcBorders>
            <w:shd w:val="clear" w:color="auto" w:fill="DBE5F1"/>
            <w:hideMark/>
          </w:tcPr>
          <w:p w:rsidR="004A7E20" w:rsidRPr="004A7E20" w:rsidRDefault="004A7E20" w:rsidP="004A7E20">
            <w:pPr>
              <w:spacing w:after="120"/>
              <w:ind w:left="-283"/>
              <w:rPr>
                <w:color w:val="000000"/>
                <w:sz w:val="22"/>
                <w:szCs w:val="22"/>
                <w:lang w:eastAsia="ca-ES"/>
              </w:rPr>
            </w:pPr>
            <w:r w:rsidRPr="004A7E20">
              <w:rPr>
                <w:color w:val="000000"/>
                <w:sz w:val="22"/>
                <w:szCs w:val="22"/>
                <w:lang w:eastAsia="ca-ES"/>
              </w:rPr>
              <w:t xml:space="preserve">           8.184,44 € </w:t>
            </w:r>
          </w:p>
        </w:tc>
      </w:tr>
      <w:tr w:rsidR="004A7E20" w:rsidRPr="004A7E20" w:rsidTr="00DA08E7">
        <w:trPr>
          <w:trHeight w:val="250"/>
        </w:trPr>
        <w:tc>
          <w:tcPr>
            <w:tcW w:w="2660" w:type="dxa"/>
            <w:tcBorders>
              <w:top w:val="nil"/>
              <w:left w:val="single" w:sz="8" w:space="0" w:color="FFFFFF"/>
              <w:bottom w:val="single" w:sz="8" w:space="0" w:color="FFFFFF"/>
              <w:right w:val="single" w:sz="8" w:space="0" w:color="FFFFFF"/>
            </w:tcBorders>
            <w:shd w:val="clear" w:color="auto" w:fill="4F81BD"/>
            <w:noWrap/>
            <w:tcMar>
              <w:top w:w="0" w:type="dxa"/>
              <w:left w:w="108" w:type="dxa"/>
              <w:bottom w:w="0" w:type="dxa"/>
              <w:right w:w="108" w:type="dxa"/>
            </w:tcMar>
            <w:hideMark/>
          </w:tcPr>
          <w:p w:rsidR="004A7E20" w:rsidRPr="004A7E20" w:rsidRDefault="004A7E20" w:rsidP="004A7E20">
            <w:pPr>
              <w:spacing w:after="120"/>
              <w:rPr>
                <w:rFonts w:eastAsia="Calibri" w:cs="Calibri"/>
                <w:b/>
                <w:bCs/>
                <w:color w:val="000000"/>
                <w:sz w:val="22"/>
                <w:szCs w:val="22"/>
                <w:lang w:val="es-ES" w:eastAsia="ca-ES"/>
              </w:rPr>
            </w:pPr>
            <w:proofErr w:type="spellStart"/>
            <w:r w:rsidRPr="004A7E20">
              <w:rPr>
                <w:b/>
                <w:bCs/>
                <w:color w:val="000000"/>
                <w:sz w:val="22"/>
                <w:szCs w:val="22"/>
                <w:lang w:val="es-ES" w:eastAsia="ca-ES"/>
              </w:rPr>
              <w:t>Import</w:t>
            </w:r>
            <w:proofErr w:type="spellEnd"/>
            <w:r w:rsidRPr="004A7E20">
              <w:rPr>
                <w:b/>
                <w:bCs/>
                <w:color w:val="000000"/>
                <w:sz w:val="22"/>
                <w:szCs w:val="22"/>
                <w:lang w:val="es-ES" w:eastAsia="ca-ES"/>
              </w:rPr>
              <w:t xml:space="preserve"> total</w:t>
            </w:r>
          </w:p>
        </w:tc>
        <w:tc>
          <w:tcPr>
            <w:tcW w:w="3827" w:type="dxa"/>
            <w:tcBorders>
              <w:top w:val="nil"/>
              <w:left w:val="nil"/>
              <w:bottom w:val="single" w:sz="8" w:space="0" w:color="FFFFFF"/>
              <w:right w:val="single" w:sz="8" w:space="0" w:color="FFFFFF"/>
            </w:tcBorders>
            <w:shd w:val="clear" w:color="auto" w:fill="DBE5F1"/>
            <w:noWrap/>
            <w:tcMar>
              <w:top w:w="0" w:type="dxa"/>
              <w:left w:w="108" w:type="dxa"/>
              <w:bottom w:w="0" w:type="dxa"/>
              <w:right w:w="108" w:type="dxa"/>
            </w:tcMar>
            <w:hideMark/>
          </w:tcPr>
          <w:p w:rsidR="004A7E20" w:rsidRPr="004A7E20" w:rsidRDefault="004A7E20" w:rsidP="004A7E20">
            <w:pPr>
              <w:rPr>
                <w:rFonts w:eastAsia="Calibri" w:cs="Calibri"/>
                <w:b/>
                <w:bCs/>
                <w:color w:val="000000"/>
                <w:sz w:val="22"/>
                <w:szCs w:val="22"/>
                <w:lang w:val="es-ES" w:eastAsia="ca-ES"/>
              </w:rPr>
            </w:pPr>
          </w:p>
        </w:tc>
        <w:tc>
          <w:tcPr>
            <w:tcW w:w="992" w:type="dxa"/>
            <w:tcBorders>
              <w:top w:val="nil"/>
              <w:left w:val="nil"/>
              <w:bottom w:val="single" w:sz="8" w:space="0" w:color="FFFFFF"/>
              <w:right w:val="nil"/>
            </w:tcBorders>
            <w:shd w:val="clear" w:color="auto" w:fill="DBE5F1"/>
          </w:tcPr>
          <w:p w:rsidR="004A7E20" w:rsidRPr="004A7E20" w:rsidRDefault="004A7E20" w:rsidP="004A7E20">
            <w:pPr>
              <w:spacing w:after="120"/>
              <w:rPr>
                <w:b/>
                <w:bCs/>
                <w:color w:val="000000"/>
                <w:sz w:val="22"/>
                <w:szCs w:val="22"/>
                <w:lang w:val="es-ES" w:eastAsia="ca-ES"/>
              </w:rPr>
            </w:pPr>
          </w:p>
        </w:tc>
        <w:tc>
          <w:tcPr>
            <w:tcW w:w="1843" w:type="dxa"/>
            <w:tcBorders>
              <w:top w:val="nil"/>
              <w:left w:val="nil"/>
              <w:bottom w:val="single" w:sz="8" w:space="0" w:color="FFFFFF"/>
              <w:right w:val="single" w:sz="8" w:space="0" w:color="FFFFFF"/>
            </w:tcBorders>
            <w:shd w:val="clear" w:color="auto" w:fill="DBE5F1"/>
            <w:hideMark/>
          </w:tcPr>
          <w:p w:rsidR="004A7E20" w:rsidRPr="004A7E20" w:rsidRDefault="004A7E20" w:rsidP="004A7E20">
            <w:pPr>
              <w:spacing w:after="120"/>
              <w:ind w:left="-283"/>
              <w:rPr>
                <w:b/>
                <w:bCs/>
                <w:color w:val="000000"/>
                <w:sz w:val="22"/>
                <w:szCs w:val="22"/>
                <w:lang w:eastAsia="ca-ES"/>
              </w:rPr>
            </w:pPr>
            <w:r w:rsidRPr="004A7E20">
              <w:rPr>
                <w:b/>
                <w:bCs/>
                <w:color w:val="000000"/>
                <w:sz w:val="22"/>
                <w:szCs w:val="22"/>
                <w:lang w:eastAsia="ca-ES"/>
              </w:rPr>
              <w:t xml:space="preserve">      65.246,83 € </w:t>
            </w:r>
          </w:p>
        </w:tc>
      </w:tr>
    </w:tbl>
    <w:p w:rsidR="004A7E20" w:rsidRDefault="004A7E20" w:rsidP="005D79F2">
      <w:pPr>
        <w:rPr>
          <w:i/>
          <w:color w:val="00B050"/>
          <w:sz w:val="22"/>
          <w:szCs w:val="22"/>
        </w:rPr>
      </w:pP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Aquests imports comprenen la totalitat del contracte i totes les despeses i costos accessoris exigits per la legislació vigent que resulten d’aplicació, amb els termes de la memòria justificativa que obra en l’expedient.</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El pressupost comprèn la totalitat del contracte. El preu consignat és indiscutible, no admetent-ne cap prova d’insuficiència.</w:t>
      </w:r>
    </w:p>
    <w:p w:rsidR="005D79F2" w:rsidRPr="003648A7" w:rsidRDefault="005D79F2" w:rsidP="005D79F2">
      <w:pPr>
        <w:rPr>
          <w:sz w:val="22"/>
          <w:szCs w:val="22"/>
        </w:rPr>
      </w:pPr>
    </w:p>
    <w:p w:rsidR="005D79F2" w:rsidRPr="003648A7" w:rsidRDefault="005D79F2" w:rsidP="005D79F2">
      <w:pPr>
        <w:rPr>
          <w:sz w:val="22"/>
          <w:szCs w:val="22"/>
        </w:rPr>
      </w:pPr>
      <w:r w:rsidRPr="003648A7">
        <w:rPr>
          <w:b/>
          <w:bCs/>
          <w:sz w:val="22"/>
          <w:szCs w:val="22"/>
        </w:rPr>
        <w:t>6.3. Consignació pressupostària:</w:t>
      </w:r>
    </w:p>
    <w:p w:rsidR="005D79F2" w:rsidRPr="003648A7" w:rsidRDefault="005D79F2" w:rsidP="005D79F2">
      <w:pPr>
        <w:rPr>
          <w:b/>
          <w:bCs/>
          <w:sz w:val="22"/>
          <w:szCs w:val="22"/>
        </w:rPr>
      </w:pPr>
    </w:p>
    <w:p w:rsidR="005D79F2" w:rsidRDefault="005D79F2" w:rsidP="004A7E20">
      <w:pPr>
        <w:rPr>
          <w:sz w:val="22"/>
          <w:szCs w:val="22"/>
        </w:rPr>
      </w:pPr>
      <w:r w:rsidRPr="003648A7">
        <w:rPr>
          <w:sz w:val="22"/>
          <w:szCs w:val="22"/>
        </w:rPr>
        <w:t>S’han complert els tràmits reglamentaris per tal d’assegurar l’existència de crèdit suficient i adequat per al pagament dels serveis que són objecte d’aquest contracte</w:t>
      </w:r>
      <w:r w:rsidR="004A7E20">
        <w:rPr>
          <w:sz w:val="22"/>
          <w:szCs w:val="22"/>
        </w:rPr>
        <w:t>.</w:t>
      </w:r>
    </w:p>
    <w:p w:rsidR="004A7E20" w:rsidRPr="003648A7" w:rsidRDefault="004A7E20" w:rsidP="004A7E20">
      <w:pPr>
        <w:rPr>
          <w:sz w:val="22"/>
          <w:szCs w:val="22"/>
        </w:rPr>
      </w:pPr>
    </w:p>
    <w:p w:rsidR="005D79F2" w:rsidRPr="003648A7" w:rsidRDefault="005D79F2" w:rsidP="005D79F2">
      <w:pPr>
        <w:rPr>
          <w:sz w:val="22"/>
          <w:szCs w:val="22"/>
        </w:rPr>
      </w:pPr>
      <w:r w:rsidRPr="003648A7">
        <w:rPr>
          <w:sz w:val="22"/>
          <w:szCs w:val="22"/>
        </w:rPr>
        <w:t>Aquest es reajustarà en el moment de l’adjudicació de conformitat amb l’oferta de l’empresa i de l’inici estimat del contracte.</w:t>
      </w:r>
    </w:p>
    <w:p w:rsidR="005D79F2" w:rsidRPr="003648A7" w:rsidRDefault="005D79F2" w:rsidP="005D79F2">
      <w:pPr>
        <w:rPr>
          <w:sz w:val="22"/>
          <w:szCs w:val="22"/>
        </w:rPr>
      </w:pPr>
    </w:p>
    <w:p w:rsidR="005D79F2" w:rsidRPr="003648A7" w:rsidRDefault="005D79F2" w:rsidP="005D79F2">
      <w:pPr>
        <w:rPr>
          <w:b/>
          <w:bCs/>
          <w:sz w:val="22"/>
          <w:szCs w:val="22"/>
        </w:rPr>
      </w:pPr>
    </w:p>
    <w:p w:rsidR="005D79F2" w:rsidRPr="003648A7" w:rsidRDefault="005D79F2" w:rsidP="005D79F2">
      <w:pPr>
        <w:numPr>
          <w:ilvl w:val="0"/>
          <w:numId w:val="11"/>
        </w:numPr>
        <w:contextualSpacing/>
        <w:jc w:val="left"/>
        <w:rPr>
          <w:b/>
          <w:bCs/>
          <w:sz w:val="22"/>
          <w:szCs w:val="22"/>
        </w:rPr>
      </w:pPr>
      <w:r w:rsidRPr="003648A7">
        <w:rPr>
          <w:b/>
          <w:bCs/>
          <w:sz w:val="22"/>
          <w:szCs w:val="22"/>
        </w:rPr>
        <w:t>Durada del contracte, termini d’execució i possibilitat de pròrroga</w:t>
      </w:r>
    </w:p>
    <w:p w:rsidR="005D79F2" w:rsidRPr="003648A7" w:rsidRDefault="005D79F2" w:rsidP="005D79F2">
      <w:pPr>
        <w:rPr>
          <w:sz w:val="22"/>
          <w:szCs w:val="22"/>
        </w:rPr>
      </w:pPr>
    </w:p>
    <w:p w:rsidR="005D79F2" w:rsidRPr="003648A7" w:rsidRDefault="005D79F2" w:rsidP="005D79F2">
      <w:pPr>
        <w:rPr>
          <w:color w:val="00B050"/>
          <w:sz w:val="22"/>
          <w:szCs w:val="22"/>
        </w:rPr>
      </w:pPr>
    </w:p>
    <w:p w:rsidR="005D79F2" w:rsidRPr="00741AD8" w:rsidRDefault="005D79F2" w:rsidP="005D79F2">
      <w:pPr>
        <w:rPr>
          <w:sz w:val="22"/>
          <w:szCs w:val="22"/>
        </w:rPr>
      </w:pPr>
      <w:r w:rsidRPr="00741AD8">
        <w:rPr>
          <w:sz w:val="22"/>
          <w:szCs w:val="22"/>
        </w:rPr>
        <w:t xml:space="preserve">El contracte tindrà una durada de </w:t>
      </w:r>
      <w:r w:rsidR="00741AD8" w:rsidRPr="00741AD8">
        <w:rPr>
          <w:sz w:val="22"/>
          <w:szCs w:val="22"/>
        </w:rPr>
        <w:t xml:space="preserve">12 </w:t>
      </w:r>
      <w:r w:rsidRPr="00741AD8">
        <w:rPr>
          <w:sz w:val="22"/>
          <w:szCs w:val="22"/>
        </w:rPr>
        <w:t xml:space="preserve">mesos des </w:t>
      </w:r>
      <w:r w:rsidR="00184D72">
        <w:rPr>
          <w:sz w:val="22"/>
          <w:szCs w:val="22"/>
        </w:rPr>
        <w:t>de l’1 de gener de 2024 fins a 31 de desembre de 2024</w:t>
      </w:r>
      <w:r w:rsidRPr="00741AD8">
        <w:rPr>
          <w:sz w:val="22"/>
          <w:szCs w:val="22"/>
        </w:rPr>
        <w:t>.</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xml:space="preserve">El contracte es podrà prorrogar </w:t>
      </w:r>
      <w:r w:rsidR="00741AD8">
        <w:rPr>
          <w:sz w:val="22"/>
          <w:szCs w:val="22"/>
        </w:rPr>
        <w:t>3</w:t>
      </w:r>
      <w:r w:rsidRPr="003648A7">
        <w:rPr>
          <w:sz w:val="22"/>
          <w:szCs w:val="22"/>
        </w:rPr>
        <w:t xml:space="preserve"> vegades, per un període de </w:t>
      </w:r>
      <w:r w:rsidR="00741AD8">
        <w:rPr>
          <w:sz w:val="22"/>
          <w:szCs w:val="22"/>
        </w:rPr>
        <w:t>12</w:t>
      </w:r>
      <w:r w:rsidRPr="003648A7">
        <w:rPr>
          <w:sz w:val="22"/>
          <w:szCs w:val="22"/>
        </w:rPr>
        <w:t xml:space="preserve"> mesos cada</w:t>
      </w:r>
      <w:r w:rsidR="00741AD8">
        <w:rPr>
          <w:sz w:val="22"/>
          <w:szCs w:val="22"/>
        </w:rPr>
        <w:t xml:space="preserve"> una</w:t>
      </w:r>
      <w:r w:rsidRPr="003648A7">
        <w:rPr>
          <w:sz w:val="22"/>
          <w:szCs w:val="22"/>
        </w:rPr>
        <w:t xml:space="preserve">. </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rPr>
          <w:b/>
          <w:sz w:val="22"/>
          <w:szCs w:val="22"/>
        </w:rPr>
      </w:pPr>
      <w:r w:rsidRPr="003648A7">
        <w:rPr>
          <w:b/>
          <w:sz w:val="22"/>
          <w:szCs w:val="22"/>
        </w:rPr>
        <w:t>II. REQUISITS DE LA LICITACIÓ I ADJUDICACIÓ DEL CONTRACTE</w:t>
      </w:r>
    </w:p>
    <w:p w:rsidR="005D79F2" w:rsidRPr="003648A7" w:rsidRDefault="005D79F2" w:rsidP="005D79F2">
      <w:pPr>
        <w:rPr>
          <w:sz w:val="22"/>
          <w:szCs w:val="22"/>
        </w:rPr>
      </w:pPr>
    </w:p>
    <w:p w:rsidR="005D79F2" w:rsidRPr="003648A7" w:rsidRDefault="005D79F2" w:rsidP="005D79F2">
      <w:pPr>
        <w:numPr>
          <w:ilvl w:val="0"/>
          <w:numId w:val="11"/>
        </w:numPr>
        <w:contextualSpacing/>
        <w:jc w:val="left"/>
        <w:rPr>
          <w:b/>
          <w:sz w:val="22"/>
          <w:szCs w:val="22"/>
        </w:rPr>
      </w:pPr>
      <w:r w:rsidRPr="003648A7">
        <w:rPr>
          <w:b/>
          <w:sz w:val="22"/>
          <w:szCs w:val="22"/>
        </w:rPr>
        <w:t>Procediment i tramitació de l’expedient d’adjudicació</w:t>
      </w:r>
    </w:p>
    <w:p w:rsidR="005D79F2" w:rsidRPr="003648A7" w:rsidRDefault="005D79F2" w:rsidP="005D79F2">
      <w:pPr>
        <w:rPr>
          <w:sz w:val="22"/>
          <w:szCs w:val="22"/>
        </w:rPr>
      </w:pPr>
    </w:p>
    <w:p w:rsidR="005D79F2" w:rsidRPr="003648A7" w:rsidRDefault="005D79F2" w:rsidP="005D79F2">
      <w:pPr>
        <w:rPr>
          <w:sz w:val="22"/>
          <w:szCs w:val="22"/>
        </w:rPr>
      </w:pPr>
      <w:r w:rsidRPr="003648A7">
        <w:rPr>
          <w:b/>
          <w:bCs/>
          <w:sz w:val="22"/>
          <w:szCs w:val="22"/>
        </w:rPr>
        <w:t>8.1. Perfil del contractant</w:t>
      </w:r>
    </w:p>
    <w:p w:rsidR="005D79F2" w:rsidRPr="003648A7" w:rsidRDefault="005D79F2" w:rsidP="005D79F2">
      <w:pPr>
        <w:rPr>
          <w:b/>
          <w:bCs/>
          <w:sz w:val="22"/>
          <w:szCs w:val="22"/>
        </w:rPr>
      </w:pPr>
    </w:p>
    <w:p w:rsidR="005D79F2" w:rsidRPr="003648A7" w:rsidRDefault="005D79F2" w:rsidP="005D79F2">
      <w:pPr>
        <w:rPr>
          <w:sz w:val="22"/>
          <w:szCs w:val="22"/>
        </w:rPr>
      </w:pPr>
      <w:r w:rsidRPr="003648A7">
        <w:rPr>
          <w:sz w:val="22"/>
          <w:szCs w:val="22"/>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r w:rsidR="00741AD8">
        <w:rPr>
          <w:sz w:val="22"/>
          <w:szCs w:val="22"/>
        </w:rPr>
        <w:t xml:space="preserve"> </w:t>
      </w:r>
      <w:hyperlink r:id="rId10" w:history="1">
        <w:r w:rsidRPr="003648A7">
          <w:rPr>
            <w:color w:val="0000FF"/>
            <w:sz w:val="22"/>
            <w:szCs w:val="22"/>
            <w:u w:val="single"/>
          </w:rPr>
          <w:t>https://contractaciopublica.gencat.cat/perfil/premiademar</w:t>
        </w:r>
      </w:hyperlink>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5D79F2" w:rsidRPr="003648A7" w:rsidRDefault="00512BE2" w:rsidP="005D79F2">
      <w:pPr>
        <w:rPr>
          <w:sz w:val="22"/>
          <w:szCs w:val="22"/>
        </w:rPr>
      </w:pPr>
      <w:hyperlink r:id="rId11" w:history="1">
        <w:r w:rsidR="005D79F2" w:rsidRPr="003648A7">
          <w:rPr>
            <w:color w:val="0000FF"/>
            <w:sz w:val="22"/>
            <w:szCs w:val="22"/>
            <w:u w:val="single"/>
          </w:rPr>
          <w:t>https://contractaciopublica.gencat.cat/perfil/premiademar</w:t>
        </w:r>
      </w:hyperlink>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Les empreses licitadores podran trobar material de suport sobre com presentar una oferta mitjançant l’eina de Sobre digital a la web de la Plataforma de Serveis de Contractació Pública en les webs següents:</w:t>
      </w:r>
    </w:p>
    <w:p w:rsidR="005D79F2" w:rsidRPr="003648A7" w:rsidRDefault="00512BE2" w:rsidP="005D79F2">
      <w:pPr>
        <w:rPr>
          <w:sz w:val="22"/>
          <w:szCs w:val="22"/>
        </w:rPr>
      </w:pPr>
      <w:hyperlink r:id="rId12" w:history="1">
        <w:r w:rsidR="005D79F2" w:rsidRPr="003648A7">
          <w:rPr>
            <w:color w:val="0000FF"/>
            <w:sz w:val="22"/>
            <w:szCs w:val="22"/>
            <w:u w:val="single"/>
          </w:rPr>
          <w:t>https://contractaciopublica.gencat.cat/ecofin_sobre/AppJava/views/ajuda/empreses/index.xhtml?set-locale=ca_ES</w:t>
        </w:r>
      </w:hyperlink>
      <w:r w:rsidR="005D79F2" w:rsidRPr="003648A7">
        <w:rPr>
          <w:sz w:val="22"/>
          <w:szCs w:val="22"/>
        </w:rPr>
        <w:t>.</w:t>
      </w:r>
    </w:p>
    <w:p w:rsidR="005D79F2" w:rsidRPr="003648A7" w:rsidRDefault="005D79F2" w:rsidP="005D79F2">
      <w:pPr>
        <w:rPr>
          <w:sz w:val="22"/>
          <w:szCs w:val="22"/>
        </w:rPr>
      </w:pPr>
    </w:p>
    <w:p w:rsidR="005D79F2" w:rsidRPr="003648A7" w:rsidRDefault="00512BE2" w:rsidP="005D79F2">
      <w:pPr>
        <w:rPr>
          <w:sz w:val="22"/>
          <w:szCs w:val="22"/>
        </w:rPr>
      </w:pPr>
      <w:hyperlink r:id="rId13" w:history="1">
        <w:r w:rsidR="005D79F2" w:rsidRPr="003648A7">
          <w:rPr>
            <w:color w:val="0000FF"/>
            <w:sz w:val="22"/>
            <w:szCs w:val="22"/>
            <w:u w:val="single"/>
          </w:rPr>
          <w:t>https://www.aoc.cat/portalsuport/licitacions_empreses/idservei/licitacions_empreses/</w:t>
        </w:r>
      </w:hyperlink>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rPr>
          <w:sz w:val="22"/>
          <w:szCs w:val="22"/>
        </w:rPr>
      </w:pPr>
      <w:r w:rsidRPr="003648A7">
        <w:rPr>
          <w:b/>
          <w:bCs/>
          <w:sz w:val="22"/>
          <w:szCs w:val="22"/>
        </w:rPr>
        <w:t>8.2. Tramitació de l’expedient</w:t>
      </w:r>
    </w:p>
    <w:p w:rsidR="005D79F2" w:rsidRPr="003648A7" w:rsidRDefault="005D79F2" w:rsidP="005D79F2">
      <w:pPr>
        <w:rPr>
          <w:b/>
          <w:bCs/>
          <w:sz w:val="22"/>
          <w:szCs w:val="22"/>
        </w:rPr>
      </w:pPr>
    </w:p>
    <w:p w:rsidR="005D79F2" w:rsidRPr="003648A7" w:rsidRDefault="005D79F2" w:rsidP="005D79F2">
      <w:pPr>
        <w:rPr>
          <w:sz w:val="22"/>
          <w:szCs w:val="22"/>
        </w:rPr>
      </w:pPr>
      <w:r w:rsidRPr="003648A7">
        <w:rPr>
          <w:sz w:val="22"/>
          <w:szCs w:val="22"/>
        </w:rPr>
        <w:t>L’expedient de contractació de referència es tramitarà de forma ordinària.</w:t>
      </w:r>
    </w:p>
    <w:p w:rsidR="005D79F2" w:rsidRPr="003648A7" w:rsidRDefault="005D79F2" w:rsidP="005D79F2">
      <w:pPr>
        <w:rPr>
          <w:b/>
          <w:bCs/>
          <w:sz w:val="22"/>
          <w:szCs w:val="22"/>
        </w:rPr>
      </w:pPr>
    </w:p>
    <w:p w:rsidR="005D79F2" w:rsidRPr="003648A7" w:rsidRDefault="005D79F2" w:rsidP="005D79F2">
      <w:pPr>
        <w:rPr>
          <w:sz w:val="22"/>
          <w:szCs w:val="22"/>
        </w:rPr>
      </w:pPr>
      <w:r w:rsidRPr="003648A7">
        <w:rPr>
          <w:b/>
          <w:bCs/>
          <w:sz w:val="22"/>
          <w:szCs w:val="22"/>
        </w:rPr>
        <w:t>8.3. Procediment de licitació</w:t>
      </w:r>
    </w:p>
    <w:p w:rsidR="005D79F2" w:rsidRPr="003648A7" w:rsidRDefault="005D79F2" w:rsidP="005D79F2">
      <w:pPr>
        <w:rPr>
          <w:b/>
          <w:bCs/>
          <w:sz w:val="22"/>
          <w:szCs w:val="22"/>
        </w:rPr>
      </w:pPr>
    </w:p>
    <w:p w:rsidR="005D79F2" w:rsidRPr="003648A7" w:rsidRDefault="005D79F2" w:rsidP="005D79F2">
      <w:pPr>
        <w:rPr>
          <w:sz w:val="22"/>
          <w:szCs w:val="22"/>
        </w:rPr>
      </w:pPr>
      <w:r w:rsidRPr="003648A7">
        <w:rPr>
          <w:sz w:val="22"/>
          <w:szCs w:val="22"/>
        </w:rPr>
        <w:t xml:space="preserve">El procediment d’adjudicació és el procediment obert </w:t>
      </w:r>
      <w:r w:rsidR="008205B5">
        <w:rPr>
          <w:sz w:val="22"/>
          <w:szCs w:val="22"/>
        </w:rPr>
        <w:t xml:space="preserve">harmonitzat </w:t>
      </w:r>
      <w:r w:rsidRPr="003648A7">
        <w:rPr>
          <w:sz w:val="22"/>
          <w:szCs w:val="22"/>
        </w:rPr>
        <w:t>previst a l’article 156 de la LCSP de manera que qualsevol empresari interessat que compleixi els requisits de capacitat i solvència indicats en aquest plec, hi podrà concórrer presentant-hi una proposició per aquest contracte, excloent-se qualsevol mena de negociació dels termes del contracte amb els licitadors.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La convocatòria de la licitació es farà mitjançant publicació en el Perfil de contractant d’aquest Ajuntament, de conformitat amb el que preveu l’article 135.1 de la LCSP.</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L’òrgan d’assistència per a l’adjudicació del contracte, que decidirà l’admissió o inadmissió dels candidats o licitadors, avaluarà les ofertes admeses i proposarà l’adjudicació del contracte és la Mesa de Contractació de l’Ajuntament..</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La presentació d’una proposició suposa l’acceptació incondicionada per l’empresari del contingut de la totalitat de les clàusules, sense excepció o reserva possible.</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Les proposicions seran secretes fins al moment de l’obertura dels sobres per part de la Mesa de Contractació.</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La presentació de diferents proposicions per empreses vinculades produirà els efectes que reglamentàriament es determinin en relació amb l’aplicació del règim d’ofertes amb valors anormals o desproporcionats previst en l’article 149 de la LCSP.</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Es consideren empreses vinculades les que es trobin subjectes en algun dels supòsits previstos en l’article 42 del Codi de Comerç.</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Les empreses licitadores podran constituir unions d’empresaris, temporalment als efectes, sense que aquesta constitució sigui necessària formalitzar-la en escriptura pública fins que s’hagi adjudicat el contracte al seu favor.</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5D79F2" w:rsidRPr="003648A7" w:rsidRDefault="005D79F2" w:rsidP="005D79F2">
      <w:pPr>
        <w:rPr>
          <w:sz w:val="22"/>
          <w:szCs w:val="22"/>
        </w:rPr>
      </w:pPr>
    </w:p>
    <w:p w:rsidR="005D79F2" w:rsidRPr="003648A7" w:rsidRDefault="005D79F2" w:rsidP="005D79F2">
      <w:pPr>
        <w:rPr>
          <w:sz w:val="22"/>
          <w:szCs w:val="22"/>
        </w:rPr>
      </w:pPr>
      <w:r w:rsidRPr="003648A7">
        <w:rPr>
          <w:b/>
          <w:bCs/>
          <w:sz w:val="22"/>
          <w:szCs w:val="22"/>
        </w:rPr>
        <w:t>8.4. Us de mitjans electrònics</w:t>
      </w:r>
    </w:p>
    <w:p w:rsidR="005D79F2" w:rsidRPr="003648A7" w:rsidRDefault="005D79F2" w:rsidP="005D79F2">
      <w:pPr>
        <w:rPr>
          <w:b/>
          <w:bCs/>
          <w:sz w:val="22"/>
          <w:szCs w:val="22"/>
        </w:rPr>
      </w:pPr>
    </w:p>
    <w:p w:rsidR="005D79F2" w:rsidRPr="003648A7" w:rsidRDefault="005D79F2" w:rsidP="005D79F2">
      <w:pPr>
        <w:rPr>
          <w:sz w:val="22"/>
          <w:szCs w:val="22"/>
        </w:rPr>
      </w:pPr>
      <w:r w:rsidRPr="003648A7">
        <w:rPr>
          <w:sz w:val="22"/>
          <w:szCs w:val="22"/>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5D79F2" w:rsidRPr="003648A7" w:rsidRDefault="00512BE2" w:rsidP="005D79F2">
      <w:pPr>
        <w:rPr>
          <w:sz w:val="22"/>
          <w:szCs w:val="22"/>
        </w:rPr>
      </w:pPr>
      <w:hyperlink r:id="rId14" w:history="1">
        <w:r w:rsidR="005D79F2" w:rsidRPr="003648A7">
          <w:rPr>
            <w:color w:val="0000FF"/>
            <w:sz w:val="22"/>
            <w:szCs w:val="22"/>
            <w:u w:val="single"/>
          </w:rPr>
          <w:t>https://contractaciopublica.gencat.cat/perfil/premiademar</w:t>
        </w:r>
      </w:hyperlink>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Les empreses que activin l’oferta amb l’eina de Sobre Digital s’inscriuran a la licitació automàticament.</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Aquesta subscripció permetrà rebre avís de manera immediata a les adreces electròniques de les persones subscrites de qualsevol novetat, publicació o avís relacionat amb aquesta licitació.</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5D79F2" w:rsidRPr="003648A7" w:rsidRDefault="005D79F2" w:rsidP="005D79F2">
      <w:pPr>
        <w:rPr>
          <w:sz w:val="22"/>
          <w:szCs w:val="22"/>
        </w:rPr>
      </w:pPr>
    </w:p>
    <w:p w:rsidR="005D79F2" w:rsidRPr="003648A7" w:rsidRDefault="005D79F2" w:rsidP="005D79F2">
      <w:pPr>
        <w:rPr>
          <w:sz w:val="22"/>
          <w:szCs w:val="22"/>
        </w:rPr>
      </w:pPr>
      <w:r w:rsidRPr="003648A7">
        <w:rPr>
          <w:b/>
          <w:bCs/>
          <w:sz w:val="22"/>
          <w:szCs w:val="22"/>
        </w:rPr>
        <w:t>8.5. Certificats digitals</w:t>
      </w:r>
    </w:p>
    <w:p w:rsidR="005D79F2" w:rsidRPr="003648A7" w:rsidRDefault="005D79F2" w:rsidP="005D79F2">
      <w:pPr>
        <w:rPr>
          <w:b/>
          <w:bCs/>
          <w:sz w:val="22"/>
          <w:szCs w:val="22"/>
        </w:rPr>
      </w:pPr>
    </w:p>
    <w:p w:rsidR="005D79F2" w:rsidRPr="003648A7" w:rsidRDefault="005D79F2" w:rsidP="005D79F2">
      <w:pPr>
        <w:rPr>
          <w:sz w:val="22"/>
          <w:szCs w:val="22"/>
        </w:rPr>
      </w:pPr>
      <w:r w:rsidRPr="003648A7">
        <w:rPr>
          <w:sz w:val="22"/>
          <w:szCs w:val="22"/>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numPr>
          <w:ilvl w:val="0"/>
          <w:numId w:val="11"/>
        </w:numPr>
        <w:contextualSpacing/>
        <w:jc w:val="left"/>
        <w:rPr>
          <w:sz w:val="22"/>
          <w:szCs w:val="22"/>
        </w:rPr>
      </w:pPr>
      <w:r w:rsidRPr="003648A7">
        <w:rPr>
          <w:b/>
          <w:sz w:val="22"/>
          <w:szCs w:val="22"/>
        </w:rPr>
        <w:t>Selecció d’empreses: Requisits d’aptitud dels licitadors i solvència econòmica, financera, tècnica o professional</w:t>
      </w:r>
    </w:p>
    <w:p w:rsidR="005D79F2" w:rsidRPr="003648A7" w:rsidRDefault="005D79F2" w:rsidP="005D79F2">
      <w:pPr>
        <w:rPr>
          <w:sz w:val="22"/>
          <w:szCs w:val="22"/>
        </w:rPr>
      </w:pPr>
    </w:p>
    <w:p w:rsidR="005D79F2" w:rsidRPr="003648A7" w:rsidRDefault="005D79F2" w:rsidP="005D79F2">
      <w:pPr>
        <w:rPr>
          <w:sz w:val="22"/>
          <w:szCs w:val="22"/>
        </w:rPr>
      </w:pPr>
      <w:r w:rsidRPr="003648A7">
        <w:rPr>
          <w:b/>
          <w:bCs/>
          <w:sz w:val="22"/>
          <w:szCs w:val="22"/>
        </w:rPr>
        <w:t>9.1. Capacitat</w:t>
      </w:r>
    </w:p>
    <w:p w:rsidR="005D79F2" w:rsidRPr="003648A7" w:rsidRDefault="005D79F2" w:rsidP="005D79F2">
      <w:pPr>
        <w:rPr>
          <w:b/>
          <w:bCs/>
          <w:sz w:val="22"/>
          <w:szCs w:val="22"/>
        </w:rPr>
      </w:pPr>
    </w:p>
    <w:p w:rsidR="005D79F2" w:rsidRPr="003648A7" w:rsidRDefault="005D79F2" w:rsidP="005D79F2">
      <w:pPr>
        <w:rPr>
          <w:sz w:val="22"/>
          <w:szCs w:val="22"/>
        </w:rPr>
      </w:pPr>
      <w:r w:rsidRPr="003648A7">
        <w:rPr>
          <w:sz w:val="22"/>
          <w:szCs w:val="22"/>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Els empresaris acreditaran la seva capacitat d’obrar d’acord amb el que estableix l’article 65 i concordants de  la LCSP  i la clàusula 9.2 d’aquest plec.</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5D79F2" w:rsidRPr="003648A7" w:rsidRDefault="005D79F2" w:rsidP="005D79F2">
      <w:pPr>
        <w:rPr>
          <w:sz w:val="22"/>
          <w:szCs w:val="22"/>
        </w:rPr>
      </w:pPr>
    </w:p>
    <w:p w:rsidR="005D79F2" w:rsidRPr="003648A7" w:rsidRDefault="005D79F2" w:rsidP="005D79F2">
      <w:pPr>
        <w:rPr>
          <w:sz w:val="22"/>
          <w:szCs w:val="22"/>
        </w:rPr>
      </w:pPr>
      <w:r w:rsidRPr="003648A7">
        <w:rPr>
          <w:b/>
          <w:bCs/>
          <w:sz w:val="22"/>
          <w:szCs w:val="22"/>
        </w:rPr>
        <w:t>9.2. Solvència econòmica, financera i tècnica o professional</w:t>
      </w:r>
    </w:p>
    <w:p w:rsidR="005D79F2" w:rsidRPr="003648A7" w:rsidRDefault="005D79F2" w:rsidP="005D79F2">
      <w:pPr>
        <w:rPr>
          <w:b/>
          <w:bCs/>
          <w:sz w:val="22"/>
          <w:szCs w:val="22"/>
        </w:rPr>
      </w:pPr>
    </w:p>
    <w:p w:rsidR="005D79F2" w:rsidRPr="003648A7" w:rsidRDefault="005D79F2" w:rsidP="005D79F2">
      <w:pPr>
        <w:rPr>
          <w:sz w:val="22"/>
          <w:szCs w:val="22"/>
        </w:rPr>
      </w:pPr>
      <w:r w:rsidRPr="003648A7">
        <w:rPr>
          <w:sz w:val="22"/>
          <w:szCs w:val="22"/>
          <w:u w:val="single"/>
        </w:rPr>
        <w:t>9.2.1. Solvència econòmica i financera</w:t>
      </w:r>
    </w:p>
    <w:p w:rsidR="005D79F2" w:rsidRPr="003648A7" w:rsidRDefault="005D79F2" w:rsidP="005D79F2">
      <w:pPr>
        <w:rPr>
          <w:sz w:val="22"/>
          <w:szCs w:val="22"/>
          <w:u w:val="single"/>
        </w:rPr>
      </w:pPr>
    </w:p>
    <w:p w:rsidR="005D79F2" w:rsidRPr="003648A7" w:rsidRDefault="005D79F2" w:rsidP="005D79F2">
      <w:pPr>
        <w:rPr>
          <w:sz w:val="22"/>
          <w:szCs w:val="22"/>
        </w:rPr>
      </w:pPr>
      <w:r w:rsidRPr="003648A7">
        <w:rPr>
          <w:sz w:val="22"/>
          <w:szCs w:val="22"/>
        </w:rPr>
        <w:t>De conformitat amb l’article 87 de la LCSP els licitadors, per tal d’acreditar la seva solvència econòmica i financera, hauran d’aportar</w:t>
      </w:r>
      <w:r w:rsidR="00741AD8">
        <w:rPr>
          <w:sz w:val="22"/>
          <w:szCs w:val="22"/>
        </w:rPr>
        <w:t xml:space="preserve"> per als dos lots</w:t>
      </w:r>
      <w:r w:rsidRPr="003648A7">
        <w:rPr>
          <w:sz w:val="22"/>
          <w:szCs w:val="22"/>
        </w:rPr>
        <w:t>:</w:t>
      </w:r>
    </w:p>
    <w:p w:rsidR="005D79F2" w:rsidRPr="003648A7" w:rsidRDefault="005D79F2" w:rsidP="005D79F2">
      <w:pPr>
        <w:rPr>
          <w:sz w:val="22"/>
          <w:szCs w:val="22"/>
        </w:rPr>
      </w:pPr>
    </w:p>
    <w:p w:rsidR="00741AD8" w:rsidRDefault="00741AD8" w:rsidP="00741AD8">
      <w:pPr>
        <w:widowControl w:val="0"/>
        <w:numPr>
          <w:ilvl w:val="0"/>
          <w:numId w:val="24"/>
        </w:numPr>
        <w:tabs>
          <w:tab w:val="left" w:pos="707"/>
        </w:tabs>
        <w:suppressAutoHyphens/>
        <w:autoSpaceDE w:val="0"/>
        <w:spacing w:after="120"/>
        <w:textAlignment w:val="baseline"/>
        <w:rPr>
          <w:rFonts w:cs="Arial"/>
          <w:kern w:val="2"/>
          <w:sz w:val="22"/>
          <w:szCs w:val="22"/>
          <w:lang w:eastAsia="zh-CN"/>
        </w:rPr>
      </w:pPr>
      <w:r>
        <w:rPr>
          <w:rFonts w:cs="Arial"/>
          <w:kern w:val="2"/>
          <w:sz w:val="22"/>
          <w:szCs w:val="22"/>
          <w:lang w:eastAsia="zh-CN"/>
        </w:rPr>
        <w:t>Justificant de l’existència d’una assegurança de responsabilitat civil per riscos professionals per import igual o superior a 300.000 €.</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u w:val="single"/>
        </w:rPr>
        <w:t>9.2.2. Solvència tècnica o professional</w:t>
      </w:r>
    </w:p>
    <w:p w:rsidR="005D79F2" w:rsidRPr="003648A7" w:rsidRDefault="005D79F2" w:rsidP="005D79F2">
      <w:pPr>
        <w:rPr>
          <w:sz w:val="22"/>
          <w:szCs w:val="22"/>
          <w:u w:val="single"/>
        </w:rPr>
      </w:pPr>
    </w:p>
    <w:p w:rsidR="005D79F2" w:rsidRDefault="005D79F2" w:rsidP="005D79F2">
      <w:pPr>
        <w:rPr>
          <w:sz w:val="22"/>
          <w:szCs w:val="22"/>
        </w:rPr>
      </w:pPr>
      <w:r w:rsidRPr="003648A7">
        <w:rPr>
          <w:sz w:val="22"/>
          <w:szCs w:val="22"/>
        </w:rPr>
        <w:t>De conformitat amb l’article 90 de la LCSP els licitadors, per tal d’acreditar la seva solvència tècnica i professional, hauran d’aportar</w:t>
      </w:r>
      <w:r w:rsidR="00184D72">
        <w:rPr>
          <w:sz w:val="22"/>
          <w:szCs w:val="22"/>
        </w:rPr>
        <w:t xml:space="preserve"> per als dos lots</w:t>
      </w:r>
      <w:r w:rsidRPr="003648A7">
        <w:rPr>
          <w:sz w:val="22"/>
          <w:szCs w:val="22"/>
        </w:rPr>
        <w:t>:</w:t>
      </w:r>
    </w:p>
    <w:p w:rsidR="00184D72" w:rsidRPr="003648A7" w:rsidRDefault="00184D72" w:rsidP="005D79F2">
      <w:pPr>
        <w:rPr>
          <w:sz w:val="22"/>
          <w:szCs w:val="22"/>
        </w:rPr>
      </w:pPr>
    </w:p>
    <w:p w:rsidR="00184D72" w:rsidRDefault="00184D72" w:rsidP="00184D72">
      <w:pPr>
        <w:widowControl w:val="0"/>
        <w:numPr>
          <w:ilvl w:val="0"/>
          <w:numId w:val="25"/>
        </w:numPr>
        <w:tabs>
          <w:tab w:val="left" w:pos="707"/>
        </w:tabs>
        <w:suppressAutoHyphens/>
        <w:autoSpaceDE w:val="0"/>
        <w:spacing w:after="120"/>
        <w:textAlignment w:val="baseline"/>
        <w:rPr>
          <w:rFonts w:cs="Arial"/>
          <w:kern w:val="2"/>
          <w:sz w:val="22"/>
          <w:szCs w:val="22"/>
          <w:lang w:eastAsia="zh-CN"/>
        </w:rPr>
      </w:pPr>
      <w:r>
        <w:rPr>
          <w:rFonts w:cs="Arial"/>
          <w:kern w:val="2"/>
          <w:sz w:val="22"/>
          <w:szCs w:val="22"/>
          <w:lang w:eastAsia="zh-CN"/>
        </w:rPr>
        <w:t>Un llistat de dos serveis realitzats d’igual o similar naturalesa que els que constitueixen l’objecte del contracte en el curs de com a màxim, els tres últims anys, per un import mínim de 30.000 € (IVA exclòs) anuals per a cada client; en el què s’indiqui l’import, la data i el destinatari, públic o privat dels mateixos. Quan li siguin requerits pel servei de contractació, els serveis efectuats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184D72" w:rsidRDefault="00184D72" w:rsidP="00184D72">
      <w:pPr>
        <w:widowControl w:val="0"/>
        <w:suppressAutoHyphens/>
        <w:autoSpaceDE w:val="0"/>
        <w:spacing w:after="120"/>
        <w:ind w:left="720"/>
        <w:textAlignment w:val="baseline"/>
        <w:rPr>
          <w:rFonts w:cs="Arial"/>
          <w:kern w:val="2"/>
          <w:sz w:val="22"/>
          <w:szCs w:val="22"/>
          <w:lang w:eastAsia="zh-CN"/>
        </w:rPr>
      </w:pPr>
      <w:r>
        <w:rPr>
          <w:rFonts w:cs="Arial"/>
          <w:kern w:val="2"/>
          <w:sz w:val="22"/>
          <w:szCs w:val="22"/>
          <w:lang w:eastAsia="zh-CN"/>
        </w:rPr>
        <w:t>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 la CPV.</w:t>
      </w:r>
    </w:p>
    <w:p w:rsidR="00184D72" w:rsidRDefault="00184D72" w:rsidP="00184D72">
      <w:pPr>
        <w:widowControl w:val="0"/>
        <w:suppressAutoHyphens/>
        <w:autoSpaceDE w:val="0"/>
        <w:spacing w:after="120"/>
        <w:ind w:right="851"/>
        <w:textAlignment w:val="baseline"/>
        <w:rPr>
          <w:rFonts w:cs="Arial"/>
          <w:kern w:val="2"/>
          <w:sz w:val="22"/>
          <w:szCs w:val="22"/>
          <w:lang w:eastAsia="zh-CN"/>
        </w:rPr>
      </w:pPr>
      <w:r>
        <w:rPr>
          <w:rFonts w:cs="Arial"/>
          <w:kern w:val="2"/>
          <w:sz w:val="22"/>
          <w:szCs w:val="22"/>
          <w:lang w:eastAsia="zh-CN"/>
        </w:rPr>
        <w:t>De conformitat amb l’article 90.1.b) de la LCSP:</w:t>
      </w:r>
    </w:p>
    <w:p w:rsidR="00184D72" w:rsidRDefault="00184D72" w:rsidP="00184D72">
      <w:pPr>
        <w:widowControl w:val="0"/>
        <w:numPr>
          <w:ilvl w:val="0"/>
          <w:numId w:val="25"/>
        </w:numPr>
        <w:tabs>
          <w:tab w:val="left" w:pos="707"/>
        </w:tabs>
        <w:suppressAutoHyphens/>
        <w:autoSpaceDE w:val="0"/>
        <w:spacing w:after="120"/>
        <w:textAlignment w:val="baseline"/>
        <w:rPr>
          <w:rFonts w:cs="Arial"/>
          <w:kern w:val="2"/>
          <w:sz w:val="22"/>
          <w:szCs w:val="22"/>
          <w:lang w:eastAsia="zh-CN"/>
        </w:rPr>
      </w:pPr>
      <w:r>
        <w:rPr>
          <w:rFonts w:cs="Arial"/>
          <w:kern w:val="2"/>
          <w:sz w:val="22"/>
          <w:szCs w:val="22"/>
          <w:lang w:eastAsia="zh-CN"/>
        </w:rPr>
        <w:t>Indicació del personal tècnic o de les unitats tècniques, integrades o no en l’empresa, participants en el contracte.</w:t>
      </w:r>
    </w:p>
    <w:p w:rsidR="00184D72" w:rsidRDefault="00184D72" w:rsidP="00184D72">
      <w:pPr>
        <w:widowControl w:val="0"/>
        <w:tabs>
          <w:tab w:val="left" w:pos="1427"/>
        </w:tabs>
        <w:suppressAutoHyphens/>
        <w:autoSpaceDE w:val="0"/>
        <w:spacing w:after="120"/>
        <w:ind w:left="720"/>
        <w:textAlignment w:val="baseline"/>
        <w:rPr>
          <w:rFonts w:cs="Arial"/>
          <w:kern w:val="2"/>
          <w:sz w:val="22"/>
          <w:szCs w:val="22"/>
          <w:lang w:eastAsia="zh-CN"/>
        </w:rPr>
      </w:pPr>
      <w:r>
        <w:rPr>
          <w:rFonts w:cs="Arial"/>
          <w:kern w:val="2"/>
          <w:sz w:val="22"/>
          <w:szCs w:val="22"/>
          <w:lang w:eastAsia="zh-CN"/>
        </w:rPr>
        <w:t>El personal serà necessari en plantilla ha de ser el següent:</w:t>
      </w:r>
    </w:p>
    <w:p w:rsidR="00184D72" w:rsidRDefault="00184D72" w:rsidP="00184D72">
      <w:pPr>
        <w:widowControl w:val="0"/>
        <w:numPr>
          <w:ilvl w:val="0"/>
          <w:numId w:val="26"/>
        </w:numPr>
        <w:tabs>
          <w:tab w:val="left" w:pos="1427"/>
        </w:tabs>
        <w:suppressAutoHyphens/>
        <w:autoSpaceDE w:val="0"/>
        <w:spacing w:after="120"/>
        <w:textAlignment w:val="baseline"/>
        <w:rPr>
          <w:rFonts w:eastAsia="Calibri" w:cs="Arial"/>
          <w:kern w:val="2"/>
          <w:sz w:val="22"/>
          <w:szCs w:val="22"/>
          <w:lang w:eastAsia="zh-CN"/>
        </w:rPr>
      </w:pPr>
      <w:r>
        <w:rPr>
          <w:rFonts w:eastAsia="Calibri" w:cs="Arial"/>
          <w:kern w:val="2"/>
          <w:sz w:val="22"/>
          <w:szCs w:val="22"/>
          <w:lang w:eastAsia="zh-CN"/>
        </w:rPr>
        <w:t>Responsable de l’execució</w:t>
      </w:r>
    </w:p>
    <w:p w:rsidR="00184D72" w:rsidRDefault="00184D72" w:rsidP="00184D72">
      <w:pPr>
        <w:widowControl w:val="0"/>
        <w:numPr>
          <w:ilvl w:val="0"/>
          <w:numId w:val="26"/>
        </w:numPr>
        <w:tabs>
          <w:tab w:val="left" w:pos="1427"/>
        </w:tabs>
        <w:suppressAutoHyphens/>
        <w:autoSpaceDE w:val="0"/>
        <w:spacing w:after="120"/>
        <w:textAlignment w:val="baseline"/>
        <w:rPr>
          <w:rFonts w:eastAsia="Calibri" w:cs="Arial"/>
          <w:kern w:val="2"/>
          <w:sz w:val="22"/>
          <w:szCs w:val="22"/>
          <w:lang w:eastAsia="zh-CN"/>
        </w:rPr>
      </w:pPr>
      <w:r>
        <w:rPr>
          <w:rFonts w:eastAsia="Calibri" w:cs="Arial"/>
          <w:kern w:val="2"/>
          <w:sz w:val="22"/>
          <w:szCs w:val="22"/>
          <w:lang w:eastAsia="zh-CN"/>
        </w:rPr>
        <w:t>Tècnic/a de so F.O.H</w:t>
      </w:r>
    </w:p>
    <w:p w:rsidR="00184D72" w:rsidRDefault="00184D72" w:rsidP="00184D72">
      <w:pPr>
        <w:widowControl w:val="0"/>
        <w:numPr>
          <w:ilvl w:val="0"/>
          <w:numId w:val="26"/>
        </w:numPr>
        <w:tabs>
          <w:tab w:val="left" w:pos="1427"/>
        </w:tabs>
        <w:suppressAutoHyphens/>
        <w:autoSpaceDE w:val="0"/>
        <w:spacing w:after="120"/>
        <w:textAlignment w:val="baseline"/>
        <w:rPr>
          <w:rFonts w:eastAsia="Calibri" w:cs="Arial"/>
          <w:kern w:val="2"/>
          <w:sz w:val="22"/>
          <w:szCs w:val="22"/>
          <w:lang w:eastAsia="zh-CN"/>
        </w:rPr>
      </w:pPr>
      <w:r>
        <w:rPr>
          <w:rFonts w:eastAsia="Calibri" w:cs="Arial"/>
          <w:kern w:val="2"/>
          <w:sz w:val="22"/>
          <w:szCs w:val="22"/>
          <w:lang w:eastAsia="zh-CN"/>
        </w:rPr>
        <w:t>Tècnic/a de so escenari-Monitors</w:t>
      </w:r>
    </w:p>
    <w:p w:rsidR="00184D72" w:rsidRDefault="00184D72" w:rsidP="00184D72">
      <w:pPr>
        <w:widowControl w:val="0"/>
        <w:numPr>
          <w:ilvl w:val="0"/>
          <w:numId w:val="26"/>
        </w:numPr>
        <w:tabs>
          <w:tab w:val="left" w:pos="1427"/>
        </w:tabs>
        <w:suppressAutoHyphens/>
        <w:autoSpaceDE w:val="0"/>
        <w:spacing w:after="120"/>
        <w:textAlignment w:val="baseline"/>
        <w:rPr>
          <w:rFonts w:eastAsia="Calibri" w:cs="Arial"/>
          <w:kern w:val="2"/>
          <w:sz w:val="22"/>
          <w:szCs w:val="22"/>
          <w:lang w:eastAsia="zh-CN"/>
        </w:rPr>
      </w:pPr>
      <w:r>
        <w:rPr>
          <w:rFonts w:eastAsia="Calibri" w:cs="Arial"/>
          <w:kern w:val="2"/>
          <w:sz w:val="22"/>
          <w:szCs w:val="22"/>
          <w:lang w:eastAsia="zh-CN"/>
        </w:rPr>
        <w:t>Tècnic/a de so microfonista</w:t>
      </w:r>
    </w:p>
    <w:p w:rsidR="00184D72" w:rsidRDefault="00184D72" w:rsidP="00184D72">
      <w:pPr>
        <w:widowControl w:val="0"/>
        <w:numPr>
          <w:ilvl w:val="0"/>
          <w:numId w:val="26"/>
        </w:numPr>
        <w:tabs>
          <w:tab w:val="left" w:pos="1427"/>
        </w:tabs>
        <w:suppressAutoHyphens/>
        <w:autoSpaceDE w:val="0"/>
        <w:spacing w:after="120"/>
        <w:textAlignment w:val="baseline"/>
        <w:rPr>
          <w:rFonts w:eastAsia="Calibri" w:cs="Arial"/>
          <w:kern w:val="2"/>
          <w:sz w:val="22"/>
          <w:szCs w:val="22"/>
          <w:lang w:eastAsia="zh-CN"/>
        </w:rPr>
      </w:pPr>
      <w:r>
        <w:rPr>
          <w:rFonts w:eastAsia="Calibri" w:cs="Arial"/>
          <w:kern w:val="2"/>
          <w:sz w:val="22"/>
          <w:szCs w:val="22"/>
          <w:lang w:eastAsia="zh-CN"/>
        </w:rPr>
        <w:t>Tècnic/a de vídeo</w:t>
      </w:r>
    </w:p>
    <w:p w:rsidR="00184D72" w:rsidRDefault="00184D72" w:rsidP="00184D72">
      <w:pPr>
        <w:widowControl w:val="0"/>
        <w:numPr>
          <w:ilvl w:val="0"/>
          <w:numId w:val="26"/>
        </w:numPr>
        <w:tabs>
          <w:tab w:val="left" w:pos="1427"/>
        </w:tabs>
        <w:suppressAutoHyphens/>
        <w:autoSpaceDE w:val="0"/>
        <w:spacing w:after="120"/>
        <w:textAlignment w:val="baseline"/>
        <w:rPr>
          <w:rFonts w:eastAsia="Calibri" w:cs="Arial"/>
          <w:kern w:val="2"/>
          <w:sz w:val="22"/>
          <w:szCs w:val="22"/>
          <w:lang w:eastAsia="zh-CN"/>
        </w:rPr>
      </w:pPr>
      <w:r>
        <w:rPr>
          <w:rFonts w:eastAsia="Calibri" w:cs="Arial"/>
          <w:kern w:val="2"/>
          <w:sz w:val="22"/>
          <w:szCs w:val="22"/>
          <w:lang w:eastAsia="zh-CN"/>
        </w:rPr>
        <w:t>Auxiliar de so i vídeo</w:t>
      </w:r>
    </w:p>
    <w:p w:rsidR="00184D72" w:rsidRDefault="00184D72" w:rsidP="00184D72">
      <w:pPr>
        <w:widowControl w:val="0"/>
        <w:numPr>
          <w:ilvl w:val="0"/>
          <w:numId w:val="26"/>
        </w:numPr>
        <w:tabs>
          <w:tab w:val="left" w:pos="1427"/>
        </w:tabs>
        <w:suppressAutoHyphens/>
        <w:autoSpaceDE w:val="0"/>
        <w:spacing w:after="120"/>
        <w:textAlignment w:val="baseline"/>
        <w:rPr>
          <w:rFonts w:eastAsia="Calibri" w:cs="Arial"/>
          <w:kern w:val="2"/>
          <w:sz w:val="22"/>
          <w:szCs w:val="22"/>
          <w:lang w:eastAsia="zh-CN"/>
        </w:rPr>
      </w:pPr>
      <w:bookmarkStart w:id="4" w:name="_Hlk133601280"/>
      <w:r>
        <w:rPr>
          <w:rFonts w:eastAsia="Calibri" w:cs="Arial"/>
          <w:kern w:val="2"/>
          <w:sz w:val="22"/>
          <w:szCs w:val="22"/>
          <w:lang w:eastAsia="zh-CN"/>
        </w:rPr>
        <w:t>Auxiliar de muntatge/carrega i descarrega</w:t>
      </w:r>
    </w:p>
    <w:bookmarkEnd w:id="4"/>
    <w:p w:rsidR="00184D72" w:rsidRDefault="00184D72" w:rsidP="00184D72">
      <w:pPr>
        <w:widowControl w:val="0"/>
        <w:numPr>
          <w:ilvl w:val="0"/>
          <w:numId w:val="26"/>
        </w:numPr>
        <w:tabs>
          <w:tab w:val="left" w:pos="1427"/>
        </w:tabs>
        <w:suppressAutoHyphens/>
        <w:autoSpaceDE w:val="0"/>
        <w:spacing w:after="120"/>
        <w:textAlignment w:val="baseline"/>
        <w:rPr>
          <w:rFonts w:eastAsia="Calibri" w:cs="Arial"/>
          <w:kern w:val="2"/>
          <w:sz w:val="22"/>
          <w:szCs w:val="22"/>
          <w:lang w:eastAsia="zh-CN"/>
        </w:rPr>
      </w:pPr>
      <w:r>
        <w:rPr>
          <w:rFonts w:eastAsia="Calibri" w:cs="Arial"/>
          <w:kern w:val="2"/>
          <w:sz w:val="22"/>
          <w:szCs w:val="22"/>
          <w:lang w:eastAsia="zh-CN"/>
        </w:rPr>
        <w:t>Tècnic/a de llums</w:t>
      </w:r>
    </w:p>
    <w:p w:rsidR="00184D72" w:rsidRDefault="00184D72" w:rsidP="00184D72">
      <w:pPr>
        <w:widowControl w:val="0"/>
        <w:numPr>
          <w:ilvl w:val="0"/>
          <w:numId w:val="26"/>
        </w:numPr>
        <w:tabs>
          <w:tab w:val="left" w:pos="1427"/>
        </w:tabs>
        <w:suppressAutoHyphens/>
        <w:autoSpaceDE w:val="0"/>
        <w:spacing w:after="120"/>
        <w:textAlignment w:val="baseline"/>
        <w:rPr>
          <w:rFonts w:eastAsia="Calibri" w:cs="Arial"/>
          <w:kern w:val="2"/>
          <w:sz w:val="22"/>
          <w:szCs w:val="22"/>
          <w:lang w:eastAsia="zh-CN"/>
        </w:rPr>
      </w:pPr>
      <w:r>
        <w:rPr>
          <w:rFonts w:eastAsia="Calibri" w:cs="Arial"/>
          <w:kern w:val="2"/>
          <w:sz w:val="22"/>
          <w:szCs w:val="22"/>
          <w:lang w:eastAsia="zh-CN"/>
        </w:rPr>
        <w:t>Auxiliar de llums</w:t>
      </w:r>
    </w:p>
    <w:p w:rsidR="00184D72" w:rsidRDefault="00184D72" w:rsidP="00184D72">
      <w:pPr>
        <w:widowControl w:val="0"/>
        <w:numPr>
          <w:ilvl w:val="0"/>
          <w:numId w:val="26"/>
        </w:numPr>
        <w:tabs>
          <w:tab w:val="left" w:pos="1427"/>
        </w:tabs>
        <w:suppressAutoHyphens/>
        <w:autoSpaceDE w:val="0"/>
        <w:spacing w:after="120"/>
        <w:textAlignment w:val="baseline"/>
        <w:rPr>
          <w:rFonts w:eastAsia="Calibri" w:cs="Arial"/>
          <w:kern w:val="2"/>
          <w:sz w:val="22"/>
          <w:szCs w:val="22"/>
          <w:lang w:eastAsia="zh-CN"/>
        </w:rPr>
      </w:pPr>
      <w:r>
        <w:rPr>
          <w:rFonts w:eastAsia="Calibri" w:cs="Arial"/>
          <w:kern w:val="2"/>
          <w:sz w:val="22"/>
          <w:szCs w:val="22"/>
          <w:lang w:eastAsia="zh-CN"/>
        </w:rPr>
        <w:t>Regidor/a d’escena</w:t>
      </w:r>
    </w:p>
    <w:p w:rsidR="00184D72" w:rsidRDefault="00184D72" w:rsidP="00184D72">
      <w:pPr>
        <w:widowControl w:val="0"/>
        <w:numPr>
          <w:ilvl w:val="0"/>
          <w:numId w:val="26"/>
        </w:numPr>
        <w:tabs>
          <w:tab w:val="left" w:pos="1427"/>
        </w:tabs>
        <w:suppressAutoHyphens/>
        <w:autoSpaceDE w:val="0"/>
        <w:spacing w:after="120"/>
        <w:textAlignment w:val="baseline"/>
        <w:rPr>
          <w:rFonts w:eastAsia="Calibri" w:cs="Arial"/>
          <w:kern w:val="2"/>
          <w:sz w:val="22"/>
          <w:szCs w:val="22"/>
          <w:lang w:eastAsia="zh-CN"/>
        </w:rPr>
      </w:pPr>
      <w:bookmarkStart w:id="5" w:name="_Hlk133601349"/>
      <w:r>
        <w:rPr>
          <w:rFonts w:eastAsia="Calibri" w:cs="Arial"/>
          <w:kern w:val="2"/>
          <w:sz w:val="22"/>
          <w:szCs w:val="22"/>
          <w:lang w:eastAsia="zh-CN"/>
        </w:rPr>
        <w:t>Conductor/Xofer</w:t>
      </w:r>
    </w:p>
    <w:p w:rsidR="00184D72" w:rsidRDefault="00184D72" w:rsidP="00184D72">
      <w:pPr>
        <w:widowControl w:val="0"/>
        <w:numPr>
          <w:ilvl w:val="0"/>
          <w:numId w:val="26"/>
        </w:numPr>
        <w:tabs>
          <w:tab w:val="left" w:pos="1427"/>
        </w:tabs>
        <w:suppressAutoHyphens/>
        <w:autoSpaceDE w:val="0"/>
        <w:spacing w:after="120"/>
        <w:textAlignment w:val="baseline"/>
        <w:rPr>
          <w:rFonts w:eastAsia="Calibri" w:cs="Arial"/>
          <w:kern w:val="2"/>
          <w:sz w:val="22"/>
          <w:szCs w:val="22"/>
          <w:lang w:eastAsia="zh-CN"/>
        </w:rPr>
      </w:pPr>
      <w:bookmarkStart w:id="6" w:name="_Hlk133601397"/>
      <w:bookmarkEnd w:id="5"/>
      <w:r>
        <w:rPr>
          <w:rFonts w:eastAsia="Calibri" w:cs="Arial"/>
          <w:kern w:val="2"/>
          <w:sz w:val="22"/>
          <w:szCs w:val="22"/>
          <w:lang w:eastAsia="zh-CN"/>
        </w:rPr>
        <w:t>Operador/a de carretó elevador (toro)</w:t>
      </w:r>
    </w:p>
    <w:p w:rsidR="00184D72" w:rsidRDefault="00184D72" w:rsidP="00184D72">
      <w:pPr>
        <w:widowControl w:val="0"/>
        <w:tabs>
          <w:tab w:val="left" w:pos="1427"/>
        </w:tabs>
        <w:suppressAutoHyphens/>
        <w:autoSpaceDE w:val="0"/>
        <w:spacing w:after="120"/>
        <w:ind w:left="1080"/>
        <w:textAlignment w:val="baseline"/>
        <w:rPr>
          <w:rFonts w:eastAsia="Calibri" w:cs="Arial"/>
          <w:kern w:val="2"/>
          <w:sz w:val="22"/>
          <w:szCs w:val="22"/>
          <w:highlight w:val="yellow"/>
          <w:lang w:eastAsia="zh-CN"/>
        </w:rPr>
      </w:pPr>
    </w:p>
    <w:bookmarkEnd w:id="6"/>
    <w:p w:rsidR="005D79F2" w:rsidRPr="00184D72" w:rsidRDefault="00184D72" w:rsidP="00184D72">
      <w:pPr>
        <w:widowControl w:val="0"/>
        <w:tabs>
          <w:tab w:val="left" w:pos="1427"/>
        </w:tabs>
        <w:suppressAutoHyphens/>
        <w:autoSpaceDE w:val="0"/>
        <w:spacing w:after="120"/>
        <w:ind w:left="720"/>
        <w:textAlignment w:val="baseline"/>
        <w:rPr>
          <w:rFonts w:cs="Arial"/>
          <w:kern w:val="2"/>
          <w:sz w:val="22"/>
          <w:szCs w:val="22"/>
          <w:highlight w:val="yellow"/>
          <w:lang w:eastAsia="zh-CN"/>
        </w:rPr>
      </w:pPr>
      <w:r>
        <w:rPr>
          <w:rFonts w:cs="Arial"/>
          <w:kern w:val="2"/>
          <w:sz w:val="22"/>
          <w:szCs w:val="22"/>
          <w:lang w:eastAsia="zh-CN"/>
        </w:rPr>
        <w:t>Aquest personal pot canviar en funció del lot i del projecte al que es treballi.</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numPr>
          <w:ilvl w:val="0"/>
          <w:numId w:val="11"/>
        </w:numPr>
        <w:contextualSpacing/>
        <w:jc w:val="left"/>
        <w:rPr>
          <w:sz w:val="22"/>
          <w:szCs w:val="22"/>
        </w:rPr>
      </w:pPr>
      <w:r w:rsidRPr="003648A7">
        <w:rPr>
          <w:b/>
          <w:bCs/>
          <w:sz w:val="22"/>
          <w:szCs w:val="22"/>
        </w:rPr>
        <w:t>Selecció d’ofertes: Criteris de valoració de les ofertes</w:t>
      </w:r>
    </w:p>
    <w:p w:rsidR="005D79F2" w:rsidRPr="003648A7" w:rsidRDefault="005D79F2" w:rsidP="005D79F2">
      <w:pPr>
        <w:rPr>
          <w:b/>
          <w:bCs/>
          <w:sz w:val="22"/>
          <w:szCs w:val="22"/>
        </w:rPr>
      </w:pPr>
    </w:p>
    <w:p w:rsidR="005D79F2" w:rsidRPr="003648A7" w:rsidRDefault="005D79F2" w:rsidP="005D79F2">
      <w:pPr>
        <w:rPr>
          <w:sz w:val="22"/>
          <w:szCs w:val="22"/>
        </w:rPr>
      </w:pPr>
      <w:r w:rsidRPr="003648A7">
        <w:rPr>
          <w:sz w:val="22"/>
          <w:szCs w:val="22"/>
        </w:rPr>
        <w:t xml:space="preserve">L’oferta econòmicament més avantatjosa serà aquella que presenti la millor relació qualitat-preu en base als criteris de valoració següents: </w:t>
      </w:r>
    </w:p>
    <w:p w:rsidR="005D79F2" w:rsidRPr="003648A7" w:rsidRDefault="005D79F2" w:rsidP="005D79F2">
      <w:pPr>
        <w:rPr>
          <w:sz w:val="22"/>
          <w:szCs w:val="22"/>
        </w:rPr>
      </w:pPr>
    </w:p>
    <w:p w:rsidR="005D79F2" w:rsidRPr="003648A7" w:rsidRDefault="005D79F2" w:rsidP="005D79F2">
      <w:pPr>
        <w:rPr>
          <w:b/>
          <w:bCs/>
          <w:sz w:val="22"/>
          <w:szCs w:val="22"/>
          <w:u w:val="single"/>
        </w:rPr>
      </w:pPr>
      <w:r w:rsidRPr="003648A7">
        <w:rPr>
          <w:b/>
          <w:bCs/>
          <w:sz w:val="22"/>
          <w:szCs w:val="22"/>
          <w:u w:val="single"/>
        </w:rPr>
        <w:t>RESUM PUNTUACIÓ</w:t>
      </w:r>
      <w:r w:rsidR="00B53374">
        <w:rPr>
          <w:b/>
          <w:bCs/>
          <w:sz w:val="22"/>
          <w:szCs w:val="22"/>
          <w:u w:val="single"/>
        </w:rPr>
        <w:t xml:space="preserve"> PER CADASCUN DELS LOTS </w:t>
      </w:r>
    </w:p>
    <w:p w:rsidR="005D79F2" w:rsidRPr="003648A7" w:rsidRDefault="005D79F2" w:rsidP="005D79F2">
      <w:pPr>
        <w:rPr>
          <w:sz w:val="22"/>
          <w:szCs w:val="22"/>
        </w:rPr>
      </w:pPr>
    </w:p>
    <w:p w:rsidR="005D79F2" w:rsidRPr="003648A7" w:rsidRDefault="005D79F2" w:rsidP="005D79F2">
      <w:pPr>
        <w:rPr>
          <w:b/>
          <w:bCs/>
          <w:sz w:val="22"/>
          <w:szCs w:val="22"/>
        </w:rPr>
      </w:pPr>
      <w:r w:rsidRPr="003648A7">
        <w:rPr>
          <w:b/>
          <w:bCs/>
          <w:sz w:val="22"/>
          <w:szCs w:val="22"/>
        </w:rPr>
        <w:t xml:space="preserve">Criteris de valoració automàtica – màxim </w:t>
      </w:r>
      <w:r w:rsidR="00184D72" w:rsidRPr="00184D72">
        <w:rPr>
          <w:b/>
          <w:bCs/>
          <w:sz w:val="22"/>
          <w:szCs w:val="22"/>
        </w:rPr>
        <w:t>65</w:t>
      </w:r>
      <w:r w:rsidRPr="00184D72">
        <w:rPr>
          <w:b/>
          <w:bCs/>
          <w:sz w:val="22"/>
          <w:szCs w:val="22"/>
        </w:rPr>
        <w:t xml:space="preserve"> punts</w:t>
      </w:r>
    </w:p>
    <w:p w:rsidR="005D79F2" w:rsidRDefault="00184D72" w:rsidP="00184D72">
      <w:pPr>
        <w:numPr>
          <w:ilvl w:val="1"/>
          <w:numId w:val="24"/>
        </w:numPr>
        <w:rPr>
          <w:sz w:val="22"/>
          <w:szCs w:val="22"/>
        </w:rPr>
      </w:pPr>
      <w:r>
        <w:rPr>
          <w:sz w:val="22"/>
          <w:szCs w:val="22"/>
        </w:rPr>
        <w:t xml:space="preserve">Oferta econòmica </w:t>
      </w:r>
      <w:r w:rsidR="005D79F2" w:rsidRPr="003648A7">
        <w:rPr>
          <w:sz w:val="22"/>
          <w:szCs w:val="22"/>
        </w:rPr>
        <w:t xml:space="preserve">……………………………………………………………….fins a </w:t>
      </w:r>
      <w:r>
        <w:rPr>
          <w:sz w:val="22"/>
          <w:szCs w:val="22"/>
        </w:rPr>
        <w:t>20</w:t>
      </w:r>
      <w:r w:rsidR="005D79F2" w:rsidRPr="003648A7">
        <w:rPr>
          <w:sz w:val="22"/>
          <w:szCs w:val="22"/>
        </w:rPr>
        <w:t xml:space="preserve"> punts</w:t>
      </w:r>
    </w:p>
    <w:p w:rsidR="00184D72" w:rsidRDefault="00184D72" w:rsidP="00184D72">
      <w:pPr>
        <w:numPr>
          <w:ilvl w:val="1"/>
          <w:numId w:val="24"/>
        </w:numPr>
        <w:rPr>
          <w:sz w:val="22"/>
          <w:szCs w:val="22"/>
        </w:rPr>
      </w:pPr>
      <w:r>
        <w:rPr>
          <w:sz w:val="22"/>
          <w:szCs w:val="22"/>
        </w:rPr>
        <w:t>Criteri mediambiental...................................................................fins a 5 punts</w:t>
      </w:r>
    </w:p>
    <w:p w:rsidR="00184D72" w:rsidRPr="00184D72" w:rsidRDefault="00184D72" w:rsidP="00184D72">
      <w:pPr>
        <w:numPr>
          <w:ilvl w:val="1"/>
          <w:numId w:val="24"/>
        </w:numPr>
        <w:rPr>
          <w:sz w:val="22"/>
          <w:szCs w:val="22"/>
        </w:rPr>
      </w:pPr>
      <w:r>
        <w:rPr>
          <w:rFonts w:eastAsia="Calibri" w:cs="Tahoma"/>
          <w:sz w:val="22"/>
          <w:szCs w:val="22"/>
          <w:lang w:eastAsia="en-US"/>
        </w:rPr>
        <w:t>Descompte per equips muntats més d’un dia............................fins a 35 punts</w:t>
      </w:r>
    </w:p>
    <w:p w:rsidR="00184D72" w:rsidRPr="00184D72" w:rsidRDefault="00184D72" w:rsidP="00184D72">
      <w:pPr>
        <w:numPr>
          <w:ilvl w:val="1"/>
          <w:numId w:val="24"/>
        </w:numPr>
        <w:rPr>
          <w:sz w:val="22"/>
          <w:szCs w:val="22"/>
        </w:rPr>
      </w:pPr>
      <w:r>
        <w:rPr>
          <w:rFonts w:eastAsia="Calibri" w:cs="Tahoma"/>
          <w:sz w:val="22"/>
          <w:szCs w:val="22"/>
          <w:lang w:eastAsia="en-US"/>
        </w:rPr>
        <w:t>Millores...........................................................................................fins a 5 punts</w:t>
      </w:r>
    </w:p>
    <w:p w:rsidR="00184D72" w:rsidRPr="003648A7" w:rsidRDefault="00184D72" w:rsidP="00184D72">
      <w:pPr>
        <w:ind w:left="1080"/>
        <w:rPr>
          <w:sz w:val="22"/>
          <w:szCs w:val="22"/>
        </w:rPr>
      </w:pPr>
    </w:p>
    <w:p w:rsidR="005D79F2" w:rsidRDefault="005D79F2" w:rsidP="005D79F2">
      <w:pPr>
        <w:rPr>
          <w:b/>
          <w:bCs/>
          <w:sz w:val="22"/>
          <w:szCs w:val="22"/>
        </w:rPr>
      </w:pPr>
      <w:r w:rsidRPr="003648A7">
        <w:rPr>
          <w:b/>
          <w:bCs/>
          <w:sz w:val="22"/>
          <w:szCs w:val="22"/>
        </w:rPr>
        <w:t xml:space="preserve">Criteris de valoració sotmesos a judici de valor – </w:t>
      </w:r>
      <w:r w:rsidRPr="00184D72">
        <w:rPr>
          <w:b/>
          <w:bCs/>
          <w:sz w:val="22"/>
          <w:szCs w:val="22"/>
        </w:rPr>
        <w:t xml:space="preserve">màxim </w:t>
      </w:r>
      <w:r w:rsidR="00184D72" w:rsidRPr="00184D72">
        <w:rPr>
          <w:b/>
          <w:bCs/>
          <w:sz w:val="22"/>
          <w:szCs w:val="22"/>
        </w:rPr>
        <w:t>35</w:t>
      </w:r>
      <w:r w:rsidRPr="00184D72">
        <w:rPr>
          <w:b/>
          <w:bCs/>
          <w:sz w:val="22"/>
          <w:szCs w:val="22"/>
        </w:rPr>
        <w:t xml:space="preserve"> punts</w:t>
      </w:r>
    </w:p>
    <w:p w:rsidR="00184D72" w:rsidRPr="003648A7" w:rsidRDefault="00184D72" w:rsidP="005D79F2">
      <w:pPr>
        <w:rPr>
          <w:b/>
          <w:bCs/>
          <w:sz w:val="22"/>
          <w:szCs w:val="22"/>
        </w:rPr>
      </w:pPr>
    </w:p>
    <w:p w:rsidR="005D79F2" w:rsidRDefault="00253443" w:rsidP="00253443">
      <w:pPr>
        <w:rPr>
          <w:sz w:val="22"/>
          <w:szCs w:val="22"/>
        </w:rPr>
      </w:pPr>
      <w:r>
        <w:rPr>
          <w:sz w:val="22"/>
          <w:szCs w:val="22"/>
        </w:rPr>
        <w:t>1.</w:t>
      </w:r>
      <w:r w:rsidR="00184D72">
        <w:rPr>
          <w:sz w:val="22"/>
          <w:szCs w:val="22"/>
        </w:rPr>
        <w:t>Metodologia per executar el contracte</w:t>
      </w:r>
      <w:r w:rsidR="005D79F2" w:rsidRPr="003648A7">
        <w:rPr>
          <w:sz w:val="22"/>
          <w:szCs w:val="22"/>
        </w:rPr>
        <w:t xml:space="preserve"> </w:t>
      </w:r>
      <w:r w:rsidR="005D79F2" w:rsidRPr="00184D72">
        <w:rPr>
          <w:sz w:val="22"/>
          <w:szCs w:val="22"/>
        </w:rPr>
        <w:t xml:space="preserve">…………...………………………………fins a </w:t>
      </w:r>
      <w:r w:rsidR="00184D72">
        <w:rPr>
          <w:sz w:val="22"/>
          <w:szCs w:val="22"/>
        </w:rPr>
        <w:t>2</w:t>
      </w:r>
      <w:r>
        <w:rPr>
          <w:sz w:val="22"/>
          <w:szCs w:val="22"/>
        </w:rPr>
        <w:t>5</w:t>
      </w:r>
      <w:r w:rsidR="005D79F2" w:rsidRPr="00184D72">
        <w:rPr>
          <w:sz w:val="22"/>
          <w:szCs w:val="22"/>
        </w:rPr>
        <w:t xml:space="preserve"> punts</w:t>
      </w:r>
    </w:p>
    <w:p w:rsidR="00253443" w:rsidRPr="003648A7" w:rsidRDefault="00253443" w:rsidP="00253443">
      <w:pPr>
        <w:rPr>
          <w:sz w:val="22"/>
          <w:szCs w:val="22"/>
        </w:rPr>
      </w:pPr>
      <w:r>
        <w:rPr>
          <w:sz w:val="22"/>
          <w:szCs w:val="22"/>
        </w:rPr>
        <w:t>2.Projecte preus unitaris paquet L..............................................................fins a 10 punts</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rPr>
          <w:sz w:val="22"/>
          <w:szCs w:val="22"/>
        </w:rPr>
      </w:pPr>
      <w:r w:rsidRPr="003648A7">
        <w:rPr>
          <w:b/>
          <w:bCs/>
          <w:sz w:val="22"/>
          <w:szCs w:val="22"/>
        </w:rPr>
        <w:t>10.1. Criteris de valoració automàtica</w:t>
      </w:r>
    </w:p>
    <w:p w:rsidR="005D79F2" w:rsidRPr="003648A7" w:rsidRDefault="005D79F2" w:rsidP="005D79F2">
      <w:pPr>
        <w:rPr>
          <w:b/>
          <w:bCs/>
          <w:sz w:val="22"/>
          <w:szCs w:val="22"/>
        </w:rPr>
      </w:pPr>
    </w:p>
    <w:p w:rsidR="005D79F2" w:rsidRPr="003648A7" w:rsidRDefault="005D79F2" w:rsidP="005D79F2">
      <w:pPr>
        <w:rPr>
          <w:color w:val="00B050"/>
          <w:sz w:val="22"/>
          <w:szCs w:val="22"/>
        </w:rPr>
      </w:pPr>
    </w:p>
    <w:p w:rsidR="00184D72" w:rsidRDefault="00B879AA" w:rsidP="00184D72">
      <w:pPr>
        <w:spacing w:after="120"/>
        <w:rPr>
          <w:rFonts w:eastAsia="Calibri" w:cs="Calibri"/>
          <w:sz w:val="22"/>
          <w:szCs w:val="22"/>
          <w:u w:val="single"/>
          <w:lang w:eastAsia="en-US"/>
        </w:rPr>
      </w:pPr>
      <w:bookmarkStart w:id="7" w:name="_Hlk86950214"/>
      <w:r>
        <w:rPr>
          <w:rFonts w:eastAsia="Calibri" w:cs="Calibri"/>
          <w:b/>
          <w:sz w:val="22"/>
          <w:szCs w:val="22"/>
          <w:u w:val="single"/>
          <w:lang w:eastAsia="en-US"/>
        </w:rPr>
        <w:t>1.</w:t>
      </w:r>
      <w:r w:rsidRPr="00B879AA">
        <w:rPr>
          <w:rFonts w:eastAsia="Calibri" w:cs="Calibri"/>
          <w:b/>
          <w:sz w:val="22"/>
          <w:szCs w:val="22"/>
          <w:u w:val="single"/>
          <w:lang w:eastAsia="en-US"/>
        </w:rPr>
        <w:t>PREU</w:t>
      </w:r>
      <w:r>
        <w:rPr>
          <w:rFonts w:eastAsia="Calibri" w:cs="Calibri"/>
          <w:sz w:val="22"/>
          <w:szCs w:val="22"/>
          <w:u w:val="single"/>
          <w:lang w:eastAsia="en-US"/>
        </w:rPr>
        <w:t xml:space="preserve">: </w:t>
      </w:r>
      <w:r w:rsidR="00184D72">
        <w:rPr>
          <w:rFonts w:eastAsia="Calibri" w:cs="Calibri"/>
          <w:sz w:val="22"/>
          <w:szCs w:val="22"/>
          <w:u w:val="single"/>
          <w:lang w:eastAsia="en-US"/>
        </w:rPr>
        <w:t>L’empresa que presenti l’oferta més baixa sobre els paquets obtindrà 20 punts.</w:t>
      </w:r>
    </w:p>
    <w:p w:rsidR="005D79F2" w:rsidRPr="003648A7" w:rsidRDefault="005D79F2" w:rsidP="005D79F2">
      <w:pPr>
        <w:rPr>
          <w:b/>
          <w:bCs/>
          <w:color w:val="00B050"/>
          <w:sz w:val="22"/>
          <w:szCs w:val="22"/>
        </w:rPr>
      </w:pPr>
    </w:p>
    <w:bookmarkEnd w:id="7"/>
    <w:p w:rsidR="00184D72" w:rsidRDefault="00184D72" w:rsidP="00184D72">
      <w:pPr>
        <w:spacing w:after="120"/>
        <w:ind w:left="720"/>
        <w:rPr>
          <w:rFonts w:eastAsia="Calibri" w:cs="Calibri"/>
          <w:sz w:val="22"/>
          <w:szCs w:val="22"/>
          <w:u w:val="single"/>
          <w:lang w:eastAsia="en-US"/>
        </w:rPr>
      </w:pPr>
      <w:r>
        <w:rPr>
          <w:rFonts w:eastAsia="Calibri" w:cs="Calibri"/>
          <w:sz w:val="22"/>
          <w:szCs w:val="22"/>
          <w:u w:val="single"/>
          <w:lang w:eastAsia="en-US"/>
        </w:rPr>
        <w:t xml:space="preserve">Lot 1 A, B, C, E, F, G, H, I, J, K  </w:t>
      </w:r>
    </w:p>
    <w:p w:rsidR="00184D72" w:rsidRDefault="00184D72" w:rsidP="00184D72">
      <w:pPr>
        <w:spacing w:after="120"/>
        <w:ind w:left="720"/>
        <w:rPr>
          <w:rFonts w:eastAsia="Calibri" w:cs="Calibri"/>
          <w:sz w:val="22"/>
          <w:szCs w:val="22"/>
          <w:u w:val="single"/>
          <w:lang w:eastAsia="en-US"/>
        </w:rPr>
      </w:pPr>
      <w:r>
        <w:rPr>
          <w:rFonts w:eastAsia="Calibri" w:cs="Calibri"/>
          <w:sz w:val="22"/>
          <w:szCs w:val="22"/>
          <w:u w:val="single"/>
          <w:lang w:eastAsia="en-US"/>
        </w:rPr>
        <w:t xml:space="preserve">Lot 2 A, B, C, E, F, G, H, I, J, K, N i O  </w:t>
      </w:r>
    </w:p>
    <w:p w:rsidR="00184D72" w:rsidRDefault="00184D72" w:rsidP="00184D72">
      <w:pPr>
        <w:spacing w:after="120"/>
        <w:ind w:left="720"/>
        <w:rPr>
          <w:rFonts w:eastAsia="Calibri" w:cs="Calibri"/>
          <w:sz w:val="22"/>
          <w:szCs w:val="22"/>
          <w:u w:val="single"/>
          <w:lang w:eastAsia="en-US"/>
        </w:rPr>
      </w:pPr>
    </w:p>
    <w:p w:rsidR="00184D72" w:rsidRDefault="00184D72" w:rsidP="00B879AA">
      <w:pPr>
        <w:spacing w:after="120"/>
        <w:rPr>
          <w:rFonts w:eastAsia="Calibri" w:cs="Calibri"/>
          <w:sz w:val="22"/>
          <w:szCs w:val="22"/>
          <w:lang w:eastAsia="en-US"/>
        </w:rPr>
      </w:pPr>
      <w:r>
        <w:rPr>
          <w:rFonts w:eastAsia="Calibri" w:cs="Calibri"/>
          <w:sz w:val="22"/>
          <w:szCs w:val="22"/>
          <w:lang w:eastAsia="en-US"/>
        </w:rPr>
        <w:t>Es calcula el percentatge de descompte que s’aplica sobre cada paquet. La mitjana de descompte dels paquets es el valor que es farà servir per calcular la fórmula.</w:t>
      </w:r>
    </w:p>
    <w:p w:rsidR="00184D72" w:rsidRDefault="00184D72" w:rsidP="00184D72">
      <w:pPr>
        <w:spacing w:after="120"/>
        <w:rPr>
          <w:rFonts w:eastAsia="Calibri" w:cs="Calibri"/>
          <w:sz w:val="22"/>
          <w:szCs w:val="22"/>
          <w:lang w:eastAsia="en-US"/>
        </w:rPr>
      </w:pPr>
      <w:r>
        <w:rPr>
          <w:rFonts w:eastAsia="Calibri" w:cs="Calibri"/>
          <w:sz w:val="22"/>
          <w:szCs w:val="22"/>
          <w:lang w:eastAsia="en-US"/>
        </w:rPr>
        <w:t>L’empresa amb l’oferta més econòmica obtindrà la màxima puntuació. La resta d’empreses obtindran la puntuació que resulti d’aplicar la fórmula següent:</w:t>
      </w:r>
    </w:p>
    <w:p w:rsidR="00184D72" w:rsidRDefault="00512BE2" w:rsidP="00184D72">
      <w:pPr>
        <w:spacing w:after="120"/>
        <w:rPr>
          <w:sz w:val="22"/>
          <w:szCs w:val="22"/>
          <w:highlight w:val="yellow"/>
        </w:rPr>
      </w:pPr>
      <w:r>
        <w:rPr>
          <w:noProof/>
          <w:sz w:val="22"/>
          <w:szCs w:val="22"/>
          <w:lang w:val="es-ES"/>
        </w:rPr>
        <w:pict>
          <v:shape id="_x0000_i1027" type="#_x0000_t75" style="width:416.4pt;height:88.05pt;visibility:visible;mso-wrap-style:square">
            <v:imagedata r:id="rId15" o:title=""/>
          </v:shape>
        </w:pict>
      </w:r>
    </w:p>
    <w:p w:rsidR="00184D72" w:rsidRDefault="00184D72" w:rsidP="00184D72">
      <w:pPr>
        <w:spacing w:after="120"/>
        <w:ind w:left="360"/>
        <w:rPr>
          <w:sz w:val="22"/>
          <w:szCs w:val="22"/>
          <w:highlight w:val="yellow"/>
        </w:rPr>
      </w:pPr>
    </w:p>
    <w:p w:rsidR="00184D72" w:rsidRDefault="00184D72" w:rsidP="00B879AA">
      <w:pPr>
        <w:spacing w:after="120"/>
        <w:rPr>
          <w:sz w:val="22"/>
          <w:szCs w:val="22"/>
        </w:rPr>
      </w:pPr>
      <w:r>
        <w:rPr>
          <w:sz w:val="22"/>
          <w:szCs w:val="22"/>
        </w:rPr>
        <w:t>El resultat s’arrodonirà fins al número enter següent quan el primer decimal sigui major o igual a 5.</w:t>
      </w:r>
    </w:p>
    <w:p w:rsidR="00184D72" w:rsidRDefault="00184D72" w:rsidP="00184D72">
      <w:pPr>
        <w:spacing w:after="120"/>
        <w:rPr>
          <w:color w:val="000000"/>
          <w:sz w:val="22"/>
          <w:szCs w:val="22"/>
        </w:rPr>
      </w:pPr>
      <w:r>
        <w:rPr>
          <w:color w:val="000000"/>
          <w:sz w:val="22"/>
          <w:szCs w:val="22"/>
        </w:rPr>
        <w:t>Les empreses hauran de fer oferta econòmica a la baixa de cadascun dels 10 paquets establerts. Seguint el model adjunt a l’annex 1 d’oferta econòmica.</w:t>
      </w:r>
    </w:p>
    <w:p w:rsidR="00184D72" w:rsidRDefault="00184D72" w:rsidP="00184D72">
      <w:pPr>
        <w:spacing w:after="120"/>
        <w:rPr>
          <w:color w:val="000000"/>
          <w:sz w:val="22"/>
          <w:szCs w:val="22"/>
        </w:rPr>
      </w:pPr>
      <w:r>
        <w:rPr>
          <w:color w:val="000000"/>
          <w:sz w:val="22"/>
          <w:szCs w:val="22"/>
        </w:rPr>
        <w:t>Es valorarà la mitjana dels percentatges de descompte aplicats sobre l’import base dels següents  paquets  Lot 1 (A, B, C, D, E, F, G, H, I, J, K ) i pel Lot 2 (A, B, C, D, E, F, G, H, I, J, N i O)</w:t>
      </w:r>
    </w:p>
    <w:p w:rsidR="00184D72" w:rsidRDefault="00184D72" w:rsidP="00184D72">
      <w:pPr>
        <w:spacing w:after="120"/>
        <w:rPr>
          <w:color w:val="000000"/>
          <w:sz w:val="22"/>
          <w:szCs w:val="22"/>
        </w:rPr>
      </w:pPr>
      <w:r>
        <w:rPr>
          <w:color w:val="000000"/>
          <w:sz w:val="22"/>
          <w:szCs w:val="22"/>
        </w:rPr>
        <w:t xml:space="preserve">Els paquets  L i M no es puntuaran. </w:t>
      </w:r>
    </w:p>
    <w:p w:rsidR="005D79F2" w:rsidRDefault="005D79F2" w:rsidP="005D79F2">
      <w:pPr>
        <w:rPr>
          <w:b/>
          <w:bCs/>
          <w:sz w:val="22"/>
          <w:szCs w:val="22"/>
        </w:rPr>
      </w:pPr>
    </w:p>
    <w:p w:rsidR="00B879AA" w:rsidRDefault="00B879AA" w:rsidP="00B879AA">
      <w:pPr>
        <w:spacing w:after="120"/>
        <w:rPr>
          <w:rFonts w:cs="Calibri"/>
          <w:color w:val="000000"/>
          <w:sz w:val="22"/>
          <w:szCs w:val="22"/>
          <w:lang w:eastAsia="en-US"/>
        </w:rPr>
      </w:pPr>
      <w:r w:rsidRPr="00B879AA">
        <w:rPr>
          <w:rFonts w:eastAsia="Calibri" w:cs="Calibri"/>
          <w:b/>
          <w:sz w:val="22"/>
          <w:szCs w:val="22"/>
          <w:lang w:eastAsia="en-US"/>
        </w:rPr>
        <w:t>Criteri Mediambiental</w:t>
      </w:r>
      <w:r>
        <w:rPr>
          <w:rFonts w:eastAsia="Calibri" w:cs="Calibri"/>
          <w:sz w:val="22"/>
          <w:szCs w:val="22"/>
          <w:lang w:eastAsia="en-US"/>
        </w:rPr>
        <w:t xml:space="preserve">. </w:t>
      </w:r>
      <w:r>
        <w:rPr>
          <w:rFonts w:cs="Calibri"/>
          <w:color w:val="000000"/>
          <w:sz w:val="22"/>
          <w:szCs w:val="22"/>
          <w:lang w:eastAsia="en-US"/>
        </w:rPr>
        <w:t>(fins a 5 punts)</w:t>
      </w:r>
    </w:p>
    <w:p w:rsidR="00B879AA" w:rsidRDefault="00B879AA" w:rsidP="00B879AA">
      <w:pPr>
        <w:spacing w:after="120"/>
        <w:rPr>
          <w:rFonts w:eastAsia="Calibri" w:cs="Calibri"/>
          <w:sz w:val="22"/>
          <w:szCs w:val="22"/>
          <w:lang w:eastAsia="en-US"/>
        </w:rPr>
      </w:pPr>
    </w:p>
    <w:p w:rsidR="00B879AA" w:rsidRDefault="00B879AA" w:rsidP="00B879AA">
      <w:pPr>
        <w:spacing w:after="120"/>
        <w:rPr>
          <w:rFonts w:eastAsia="Calibri" w:cs="Calibri"/>
          <w:sz w:val="22"/>
          <w:szCs w:val="22"/>
        </w:rPr>
      </w:pPr>
      <w:r>
        <w:rPr>
          <w:rFonts w:eastAsia="Calibri" w:cs="Calibri"/>
          <w:sz w:val="22"/>
          <w:szCs w:val="22"/>
          <w:lang w:eastAsia="en-US"/>
        </w:rPr>
        <w:t xml:space="preserve">Vehicles propis i de baixes emissions. </w:t>
      </w:r>
      <w:r>
        <w:rPr>
          <w:rFonts w:eastAsia="Calibri" w:cs="Calibri"/>
          <w:sz w:val="22"/>
          <w:szCs w:val="22"/>
        </w:rPr>
        <w:t>Es valorarà que per a l’execució del contracte s’utilitzin per al transport dels materials exclusivament vehicles de propietat de l’empresa. Per obtenir la puntuació d’aquest criteri caldrà indicar la matrícula dels vehicles, adjuntar la fitxa tècnica dels mateixos i adscriure aquests vehicles a l’execució de contracte.</w:t>
      </w:r>
    </w:p>
    <w:p w:rsidR="00B879AA" w:rsidRDefault="00B879AA" w:rsidP="00B879AA">
      <w:pPr>
        <w:numPr>
          <w:ilvl w:val="0"/>
          <w:numId w:val="28"/>
        </w:numPr>
        <w:spacing w:after="120"/>
        <w:rPr>
          <w:rFonts w:eastAsia="Calibri" w:cs="Calibri"/>
          <w:sz w:val="22"/>
          <w:szCs w:val="22"/>
          <w:lang w:eastAsia="en-US"/>
        </w:rPr>
      </w:pPr>
      <w:r>
        <w:rPr>
          <w:rFonts w:eastAsia="Calibri" w:cs="Calibri"/>
          <w:sz w:val="22"/>
          <w:szCs w:val="22"/>
          <w:lang w:eastAsia="en-US"/>
        </w:rPr>
        <w:t>5 punts per l’adscripció a l’execució del contracte de dos vehicles propis amb etiqueta “Eco” (elèctric).</w:t>
      </w:r>
    </w:p>
    <w:p w:rsidR="00B879AA" w:rsidRDefault="00B879AA" w:rsidP="00B879AA">
      <w:pPr>
        <w:numPr>
          <w:ilvl w:val="0"/>
          <w:numId w:val="28"/>
        </w:numPr>
        <w:spacing w:after="120"/>
        <w:rPr>
          <w:rFonts w:eastAsia="Calibri" w:cs="Calibri"/>
          <w:sz w:val="22"/>
          <w:szCs w:val="22"/>
          <w:lang w:eastAsia="en-US"/>
        </w:rPr>
      </w:pPr>
      <w:r>
        <w:rPr>
          <w:rFonts w:eastAsia="Calibri" w:cs="Calibri"/>
          <w:sz w:val="22"/>
          <w:szCs w:val="22"/>
          <w:lang w:eastAsia="en-US"/>
        </w:rPr>
        <w:t>4 punts per l’adscripció a l’execució del contracte un vehicle propis amb etiqueta “Eco” (elèctric) .</w:t>
      </w:r>
    </w:p>
    <w:p w:rsidR="00B879AA" w:rsidRDefault="00B879AA" w:rsidP="00B879AA">
      <w:pPr>
        <w:numPr>
          <w:ilvl w:val="0"/>
          <w:numId w:val="28"/>
        </w:numPr>
        <w:spacing w:after="120"/>
        <w:rPr>
          <w:rFonts w:eastAsia="Calibri" w:cs="Calibri"/>
          <w:sz w:val="22"/>
          <w:szCs w:val="22"/>
          <w:lang w:eastAsia="en-US"/>
        </w:rPr>
      </w:pPr>
      <w:r>
        <w:rPr>
          <w:rFonts w:eastAsia="Calibri" w:cs="Calibri"/>
          <w:sz w:val="22"/>
          <w:szCs w:val="22"/>
          <w:lang w:eastAsia="en-US"/>
        </w:rPr>
        <w:t>3 punts per l’adscripció a l’execució del contracte de dos vehicles propis amb etiqueta “Eco” i “C”.</w:t>
      </w:r>
    </w:p>
    <w:p w:rsidR="00B879AA" w:rsidRDefault="00B879AA" w:rsidP="00B879AA">
      <w:pPr>
        <w:numPr>
          <w:ilvl w:val="0"/>
          <w:numId w:val="28"/>
        </w:numPr>
        <w:spacing w:after="120"/>
        <w:rPr>
          <w:rFonts w:eastAsia="Calibri" w:cs="Calibri"/>
          <w:sz w:val="22"/>
          <w:szCs w:val="22"/>
          <w:lang w:eastAsia="en-US"/>
        </w:rPr>
      </w:pPr>
      <w:r>
        <w:rPr>
          <w:rFonts w:eastAsia="Calibri" w:cs="Calibri"/>
          <w:sz w:val="22"/>
          <w:szCs w:val="22"/>
          <w:lang w:eastAsia="en-US"/>
        </w:rPr>
        <w:t>2 punts per l’adscripció a l’execució del contracte de dos vehicles propis amb etiqueta  “C”.</w:t>
      </w:r>
    </w:p>
    <w:p w:rsidR="00B879AA" w:rsidRDefault="00B879AA" w:rsidP="00B879AA">
      <w:pPr>
        <w:numPr>
          <w:ilvl w:val="0"/>
          <w:numId w:val="28"/>
        </w:numPr>
        <w:spacing w:after="120"/>
        <w:rPr>
          <w:rFonts w:eastAsia="Calibri" w:cs="Calibri"/>
          <w:sz w:val="22"/>
          <w:szCs w:val="22"/>
          <w:lang w:eastAsia="en-US"/>
        </w:rPr>
      </w:pPr>
      <w:r>
        <w:rPr>
          <w:rFonts w:eastAsia="Calibri" w:cs="Calibri"/>
          <w:sz w:val="22"/>
          <w:szCs w:val="22"/>
          <w:lang w:eastAsia="en-US"/>
        </w:rPr>
        <w:t>1 punts per l’adscripció a l’execució del contracte de un vehicle propi amb etiqueta “C”.</w:t>
      </w:r>
    </w:p>
    <w:p w:rsidR="00B879AA" w:rsidRDefault="00B879AA" w:rsidP="00B879AA">
      <w:pPr>
        <w:numPr>
          <w:ilvl w:val="0"/>
          <w:numId w:val="28"/>
        </w:numPr>
        <w:spacing w:after="120"/>
        <w:rPr>
          <w:rFonts w:eastAsia="Calibri" w:cs="Calibri"/>
          <w:sz w:val="22"/>
          <w:szCs w:val="22"/>
          <w:lang w:eastAsia="en-US"/>
        </w:rPr>
      </w:pPr>
      <w:r>
        <w:rPr>
          <w:rFonts w:eastAsia="Calibri" w:cs="Calibri"/>
          <w:sz w:val="22"/>
          <w:szCs w:val="22"/>
          <w:lang w:eastAsia="en-US"/>
        </w:rPr>
        <w:t>0 punts per a les empreses que no disposin de cap vehicle propi “ECO” o “C”.</w:t>
      </w:r>
    </w:p>
    <w:p w:rsidR="00B879AA" w:rsidRDefault="00B879AA" w:rsidP="00512BE2">
      <w:pPr>
        <w:spacing w:after="120"/>
        <w:rPr>
          <w:rFonts w:eastAsia="Calibri" w:cs="Tahoma"/>
          <w:sz w:val="22"/>
          <w:szCs w:val="22"/>
          <w:lang w:eastAsia="en-US"/>
        </w:rPr>
      </w:pPr>
    </w:p>
    <w:p w:rsidR="00B879AA" w:rsidRDefault="00B879AA" w:rsidP="00B879AA">
      <w:pPr>
        <w:suppressAutoHyphens/>
        <w:spacing w:after="120"/>
        <w:rPr>
          <w:rFonts w:eastAsia="Calibri" w:cs="Tahoma"/>
          <w:sz w:val="22"/>
          <w:szCs w:val="22"/>
          <w:lang w:eastAsia="en-US"/>
        </w:rPr>
      </w:pPr>
      <w:r w:rsidRPr="00B879AA">
        <w:rPr>
          <w:rFonts w:eastAsia="Calibri" w:cs="Tahoma"/>
          <w:b/>
          <w:sz w:val="22"/>
          <w:szCs w:val="22"/>
          <w:lang w:eastAsia="en-US"/>
        </w:rPr>
        <w:t>Descompte per equips muntats més d’un dia</w:t>
      </w:r>
      <w:r>
        <w:rPr>
          <w:rFonts w:eastAsia="Calibri" w:cs="Tahoma"/>
          <w:sz w:val="22"/>
          <w:szCs w:val="22"/>
          <w:lang w:eastAsia="en-US"/>
        </w:rPr>
        <w:t xml:space="preserve"> (fins a 35 punts)</w:t>
      </w:r>
    </w:p>
    <w:p w:rsidR="00B879AA" w:rsidRDefault="00B879AA" w:rsidP="00B879AA">
      <w:pPr>
        <w:suppressAutoHyphens/>
        <w:spacing w:after="120"/>
        <w:ind w:left="720"/>
        <w:rPr>
          <w:rFonts w:eastAsia="Calibri" w:cs="Tahoma"/>
          <w:sz w:val="22"/>
          <w:szCs w:val="22"/>
          <w:lang w:eastAsia="en-US"/>
        </w:rPr>
      </w:pPr>
      <w:r>
        <w:rPr>
          <w:rFonts w:eastAsia="Calibri" w:cs="Tahoma"/>
          <w:sz w:val="22"/>
          <w:szCs w:val="22"/>
          <w:lang w:eastAsia="en-US"/>
        </w:rPr>
        <w:t xml:space="preserve">És valorarà el descompte que apliquin les empreses sobre els paquets muntats dos o més dies en el mateix espai, sobre un o més d’un paquet. El descompte s’aplicarà sobre els materials. No s’aplicarà sobre el transport ni el personal. Només es podrà factura el transport d’anada i tornada. </w:t>
      </w:r>
    </w:p>
    <w:p w:rsidR="00B879AA" w:rsidRDefault="00B879AA" w:rsidP="00B879AA">
      <w:pPr>
        <w:numPr>
          <w:ilvl w:val="0"/>
          <w:numId w:val="29"/>
        </w:numPr>
        <w:suppressAutoHyphens/>
        <w:spacing w:after="120"/>
        <w:rPr>
          <w:rFonts w:eastAsia="Calibri" w:cs="Tahoma"/>
          <w:sz w:val="22"/>
          <w:szCs w:val="22"/>
          <w:lang w:eastAsia="en-US"/>
        </w:rPr>
      </w:pPr>
      <w:r>
        <w:rPr>
          <w:rFonts w:eastAsia="Calibri" w:cs="Tahoma"/>
          <w:sz w:val="22"/>
          <w:szCs w:val="22"/>
          <w:lang w:eastAsia="en-US"/>
        </w:rPr>
        <w:t>35 punts: 40% de descompte o més</w:t>
      </w:r>
    </w:p>
    <w:p w:rsidR="00B879AA" w:rsidRDefault="00B879AA" w:rsidP="00B879AA">
      <w:pPr>
        <w:numPr>
          <w:ilvl w:val="0"/>
          <w:numId w:val="29"/>
        </w:numPr>
        <w:suppressAutoHyphens/>
        <w:spacing w:after="120"/>
        <w:rPr>
          <w:rFonts w:eastAsia="Calibri" w:cs="Tahoma"/>
          <w:sz w:val="22"/>
          <w:szCs w:val="22"/>
          <w:lang w:eastAsia="en-US"/>
        </w:rPr>
      </w:pPr>
      <w:r>
        <w:rPr>
          <w:rFonts w:eastAsia="Calibri" w:cs="Tahoma"/>
          <w:sz w:val="22"/>
          <w:szCs w:val="22"/>
          <w:lang w:eastAsia="en-US"/>
        </w:rPr>
        <w:t>34 punts: Descompte entre el 38%-39%</w:t>
      </w:r>
    </w:p>
    <w:p w:rsidR="00B879AA" w:rsidRDefault="00B879AA" w:rsidP="00B879AA">
      <w:pPr>
        <w:numPr>
          <w:ilvl w:val="0"/>
          <w:numId w:val="29"/>
        </w:numPr>
        <w:suppressAutoHyphens/>
        <w:spacing w:after="120"/>
        <w:rPr>
          <w:rFonts w:eastAsia="Calibri" w:cs="Tahoma"/>
          <w:sz w:val="22"/>
          <w:szCs w:val="22"/>
          <w:lang w:eastAsia="en-US"/>
        </w:rPr>
      </w:pPr>
      <w:r>
        <w:rPr>
          <w:rFonts w:eastAsia="Calibri" w:cs="Tahoma"/>
          <w:sz w:val="22"/>
          <w:szCs w:val="22"/>
          <w:lang w:eastAsia="en-US"/>
        </w:rPr>
        <w:t>33 punts: Descompte entre el 37%-36%</w:t>
      </w:r>
    </w:p>
    <w:p w:rsidR="00B879AA" w:rsidRDefault="00B879AA" w:rsidP="00B879AA">
      <w:pPr>
        <w:numPr>
          <w:ilvl w:val="0"/>
          <w:numId w:val="29"/>
        </w:numPr>
        <w:suppressAutoHyphens/>
        <w:spacing w:after="120"/>
        <w:rPr>
          <w:rFonts w:eastAsia="Calibri" w:cs="Tahoma"/>
          <w:sz w:val="22"/>
          <w:szCs w:val="22"/>
          <w:lang w:eastAsia="en-US"/>
        </w:rPr>
      </w:pPr>
      <w:r>
        <w:rPr>
          <w:rFonts w:eastAsia="Calibri" w:cs="Tahoma"/>
          <w:sz w:val="22"/>
          <w:szCs w:val="22"/>
          <w:lang w:eastAsia="en-US"/>
        </w:rPr>
        <w:t>32 punts: Descompte entre el 35%-34%</w:t>
      </w:r>
    </w:p>
    <w:p w:rsidR="00B879AA" w:rsidRDefault="00B879AA" w:rsidP="00B879AA">
      <w:pPr>
        <w:numPr>
          <w:ilvl w:val="0"/>
          <w:numId w:val="29"/>
        </w:numPr>
        <w:suppressAutoHyphens/>
        <w:spacing w:after="120"/>
        <w:rPr>
          <w:rFonts w:eastAsia="Calibri" w:cs="Tahoma"/>
          <w:sz w:val="22"/>
          <w:szCs w:val="22"/>
          <w:lang w:eastAsia="en-US"/>
        </w:rPr>
      </w:pPr>
      <w:r>
        <w:rPr>
          <w:rFonts w:eastAsia="Calibri" w:cs="Tahoma"/>
          <w:sz w:val="22"/>
          <w:szCs w:val="22"/>
          <w:lang w:eastAsia="en-US"/>
        </w:rPr>
        <w:t>31 punts: Descompte entre el 33%-31%</w:t>
      </w:r>
    </w:p>
    <w:p w:rsidR="00B879AA" w:rsidRDefault="00B879AA" w:rsidP="00B879AA">
      <w:pPr>
        <w:numPr>
          <w:ilvl w:val="0"/>
          <w:numId w:val="29"/>
        </w:numPr>
        <w:suppressAutoHyphens/>
        <w:spacing w:after="120"/>
        <w:rPr>
          <w:rFonts w:eastAsia="Calibri" w:cs="Tahoma"/>
          <w:sz w:val="22"/>
          <w:szCs w:val="22"/>
          <w:lang w:eastAsia="en-US"/>
        </w:rPr>
      </w:pPr>
      <w:r>
        <w:rPr>
          <w:rFonts w:eastAsia="Calibri" w:cs="Tahoma"/>
          <w:sz w:val="22"/>
          <w:szCs w:val="22"/>
          <w:lang w:eastAsia="en-US"/>
        </w:rPr>
        <w:t>30 punts: Descompte del 30%</w:t>
      </w:r>
    </w:p>
    <w:p w:rsidR="00B879AA" w:rsidRDefault="00B879AA" w:rsidP="00B879AA">
      <w:pPr>
        <w:numPr>
          <w:ilvl w:val="0"/>
          <w:numId w:val="29"/>
        </w:numPr>
        <w:suppressAutoHyphens/>
        <w:spacing w:after="120"/>
        <w:rPr>
          <w:rFonts w:eastAsia="Calibri" w:cs="Tahoma"/>
          <w:sz w:val="22"/>
          <w:szCs w:val="22"/>
          <w:lang w:eastAsia="en-US"/>
        </w:rPr>
      </w:pPr>
      <w:r>
        <w:rPr>
          <w:rFonts w:eastAsia="Calibri" w:cs="Tahoma"/>
          <w:sz w:val="22"/>
          <w:szCs w:val="22"/>
          <w:lang w:eastAsia="en-US"/>
        </w:rPr>
        <w:t>0 punts: Descompte del 29% o menys</w:t>
      </w:r>
    </w:p>
    <w:p w:rsidR="00184D72" w:rsidRDefault="00184D72" w:rsidP="005D79F2">
      <w:pPr>
        <w:rPr>
          <w:b/>
          <w:bCs/>
          <w:sz w:val="22"/>
          <w:szCs w:val="22"/>
        </w:rPr>
      </w:pPr>
    </w:p>
    <w:p w:rsidR="00B879AA" w:rsidRDefault="00B879AA" w:rsidP="00B879AA">
      <w:pPr>
        <w:spacing w:after="120"/>
        <w:rPr>
          <w:rFonts w:cs="Calibri"/>
          <w:color w:val="000000"/>
          <w:sz w:val="22"/>
          <w:szCs w:val="22"/>
          <w:lang w:eastAsia="en-US"/>
        </w:rPr>
      </w:pPr>
      <w:r w:rsidRPr="00B879AA">
        <w:rPr>
          <w:rFonts w:eastAsia="Calibri" w:cs="Calibri"/>
          <w:b/>
          <w:sz w:val="22"/>
          <w:szCs w:val="22"/>
          <w:lang w:eastAsia="en-US"/>
        </w:rPr>
        <w:t xml:space="preserve">Millora </w:t>
      </w:r>
      <w:r>
        <w:rPr>
          <w:rFonts w:eastAsia="Calibri" w:cs="Calibri"/>
          <w:sz w:val="22"/>
          <w:szCs w:val="22"/>
          <w:lang w:eastAsia="en-US"/>
        </w:rPr>
        <w:t xml:space="preserve"> </w:t>
      </w:r>
      <w:r>
        <w:rPr>
          <w:rFonts w:cs="Calibri"/>
          <w:color w:val="000000"/>
          <w:sz w:val="22"/>
          <w:szCs w:val="22"/>
          <w:lang w:eastAsia="en-US"/>
        </w:rPr>
        <w:t xml:space="preserve">(fins a 5 punts). </w:t>
      </w:r>
    </w:p>
    <w:p w:rsidR="00B879AA" w:rsidRDefault="00B879AA" w:rsidP="00B879AA">
      <w:pPr>
        <w:spacing w:after="120"/>
        <w:rPr>
          <w:rFonts w:cs="Calibri"/>
          <w:color w:val="000000"/>
          <w:sz w:val="22"/>
          <w:szCs w:val="22"/>
          <w:lang w:eastAsia="en-US"/>
        </w:rPr>
      </w:pPr>
    </w:p>
    <w:p w:rsidR="00B879AA" w:rsidRDefault="00B879AA" w:rsidP="00B879AA">
      <w:pPr>
        <w:spacing w:after="120"/>
        <w:rPr>
          <w:sz w:val="22"/>
          <w:szCs w:val="22"/>
        </w:rPr>
      </w:pPr>
      <w:r>
        <w:rPr>
          <w:sz w:val="22"/>
          <w:szCs w:val="22"/>
        </w:rPr>
        <w:t xml:space="preserve">Cessió durant el període del contracte d’un equip de so mòbil autònom de petit format, els dies de la Festa Major, 10 dies al juliol, les primeres setmanes (per les empreses que presentin pel lot 1) i Festa Major d’hivern, 10 dies al febrer, per carnaval o en una altra data a concretar de màxim 10 dies (per les empreses que presentin pel lot 2). El cost del lloguer d’aquest equip per dia està quantificat en uns 35,00 € (IVA exclòs). </w:t>
      </w:r>
    </w:p>
    <w:p w:rsidR="00B879AA" w:rsidRDefault="00B879AA" w:rsidP="00B879AA">
      <w:pPr>
        <w:spacing w:after="120"/>
        <w:rPr>
          <w:sz w:val="22"/>
          <w:szCs w:val="22"/>
        </w:rPr>
      </w:pPr>
      <w:r>
        <w:rPr>
          <w:sz w:val="22"/>
          <w:szCs w:val="22"/>
        </w:rPr>
        <w:t>S’atorgaran 5 punts per a les empreses que es comprometin a lliurar a l’Ajuntament un equip de so mòbil autònom format per:</w:t>
      </w:r>
    </w:p>
    <w:p w:rsidR="00B879AA" w:rsidRDefault="00B879AA" w:rsidP="00B879AA">
      <w:pPr>
        <w:numPr>
          <w:ilvl w:val="0"/>
          <w:numId w:val="28"/>
        </w:numPr>
        <w:spacing w:after="120"/>
        <w:rPr>
          <w:rFonts w:eastAsia="Calibri" w:cs="Calibri"/>
          <w:sz w:val="22"/>
          <w:szCs w:val="22"/>
          <w:lang w:eastAsia="en-US"/>
        </w:rPr>
      </w:pPr>
      <w:r>
        <w:rPr>
          <w:rFonts w:eastAsia="Calibri" w:cs="Calibri"/>
          <w:sz w:val="22"/>
          <w:szCs w:val="22"/>
          <w:lang w:eastAsia="en-US"/>
        </w:rPr>
        <w:t>2 altaveus auto-amplificats de 10” com a mínim, amb connexió per a micròfons i connexió Bluetooth. Mesclador digital integrat de 3 canals.</w:t>
      </w:r>
    </w:p>
    <w:p w:rsidR="00B879AA" w:rsidRDefault="00B879AA" w:rsidP="00B879AA">
      <w:pPr>
        <w:numPr>
          <w:ilvl w:val="0"/>
          <w:numId w:val="28"/>
        </w:numPr>
        <w:spacing w:after="120"/>
        <w:rPr>
          <w:rFonts w:eastAsia="Calibri" w:cs="Calibri"/>
          <w:sz w:val="22"/>
          <w:szCs w:val="22"/>
          <w:lang w:eastAsia="en-US"/>
        </w:rPr>
      </w:pPr>
      <w:r>
        <w:rPr>
          <w:rFonts w:eastAsia="Calibri" w:cs="Calibri"/>
          <w:sz w:val="22"/>
          <w:szCs w:val="22"/>
          <w:lang w:eastAsia="en-US"/>
        </w:rPr>
        <w:t>2 trípodes per altaveu.</w:t>
      </w:r>
    </w:p>
    <w:p w:rsidR="00B879AA" w:rsidRDefault="00B879AA" w:rsidP="00B879AA">
      <w:pPr>
        <w:numPr>
          <w:ilvl w:val="0"/>
          <w:numId w:val="28"/>
        </w:numPr>
        <w:spacing w:after="120"/>
        <w:rPr>
          <w:rFonts w:eastAsia="Calibri" w:cs="Calibri"/>
          <w:sz w:val="22"/>
          <w:szCs w:val="22"/>
          <w:lang w:eastAsia="en-US"/>
        </w:rPr>
      </w:pPr>
      <w:r>
        <w:rPr>
          <w:rFonts w:eastAsia="Calibri" w:cs="Calibri"/>
          <w:sz w:val="22"/>
          <w:szCs w:val="22"/>
          <w:lang w:eastAsia="en-US"/>
        </w:rPr>
        <w:t>1  micròfon de veu.</w:t>
      </w:r>
    </w:p>
    <w:p w:rsidR="00B879AA" w:rsidRDefault="00B879AA" w:rsidP="00B879AA">
      <w:pPr>
        <w:numPr>
          <w:ilvl w:val="0"/>
          <w:numId w:val="28"/>
        </w:numPr>
        <w:spacing w:after="120"/>
        <w:rPr>
          <w:rFonts w:eastAsia="Calibri" w:cs="Calibri"/>
          <w:sz w:val="22"/>
          <w:szCs w:val="22"/>
          <w:lang w:eastAsia="en-US"/>
        </w:rPr>
      </w:pPr>
      <w:r>
        <w:rPr>
          <w:rFonts w:eastAsia="Calibri" w:cs="Calibri"/>
          <w:sz w:val="22"/>
          <w:szCs w:val="22"/>
          <w:lang w:eastAsia="en-US"/>
        </w:rPr>
        <w:t>Fundes per emmagatzemar tot el conjunt</w:t>
      </w:r>
    </w:p>
    <w:p w:rsidR="00B879AA" w:rsidRDefault="00B879AA" w:rsidP="00B879AA">
      <w:pPr>
        <w:spacing w:after="120"/>
        <w:ind w:left="708"/>
        <w:rPr>
          <w:sz w:val="22"/>
          <w:szCs w:val="22"/>
        </w:rPr>
      </w:pPr>
      <w:r>
        <w:rPr>
          <w:sz w:val="22"/>
          <w:szCs w:val="22"/>
        </w:rPr>
        <w:t>L’Ajuntament de Premià de Mar podrà disposar de manera il·limitada d’aquest equipament durant tota la vigència del contracte.</w:t>
      </w:r>
    </w:p>
    <w:p w:rsidR="00184D72" w:rsidRDefault="00184D72" w:rsidP="005D79F2">
      <w:pPr>
        <w:rPr>
          <w:b/>
          <w:bCs/>
          <w:sz w:val="22"/>
          <w:szCs w:val="22"/>
        </w:rPr>
      </w:pPr>
    </w:p>
    <w:p w:rsidR="00184D72" w:rsidRPr="003648A7" w:rsidRDefault="00184D72" w:rsidP="005D79F2">
      <w:pPr>
        <w:rPr>
          <w:sz w:val="22"/>
          <w:szCs w:val="22"/>
        </w:rPr>
      </w:pPr>
    </w:p>
    <w:p w:rsidR="005D79F2" w:rsidRPr="003648A7" w:rsidRDefault="005D79F2" w:rsidP="005D79F2">
      <w:pPr>
        <w:rPr>
          <w:sz w:val="22"/>
          <w:szCs w:val="22"/>
        </w:rPr>
      </w:pPr>
      <w:r w:rsidRPr="003648A7">
        <w:rPr>
          <w:b/>
          <w:bCs/>
          <w:sz w:val="22"/>
          <w:szCs w:val="22"/>
        </w:rPr>
        <w:t>10.2. Criteris de valoració subjecte a judici de valor</w:t>
      </w:r>
    </w:p>
    <w:p w:rsidR="005D79F2" w:rsidRPr="003648A7" w:rsidRDefault="005D79F2" w:rsidP="005D79F2">
      <w:pPr>
        <w:rPr>
          <w:b/>
          <w:bCs/>
          <w:sz w:val="22"/>
          <w:szCs w:val="22"/>
        </w:rPr>
      </w:pPr>
    </w:p>
    <w:p w:rsidR="00B879AA" w:rsidRDefault="00B879AA" w:rsidP="00B879AA">
      <w:pPr>
        <w:spacing w:after="120"/>
        <w:rPr>
          <w:color w:val="000000"/>
          <w:sz w:val="22"/>
          <w:szCs w:val="22"/>
        </w:rPr>
      </w:pPr>
      <w:r>
        <w:rPr>
          <w:color w:val="000000"/>
          <w:sz w:val="22"/>
          <w:szCs w:val="22"/>
        </w:rPr>
        <w:t>Es valorarà la metodologia que proposa l’empresa per a l’execució del contracte.</w:t>
      </w:r>
    </w:p>
    <w:p w:rsidR="00B879AA" w:rsidRDefault="00B879AA" w:rsidP="00B879AA">
      <w:pPr>
        <w:spacing w:after="120"/>
        <w:rPr>
          <w:color w:val="000000"/>
          <w:sz w:val="22"/>
          <w:szCs w:val="22"/>
        </w:rPr>
      </w:pPr>
      <w:r>
        <w:rPr>
          <w:color w:val="000000"/>
          <w:sz w:val="22"/>
          <w:szCs w:val="22"/>
        </w:rPr>
        <w:t xml:space="preserve">Les empreses licitadores hauran de redactar una memòria descriptiva sobre l’organització i prestació del servei de lloguer, muntatge de les activitats contractades. El contingut de la memòria estarà limitat a 20 pàgines A4 en format Arial 10 interlineats simple o similar. Les memòries amb extensió superior a les 20 pàgines no seran excloses, però només es valorarà el contingut de les primeres 20 pàgines. A més hauran de presentar un segon projecte detallant els preus unitaris. Aquest no tindrà límit de pàgines ni de format. </w:t>
      </w:r>
    </w:p>
    <w:p w:rsidR="00B879AA" w:rsidRDefault="00B879AA" w:rsidP="00B879AA">
      <w:pPr>
        <w:spacing w:after="120"/>
        <w:rPr>
          <w:color w:val="000000"/>
          <w:sz w:val="22"/>
          <w:szCs w:val="22"/>
        </w:rPr>
      </w:pPr>
    </w:p>
    <w:p w:rsidR="00B879AA" w:rsidRDefault="00B879AA" w:rsidP="00B879AA">
      <w:pPr>
        <w:spacing w:after="120"/>
        <w:rPr>
          <w:color w:val="000000"/>
          <w:sz w:val="22"/>
          <w:szCs w:val="22"/>
        </w:rPr>
      </w:pPr>
      <w:r>
        <w:rPr>
          <w:color w:val="000000"/>
          <w:sz w:val="22"/>
          <w:szCs w:val="22"/>
        </w:rPr>
        <w:t>Es valorarà especialment els conceptes següents del projecte general (2</w:t>
      </w:r>
      <w:r w:rsidR="00144F6F">
        <w:rPr>
          <w:color w:val="000000"/>
          <w:sz w:val="22"/>
          <w:szCs w:val="22"/>
        </w:rPr>
        <w:t>5</w:t>
      </w:r>
      <w:r>
        <w:rPr>
          <w:color w:val="000000"/>
          <w:sz w:val="22"/>
          <w:szCs w:val="22"/>
        </w:rPr>
        <w:t xml:space="preserve"> punts):</w:t>
      </w:r>
    </w:p>
    <w:p w:rsidR="00B879AA" w:rsidRDefault="00B879AA" w:rsidP="00B879AA">
      <w:pPr>
        <w:numPr>
          <w:ilvl w:val="0"/>
          <w:numId w:val="30"/>
        </w:numPr>
        <w:spacing w:after="120"/>
        <w:rPr>
          <w:rFonts w:eastAsia="Calibri" w:cs="Calibri"/>
          <w:color w:val="000000"/>
          <w:sz w:val="22"/>
          <w:szCs w:val="22"/>
          <w:lang w:eastAsia="en-US"/>
        </w:rPr>
      </w:pPr>
      <w:r>
        <w:rPr>
          <w:rFonts w:eastAsia="Calibri" w:cs="Calibri"/>
          <w:color w:val="000000"/>
          <w:sz w:val="22"/>
          <w:szCs w:val="22"/>
          <w:lang w:eastAsia="en-US"/>
        </w:rPr>
        <w:t>Qualitat dels productes oferts. Caldrà que les empreses oferents indiquin quines marques i models de material ofereixen per als paquets A, B, C, D, E, F, G, H, I, J, K, N i O (el paquet N i O només es valorarà aquelles empreses que es presentin pel lot 2 i el paquet K només es valorarà en aquelles empreses que es presentin al Lot 1). Es valorarà especialment el compromís de designació de marques i models que puguin complir adequadament amb les exigències dels “riders” de diversos grups i artistes. (Valoració de 0 a 10 punts).</w:t>
      </w:r>
    </w:p>
    <w:p w:rsidR="00B879AA" w:rsidRDefault="00B879AA" w:rsidP="00B879AA">
      <w:pPr>
        <w:numPr>
          <w:ilvl w:val="0"/>
          <w:numId w:val="30"/>
        </w:numPr>
        <w:spacing w:after="120"/>
        <w:ind w:left="708"/>
        <w:rPr>
          <w:rFonts w:eastAsia="Calibri" w:cs="Calibri"/>
          <w:color w:val="000000"/>
          <w:sz w:val="22"/>
          <w:szCs w:val="22"/>
          <w:lang w:eastAsia="en-US"/>
        </w:rPr>
      </w:pPr>
      <w:r>
        <w:rPr>
          <w:rFonts w:eastAsia="Calibri" w:cs="Calibri"/>
          <w:color w:val="000000"/>
          <w:sz w:val="22"/>
          <w:szCs w:val="22"/>
          <w:lang w:eastAsia="en-US"/>
        </w:rPr>
        <w:t>Mètode de coordinació i comunicació entre l’empresa adjudicatària i els/les responsables del Contracte. Cal indicar la metodologia i mitjans de comunicació, freqüència de reunions (establir un calendari), visites tècniques i suport tècnic a la producció de les activitats. Elaboració de “riders” i “contra-riders”. (Valoració de 0 a 3 punts).</w:t>
      </w:r>
    </w:p>
    <w:p w:rsidR="00B879AA" w:rsidRDefault="00B879AA" w:rsidP="00B879AA">
      <w:pPr>
        <w:numPr>
          <w:ilvl w:val="0"/>
          <w:numId w:val="30"/>
        </w:numPr>
        <w:spacing w:after="120"/>
        <w:rPr>
          <w:rFonts w:eastAsia="Calibri" w:cs="Calibri"/>
          <w:color w:val="000000"/>
          <w:sz w:val="22"/>
          <w:szCs w:val="22"/>
          <w:lang w:eastAsia="en-US"/>
        </w:rPr>
      </w:pPr>
      <w:r>
        <w:rPr>
          <w:rFonts w:eastAsia="Calibri" w:cs="Calibri"/>
          <w:color w:val="000000"/>
          <w:sz w:val="22"/>
          <w:szCs w:val="22"/>
          <w:lang w:eastAsia="en-US"/>
        </w:rPr>
        <w:t>Proposta de coordinació de torns diaris, horaris de treball, períodes de descans. (Valoració de 0 a 5 punts).</w:t>
      </w:r>
    </w:p>
    <w:p w:rsidR="00B879AA" w:rsidRDefault="00B879AA" w:rsidP="00B879AA">
      <w:pPr>
        <w:numPr>
          <w:ilvl w:val="0"/>
          <w:numId w:val="30"/>
        </w:numPr>
        <w:spacing w:after="120"/>
        <w:rPr>
          <w:rFonts w:eastAsia="Calibri" w:cs="Calibri"/>
          <w:color w:val="000000"/>
          <w:sz w:val="22"/>
          <w:szCs w:val="22"/>
          <w:lang w:eastAsia="en-US"/>
        </w:rPr>
      </w:pPr>
      <w:r>
        <w:rPr>
          <w:rFonts w:eastAsia="Calibri" w:cs="Calibri"/>
          <w:color w:val="000000"/>
          <w:sz w:val="22"/>
          <w:szCs w:val="22"/>
          <w:lang w:eastAsia="en-US"/>
        </w:rPr>
        <w:t>Mètode per resoldre incidències tècniques. Substitució de materials defectuosos o que hi hagi suport avaries, temps de reacció, disponibilitat de material en reserva. Sistema de comunicació d’urgències. (Valoració de 0 a 2 punts).</w:t>
      </w:r>
    </w:p>
    <w:p w:rsidR="00B879AA" w:rsidRDefault="00B879AA" w:rsidP="00B879AA">
      <w:pPr>
        <w:numPr>
          <w:ilvl w:val="0"/>
          <w:numId w:val="30"/>
        </w:numPr>
        <w:spacing w:after="120"/>
        <w:rPr>
          <w:rFonts w:eastAsia="Calibri" w:cs="Calibri"/>
          <w:color w:val="000000"/>
          <w:sz w:val="22"/>
          <w:szCs w:val="22"/>
          <w:lang w:eastAsia="en-US"/>
        </w:rPr>
      </w:pPr>
      <w:r>
        <w:rPr>
          <w:rFonts w:eastAsia="Calibri" w:cs="Calibri"/>
          <w:color w:val="000000"/>
          <w:sz w:val="22"/>
          <w:szCs w:val="22"/>
          <w:lang w:eastAsia="en-US"/>
        </w:rPr>
        <w:t>Coordinació i planificació de Prevenció de Riscos Laborals i Salut Laboral. (Valoració de 0 a 2 punts).</w:t>
      </w:r>
    </w:p>
    <w:p w:rsidR="00B879AA" w:rsidRDefault="00B879AA" w:rsidP="00B879AA">
      <w:pPr>
        <w:numPr>
          <w:ilvl w:val="0"/>
          <w:numId w:val="30"/>
        </w:numPr>
        <w:spacing w:after="120"/>
        <w:rPr>
          <w:rFonts w:eastAsia="Calibri" w:cs="Calibri"/>
          <w:color w:val="000000"/>
          <w:sz w:val="22"/>
          <w:szCs w:val="22"/>
          <w:lang w:eastAsia="en-US"/>
        </w:rPr>
      </w:pPr>
      <w:r>
        <w:rPr>
          <w:rFonts w:eastAsia="Calibri" w:cs="Calibri"/>
          <w:color w:val="000000"/>
          <w:sz w:val="22"/>
          <w:szCs w:val="22"/>
          <w:lang w:eastAsia="en-US"/>
        </w:rPr>
        <w:t>Sistema de control administratiu de la prestació del servei. Es valorarà la mecànica de control administratiu que l'empresa proposi per tal que en tot moment es pugui saber quina es la part de serveis prestada, el consum de l'import del contracte executat i una previsió del cost del servei a tenir en compte fins a la finalització d’aquets (Valoració de 0 a 3 punts).</w:t>
      </w:r>
    </w:p>
    <w:p w:rsidR="00B879AA" w:rsidRDefault="00B879AA" w:rsidP="00B879AA">
      <w:pPr>
        <w:spacing w:after="120"/>
        <w:rPr>
          <w:color w:val="000000"/>
          <w:sz w:val="22"/>
          <w:szCs w:val="22"/>
          <w:highlight w:val="yellow"/>
        </w:rPr>
      </w:pPr>
    </w:p>
    <w:p w:rsidR="00B879AA" w:rsidRDefault="00B879AA" w:rsidP="00B879AA">
      <w:pPr>
        <w:autoSpaceDE w:val="0"/>
        <w:autoSpaceDN w:val="0"/>
        <w:adjustRightInd w:val="0"/>
        <w:spacing w:after="120"/>
        <w:rPr>
          <w:sz w:val="22"/>
          <w:szCs w:val="22"/>
        </w:rPr>
      </w:pPr>
      <w:r>
        <w:rPr>
          <w:sz w:val="22"/>
          <w:szCs w:val="22"/>
        </w:rPr>
        <w:t>Per a la puntuació dels diferents apartats dels criteris avaluables per judici de valor, es valorarà cadascun fins a dos decimals, de la següent manera:</w:t>
      </w:r>
    </w:p>
    <w:p w:rsidR="00B879AA" w:rsidRDefault="00B879AA" w:rsidP="00B879AA">
      <w:pPr>
        <w:autoSpaceDE w:val="0"/>
        <w:autoSpaceDN w:val="0"/>
        <w:adjustRightInd w:val="0"/>
        <w:spacing w:after="120"/>
        <w:ind w:left="708"/>
        <w:rPr>
          <w:sz w:val="22"/>
          <w:szCs w:val="22"/>
        </w:rPr>
      </w:pPr>
      <w:r>
        <w:rPr>
          <w:sz w:val="22"/>
          <w:szCs w:val="22"/>
        </w:rPr>
        <w:t>100%: propostes totalment adequades amb contingut coherent, exhaustives, completes, treballades i plantejades, que detallen de forma ben clara i precisa els seus recursos, objectius i millores substancials proposades per assolir de forma òptima una correcta execució del contracte, innovadores, que aporten valor afegit, o que es consideri que són millors que la resta de propostes en aquest apartat.</w:t>
      </w:r>
    </w:p>
    <w:p w:rsidR="00B879AA" w:rsidRDefault="00B879AA" w:rsidP="00B879AA">
      <w:pPr>
        <w:autoSpaceDE w:val="0"/>
        <w:autoSpaceDN w:val="0"/>
        <w:adjustRightInd w:val="0"/>
        <w:spacing w:after="120"/>
        <w:ind w:left="708"/>
        <w:rPr>
          <w:sz w:val="22"/>
          <w:szCs w:val="22"/>
        </w:rPr>
      </w:pPr>
      <w:r>
        <w:rPr>
          <w:sz w:val="22"/>
          <w:szCs w:val="22"/>
        </w:rPr>
        <w:t>75%: propostes adequades amb contingut coherent, que satisfan plenament les necessitats del servei, i detallen de forma clara i precisa els seus recursos, objectius i millores substancials proposades, per assolir la correcta execució del contracte.</w:t>
      </w:r>
    </w:p>
    <w:p w:rsidR="00B879AA" w:rsidRDefault="00B879AA" w:rsidP="00B879AA">
      <w:pPr>
        <w:autoSpaceDE w:val="0"/>
        <w:autoSpaceDN w:val="0"/>
        <w:adjustRightInd w:val="0"/>
        <w:spacing w:after="120"/>
        <w:ind w:left="708"/>
        <w:rPr>
          <w:sz w:val="22"/>
          <w:szCs w:val="22"/>
        </w:rPr>
      </w:pPr>
      <w:r>
        <w:rPr>
          <w:sz w:val="22"/>
          <w:szCs w:val="22"/>
        </w:rPr>
        <w:t>50%: propostes adequades amb contingut coherent, que satisfan les necessitats del servei, i expliquen de forma bàsica i suficient els seus recursos, objectius, amb millores no substancials o amb benefici limitat, per assolir una correcta execució del contracte.</w:t>
      </w:r>
    </w:p>
    <w:p w:rsidR="00B879AA" w:rsidRDefault="00B879AA" w:rsidP="00B879AA">
      <w:pPr>
        <w:autoSpaceDE w:val="0"/>
        <w:autoSpaceDN w:val="0"/>
        <w:adjustRightInd w:val="0"/>
        <w:spacing w:after="120"/>
        <w:ind w:left="708"/>
        <w:rPr>
          <w:sz w:val="22"/>
          <w:szCs w:val="22"/>
        </w:rPr>
      </w:pPr>
      <w:r>
        <w:rPr>
          <w:sz w:val="22"/>
          <w:szCs w:val="22"/>
        </w:rPr>
        <w:t>25%: propostes amb continguts bàsics, però massa genèrics, poc precisos, poc rellevants, poc aplicables, amb objectius i millores no substancials i amb benefici limitat, o que detallen de forma insuficient o poc clara alguns aspectes objecte del contracte.</w:t>
      </w:r>
    </w:p>
    <w:p w:rsidR="00B879AA" w:rsidRDefault="00B879AA" w:rsidP="00B879AA">
      <w:pPr>
        <w:spacing w:after="120"/>
        <w:ind w:left="708"/>
        <w:rPr>
          <w:sz w:val="22"/>
          <w:szCs w:val="22"/>
        </w:rPr>
      </w:pPr>
      <w:r>
        <w:rPr>
          <w:sz w:val="22"/>
          <w:szCs w:val="22"/>
        </w:rPr>
        <w:t>0 %: propostes amb continguts inexistents, irrellevants, o deficients.</w:t>
      </w:r>
    </w:p>
    <w:p w:rsidR="00B879AA" w:rsidRDefault="00B879AA" w:rsidP="00B879AA">
      <w:pPr>
        <w:spacing w:after="120"/>
        <w:rPr>
          <w:sz w:val="22"/>
          <w:szCs w:val="22"/>
          <w:highlight w:val="yellow"/>
        </w:rPr>
      </w:pPr>
    </w:p>
    <w:p w:rsidR="00B879AA" w:rsidRDefault="00B879AA" w:rsidP="00B879AA">
      <w:pPr>
        <w:spacing w:after="120"/>
        <w:rPr>
          <w:color w:val="000000"/>
          <w:sz w:val="22"/>
          <w:szCs w:val="22"/>
        </w:rPr>
      </w:pPr>
      <w:r>
        <w:rPr>
          <w:color w:val="000000"/>
          <w:sz w:val="22"/>
          <w:szCs w:val="22"/>
        </w:rPr>
        <w:t xml:space="preserve">Es valorarà especialment els conceptes següents del projecte dels preus unitaris </w:t>
      </w:r>
      <w:r>
        <w:rPr>
          <w:b/>
          <w:color w:val="000000"/>
          <w:sz w:val="22"/>
          <w:szCs w:val="22"/>
        </w:rPr>
        <w:t>(1</w:t>
      </w:r>
      <w:r w:rsidR="003E4092">
        <w:rPr>
          <w:b/>
          <w:color w:val="000000"/>
          <w:sz w:val="22"/>
          <w:szCs w:val="22"/>
        </w:rPr>
        <w:t>0</w:t>
      </w:r>
      <w:r>
        <w:rPr>
          <w:b/>
          <w:color w:val="000000"/>
          <w:sz w:val="22"/>
          <w:szCs w:val="22"/>
        </w:rPr>
        <w:t xml:space="preserve"> punts</w:t>
      </w:r>
      <w:r>
        <w:rPr>
          <w:color w:val="000000"/>
          <w:sz w:val="22"/>
          <w:szCs w:val="22"/>
        </w:rPr>
        <w:t>):</w:t>
      </w:r>
    </w:p>
    <w:p w:rsidR="00B879AA" w:rsidRDefault="00B879AA" w:rsidP="00B879AA">
      <w:pPr>
        <w:spacing w:after="120"/>
        <w:rPr>
          <w:color w:val="000000"/>
          <w:sz w:val="22"/>
          <w:szCs w:val="22"/>
        </w:rPr>
      </w:pPr>
      <w:r>
        <w:rPr>
          <w:color w:val="000000"/>
          <w:sz w:val="22"/>
          <w:szCs w:val="22"/>
        </w:rPr>
        <w:t>Es valorarà el paquet L, s’haurà de presentar un projecte annex on es plasmin tots els productes i el llistat de preus unitaris. Aquest llistat ha de tenir com a mínim els materials sol·licitats per l’Ajuntament a la descripció d’aquest paquet. El disseny, llargària i format del projecte és a lliure elecció de les empreses. Es valorarà per sobre del preu la varietat de productes, l’antiguitat dels productes</w:t>
      </w:r>
      <w:r w:rsidRPr="004665EE">
        <w:rPr>
          <w:color w:val="000000"/>
          <w:sz w:val="22"/>
          <w:szCs w:val="22"/>
        </w:rPr>
        <w:t>, les marques</w:t>
      </w:r>
      <w:r>
        <w:rPr>
          <w:color w:val="000000"/>
          <w:sz w:val="22"/>
          <w:szCs w:val="22"/>
        </w:rPr>
        <w:t xml:space="preserve"> </w:t>
      </w:r>
      <w:r w:rsidR="00B53374">
        <w:rPr>
          <w:color w:val="000000"/>
          <w:sz w:val="22"/>
          <w:szCs w:val="22"/>
        </w:rPr>
        <w:t xml:space="preserve">o equivalents en rendiments, </w:t>
      </w:r>
      <w:r>
        <w:rPr>
          <w:color w:val="000000"/>
          <w:sz w:val="22"/>
          <w:szCs w:val="22"/>
        </w:rPr>
        <w:t xml:space="preserve">i l’actualització d’aquests. </w:t>
      </w:r>
    </w:p>
    <w:p w:rsidR="00B879AA" w:rsidRDefault="00B879AA" w:rsidP="00B879AA">
      <w:pPr>
        <w:spacing w:after="120"/>
        <w:rPr>
          <w:color w:val="000000"/>
          <w:sz w:val="22"/>
          <w:szCs w:val="22"/>
        </w:rPr>
      </w:pPr>
      <w:r>
        <w:rPr>
          <w:color w:val="000000"/>
          <w:sz w:val="22"/>
          <w:szCs w:val="22"/>
        </w:rPr>
        <w:t>S’estableix un llindar mínim de 25 punts en l’avaluació dels criteris no quantificables de forma automàtica. El no assoliment d’aquest llindar mínim per part del licitador comportarà la seva exclusió en el procediment licitatori, per la qual cosa no passarà a la següent fase (art. 146.3 de la LCSP i art. 22.del RD 817/2009).</w:t>
      </w:r>
    </w:p>
    <w:p w:rsidR="005D79F2" w:rsidRPr="003648A7" w:rsidRDefault="005D79F2" w:rsidP="005D79F2">
      <w:pPr>
        <w:rPr>
          <w:b/>
          <w:bCs/>
          <w:sz w:val="22"/>
          <w:szCs w:val="22"/>
        </w:rPr>
      </w:pPr>
    </w:p>
    <w:p w:rsidR="005D79F2" w:rsidRPr="003648A7" w:rsidRDefault="005D79F2" w:rsidP="005D79F2">
      <w:pPr>
        <w:rPr>
          <w:sz w:val="22"/>
          <w:szCs w:val="22"/>
        </w:rPr>
      </w:pPr>
      <w:r w:rsidRPr="003648A7">
        <w:rPr>
          <w:b/>
          <w:bCs/>
          <w:sz w:val="22"/>
          <w:szCs w:val="22"/>
        </w:rPr>
        <w:t>10.3. Ofertes anormalment baixes</w:t>
      </w:r>
    </w:p>
    <w:p w:rsidR="005D79F2" w:rsidRPr="003648A7" w:rsidRDefault="005D79F2" w:rsidP="005D79F2">
      <w:pPr>
        <w:rPr>
          <w:b/>
          <w:bCs/>
          <w:sz w:val="22"/>
          <w:szCs w:val="22"/>
        </w:rPr>
      </w:pPr>
    </w:p>
    <w:p w:rsidR="005D79F2" w:rsidRPr="003648A7" w:rsidRDefault="005D79F2" w:rsidP="005D79F2">
      <w:pPr>
        <w:rPr>
          <w:sz w:val="22"/>
          <w:szCs w:val="22"/>
        </w:rPr>
      </w:pPr>
      <w:r w:rsidRPr="003648A7">
        <w:rPr>
          <w:sz w:val="22"/>
          <w:szCs w:val="22"/>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Per a determinar si una oferta té valors anormalment baixos:</w:t>
      </w:r>
    </w:p>
    <w:p w:rsidR="005D79F2" w:rsidRPr="003648A7" w:rsidRDefault="005D79F2" w:rsidP="005D79F2">
      <w:pPr>
        <w:rPr>
          <w:sz w:val="22"/>
          <w:szCs w:val="22"/>
        </w:rPr>
      </w:pPr>
    </w:p>
    <w:p w:rsidR="00B879AA" w:rsidRDefault="00B879AA" w:rsidP="00B879AA">
      <w:pPr>
        <w:autoSpaceDE w:val="0"/>
        <w:autoSpaceDN w:val="0"/>
        <w:adjustRightInd w:val="0"/>
        <w:spacing w:after="120"/>
        <w:rPr>
          <w:sz w:val="22"/>
          <w:szCs w:val="22"/>
        </w:rPr>
      </w:pPr>
      <w:r>
        <w:rPr>
          <w:sz w:val="22"/>
          <w:szCs w:val="22"/>
        </w:rPr>
        <w:t>En haver-hi pluralitat de criteris de valoració, i tractant-se de la contractació on un percentatge significatiu del cost és degut als materials i equipaments, per determinar que una oferta d’una empresa licitadora és presumptament anormal es consideraran paràmetres objectius, i es considerarà anormalment baixa en qualsevol dels supòsits següents:</w:t>
      </w:r>
    </w:p>
    <w:p w:rsidR="00B879AA" w:rsidRDefault="00B879AA" w:rsidP="00B879AA">
      <w:pPr>
        <w:autoSpaceDE w:val="0"/>
        <w:autoSpaceDN w:val="0"/>
        <w:adjustRightInd w:val="0"/>
        <w:spacing w:after="120"/>
        <w:rPr>
          <w:sz w:val="22"/>
          <w:szCs w:val="22"/>
        </w:rPr>
      </w:pPr>
    </w:p>
    <w:p w:rsidR="00B879AA" w:rsidRDefault="00B879AA" w:rsidP="00B879AA">
      <w:pPr>
        <w:autoSpaceDE w:val="0"/>
        <w:autoSpaceDN w:val="0"/>
        <w:adjustRightInd w:val="0"/>
        <w:spacing w:after="120"/>
        <w:rPr>
          <w:sz w:val="22"/>
          <w:szCs w:val="22"/>
        </w:rPr>
      </w:pPr>
      <w:r>
        <w:rPr>
          <w:sz w:val="22"/>
          <w:szCs w:val="22"/>
        </w:rPr>
        <w:t>- Si concorre una empresa, quan compleixi el criteri següent:</w:t>
      </w:r>
    </w:p>
    <w:p w:rsidR="00B879AA" w:rsidRDefault="00B879AA" w:rsidP="00B879AA">
      <w:pPr>
        <w:numPr>
          <w:ilvl w:val="0"/>
          <w:numId w:val="31"/>
        </w:numPr>
        <w:autoSpaceDE w:val="0"/>
        <w:autoSpaceDN w:val="0"/>
        <w:adjustRightInd w:val="0"/>
        <w:spacing w:after="120"/>
        <w:rPr>
          <w:rFonts w:eastAsia="Calibri" w:cs="Calibri"/>
          <w:sz w:val="22"/>
          <w:szCs w:val="22"/>
        </w:rPr>
      </w:pPr>
      <w:r>
        <w:rPr>
          <w:rFonts w:eastAsia="Calibri" w:cs="Calibri"/>
          <w:sz w:val="22"/>
          <w:szCs w:val="22"/>
        </w:rPr>
        <w:t>Que l’oferta econòmica sigui més d’un 20% més baixa que el preu base de licitació.</w:t>
      </w:r>
    </w:p>
    <w:p w:rsidR="00B879AA" w:rsidRDefault="00B879AA" w:rsidP="00B879AA">
      <w:pPr>
        <w:autoSpaceDE w:val="0"/>
        <w:autoSpaceDN w:val="0"/>
        <w:adjustRightInd w:val="0"/>
        <w:spacing w:after="120"/>
        <w:rPr>
          <w:sz w:val="22"/>
          <w:szCs w:val="22"/>
        </w:rPr>
      </w:pPr>
    </w:p>
    <w:p w:rsidR="00B879AA" w:rsidRDefault="00B879AA" w:rsidP="00B879AA">
      <w:pPr>
        <w:autoSpaceDE w:val="0"/>
        <w:autoSpaceDN w:val="0"/>
        <w:adjustRightInd w:val="0"/>
        <w:spacing w:after="120"/>
        <w:rPr>
          <w:sz w:val="22"/>
          <w:szCs w:val="22"/>
        </w:rPr>
      </w:pPr>
      <w:r>
        <w:rPr>
          <w:sz w:val="22"/>
          <w:szCs w:val="22"/>
        </w:rPr>
        <w:t>- Si concorren diverses empreses, quan compleixi el criteri següent:</w:t>
      </w:r>
    </w:p>
    <w:p w:rsidR="00B879AA" w:rsidRDefault="00B879AA" w:rsidP="00B879AA">
      <w:pPr>
        <w:numPr>
          <w:ilvl w:val="0"/>
          <w:numId w:val="32"/>
        </w:numPr>
        <w:autoSpaceDE w:val="0"/>
        <w:autoSpaceDN w:val="0"/>
        <w:adjustRightInd w:val="0"/>
        <w:spacing w:after="120"/>
        <w:rPr>
          <w:rFonts w:eastAsia="Calibri" w:cs="Calibri"/>
          <w:sz w:val="22"/>
          <w:szCs w:val="22"/>
        </w:rPr>
      </w:pPr>
      <w:r>
        <w:rPr>
          <w:rFonts w:eastAsia="Calibri" w:cs="Calibri"/>
          <w:sz w:val="22"/>
          <w:szCs w:val="22"/>
        </w:rPr>
        <w:t>Que s’hagi obtingut en l’oferta econòmica un 10% més de punts que la mitjana aritmètica conjunta dels punts de totes les ofertes presentades.</w:t>
      </w:r>
    </w:p>
    <w:p w:rsidR="00B879AA" w:rsidRDefault="00B879AA" w:rsidP="00B879AA">
      <w:pPr>
        <w:autoSpaceDE w:val="0"/>
        <w:autoSpaceDN w:val="0"/>
        <w:adjustRightInd w:val="0"/>
        <w:spacing w:after="120"/>
        <w:ind w:firstLine="360"/>
        <w:rPr>
          <w:sz w:val="22"/>
          <w:szCs w:val="22"/>
        </w:rPr>
      </w:pPr>
    </w:p>
    <w:p w:rsidR="005D79F2" w:rsidRPr="003648A7" w:rsidRDefault="00B879AA" w:rsidP="00B879AA">
      <w:pPr>
        <w:rPr>
          <w:sz w:val="22"/>
          <w:szCs w:val="22"/>
        </w:rPr>
      </w:pPr>
      <w:r>
        <w:rPr>
          <w:sz w:val="22"/>
          <w:szCs w:val="22"/>
        </w:rPr>
        <w:t>El procediment a seguir en cas d’ofertes en presumpció d’anormalitat, serà l’establert en l’article 149 de la LCSP</w:t>
      </w:r>
    </w:p>
    <w:p w:rsidR="005D79F2" w:rsidRPr="003648A7" w:rsidRDefault="005D79F2" w:rsidP="005D79F2">
      <w:pPr>
        <w:rPr>
          <w:sz w:val="22"/>
          <w:szCs w:val="22"/>
        </w:rPr>
      </w:pPr>
      <w:r w:rsidRPr="003648A7">
        <w:rPr>
          <w:sz w:val="22"/>
          <w:szCs w:val="22"/>
        </w:rPr>
        <w:t>Per calcular la desviació mitjana de les puntuacions s’obtindrà, per a cada oferta, el valor absolut de la diferència entre la seva puntuació i la mitjana aritmètica de les puntuacions de totes les ofertes. La desviació mitjana de les puntuacions és igual a la mitjana aritmètica d’aquests valors absoluts.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xml:space="preserve">En cas que es presentessin dues o més empreses d’un mateix grup d’empreses (d’acord amb l’article 42.1 del Codi de Comerç), es prendrà únicament, per tal d’aplicar el règim d’identificació de les ofertes incurses en presumpció d’anormalitat,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d’anormalitat, requerirà al licitador o licitadors que les haguessin presentat, donant-los termini suficient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 </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Les solucions tècniques adoptades i les condicions excepcionalment favorables de que disposi per prestar els serveis.</w:t>
      </w:r>
    </w:p>
    <w:p w:rsidR="005D79F2" w:rsidRPr="003648A7" w:rsidRDefault="005D79F2" w:rsidP="005D79F2">
      <w:pPr>
        <w:rPr>
          <w:sz w:val="22"/>
          <w:szCs w:val="22"/>
        </w:rPr>
      </w:pPr>
      <w:r w:rsidRPr="003648A7">
        <w:rPr>
          <w:sz w:val="22"/>
          <w:szCs w:val="22"/>
        </w:rPr>
        <w:t xml:space="preserve"> - La innovació o originalitat de les solucions proposades, per a els serveis. </w:t>
      </w:r>
    </w:p>
    <w:p w:rsidR="005D79F2" w:rsidRPr="003648A7" w:rsidRDefault="005D79F2" w:rsidP="005D79F2">
      <w:pPr>
        <w:rPr>
          <w:sz w:val="22"/>
          <w:szCs w:val="22"/>
        </w:rPr>
      </w:pPr>
      <w:r w:rsidRPr="003648A7">
        <w:rPr>
          <w:sz w:val="22"/>
          <w:szCs w:val="22"/>
        </w:rPr>
        <w:t xml:space="preserve">- El respecte de obligacions que resultin aplicables en matèria mediambiental, social o laboral, i de subcontractació, no sent justificables preus per sota de mercat o que incompleixin allò establert a l’article 201 LCSP. </w:t>
      </w:r>
    </w:p>
    <w:p w:rsidR="005D79F2" w:rsidRPr="003648A7" w:rsidRDefault="005D79F2" w:rsidP="005D79F2">
      <w:pPr>
        <w:rPr>
          <w:sz w:val="22"/>
          <w:szCs w:val="22"/>
        </w:rPr>
      </w:pPr>
      <w:r w:rsidRPr="003648A7">
        <w:rPr>
          <w:sz w:val="22"/>
          <w:szCs w:val="22"/>
        </w:rPr>
        <w:t xml:space="preserve">- O la possible obtenció d’un ajut d’Estat. En el procediment s’haurà de sol·licitar l’assessorament tècnic del servei corresponent. </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l’e-NOTUM, integrat amb la Plataforma de Serveis de Contractació Pública. </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El termini de presentació d’al·legacions és de 10 dies hàbils des de la notificació del requeriment.</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La Mesa de contractació avaluarà tota la informació i documentació proporcionada per el licitador en termini i elevarà, de forma degudament motivada, la corresponent proposta d’acceptació o de rebuig al òrgan de contractació.</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En general, es rebutjaran les ofertes incurses en presumpció d’anormalitat si estan basades en hipòtesis o pràctiques inadequades des de una perspectiva tècnica, econòmica o jurídica.</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numPr>
          <w:ilvl w:val="0"/>
          <w:numId w:val="11"/>
        </w:numPr>
        <w:contextualSpacing/>
        <w:jc w:val="left"/>
        <w:rPr>
          <w:b/>
          <w:sz w:val="22"/>
          <w:szCs w:val="22"/>
        </w:rPr>
      </w:pPr>
      <w:r w:rsidRPr="003648A7">
        <w:rPr>
          <w:b/>
          <w:sz w:val="22"/>
          <w:szCs w:val="22"/>
        </w:rPr>
        <w:t>Variants, alternatives o ofertes integradores</w:t>
      </w:r>
    </w:p>
    <w:p w:rsidR="005D79F2" w:rsidRPr="003648A7" w:rsidRDefault="005D79F2" w:rsidP="005D79F2">
      <w:pPr>
        <w:rPr>
          <w:b/>
          <w:sz w:val="22"/>
          <w:szCs w:val="22"/>
        </w:rPr>
      </w:pPr>
    </w:p>
    <w:p w:rsidR="005D79F2" w:rsidRPr="003648A7" w:rsidRDefault="005D79F2" w:rsidP="005D79F2">
      <w:pPr>
        <w:rPr>
          <w:sz w:val="22"/>
          <w:szCs w:val="22"/>
        </w:rPr>
      </w:pPr>
      <w:r w:rsidRPr="003648A7">
        <w:rPr>
          <w:sz w:val="22"/>
          <w:szCs w:val="22"/>
        </w:rPr>
        <w:t>No escau.</w:t>
      </w:r>
    </w:p>
    <w:p w:rsidR="005D79F2" w:rsidRPr="003648A7" w:rsidRDefault="005D79F2" w:rsidP="005D79F2">
      <w:pPr>
        <w:rPr>
          <w:b/>
          <w:sz w:val="22"/>
          <w:szCs w:val="22"/>
        </w:rPr>
      </w:pPr>
    </w:p>
    <w:p w:rsidR="005D79F2" w:rsidRPr="003648A7" w:rsidRDefault="005D79F2" w:rsidP="005D79F2">
      <w:pPr>
        <w:rPr>
          <w:b/>
          <w:sz w:val="22"/>
          <w:szCs w:val="22"/>
        </w:rPr>
      </w:pPr>
    </w:p>
    <w:p w:rsidR="005D79F2" w:rsidRPr="003648A7" w:rsidRDefault="005D79F2" w:rsidP="005D79F2">
      <w:pPr>
        <w:numPr>
          <w:ilvl w:val="0"/>
          <w:numId w:val="11"/>
        </w:numPr>
        <w:contextualSpacing/>
        <w:jc w:val="left"/>
        <w:rPr>
          <w:b/>
          <w:sz w:val="22"/>
          <w:szCs w:val="22"/>
        </w:rPr>
      </w:pPr>
      <w:r w:rsidRPr="003648A7">
        <w:rPr>
          <w:b/>
          <w:sz w:val="22"/>
          <w:szCs w:val="22"/>
        </w:rPr>
        <w:t>Termini de presentació de proposicions</w:t>
      </w:r>
    </w:p>
    <w:p w:rsidR="005D79F2" w:rsidRPr="003648A7" w:rsidRDefault="005D79F2" w:rsidP="005D79F2">
      <w:pPr>
        <w:rPr>
          <w:b/>
          <w:sz w:val="22"/>
          <w:szCs w:val="22"/>
        </w:rPr>
      </w:pPr>
    </w:p>
    <w:p w:rsidR="00B533DE" w:rsidRDefault="005D79F2" w:rsidP="005D79F2">
      <w:r w:rsidRPr="003648A7">
        <w:rPr>
          <w:sz w:val="22"/>
          <w:szCs w:val="22"/>
        </w:rPr>
        <w:t xml:space="preserve">El termini per a la presentació de la documentació exigida de conformitat amb el que preveu la clàusula següent d’aquest plec, </w:t>
      </w:r>
      <w:r w:rsidR="00B533DE">
        <w:rPr>
          <w:sz w:val="22"/>
          <w:szCs w:val="22"/>
        </w:rPr>
        <w:t xml:space="preserve">serà de 30 dies naturals, el termini comptarà a partir de l’endemà </w:t>
      </w:r>
      <w:r w:rsidR="00512BE2">
        <w:rPr>
          <w:sz w:val="22"/>
          <w:szCs w:val="22"/>
        </w:rPr>
        <w:t>de  la data d’enviament de l’anunci de licitació al DOUE.</w:t>
      </w:r>
      <w:bookmarkStart w:id="8" w:name="_GoBack"/>
      <w:bookmarkEnd w:id="8"/>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Es recomana que la presentació d’ofertes es realitzi amb l’antelació suficient que permeti resoldre possibles incidències durant la preparació o enviament de l’oferta.</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5D79F2" w:rsidRPr="003648A7" w:rsidRDefault="005D79F2" w:rsidP="005D79F2">
      <w:pPr>
        <w:rPr>
          <w:b/>
          <w:sz w:val="22"/>
          <w:szCs w:val="22"/>
        </w:rPr>
      </w:pPr>
    </w:p>
    <w:p w:rsidR="005D79F2" w:rsidRPr="003648A7" w:rsidRDefault="005D79F2" w:rsidP="005D79F2">
      <w:pPr>
        <w:numPr>
          <w:ilvl w:val="0"/>
          <w:numId w:val="11"/>
        </w:numPr>
        <w:contextualSpacing/>
        <w:jc w:val="left"/>
        <w:rPr>
          <w:b/>
          <w:sz w:val="22"/>
          <w:szCs w:val="22"/>
        </w:rPr>
      </w:pPr>
      <w:r w:rsidRPr="003648A7">
        <w:rPr>
          <w:b/>
          <w:sz w:val="22"/>
          <w:szCs w:val="22"/>
        </w:rPr>
        <w:t>Documents a presentar pels licitadors, així com la forma i contingut de les proposicions</w:t>
      </w:r>
    </w:p>
    <w:p w:rsidR="005D79F2" w:rsidRPr="003648A7" w:rsidRDefault="005D79F2" w:rsidP="005D79F2">
      <w:pPr>
        <w:rPr>
          <w:b/>
          <w:sz w:val="22"/>
          <w:szCs w:val="22"/>
        </w:rPr>
      </w:pPr>
    </w:p>
    <w:p w:rsidR="005D79F2" w:rsidRPr="003648A7" w:rsidRDefault="005D79F2" w:rsidP="005D79F2">
      <w:pPr>
        <w:rPr>
          <w:sz w:val="22"/>
          <w:szCs w:val="22"/>
        </w:rPr>
      </w:pPr>
      <w:r w:rsidRPr="003648A7">
        <w:rPr>
          <w:b/>
          <w:bCs/>
          <w:sz w:val="22"/>
          <w:szCs w:val="22"/>
        </w:rPr>
        <w:t>13.1. Documentació que ha de constar en el sobre  A</w:t>
      </w:r>
    </w:p>
    <w:p w:rsidR="005D79F2" w:rsidRPr="003648A7" w:rsidRDefault="005D79F2" w:rsidP="005D79F2">
      <w:pPr>
        <w:rPr>
          <w:b/>
          <w:bCs/>
          <w:sz w:val="22"/>
          <w:szCs w:val="22"/>
        </w:rPr>
      </w:pPr>
    </w:p>
    <w:p w:rsidR="005D79F2" w:rsidRPr="003648A7" w:rsidRDefault="005D79F2" w:rsidP="005D79F2">
      <w:pPr>
        <w:rPr>
          <w:sz w:val="22"/>
          <w:szCs w:val="22"/>
        </w:rPr>
      </w:pPr>
      <w:r w:rsidRPr="003648A7">
        <w:rPr>
          <w:sz w:val="22"/>
          <w:szCs w:val="22"/>
        </w:rPr>
        <w:t>L’acreditació de la capacitat d’obrar de l’empresa i la selva solvència s’haurà de fer a través de:</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xml:space="preserve">a. </w:t>
      </w:r>
      <w:r w:rsidRPr="003648A7">
        <w:rPr>
          <w:sz w:val="22"/>
          <w:szCs w:val="22"/>
          <w:u w:val="single"/>
        </w:rPr>
        <w:t>L’aportació del Document Europeu Únic de Contractació (DEUC):</w:t>
      </w:r>
    </w:p>
    <w:p w:rsidR="005D79F2" w:rsidRPr="003648A7" w:rsidRDefault="005D79F2" w:rsidP="005D79F2">
      <w:pPr>
        <w:rPr>
          <w:sz w:val="22"/>
          <w:szCs w:val="22"/>
        </w:rPr>
      </w:pPr>
      <w:r w:rsidRPr="003648A7">
        <w:rPr>
          <w:sz w:val="22"/>
          <w:szCs w:val="22"/>
        </w:rPr>
        <w:t>Les empreses licitadores han de presentar el Document europeu únic de contractació (DEUC), el qual s’adjunta com a annex a aquest plec , mitjançant el qual declaren el següent:</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Que la societat està constituïda vàlidament i que de conformitat amb el seu objecte social es pot presentar a la licitació, així com que la persona signatària del DEUC té la deguda representació per presentar la proposició i el DEUC;</w:t>
      </w:r>
    </w:p>
    <w:p w:rsidR="005D79F2" w:rsidRPr="003648A7" w:rsidRDefault="005D79F2" w:rsidP="005D79F2">
      <w:pPr>
        <w:rPr>
          <w:sz w:val="22"/>
          <w:szCs w:val="22"/>
        </w:rPr>
      </w:pPr>
      <w:r w:rsidRPr="003648A7">
        <w:rPr>
          <w:sz w:val="22"/>
          <w:szCs w:val="22"/>
        </w:rPr>
        <w:t>- Que compleix els requisits de solvència econòmica i financera, i tècnica i professional, de conformitat amb els requisits mínims exigits en aquest plec;</w:t>
      </w:r>
    </w:p>
    <w:p w:rsidR="005D79F2" w:rsidRPr="003648A7" w:rsidRDefault="005D79F2" w:rsidP="005D79F2">
      <w:pPr>
        <w:rPr>
          <w:sz w:val="22"/>
          <w:szCs w:val="22"/>
        </w:rPr>
      </w:pPr>
      <w:r w:rsidRPr="003648A7">
        <w:rPr>
          <w:sz w:val="22"/>
          <w:szCs w:val="22"/>
        </w:rPr>
        <w:t>- Que no està incursa en prohibició de contractar;</w:t>
      </w:r>
    </w:p>
    <w:p w:rsidR="005D79F2" w:rsidRPr="003648A7" w:rsidRDefault="005D79F2" w:rsidP="005D79F2">
      <w:pPr>
        <w:rPr>
          <w:sz w:val="22"/>
          <w:szCs w:val="22"/>
        </w:rPr>
      </w:pPr>
      <w:r w:rsidRPr="003648A7">
        <w:rPr>
          <w:sz w:val="22"/>
          <w:szCs w:val="22"/>
        </w:rPr>
        <w:t>- Que compleix amb la resta de requisits que s’estableixen en aquest plec i que es poden acreditar mitjançant el DEUC.</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Les empreses disposen de l’enllaç següent per obtenir el DEUC en català:</w:t>
      </w:r>
    </w:p>
    <w:p w:rsidR="005D79F2" w:rsidRPr="003648A7" w:rsidRDefault="00512BE2" w:rsidP="005D79F2">
      <w:pPr>
        <w:rPr>
          <w:sz w:val="22"/>
          <w:szCs w:val="22"/>
        </w:rPr>
      </w:pPr>
      <w:hyperlink r:id="rId16" w:history="1">
        <w:r w:rsidR="005D79F2" w:rsidRPr="003648A7">
          <w:rPr>
            <w:color w:val="0000FF"/>
            <w:sz w:val="22"/>
            <w:szCs w:val="22"/>
            <w:u w:val="single"/>
          </w:rPr>
          <w:t>https://contractacio.gencat.cat/web/.content/inici/tramits-serveis/document/document-europeu-unic-contractacio.pdf</w:t>
        </w:r>
      </w:hyperlink>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xml:space="preserve">b. </w:t>
      </w:r>
      <w:r w:rsidRPr="003648A7">
        <w:rPr>
          <w:sz w:val="22"/>
          <w:szCs w:val="22"/>
          <w:u w:val="single"/>
        </w:rPr>
        <w:t>Compromís d’adscripció de mitjans materials i/o personals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xml:space="preserve">c. </w:t>
      </w:r>
      <w:r w:rsidRPr="003648A7">
        <w:rPr>
          <w:sz w:val="22"/>
          <w:szCs w:val="22"/>
          <w:u w:val="single"/>
        </w:rPr>
        <w:t>Declaració de submissió als jutjats i tribunals espanyols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Les empreses estrangeres han d’aportar una declaració de submissió als jutjats i tribunals espanyols de qualsevol ordre per a totes les incidències que puguin sorgir del contracte, amb renúncia expressa al seu fur propi.</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xml:space="preserve">d. </w:t>
      </w:r>
      <w:r w:rsidRPr="003648A7">
        <w:rPr>
          <w:sz w:val="22"/>
          <w:szCs w:val="22"/>
          <w:u w:val="single"/>
        </w:rPr>
        <w:t>Declaració d’absència de conflicte d’interessos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Declaració dels administradors de l’empresa de conformitat amb l’annex V d’aquest PCAP.</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rPr>
          <w:b/>
          <w:bCs/>
          <w:sz w:val="22"/>
          <w:szCs w:val="22"/>
        </w:rPr>
      </w:pPr>
      <w:r w:rsidRPr="003648A7">
        <w:rPr>
          <w:b/>
          <w:bCs/>
          <w:sz w:val="22"/>
          <w:szCs w:val="22"/>
        </w:rPr>
        <w:t>13.2. Documentació que ha de constar en el sobre B</w:t>
      </w:r>
      <w:r w:rsidR="00B879AA">
        <w:rPr>
          <w:b/>
          <w:bCs/>
          <w:sz w:val="22"/>
          <w:szCs w:val="22"/>
        </w:rPr>
        <w:t xml:space="preserve"> per als dos lots</w:t>
      </w:r>
    </w:p>
    <w:p w:rsidR="005D79F2" w:rsidRPr="003648A7" w:rsidRDefault="005D79F2" w:rsidP="005D79F2">
      <w:pPr>
        <w:rPr>
          <w:b/>
          <w:bCs/>
          <w:sz w:val="22"/>
          <w:szCs w:val="22"/>
        </w:rPr>
      </w:pPr>
    </w:p>
    <w:p w:rsidR="00B879AA" w:rsidRDefault="00B879AA" w:rsidP="005D79F2">
      <w:pPr>
        <w:rPr>
          <w:sz w:val="22"/>
          <w:szCs w:val="22"/>
        </w:rPr>
      </w:pPr>
      <w:r>
        <w:rPr>
          <w:sz w:val="22"/>
          <w:szCs w:val="22"/>
        </w:rPr>
        <w:t>Presentació d’una memòria descriptiva sobre l’organització del servei de lloguer, muntatge de les activitats contractades, de conformitat amb la clàusula 10.2 del Plec.</w:t>
      </w:r>
    </w:p>
    <w:p w:rsidR="00B879AA" w:rsidRDefault="00B879AA" w:rsidP="005D79F2">
      <w:pPr>
        <w:rPr>
          <w:sz w:val="22"/>
          <w:szCs w:val="22"/>
        </w:rPr>
      </w:pPr>
    </w:p>
    <w:p w:rsidR="00B879AA" w:rsidRDefault="00B879AA" w:rsidP="005D79F2">
      <w:pPr>
        <w:rPr>
          <w:sz w:val="22"/>
          <w:szCs w:val="22"/>
        </w:rPr>
      </w:pPr>
    </w:p>
    <w:p w:rsidR="005D79F2" w:rsidRPr="003648A7" w:rsidRDefault="005D79F2" w:rsidP="005D79F2">
      <w:pPr>
        <w:rPr>
          <w:sz w:val="22"/>
          <w:szCs w:val="22"/>
        </w:rPr>
      </w:pPr>
      <w:r w:rsidRPr="003648A7">
        <w:rPr>
          <w:sz w:val="22"/>
          <w:szCs w:val="22"/>
        </w:rPr>
        <w:t>Pel que fa a les característiques de les ofertes presentades pels licitadors aquests hauran d’indicar, motivadament, quines parts són confidencials, de conformitat amb l’annex IV d’aquest plec.</w:t>
      </w:r>
    </w:p>
    <w:p w:rsidR="005D79F2" w:rsidRPr="003648A7" w:rsidRDefault="005D79F2" w:rsidP="005D79F2">
      <w:pPr>
        <w:rPr>
          <w:sz w:val="22"/>
          <w:szCs w:val="22"/>
        </w:rPr>
      </w:pPr>
    </w:p>
    <w:p w:rsidR="005D79F2" w:rsidRPr="003648A7" w:rsidRDefault="005D79F2" w:rsidP="005D79F2">
      <w:pPr>
        <w:rPr>
          <w:b/>
          <w:bCs/>
          <w:sz w:val="22"/>
          <w:szCs w:val="22"/>
        </w:rPr>
      </w:pPr>
    </w:p>
    <w:p w:rsidR="005D79F2" w:rsidRPr="003648A7" w:rsidRDefault="005D79F2" w:rsidP="005D79F2">
      <w:pPr>
        <w:rPr>
          <w:sz w:val="22"/>
          <w:szCs w:val="22"/>
        </w:rPr>
      </w:pPr>
      <w:r w:rsidRPr="003648A7">
        <w:rPr>
          <w:b/>
          <w:bCs/>
          <w:sz w:val="22"/>
          <w:szCs w:val="22"/>
        </w:rPr>
        <w:t>13.3. Documentació que ha de constar en el sobre C</w:t>
      </w:r>
    </w:p>
    <w:p w:rsidR="005D79F2" w:rsidRPr="003648A7" w:rsidRDefault="005D79F2" w:rsidP="005D79F2">
      <w:pPr>
        <w:rPr>
          <w:b/>
          <w:bCs/>
          <w:sz w:val="22"/>
          <w:szCs w:val="22"/>
        </w:rPr>
      </w:pPr>
    </w:p>
    <w:p w:rsidR="005D79F2" w:rsidRPr="003648A7" w:rsidRDefault="005D79F2" w:rsidP="005D79F2">
      <w:pPr>
        <w:rPr>
          <w:b/>
          <w:bCs/>
          <w:sz w:val="22"/>
          <w:szCs w:val="22"/>
        </w:rPr>
      </w:pPr>
      <w:r w:rsidRPr="003648A7">
        <w:rPr>
          <w:b/>
          <w:bCs/>
          <w:sz w:val="22"/>
          <w:szCs w:val="22"/>
        </w:rPr>
        <w:t xml:space="preserve">Per </w:t>
      </w:r>
      <w:r w:rsidRPr="00B879AA">
        <w:rPr>
          <w:b/>
          <w:bCs/>
          <w:sz w:val="22"/>
          <w:szCs w:val="22"/>
        </w:rPr>
        <w:t>al Lot 1.</w:t>
      </w:r>
      <w:r w:rsidRPr="003648A7">
        <w:rPr>
          <w:sz w:val="22"/>
          <w:szCs w:val="22"/>
        </w:rPr>
        <w:t xml:space="preserve"> </w:t>
      </w:r>
    </w:p>
    <w:p w:rsidR="005D79F2" w:rsidRPr="003648A7" w:rsidRDefault="005D79F2" w:rsidP="005D79F2">
      <w:pPr>
        <w:rPr>
          <w:b/>
          <w:bCs/>
          <w:sz w:val="22"/>
          <w:szCs w:val="22"/>
        </w:rPr>
      </w:pPr>
    </w:p>
    <w:p w:rsidR="005D79F2" w:rsidRPr="003648A7" w:rsidRDefault="005D79F2" w:rsidP="005D79F2">
      <w:pPr>
        <w:rPr>
          <w:sz w:val="22"/>
          <w:szCs w:val="22"/>
        </w:rPr>
      </w:pPr>
      <w:r w:rsidRPr="003648A7">
        <w:rPr>
          <w:sz w:val="22"/>
          <w:szCs w:val="22"/>
        </w:rPr>
        <w:t xml:space="preserve">• 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5D79F2" w:rsidRPr="003648A7" w:rsidRDefault="005D79F2" w:rsidP="005D79F2">
      <w:pPr>
        <w:rPr>
          <w:sz w:val="22"/>
          <w:szCs w:val="22"/>
        </w:rPr>
      </w:pPr>
    </w:p>
    <w:p w:rsidR="00916E99" w:rsidRDefault="00916E99" w:rsidP="00916E99">
      <w:pPr>
        <w:rPr>
          <w:sz w:val="22"/>
          <w:szCs w:val="22"/>
        </w:rPr>
      </w:pPr>
      <w:r>
        <w:rPr>
          <w:sz w:val="22"/>
          <w:szCs w:val="22"/>
        </w:rPr>
        <w:t>•</w:t>
      </w:r>
      <w:r w:rsidR="005D79F2" w:rsidRPr="003648A7">
        <w:rPr>
          <w:sz w:val="22"/>
          <w:szCs w:val="22"/>
        </w:rPr>
        <w:t>S’haurà de presentar mitjançant declaració responsable d’un representant legal de l’empresa, amb poders suficients, de conformitat amb el model de l’Annex I d’aquests plecs.</w:t>
      </w:r>
    </w:p>
    <w:p w:rsidR="00916E99" w:rsidRDefault="00916E99" w:rsidP="00916E99">
      <w:pPr>
        <w:rPr>
          <w:sz w:val="22"/>
          <w:szCs w:val="22"/>
        </w:rPr>
      </w:pPr>
    </w:p>
    <w:p w:rsidR="00916E99" w:rsidRDefault="00916E99" w:rsidP="00916E99">
      <w:pPr>
        <w:numPr>
          <w:ilvl w:val="0"/>
          <w:numId w:val="37"/>
        </w:numPr>
        <w:rPr>
          <w:sz w:val="22"/>
          <w:szCs w:val="22"/>
        </w:rPr>
      </w:pPr>
      <w:r>
        <w:rPr>
          <w:sz w:val="22"/>
          <w:szCs w:val="22"/>
        </w:rPr>
        <w:t>Resta de criteris automàtics</w:t>
      </w:r>
    </w:p>
    <w:p w:rsidR="004665EE" w:rsidRPr="003648A7" w:rsidRDefault="004665EE" w:rsidP="00916E99">
      <w:pPr>
        <w:numPr>
          <w:ilvl w:val="0"/>
          <w:numId w:val="37"/>
        </w:numPr>
        <w:rPr>
          <w:sz w:val="22"/>
          <w:szCs w:val="22"/>
        </w:rPr>
      </w:pPr>
      <w:r>
        <w:rPr>
          <w:sz w:val="22"/>
          <w:szCs w:val="22"/>
        </w:rPr>
        <w:t>Proposta paquet M, que no serà objecte de valoració.</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Informe de compliment del PPT. L’empresa licitadora haurà de presentar un document en el què es concreti com executarà les prescripcions mínimes obligatòries del PPT que no són objecte de valoració en la clàusula 10 del PCAP de conformitat amb l’article 157.5 de la LCSP.</w:t>
      </w:r>
    </w:p>
    <w:p w:rsidR="005D79F2" w:rsidRPr="003648A7" w:rsidRDefault="005D79F2" w:rsidP="005D79F2">
      <w:pPr>
        <w:rPr>
          <w:sz w:val="22"/>
          <w:szCs w:val="22"/>
        </w:rPr>
      </w:pPr>
    </w:p>
    <w:p w:rsidR="005D79F2" w:rsidRPr="00916E99" w:rsidRDefault="005D79F2" w:rsidP="005D79F2">
      <w:pPr>
        <w:rPr>
          <w:sz w:val="22"/>
          <w:szCs w:val="22"/>
        </w:rPr>
      </w:pPr>
      <w:r w:rsidRPr="00916E99">
        <w:rPr>
          <w:b/>
          <w:bCs/>
          <w:sz w:val="22"/>
          <w:szCs w:val="22"/>
        </w:rPr>
        <w:t xml:space="preserve">Per al Lot 2. </w:t>
      </w:r>
    </w:p>
    <w:p w:rsidR="005D79F2" w:rsidRPr="003648A7" w:rsidRDefault="005D79F2" w:rsidP="005D79F2">
      <w:pPr>
        <w:rPr>
          <w:b/>
          <w:bCs/>
          <w:sz w:val="22"/>
          <w:szCs w:val="22"/>
        </w:rPr>
      </w:pPr>
    </w:p>
    <w:p w:rsidR="005D79F2" w:rsidRPr="003648A7" w:rsidRDefault="005D79F2" w:rsidP="005D79F2">
      <w:pPr>
        <w:rPr>
          <w:sz w:val="22"/>
          <w:szCs w:val="22"/>
        </w:rPr>
      </w:pPr>
      <w:r w:rsidRPr="003648A7">
        <w:rPr>
          <w:sz w:val="22"/>
          <w:szCs w:val="22"/>
        </w:rPr>
        <w:t xml:space="preserve">• 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5D79F2" w:rsidRPr="003648A7" w:rsidRDefault="005D79F2" w:rsidP="005D79F2">
      <w:pPr>
        <w:rPr>
          <w:sz w:val="22"/>
          <w:szCs w:val="22"/>
        </w:rPr>
      </w:pPr>
    </w:p>
    <w:p w:rsidR="005D79F2" w:rsidRDefault="00916E99" w:rsidP="005D79F2">
      <w:pPr>
        <w:rPr>
          <w:sz w:val="22"/>
          <w:szCs w:val="22"/>
        </w:rPr>
      </w:pPr>
      <w:r>
        <w:rPr>
          <w:sz w:val="22"/>
          <w:szCs w:val="22"/>
        </w:rPr>
        <w:t>•</w:t>
      </w:r>
      <w:r w:rsidR="005D79F2" w:rsidRPr="003648A7">
        <w:rPr>
          <w:sz w:val="22"/>
          <w:szCs w:val="22"/>
        </w:rPr>
        <w:t>S’haurà de presentar mitjançant declaració responsable d’un representant legal de l’empresa, amb poders suficients, de conformitat amb el model de l’Annex I d’aquests plecs.</w:t>
      </w:r>
    </w:p>
    <w:p w:rsidR="00916E99" w:rsidRDefault="00916E99" w:rsidP="005D79F2">
      <w:pPr>
        <w:rPr>
          <w:sz w:val="22"/>
          <w:szCs w:val="22"/>
        </w:rPr>
      </w:pPr>
    </w:p>
    <w:p w:rsidR="00916E99" w:rsidRDefault="00916E99" w:rsidP="00916E99">
      <w:pPr>
        <w:numPr>
          <w:ilvl w:val="0"/>
          <w:numId w:val="37"/>
        </w:numPr>
        <w:rPr>
          <w:sz w:val="22"/>
          <w:szCs w:val="22"/>
        </w:rPr>
      </w:pPr>
      <w:r>
        <w:rPr>
          <w:sz w:val="22"/>
          <w:szCs w:val="22"/>
        </w:rPr>
        <w:t>Resta de criteris automàtics</w:t>
      </w:r>
    </w:p>
    <w:p w:rsidR="004665EE" w:rsidRPr="003648A7" w:rsidRDefault="004665EE" w:rsidP="004665EE">
      <w:pPr>
        <w:numPr>
          <w:ilvl w:val="0"/>
          <w:numId w:val="37"/>
        </w:numPr>
        <w:rPr>
          <w:sz w:val="22"/>
          <w:szCs w:val="22"/>
        </w:rPr>
      </w:pPr>
      <w:r>
        <w:rPr>
          <w:sz w:val="22"/>
          <w:szCs w:val="22"/>
        </w:rPr>
        <w:t>Proposta paquet M, que no serà objecte de valoració.</w:t>
      </w:r>
    </w:p>
    <w:p w:rsidR="00916E99" w:rsidRPr="003648A7" w:rsidRDefault="00916E99" w:rsidP="005D79F2">
      <w:pPr>
        <w:rPr>
          <w:sz w:val="22"/>
          <w:szCs w:val="22"/>
        </w:rPr>
      </w:pP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Informe de compliment del PPT. L’empresa licitadora haurà de presentar un document en el què es concreti com executarà les prescripcions mínimes obligatòries del PPT que no són objecte de valoració en la clàusula 10 del PCAP de conformitat amb l’article 157.5 de la LCSP.</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rPr>
          <w:sz w:val="22"/>
          <w:szCs w:val="22"/>
        </w:rPr>
      </w:pPr>
      <w:r w:rsidRPr="003648A7">
        <w:rPr>
          <w:b/>
          <w:bCs/>
          <w:sz w:val="22"/>
          <w:szCs w:val="22"/>
        </w:rPr>
        <w:t>13.4. Conseqüències de la presentació i de la retirada indeguda de la proposició</w:t>
      </w:r>
    </w:p>
    <w:p w:rsidR="005D79F2" w:rsidRPr="003648A7" w:rsidRDefault="005D79F2" w:rsidP="005D79F2">
      <w:pPr>
        <w:rPr>
          <w:b/>
          <w:bCs/>
          <w:sz w:val="22"/>
          <w:szCs w:val="22"/>
        </w:rPr>
      </w:pPr>
    </w:p>
    <w:p w:rsidR="005D79F2" w:rsidRPr="003648A7" w:rsidRDefault="005D79F2" w:rsidP="005D79F2">
      <w:pPr>
        <w:rPr>
          <w:sz w:val="22"/>
          <w:szCs w:val="22"/>
        </w:rPr>
      </w:pPr>
      <w:r w:rsidRPr="003648A7">
        <w:rPr>
          <w:sz w:val="22"/>
          <w:szCs w:val="22"/>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numPr>
          <w:ilvl w:val="0"/>
          <w:numId w:val="11"/>
        </w:numPr>
        <w:contextualSpacing/>
        <w:jc w:val="left"/>
        <w:rPr>
          <w:sz w:val="22"/>
          <w:szCs w:val="22"/>
        </w:rPr>
      </w:pPr>
      <w:r w:rsidRPr="003648A7">
        <w:rPr>
          <w:b/>
          <w:sz w:val="22"/>
          <w:szCs w:val="22"/>
        </w:rPr>
        <w:t>Mode de presentació de les proposicions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Les proposicions (sobres A, B i C) s’hauran de presentar electrònicament. Les proposicions que no es presentin per mitjans electrònics, en la forma que determina aquest plec, seran excloses.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numPr>
          <w:ilvl w:val="0"/>
          <w:numId w:val="11"/>
        </w:numPr>
        <w:contextualSpacing/>
        <w:jc w:val="left"/>
        <w:rPr>
          <w:sz w:val="22"/>
          <w:szCs w:val="22"/>
        </w:rPr>
      </w:pPr>
      <w:r w:rsidRPr="003648A7">
        <w:rPr>
          <w:b/>
          <w:sz w:val="22"/>
          <w:szCs w:val="22"/>
        </w:rPr>
        <w:t>Mesa de contractació</w:t>
      </w:r>
    </w:p>
    <w:p w:rsidR="005D79F2" w:rsidRPr="005465A6" w:rsidRDefault="005D79F2" w:rsidP="005D79F2">
      <w:pPr>
        <w:rPr>
          <w:sz w:val="22"/>
          <w:szCs w:val="22"/>
        </w:rPr>
      </w:pPr>
    </w:p>
    <w:p w:rsidR="005D79F2" w:rsidRPr="005465A6" w:rsidRDefault="005D79F2" w:rsidP="005D79F2">
      <w:pPr>
        <w:rPr>
          <w:sz w:val="22"/>
          <w:szCs w:val="22"/>
        </w:rPr>
      </w:pPr>
      <w:r w:rsidRPr="005465A6">
        <w:rPr>
          <w:sz w:val="22"/>
          <w:szCs w:val="22"/>
        </w:rPr>
        <w:t>La Mesa de contractació estarà integrada per:</w:t>
      </w:r>
    </w:p>
    <w:p w:rsidR="005D79F2" w:rsidRPr="005465A6" w:rsidRDefault="005D79F2" w:rsidP="005D79F2">
      <w:pPr>
        <w:rPr>
          <w:sz w:val="22"/>
          <w:szCs w:val="22"/>
        </w:rPr>
      </w:pPr>
    </w:p>
    <w:p w:rsidR="005D79F2" w:rsidRPr="005465A6" w:rsidRDefault="005D79F2" w:rsidP="005D79F2">
      <w:pPr>
        <w:rPr>
          <w:sz w:val="22"/>
          <w:szCs w:val="22"/>
        </w:rPr>
      </w:pPr>
      <w:r w:rsidRPr="005465A6">
        <w:rPr>
          <w:sz w:val="22"/>
          <w:szCs w:val="22"/>
        </w:rPr>
        <w:t>President de la mesa, la cap del departament de Contractació i compres</w:t>
      </w:r>
    </w:p>
    <w:p w:rsidR="005D79F2" w:rsidRPr="005465A6" w:rsidRDefault="005D79F2" w:rsidP="005D79F2">
      <w:pPr>
        <w:rPr>
          <w:sz w:val="22"/>
          <w:szCs w:val="22"/>
        </w:rPr>
      </w:pPr>
      <w:r w:rsidRPr="005465A6">
        <w:rPr>
          <w:sz w:val="22"/>
          <w:szCs w:val="22"/>
        </w:rPr>
        <w:t>Vocal tècnic: el</w:t>
      </w:r>
      <w:r w:rsidR="005465A6" w:rsidRPr="005465A6">
        <w:rPr>
          <w:sz w:val="22"/>
          <w:szCs w:val="22"/>
        </w:rPr>
        <w:t xml:space="preserve"> tècnic de F</w:t>
      </w:r>
      <w:r w:rsidR="005465A6">
        <w:rPr>
          <w:sz w:val="22"/>
          <w:szCs w:val="22"/>
        </w:rPr>
        <w:t>estes</w:t>
      </w:r>
      <w:r w:rsidRPr="005465A6">
        <w:rPr>
          <w:sz w:val="22"/>
          <w:szCs w:val="22"/>
        </w:rPr>
        <w:t>.</w:t>
      </w:r>
    </w:p>
    <w:p w:rsidR="005D79F2" w:rsidRPr="005465A6" w:rsidRDefault="005D79F2" w:rsidP="005D79F2">
      <w:pPr>
        <w:rPr>
          <w:sz w:val="22"/>
          <w:szCs w:val="22"/>
        </w:rPr>
      </w:pPr>
      <w:r w:rsidRPr="005465A6">
        <w:rPr>
          <w:sz w:val="22"/>
          <w:szCs w:val="22"/>
        </w:rPr>
        <w:t xml:space="preserve">Vocal tècnic: el </w:t>
      </w:r>
      <w:r w:rsidR="005465A6" w:rsidRPr="005465A6">
        <w:rPr>
          <w:sz w:val="22"/>
          <w:szCs w:val="22"/>
        </w:rPr>
        <w:t>r</w:t>
      </w:r>
      <w:r w:rsidR="005465A6">
        <w:rPr>
          <w:sz w:val="22"/>
          <w:szCs w:val="22"/>
        </w:rPr>
        <w:t>esponsable de C</w:t>
      </w:r>
      <w:r w:rsidR="005465A6" w:rsidRPr="005465A6">
        <w:rPr>
          <w:sz w:val="22"/>
          <w:szCs w:val="22"/>
        </w:rPr>
        <w:t>ompres</w:t>
      </w:r>
    </w:p>
    <w:p w:rsidR="005D79F2" w:rsidRPr="005465A6" w:rsidRDefault="005D79F2" w:rsidP="005D79F2">
      <w:pPr>
        <w:rPr>
          <w:sz w:val="22"/>
          <w:szCs w:val="22"/>
        </w:rPr>
      </w:pPr>
      <w:r w:rsidRPr="005465A6">
        <w:rPr>
          <w:sz w:val="22"/>
          <w:szCs w:val="22"/>
        </w:rPr>
        <w:t xml:space="preserve">Vocal jurídic: </w:t>
      </w:r>
      <w:r w:rsidR="005465A6" w:rsidRPr="005465A6">
        <w:rPr>
          <w:sz w:val="22"/>
          <w:szCs w:val="22"/>
        </w:rPr>
        <w:t>el secretari accidental</w:t>
      </w:r>
      <w:r w:rsidRPr="005465A6">
        <w:rPr>
          <w:sz w:val="22"/>
          <w:szCs w:val="22"/>
        </w:rPr>
        <w:t>.</w:t>
      </w:r>
    </w:p>
    <w:p w:rsidR="005D79F2" w:rsidRPr="005465A6" w:rsidRDefault="005D79F2" w:rsidP="005D79F2">
      <w:pPr>
        <w:rPr>
          <w:sz w:val="22"/>
          <w:szCs w:val="22"/>
        </w:rPr>
      </w:pPr>
      <w:r w:rsidRPr="005465A6">
        <w:rPr>
          <w:sz w:val="22"/>
          <w:szCs w:val="22"/>
        </w:rPr>
        <w:t>Vocal econòmic: la Interventora accidental</w:t>
      </w:r>
    </w:p>
    <w:p w:rsidR="005D79F2" w:rsidRPr="005465A6" w:rsidRDefault="005D79F2" w:rsidP="005D79F2">
      <w:pPr>
        <w:rPr>
          <w:sz w:val="22"/>
          <w:szCs w:val="22"/>
        </w:rPr>
      </w:pPr>
      <w:r w:rsidRPr="005465A6">
        <w:rPr>
          <w:sz w:val="22"/>
          <w:szCs w:val="22"/>
        </w:rPr>
        <w:t>Secretari de la mesa de contractació, administrativa del departament de Contractació i compres</w:t>
      </w:r>
    </w:p>
    <w:p w:rsidR="005D79F2" w:rsidRPr="003648A7" w:rsidRDefault="005D79F2" w:rsidP="005D79F2">
      <w:pPr>
        <w:rPr>
          <w:color w:val="00B050"/>
          <w:sz w:val="22"/>
          <w:szCs w:val="22"/>
        </w:rPr>
      </w:pP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numPr>
          <w:ilvl w:val="0"/>
          <w:numId w:val="11"/>
        </w:numPr>
        <w:contextualSpacing/>
        <w:jc w:val="left"/>
        <w:rPr>
          <w:sz w:val="22"/>
          <w:szCs w:val="22"/>
        </w:rPr>
      </w:pPr>
      <w:r w:rsidRPr="003648A7">
        <w:rPr>
          <w:b/>
          <w:sz w:val="22"/>
          <w:szCs w:val="22"/>
        </w:rPr>
        <w:t>Règim de funcionament de les sessions de la mesa i classificació de les ofertes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Es publicarà la composició de la mesa amb anterioritat a la celebració de la primera sessió als efectes d’allò que estableix l’article 24 de la Llei 40/2015, d’1 d’octubre, de règim jurídic del sector públic.</w:t>
      </w:r>
    </w:p>
    <w:p w:rsidR="005D79F2" w:rsidRPr="003648A7" w:rsidRDefault="005D79F2" w:rsidP="005D79F2">
      <w:pPr>
        <w:rPr>
          <w:sz w:val="22"/>
          <w:szCs w:val="22"/>
        </w:rPr>
      </w:pPr>
    </w:p>
    <w:p w:rsidR="005D79F2" w:rsidRPr="003648A7" w:rsidRDefault="005D79F2" w:rsidP="005D79F2">
      <w:pPr>
        <w:rPr>
          <w:sz w:val="22"/>
          <w:szCs w:val="22"/>
        </w:rPr>
      </w:pPr>
      <w:r w:rsidRPr="003648A7">
        <w:rPr>
          <w:b/>
          <w:bCs/>
          <w:sz w:val="22"/>
          <w:szCs w:val="22"/>
        </w:rPr>
        <w:t>16.1. Obertura del sobre A</w:t>
      </w:r>
    </w:p>
    <w:p w:rsidR="005D79F2" w:rsidRPr="003648A7" w:rsidRDefault="005D79F2" w:rsidP="005D79F2">
      <w:pPr>
        <w:rPr>
          <w:b/>
          <w:bCs/>
          <w:sz w:val="22"/>
          <w:szCs w:val="22"/>
        </w:rPr>
      </w:pPr>
    </w:p>
    <w:p w:rsidR="005D79F2" w:rsidRPr="003648A7" w:rsidRDefault="005D79F2" w:rsidP="005D79F2">
      <w:pPr>
        <w:rPr>
          <w:sz w:val="22"/>
          <w:szCs w:val="22"/>
        </w:rPr>
      </w:pPr>
      <w:r w:rsidRPr="003648A7">
        <w:rPr>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xml:space="preserve">D’aquesta actuació, se’n deixarà constància en l’acta que necessàriament s’haurà d’estendre. </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xml:space="preserve">Si la documentació presenta defectes substancials, deficiències materials o omissions no esmenables, no es podrà admetre la proposició. </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judici de valor i es donen per assabentats els licitadors, amb la publicació de la convocatòria de la sessió de la mesa d’obertura del sobre A.</w:t>
      </w:r>
    </w:p>
    <w:p w:rsidR="005D79F2" w:rsidRPr="003648A7" w:rsidRDefault="005D79F2" w:rsidP="005D79F2">
      <w:pPr>
        <w:rPr>
          <w:sz w:val="22"/>
          <w:szCs w:val="22"/>
        </w:rPr>
      </w:pPr>
    </w:p>
    <w:p w:rsidR="005D79F2" w:rsidRPr="003648A7" w:rsidRDefault="005D79F2" w:rsidP="005D79F2">
      <w:pPr>
        <w:rPr>
          <w:sz w:val="22"/>
          <w:szCs w:val="22"/>
        </w:rPr>
      </w:pPr>
      <w:r w:rsidRPr="003648A7">
        <w:rPr>
          <w:b/>
          <w:bCs/>
          <w:sz w:val="22"/>
          <w:szCs w:val="22"/>
        </w:rPr>
        <w:t>16.2 Obertura del sobre B</w:t>
      </w:r>
    </w:p>
    <w:p w:rsidR="005D79F2" w:rsidRPr="003648A7" w:rsidRDefault="005D79F2" w:rsidP="005D79F2">
      <w:pPr>
        <w:rPr>
          <w:b/>
          <w:bCs/>
          <w:sz w:val="22"/>
          <w:szCs w:val="22"/>
        </w:rPr>
      </w:pPr>
    </w:p>
    <w:p w:rsidR="005D79F2" w:rsidRPr="003648A7" w:rsidRDefault="005D79F2" w:rsidP="005D79F2">
      <w:pPr>
        <w:rPr>
          <w:sz w:val="22"/>
          <w:szCs w:val="22"/>
        </w:rPr>
      </w:pPr>
      <w:r w:rsidRPr="003648A7">
        <w:rPr>
          <w:sz w:val="22"/>
          <w:szCs w:val="22"/>
        </w:rPr>
        <w:t>La mesa de contractació només obrirà el sobre de l’oferta amb criteris subjectes a judici de valor, sobre número B, i s’encarregarà informe, al servei tècnic, el qual haurà de puntuar les ofertes subjectes a judici de valor de conformitat amb aquest plec de clàusules administratives i prescripcions tècniques.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Es publicarà al Perfil del Contracant l’informe del servei tècnic amb la puntuació proposada per als criteris subjectes a judici de valor amb anterioritat a la celebració de la sessió de la mesa d’obertura del sobre C.</w:t>
      </w:r>
    </w:p>
    <w:p w:rsidR="005D79F2" w:rsidRPr="003648A7" w:rsidRDefault="005D79F2" w:rsidP="005D79F2">
      <w:pPr>
        <w:rPr>
          <w:sz w:val="22"/>
          <w:szCs w:val="22"/>
        </w:rPr>
      </w:pPr>
    </w:p>
    <w:p w:rsidR="005D79F2" w:rsidRPr="003648A7" w:rsidRDefault="005D79F2" w:rsidP="005D79F2">
      <w:pPr>
        <w:rPr>
          <w:sz w:val="22"/>
          <w:szCs w:val="22"/>
        </w:rPr>
      </w:pPr>
      <w:r w:rsidRPr="003648A7">
        <w:rPr>
          <w:b/>
          <w:bCs/>
          <w:sz w:val="22"/>
          <w:szCs w:val="22"/>
        </w:rPr>
        <w:t>16.3 Obertura del sobre C</w:t>
      </w:r>
    </w:p>
    <w:p w:rsidR="005D79F2" w:rsidRPr="003648A7" w:rsidRDefault="005D79F2" w:rsidP="005D79F2">
      <w:pPr>
        <w:rPr>
          <w:b/>
          <w:bCs/>
          <w:sz w:val="22"/>
          <w:szCs w:val="22"/>
        </w:rPr>
      </w:pPr>
    </w:p>
    <w:p w:rsidR="005D79F2" w:rsidRPr="003648A7" w:rsidRDefault="005D79F2" w:rsidP="005D79F2">
      <w:pPr>
        <w:rPr>
          <w:sz w:val="22"/>
          <w:szCs w:val="22"/>
        </w:rPr>
      </w:pPr>
      <w:r w:rsidRPr="003648A7">
        <w:rPr>
          <w:sz w:val="22"/>
          <w:szCs w:val="22"/>
        </w:rPr>
        <w:t>La Mesa de contractació valorarà si assumeix com a pròpia la proposta de valoració de les ofertes subjectes a judici de valor i obrirà els sobres C de les empreses licitadores. A continuació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La proposta d’adjudicació no crea cap dret en favor del licitador proposat davant l’Ajuntament. No obstant, quan l’ òrgan de contractació no adjudiqui el contracte d’ acord amb la proposta que se li hagi formulat, haurà de motivar la seva decisió.</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xml:space="preserve">La proposta de classificació de les proposicions i d’adjudicació del contracte es traslladarà a totes les empreses presentades a la licitació als efectes del tràmit d’audiència previst a l’article 87 del RGLCAP. </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numPr>
          <w:ilvl w:val="0"/>
          <w:numId w:val="11"/>
        </w:numPr>
        <w:contextualSpacing/>
        <w:jc w:val="left"/>
        <w:rPr>
          <w:sz w:val="22"/>
          <w:szCs w:val="22"/>
        </w:rPr>
      </w:pPr>
      <w:r w:rsidRPr="003648A7">
        <w:rPr>
          <w:b/>
          <w:sz w:val="22"/>
          <w:szCs w:val="22"/>
        </w:rPr>
        <w:t>Documentació a presentar per l’empresa que hagi presentat la millor oferta relació qualitat – preu</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1- L’acreditació de la capacitat d’obrar de l’empresa s’haurà de fer a través de còpies compulsades de:</w:t>
      </w:r>
    </w:p>
    <w:p w:rsidR="005D79F2" w:rsidRPr="003648A7" w:rsidRDefault="005D79F2" w:rsidP="005D79F2">
      <w:pPr>
        <w:rPr>
          <w:sz w:val="22"/>
          <w:szCs w:val="22"/>
        </w:rPr>
      </w:pPr>
      <w:r w:rsidRPr="003648A7">
        <w:rPr>
          <w:sz w:val="22"/>
          <w:szCs w:val="22"/>
        </w:rPr>
        <w:t>a. Escriptura de constitució i/o d’estatuts de l’empresa, més aquelles escriptures que haguessin modificat posteriorment part de l’articulat dels estatuts de l’empresa.</w:t>
      </w:r>
    </w:p>
    <w:p w:rsidR="005D79F2" w:rsidRPr="003648A7" w:rsidRDefault="005D79F2" w:rsidP="005D79F2">
      <w:pPr>
        <w:rPr>
          <w:sz w:val="22"/>
          <w:szCs w:val="22"/>
        </w:rPr>
      </w:pPr>
      <w:r w:rsidRPr="003648A7">
        <w:rPr>
          <w:sz w:val="22"/>
          <w:szCs w:val="22"/>
        </w:rPr>
        <w:t>b. NIF de l’empresa</w:t>
      </w:r>
    </w:p>
    <w:p w:rsidR="005D79F2" w:rsidRPr="003648A7" w:rsidRDefault="005D79F2" w:rsidP="005D79F2">
      <w:pPr>
        <w:rPr>
          <w:sz w:val="22"/>
          <w:szCs w:val="22"/>
        </w:rPr>
      </w:pPr>
      <w:r w:rsidRPr="003648A7">
        <w:rPr>
          <w:sz w:val="22"/>
          <w:szCs w:val="22"/>
        </w:rPr>
        <w:t>c. DNI del representant de l’empresa.</w:t>
      </w:r>
    </w:p>
    <w:p w:rsidR="005D79F2" w:rsidRPr="003648A7" w:rsidRDefault="005D79F2" w:rsidP="005D79F2">
      <w:pPr>
        <w:rPr>
          <w:sz w:val="22"/>
          <w:szCs w:val="22"/>
        </w:rPr>
      </w:pPr>
      <w:r w:rsidRPr="003648A7">
        <w:rPr>
          <w:sz w:val="22"/>
          <w:szCs w:val="22"/>
        </w:rPr>
        <w:t>d. Escriptura de poders del representant de l’empresa, validats per un lletrat municipal.</w:t>
      </w:r>
    </w:p>
    <w:p w:rsidR="005D79F2" w:rsidRPr="003648A7" w:rsidRDefault="005D79F2" w:rsidP="005D79F2">
      <w:pPr>
        <w:rPr>
          <w:sz w:val="22"/>
          <w:szCs w:val="22"/>
        </w:rPr>
      </w:pPr>
      <w:r w:rsidRPr="003648A7">
        <w:rPr>
          <w:sz w:val="22"/>
          <w:szCs w:val="22"/>
        </w:rPr>
        <w:t>e. Alta del Impost d’Activitats Econòmiques i darrer rebut pagat, o declaració responsable d’estar exempt de pagament.</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2- La documentació acreditativa de la solvència econòmica i financera i tècnica i professional de conformitat amb allò exigit a la clàusula 9.2 d’aquest plec.</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3- Constitució de la garantia definitiva per un import del 5% del import d’adjudicació, IVA exclòs. Que s’ampliarà al 10% en cas d’haver presentat una oferta anormalment baixa.</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4- Documentació que acrediti l’àmbit territorial (Model 840) del Impost d’Activitats Econòmiques de l’empresa, (si fos d’àmbit local, s’haurà de donar d’alta a Premià de Mar, si l’empresa factura més d’un milió d’euros anual).</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5- La documentació acreditativa de les empreses subcontractades de que gaudeixen de la solvència tècnica necessària per a executar la part del contracte que li correspon.</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6- La documentació justificativa de disposar efectivament dels mitjans que s’haguessin compromès a dedicar o adscriure a l’execució del contracte, de conformitat amb l’article 76.2 de la LCSP.</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xml:space="preserve">Pel que fa als certificats, que es llisten a continuació, es generaran d’ofici per part de l’Ajuntament: </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xml:space="preserve">1- Un certificat d’estar al corrent de pagament dels deutes tributaris amb l’Agència Estatal d’Administració Tributària. </w:t>
      </w:r>
    </w:p>
    <w:p w:rsidR="005D79F2" w:rsidRPr="003648A7" w:rsidRDefault="005D79F2" w:rsidP="005D79F2">
      <w:pPr>
        <w:rPr>
          <w:sz w:val="22"/>
          <w:szCs w:val="22"/>
        </w:rPr>
      </w:pPr>
      <w:r w:rsidRPr="003648A7">
        <w:rPr>
          <w:sz w:val="22"/>
          <w:szCs w:val="22"/>
        </w:rPr>
        <w:t>2- Un certificat d’estar al corrent amb els deutes de la Tresoreria General de la Seguretat Social.</w:t>
      </w:r>
    </w:p>
    <w:p w:rsidR="005D79F2" w:rsidRPr="003648A7" w:rsidRDefault="005D79F2" w:rsidP="005D79F2">
      <w:pPr>
        <w:rPr>
          <w:sz w:val="22"/>
          <w:szCs w:val="22"/>
        </w:rPr>
      </w:pPr>
      <w:r w:rsidRPr="003648A7">
        <w:rPr>
          <w:sz w:val="22"/>
          <w:szCs w:val="22"/>
        </w:rPr>
        <w:t>3- Un certificat d’estar al corrent de pagament dels deutes tributaris amb l’Ajuntament de Premià de Mar.</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numPr>
          <w:ilvl w:val="0"/>
          <w:numId w:val="11"/>
        </w:numPr>
        <w:contextualSpacing/>
        <w:jc w:val="left"/>
        <w:rPr>
          <w:sz w:val="22"/>
          <w:szCs w:val="22"/>
        </w:rPr>
      </w:pPr>
      <w:r w:rsidRPr="003648A7">
        <w:rPr>
          <w:b/>
          <w:sz w:val="22"/>
          <w:szCs w:val="22"/>
        </w:rPr>
        <w:t>Garanties del contracte</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La garantia definitiva es podrà constituir:</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La garantia definitiva respondrà dels conceptes següents:</w:t>
      </w:r>
    </w:p>
    <w:p w:rsidR="005D79F2" w:rsidRPr="003648A7" w:rsidRDefault="005D79F2" w:rsidP="005D79F2">
      <w:pPr>
        <w:rPr>
          <w:sz w:val="22"/>
          <w:szCs w:val="22"/>
        </w:rPr>
      </w:pPr>
      <w:r w:rsidRPr="003648A7">
        <w:rPr>
          <w:sz w:val="22"/>
          <w:szCs w:val="22"/>
        </w:rPr>
        <w:t xml:space="preserve">a) De les penalitats imposades al contractista d’acord amb aquest plec de clàusules. </w:t>
      </w:r>
    </w:p>
    <w:p w:rsidR="005D79F2" w:rsidRPr="003648A7" w:rsidRDefault="005D79F2" w:rsidP="005D79F2">
      <w:pPr>
        <w:rPr>
          <w:sz w:val="22"/>
          <w:szCs w:val="22"/>
        </w:rPr>
      </w:pPr>
      <w:r w:rsidRPr="003648A7">
        <w:rPr>
          <w:sz w:val="22"/>
          <w:szCs w:val="22"/>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5D79F2" w:rsidRPr="003648A7" w:rsidRDefault="005D79F2" w:rsidP="005D79F2">
      <w:pPr>
        <w:rPr>
          <w:sz w:val="22"/>
          <w:szCs w:val="22"/>
        </w:rPr>
      </w:pPr>
      <w:r w:rsidRPr="003648A7">
        <w:rPr>
          <w:sz w:val="22"/>
          <w:szCs w:val="22"/>
        </w:rPr>
        <w:t xml:space="preserve">c) De la confiscació que es pugui decretar en els casos de resolució del contracte d’acord amb el que preveu aquests plecs. </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xml:space="preserve">La garantia no serà retornada o cancel·lada fins que s’hagi produït el venciment del termini de garantia i s’hagi complert satisfactòriament el contracte, o fins que es declari la resolució d’aquest sense culpa del contractista. </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xml:space="preserve">Aprovada la liquidació del contracte i transcorregut el termini de garantia, si no sorgissin responsabilitats es retornarà la garantia constituïda o es cancel·larà l’aval o l’assegurança de caució. </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xml:space="preserve">L’acord de devolució s’haurà d’acordar i notificar en el termini de dos mesos des de la finalització del termini de garantia. </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numPr>
          <w:ilvl w:val="0"/>
          <w:numId w:val="11"/>
        </w:numPr>
        <w:contextualSpacing/>
        <w:jc w:val="left"/>
        <w:rPr>
          <w:sz w:val="22"/>
          <w:szCs w:val="22"/>
        </w:rPr>
      </w:pPr>
      <w:r w:rsidRPr="003648A7">
        <w:rPr>
          <w:b/>
          <w:sz w:val="22"/>
          <w:szCs w:val="22"/>
        </w:rPr>
        <w:t>Adjudicació del contracte</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2. En l’ofici de notificació de l’acord d’adjudicació, a tots els licitadors, de conformitat amb l’article 151.2 de la LCSP, s’haurà de fer constar la informació següent:</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xml:space="preserve">a) En relació als candidats descartats, la exposició resumida de les raons per les quals ha estat descartada la seva candidatura. </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xml:space="preserve">b) En relació als licitadors exclosos del procediment d’adjudicació, també de forma resumida, les raons per les quals no s’hagi admès la seva oferta. Sens perjudici d’allò que disposa l’article 133 de la LCSP. </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c) I en tot cas, s’ha de fer constar en l’ofici: la denominació social de l’adjudicatari, les característiques i avantatges de la seva proposició. Sens perjudici d’allò que disposa l’article 133 de la LCSP.</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3. L’òrgan de contractació no podrà declarar deserta la licitació quan concorri alguna oferta o proposició que sigui admissible d’acord amb els criteris de valoració esmentats.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4. Abans de l’adjudicació del contracte l’òrgan de contractació pot renunciar a la seva subscripció o desistir d’aquest procediment d’adjudicació, en ambdós casos notificant-ho als candidats o licitadors.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numPr>
          <w:ilvl w:val="0"/>
          <w:numId w:val="11"/>
        </w:numPr>
        <w:contextualSpacing/>
        <w:jc w:val="left"/>
        <w:rPr>
          <w:sz w:val="22"/>
          <w:szCs w:val="22"/>
        </w:rPr>
      </w:pPr>
      <w:r w:rsidRPr="003648A7">
        <w:rPr>
          <w:b/>
          <w:sz w:val="22"/>
          <w:szCs w:val="22"/>
        </w:rPr>
        <w:t>Notificació i publicació</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2. L’adjudicació del contracte es publicarà al perfil de contractant, simultàniament a la data de registre de sortida de les notificacions als licitadors.</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numPr>
          <w:ilvl w:val="0"/>
          <w:numId w:val="11"/>
        </w:numPr>
        <w:contextualSpacing/>
        <w:jc w:val="left"/>
        <w:rPr>
          <w:sz w:val="22"/>
          <w:szCs w:val="22"/>
        </w:rPr>
      </w:pPr>
      <w:r w:rsidRPr="003648A7">
        <w:rPr>
          <w:b/>
          <w:sz w:val="22"/>
          <w:szCs w:val="22"/>
        </w:rPr>
        <w:t>Règim de recursos</w:t>
      </w:r>
    </w:p>
    <w:p w:rsidR="005D79F2" w:rsidRPr="003648A7" w:rsidRDefault="005D79F2" w:rsidP="005D79F2">
      <w:pPr>
        <w:rPr>
          <w:sz w:val="22"/>
          <w:szCs w:val="22"/>
        </w:rPr>
      </w:pPr>
    </w:p>
    <w:p w:rsidR="005D79F2" w:rsidRPr="005465A6" w:rsidRDefault="005D79F2" w:rsidP="005D79F2">
      <w:pPr>
        <w:rPr>
          <w:sz w:val="22"/>
          <w:szCs w:val="22"/>
        </w:rPr>
      </w:pPr>
    </w:p>
    <w:p w:rsidR="005D79F2" w:rsidRPr="005465A6" w:rsidRDefault="005D79F2" w:rsidP="005D79F2">
      <w:pPr>
        <w:rPr>
          <w:sz w:val="22"/>
          <w:szCs w:val="22"/>
        </w:rPr>
      </w:pPr>
      <w:r w:rsidRPr="005465A6">
        <w:rPr>
          <w:sz w:val="22"/>
          <w:szCs w:val="22"/>
        </w:rPr>
        <w:t xml:space="preserve">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 </w:t>
      </w:r>
    </w:p>
    <w:p w:rsidR="005D79F2" w:rsidRPr="005465A6" w:rsidRDefault="005D79F2" w:rsidP="005D79F2">
      <w:pPr>
        <w:rPr>
          <w:sz w:val="22"/>
          <w:szCs w:val="22"/>
        </w:rPr>
      </w:pPr>
    </w:p>
    <w:p w:rsidR="005D79F2" w:rsidRPr="005465A6" w:rsidRDefault="005D79F2" w:rsidP="005D79F2">
      <w:pPr>
        <w:rPr>
          <w:sz w:val="22"/>
          <w:szCs w:val="22"/>
        </w:rPr>
      </w:pPr>
      <w:r w:rsidRPr="005465A6">
        <w:rPr>
          <w:sz w:val="22"/>
          <w:szCs w:val="22"/>
        </w:rPr>
        <w:t>Aquest recurs té caràcter potestatiu, és gratuït per als recurrents, es podrà interposar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rsidR="005D79F2" w:rsidRPr="003648A7" w:rsidRDefault="005D79F2" w:rsidP="005D79F2">
      <w:pPr>
        <w:rPr>
          <w:color w:val="00B050"/>
          <w:sz w:val="22"/>
          <w:szCs w:val="22"/>
        </w:rPr>
      </w:pPr>
    </w:p>
    <w:p w:rsidR="005D79F2" w:rsidRPr="005465A6" w:rsidRDefault="005D79F2" w:rsidP="005D79F2">
      <w:pPr>
        <w:rPr>
          <w:sz w:val="22"/>
          <w:szCs w:val="22"/>
        </w:rPr>
      </w:pPr>
      <w:r w:rsidRPr="005465A6">
        <w:rPr>
          <w:sz w:val="22"/>
          <w:szCs w:val="22"/>
        </w:rPr>
        <w:t>Contra els actes susceptibles de recurs especial no procedeix la interposició de recursos administratius ordinaris.</w:t>
      </w:r>
    </w:p>
    <w:p w:rsidR="005D79F2" w:rsidRPr="005465A6" w:rsidRDefault="005D79F2" w:rsidP="005D79F2">
      <w:pPr>
        <w:rPr>
          <w:sz w:val="22"/>
          <w:szCs w:val="22"/>
        </w:rPr>
      </w:pPr>
    </w:p>
    <w:p w:rsidR="005D79F2" w:rsidRPr="005465A6" w:rsidRDefault="005D79F2" w:rsidP="005D79F2">
      <w:pPr>
        <w:rPr>
          <w:sz w:val="22"/>
          <w:szCs w:val="22"/>
        </w:rPr>
      </w:pPr>
      <w:r w:rsidRPr="005465A6">
        <w:rPr>
          <w:sz w:val="22"/>
          <w:szCs w:val="22"/>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D79F2" w:rsidRPr="005465A6" w:rsidRDefault="005D79F2" w:rsidP="005D79F2">
      <w:pPr>
        <w:rPr>
          <w:sz w:val="22"/>
          <w:szCs w:val="22"/>
        </w:rPr>
      </w:pPr>
    </w:p>
    <w:p w:rsidR="005D79F2" w:rsidRPr="005465A6" w:rsidRDefault="005D79F2" w:rsidP="005D79F2">
      <w:pPr>
        <w:rPr>
          <w:sz w:val="22"/>
          <w:szCs w:val="22"/>
        </w:rPr>
      </w:pPr>
      <w:r w:rsidRPr="005465A6">
        <w:rPr>
          <w:sz w:val="22"/>
          <w:szCs w:val="22"/>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numPr>
          <w:ilvl w:val="0"/>
          <w:numId w:val="11"/>
        </w:numPr>
        <w:contextualSpacing/>
        <w:jc w:val="left"/>
        <w:rPr>
          <w:sz w:val="22"/>
          <w:szCs w:val="22"/>
        </w:rPr>
      </w:pPr>
      <w:r w:rsidRPr="003648A7">
        <w:rPr>
          <w:b/>
          <w:sz w:val="22"/>
          <w:szCs w:val="22"/>
        </w:rPr>
        <w:t>Perfeccionament i formalització del contracte</w:t>
      </w:r>
    </w:p>
    <w:p w:rsidR="005D79F2" w:rsidRPr="003648A7" w:rsidRDefault="005D79F2" w:rsidP="005D79F2">
      <w:pPr>
        <w:rPr>
          <w:sz w:val="22"/>
          <w:szCs w:val="22"/>
        </w:rPr>
      </w:pPr>
    </w:p>
    <w:p w:rsidR="005D79F2" w:rsidRPr="003648A7" w:rsidRDefault="005D79F2" w:rsidP="005D79F2">
      <w:pPr>
        <w:rPr>
          <w:sz w:val="22"/>
          <w:szCs w:val="22"/>
        </w:rPr>
      </w:pPr>
    </w:p>
    <w:p w:rsidR="005D79F2" w:rsidRPr="005465A6" w:rsidRDefault="005D79F2" w:rsidP="005D79F2">
      <w:pPr>
        <w:rPr>
          <w:sz w:val="22"/>
          <w:szCs w:val="22"/>
        </w:rPr>
      </w:pPr>
      <w:r w:rsidRPr="005465A6">
        <w:rPr>
          <w:sz w:val="22"/>
          <w:szCs w:val="22"/>
        </w:rPr>
        <w:t>El contracte s’haurà de formalitzar en document administratiu, signat electrònicament, en el termini de 5 dies naturals, des del requeriment efectuat pel servei de contractació de l’ajuntament, un cop hagin transcorregut quinze dies hàbils des que es remeti la notificació de l’adjudicació als licitadors.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El contracte s’entendrà perfeccionat des de la signatura de l’òrgan de contractació.</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2. Aquest document constituirà títol suficient per accedir a qualsevol registre.</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És consideraran documents del contracte:</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xml:space="preserve">1.- El plec de clàusules administratives particulars </w:t>
      </w:r>
    </w:p>
    <w:p w:rsidR="005D79F2" w:rsidRPr="003648A7" w:rsidRDefault="005D79F2" w:rsidP="005D79F2">
      <w:pPr>
        <w:rPr>
          <w:sz w:val="22"/>
          <w:szCs w:val="22"/>
        </w:rPr>
      </w:pPr>
      <w:r w:rsidRPr="003648A7">
        <w:rPr>
          <w:sz w:val="22"/>
          <w:szCs w:val="22"/>
        </w:rPr>
        <w:t xml:space="preserve">2.- El plec de prescripcions tècniques </w:t>
      </w:r>
    </w:p>
    <w:p w:rsidR="005D79F2" w:rsidRPr="003648A7" w:rsidRDefault="005D79F2" w:rsidP="005D79F2">
      <w:pPr>
        <w:rPr>
          <w:sz w:val="22"/>
          <w:szCs w:val="22"/>
        </w:rPr>
      </w:pPr>
      <w:r w:rsidRPr="003648A7">
        <w:rPr>
          <w:sz w:val="22"/>
          <w:szCs w:val="22"/>
        </w:rPr>
        <w:t xml:space="preserve">3.- El plec de clàusules administratives generals </w:t>
      </w:r>
    </w:p>
    <w:p w:rsidR="005D79F2" w:rsidRPr="003648A7" w:rsidRDefault="005D79F2" w:rsidP="005D79F2">
      <w:pPr>
        <w:rPr>
          <w:sz w:val="22"/>
          <w:szCs w:val="22"/>
        </w:rPr>
      </w:pPr>
      <w:r w:rsidRPr="003648A7">
        <w:rPr>
          <w:sz w:val="22"/>
          <w:szCs w:val="22"/>
        </w:rPr>
        <w:t xml:space="preserve">4.- La plica del contractista </w:t>
      </w:r>
    </w:p>
    <w:p w:rsidR="005D79F2" w:rsidRPr="003648A7" w:rsidRDefault="005D79F2" w:rsidP="005D79F2">
      <w:pPr>
        <w:rPr>
          <w:sz w:val="22"/>
          <w:szCs w:val="22"/>
        </w:rPr>
      </w:pPr>
      <w:r w:rsidRPr="003648A7">
        <w:rPr>
          <w:sz w:val="22"/>
          <w:szCs w:val="22"/>
        </w:rPr>
        <w:t>5.- La declaració d’adscripció de mitjans personals i materials</w:t>
      </w:r>
    </w:p>
    <w:p w:rsidR="005D79F2" w:rsidRPr="003648A7" w:rsidRDefault="005D79F2" w:rsidP="005D79F2">
      <w:pPr>
        <w:rPr>
          <w:sz w:val="22"/>
          <w:szCs w:val="22"/>
        </w:rPr>
      </w:pPr>
      <w:r w:rsidRPr="003648A7">
        <w:rPr>
          <w:sz w:val="22"/>
          <w:szCs w:val="22"/>
        </w:rPr>
        <w:t xml:space="preserve">6.- El document en què es formalitzi el contracte </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No obstant, el contractista podrà sol·licitar que el contracte s’elevi a escriptura pública, les despeses de la qual aniran a càrrec d’ell.</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3. El contracte s’entendrà acceptat a risc i ventura del contractista. S’entén per risc i ventura els riscos inherents a la mala gestió, als incompliments de contracte per part del contractista o a situacions de força major.</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xml:space="preserve">El document administratiu en el què es formalitzi el contracte haurà de constar les dades que figuren en l’article 35 de la LCSP. </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xml:space="preserve">La formalització del contracte es publicarà en el perfil de contractant indicant, com a mínim, les mateixes dades esmentades en l’anunci de l’adjudicació. </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També es publicarà el contracte en el perfil del contractant.</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5. Quan el contracte no es formalitzi per causes imputables a l’adjudicatari, l’Ajuntament podrà acordar la confiscació sobre la garantia definitiva d’un import no superior al 3 % del pressupost base de licitació (IVA exclòs) establert per al contracte.</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rPr>
          <w:b/>
          <w:sz w:val="22"/>
          <w:szCs w:val="22"/>
        </w:rPr>
      </w:pPr>
      <w:r w:rsidRPr="003648A7">
        <w:rPr>
          <w:b/>
          <w:sz w:val="22"/>
          <w:szCs w:val="22"/>
        </w:rPr>
        <w:t>III. EXECUCIÓ DEL CONTRACTE</w:t>
      </w:r>
    </w:p>
    <w:p w:rsidR="005D79F2" w:rsidRPr="003648A7" w:rsidRDefault="005D79F2" w:rsidP="005D79F2">
      <w:pPr>
        <w:rPr>
          <w:sz w:val="22"/>
          <w:szCs w:val="22"/>
        </w:rPr>
      </w:pPr>
    </w:p>
    <w:p w:rsidR="005D79F2" w:rsidRPr="003648A7" w:rsidRDefault="005D79F2" w:rsidP="005D79F2">
      <w:pPr>
        <w:numPr>
          <w:ilvl w:val="0"/>
          <w:numId w:val="11"/>
        </w:numPr>
        <w:contextualSpacing/>
        <w:jc w:val="left"/>
        <w:rPr>
          <w:b/>
          <w:sz w:val="22"/>
          <w:szCs w:val="22"/>
        </w:rPr>
      </w:pPr>
      <w:r w:rsidRPr="003648A7">
        <w:rPr>
          <w:b/>
          <w:sz w:val="22"/>
          <w:szCs w:val="22"/>
        </w:rPr>
        <w:t>Inici del contracte i lloc de realització</w:t>
      </w:r>
    </w:p>
    <w:p w:rsidR="005D79F2" w:rsidRPr="003648A7" w:rsidRDefault="005D79F2" w:rsidP="005D79F2">
      <w:pPr>
        <w:rPr>
          <w:sz w:val="22"/>
          <w:szCs w:val="22"/>
        </w:rPr>
      </w:pPr>
    </w:p>
    <w:p w:rsidR="005D79F2" w:rsidRPr="005465A6" w:rsidRDefault="005D79F2" w:rsidP="005D79F2">
      <w:pPr>
        <w:rPr>
          <w:sz w:val="22"/>
          <w:szCs w:val="22"/>
        </w:rPr>
      </w:pPr>
      <w:r w:rsidRPr="005465A6">
        <w:rPr>
          <w:sz w:val="22"/>
          <w:szCs w:val="22"/>
        </w:rPr>
        <w:t xml:space="preserve">1. La vigència del contracte </w:t>
      </w:r>
      <w:r w:rsidR="005465A6" w:rsidRPr="005465A6">
        <w:rPr>
          <w:sz w:val="22"/>
          <w:szCs w:val="22"/>
        </w:rPr>
        <w:t xml:space="preserve">l’endemà </w:t>
      </w:r>
      <w:r w:rsidRPr="005465A6">
        <w:rPr>
          <w:sz w:val="22"/>
          <w:szCs w:val="22"/>
        </w:rPr>
        <w:t xml:space="preserve"> de la formalització del contracte.</w:t>
      </w:r>
    </w:p>
    <w:p w:rsidR="005D79F2" w:rsidRPr="005465A6" w:rsidRDefault="005D79F2" w:rsidP="005D79F2">
      <w:pPr>
        <w:rPr>
          <w:sz w:val="22"/>
          <w:szCs w:val="22"/>
        </w:rPr>
      </w:pPr>
    </w:p>
    <w:p w:rsidR="005D79F2" w:rsidRPr="003648A7" w:rsidRDefault="005D79F2" w:rsidP="005D79F2">
      <w:pPr>
        <w:rPr>
          <w:color w:val="00B050"/>
          <w:sz w:val="22"/>
          <w:szCs w:val="22"/>
        </w:rPr>
      </w:pPr>
      <w:r w:rsidRPr="005465A6">
        <w:rPr>
          <w:sz w:val="22"/>
          <w:szCs w:val="22"/>
        </w:rPr>
        <w:t>2. Els treballs s’hauran d’executar en el terme municipal de Premià de Mar de conformitat amb el plec de prescripcions tècniques</w:t>
      </w:r>
      <w:r w:rsidRPr="003648A7">
        <w:rPr>
          <w:color w:val="00B050"/>
          <w:sz w:val="22"/>
          <w:szCs w:val="22"/>
        </w:rPr>
        <w:t>.</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numPr>
          <w:ilvl w:val="0"/>
          <w:numId w:val="11"/>
        </w:numPr>
        <w:contextualSpacing/>
        <w:jc w:val="left"/>
        <w:rPr>
          <w:sz w:val="22"/>
          <w:szCs w:val="22"/>
        </w:rPr>
      </w:pPr>
      <w:r w:rsidRPr="003648A7">
        <w:rPr>
          <w:b/>
          <w:sz w:val="22"/>
          <w:szCs w:val="22"/>
        </w:rPr>
        <w:t>Principis ètics i regles de conducta</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2. Amb caràcter general, els licitadors i els contractistes, en l’exercici de la seva activitat, assumeixen les obligacions següents: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a) Observar els principis, les normes i els cànons ètics propis de les activitats, els oficis i/o les professions corresponents a les prestacions contractades.</w:t>
      </w:r>
    </w:p>
    <w:p w:rsidR="005D79F2" w:rsidRPr="003648A7" w:rsidRDefault="005D79F2" w:rsidP="005D79F2">
      <w:pPr>
        <w:rPr>
          <w:sz w:val="22"/>
          <w:szCs w:val="22"/>
        </w:rPr>
      </w:pPr>
      <w:r w:rsidRPr="003648A7">
        <w:rPr>
          <w:sz w:val="22"/>
          <w:szCs w:val="22"/>
        </w:rPr>
        <w:t>b) No realitzar accions que posin en risc l’interès públic.</w:t>
      </w:r>
    </w:p>
    <w:p w:rsidR="005D79F2" w:rsidRPr="003648A7" w:rsidRDefault="005D79F2" w:rsidP="005D79F2">
      <w:pPr>
        <w:rPr>
          <w:sz w:val="22"/>
          <w:szCs w:val="22"/>
        </w:rPr>
      </w:pPr>
      <w:r w:rsidRPr="003648A7">
        <w:rPr>
          <w:sz w:val="22"/>
          <w:szCs w:val="22"/>
        </w:rPr>
        <w:t>c) Denunciar les situacions irregulars que es puguin presentar en els processos de contractació pública.</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3. En particular, els licitadors i els contractistes assumeixen les obligacions següents, amb el caràcter d’obligacions contractuals essencials: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a) Comunicar immediatament a l’òrgan de contractació les possibles situacions de conflicte d’interessos.</w:t>
      </w:r>
    </w:p>
    <w:p w:rsidR="005D79F2" w:rsidRPr="003648A7" w:rsidRDefault="005D79F2" w:rsidP="005D79F2">
      <w:pPr>
        <w:rPr>
          <w:sz w:val="22"/>
          <w:szCs w:val="22"/>
        </w:rPr>
      </w:pPr>
      <w:r w:rsidRPr="003648A7">
        <w:rPr>
          <w:sz w:val="22"/>
          <w:szCs w:val="22"/>
        </w:rPr>
        <w:t>b) No sol·licitar, directament o indirectament, que un càrrec o empleat públic influeixi en l’adjudicació del contracte en interès propi.</w:t>
      </w:r>
    </w:p>
    <w:p w:rsidR="005D79F2" w:rsidRPr="003648A7" w:rsidRDefault="005D79F2" w:rsidP="005D79F2">
      <w:pPr>
        <w:rPr>
          <w:sz w:val="22"/>
          <w:szCs w:val="22"/>
        </w:rPr>
      </w:pPr>
      <w:r w:rsidRPr="003648A7">
        <w:rPr>
          <w:sz w:val="22"/>
          <w:szCs w:val="22"/>
        </w:rPr>
        <w:t>c) No oferir ni facilitar a càrrecs o empleats públics avantatges personals o materials, ni per a ells mateixos ni per a persones vinculades amb el seu entorn familiar o social, amb la voluntat d’incidir en un procediment contractual.</w:t>
      </w:r>
    </w:p>
    <w:p w:rsidR="005D79F2" w:rsidRPr="003648A7" w:rsidRDefault="005D79F2" w:rsidP="005D79F2">
      <w:pPr>
        <w:rPr>
          <w:sz w:val="22"/>
          <w:szCs w:val="22"/>
        </w:rPr>
      </w:pPr>
      <w:r w:rsidRPr="003648A7">
        <w:rPr>
          <w:sz w:val="22"/>
          <w:szCs w:val="22"/>
        </w:rPr>
        <w:t>d) No realitzar qualsevol altra acció que pugui vulnerar els principis d’igualtat d’oportunitats i de lliure concurrència.</w:t>
      </w:r>
    </w:p>
    <w:p w:rsidR="005D79F2" w:rsidRPr="003648A7" w:rsidRDefault="005D79F2" w:rsidP="005D79F2">
      <w:pPr>
        <w:rPr>
          <w:sz w:val="22"/>
          <w:szCs w:val="22"/>
        </w:rPr>
      </w:pPr>
      <w:r w:rsidRPr="003648A7">
        <w:rPr>
          <w:sz w:val="22"/>
          <w:szCs w:val="22"/>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5D79F2" w:rsidRPr="003648A7" w:rsidRDefault="005D79F2" w:rsidP="005D79F2">
      <w:pPr>
        <w:rPr>
          <w:sz w:val="22"/>
          <w:szCs w:val="22"/>
        </w:rPr>
      </w:pPr>
      <w:r w:rsidRPr="003648A7">
        <w:rPr>
          <w:sz w:val="22"/>
          <w:szCs w:val="22"/>
        </w:rPr>
        <w:t>f) No utilitzar informació confidencial, coneguda mitjançant el contracte, per obtenir, directament o indirectament, un avantatge o benefici econòmic en interès propi.</w:t>
      </w:r>
    </w:p>
    <w:p w:rsidR="005D79F2" w:rsidRPr="003648A7" w:rsidRDefault="005D79F2" w:rsidP="005D79F2">
      <w:pPr>
        <w:rPr>
          <w:sz w:val="22"/>
          <w:szCs w:val="22"/>
        </w:rPr>
      </w:pPr>
      <w:r w:rsidRPr="003648A7">
        <w:rPr>
          <w:sz w:val="22"/>
          <w:szCs w:val="22"/>
        </w:rPr>
        <w:t>g) Col·laborar amb l’òrgan de contractació en les actuacions que aquest realitzi per al seguiment i/o l’avaluació del compliment del contracte, particularment facilitant la informació que li sigui sol·licitada per a aquestes finalitats.</w:t>
      </w:r>
    </w:p>
    <w:p w:rsidR="005D79F2" w:rsidRPr="003648A7" w:rsidRDefault="005D79F2" w:rsidP="005D79F2">
      <w:pPr>
        <w:rPr>
          <w:sz w:val="22"/>
          <w:szCs w:val="22"/>
        </w:rPr>
      </w:pPr>
      <w:r w:rsidRPr="003648A7">
        <w:rPr>
          <w:sz w:val="22"/>
          <w:szCs w:val="22"/>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5D79F2" w:rsidRPr="003648A7" w:rsidRDefault="005D79F2" w:rsidP="005D79F2">
      <w:pPr>
        <w:rPr>
          <w:sz w:val="22"/>
          <w:szCs w:val="22"/>
        </w:rPr>
      </w:pPr>
      <w:r w:rsidRPr="003648A7">
        <w:rPr>
          <w:sz w:val="22"/>
          <w:szCs w:val="22"/>
        </w:rPr>
        <w:t>i) Denunciar els licitadors, contractistes i/o subcontractistes que utilitzin societats “offshore” per cometre il·lícits penals o eludir les seves obligacions tributàries amb les administracions tributàries de l’Estat, de Catalunya o de l’Ajuntament de Premià de Mar.</w:t>
      </w:r>
    </w:p>
    <w:p w:rsidR="005D79F2" w:rsidRPr="003648A7" w:rsidRDefault="005D79F2" w:rsidP="005D79F2">
      <w:pPr>
        <w:rPr>
          <w:sz w:val="22"/>
          <w:szCs w:val="22"/>
        </w:rPr>
      </w:pPr>
      <w:r w:rsidRPr="003648A7">
        <w:rPr>
          <w:sz w:val="22"/>
          <w:szCs w:val="22"/>
        </w:rPr>
        <w:t>j) Denunciar als licitadors, contractistes i/o subcontractistes que tributin en estats que utilitzin instruments tributaris considerats com a competència fiscal lesiva per la OCDE.</w:t>
      </w:r>
    </w:p>
    <w:p w:rsidR="005D79F2" w:rsidRPr="003648A7" w:rsidRDefault="005D79F2" w:rsidP="005D79F2">
      <w:pPr>
        <w:rPr>
          <w:sz w:val="22"/>
          <w:szCs w:val="22"/>
        </w:rPr>
      </w:pPr>
      <w:r w:rsidRPr="003648A7">
        <w:rPr>
          <w:sz w:val="22"/>
          <w:szCs w:val="22"/>
        </w:rPr>
        <w:t>k) Denunciar els actes dels quals tingui coneixement i que puguin comportar una infracció de les obligacions contingudes en aquesta clàusula.</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numPr>
          <w:ilvl w:val="0"/>
          <w:numId w:val="11"/>
        </w:numPr>
        <w:contextualSpacing/>
        <w:jc w:val="left"/>
        <w:rPr>
          <w:sz w:val="22"/>
          <w:szCs w:val="22"/>
        </w:rPr>
      </w:pPr>
      <w:r w:rsidRPr="003648A7">
        <w:rPr>
          <w:b/>
          <w:sz w:val="22"/>
          <w:szCs w:val="22"/>
        </w:rPr>
        <w:t>Drets i obligacions de les parts de caràcter general per a la prestació dels serveis objecte d’aquest contracte.</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1. Les condicions a què haurà de subjectar-se l'execució del contracte, així com els drets i obligacions de les parts al respecte, són els que resultin de la documentació contractual i la normativa aplicable i, en particular, les següents: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Seran obligatòries per al contractista les millores d’execució que ofereixi en el procés de selecció, d’acord amb la regulació específica del mateix i que s’hagin pres en consideració en la valoració de la seva oferta.</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7. El contractista assumeix la responsabilitat civil i les obligacions fiscals i d’ordre social que es derivin del compliment o incompliment d’aquest contracte i de les prestacions desenvolupades.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numPr>
          <w:ilvl w:val="0"/>
          <w:numId w:val="11"/>
        </w:numPr>
        <w:contextualSpacing/>
        <w:jc w:val="left"/>
        <w:rPr>
          <w:sz w:val="22"/>
          <w:szCs w:val="22"/>
        </w:rPr>
      </w:pPr>
      <w:r w:rsidRPr="003648A7">
        <w:rPr>
          <w:b/>
          <w:sz w:val="22"/>
          <w:szCs w:val="22"/>
        </w:rPr>
        <w:t>Condicions especials d’execució</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Tenen la consideració de condicions especials d’execució d’aquest contracte:</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A tal efecte, l’empresa contractista, en el termini d’un mes des de la formalització del contracte, haurà de presentar al responsable del contracte un pla de compliment de les obligacions contingudes en aquesta normativa.</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2. A més, s’estableix com a condició especial d’execució d’aquest contracte, de conformitat amb el que preveu l’article 202.1 de la LCSP la següent:</w:t>
      </w:r>
    </w:p>
    <w:p w:rsidR="005D79F2" w:rsidRPr="003648A7" w:rsidRDefault="005D79F2" w:rsidP="005D79F2">
      <w:pPr>
        <w:rPr>
          <w:sz w:val="22"/>
          <w:szCs w:val="22"/>
        </w:rPr>
      </w:pPr>
    </w:p>
    <w:p w:rsidR="00B53374" w:rsidRPr="00B53374" w:rsidRDefault="00B53374" w:rsidP="00B53374">
      <w:pPr>
        <w:tabs>
          <w:tab w:val="left" w:pos="707"/>
        </w:tabs>
        <w:suppressAutoHyphens/>
        <w:spacing w:after="120"/>
        <w:textAlignment w:val="baseline"/>
        <w:rPr>
          <w:rFonts w:cs="Arial"/>
          <w:kern w:val="2"/>
          <w:sz w:val="22"/>
          <w:szCs w:val="22"/>
          <w:lang w:eastAsia="zh-CN"/>
        </w:rPr>
      </w:pPr>
      <w:r w:rsidRPr="00B53374">
        <w:rPr>
          <w:rFonts w:cs="Arial"/>
          <w:kern w:val="2"/>
          <w:sz w:val="22"/>
          <w:szCs w:val="22"/>
          <w:lang w:eastAsia="zh-CN"/>
        </w:rPr>
        <w:t>Reducció de l’impacte acústic</w:t>
      </w:r>
    </w:p>
    <w:p w:rsidR="00B53374" w:rsidRPr="00B53374" w:rsidRDefault="00B53374" w:rsidP="00B53374">
      <w:pPr>
        <w:tabs>
          <w:tab w:val="left" w:pos="707"/>
        </w:tabs>
        <w:suppressAutoHyphens/>
        <w:spacing w:after="120"/>
        <w:textAlignment w:val="baseline"/>
        <w:rPr>
          <w:rFonts w:cs="Arial"/>
          <w:kern w:val="2"/>
          <w:sz w:val="22"/>
          <w:szCs w:val="22"/>
          <w:lang w:eastAsia="zh-CN"/>
        </w:rPr>
      </w:pPr>
      <w:r w:rsidRPr="00B53374">
        <w:rPr>
          <w:rFonts w:cs="Arial"/>
          <w:kern w:val="2"/>
          <w:sz w:val="22"/>
          <w:szCs w:val="22"/>
          <w:lang w:eastAsia="zh-CN"/>
        </w:rPr>
        <w:t>Totes les activitats previstes disposen d’un equipament de sonorització professional que sovint disposa d’una potència sonora major a la necessària. Per aquest motiu es requerirà als operadors dels equips de so que modulin la potència sonora de manera proporcional als requisits tècnic, artístics i d’aforament de cadascuna de les activitats.</w:t>
      </w:r>
    </w:p>
    <w:p w:rsidR="00B53374" w:rsidRPr="00B53374" w:rsidRDefault="00B53374" w:rsidP="00B53374">
      <w:pPr>
        <w:tabs>
          <w:tab w:val="left" w:pos="707"/>
        </w:tabs>
        <w:suppressAutoHyphens/>
        <w:spacing w:after="120"/>
        <w:textAlignment w:val="baseline"/>
        <w:rPr>
          <w:rFonts w:cs="Arial"/>
          <w:kern w:val="2"/>
          <w:sz w:val="22"/>
          <w:szCs w:val="22"/>
          <w:lang w:eastAsia="zh-CN"/>
        </w:rPr>
      </w:pPr>
      <w:r w:rsidRPr="00B53374">
        <w:rPr>
          <w:rFonts w:cs="Arial"/>
          <w:kern w:val="2"/>
          <w:sz w:val="22"/>
          <w:szCs w:val="22"/>
          <w:lang w:eastAsia="zh-CN"/>
        </w:rPr>
        <w:t>A les activitats previstes en horari nocturn, l’Ajuntament podrà exigir a l’empresa(es) adjudicatària(es) la instal·lació d’un limitador acústic per poder donar compliment a les ordenances municipals sobre medi ambient. Quan s’instal·li un paquet tipus D: Equip Sonorització gran s’haurà d’instal·lar aquest aparell a càrrec del contractista.</w:t>
      </w:r>
    </w:p>
    <w:p w:rsidR="005D79F2" w:rsidRPr="003648A7" w:rsidRDefault="005D79F2" w:rsidP="005D79F2">
      <w:pPr>
        <w:rPr>
          <w:sz w:val="22"/>
          <w:szCs w:val="22"/>
        </w:rPr>
      </w:pPr>
    </w:p>
    <w:p w:rsidR="005D79F2" w:rsidRDefault="005D79F2" w:rsidP="005D79F2">
      <w:pPr>
        <w:rPr>
          <w:sz w:val="22"/>
          <w:szCs w:val="22"/>
        </w:rPr>
      </w:pPr>
      <w:r w:rsidRPr="003648A7">
        <w:rPr>
          <w:sz w:val="22"/>
          <w:szCs w:val="22"/>
        </w:rPr>
        <w:t>L’empresari que resulti adjudicatari d’aquest contracte restarà obligat a complir durant la vigència de l’esmentat contracte.</w:t>
      </w:r>
    </w:p>
    <w:p w:rsidR="00B53374" w:rsidRDefault="00B53374" w:rsidP="005D79F2">
      <w:pPr>
        <w:rPr>
          <w:sz w:val="22"/>
          <w:szCs w:val="22"/>
        </w:rPr>
      </w:pPr>
    </w:p>
    <w:p w:rsidR="00B53374" w:rsidRPr="00B53374" w:rsidRDefault="00B53374" w:rsidP="00B53374">
      <w:pPr>
        <w:widowControl w:val="0"/>
        <w:suppressAutoHyphens/>
        <w:autoSpaceDE w:val="0"/>
        <w:spacing w:after="120"/>
        <w:textAlignment w:val="baseline"/>
        <w:rPr>
          <w:rFonts w:cs="Arial"/>
          <w:kern w:val="2"/>
          <w:sz w:val="22"/>
          <w:szCs w:val="22"/>
          <w:lang w:eastAsia="zh-CN"/>
        </w:rPr>
      </w:pPr>
      <w:r w:rsidRPr="00B53374">
        <w:rPr>
          <w:rFonts w:cs="Arial"/>
          <w:kern w:val="2"/>
          <w:sz w:val="22"/>
          <w:szCs w:val="22"/>
          <w:lang w:eastAsia="zh-CN"/>
        </w:rPr>
        <w:t>Són obligacions del contracte essencials del contracte:</w:t>
      </w:r>
    </w:p>
    <w:p w:rsidR="00B53374" w:rsidRPr="00B53374" w:rsidRDefault="00B53374" w:rsidP="00B53374">
      <w:pPr>
        <w:widowControl w:val="0"/>
        <w:suppressAutoHyphens/>
        <w:autoSpaceDE w:val="0"/>
        <w:spacing w:after="120"/>
        <w:textAlignment w:val="baseline"/>
        <w:rPr>
          <w:rFonts w:cs="Arial"/>
          <w:kern w:val="2"/>
          <w:sz w:val="22"/>
          <w:szCs w:val="22"/>
          <w:lang w:eastAsia="zh-CN"/>
        </w:rPr>
      </w:pPr>
    </w:p>
    <w:p w:rsidR="00B53374" w:rsidRPr="00B53374" w:rsidRDefault="00B53374" w:rsidP="00B53374">
      <w:pPr>
        <w:widowControl w:val="0"/>
        <w:suppressAutoHyphens/>
        <w:autoSpaceDE w:val="0"/>
        <w:spacing w:after="120"/>
        <w:ind w:left="720"/>
        <w:textAlignment w:val="baseline"/>
        <w:rPr>
          <w:rFonts w:cs="Arial"/>
          <w:kern w:val="2"/>
          <w:sz w:val="22"/>
          <w:szCs w:val="22"/>
          <w:lang w:eastAsia="zh-CN"/>
        </w:rPr>
      </w:pPr>
      <w:r w:rsidRPr="00B53374">
        <w:rPr>
          <w:rFonts w:cs="Arial"/>
          <w:kern w:val="2"/>
          <w:sz w:val="22"/>
          <w:szCs w:val="22"/>
          <w:lang w:eastAsia="zh-CN"/>
        </w:rPr>
        <w:t>- Adscriure els mitjans personals i materials als quals s’ha compromès l’empresa contractista de conformitat amb l’article 76.2 de la LCSP.</w:t>
      </w:r>
    </w:p>
    <w:p w:rsidR="00B53374" w:rsidRPr="00B53374" w:rsidRDefault="00B53374" w:rsidP="00B53374">
      <w:pPr>
        <w:widowControl w:val="0"/>
        <w:suppressAutoHyphens/>
        <w:autoSpaceDE w:val="0"/>
        <w:spacing w:after="120"/>
        <w:ind w:left="720"/>
        <w:textAlignment w:val="baseline"/>
        <w:rPr>
          <w:rFonts w:cs="Arial"/>
          <w:kern w:val="2"/>
          <w:sz w:val="22"/>
          <w:szCs w:val="22"/>
          <w:lang w:eastAsia="zh-CN"/>
        </w:rPr>
      </w:pPr>
      <w:r w:rsidRPr="00B53374">
        <w:rPr>
          <w:rFonts w:cs="Arial"/>
          <w:kern w:val="2"/>
          <w:sz w:val="22"/>
          <w:szCs w:val="22"/>
          <w:lang w:eastAsia="zh-CN"/>
        </w:rPr>
        <w:t>- Fer us de les dades personals de conformitat amb la finalitat per les quals han estat cedides per l’Ajuntament o els usuaris de conformitat amb l’article 122.2 de la LCSP.</w:t>
      </w:r>
    </w:p>
    <w:p w:rsidR="00B53374" w:rsidRPr="00B53374" w:rsidRDefault="00B53374" w:rsidP="00B53374">
      <w:pPr>
        <w:widowControl w:val="0"/>
        <w:suppressAutoHyphens/>
        <w:autoSpaceDE w:val="0"/>
        <w:spacing w:after="120"/>
        <w:ind w:left="720"/>
        <w:textAlignment w:val="baseline"/>
        <w:rPr>
          <w:rFonts w:cs="Arial"/>
          <w:kern w:val="2"/>
          <w:sz w:val="22"/>
          <w:szCs w:val="22"/>
          <w:lang w:eastAsia="zh-CN"/>
        </w:rPr>
      </w:pPr>
      <w:r w:rsidRPr="00B53374">
        <w:rPr>
          <w:rFonts w:cs="Arial"/>
          <w:kern w:val="2"/>
          <w:sz w:val="22"/>
          <w:szCs w:val="22"/>
          <w:lang w:eastAsia="zh-CN"/>
        </w:rPr>
        <w:t>- Complir la normativa nacional i de la Unió Europea en matèria de protecció de dades de conformitat amb l’article 122.2 de la LCSP.</w:t>
      </w:r>
    </w:p>
    <w:p w:rsidR="00B53374" w:rsidRPr="00B53374" w:rsidRDefault="00B53374" w:rsidP="00B53374">
      <w:pPr>
        <w:widowControl w:val="0"/>
        <w:suppressAutoHyphens/>
        <w:autoSpaceDE w:val="0"/>
        <w:spacing w:after="120"/>
        <w:ind w:left="720"/>
        <w:textAlignment w:val="baseline"/>
        <w:rPr>
          <w:rFonts w:cs="Arial"/>
          <w:kern w:val="2"/>
          <w:sz w:val="22"/>
          <w:szCs w:val="22"/>
          <w:lang w:eastAsia="zh-CN"/>
        </w:rPr>
      </w:pPr>
      <w:r w:rsidRPr="00B53374">
        <w:rPr>
          <w:rFonts w:cs="Arial"/>
          <w:kern w:val="2"/>
          <w:sz w:val="22"/>
          <w:szCs w:val="22"/>
          <w:lang w:eastAsia="zh-CN"/>
        </w:rPr>
        <w:t>- Presentar abans de la formalització del contracte una declaració en la que posi de manifest on estan ubicats els servidors i des d’on es prestaran els serveis associats als mateixos de conformitat amb l’article 122.2 de la LCSP.</w:t>
      </w:r>
    </w:p>
    <w:p w:rsidR="00B53374" w:rsidRPr="00B53374" w:rsidRDefault="00B53374" w:rsidP="00B53374">
      <w:pPr>
        <w:widowControl w:val="0"/>
        <w:suppressAutoHyphens/>
        <w:autoSpaceDE w:val="0"/>
        <w:spacing w:after="120"/>
        <w:ind w:left="720"/>
        <w:textAlignment w:val="baseline"/>
        <w:rPr>
          <w:rFonts w:cs="Arial"/>
          <w:kern w:val="2"/>
          <w:sz w:val="22"/>
          <w:szCs w:val="22"/>
          <w:lang w:eastAsia="zh-CN"/>
        </w:rPr>
      </w:pPr>
      <w:r w:rsidRPr="00B53374">
        <w:rPr>
          <w:rFonts w:cs="Arial"/>
          <w:kern w:val="2"/>
          <w:sz w:val="22"/>
          <w:szCs w:val="22"/>
          <w:lang w:eastAsia="zh-CN"/>
        </w:rPr>
        <w:t>- L’obligació de comunicar qualsevol canvi d’ubicació dels servidors i dels serveis associats que es produeixi, durant la vida del contracte de conformitat amb l’article 122.2 de la LCSP.</w:t>
      </w:r>
    </w:p>
    <w:p w:rsidR="00B53374" w:rsidRPr="00B53374" w:rsidRDefault="00B53374" w:rsidP="00B53374">
      <w:pPr>
        <w:widowControl w:val="0"/>
        <w:suppressAutoHyphens/>
        <w:autoSpaceDE w:val="0"/>
        <w:spacing w:after="120"/>
        <w:ind w:left="720"/>
        <w:textAlignment w:val="baseline"/>
        <w:rPr>
          <w:rFonts w:cs="Arial"/>
          <w:kern w:val="2"/>
          <w:sz w:val="22"/>
          <w:szCs w:val="22"/>
          <w:lang w:eastAsia="zh-CN"/>
        </w:rPr>
      </w:pPr>
      <w:r w:rsidRPr="00B53374">
        <w:rPr>
          <w:rFonts w:cs="Arial"/>
          <w:kern w:val="2"/>
          <w:sz w:val="22"/>
          <w:szCs w:val="22"/>
          <w:lang w:eastAsia="zh-CN"/>
        </w:rPr>
        <w:t xml:space="preserve">- L’obligació dels licitadors d’indicar en la seva oferta, si tenen previst subcontractar els servidors o els serveis associats a aquests, el nom o el perfil empresarial, que compleixi les condicions de solvència professional o tècnica, dels </w:t>
      </w:r>
      <w:proofErr w:type="spellStart"/>
      <w:r w:rsidRPr="00B53374">
        <w:rPr>
          <w:rFonts w:cs="Arial"/>
          <w:kern w:val="2"/>
          <w:sz w:val="22"/>
          <w:szCs w:val="22"/>
          <w:lang w:eastAsia="zh-CN"/>
        </w:rPr>
        <w:t>subcontractistes</w:t>
      </w:r>
      <w:proofErr w:type="spellEnd"/>
      <w:r w:rsidRPr="00B53374">
        <w:rPr>
          <w:rFonts w:cs="Arial"/>
          <w:kern w:val="2"/>
          <w:sz w:val="22"/>
          <w:szCs w:val="22"/>
          <w:lang w:eastAsia="zh-CN"/>
        </w:rPr>
        <w:t xml:space="preserve"> als quals s’hagi d’encarregar la seva realització.</w:t>
      </w:r>
    </w:p>
    <w:p w:rsidR="00B53374" w:rsidRPr="00B53374" w:rsidRDefault="00B53374" w:rsidP="00B53374">
      <w:pPr>
        <w:widowControl w:val="0"/>
        <w:suppressAutoHyphens/>
        <w:autoSpaceDE w:val="0"/>
        <w:spacing w:after="120"/>
        <w:ind w:left="720"/>
        <w:textAlignment w:val="baseline"/>
        <w:rPr>
          <w:rFonts w:cs="Arial"/>
          <w:kern w:val="2"/>
          <w:sz w:val="22"/>
          <w:szCs w:val="22"/>
          <w:lang w:eastAsia="zh-CN"/>
        </w:rPr>
      </w:pPr>
      <w:r w:rsidRPr="00B53374">
        <w:rPr>
          <w:rFonts w:cs="Arial"/>
          <w:kern w:val="2"/>
          <w:sz w:val="22"/>
          <w:szCs w:val="22"/>
          <w:lang w:eastAsia="zh-CN"/>
        </w:rPr>
        <w:t>- Executar les prestacions objecte de l’oferta del contractista de conformitat amb l’article 122.3 de la LCSP.</w:t>
      </w:r>
    </w:p>
    <w:p w:rsidR="00B53374" w:rsidRPr="00B53374" w:rsidRDefault="00B53374" w:rsidP="00B53374">
      <w:pPr>
        <w:widowControl w:val="0"/>
        <w:suppressAutoHyphens/>
        <w:autoSpaceDE w:val="0"/>
        <w:spacing w:after="120"/>
        <w:ind w:firstLine="720"/>
        <w:textAlignment w:val="baseline"/>
        <w:rPr>
          <w:rFonts w:cs="Arial"/>
          <w:kern w:val="2"/>
          <w:sz w:val="22"/>
          <w:szCs w:val="22"/>
          <w:lang w:eastAsia="zh-CN"/>
        </w:rPr>
      </w:pPr>
      <w:r w:rsidRPr="00B53374">
        <w:rPr>
          <w:rFonts w:cs="Arial"/>
          <w:kern w:val="2"/>
          <w:sz w:val="22"/>
          <w:szCs w:val="22"/>
          <w:lang w:eastAsia="zh-CN"/>
        </w:rPr>
        <w:t>- Les condicions especials d’execució de conformitat amb l’article 202.3 de la LCSP.</w:t>
      </w:r>
    </w:p>
    <w:p w:rsidR="00B53374" w:rsidRPr="00B53374" w:rsidRDefault="00B53374" w:rsidP="00B53374">
      <w:pPr>
        <w:widowControl w:val="0"/>
        <w:suppressAutoHyphens/>
        <w:autoSpaceDE w:val="0"/>
        <w:spacing w:after="120"/>
        <w:ind w:left="708" w:firstLine="12"/>
        <w:textAlignment w:val="baseline"/>
        <w:rPr>
          <w:rFonts w:cs="Arial"/>
          <w:kern w:val="2"/>
          <w:sz w:val="22"/>
          <w:szCs w:val="22"/>
          <w:lang w:eastAsia="zh-CN"/>
        </w:rPr>
      </w:pPr>
      <w:r w:rsidRPr="00B53374">
        <w:rPr>
          <w:rFonts w:cs="Arial"/>
          <w:kern w:val="2"/>
          <w:sz w:val="22"/>
          <w:szCs w:val="22"/>
          <w:lang w:eastAsia="zh-CN"/>
        </w:rPr>
        <w:t>-Totes les condicions recollides a la clàusula 5 del Plec de Condicions Tècniques Particulars (PPT).</w:t>
      </w:r>
    </w:p>
    <w:p w:rsidR="00B53374" w:rsidRPr="00B53374" w:rsidRDefault="00B53374" w:rsidP="00B53374">
      <w:pPr>
        <w:widowControl w:val="0"/>
        <w:suppressAutoHyphens/>
        <w:autoSpaceDE w:val="0"/>
        <w:spacing w:after="120"/>
        <w:textAlignment w:val="baseline"/>
        <w:rPr>
          <w:rFonts w:cs="Arial"/>
          <w:kern w:val="2"/>
          <w:sz w:val="22"/>
          <w:szCs w:val="22"/>
          <w:highlight w:val="yellow"/>
          <w:lang w:eastAsia="zh-CN"/>
        </w:rPr>
      </w:pPr>
      <w:r w:rsidRPr="00B53374">
        <w:rPr>
          <w:rFonts w:cs="Arial"/>
          <w:kern w:val="2"/>
          <w:sz w:val="22"/>
          <w:szCs w:val="22"/>
          <w:lang w:eastAsia="zh-CN"/>
        </w:rPr>
        <w:t>L’incompliment de les quals comportarà la resolució anticipada del contracte de conformitat amb l’article 211.1.f) de la LCSP.</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numPr>
          <w:ilvl w:val="0"/>
          <w:numId w:val="11"/>
        </w:numPr>
        <w:contextualSpacing/>
        <w:jc w:val="left"/>
        <w:rPr>
          <w:sz w:val="22"/>
          <w:szCs w:val="22"/>
        </w:rPr>
      </w:pPr>
      <w:r w:rsidRPr="003648A7">
        <w:rPr>
          <w:b/>
          <w:sz w:val="22"/>
          <w:szCs w:val="22"/>
        </w:rPr>
        <w:t>Obligacions de les parts d’ordre laboral, social i de prevenció de riscos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En especial, aquestes facultats d’inspecció i vigilància comprendran:</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5D79F2" w:rsidRPr="003648A7" w:rsidRDefault="005D79F2" w:rsidP="005D79F2">
      <w:pPr>
        <w:rPr>
          <w:sz w:val="22"/>
          <w:szCs w:val="22"/>
        </w:rPr>
      </w:pPr>
      <w:r w:rsidRPr="003648A7">
        <w:rPr>
          <w:sz w:val="22"/>
          <w:szCs w:val="22"/>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5D79F2" w:rsidRPr="003648A7" w:rsidRDefault="005D79F2" w:rsidP="005D79F2">
      <w:pPr>
        <w:rPr>
          <w:sz w:val="22"/>
          <w:szCs w:val="22"/>
        </w:rPr>
      </w:pPr>
      <w:r w:rsidRPr="003648A7">
        <w:rPr>
          <w:sz w:val="22"/>
          <w:szCs w:val="22"/>
        </w:rPr>
        <w:t>c) L’obligació del contractista, a requeriment de l’Ajuntament, d’informar del funcionament del servei.</w:t>
      </w:r>
    </w:p>
    <w:p w:rsidR="005D79F2" w:rsidRPr="003648A7" w:rsidRDefault="005D79F2" w:rsidP="005D79F2">
      <w:pPr>
        <w:rPr>
          <w:sz w:val="22"/>
          <w:szCs w:val="22"/>
        </w:rPr>
      </w:pPr>
      <w:r w:rsidRPr="003648A7">
        <w:rPr>
          <w:sz w:val="22"/>
          <w:szCs w:val="22"/>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5D79F2" w:rsidRPr="003648A7" w:rsidRDefault="005D79F2" w:rsidP="005D79F2">
      <w:pPr>
        <w:rPr>
          <w:sz w:val="22"/>
          <w:szCs w:val="22"/>
        </w:rPr>
      </w:pPr>
      <w:r w:rsidRPr="003648A7">
        <w:rPr>
          <w:sz w:val="22"/>
          <w:szCs w:val="22"/>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5D79F2" w:rsidRPr="003648A7" w:rsidRDefault="005D79F2" w:rsidP="005D79F2">
      <w:pPr>
        <w:rPr>
          <w:sz w:val="22"/>
          <w:szCs w:val="22"/>
        </w:rPr>
      </w:pPr>
      <w:r w:rsidRPr="003648A7">
        <w:rPr>
          <w:sz w:val="22"/>
          <w:szCs w:val="22"/>
        </w:rPr>
        <w:t>f) L’Ajuntament podrà requerir al contractista perquè acrediti documentalment el compliment de les referides obligacions.</w:t>
      </w:r>
    </w:p>
    <w:p w:rsidR="005D79F2" w:rsidRPr="003648A7" w:rsidRDefault="005D79F2" w:rsidP="005D79F2">
      <w:pPr>
        <w:rPr>
          <w:sz w:val="22"/>
          <w:szCs w:val="22"/>
        </w:rPr>
      </w:pPr>
      <w:r w:rsidRPr="003648A7">
        <w:rPr>
          <w:sz w:val="22"/>
          <w:szCs w:val="22"/>
        </w:rPr>
        <w:t>L'incompliment d’aquestes obligacions per part del contractista o la infracció de les disposicions sobre seguretat per part del personal designat per ell no implicaran cap responsabilitat per a l’Ajuntament.</w:t>
      </w:r>
    </w:p>
    <w:p w:rsidR="005D79F2" w:rsidRPr="003648A7" w:rsidRDefault="005D79F2" w:rsidP="005D79F2">
      <w:pPr>
        <w:rPr>
          <w:sz w:val="22"/>
          <w:szCs w:val="22"/>
        </w:rPr>
      </w:pPr>
      <w:r w:rsidRPr="003648A7">
        <w:rPr>
          <w:sz w:val="22"/>
          <w:szCs w:val="22"/>
        </w:rPr>
        <w:t>g) El compliment  estricte per part del contractista i durant tota la vigència del contracte de les mesures de prevenció de riscos laborals establertes per la normativa vigent, en relació amb els seus treballadors.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2. Per al correcte exercici de les facultats de la corporació l’empresa contractista haurà de presentar al responsable del contracte la documentació següent:</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a) A l’inici del contracte i sempre que es produeixi alguna modificació al respecte:  Declaració jurada de la relació del personal adscrit a la realització de l’objecte del contracte i les seves condicions contractuals, incloent el seu horari.</w:t>
      </w:r>
    </w:p>
    <w:p w:rsidR="005D79F2" w:rsidRPr="003648A7" w:rsidRDefault="005D79F2" w:rsidP="005D79F2">
      <w:pPr>
        <w:rPr>
          <w:sz w:val="22"/>
          <w:szCs w:val="22"/>
        </w:rPr>
      </w:pPr>
      <w:r w:rsidRPr="003648A7">
        <w:rPr>
          <w:sz w:val="22"/>
          <w:szCs w:val="22"/>
        </w:rPr>
        <w:t>b) Mensualment, informe de seguiment i avaluació del funcionament del servei i els  butlletins de cotització a la Seguretat Social de l’empresa, on hi consti el pagament i tots els treballadors adscrits a la realització de l’objecte del contracte.</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Per al cas d’incompliment del règim de comunicació d’ aquestes modificacions, s’estarà al règim de penalitzacions que estableix la clàusula 36 d’aquest plec.</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numPr>
          <w:ilvl w:val="0"/>
          <w:numId w:val="11"/>
        </w:numPr>
        <w:contextualSpacing/>
        <w:jc w:val="left"/>
        <w:rPr>
          <w:sz w:val="22"/>
          <w:szCs w:val="22"/>
        </w:rPr>
      </w:pPr>
      <w:r w:rsidRPr="003648A7">
        <w:rPr>
          <w:b/>
          <w:sz w:val="22"/>
          <w:szCs w:val="22"/>
        </w:rPr>
        <w:t>Obligacions en matèria de protecció de dades de caràcter personal, confidencialitat de les dades del servei i transparència</w:t>
      </w:r>
    </w:p>
    <w:p w:rsidR="005D79F2" w:rsidRPr="003648A7" w:rsidRDefault="005D79F2" w:rsidP="005D79F2">
      <w:pPr>
        <w:rPr>
          <w:sz w:val="22"/>
          <w:szCs w:val="22"/>
        </w:rPr>
      </w:pPr>
    </w:p>
    <w:p w:rsidR="005D79F2" w:rsidRPr="003648A7" w:rsidRDefault="005D79F2" w:rsidP="005D79F2">
      <w:pPr>
        <w:rPr>
          <w:sz w:val="22"/>
          <w:szCs w:val="22"/>
        </w:rPr>
      </w:pPr>
      <w:r w:rsidRPr="003648A7">
        <w:rPr>
          <w:b/>
          <w:bCs/>
          <w:sz w:val="22"/>
          <w:szCs w:val="22"/>
        </w:rPr>
        <w:t>28.1. Dades de caràcter personal facilitades al contractista</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5D79F2" w:rsidRPr="003648A7" w:rsidRDefault="005D79F2" w:rsidP="005D79F2">
      <w:pPr>
        <w:rPr>
          <w:sz w:val="22"/>
          <w:szCs w:val="22"/>
        </w:rPr>
      </w:pPr>
    </w:p>
    <w:p w:rsidR="005D79F2" w:rsidRPr="003648A7" w:rsidRDefault="005D79F2" w:rsidP="005D79F2">
      <w:pPr>
        <w:rPr>
          <w:sz w:val="22"/>
          <w:szCs w:val="22"/>
        </w:rPr>
      </w:pPr>
      <w:bookmarkStart w:id="9" w:name="_Hlk90831330"/>
      <w:r w:rsidRPr="003648A7">
        <w:rPr>
          <w:sz w:val="22"/>
          <w:szCs w:val="22"/>
        </w:rPr>
        <w:t>El contractista té l’obligació de sotmetre’s en tot cas a la normativa nacional i de la Unió Europea en matèria de protecció de dades, sense perjudici del que estableix l’últim paràgraf de l’apartat 1 de l’article 202 de la LCSP.</w:t>
      </w:r>
    </w:p>
    <w:bookmarkEnd w:id="9"/>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u w:val="single"/>
        </w:rPr>
        <w:t>28.1.1 Actuacions prèvies</w:t>
      </w:r>
    </w:p>
    <w:p w:rsidR="005D79F2" w:rsidRPr="003648A7" w:rsidRDefault="005D79F2" w:rsidP="005D79F2">
      <w:pPr>
        <w:rPr>
          <w:sz w:val="22"/>
          <w:szCs w:val="22"/>
          <w:u w:val="single"/>
        </w:rPr>
      </w:pPr>
    </w:p>
    <w:p w:rsidR="005D79F2" w:rsidRPr="003648A7" w:rsidRDefault="005D79F2" w:rsidP="005D79F2">
      <w:pPr>
        <w:rPr>
          <w:sz w:val="22"/>
          <w:szCs w:val="22"/>
        </w:rPr>
      </w:pPr>
      <w:r w:rsidRPr="003648A7">
        <w:rPr>
          <w:sz w:val="22"/>
          <w:szCs w:val="22"/>
        </w:rPr>
        <w:t>L’empresa adjudicatària ha de presentar abans de la formalització del contracte una declaració en què posi de manifest on estaran ubicats els servidors i des d’on es prestaran els serveis associats a aquests, si escau.</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u w:val="single"/>
        </w:rPr>
        <w:t>28.1.2 Condicions d’execució</w:t>
      </w:r>
    </w:p>
    <w:p w:rsidR="005D79F2" w:rsidRPr="003648A7" w:rsidRDefault="005D79F2" w:rsidP="005D79F2">
      <w:pPr>
        <w:rPr>
          <w:sz w:val="22"/>
          <w:szCs w:val="22"/>
          <w:u w:val="single"/>
        </w:rPr>
      </w:pPr>
    </w:p>
    <w:p w:rsidR="005D79F2" w:rsidRPr="003648A7" w:rsidRDefault="005D79F2" w:rsidP="005D79F2">
      <w:pPr>
        <w:rPr>
          <w:sz w:val="22"/>
          <w:szCs w:val="22"/>
        </w:rPr>
      </w:pPr>
      <w:r w:rsidRPr="003648A7">
        <w:rPr>
          <w:sz w:val="22"/>
          <w:szCs w:val="22"/>
        </w:rPr>
        <w:t>El contractista ha de comunicar qualsevol canvi que es produeixi, al llarg de la vida del contracte, de la informació facilitada en la declaració a què es refereix l’apartat anterior.</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servei objecte del contracte.</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Concretament, l’entitat adjudicatària del contracte, encarregada del tractament de les dades personals que són de titularitat de l’Administració contractant responsable del fitxer, es compromet a utilitzar-les amb l’única i exclusiva finalitat de prestar el serveis encarregats.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L’entitat adjudicatària del contracte, es compromet, d’acord amb el que disposa LOPD, a tractar les dades conforme a les instruccions de l’Administració contractant responsable del fitxer, per a l’estricte prestació dels serveis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Les dades personals que es contenen en els fitxers titularitat de l’Administració contractant responsable del fitxer quedaran durant tot el temps de prestació del servei emparades sota aquest contracte en poder de l’entitat adjudicatària del contracte de servei.</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L’entitat adjudicatària del contracte de servei es compromet, d’acord amb el que disposa l’article 22 del Reglament LOPD, a esborrar o retornar els suports en els quals constin les dades personals obtingudes com a conseqüència de la prestació del servei sense conservar-ne cap còpia i sense que cap persona externa tingui accés a les dades si no és perquè disposa d’autorització expressa de l’Administració responsable del fitxer.</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D’acord amb el que estableix l’article 26 del Reglament LOPD, l’entitat adjudicatària del contracte es compromet a facilitar a l'interessat un mitjà senzill i gratuït per a manifestar la seva negativa al tractament de les dades.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D’acord amb el que estableix l’article 57 del Reglament LOPD, l’entitat adjudicatària del contracte es compromet a notificar el fitxer i nivell de tractament, a fi d’inscriure’l amb el Registre de Fitxers.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D’acord amb el que estableixen els articles 96 i 110 del Reglament LOPD, l’entitat adjudicatària del contracte es compromet a presentar al inici i posteriorment cada dos anys, el certificat o justificant de realització de l’Auditoria dels Sistemes de informació i instal·lacions de tractament i emmagatzement de dades a què obliga la LOPD – Llei Orgànica de Protecció de Dades, si es tracten dades de nivell mitjà o superior.</w:t>
      </w:r>
    </w:p>
    <w:p w:rsidR="005D79F2" w:rsidRPr="003648A7" w:rsidRDefault="005D79F2" w:rsidP="005D79F2">
      <w:pPr>
        <w:rPr>
          <w:sz w:val="22"/>
          <w:szCs w:val="22"/>
        </w:rPr>
      </w:pPr>
    </w:p>
    <w:p w:rsidR="005D79F2" w:rsidRPr="003648A7" w:rsidRDefault="005D79F2" w:rsidP="005D79F2">
      <w:pPr>
        <w:rPr>
          <w:sz w:val="22"/>
          <w:szCs w:val="22"/>
        </w:rPr>
      </w:pPr>
      <w:r w:rsidRPr="003648A7">
        <w:rPr>
          <w:b/>
          <w:bCs/>
          <w:sz w:val="22"/>
          <w:szCs w:val="22"/>
        </w:rPr>
        <w:t>28.2.  Informació confidencial proporcionada pel contractista</w:t>
      </w:r>
    </w:p>
    <w:p w:rsidR="005D79F2" w:rsidRPr="003648A7" w:rsidRDefault="005D79F2" w:rsidP="005D79F2">
      <w:pPr>
        <w:rPr>
          <w:b/>
          <w:bCs/>
          <w:sz w:val="22"/>
          <w:szCs w:val="22"/>
        </w:rPr>
      </w:pPr>
    </w:p>
    <w:p w:rsidR="005D79F2" w:rsidRPr="003648A7" w:rsidRDefault="005D79F2" w:rsidP="005D79F2">
      <w:pPr>
        <w:rPr>
          <w:sz w:val="22"/>
          <w:szCs w:val="22"/>
        </w:rPr>
      </w:pPr>
      <w:r w:rsidRPr="003648A7">
        <w:rPr>
          <w:sz w:val="22"/>
          <w:szCs w:val="22"/>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numPr>
          <w:ilvl w:val="0"/>
          <w:numId w:val="11"/>
        </w:numPr>
        <w:contextualSpacing/>
        <w:jc w:val="left"/>
        <w:rPr>
          <w:sz w:val="22"/>
          <w:szCs w:val="22"/>
        </w:rPr>
      </w:pPr>
      <w:r w:rsidRPr="003648A7">
        <w:rPr>
          <w:b/>
          <w:sz w:val="22"/>
          <w:szCs w:val="22"/>
        </w:rPr>
        <w:t>Obligacions del contractista de caire lingüístic</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En particular, els documents i informes que s’obtinguin com a resultat de la realització del servei s’han de lliurar en català, d’acord amb els terminis establerts en aquest plec i en el plec de prescripcions tècniques particulars.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En tot cas, l’empresa contractista queden subjectes en l’execució del contracte a les obligacions derivades de la Llei 1/1998, de 7 de gener, de política lingüística i de les disposicions que la desenvolupen.</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numPr>
          <w:ilvl w:val="0"/>
          <w:numId w:val="11"/>
        </w:numPr>
        <w:contextualSpacing/>
        <w:jc w:val="left"/>
        <w:rPr>
          <w:sz w:val="22"/>
          <w:szCs w:val="22"/>
        </w:rPr>
      </w:pPr>
      <w:r w:rsidRPr="003648A7">
        <w:rPr>
          <w:b/>
          <w:sz w:val="22"/>
          <w:szCs w:val="22"/>
        </w:rPr>
        <w:t>Assegurances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serveis que constitueixen l’objecte d’aquest contracte, per un import mínim del pressupost base de licitació, IVA inclòs.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La cobertura de la pòlissa d’assegurances haurà de ser efectiva en el moment d’inici del contracte i la seva vigència haurà de comprendre la durada total del contracte, inclosa la seva pròrroga, cas d’acordar-se aquesta.</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numPr>
          <w:ilvl w:val="0"/>
          <w:numId w:val="11"/>
        </w:numPr>
        <w:contextualSpacing/>
        <w:jc w:val="left"/>
        <w:rPr>
          <w:sz w:val="22"/>
          <w:szCs w:val="22"/>
        </w:rPr>
      </w:pPr>
      <w:r w:rsidRPr="003648A7">
        <w:rPr>
          <w:b/>
          <w:sz w:val="22"/>
          <w:szCs w:val="22"/>
        </w:rPr>
        <w:t>Planificació preventiva en cas de concurrència empresarial</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a) L’intercanvi d’informació i de comunicacions entre l’Ajuntament i el contractista.</w:t>
      </w:r>
    </w:p>
    <w:p w:rsidR="005D79F2" w:rsidRPr="003648A7" w:rsidRDefault="005D79F2" w:rsidP="005D79F2">
      <w:pPr>
        <w:rPr>
          <w:sz w:val="22"/>
          <w:szCs w:val="22"/>
        </w:rPr>
      </w:pPr>
      <w:r w:rsidRPr="003648A7">
        <w:rPr>
          <w:sz w:val="22"/>
          <w:szCs w:val="22"/>
        </w:rPr>
        <w:t>b) La realització de reunions periòdiques entre l’Ajuntament i el contractista.</w:t>
      </w:r>
    </w:p>
    <w:p w:rsidR="005D79F2" w:rsidRPr="003648A7" w:rsidRDefault="005D79F2" w:rsidP="005D79F2">
      <w:pPr>
        <w:rPr>
          <w:sz w:val="22"/>
          <w:szCs w:val="22"/>
        </w:rPr>
      </w:pPr>
      <w:r w:rsidRPr="003648A7">
        <w:rPr>
          <w:sz w:val="22"/>
          <w:szCs w:val="22"/>
        </w:rPr>
        <w:t>c) Les reunions conjuntes dels comitès de seguretat i salut de l’Ajuntament i del contractista o, en el seu defecte, amb els delegats de prevenció.</w:t>
      </w:r>
    </w:p>
    <w:p w:rsidR="005D79F2" w:rsidRPr="003648A7" w:rsidRDefault="005D79F2" w:rsidP="005D79F2">
      <w:pPr>
        <w:rPr>
          <w:sz w:val="22"/>
          <w:szCs w:val="22"/>
        </w:rPr>
      </w:pPr>
      <w:r w:rsidRPr="003648A7">
        <w:rPr>
          <w:sz w:val="22"/>
          <w:szCs w:val="22"/>
        </w:rPr>
        <w:t>d) La impartició d’instruccions.</w:t>
      </w:r>
    </w:p>
    <w:p w:rsidR="005D79F2" w:rsidRPr="003648A7" w:rsidRDefault="005D79F2" w:rsidP="005D79F2">
      <w:pPr>
        <w:rPr>
          <w:sz w:val="22"/>
          <w:szCs w:val="22"/>
        </w:rPr>
      </w:pPr>
      <w:r w:rsidRPr="003648A7">
        <w:rPr>
          <w:sz w:val="22"/>
          <w:szCs w:val="22"/>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5D79F2" w:rsidRPr="003648A7" w:rsidRDefault="005D79F2" w:rsidP="005D79F2">
      <w:pPr>
        <w:rPr>
          <w:sz w:val="22"/>
          <w:szCs w:val="22"/>
        </w:rPr>
      </w:pPr>
      <w:r w:rsidRPr="003648A7">
        <w:rPr>
          <w:sz w:val="22"/>
          <w:szCs w:val="22"/>
        </w:rPr>
        <w:t>f) La designació d’una o més persones encarregades de la coordinació de les activitats preventives.</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numPr>
          <w:ilvl w:val="0"/>
          <w:numId w:val="11"/>
        </w:numPr>
        <w:contextualSpacing/>
        <w:jc w:val="left"/>
        <w:rPr>
          <w:sz w:val="22"/>
          <w:szCs w:val="22"/>
        </w:rPr>
      </w:pPr>
      <w:r w:rsidRPr="003648A7">
        <w:rPr>
          <w:b/>
          <w:sz w:val="22"/>
          <w:szCs w:val="22"/>
        </w:rPr>
        <w:t>Despeses a càrrec del contractista</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numPr>
          <w:ilvl w:val="0"/>
          <w:numId w:val="11"/>
        </w:numPr>
        <w:contextualSpacing/>
        <w:jc w:val="left"/>
        <w:rPr>
          <w:sz w:val="22"/>
          <w:szCs w:val="22"/>
        </w:rPr>
      </w:pPr>
      <w:r w:rsidRPr="003648A7">
        <w:rPr>
          <w:b/>
          <w:sz w:val="22"/>
          <w:szCs w:val="22"/>
        </w:rPr>
        <w:t>Règim de pagament del preu</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1. El pagament s’efectuarà prèvia presentació de la factura.</w:t>
      </w:r>
    </w:p>
    <w:p w:rsidR="005D79F2" w:rsidRPr="003648A7" w:rsidRDefault="005D79F2" w:rsidP="005D79F2">
      <w:pPr>
        <w:rPr>
          <w:sz w:val="22"/>
          <w:szCs w:val="22"/>
        </w:rPr>
      </w:pPr>
    </w:p>
    <w:p w:rsidR="005D79F2" w:rsidRPr="00681A24" w:rsidRDefault="005D79F2" w:rsidP="005D79F2">
      <w:pPr>
        <w:rPr>
          <w:sz w:val="22"/>
          <w:szCs w:val="22"/>
        </w:rPr>
      </w:pPr>
      <w:r w:rsidRPr="00681A24">
        <w:rPr>
          <w:sz w:val="22"/>
          <w:szCs w:val="22"/>
        </w:rPr>
        <w:t>La factura no es podrà presentar fins que el responsable del contracte certifiqui que els materials subministrats s’ajusten en qualitat i quantitat a l’oferta del contractista i que forma part del contracte.</w:t>
      </w:r>
    </w:p>
    <w:p w:rsidR="005D79F2" w:rsidRPr="003648A7" w:rsidRDefault="005D79F2" w:rsidP="005D79F2">
      <w:pPr>
        <w:rPr>
          <w:color w:val="00B050"/>
          <w:sz w:val="22"/>
          <w:szCs w:val="22"/>
        </w:rPr>
      </w:pPr>
    </w:p>
    <w:p w:rsidR="005D79F2" w:rsidRDefault="00681A24" w:rsidP="005D79F2">
      <w:pPr>
        <w:rPr>
          <w:rFonts w:cs="Arial"/>
          <w:kern w:val="2"/>
          <w:sz w:val="22"/>
          <w:szCs w:val="22"/>
          <w:lang w:eastAsia="zh-CN"/>
        </w:rPr>
      </w:pPr>
      <w:r>
        <w:rPr>
          <w:rFonts w:cs="Arial"/>
          <w:kern w:val="2"/>
          <w:sz w:val="22"/>
          <w:szCs w:val="22"/>
          <w:lang w:eastAsia="zh-CN"/>
        </w:rPr>
        <w:t xml:space="preserve">El contracte es facturarà </w:t>
      </w:r>
      <w:bookmarkStart w:id="10" w:name="_Hlk144723921"/>
      <w:r>
        <w:rPr>
          <w:rFonts w:cs="Arial"/>
          <w:kern w:val="2"/>
          <w:sz w:val="22"/>
          <w:szCs w:val="22"/>
          <w:lang w:eastAsia="zh-CN"/>
        </w:rPr>
        <w:t xml:space="preserve">per acte i posterior a la seva celebració. </w:t>
      </w:r>
      <w:bookmarkEnd w:id="10"/>
      <w:r>
        <w:rPr>
          <w:rFonts w:cs="Arial"/>
          <w:kern w:val="2"/>
          <w:sz w:val="22"/>
          <w:szCs w:val="22"/>
          <w:lang w:eastAsia="zh-CN"/>
        </w:rPr>
        <w:t>La festa major és facturarà en una única factura en acabar l’últim acte d’aquesta.</w:t>
      </w:r>
    </w:p>
    <w:p w:rsidR="005D79F2" w:rsidRPr="003648A7" w:rsidRDefault="005D79F2" w:rsidP="005D79F2">
      <w:pPr>
        <w:rPr>
          <w:color w:val="00B050"/>
          <w:sz w:val="22"/>
          <w:szCs w:val="22"/>
        </w:rPr>
      </w:pPr>
    </w:p>
    <w:p w:rsidR="005D79F2" w:rsidRPr="003648A7" w:rsidRDefault="005D79F2" w:rsidP="005D79F2">
      <w:pPr>
        <w:rPr>
          <w:sz w:val="22"/>
          <w:szCs w:val="22"/>
        </w:rPr>
      </w:pPr>
      <w:r w:rsidRPr="003648A7">
        <w:rPr>
          <w:sz w:val="22"/>
          <w:szCs w:val="22"/>
        </w:rPr>
        <w:t>El lliurament de factures per part de l’adjudicatari d’aquest contracte s’haurà efectuar per mitjans electrònics.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D’acord amb la normativa reguladora de la facturació electrònica, aquesta administració acceptarà la recepció de factures que compleixin amb els requeriments següents: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L’autenticitat de l’origen i integritat del contingut de les factures electròniques es garantirà mitjançant signatura electrònica.</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xml:space="preserve">• El lliurament de les factures s’efectuarà a través del servei e.FACT, bé utilitzant la bústia de lliurament de factures accessible des de la seu electrònica d’aquesta administració, amb adreça electrònica </w:t>
      </w:r>
      <w:hyperlink r:id="rId17" w:history="1">
        <w:r w:rsidRPr="003648A7">
          <w:rPr>
            <w:color w:val="0000FF"/>
            <w:sz w:val="22"/>
            <w:szCs w:val="22"/>
            <w:u w:val="single"/>
          </w:rPr>
          <w:t>https://www.seu.cat/consorciaoc</w:t>
        </w:r>
      </w:hyperlink>
      <w:r w:rsidRPr="003648A7">
        <w:rPr>
          <w:sz w:val="22"/>
          <w:szCs w:val="22"/>
        </w:rPr>
        <w:t>, o bé a través de les plataformes de facturació electrònica adherides al servei e.FACT que trobareu detallades a l’adreça electrònica</w:t>
      </w:r>
    </w:p>
    <w:p w:rsidR="005D79F2" w:rsidRPr="003648A7" w:rsidRDefault="005D79F2" w:rsidP="005D79F2">
      <w:pPr>
        <w:rPr>
          <w:sz w:val="22"/>
          <w:szCs w:val="22"/>
        </w:rPr>
      </w:pPr>
      <w:r w:rsidRPr="003648A7">
        <w:rPr>
          <w:sz w:val="22"/>
          <w:szCs w:val="22"/>
        </w:rPr>
        <w:t>http://www.aoc.cat/index.php/ezwebin_site/Inici/SERVEIS2/Relacions-amb-laciutadania/ e.FACT-Empreses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numPr>
          <w:ilvl w:val="0"/>
          <w:numId w:val="11"/>
        </w:numPr>
        <w:contextualSpacing/>
        <w:jc w:val="left"/>
        <w:rPr>
          <w:sz w:val="22"/>
          <w:szCs w:val="22"/>
        </w:rPr>
      </w:pPr>
      <w:r w:rsidRPr="003648A7">
        <w:rPr>
          <w:b/>
          <w:sz w:val="22"/>
          <w:szCs w:val="22"/>
        </w:rPr>
        <w:t>Revisió de preus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No escau.</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numPr>
          <w:ilvl w:val="0"/>
          <w:numId w:val="11"/>
        </w:numPr>
        <w:contextualSpacing/>
        <w:jc w:val="left"/>
        <w:rPr>
          <w:sz w:val="22"/>
          <w:szCs w:val="22"/>
        </w:rPr>
      </w:pPr>
      <w:r w:rsidRPr="003648A7">
        <w:rPr>
          <w:b/>
          <w:sz w:val="22"/>
          <w:szCs w:val="22"/>
        </w:rPr>
        <w:t>Terminis i penalitats per mora en l’execució</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L’adjudicatari estarà obligat al compliment del termini total fixat en el contracte per a la realització de la prestació, així com dels terminis parcials que, en el seu cas, s’haguessin establert en l’oferta del licitador.</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La constitució en mora del contractista no requereix intimació prèvia per part de l’Ajuntament.</w:t>
      </w:r>
    </w:p>
    <w:p w:rsidR="005D79F2" w:rsidRPr="003648A7" w:rsidRDefault="005D79F2" w:rsidP="005D79F2">
      <w:pPr>
        <w:rPr>
          <w:sz w:val="22"/>
          <w:szCs w:val="22"/>
        </w:rPr>
      </w:pPr>
    </w:p>
    <w:p w:rsidR="005D79F2" w:rsidRPr="00681A24" w:rsidRDefault="005D79F2" w:rsidP="005D79F2">
      <w:pPr>
        <w:rPr>
          <w:sz w:val="22"/>
          <w:szCs w:val="22"/>
        </w:rPr>
      </w:pPr>
      <w:r w:rsidRPr="003648A7">
        <w:rPr>
          <w:sz w:val="22"/>
          <w:szCs w:val="22"/>
        </w:rPr>
        <w:t xml:space="preserve">Quan el contractista, per causes que li són imputables, hagi incorregut en demora respecte al compliment del termini total, l’Ajuntament pot optar, ateses les circumstàncies del cas, per la resolució del contracte o per la imposició de les penalitats diàries en la proporció de </w:t>
      </w:r>
      <w:r w:rsidRPr="00681A24">
        <w:rPr>
          <w:sz w:val="22"/>
          <w:szCs w:val="22"/>
        </w:rPr>
        <w:t>0,60 euros per cada 1.000 euros del preu del contracte, IVA exclòs.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numPr>
          <w:ilvl w:val="0"/>
          <w:numId w:val="11"/>
        </w:numPr>
        <w:contextualSpacing/>
        <w:jc w:val="left"/>
        <w:rPr>
          <w:sz w:val="22"/>
          <w:szCs w:val="22"/>
        </w:rPr>
      </w:pPr>
      <w:r w:rsidRPr="003648A7">
        <w:rPr>
          <w:b/>
          <w:sz w:val="22"/>
          <w:szCs w:val="22"/>
        </w:rPr>
        <w:t>Altres penalitzacions per incompliment del contracte</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En els supòsits d’incompliment de les obligacions assumides pel contractista, l’Ajuntament podrà constrènyer al compliment del contracte, amb imposició de penalitats, o acordar-ne la resolució.</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El incompliment o compliment defectuós de les obligacions contractuals donarà lloc a la imposició de penalitats.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Seran causes d’imposició de penalitats: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A.- El compliment defectuós d’alguna prestació o subprestació objecte del contracte.</w:t>
      </w:r>
    </w:p>
    <w:p w:rsidR="005D79F2" w:rsidRPr="003648A7" w:rsidRDefault="005D79F2" w:rsidP="005D79F2">
      <w:pPr>
        <w:rPr>
          <w:sz w:val="22"/>
          <w:szCs w:val="22"/>
        </w:rPr>
      </w:pPr>
      <w:r w:rsidRPr="003648A7">
        <w:rPr>
          <w:sz w:val="22"/>
          <w:szCs w:val="22"/>
        </w:rPr>
        <w:t>B.- L’incompliment o no execució d’alguna prestació o subprestació objecte del contracte.</w:t>
      </w:r>
    </w:p>
    <w:p w:rsidR="005D79F2" w:rsidRPr="003648A7" w:rsidRDefault="005D79F2" w:rsidP="005D79F2">
      <w:pPr>
        <w:rPr>
          <w:sz w:val="22"/>
          <w:szCs w:val="22"/>
        </w:rPr>
      </w:pPr>
      <w:r w:rsidRPr="003648A7">
        <w:rPr>
          <w:sz w:val="22"/>
          <w:szCs w:val="22"/>
        </w:rPr>
        <w:t>C.- L’incompliment o el compliment defectuós de la totalitat o part de l’oferta presentada pel contractista.</w:t>
      </w:r>
    </w:p>
    <w:p w:rsidR="005D79F2" w:rsidRPr="003648A7" w:rsidRDefault="005D79F2" w:rsidP="005D79F2">
      <w:pPr>
        <w:rPr>
          <w:sz w:val="22"/>
          <w:szCs w:val="22"/>
        </w:rPr>
      </w:pPr>
      <w:r w:rsidRPr="003648A7">
        <w:rPr>
          <w:sz w:val="22"/>
          <w:szCs w:val="22"/>
        </w:rPr>
        <w:t>D.- L’Incompliment d’alguna de les condicions especials d’execució.</w:t>
      </w:r>
    </w:p>
    <w:p w:rsidR="005D79F2" w:rsidRPr="003648A7" w:rsidRDefault="005D79F2" w:rsidP="005D79F2">
      <w:pPr>
        <w:rPr>
          <w:sz w:val="22"/>
          <w:szCs w:val="22"/>
        </w:rPr>
      </w:pPr>
      <w:r w:rsidRPr="003648A7">
        <w:rPr>
          <w:sz w:val="22"/>
          <w:szCs w:val="22"/>
        </w:rPr>
        <w:t>E.- L’incompliment d’algun de les obligacions previstes en la LCSP.</w:t>
      </w:r>
    </w:p>
    <w:p w:rsidR="005D79F2" w:rsidRPr="003648A7" w:rsidRDefault="005D79F2" w:rsidP="005D79F2">
      <w:pPr>
        <w:rPr>
          <w:sz w:val="22"/>
          <w:szCs w:val="22"/>
        </w:rPr>
      </w:pPr>
      <w:r w:rsidRPr="003648A7">
        <w:rPr>
          <w:sz w:val="22"/>
          <w:szCs w:val="22"/>
        </w:rPr>
        <w:t>F.- La paralització de l’execució de les prestacions objecte d’aquest contracte imputable al contractista.</w:t>
      </w:r>
    </w:p>
    <w:p w:rsidR="005D79F2" w:rsidRPr="003648A7" w:rsidRDefault="005D79F2" w:rsidP="005D79F2">
      <w:pPr>
        <w:rPr>
          <w:sz w:val="22"/>
          <w:szCs w:val="22"/>
        </w:rPr>
      </w:pPr>
      <w:r w:rsidRPr="003648A7">
        <w:rPr>
          <w:sz w:val="22"/>
          <w:szCs w:val="22"/>
        </w:rPr>
        <w:t>G.- La resistència als requeriments fets per l’Ajuntament, a través de l’òrgan de contractació, de la unitat de seguiment o del responsable del contracte, o la seva inobservança.</w:t>
      </w:r>
    </w:p>
    <w:p w:rsidR="005D79F2" w:rsidRPr="003648A7" w:rsidRDefault="005D79F2" w:rsidP="005D79F2">
      <w:pPr>
        <w:rPr>
          <w:sz w:val="22"/>
          <w:szCs w:val="22"/>
        </w:rPr>
      </w:pPr>
      <w:r w:rsidRPr="003648A7">
        <w:rPr>
          <w:sz w:val="22"/>
          <w:szCs w:val="22"/>
        </w:rPr>
        <w:t>H. La utilització de sistemes de treball, elements, materials, màquines o personal diferents als previstos en els plecs i en les ofertes del contractista, o quan produeixi un perjudici en l’execució del contracte.</w:t>
      </w:r>
    </w:p>
    <w:p w:rsidR="005D79F2" w:rsidRPr="003648A7" w:rsidRDefault="005D79F2" w:rsidP="005D79F2">
      <w:pPr>
        <w:rPr>
          <w:sz w:val="22"/>
          <w:szCs w:val="22"/>
        </w:rPr>
      </w:pPr>
      <w:r w:rsidRPr="003648A7">
        <w:rPr>
          <w:sz w:val="22"/>
          <w:szCs w:val="22"/>
        </w:rPr>
        <w:t>I.- El falsejament de les prestacions consignades pel contractista en el document cobratori.</w:t>
      </w:r>
    </w:p>
    <w:p w:rsidR="005D79F2" w:rsidRPr="003648A7" w:rsidRDefault="005D79F2" w:rsidP="005D79F2">
      <w:pPr>
        <w:rPr>
          <w:sz w:val="22"/>
          <w:szCs w:val="22"/>
        </w:rPr>
      </w:pPr>
      <w:r w:rsidRPr="003648A7">
        <w:rPr>
          <w:sz w:val="22"/>
          <w:szCs w:val="22"/>
        </w:rPr>
        <w:t>J.- El incompliment de les obligacions derivades de la normativa general sobre prevenció de riscos laborals i, en especial, de les del pla de seguretat i salut en les prestacions, si escau.</w:t>
      </w:r>
    </w:p>
    <w:p w:rsidR="005D79F2" w:rsidRPr="003648A7" w:rsidRDefault="005D79F2" w:rsidP="005D79F2">
      <w:pPr>
        <w:rPr>
          <w:sz w:val="22"/>
          <w:szCs w:val="22"/>
        </w:rPr>
      </w:pPr>
      <w:r w:rsidRPr="003648A7">
        <w:rPr>
          <w:sz w:val="22"/>
          <w:szCs w:val="22"/>
        </w:rPr>
        <w:t>El incompliment molt greu de les  obligacions relatives a la subcontractació, si escau, de conformitat amb l’article 217.3 de la LCSP.</w:t>
      </w:r>
    </w:p>
    <w:p w:rsidR="005D79F2" w:rsidRPr="003648A7" w:rsidRDefault="005D79F2" w:rsidP="005D79F2">
      <w:pPr>
        <w:rPr>
          <w:sz w:val="22"/>
          <w:szCs w:val="22"/>
        </w:rPr>
      </w:pPr>
      <w:r w:rsidRPr="003648A7">
        <w:rPr>
          <w:sz w:val="22"/>
          <w:szCs w:val="22"/>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5D79F2" w:rsidRPr="003648A7" w:rsidRDefault="005D79F2" w:rsidP="005D79F2">
      <w:pPr>
        <w:rPr>
          <w:sz w:val="22"/>
          <w:szCs w:val="22"/>
        </w:rPr>
      </w:pPr>
      <w:r w:rsidRPr="003648A7">
        <w:rPr>
          <w:sz w:val="22"/>
          <w:szCs w:val="22"/>
        </w:rPr>
        <w:t>M.- No comunicar les dades de subrogació de personal, si escau, de conformitat amb l’article 130 de la LCSP, amb una data d’antelació de 6 mesos a la finalització del contracte.</w:t>
      </w:r>
    </w:p>
    <w:p w:rsidR="005D79F2" w:rsidRPr="003648A7" w:rsidRDefault="005D79F2" w:rsidP="005D79F2">
      <w:pPr>
        <w:rPr>
          <w:sz w:val="22"/>
          <w:szCs w:val="22"/>
        </w:rPr>
      </w:pPr>
      <w:r w:rsidRPr="003648A7">
        <w:rPr>
          <w:sz w:val="22"/>
          <w:szCs w:val="22"/>
        </w:rPr>
        <w:t>N.- Fer un ús indegut dels recursos municipals i el seu equipament durant l’execució del contracte.</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Pel que fa a les condicions especials d’execució, de conformitat amb l’article 201 de la LCSP, serà causa d’imposició de penalitats: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5D79F2" w:rsidRPr="003648A7" w:rsidRDefault="005D79F2" w:rsidP="005D79F2">
      <w:pPr>
        <w:rPr>
          <w:sz w:val="22"/>
          <w:szCs w:val="22"/>
        </w:rPr>
      </w:pPr>
      <w:r w:rsidRPr="003648A7">
        <w:rPr>
          <w:sz w:val="22"/>
          <w:szCs w:val="22"/>
        </w:rPr>
        <w:t>B.- No facilitar tota la informació que requereixi l’Ajuntament, en ordre a la identificació de la plantilla i responsables de cada treball.</w:t>
      </w:r>
    </w:p>
    <w:p w:rsidR="005D79F2" w:rsidRPr="003648A7" w:rsidRDefault="005D79F2" w:rsidP="005D79F2">
      <w:pPr>
        <w:rPr>
          <w:sz w:val="22"/>
          <w:szCs w:val="22"/>
        </w:rPr>
      </w:pPr>
      <w:r w:rsidRPr="003648A7">
        <w:rPr>
          <w:sz w:val="22"/>
          <w:szCs w:val="22"/>
        </w:rPr>
        <w:t>C.- No documentar i uniformitzar al personal adscrit al servei que hagi de prestar el servei en instal·lacions municipals.</w:t>
      </w:r>
    </w:p>
    <w:p w:rsidR="005D79F2" w:rsidRPr="003648A7" w:rsidRDefault="005D79F2" w:rsidP="005D79F2">
      <w:pPr>
        <w:rPr>
          <w:sz w:val="22"/>
          <w:szCs w:val="22"/>
        </w:rPr>
      </w:pPr>
      <w:r w:rsidRPr="003648A7">
        <w:rPr>
          <w:sz w:val="22"/>
          <w:szCs w:val="22"/>
        </w:rPr>
        <w:t>D.- No comunicar immediatament tota resolució administrativa o judicial que afecti al personal depenent de l’adjudicatari.</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Incompliments considerats molt greus: penalitat de fins a un 10 % del preu del contracte, IVA exclòs. En cas de reiteració, s’acordarà la confiscació de la garantia definitiva.</w:t>
      </w:r>
    </w:p>
    <w:p w:rsidR="005D79F2" w:rsidRPr="003648A7" w:rsidRDefault="005D79F2" w:rsidP="005D79F2">
      <w:pPr>
        <w:rPr>
          <w:sz w:val="22"/>
          <w:szCs w:val="22"/>
        </w:rPr>
      </w:pPr>
      <w:r w:rsidRPr="003648A7">
        <w:rPr>
          <w:sz w:val="22"/>
          <w:szCs w:val="22"/>
        </w:rPr>
        <w:t>- Incompliments considerats greus: penalitats de fins a un 6 % del preu del contracte, IVA exclòs.</w:t>
      </w:r>
    </w:p>
    <w:p w:rsidR="005D79F2" w:rsidRPr="003648A7" w:rsidRDefault="005D79F2" w:rsidP="005D79F2">
      <w:pPr>
        <w:rPr>
          <w:sz w:val="22"/>
          <w:szCs w:val="22"/>
        </w:rPr>
      </w:pPr>
      <w:r w:rsidRPr="003648A7">
        <w:rPr>
          <w:sz w:val="22"/>
          <w:szCs w:val="22"/>
        </w:rPr>
        <w:t>- Incompliments considerats lleus: penalitats de fins a un 3 % del preu del contracte, IVA exclòs.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El conjunt de les penalitats que es poden interposar durant la vigència d’un contracte no poden superar el 50% del preu d’adjudicació.</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En la tramitació de l’expedient, es donarà audiència al contractista, per un termini de 5 des hàbils, per a que pugui formular al·legacions, i l’òrgan de contractació resoldrà.</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numPr>
          <w:ilvl w:val="0"/>
          <w:numId w:val="11"/>
        </w:numPr>
        <w:contextualSpacing/>
        <w:jc w:val="left"/>
        <w:rPr>
          <w:sz w:val="22"/>
          <w:szCs w:val="22"/>
        </w:rPr>
      </w:pPr>
      <w:r w:rsidRPr="003648A7">
        <w:rPr>
          <w:b/>
          <w:sz w:val="22"/>
          <w:szCs w:val="22"/>
        </w:rPr>
        <w:t>Danys causats com a conseqüència de l’execució del contracte</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3. El contractista no serà responsable dels danys i perjudicis que tinguin la seva causa immediata i directa en una ordre especifica de l’Ajuntament comunicada per escrit.</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numPr>
          <w:ilvl w:val="0"/>
          <w:numId w:val="11"/>
        </w:numPr>
        <w:contextualSpacing/>
        <w:jc w:val="left"/>
        <w:rPr>
          <w:sz w:val="22"/>
          <w:szCs w:val="22"/>
        </w:rPr>
      </w:pPr>
      <w:r w:rsidRPr="003648A7">
        <w:rPr>
          <w:b/>
          <w:sz w:val="22"/>
          <w:szCs w:val="22"/>
        </w:rPr>
        <w:t>Modificació del contracte</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Tal i com permet l’article 204 de la LCSP es podrà modificar el contracte en més o menys el 20 de conformitat amb el límit econòmic del VEC, per les causes següents:</w:t>
      </w:r>
    </w:p>
    <w:p w:rsidR="005D79F2" w:rsidRPr="003648A7" w:rsidRDefault="005D79F2" w:rsidP="005D79F2">
      <w:pPr>
        <w:rPr>
          <w:sz w:val="22"/>
          <w:szCs w:val="22"/>
        </w:rPr>
      </w:pPr>
    </w:p>
    <w:p w:rsidR="00681A24" w:rsidRDefault="00681A24" w:rsidP="00681A24">
      <w:pPr>
        <w:spacing w:after="120"/>
        <w:rPr>
          <w:color w:val="000000"/>
          <w:sz w:val="22"/>
          <w:szCs w:val="22"/>
        </w:rPr>
      </w:pPr>
      <w:r>
        <w:rPr>
          <w:color w:val="000000"/>
          <w:sz w:val="22"/>
          <w:szCs w:val="22"/>
        </w:rPr>
        <w:t>- pel canvi en el número d‘elements o equipaments a instal·lar a causa de noves necessitats.</w:t>
      </w:r>
    </w:p>
    <w:p w:rsidR="00681A24" w:rsidRDefault="00681A24" w:rsidP="00681A24">
      <w:pPr>
        <w:spacing w:after="120"/>
        <w:rPr>
          <w:color w:val="000000"/>
          <w:sz w:val="22"/>
          <w:szCs w:val="22"/>
        </w:rPr>
      </w:pPr>
      <w:r>
        <w:rPr>
          <w:color w:val="000000"/>
          <w:sz w:val="22"/>
          <w:szCs w:val="22"/>
        </w:rPr>
        <w:t>- per canvis normatius que afectin les prestacions o característiques dels elements i equipaments.</w:t>
      </w:r>
    </w:p>
    <w:p w:rsidR="00681A24" w:rsidRDefault="00681A24" w:rsidP="00681A24">
      <w:pPr>
        <w:spacing w:after="120"/>
        <w:rPr>
          <w:color w:val="000000"/>
          <w:sz w:val="22"/>
          <w:szCs w:val="22"/>
        </w:rPr>
      </w:pPr>
      <w:r>
        <w:rPr>
          <w:color w:val="000000"/>
          <w:sz w:val="22"/>
          <w:szCs w:val="22"/>
        </w:rPr>
        <w:t>- per la impossibilitat de subministrar algun dels elements i equipaments proposats per l’adjudicatari.</w:t>
      </w:r>
    </w:p>
    <w:p w:rsidR="00681A24" w:rsidRDefault="00681A24" w:rsidP="00681A24">
      <w:pPr>
        <w:spacing w:after="120"/>
        <w:rPr>
          <w:color w:val="000000"/>
          <w:sz w:val="22"/>
          <w:szCs w:val="22"/>
        </w:rPr>
      </w:pPr>
      <w:r>
        <w:rPr>
          <w:color w:val="000000"/>
          <w:sz w:val="22"/>
          <w:szCs w:val="22"/>
        </w:rPr>
        <w:t>- Per la creació de nous projectes culturals de gran magnitud</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Per al càlcul de les modificacions del contracte s’aplicaran els preus unitaris oferts pel licitador que resulti adjudicatari aplicant el percentatge de baixa ofert per ell mateix.</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preu de la despesa màxima compromesa del contracte.</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També es podrà modificar el contracte de conformitat amb l’article 205 i següents de la LCSP.</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numPr>
          <w:ilvl w:val="0"/>
          <w:numId w:val="11"/>
        </w:numPr>
        <w:contextualSpacing/>
        <w:jc w:val="left"/>
        <w:rPr>
          <w:sz w:val="22"/>
          <w:szCs w:val="22"/>
        </w:rPr>
      </w:pPr>
      <w:r w:rsidRPr="003648A7">
        <w:rPr>
          <w:b/>
          <w:sz w:val="22"/>
          <w:szCs w:val="22"/>
        </w:rPr>
        <w:t>Cessió i subcontractació</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1. El contractista podrà cedir el drets i obligacions dimanants del contracte a un tercer.</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2. El contractista podrà subcontractar amb terceres persones la realització de les obres objecte d’aquest contracte, previ el compliment dels requisits establerts en l'article 215 i següents de la LCSP i normativa concordant. Per a que el contractista pugui cedir els seus drets i obligacions a tercers, s’hauran de complir els requisits següents: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refinançament, o per a obtenir adhesions a una proposta anticipada de conveni, en els termes previstos en la legislació concursal.</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d) Que la cessió es formalitzi, entre el contractista y el cessionari, en escriptura pública.</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El cessionari quedarà subrogat en tots els drets i obligacions que corresponien al cedent.</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Amb els termes previstos en l’article 217.1 de la LCSP, el contractista resta obligat a aportar, a requeriment de l’ajuntament, la relació detallada dels subcontractistes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Els subcontractistes quedaran obligats només davant el contractista principal, de manera que aquest darrer serà responsable davant l’Ajuntament de la total execució del contracte.</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Quan el subcontractista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3. Abans de procedir a la subcontractació, el contractista haurà de comunicar anticipadament i per escrit a l’Ajuntament, a través del responsable del contracte, la intenció de realitzar la subcontractació, indicant la prestació a subcontractar, la identitat del subcontractista i l’acreditació de la seva aptitud per executar-la. Aquesta comunicació s’ haurà d’ efectuar també quan les subcontractacions que proposi realitzar no s’ ajustin a les que hagués indicat en la seva oferta en la fase de licitació del contracte</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La subcontractació haurà de ser autoritzada expressament i per escrit per aquest Ajuntament.</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4. Davant l’incompliment de les regles establertes legalment i en els apartats anteriors per al desenvolupament de la subcontractació, l’Ajuntament podrà imposar al contractista una penalització de conformitat amb la clàusula 36 d’aquests plecs.</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numPr>
          <w:ilvl w:val="0"/>
          <w:numId w:val="11"/>
        </w:numPr>
        <w:contextualSpacing/>
        <w:jc w:val="left"/>
        <w:rPr>
          <w:sz w:val="22"/>
          <w:szCs w:val="22"/>
        </w:rPr>
      </w:pPr>
      <w:r w:rsidRPr="003648A7">
        <w:rPr>
          <w:b/>
          <w:sz w:val="22"/>
          <w:szCs w:val="22"/>
        </w:rPr>
        <w:t>Extinció del contracte i període de garantia</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1. El contracte s’extingirà per compliment o per resolució anticipada en els supòsits previstos a la clàusula següent.</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3. No s’estableixen cap termini especial de recepció, regint el termini general d’un mes des de la finalització del contracte.</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4. El període  de garantia coincideix amb la vigència d’aquest, no establint-se cap termini addicional posterior a la finalització del període contractual.</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numPr>
          <w:ilvl w:val="0"/>
          <w:numId w:val="11"/>
        </w:numPr>
        <w:contextualSpacing/>
        <w:jc w:val="left"/>
        <w:rPr>
          <w:sz w:val="22"/>
          <w:szCs w:val="22"/>
        </w:rPr>
      </w:pPr>
      <w:r w:rsidRPr="003648A7">
        <w:rPr>
          <w:b/>
          <w:sz w:val="22"/>
          <w:szCs w:val="22"/>
        </w:rPr>
        <w:t>Resolució del contracte i efectes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3.L’ aplicació i els efectes de la resolució es regiran pel que disposen els articles 212 i concordants de la LCSP.</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numPr>
          <w:ilvl w:val="0"/>
          <w:numId w:val="11"/>
        </w:numPr>
        <w:contextualSpacing/>
        <w:jc w:val="left"/>
        <w:rPr>
          <w:sz w:val="22"/>
          <w:szCs w:val="22"/>
        </w:rPr>
      </w:pPr>
      <w:r w:rsidRPr="003648A7">
        <w:rPr>
          <w:b/>
          <w:sz w:val="22"/>
          <w:szCs w:val="22"/>
        </w:rPr>
        <w:t>Interpretació del contracte i jurisdicció competent</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1. Queda reservada a l’Ajuntament de Premià de Mar la facultat d’interpretar el contracte i resoldre els dubtes que sorgeixin del seu compliment. Els acords adoptats seran immediatament executius i posaran fi a la via administrativa.</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5D79F2" w:rsidRPr="003648A7" w:rsidRDefault="005D79F2" w:rsidP="005D79F2">
      <w:pPr>
        <w:rPr>
          <w:sz w:val="22"/>
          <w:szCs w:val="22"/>
        </w:rPr>
      </w:pPr>
    </w:p>
    <w:p w:rsidR="005D79F2" w:rsidRPr="003648A7" w:rsidRDefault="005D79F2" w:rsidP="005D79F2">
      <w:pPr>
        <w:rPr>
          <w:sz w:val="22"/>
          <w:szCs w:val="22"/>
        </w:rPr>
      </w:pPr>
    </w:p>
    <w:p w:rsidR="005D79F2" w:rsidRPr="003648A7" w:rsidRDefault="005D79F2" w:rsidP="005D79F2">
      <w:pPr>
        <w:numPr>
          <w:ilvl w:val="0"/>
          <w:numId w:val="11"/>
        </w:numPr>
        <w:contextualSpacing/>
        <w:jc w:val="left"/>
        <w:rPr>
          <w:sz w:val="22"/>
          <w:szCs w:val="22"/>
        </w:rPr>
      </w:pPr>
      <w:r w:rsidRPr="003648A7">
        <w:rPr>
          <w:b/>
          <w:sz w:val="22"/>
          <w:szCs w:val="22"/>
        </w:rPr>
        <w:t>Domicili a efectes de notificacions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5D79F2" w:rsidRPr="003648A7" w:rsidRDefault="005D79F2" w:rsidP="005D79F2">
      <w:pPr>
        <w:jc w:val="left"/>
        <w:rPr>
          <w:sz w:val="22"/>
          <w:szCs w:val="22"/>
        </w:rPr>
      </w:pPr>
      <w:r w:rsidRPr="003648A7">
        <w:rPr>
          <w:sz w:val="22"/>
          <w:szCs w:val="22"/>
        </w:rPr>
        <w:br w:type="page"/>
      </w:r>
    </w:p>
    <w:p w:rsidR="005D79F2" w:rsidRPr="003648A7" w:rsidRDefault="005D79F2" w:rsidP="005D79F2">
      <w:pPr>
        <w:rPr>
          <w:b/>
          <w:sz w:val="22"/>
          <w:szCs w:val="22"/>
        </w:rPr>
      </w:pPr>
      <w:r w:rsidRPr="003648A7">
        <w:rPr>
          <w:b/>
          <w:sz w:val="22"/>
          <w:szCs w:val="22"/>
        </w:rPr>
        <w:t>Annex I</w:t>
      </w:r>
      <w:r w:rsidRPr="003648A7">
        <w:rPr>
          <w:b/>
          <w:sz w:val="22"/>
          <w:szCs w:val="22"/>
        </w:rPr>
        <w:tab/>
        <w:t>Proposició econòmica.</w:t>
      </w:r>
      <w:r w:rsidR="004665EE">
        <w:rPr>
          <w:b/>
          <w:sz w:val="22"/>
          <w:szCs w:val="22"/>
        </w:rPr>
        <w:t xml:space="preserve"> Lot 1</w:t>
      </w:r>
      <w:r w:rsidR="00144F6F">
        <w:rPr>
          <w:b/>
          <w:sz w:val="22"/>
          <w:szCs w:val="22"/>
        </w:rPr>
        <w:t xml:space="preserve"> o Lot 2</w:t>
      </w:r>
    </w:p>
    <w:p w:rsidR="005D79F2" w:rsidRPr="003648A7" w:rsidRDefault="005D79F2" w:rsidP="005D79F2">
      <w:pPr>
        <w:rPr>
          <w:i/>
          <w:sz w:val="22"/>
          <w:szCs w:val="22"/>
        </w:rPr>
      </w:pPr>
    </w:p>
    <w:p w:rsidR="005D79F2" w:rsidRPr="00DC5D27" w:rsidRDefault="005D79F2" w:rsidP="005D79F2">
      <w:pPr>
        <w:rPr>
          <w:sz w:val="22"/>
          <w:szCs w:val="22"/>
        </w:rPr>
      </w:pPr>
      <w:r w:rsidRPr="003648A7">
        <w:rPr>
          <w:sz w:val="22"/>
          <w:szCs w:val="22"/>
        </w:rPr>
        <w:t>En/Na......................................... amb NIF núm................., en nom propi, (o en representació de l'empresa.............., CIF núm. .............., domiciliada a........... carrer ........................, núm..........), assabentat/da de les condicions exigides per optar a la contractació relativa a la contractació del</w:t>
      </w:r>
      <w:r w:rsidR="00144F6F">
        <w:rPr>
          <w:sz w:val="22"/>
          <w:szCs w:val="22"/>
        </w:rPr>
        <w:t xml:space="preserve"> SUBMINISTRAMENT I SERVEI PER A LA SONORITZACIÓM, ILUMINACIÓ I VISUALITZACIÓ DELS ACTES A DIVERSOS CARRERS I PLACES</w:t>
      </w:r>
      <w:r w:rsidRPr="003648A7">
        <w:rPr>
          <w:sz w:val="22"/>
          <w:szCs w:val="22"/>
        </w:rPr>
        <w:t xml:space="preserve">, es compromet a portar-la a terme amb subjecció als Plecs de </w:t>
      </w:r>
      <w:r w:rsidRPr="00DC5D27">
        <w:rPr>
          <w:sz w:val="22"/>
          <w:szCs w:val="22"/>
        </w:rPr>
        <w:t xml:space="preserve">Prescripcions Tècniques Particulars i de Clàusules Administratives Particulars per la </w:t>
      </w:r>
      <w:r w:rsidRPr="00DF1EB3">
        <w:rPr>
          <w:color w:val="000000"/>
          <w:sz w:val="22"/>
          <w:szCs w:val="22"/>
        </w:rPr>
        <w:t>quantitat</w:t>
      </w:r>
      <w:r w:rsidR="00DC5D27" w:rsidRPr="00DF1EB3">
        <w:rPr>
          <w:rFonts w:eastAsia="Calibri"/>
          <w:color w:val="000000"/>
          <w:lang w:eastAsia="en-US"/>
        </w:rPr>
        <w:t xml:space="preserve"> màxima corresponent al pressupost base de licitació detallat a la clàusula 7 del present plec, per la prestació durant el període executiu,</w:t>
      </w:r>
      <w:r w:rsidR="008431BD" w:rsidRPr="00DF1EB3">
        <w:rPr>
          <w:color w:val="000000"/>
          <w:sz w:val="22"/>
          <w:szCs w:val="22"/>
        </w:rPr>
        <w:t>.</w:t>
      </w:r>
    </w:p>
    <w:p w:rsidR="005D79F2" w:rsidRPr="003648A7" w:rsidRDefault="005D79F2" w:rsidP="005D79F2">
      <w:pPr>
        <w:rPr>
          <w:sz w:val="22"/>
          <w:szCs w:val="22"/>
        </w:rPr>
      </w:pPr>
    </w:p>
    <w:p w:rsidR="005D79F2" w:rsidRDefault="008431BD" w:rsidP="005D79F2">
      <w:pPr>
        <w:rPr>
          <w:sz w:val="22"/>
          <w:szCs w:val="22"/>
        </w:rPr>
      </w:pPr>
      <w:r>
        <w:rPr>
          <w:sz w:val="22"/>
          <w:szCs w:val="22"/>
        </w:rPr>
        <w:t xml:space="preserve">S’ha adjuntar l’Excel amb els preus </w:t>
      </w:r>
      <w:r w:rsidR="00B53374">
        <w:rPr>
          <w:sz w:val="22"/>
          <w:szCs w:val="22"/>
        </w:rPr>
        <w:t>unitaris pels diferents paquets, pels paquets de cadascun dels lots, de conformitat amb la clàusula 10.</w:t>
      </w:r>
    </w:p>
    <w:p w:rsidR="008431BD" w:rsidRDefault="008431BD" w:rsidP="005D79F2">
      <w:pPr>
        <w:rPr>
          <w:sz w:val="22"/>
          <w:szCs w:val="22"/>
        </w:rPr>
      </w:pPr>
    </w:p>
    <w:p w:rsidR="008431BD" w:rsidRDefault="008431BD" w:rsidP="005D79F2">
      <w:pPr>
        <w:rPr>
          <w:sz w:val="22"/>
          <w:szCs w:val="22"/>
        </w:rPr>
      </w:pPr>
      <w:r>
        <w:rPr>
          <w:sz w:val="22"/>
          <w:szCs w:val="22"/>
        </w:rPr>
        <w:t>Altres criteris automàtics:</w:t>
      </w:r>
    </w:p>
    <w:p w:rsidR="008431BD" w:rsidRDefault="008431BD" w:rsidP="005D79F2">
      <w:pPr>
        <w:rPr>
          <w:sz w:val="22"/>
          <w:szCs w:val="22"/>
        </w:rPr>
      </w:pPr>
    </w:p>
    <w:p w:rsidR="008431BD" w:rsidRDefault="008431BD" w:rsidP="005D79F2">
      <w:pPr>
        <w:rPr>
          <w:rFonts w:eastAsia="Calibri" w:cs="Calibri"/>
          <w:sz w:val="22"/>
          <w:szCs w:val="22"/>
          <w:lang w:eastAsia="en-US"/>
        </w:rPr>
      </w:pPr>
      <w:r>
        <w:rPr>
          <w:rFonts w:eastAsia="Calibri" w:cs="Calibri"/>
          <w:sz w:val="22"/>
          <w:szCs w:val="22"/>
          <w:lang w:eastAsia="en-US"/>
        </w:rPr>
        <w:t>1.</w:t>
      </w:r>
      <w:r w:rsidRPr="00A325AF">
        <w:rPr>
          <w:rFonts w:eastAsia="Calibri" w:cs="Calibri"/>
          <w:sz w:val="22"/>
          <w:szCs w:val="22"/>
          <w:lang w:eastAsia="en-US"/>
        </w:rPr>
        <w:t xml:space="preserve">Criteri Mediambiental </w:t>
      </w:r>
    </w:p>
    <w:p w:rsidR="008431BD" w:rsidRDefault="008431BD" w:rsidP="005D79F2">
      <w:pPr>
        <w:rPr>
          <w:rFonts w:eastAsia="Calibri" w:cs="Calibri"/>
          <w:sz w:val="22"/>
          <w:szCs w:val="22"/>
          <w:lang w:eastAsia="en-US"/>
        </w:rPr>
      </w:pPr>
    </w:p>
    <w:p w:rsidR="008431BD" w:rsidRDefault="007E2FD7" w:rsidP="005D79F2">
      <w:pPr>
        <w:rPr>
          <w:rFonts w:eastAsia="Calibri" w:cs="Calibri"/>
          <w:sz w:val="22"/>
          <w:szCs w:val="22"/>
          <w:lang w:eastAsia="en-US"/>
        </w:rPr>
      </w:pPr>
      <w:r>
        <w:rPr>
          <w:rFonts w:eastAsia="Calibri" w:cs="Calibri"/>
          <w:sz w:val="22"/>
          <w:szCs w:val="22"/>
          <w:lang w:eastAsia="en-US"/>
        </w:rPr>
        <w:t xml:space="preserve">Assenyalar </w:t>
      </w:r>
    </w:p>
    <w:p w:rsidR="007E2FD7" w:rsidRDefault="007E2FD7" w:rsidP="005D79F2">
      <w:pPr>
        <w:rPr>
          <w:rFonts w:eastAsia="Calibri" w:cs="Calibri"/>
          <w:sz w:val="22"/>
          <w:szCs w:val="22"/>
          <w:lang w:eastAsia="en-US"/>
        </w:rPr>
      </w:pPr>
    </w:p>
    <w:tbl>
      <w:tblPr>
        <w:tblStyle w:val="Taulaambquadrcula"/>
        <w:tblW w:w="0" w:type="auto"/>
        <w:tblLook w:val="04A0" w:firstRow="1" w:lastRow="0" w:firstColumn="1" w:lastColumn="0" w:noHBand="0" w:noVBand="1"/>
      </w:tblPr>
      <w:tblGrid>
        <w:gridCol w:w="1794"/>
        <w:gridCol w:w="1767"/>
        <w:gridCol w:w="1797"/>
        <w:gridCol w:w="1565"/>
        <w:gridCol w:w="1797"/>
      </w:tblGrid>
      <w:tr w:rsidR="007E2FD7" w:rsidRPr="007E2FD7" w:rsidTr="007E2FD7">
        <w:tc>
          <w:tcPr>
            <w:tcW w:w="1794" w:type="dxa"/>
          </w:tcPr>
          <w:p w:rsidR="007E2FD7" w:rsidRPr="007E2FD7" w:rsidRDefault="007E2FD7" w:rsidP="005D79F2">
            <w:pPr>
              <w:rPr>
                <w:rFonts w:ascii="Franklin Gothic Book" w:hAnsi="Franklin Gothic Book"/>
                <w:sz w:val="22"/>
                <w:szCs w:val="22"/>
              </w:rPr>
            </w:pPr>
            <w:r w:rsidRPr="007E2FD7">
              <w:rPr>
                <w:rFonts w:ascii="Franklin Gothic Book" w:hAnsi="Franklin Gothic Book"/>
                <w:sz w:val="22"/>
                <w:szCs w:val="22"/>
              </w:rPr>
              <w:t>2 vehicles  ECO</w:t>
            </w:r>
            <w:r w:rsidR="00144F6F">
              <w:rPr>
                <w:rFonts w:ascii="Franklin Gothic Book" w:hAnsi="Franklin Gothic Book"/>
                <w:sz w:val="22"/>
                <w:szCs w:val="22"/>
              </w:rPr>
              <w:t xml:space="preserve"> elèctric</w:t>
            </w:r>
          </w:p>
        </w:tc>
        <w:tc>
          <w:tcPr>
            <w:tcW w:w="1767" w:type="dxa"/>
          </w:tcPr>
          <w:p w:rsidR="007E2FD7" w:rsidRPr="007E2FD7" w:rsidRDefault="007E2FD7" w:rsidP="005D79F2">
            <w:pPr>
              <w:rPr>
                <w:rFonts w:ascii="Franklin Gothic Book" w:hAnsi="Franklin Gothic Book"/>
                <w:sz w:val="22"/>
                <w:szCs w:val="22"/>
              </w:rPr>
            </w:pPr>
            <w:r w:rsidRPr="007E2FD7">
              <w:rPr>
                <w:rFonts w:ascii="Franklin Gothic Book" w:hAnsi="Franklin Gothic Book"/>
                <w:sz w:val="22"/>
                <w:szCs w:val="22"/>
              </w:rPr>
              <w:t>1 vehicle Eco</w:t>
            </w:r>
            <w:r w:rsidR="00144F6F">
              <w:rPr>
                <w:rFonts w:ascii="Franklin Gothic Book" w:hAnsi="Franklin Gothic Book"/>
                <w:sz w:val="22"/>
                <w:szCs w:val="22"/>
              </w:rPr>
              <w:t xml:space="preserve"> elèctric</w:t>
            </w:r>
          </w:p>
        </w:tc>
        <w:tc>
          <w:tcPr>
            <w:tcW w:w="1797" w:type="dxa"/>
          </w:tcPr>
          <w:p w:rsidR="007E2FD7" w:rsidRPr="007E2FD7" w:rsidRDefault="007E2FD7" w:rsidP="005D79F2">
            <w:pPr>
              <w:rPr>
                <w:rFonts w:ascii="Franklin Gothic Book" w:hAnsi="Franklin Gothic Book"/>
                <w:sz w:val="22"/>
                <w:szCs w:val="22"/>
              </w:rPr>
            </w:pPr>
            <w:r w:rsidRPr="007E2FD7">
              <w:rPr>
                <w:rFonts w:ascii="Franklin Gothic Book" w:hAnsi="Franklin Gothic Book"/>
                <w:sz w:val="22"/>
                <w:szCs w:val="22"/>
              </w:rPr>
              <w:t>2 vehicles Eco i C</w:t>
            </w:r>
            <w:r w:rsidR="00144F6F">
              <w:rPr>
                <w:rFonts w:ascii="Franklin Gothic Book" w:hAnsi="Franklin Gothic Book"/>
                <w:sz w:val="22"/>
                <w:szCs w:val="22"/>
              </w:rPr>
              <w:t xml:space="preserve"> ( 1 vehicle Eco i altre C)</w:t>
            </w:r>
          </w:p>
        </w:tc>
        <w:tc>
          <w:tcPr>
            <w:tcW w:w="1565" w:type="dxa"/>
          </w:tcPr>
          <w:p w:rsidR="007E2FD7" w:rsidRPr="007E2FD7" w:rsidRDefault="007E2FD7" w:rsidP="005D79F2">
            <w:pPr>
              <w:rPr>
                <w:rFonts w:ascii="Franklin Gothic Book" w:hAnsi="Franklin Gothic Book"/>
                <w:sz w:val="22"/>
                <w:szCs w:val="22"/>
              </w:rPr>
            </w:pPr>
            <w:r w:rsidRPr="007E2FD7">
              <w:rPr>
                <w:rFonts w:ascii="Franklin Gothic Book" w:hAnsi="Franklin Gothic Book"/>
                <w:sz w:val="22"/>
                <w:szCs w:val="22"/>
              </w:rPr>
              <w:t xml:space="preserve">2 </w:t>
            </w:r>
            <w:proofErr w:type="spellStart"/>
            <w:r w:rsidRPr="007E2FD7">
              <w:rPr>
                <w:rFonts w:ascii="Franklin Gothic Book" w:hAnsi="Franklin Gothic Book"/>
                <w:sz w:val="22"/>
                <w:szCs w:val="22"/>
              </w:rPr>
              <w:t>vehicles</w:t>
            </w:r>
            <w:proofErr w:type="spellEnd"/>
            <w:r w:rsidRPr="007E2FD7">
              <w:rPr>
                <w:rFonts w:ascii="Franklin Gothic Book" w:hAnsi="Franklin Gothic Book"/>
                <w:sz w:val="22"/>
                <w:szCs w:val="22"/>
              </w:rPr>
              <w:t xml:space="preserve"> C</w:t>
            </w:r>
          </w:p>
        </w:tc>
        <w:tc>
          <w:tcPr>
            <w:tcW w:w="1797" w:type="dxa"/>
          </w:tcPr>
          <w:p w:rsidR="007E2FD7" w:rsidRPr="007E2FD7" w:rsidRDefault="007E2FD7" w:rsidP="005D79F2">
            <w:pPr>
              <w:rPr>
                <w:rFonts w:ascii="Franklin Gothic Book" w:hAnsi="Franklin Gothic Book"/>
                <w:sz w:val="22"/>
                <w:szCs w:val="22"/>
              </w:rPr>
            </w:pPr>
            <w:r w:rsidRPr="007E2FD7">
              <w:rPr>
                <w:rFonts w:ascii="Franklin Gothic Book" w:hAnsi="Franklin Gothic Book"/>
                <w:sz w:val="22"/>
                <w:szCs w:val="22"/>
              </w:rPr>
              <w:t>1vehicle C</w:t>
            </w:r>
          </w:p>
        </w:tc>
      </w:tr>
      <w:tr w:rsidR="007E2FD7" w:rsidRPr="007E2FD7" w:rsidTr="007E2FD7">
        <w:tc>
          <w:tcPr>
            <w:tcW w:w="1794" w:type="dxa"/>
          </w:tcPr>
          <w:p w:rsidR="007E2FD7" w:rsidRPr="007E2FD7" w:rsidRDefault="007E2FD7" w:rsidP="005D79F2">
            <w:pPr>
              <w:rPr>
                <w:rFonts w:ascii="Franklin Gothic Book" w:hAnsi="Franklin Gothic Book"/>
                <w:sz w:val="22"/>
                <w:szCs w:val="22"/>
              </w:rPr>
            </w:pPr>
          </w:p>
        </w:tc>
        <w:tc>
          <w:tcPr>
            <w:tcW w:w="1767" w:type="dxa"/>
          </w:tcPr>
          <w:p w:rsidR="007E2FD7" w:rsidRPr="007E2FD7" w:rsidRDefault="007E2FD7" w:rsidP="005D79F2">
            <w:pPr>
              <w:rPr>
                <w:rFonts w:ascii="Franklin Gothic Book" w:hAnsi="Franklin Gothic Book"/>
                <w:sz w:val="22"/>
                <w:szCs w:val="22"/>
              </w:rPr>
            </w:pPr>
          </w:p>
        </w:tc>
        <w:tc>
          <w:tcPr>
            <w:tcW w:w="1797" w:type="dxa"/>
          </w:tcPr>
          <w:p w:rsidR="007E2FD7" w:rsidRPr="007E2FD7" w:rsidRDefault="007E2FD7" w:rsidP="005D79F2">
            <w:pPr>
              <w:rPr>
                <w:rFonts w:ascii="Franklin Gothic Book" w:hAnsi="Franklin Gothic Book"/>
                <w:sz w:val="22"/>
                <w:szCs w:val="22"/>
              </w:rPr>
            </w:pPr>
          </w:p>
        </w:tc>
        <w:tc>
          <w:tcPr>
            <w:tcW w:w="1565" w:type="dxa"/>
          </w:tcPr>
          <w:p w:rsidR="007E2FD7" w:rsidRPr="007E2FD7" w:rsidRDefault="007E2FD7" w:rsidP="005D79F2">
            <w:pPr>
              <w:rPr>
                <w:rFonts w:ascii="Franklin Gothic Book" w:hAnsi="Franklin Gothic Book"/>
                <w:sz w:val="22"/>
                <w:szCs w:val="22"/>
              </w:rPr>
            </w:pPr>
          </w:p>
        </w:tc>
        <w:tc>
          <w:tcPr>
            <w:tcW w:w="1797" w:type="dxa"/>
          </w:tcPr>
          <w:p w:rsidR="007E2FD7" w:rsidRPr="007E2FD7" w:rsidRDefault="007E2FD7" w:rsidP="005D79F2">
            <w:pPr>
              <w:rPr>
                <w:rFonts w:ascii="Franklin Gothic Book" w:hAnsi="Franklin Gothic Book"/>
                <w:sz w:val="22"/>
                <w:szCs w:val="22"/>
              </w:rPr>
            </w:pPr>
          </w:p>
        </w:tc>
      </w:tr>
    </w:tbl>
    <w:p w:rsidR="008431BD" w:rsidRDefault="008431BD" w:rsidP="005D79F2">
      <w:pPr>
        <w:rPr>
          <w:sz w:val="22"/>
          <w:szCs w:val="22"/>
        </w:rPr>
      </w:pPr>
    </w:p>
    <w:p w:rsidR="008431BD" w:rsidRDefault="007E2FD7" w:rsidP="005D79F2">
      <w:pPr>
        <w:rPr>
          <w:sz w:val="22"/>
          <w:szCs w:val="22"/>
        </w:rPr>
      </w:pPr>
      <w:r>
        <w:rPr>
          <w:sz w:val="22"/>
          <w:szCs w:val="22"/>
        </w:rPr>
        <w:t>Descompte per equips muntats més d’un dia</w:t>
      </w:r>
    </w:p>
    <w:p w:rsidR="007E2FD7" w:rsidRDefault="007E2FD7" w:rsidP="005D79F2">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440"/>
        <w:gridCol w:w="1441"/>
        <w:gridCol w:w="1441"/>
        <w:gridCol w:w="1441"/>
        <w:gridCol w:w="1441"/>
      </w:tblGrid>
      <w:tr w:rsidR="007E2FD7" w:rsidRPr="00DF1EB3" w:rsidTr="00DF1EB3">
        <w:tc>
          <w:tcPr>
            <w:tcW w:w="1440" w:type="dxa"/>
            <w:shd w:val="clear" w:color="auto" w:fill="auto"/>
          </w:tcPr>
          <w:p w:rsidR="007E2FD7" w:rsidRPr="00DF1EB3" w:rsidRDefault="007E2FD7" w:rsidP="005D79F2">
            <w:pPr>
              <w:rPr>
                <w:sz w:val="22"/>
                <w:szCs w:val="22"/>
                <w:lang w:val="es-ES_tradnl"/>
              </w:rPr>
            </w:pPr>
            <w:r w:rsidRPr="00DF1EB3">
              <w:rPr>
                <w:sz w:val="22"/>
                <w:szCs w:val="22"/>
                <w:lang w:val="es-ES_tradnl"/>
              </w:rPr>
              <w:t>40 % o +</w:t>
            </w:r>
          </w:p>
        </w:tc>
        <w:tc>
          <w:tcPr>
            <w:tcW w:w="1440" w:type="dxa"/>
            <w:shd w:val="clear" w:color="auto" w:fill="auto"/>
          </w:tcPr>
          <w:p w:rsidR="007E2FD7" w:rsidRPr="00DF1EB3" w:rsidRDefault="007E2FD7" w:rsidP="005D79F2">
            <w:pPr>
              <w:rPr>
                <w:sz w:val="22"/>
                <w:szCs w:val="22"/>
                <w:lang w:val="es-ES_tradnl"/>
              </w:rPr>
            </w:pPr>
            <w:r w:rsidRPr="00DF1EB3">
              <w:rPr>
                <w:sz w:val="22"/>
                <w:szCs w:val="22"/>
                <w:lang w:val="es-ES_tradnl"/>
              </w:rPr>
              <w:t>38%-39 %</w:t>
            </w:r>
          </w:p>
        </w:tc>
        <w:tc>
          <w:tcPr>
            <w:tcW w:w="1441" w:type="dxa"/>
            <w:shd w:val="clear" w:color="auto" w:fill="auto"/>
          </w:tcPr>
          <w:p w:rsidR="007E2FD7" w:rsidRPr="00DF1EB3" w:rsidRDefault="007E2FD7" w:rsidP="005D79F2">
            <w:pPr>
              <w:rPr>
                <w:sz w:val="22"/>
                <w:szCs w:val="22"/>
                <w:lang w:val="es-ES_tradnl"/>
              </w:rPr>
            </w:pPr>
            <w:r w:rsidRPr="00DF1EB3">
              <w:rPr>
                <w:sz w:val="22"/>
                <w:szCs w:val="22"/>
                <w:lang w:val="es-ES_tradnl"/>
              </w:rPr>
              <w:t>37%-36%</w:t>
            </w:r>
          </w:p>
        </w:tc>
        <w:tc>
          <w:tcPr>
            <w:tcW w:w="1441" w:type="dxa"/>
            <w:shd w:val="clear" w:color="auto" w:fill="auto"/>
          </w:tcPr>
          <w:p w:rsidR="007E2FD7" w:rsidRPr="00DF1EB3" w:rsidRDefault="007E2FD7" w:rsidP="005D79F2">
            <w:pPr>
              <w:rPr>
                <w:sz w:val="22"/>
                <w:szCs w:val="22"/>
                <w:lang w:val="es-ES_tradnl"/>
              </w:rPr>
            </w:pPr>
            <w:r w:rsidRPr="00DF1EB3">
              <w:rPr>
                <w:sz w:val="22"/>
                <w:szCs w:val="22"/>
                <w:lang w:val="es-ES_tradnl"/>
              </w:rPr>
              <w:t>35%-34%</w:t>
            </w:r>
          </w:p>
        </w:tc>
        <w:tc>
          <w:tcPr>
            <w:tcW w:w="1441" w:type="dxa"/>
            <w:shd w:val="clear" w:color="auto" w:fill="auto"/>
          </w:tcPr>
          <w:p w:rsidR="007E2FD7" w:rsidRPr="00DF1EB3" w:rsidRDefault="007E2FD7" w:rsidP="005D79F2">
            <w:pPr>
              <w:rPr>
                <w:sz w:val="22"/>
                <w:szCs w:val="22"/>
                <w:lang w:val="es-ES_tradnl"/>
              </w:rPr>
            </w:pPr>
            <w:r w:rsidRPr="00DF1EB3">
              <w:rPr>
                <w:sz w:val="22"/>
                <w:szCs w:val="22"/>
                <w:lang w:val="es-ES_tradnl"/>
              </w:rPr>
              <w:t>33%-31%</w:t>
            </w:r>
          </w:p>
        </w:tc>
        <w:tc>
          <w:tcPr>
            <w:tcW w:w="1441" w:type="dxa"/>
            <w:shd w:val="clear" w:color="auto" w:fill="auto"/>
          </w:tcPr>
          <w:p w:rsidR="007E2FD7" w:rsidRPr="00DF1EB3" w:rsidRDefault="007E2FD7" w:rsidP="005D79F2">
            <w:pPr>
              <w:rPr>
                <w:sz w:val="22"/>
                <w:szCs w:val="22"/>
                <w:lang w:val="es-ES_tradnl"/>
              </w:rPr>
            </w:pPr>
            <w:r w:rsidRPr="00DF1EB3">
              <w:rPr>
                <w:sz w:val="22"/>
                <w:szCs w:val="22"/>
                <w:lang w:val="es-ES_tradnl"/>
              </w:rPr>
              <w:t>30%</w:t>
            </w:r>
          </w:p>
        </w:tc>
      </w:tr>
      <w:tr w:rsidR="007E2FD7" w:rsidRPr="00DF1EB3" w:rsidTr="00DF1EB3">
        <w:tc>
          <w:tcPr>
            <w:tcW w:w="1440" w:type="dxa"/>
            <w:shd w:val="clear" w:color="auto" w:fill="auto"/>
          </w:tcPr>
          <w:p w:rsidR="007E2FD7" w:rsidRPr="00DF1EB3" w:rsidRDefault="007E2FD7" w:rsidP="005D79F2">
            <w:pPr>
              <w:rPr>
                <w:rFonts w:ascii="Cambria" w:hAnsi="Cambria"/>
                <w:sz w:val="22"/>
                <w:szCs w:val="22"/>
                <w:lang w:val="es-ES_tradnl"/>
              </w:rPr>
            </w:pPr>
          </w:p>
        </w:tc>
        <w:tc>
          <w:tcPr>
            <w:tcW w:w="1440" w:type="dxa"/>
            <w:shd w:val="clear" w:color="auto" w:fill="auto"/>
          </w:tcPr>
          <w:p w:rsidR="007E2FD7" w:rsidRPr="00DF1EB3" w:rsidRDefault="007E2FD7" w:rsidP="005D79F2">
            <w:pPr>
              <w:rPr>
                <w:rFonts w:ascii="Cambria" w:hAnsi="Cambria"/>
                <w:sz w:val="22"/>
                <w:szCs w:val="22"/>
                <w:lang w:val="es-ES_tradnl"/>
              </w:rPr>
            </w:pPr>
          </w:p>
        </w:tc>
        <w:tc>
          <w:tcPr>
            <w:tcW w:w="1441" w:type="dxa"/>
            <w:shd w:val="clear" w:color="auto" w:fill="auto"/>
          </w:tcPr>
          <w:p w:rsidR="007E2FD7" w:rsidRPr="00DF1EB3" w:rsidRDefault="007E2FD7" w:rsidP="005D79F2">
            <w:pPr>
              <w:rPr>
                <w:rFonts w:ascii="Cambria" w:hAnsi="Cambria"/>
                <w:sz w:val="22"/>
                <w:szCs w:val="22"/>
                <w:lang w:val="es-ES_tradnl"/>
              </w:rPr>
            </w:pPr>
          </w:p>
        </w:tc>
        <w:tc>
          <w:tcPr>
            <w:tcW w:w="1441" w:type="dxa"/>
            <w:shd w:val="clear" w:color="auto" w:fill="auto"/>
          </w:tcPr>
          <w:p w:rsidR="007E2FD7" w:rsidRPr="00DF1EB3" w:rsidRDefault="007E2FD7" w:rsidP="005D79F2">
            <w:pPr>
              <w:rPr>
                <w:rFonts w:ascii="Cambria" w:hAnsi="Cambria"/>
                <w:sz w:val="22"/>
                <w:szCs w:val="22"/>
                <w:lang w:val="es-ES_tradnl"/>
              </w:rPr>
            </w:pPr>
          </w:p>
        </w:tc>
        <w:tc>
          <w:tcPr>
            <w:tcW w:w="1441" w:type="dxa"/>
            <w:shd w:val="clear" w:color="auto" w:fill="auto"/>
          </w:tcPr>
          <w:p w:rsidR="007E2FD7" w:rsidRPr="00DF1EB3" w:rsidRDefault="007E2FD7" w:rsidP="005D79F2">
            <w:pPr>
              <w:rPr>
                <w:rFonts w:ascii="Cambria" w:hAnsi="Cambria"/>
                <w:sz w:val="22"/>
                <w:szCs w:val="22"/>
                <w:lang w:val="es-ES_tradnl"/>
              </w:rPr>
            </w:pPr>
          </w:p>
        </w:tc>
        <w:tc>
          <w:tcPr>
            <w:tcW w:w="1441" w:type="dxa"/>
            <w:shd w:val="clear" w:color="auto" w:fill="auto"/>
          </w:tcPr>
          <w:p w:rsidR="007E2FD7" w:rsidRPr="00DF1EB3" w:rsidRDefault="007E2FD7" w:rsidP="005D79F2">
            <w:pPr>
              <w:rPr>
                <w:rFonts w:ascii="Cambria" w:hAnsi="Cambria"/>
                <w:sz w:val="22"/>
                <w:szCs w:val="22"/>
                <w:lang w:val="es-ES_tradnl"/>
              </w:rPr>
            </w:pPr>
          </w:p>
        </w:tc>
      </w:tr>
    </w:tbl>
    <w:p w:rsidR="007E2FD7" w:rsidRDefault="007E2FD7" w:rsidP="005D79F2">
      <w:pPr>
        <w:rPr>
          <w:sz w:val="22"/>
          <w:szCs w:val="22"/>
        </w:rPr>
      </w:pPr>
    </w:p>
    <w:p w:rsidR="008431BD" w:rsidRDefault="008431BD" w:rsidP="005D79F2">
      <w:pPr>
        <w:rPr>
          <w:sz w:val="22"/>
          <w:szCs w:val="22"/>
        </w:rPr>
      </w:pPr>
    </w:p>
    <w:p w:rsidR="007E2FD7" w:rsidRDefault="007E2FD7" w:rsidP="005D79F2">
      <w:pPr>
        <w:rPr>
          <w:sz w:val="22"/>
          <w:szCs w:val="22"/>
        </w:rPr>
      </w:pPr>
      <w:r>
        <w:rPr>
          <w:sz w:val="22"/>
          <w:szCs w:val="22"/>
        </w:rPr>
        <w:t>Millora: Lliurament equip so.</w:t>
      </w:r>
    </w:p>
    <w:p w:rsidR="007E2FD7" w:rsidRDefault="007E2FD7" w:rsidP="005D79F2">
      <w:pPr>
        <w:rPr>
          <w:sz w:val="22"/>
          <w:szCs w:val="22"/>
        </w:rPr>
      </w:pPr>
    </w:p>
    <w:p w:rsidR="007E2FD7" w:rsidRPr="007E2FD7" w:rsidRDefault="007E2FD7" w:rsidP="005D79F2">
      <w:pPr>
        <w:rPr>
          <w:rFonts w:asciiTheme="minorHAnsi" w:hAnsiTheme="minorHAnsi" w:cstheme="minorHAnsi"/>
          <w:sz w:val="22"/>
          <w:szCs w:val="22"/>
        </w:rPr>
      </w:pPr>
      <w:r w:rsidRPr="007E2FD7">
        <w:rPr>
          <w:rFonts w:asciiTheme="minorHAnsi" w:hAnsiTheme="minorHAnsi" w:cstheme="minorHAnsi"/>
          <w:sz w:val="22"/>
          <w:szCs w:val="22"/>
        </w:rPr>
        <w:t xml:space="preserve">Ofereix la millora </w:t>
      </w:r>
    </w:p>
    <w:p w:rsidR="007E2FD7" w:rsidRPr="007E2FD7" w:rsidRDefault="007E2FD7" w:rsidP="005D79F2">
      <w:pPr>
        <w:rPr>
          <w:rFonts w:asciiTheme="minorHAnsi" w:hAnsiTheme="minorHAnsi" w:cstheme="minorHAnsi"/>
          <w:sz w:val="22"/>
          <w:szCs w:val="22"/>
        </w:rPr>
      </w:pPr>
    </w:p>
    <w:tbl>
      <w:tblPr>
        <w:tblStyle w:val="Taulaambquadrcula"/>
        <w:tblW w:w="0" w:type="auto"/>
        <w:tblLook w:val="04A0" w:firstRow="1" w:lastRow="0" w:firstColumn="1" w:lastColumn="0" w:noHBand="0" w:noVBand="1"/>
      </w:tblPr>
      <w:tblGrid>
        <w:gridCol w:w="1042"/>
        <w:gridCol w:w="1042"/>
      </w:tblGrid>
      <w:tr w:rsidR="007E2FD7" w:rsidRPr="007E2FD7" w:rsidTr="007E2FD7">
        <w:trPr>
          <w:trHeight w:val="632"/>
        </w:trPr>
        <w:tc>
          <w:tcPr>
            <w:tcW w:w="1042" w:type="dxa"/>
          </w:tcPr>
          <w:p w:rsidR="007E2FD7" w:rsidRPr="007E2FD7" w:rsidRDefault="007E2FD7" w:rsidP="005A044D">
            <w:pPr>
              <w:rPr>
                <w:rFonts w:asciiTheme="minorHAnsi" w:hAnsiTheme="minorHAnsi" w:cstheme="minorHAnsi"/>
                <w:sz w:val="22"/>
                <w:szCs w:val="22"/>
              </w:rPr>
            </w:pPr>
            <w:r w:rsidRPr="007E2FD7">
              <w:rPr>
                <w:rFonts w:asciiTheme="minorHAnsi" w:hAnsiTheme="minorHAnsi" w:cstheme="minorHAnsi"/>
                <w:sz w:val="22"/>
                <w:szCs w:val="22"/>
              </w:rPr>
              <w:t>SI</w:t>
            </w:r>
          </w:p>
        </w:tc>
        <w:tc>
          <w:tcPr>
            <w:tcW w:w="1042" w:type="dxa"/>
          </w:tcPr>
          <w:p w:rsidR="007E2FD7" w:rsidRPr="007E2FD7" w:rsidRDefault="007E2FD7" w:rsidP="005A044D">
            <w:pPr>
              <w:rPr>
                <w:rFonts w:asciiTheme="minorHAnsi" w:hAnsiTheme="minorHAnsi" w:cstheme="minorHAnsi"/>
                <w:sz w:val="22"/>
                <w:szCs w:val="22"/>
              </w:rPr>
            </w:pPr>
            <w:r w:rsidRPr="007E2FD7">
              <w:rPr>
                <w:rFonts w:asciiTheme="minorHAnsi" w:hAnsiTheme="minorHAnsi" w:cstheme="minorHAnsi"/>
                <w:sz w:val="22"/>
                <w:szCs w:val="22"/>
              </w:rPr>
              <w:t>NO</w:t>
            </w:r>
          </w:p>
        </w:tc>
      </w:tr>
    </w:tbl>
    <w:p w:rsidR="007E2FD7" w:rsidRDefault="007E2FD7" w:rsidP="005D79F2">
      <w:pPr>
        <w:rPr>
          <w:sz w:val="22"/>
          <w:szCs w:val="22"/>
        </w:rPr>
      </w:pP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Assabentat/da així mateix de ...</w:t>
      </w:r>
    </w:p>
    <w:p w:rsidR="005D79F2" w:rsidRPr="003648A7" w:rsidRDefault="005D79F2" w:rsidP="005D79F2">
      <w:pPr>
        <w:rPr>
          <w:sz w:val="22"/>
          <w:szCs w:val="22"/>
        </w:rPr>
      </w:pPr>
    </w:p>
    <w:p w:rsidR="005D79F2" w:rsidRPr="003648A7" w:rsidRDefault="005D79F2" w:rsidP="005D79F2">
      <w:pPr>
        <w:rPr>
          <w:i/>
          <w:sz w:val="22"/>
          <w:szCs w:val="22"/>
        </w:rPr>
      </w:pPr>
      <w:r w:rsidRPr="003648A7">
        <w:rPr>
          <w:i/>
          <w:sz w:val="22"/>
          <w:szCs w:val="22"/>
        </w:rPr>
        <w:t>(Lloc, data i signatura del licitador).</w:t>
      </w:r>
    </w:p>
    <w:p w:rsidR="005D79F2" w:rsidRPr="003648A7" w:rsidRDefault="005D79F2" w:rsidP="005D79F2">
      <w:pPr>
        <w:jc w:val="left"/>
        <w:rPr>
          <w:i/>
          <w:sz w:val="22"/>
          <w:szCs w:val="22"/>
        </w:rPr>
      </w:pPr>
      <w:r w:rsidRPr="003648A7">
        <w:rPr>
          <w:i/>
          <w:sz w:val="22"/>
          <w:szCs w:val="22"/>
        </w:rPr>
        <w:br w:type="page"/>
      </w:r>
    </w:p>
    <w:p w:rsidR="005D79F2" w:rsidRPr="003648A7" w:rsidRDefault="005D79F2" w:rsidP="005D79F2">
      <w:pPr>
        <w:rPr>
          <w:i/>
          <w:sz w:val="22"/>
          <w:szCs w:val="22"/>
        </w:rPr>
      </w:pPr>
      <w:r w:rsidRPr="003648A7">
        <w:rPr>
          <w:b/>
          <w:bCs/>
          <w:sz w:val="22"/>
          <w:szCs w:val="22"/>
        </w:rPr>
        <w:t xml:space="preserve">Annex II </w:t>
      </w:r>
      <w:r w:rsidRPr="003648A7">
        <w:rPr>
          <w:b/>
          <w:bCs/>
          <w:i/>
          <w:sz w:val="22"/>
          <w:szCs w:val="22"/>
        </w:rPr>
        <w:t>Model de compromís d’adscripció de mitjans i/o subcontractació</w:t>
      </w:r>
    </w:p>
    <w:p w:rsidR="005D79F2" w:rsidRPr="003648A7" w:rsidRDefault="005D79F2" w:rsidP="005D79F2">
      <w:pPr>
        <w:rPr>
          <w:b/>
          <w:bCs/>
          <w:i/>
          <w:sz w:val="22"/>
          <w:szCs w:val="22"/>
        </w:rPr>
      </w:pPr>
    </w:p>
    <w:p w:rsidR="005D79F2" w:rsidRPr="003648A7" w:rsidRDefault="005D79F2" w:rsidP="005D79F2">
      <w:pPr>
        <w:rPr>
          <w:sz w:val="22"/>
          <w:szCs w:val="22"/>
        </w:rPr>
      </w:pPr>
      <w:r w:rsidRPr="003648A7">
        <w:rPr>
          <w:sz w:val="22"/>
          <w:szCs w:val="22"/>
        </w:rPr>
        <w:t>En/Na __________________, amb DNI ______________, que actua en nom propi/en representació de l'empresa/entitat ______________, segons poders que figuren en la proposició, amb CIF ______________ i domicili a ___________________,</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DIU:</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Que, per al cas de resultar adjudicatari dels SERVEIS DE  continguts en el plec de prescripcions tècniques particulars regulador d’aquest contracte, es compromet a adscriure-hi els mitjans següents, que li resultaran vinculants en l’execució del contracte:</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[Indicar mitjans materials i personals exigits com a mínims]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Així mateix, en els mateixos termes vinculants, per a l’execució del contracte durà a terme les subcontractacions següents: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 indicar la prestació a subcontractar, l’import, el nom o perfil empresarial del subcontractista i acompanyar l’acreditació de la seva aptitud per executar la prestació]</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[...indicar la prestació a subcontractar, l’import, el nom o perfil empresarial del subcontractista i acompanyar l’acreditació de la seva aptitud per executar la prestació]</w:t>
      </w:r>
    </w:p>
    <w:p w:rsidR="005D79F2" w:rsidRPr="003648A7" w:rsidRDefault="005D79F2" w:rsidP="005D79F2">
      <w:pPr>
        <w:rPr>
          <w:sz w:val="22"/>
          <w:szCs w:val="22"/>
        </w:rPr>
      </w:pPr>
      <w:r w:rsidRPr="003648A7">
        <w:rPr>
          <w:sz w:val="22"/>
          <w:szCs w:val="22"/>
        </w:rPr>
        <w:t>- [...]</w:t>
      </w:r>
    </w:p>
    <w:p w:rsidR="005D79F2" w:rsidRPr="003648A7" w:rsidRDefault="005D79F2" w:rsidP="005D79F2">
      <w:pPr>
        <w:rPr>
          <w:i/>
          <w:sz w:val="22"/>
          <w:szCs w:val="22"/>
        </w:rPr>
      </w:pPr>
    </w:p>
    <w:p w:rsidR="005D79F2" w:rsidRPr="003648A7" w:rsidRDefault="005D79F2" w:rsidP="005D79F2">
      <w:pPr>
        <w:rPr>
          <w:i/>
          <w:sz w:val="22"/>
          <w:szCs w:val="22"/>
        </w:rPr>
      </w:pPr>
      <w:r w:rsidRPr="003648A7">
        <w:rPr>
          <w:i/>
          <w:sz w:val="22"/>
          <w:szCs w:val="22"/>
        </w:rPr>
        <w:t xml:space="preserve"> [Lloc i data]</w:t>
      </w:r>
    </w:p>
    <w:p w:rsidR="005D79F2" w:rsidRPr="003648A7" w:rsidRDefault="005D79F2" w:rsidP="005D79F2">
      <w:pPr>
        <w:rPr>
          <w:i/>
          <w:sz w:val="22"/>
          <w:szCs w:val="22"/>
        </w:rPr>
      </w:pPr>
      <w:r w:rsidRPr="003648A7">
        <w:rPr>
          <w:i/>
          <w:sz w:val="22"/>
          <w:szCs w:val="22"/>
        </w:rPr>
        <w:t>[signatura del licitador/representant i segell de l'empresa]"</w:t>
      </w:r>
    </w:p>
    <w:p w:rsidR="005D79F2" w:rsidRPr="003648A7" w:rsidRDefault="005D79F2" w:rsidP="005D79F2">
      <w:pPr>
        <w:jc w:val="left"/>
        <w:rPr>
          <w:i/>
          <w:sz w:val="22"/>
          <w:szCs w:val="22"/>
        </w:rPr>
      </w:pPr>
      <w:r w:rsidRPr="003648A7">
        <w:rPr>
          <w:i/>
          <w:sz w:val="22"/>
          <w:szCs w:val="22"/>
        </w:rPr>
        <w:br w:type="page"/>
      </w:r>
    </w:p>
    <w:p w:rsidR="005D79F2" w:rsidRPr="003648A7" w:rsidRDefault="005D79F2" w:rsidP="005D79F2">
      <w:pPr>
        <w:rPr>
          <w:i/>
          <w:sz w:val="22"/>
          <w:szCs w:val="22"/>
        </w:rPr>
      </w:pPr>
      <w:r w:rsidRPr="003648A7">
        <w:rPr>
          <w:b/>
          <w:bCs/>
          <w:sz w:val="22"/>
          <w:szCs w:val="22"/>
        </w:rPr>
        <w:t xml:space="preserve">ANNEX III </w:t>
      </w:r>
      <w:r w:rsidRPr="003648A7">
        <w:rPr>
          <w:b/>
          <w:sz w:val="22"/>
          <w:szCs w:val="22"/>
        </w:rPr>
        <w:t>Document Europeu Únic de Contractació (DEUC)</w:t>
      </w:r>
    </w:p>
    <w:p w:rsidR="005D79F2" w:rsidRPr="003648A7" w:rsidRDefault="005D79F2" w:rsidP="005D79F2">
      <w:pPr>
        <w:rPr>
          <w:i/>
          <w:sz w:val="22"/>
          <w:szCs w:val="22"/>
        </w:rPr>
      </w:pPr>
    </w:p>
    <w:p w:rsidR="005D79F2" w:rsidRPr="003648A7" w:rsidRDefault="005D79F2" w:rsidP="005D79F2">
      <w:pPr>
        <w:rPr>
          <w:sz w:val="22"/>
          <w:szCs w:val="22"/>
        </w:rPr>
      </w:pPr>
      <w:r w:rsidRPr="003648A7">
        <w:rPr>
          <w:sz w:val="22"/>
          <w:szCs w:val="22"/>
        </w:rPr>
        <w:t xml:space="preserve">El Reglament (UE) núm. 2016/7 estableix el formulari normalitzar del DEUC (disponible a la pàgina web </w:t>
      </w:r>
      <w:hyperlink r:id="rId18" w:anchor="_blank" w:history="1">
        <w:r w:rsidRPr="003648A7">
          <w:rPr>
            <w:color w:val="0000FF"/>
            <w:sz w:val="22"/>
            <w:szCs w:val="22"/>
            <w:u w:val="single"/>
          </w:rPr>
          <w:t>https://www.boe.es/doue/2016/003/L00016-00034.pdf</w:t>
        </w:r>
      </w:hyperlink>
      <w:r w:rsidRPr="003648A7">
        <w:rPr>
          <w:sz w:val="22"/>
          <w:szCs w:val="22"/>
        </w:rPr>
        <w:t xml:space="preserve"> ).</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PART IV: Criteris de selecció. L’operador econòmic podrà complimentar només la secció de la part IV, ometent qualsevol altra secció.</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5D79F2" w:rsidRPr="003648A7" w:rsidRDefault="005D79F2" w:rsidP="005D79F2">
      <w:pPr>
        <w:rPr>
          <w:i/>
          <w:sz w:val="22"/>
          <w:szCs w:val="22"/>
        </w:rPr>
      </w:pPr>
    </w:p>
    <w:p w:rsidR="005D79F2" w:rsidRPr="003648A7" w:rsidRDefault="005D79F2" w:rsidP="005D79F2">
      <w:pPr>
        <w:rPr>
          <w:i/>
          <w:sz w:val="22"/>
          <w:szCs w:val="22"/>
        </w:rPr>
      </w:pPr>
      <w:r w:rsidRPr="003648A7">
        <w:rPr>
          <w:i/>
          <w:sz w:val="22"/>
          <w:szCs w:val="22"/>
        </w:rPr>
        <w:t>[Lloc i data]</w:t>
      </w:r>
    </w:p>
    <w:p w:rsidR="005D79F2" w:rsidRPr="003648A7" w:rsidRDefault="005D79F2" w:rsidP="005D79F2">
      <w:pPr>
        <w:rPr>
          <w:i/>
          <w:sz w:val="22"/>
          <w:szCs w:val="22"/>
        </w:rPr>
      </w:pPr>
      <w:r w:rsidRPr="003648A7">
        <w:rPr>
          <w:i/>
          <w:sz w:val="22"/>
          <w:szCs w:val="22"/>
        </w:rPr>
        <w:t>[signatura del licitador/representant i segell de l’empresa]"</w:t>
      </w:r>
    </w:p>
    <w:p w:rsidR="005D79F2" w:rsidRPr="003648A7" w:rsidRDefault="005D79F2" w:rsidP="005D79F2">
      <w:pPr>
        <w:jc w:val="left"/>
        <w:rPr>
          <w:i/>
          <w:sz w:val="22"/>
          <w:szCs w:val="22"/>
        </w:rPr>
      </w:pPr>
      <w:r w:rsidRPr="003648A7">
        <w:rPr>
          <w:i/>
          <w:sz w:val="22"/>
          <w:szCs w:val="22"/>
        </w:rPr>
        <w:br w:type="page"/>
      </w:r>
    </w:p>
    <w:p w:rsidR="005D79F2" w:rsidRPr="003648A7" w:rsidRDefault="005D79F2" w:rsidP="005D79F2">
      <w:pPr>
        <w:rPr>
          <w:b/>
          <w:sz w:val="22"/>
          <w:szCs w:val="22"/>
        </w:rPr>
      </w:pPr>
      <w:r w:rsidRPr="003648A7">
        <w:rPr>
          <w:b/>
          <w:bCs/>
          <w:sz w:val="22"/>
          <w:szCs w:val="22"/>
        </w:rPr>
        <w:t xml:space="preserve">ANNEX IV </w:t>
      </w:r>
      <w:r w:rsidRPr="003648A7">
        <w:rPr>
          <w:b/>
          <w:sz w:val="22"/>
          <w:szCs w:val="22"/>
        </w:rPr>
        <w:t>Declaració de confidencialitat de les dades contingudes en la plica</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En/Na __________________, amb DNI ______________, que actua en nom propi/en representació de l'empresa/entitat ______________, segons poders que figuren en la proposició, amb CIF ______________ i domicili a ___________________,</w:t>
      </w:r>
    </w:p>
    <w:p w:rsidR="005D79F2" w:rsidRPr="003648A7" w:rsidRDefault="005D79F2" w:rsidP="005D79F2">
      <w:pPr>
        <w:rPr>
          <w:sz w:val="22"/>
          <w:szCs w:val="22"/>
        </w:rPr>
      </w:pPr>
      <w:r w:rsidRPr="003648A7">
        <w:rPr>
          <w:sz w:val="22"/>
          <w:szCs w:val="22"/>
        </w:rPr>
        <w:t>DIU:</w:t>
      </w:r>
    </w:p>
    <w:p w:rsidR="005D79F2" w:rsidRPr="003648A7" w:rsidRDefault="005D79F2" w:rsidP="005D79F2">
      <w:pPr>
        <w:rPr>
          <w:sz w:val="22"/>
          <w:szCs w:val="22"/>
        </w:rPr>
      </w:pPr>
      <w:r w:rsidRPr="003648A7">
        <w:rPr>
          <w:sz w:val="22"/>
          <w:szCs w:val="22"/>
        </w:rPr>
        <w:t>L’Acord sobre els aspectes dels drets de propietat intel·lectual relacionats amb el comerç de l’Organització Mundial del Comerç (ADPIC), subscrit pel regne d’Espanya a Marrakech el 15 d’abril de 1994, en el seu article 39.2 estableix que: «</w:t>
      </w:r>
      <w:r w:rsidRPr="003648A7">
        <w:rPr>
          <w:i/>
          <w:iCs/>
          <w:sz w:val="22"/>
          <w:szCs w:val="22"/>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5D79F2" w:rsidRPr="003648A7" w:rsidRDefault="005D79F2" w:rsidP="005D79F2">
      <w:pPr>
        <w:rPr>
          <w:i/>
          <w:iCs/>
          <w:sz w:val="22"/>
          <w:szCs w:val="22"/>
        </w:rPr>
      </w:pPr>
    </w:p>
    <w:p w:rsidR="005D79F2" w:rsidRPr="003648A7" w:rsidRDefault="005D79F2" w:rsidP="005D79F2">
      <w:pPr>
        <w:rPr>
          <w:sz w:val="22"/>
          <w:szCs w:val="22"/>
        </w:rPr>
      </w:pPr>
      <w:r w:rsidRPr="003648A7">
        <w:rPr>
          <w:i/>
          <w:iCs/>
          <w:sz w:val="22"/>
          <w:szCs w:val="22"/>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5D79F2" w:rsidRPr="003648A7" w:rsidRDefault="005D79F2" w:rsidP="005D79F2">
      <w:pPr>
        <w:rPr>
          <w:i/>
          <w:iCs/>
          <w:sz w:val="22"/>
          <w:szCs w:val="22"/>
        </w:rPr>
      </w:pPr>
    </w:p>
    <w:p w:rsidR="005D79F2" w:rsidRPr="003648A7" w:rsidRDefault="005D79F2" w:rsidP="005D79F2">
      <w:pPr>
        <w:rPr>
          <w:sz w:val="22"/>
          <w:szCs w:val="22"/>
        </w:rPr>
      </w:pPr>
      <w:r w:rsidRPr="003648A7">
        <w:rPr>
          <w:i/>
          <w:iCs/>
          <w:sz w:val="22"/>
          <w:szCs w:val="22"/>
        </w:rPr>
        <w:t>b) tingui un valor comercial per ser secreta; i</w:t>
      </w:r>
    </w:p>
    <w:p w:rsidR="005D79F2" w:rsidRPr="003648A7" w:rsidRDefault="005D79F2" w:rsidP="005D79F2">
      <w:pPr>
        <w:rPr>
          <w:i/>
          <w:iCs/>
          <w:sz w:val="22"/>
          <w:szCs w:val="22"/>
        </w:rPr>
      </w:pPr>
    </w:p>
    <w:p w:rsidR="005D79F2" w:rsidRPr="003648A7" w:rsidRDefault="005D79F2" w:rsidP="005D79F2">
      <w:pPr>
        <w:rPr>
          <w:sz w:val="22"/>
          <w:szCs w:val="22"/>
        </w:rPr>
      </w:pPr>
      <w:r w:rsidRPr="003648A7">
        <w:rPr>
          <w:i/>
          <w:iCs/>
          <w:sz w:val="22"/>
          <w:szCs w:val="22"/>
        </w:rPr>
        <w:t>c) hagi estat objecte de mesures raonables, en les circumstàncies, per a mantenir-la secreta, preses per la persona que legítimament la controla</w:t>
      </w:r>
      <w:r w:rsidRPr="003648A7">
        <w:rPr>
          <w:sz w:val="22"/>
          <w:szCs w:val="22"/>
        </w:rPr>
        <w:t>».</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És a dir, que a més: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 xml:space="preserve">a) Aquests coneixements o informacions s’han d’obtenir de manera empírica per l’empresa com a resultat del seu saber fer o </w:t>
      </w:r>
      <w:r w:rsidRPr="003648A7">
        <w:rPr>
          <w:i/>
          <w:iCs/>
          <w:sz w:val="22"/>
          <w:szCs w:val="22"/>
        </w:rPr>
        <w:t>know how</w:t>
      </w:r>
      <w:r w:rsidRPr="003648A7">
        <w:rPr>
          <w:sz w:val="22"/>
          <w:szCs w:val="22"/>
        </w:rPr>
        <w:t>, han de tenir valor empresarial, ja sigui real o potencial – en el sentit de posseir interès i/o valor econòmic- pel fet de mantenir-los en secret oferint un avantatge competitiu al seu propietari.</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b) Per a que pugui ser protegible, el coneixement o la informació ha de de ser secret, és a dir, que només sigui conegut per un número limitat de persones i no ser deduïble per experts del sector mitjançant observació o enginyeria inversa.</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La informació següent de la plica compleix tots i cadascun dels requisits anteriors i per tant estan protegits pel deure de confidencialitat:</w:t>
      </w:r>
    </w:p>
    <w:p w:rsidR="005D79F2" w:rsidRPr="003648A7" w:rsidRDefault="005D79F2" w:rsidP="005D79F2">
      <w:pPr>
        <w:rPr>
          <w:sz w:val="22"/>
          <w:szCs w:val="22"/>
        </w:rPr>
      </w:pPr>
    </w:p>
    <w:p w:rsidR="005D79F2" w:rsidRPr="004665EE" w:rsidRDefault="005D79F2" w:rsidP="004665EE">
      <w:pPr>
        <w:numPr>
          <w:ilvl w:val="0"/>
          <w:numId w:val="19"/>
        </w:numPr>
        <w:jc w:val="left"/>
        <w:rPr>
          <w:sz w:val="22"/>
          <w:szCs w:val="22"/>
        </w:rPr>
      </w:pPr>
    </w:p>
    <w:p w:rsidR="005D79F2" w:rsidRPr="003648A7" w:rsidRDefault="005D79F2" w:rsidP="005D79F2">
      <w:pPr>
        <w:rPr>
          <w:sz w:val="22"/>
          <w:szCs w:val="22"/>
        </w:rPr>
      </w:pPr>
    </w:p>
    <w:p w:rsidR="005D79F2" w:rsidRPr="003648A7" w:rsidRDefault="005D79F2" w:rsidP="005D79F2">
      <w:pPr>
        <w:rPr>
          <w:sz w:val="22"/>
          <w:szCs w:val="22"/>
        </w:rPr>
      </w:pPr>
      <w:r w:rsidRPr="003648A7">
        <w:rPr>
          <w:sz w:val="22"/>
          <w:szCs w:val="22"/>
        </w:rPr>
        <w:t>[Lloc i data]</w:t>
      </w:r>
    </w:p>
    <w:p w:rsidR="005D79F2" w:rsidRPr="003648A7" w:rsidRDefault="005D79F2" w:rsidP="005D79F2">
      <w:pPr>
        <w:rPr>
          <w:sz w:val="22"/>
          <w:szCs w:val="22"/>
        </w:rPr>
      </w:pPr>
      <w:r w:rsidRPr="003648A7">
        <w:rPr>
          <w:sz w:val="22"/>
          <w:szCs w:val="22"/>
        </w:rPr>
        <w:t>[signatura del licitador/representant i segell de l’empresa]"</w:t>
      </w:r>
    </w:p>
    <w:p w:rsidR="005D79F2" w:rsidRPr="003648A7" w:rsidRDefault="005D79F2" w:rsidP="005D79F2">
      <w:pPr>
        <w:rPr>
          <w:b/>
          <w:sz w:val="22"/>
          <w:szCs w:val="22"/>
        </w:rPr>
      </w:pPr>
      <w:r w:rsidRPr="003648A7">
        <w:rPr>
          <w:sz w:val="22"/>
          <w:szCs w:val="22"/>
        </w:rPr>
        <w:br w:type="page"/>
      </w:r>
      <w:r w:rsidRPr="003648A7">
        <w:rPr>
          <w:b/>
          <w:sz w:val="22"/>
          <w:szCs w:val="22"/>
        </w:rPr>
        <w:t>Annex V DACI</w:t>
      </w:r>
    </w:p>
    <w:p w:rsidR="005D79F2" w:rsidRPr="003648A7" w:rsidRDefault="005D79F2" w:rsidP="005D79F2">
      <w:pPr>
        <w:rPr>
          <w:sz w:val="22"/>
          <w:szCs w:val="22"/>
        </w:rPr>
      </w:pPr>
    </w:p>
    <w:p w:rsidR="005D79F2" w:rsidRPr="003648A7" w:rsidRDefault="005D79F2" w:rsidP="005D79F2">
      <w:pPr>
        <w:autoSpaceDE w:val="0"/>
        <w:autoSpaceDN w:val="0"/>
        <w:adjustRightInd w:val="0"/>
        <w:rPr>
          <w:rFonts w:eastAsia="Calibri" w:cs="ArialMT"/>
          <w:sz w:val="22"/>
          <w:szCs w:val="22"/>
          <w:lang w:eastAsia="en-US"/>
        </w:rPr>
      </w:pPr>
      <w:r w:rsidRPr="003648A7">
        <w:rPr>
          <w:rFonts w:eastAsia="Calibri" w:cs="ArialMT"/>
          <w:sz w:val="22"/>
          <w:szCs w:val="22"/>
          <w:lang w:eastAsia="en-US"/>
        </w:rPr>
        <w:t xml:space="preserve">Expedient: </w:t>
      </w:r>
    </w:p>
    <w:p w:rsidR="005D79F2" w:rsidRPr="003648A7" w:rsidRDefault="005D79F2" w:rsidP="005D79F2">
      <w:pPr>
        <w:autoSpaceDE w:val="0"/>
        <w:autoSpaceDN w:val="0"/>
        <w:adjustRightInd w:val="0"/>
        <w:rPr>
          <w:rFonts w:eastAsia="Calibri" w:cs="ArialMT"/>
          <w:sz w:val="22"/>
          <w:szCs w:val="22"/>
          <w:lang w:eastAsia="en-US"/>
        </w:rPr>
      </w:pPr>
      <w:r w:rsidRPr="003648A7">
        <w:rPr>
          <w:rFonts w:eastAsia="Calibri" w:cs="ArialMT"/>
          <w:sz w:val="22"/>
          <w:szCs w:val="22"/>
          <w:lang w:eastAsia="en-US"/>
        </w:rPr>
        <w:t>Contracte:</w:t>
      </w:r>
    </w:p>
    <w:p w:rsidR="005D79F2" w:rsidRPr="003648A7" w:rsidRDefault="005D79F2" w:rsidP="005D79F2">
      <w:pPr>
        <w:autoSpaceDE w:val="0"/>
        <w:autoSpaceDN w:val="0"/>
        <w:adjustRightInd w:val="0"/>
        <w:rPr>
          <w:rFonts w:eastAsia="Calibri" w:cs="ArialMT"/>
          <w:sz w:val="22"/>
          <w:szCs w:val="22"/>
          <w:lang w:eastAsia="en-US"/>
        </w:rPr>
      </w:pPr>
    </w:p>
    <w:p w:rsidR="005D79F2" w:rsidRPr="003648A7" w:rsidRDefault="005D79F2" w:rsidP="005D79F2">
      <w:pPr>
        <w:autoSpaceDE w:val="0"/>
        <w:autoSpaceDN w:val="0"/>
        <w:adjustRightInd w:val="0"/>
        <w:rPr>
          <w:rFonts w:eastAsia="Calibri" w:cs="ArialMT"/>
          <w:sz w:val="22"/>
          <w:szCs w:val="22"/>
          <w:lang w:eastAsia="en-US"/>
        </w:rPr>
      </w:pPr>
      <w:r w:rsidRPr="003648A7">
        <w:rPr>
          <w:rFonts w:cs="Arial"/>
          <w:kern w:val="2"/>
          <w:sz w:val="22"/>
          <w:szCs w:val="22"/>
          <w:lang w:eastAsia="zh-CN"/>
        </w:rPr>
        <w:t xml:space="preserve">En /Na </w:t>
      </w:r>
      <w:bookmarkStart w:id="11" w:name="Unnamed16"/>
      <w:r w:rsidRPr="003648A7">
        <w:rPr>
          <w:rFonts w:ascii="Calibri" w:eastAsia="Calibri" w:hAnsi="Calibri"/>
          <w:sz w:val="22"/>
          <w:szCs w:val="22"/>
          <w:lang w:eastAsia="en-US"/>
        </w:rPr>
        <w:fldChar w:fldCharType="begin">
          <w:ffData>
            <w:name w:val=""/>
            <w:enabled/>
            <w:calcOnExit w:val="0"/>
            <w:textInput/>
          </w:ffData>
        </w:fldChar>
      </w:r>
      <w:r w:rsidRPr="003648A7">
        <w:rPr>
          <w:rFonts w:cs="Arial"/>
          <w:kern w:val="2"/>
          <w:sz w:val="22"/>
          <w:szCs w:val="22"/>
          <w:lang w:eastAsia="zh-CN"/>
        </w:rPr>
        <w:instrText xml:space="preserve"> FORMTEXT </w:instrText>
      </w:r>
      <w:r w:rsidRPr="003648A7">
        <w:rPr>
          <w:rFonts w:ascii="Calibri" w:eastAsia="Calibri" w:hAnsi="Calibri"/>
          <w:sz w:val="22"/>
          <w:szCs w:val="22"/>
          <w:lang w:eastAsia="en-US"/>
        </w:rPr>
      </w:r>
      <w:r w:rsidRPr="003648A7">
        <w:rPr>
          <w:rFonts w:ascii="Calibri" w:eastAsia="Calibri" w:hAnsi="Calibri"/>
          <w:sz w:val="22"/>
          <w:szCs w:val="22"/>
          <w:lang w:eastAsia="en-US"/>
        </w:rPr>
        <w:fldChar w:fldCharType="separate"/>
      </w:r>
      <w:r w:rsidRPr="003648A7">
        <w:rPr>
          <w:rFonts w:cs="Arial"/>
          <w:b/>
          <w:kern w:val="2"/>
          <w:sz w:val="22"/>
          <w:szCs w:val="22"/>
          <w:lang w:eastAsia="ca-ES"/>
        </w:rPr>
        <w:t> </w:t>
      </w:r>
      <w:r w:rsidRPr="003648A7">
        <w:rPr>
          <w:rFonts w:cs="Arial"/>
          <w:b/>
          <w:kern w:val="2"/>
          <w:sz w:val="22"/>
          <w:szCs w:val="22"/>
          <w:lang w:eastAsia="ca-ES"/>
        </w:rPr>
        <w:t> </w:t>
      </w:r>
      <w:r w:rsidRPr="003648A7">
        <w:rPr>
          <w:rFonts w:cs="Arial"/>
          <w:b/>
          <w:kern w:val="2"/>
          <w:sz w:val="22"/>
          <w:szCs w:val="22"/>
          <w:lang w:eastAsia="ca-ES"/>
        </w:rPr>
        <w:t> </w:t>
      </w:r>
      <w:r w:rsidRPr="003648A7">
        <w:rPr>
          <w:rFonts w:cs="Arial"/>
          <w:b/>
          <w:kern w:val="2"/>
          <w:sz w:val="22"/>
          <w:szCs w:val="22"/>
          <w:lang w:eastAsia="ca-ES"/>
        </w:rPr>
        <w:t> </w:t>
      </w:r>
      <w:r w:rsidRPr="003648A7">
        <w:rPr>
          <w:rFonts w:cs="Arial"/>
          <w:b/>
          <w:kern w:val="2"/>
          <w:sz w:val="22"/>
          <w:szCs w:val="22"/>
          <w:lang w:eastAsia="ca-ES"/>
        </w:rPr>
        <w:t> </w:t>
      </w:r>
      <w:r w:rsidRPr="003648A7">
        <w:rPr>
          <w:rFonts w:ascii="Calibri" w:eastAsia="Calibri" w:hAnsi="Calibri"/>
          <w:sz w:val="22"/>
          <w:szCs w:val="22"/>
          <w:lang w:eastAsia="en-US"/>
        </w:rPr>
        <w:fldChar w:fldCharType="end"/>
      </w:r>
      <w:bookmarkEnd w:id="11"/>
      <w:r w:rsidRPr="003648A7">
        <w:rPr>
          <w:rFonts w:cs="Arial"/>
          <w:kern w:val="2"/>
          <w:sz w:val="22"/>
          <w:szCs w:val="22"/>
          <w:lang w:eastAsia="zh-CN"/>
        </w:rPr>
        <w:t xml:space="preserve">, DNI </w:t>
      </w:r>
      <w:bookmarkStart w:id="12" w:name="Unnamed17"/>
      <w:r w:rsidRPr="003648A7">
        <w:rPr>
          <w:rFonts w:ascii="Calibri" w:eastAsia="Calibri" w:hAnsi="Calibri"/>
          <w:sz w:val="22"/>
          <w:szCs w:val="22"/>
          <w:lang w:eastAsia="en-US"/>
        </w:rPr>
        <w:fldChar w:fldCharType="begin">
          <w:ffData>
            <w:name w:val=""/>
            <w:enabled/>
            <w:calcOnExit w:val="0"/>
            <w:textInput/>
          </w:ffData>
        </w:fldChar>
      </w:r>
      <w:r w:rsidRPr="003648A7">
        <w:rPr>
          <w:rFonts w:cs="Arial"/>
          <w:kern w:val="2"/>
          <w:sz w:val="22"/>
          <w:szCs w:val="22"/>
          <w:lang w:eastAsia="zh-CN"/>
        </w:rPr>
        <w:instrText xml:space="preserve"> FORMTEXT </w:instrText>
      </w:r>
      <w:r w:rsidRPr="003648A7">
        <w:rPr>
          <w:rFonts w:ascii="Calibri" w:eastAsia="Calibri" w:hAnsi="Calibri"/>
          <w:sz w:val="22"/>
          <w:szCs w:val="22"/>
          <w:lang w:eastAsia="en-US"/>
        </w:rPr>
      </w:r>
      <w:r w:rsidRPr="003648A7">
        <w:rPr>
          <w:rFonts w:ascii="Calibri" w:eastAsia="Calibri" w:hAnsi="Calibri"/>
          <w:sz w:val="22"/>
          <w:szCs w:val="22"/>
          <w:lang w:eastAsia="en-US"/>
        </w:rPr>
        <w:fldChar w:fldCharType="separate"/>
      </w:r>
      <w:r w:rsidRPr="003648A7">
        <w:rPr>
          <w:rFonts w:cs="Arial"/>
          <w:b/>
          <w:kern w:val="2"/>
          <w:sz w:val="22"/>
          <w:szCs w:val="22"/>
          <w:lang w:eastAsia="ca-ES"/>
        </w:rPr>
        <w:t> </w:t>
      </w:r>
      <w:r w:rsidRPr="003648A7">
        <w:rPr>
          <w:rFonts w:cs="Arial"/>
          <w:b/>
          <w:kern w:val="2"/>
          <w:sz w:val="22"/>
          <w:szCs w:val="22"/>
          <w:lang w:eastAsia="ca-ES"/>
        </w:rPr>
        <w:t> </w:t>
      </w:r>
      <w:r w:rsidRPr="003648A7">
        <w:rPr>
          <w:rFonts w:cs="Arial"/>
          <w:b/>
          <w:kern w:val="2"/>
          <w:sz w:val="22"/>
          <w:szCs w:val="22"/>
          <w:lang w:eastAsia="ca-ES"/>
        </w:rPr>
        <w:t> </w:t>
      </w:r>
      <w:r w:rsidRPr="003648A7">
        <w:rPr>
          <w:rFonts w:cs="Arial"/>
          <w:b/>
          <w:kern w:val="2"/>
          <w:sz w:val="22"/>
          <w:szCs w:val="22"/>
          <w:lang w:eastAsia="ca-ES"/>
        </w:rPr>
        <w:t> </w:t>
      </w:r>
      <w:r w:rsidRPr="003648A7">
        <w:rPr>
          <w:rFonts w:cs="Arial"/>
          <w:b/>
          <w:kern w:val="2"/>
          <w:sz w:val="22"/>
          <w:szCs w:val="22"/>
          <w:lang w:eastAsia="ca-ES"/>
        </w:rPr>
        <w:t> </w:t>
      </w:r>
      <w:r w:rsidRPr="003648A7">
        <w:rPr>
          <w:rFonts w:ascii="Calibri" w:eastAsia="Calibri" w:hAnsi="Calibri"/>
          <w:sz w:val="22"/>
          <w:szCs w:val="22"/>
          <w:lang w:eastAsia="en-US"/>
        </w:rPr>
        <w:fldChar w:fldCharType="end"/>
      </w:r>
      <w:bookmarkEnd w:id="12"/>
      <w:r w:rsidRPr="003648A7">
        <w:rPr>
          <w:rFonts w:cs="Arial"/>
          <w:kern w:val="2"/>
          <w:sz w:val="22"/>
          <w:szCs w:val="22"/>
          <w:lang w:eastAsia="zh-CN"/>
        </w:rPr>
        <w:t xml:space="preserve">, com a representant legal de l'empresa </w:t>
      </w:r>
      <w:bookmarkStart w:id="13" w:name="Unnamed18"/>
      <w:r w:rsidRPr="003648A7">
        <w:rPr>
          <w:rFonts w:ascii="Calibri" w:eastAsia="Calibri" w:hAnsi="Calibri"/>
          <w:sz w:val="22"/>
          <w:szCs w:val="22"/>
          <w:lang w:eastAsia="en-US"/>
        </w:rPr>
        <w:fldChar w:fldCharType="begin">
          <w:ffData>
            <w:name w:val=""/>
            <w:enabled/>
            <w:calcOnExit w:val="0"/>
            <w:textInput/>
          </w:ffData>
        </w:fldChar>
      </w:r>
      <w:r w:rsidRPr="003648A7">
        <w:rPr>
          <w:rFonts w:cs="Arial"/>
          <w:kern w:val="2"/>
          <w:sz w:val="22"/>
          <w:szCs w:val="22"/>
          <w:lang w:eastAsia="zh-CN"/>
        </w:rPr>
        <w:instrText xml:space="preserve"> FORMTEXT </w:instrText>
      </w:r>
      <w:r w:rsidRPr="003648A7">
        <w:rPr>
          <w:rFonts w:ascii="Calibri" w:eastAsia="Calibri" w:hAnsi="Calibri"/>
          <w:sz w:val="22"/>
          <w:szCs w:val="22"/>
          <w:lang w:eastAsia="en-US"/>
        </w:rPr>
      </w:r>
      <w:r w:rsidRPr="003648A7">
        <w:rPr>
          <w:rFonts w:ascii="Calibri" w:eastAsia="Calibri" w:hAnsi="Calibri"/>
          <w:sz w:val="22"/>
          <w:szCs w:val="22"/>
          <w:lang w:eastAsia="en-US"/>
        </w:rPr>
        <w:fldChar w:fldCharType="separate"/>
      </w:r>
      <w:r w:rsidRPr="003648A7">
        <w:rPr>
          <w:rFonts w:cs="Arial"/>
          <w:b/>
          <w:kern w:val="2"/>
          <w:sz w:val="22"/>
          <w:szCs w:val="22"/>
          <w:lang w:eastAsia="ca-ES"/>
        </w:rPr>
        <w:t> </w:t>
      </w:r>
      <w:r w:rsidRPr="003648A7">
        <w:rPr>
          <w:rFonts w:cs="Arial"/>
          <w:b/>
          <w:kern w:val="2"/>
          <w:sz w:val="22"/>
          <w:szCs w:val="22"/>
          <w:lang w:eastAsia="ca-ES"/>
        </w:rPr>
        <w:t> </w:t>
      </w:r>
      <w:r w:rsidRPr="003648A7">
        <w:rPr>
          <w:rFonts w:cs="Arial"/>
          <w:b/>
          <w:kern w:val="2"/>
          <w:sz w:val="22"/>
          <w:szCs w:val="22"/>
          <w:lang w:eastAsia="ca-ES"/>
        </w:rPr>
        <w:t> </w:t>
      </w:r>
      <w:r w:rsidRPr="003648A7">
        <w:rPr>
          <w:rFonts w:cs="Arial"/>
          <w:b/>
          <w:kern w:val="2"/>
          <w:sz w:val="22"/>
          <w:szCs w:val="22"/>
          <w:lang w:eastAsia="ca-ES"/>
        </w:rPr>
        <w:t> </w:t>
      </w:r>
      <w:r w:rsidRPr="003648A7">
        <w:rPr>
          <w:rFonts w:cs="Arial"/>
          <w:b/>
          <w:kern w:val="2"/>
          <w:sz w:val="22"/>
          <w:szCs w:val="22"/>
          <w:lang w:eastAsia="ca-ES"/>
        </w:rPr>
        <w:t> </w:t>
      </w:r>
      <w:r w:rsidRPr="003648A7">
        <w:rPr>
          <w:rFonts w:ascii="Calibri" w:eastAsia="Calibri" w:hAnsi="Calibri"/>
          <w:sz w:val="22"/>
          <w:szCs w:val="22"/>
          <w:lang w:eastAsia="en-US"/>
        </w:rPr>
        <w:fldChar w:fldCharType="end"/>
      </w:r>
      <w:bookmarkEnd w:id="13"/>
      <w:r w:rsidRPr="003648A7">
        <w:rPr>
          <w:rFonts w:cs="Arial"/>
          <w:kern w:val="2"/>
          <w:sz w:val="22"/>
          <w:szCs w:val="22"/>
          <w:lang w:eastAsia="zh-CN"/>
        </w:rPr>
        <w:t xml:space="preserve">, amb NIF </w:t>
      </w:r>
      <w:bookmarkStart w:id="14" w:name="Unnamed19"/>
      <w:r w:rsidRPr="003648A7">
        <w:rPr>
          <w:rFonts w:ascii="Calibri" w:eastAsia="Calibri" w:hAnsi="Calibri"/>
          <w:sz w:val="22"/>
          <w:szCs w:val="22"/>
          <w:lang w:eastAsia="en-US"/>
        </w:rPr>
        <w:fldChar w:fldCharType="begin">
          <w:ffData>
            <w:name w:val=""/>
            <w:enabled/>
            <w:calcOnExit w:val="0"/>
            <w:textInput/>
          </w:ffData>
        </w:fldChar>
      </w:r>
      <w:r w:rsidRPr="003648A7">
        <w:rPr>
          <w:rFonts w:cs="Arial"/>
          <w:kern w:val="2"/>
          <w:sz w:val="22"/>
          <w:szCs w:val="22"/>
          <w:lang w:eastAsia="zh-CN"/>
        </w:rPr>
        <w:instrText xml:space="preserve"> FORMTEXT </w:instrText>
      </w:r>
      <w:r w:rsidRPr="003648A7">
        <w:rPr>
          <w:rFonts w:ascii="Calibri" w:eastAsia="Calibri" w:hAnsi="Calibri"/>
          <w:sz w:val="22"/>
          <w:szCs w:val="22"/>
          <w:lang w:eastAsia="en-US"/>
        </w:rPr>
      </w:r>
      <w:r w:rsidRPr="003648A7">
        <w:rPr>
          <w:rFonts w:ascii="Calibri" w:eastAsia="Calibri" w:hAnsi="Calibri"/>
          <w:sz w:val="22"/>
          <w:szCs w:val="22"/>
          <w:lang w:eastAsia="en-US"/>
        </w:rPr>
        <w:fldChar w:fldCharType="separate"/>
      </w:r>
      <w:r w:rsidRPr="003648A7">
        <w:rPr>
          <w:rFonts w:cs="Arial"/>
          <w:b/>
          <w:kern w:val="2"/>
          <w:sz w:val="22"/>
          <w:szCs w:val="22"/>
          <w:lang w:eastAsia="ca-ES"/>
        </w:rPr>
        <w:t> </w:t>
      </w:r>
      <w:r w:rsidRPr="003648A7">
        <w:rPr>
          <w:rFonts w:cs="Arial"/>
          <w:b/>
          <w:kern w:val="2"/>
          <w:sz w:val="22"/>
          <w:szCs w:val="22"/>
          <w:lang w:eastAsia="ca-ES"/>
        </w:rPr>
        <w:t> </w:t>
      </w:r>
      <w:r w:rsidRPr="003648A7">
        <w:rPr>
          <w:rFonts w:cs="Arial"/>
          <w:b/>
          <w:kern w:val="2"/>
          <w:sz w:val="22"/>
          <w:szCs w:val="22"/>
          <w:lang w:eastAsia="ca-ES"/>
        </w:rPr>
        <w:t> </w:t>
      </w:r>
      <w:r w:rsidRPr="003648A7">
        <w:rPr>
          <w:rFonts w:cs="Arial"/>
          <w:b/>
          <w:kern w:val="2"/>
          <w:sz w:val="22"/>
          <w:szCs w:val="22"/>
          <w:lang w:eastAsia="ca-ES"/>
        </w:rPr>
        <w:t> </w:t>
      </w:r>
      <w:r w:rsidRPr="003648A7">
        <w:rPr>
          <w:rFonts w:cs="Arial"/>
          <w:b/>
          <w:kern w:val="2"/>
          <w:sz w:val="22"/>
          <w:szCs w:val="22"/>
          <w:lang w:eastAsia="ca-ES"/>
        </w:rPr>
        <w:t> </w:t>
      </w:r>
      <w:r w:rsidRPr="003648A7">
        <w:rPr>
          <w:rFonts w:ascii="Calibri" w:eastAsia="Calibri" w:hAnsi="Calibri"/>
          <w:sz w:val="22"/>
          <w:szCs w:val="22"/>
          <w:lang w:eastAsia="en-US"/>
        </w:rPr>
        <w:fldChar w:fldCharType="end"/>
      </w:r>
      <w:bookmarkEnd w:id="14"/>
      <w:r w:rsidRPr="003648A7">
        <w:rPr>
          <w:rFonts w:cs="Arial"/>
          <w:kern w:val="2"/>
          <w:sz w:val="22"/>
          <w:szCs w:val="22"/>
          <w:lang w:eastAsia="zh-CN"/>
        </w:rPr>
        <w:t xml:space="preserve">, i domicili fiscal a </w:t>
      </w:r>
      <w:bookmarkStart w:id="15" w:name="Unnamed20"/>
      <w:r w:rsidRPr="003648A7">
        <w:rPr>
          <w:rFonts w:ascii="Calibri" w:eastAsia="Calibri" w:hAnsi="Calibri"/>
          <w:sz w:val="22"/>
          <w:szCs w:val="22"/>
          <w:lang w:eastAsia="en-US"/>
        </w:rPr>
        <w:fldChar w:fldCharType="begin">
          <w:ffData>
            <w:name w:val=""/>
            <w:enabled/>
            <w:calcOnExit w:val="0"/>
            <w:textInput/>
          </w:ffData>
        </w:fldChar>
      </w:r>
      <w:r w:rsidRPr="003648A7">
        <w:rPr>
          <w:rFonts w:cs="Arial"/>
          <w:kern w:val="2"/>
          <w:sz w:val="22"/>
          <w:szCs w:val="22"/>
          <w:lang w:eastAsia="zh-CN"/>
        </w:rPr>
        <w:instrText xml:space="preserve"> FORMTEXT </w:instrText>
      </w:r>
      <w:r w:rsidRPr="003648A7">
        <w:rPr>
          <w:rFonts w:ascii="Calibri" w:eastAsia="Calibri" w:hAnsi="Calibri"/>
          <w:sz w:val="22"/>
          <w:szCs w:val="22"/>
          <w:lang w:eastAsia="en-US"/>
        </w:rPr>
      </w:r>
      <w:r w:rsidRPr="003648A7">
        <w:rPr>
          <w:rFonts w:ascii="Calibri" w:eastAsia="Calibri" w:hAnsi="Calibri"/>
          <w:sz w:val="22"/>
          <w:szCs w:val="22"/>
          <w:lang w:eastAsia="en-US"/>
        </w:rPr>
        <w:fldChar w:fldCharType="separate"/>
      </w:r>
      <w:r w:rsidRPr="003648A7">
        <w:rPr>
          <w:rFonts w:cs="Arial"/>
          <w:b/>
          <w:kern w:val="2"/>
          <w:sz w:val="22"/>
          <w:szCs w:val="22"/>
          <w:lang w:eastAsia="ca-ES"/>
        </w:rPr>
        <w:t> </w:t>
      </w:r>
      <w:r w:rsidRPr="003648A7">
        <w:rPr>
          <w:rFonts w:cs="Arial"/>
          <w:b/>
          <w:kern w:val="2"/>
          <w:sz w:val="22"/>
          <w:szCs w:val="22"/>
          <w:lang w:eastAsia="ca-ES"/>
        </w:rPr>
        <w:t> </w:t>
      </w:r>
      <w:r w:rsidRPr="003648A7">
        <w:rPr>
          <w:rFonts w:cs="Arial"/>
          <w:b/>
          <w:kern w:val="2"/>
          <w:sz w:val="22"/>
          <w:szCs w:val="22"/>
          <w:lang w:eastAsia="ca-ES"/>
        </w:rPr>
        <w:t> </w:t>
      </w:r>
      <w:r w:rsidRPr="003648A7">
        <w:rPr>
          <w:rFonts w:cs="Arial"/>
          <w:b/>
          <w:kern w:val="2"/>
          <w:sz w:val="22"/>
          <w:szCs w:val="22"/>
          <w:lang w:eastAsia="ca-ES"/>
        </w:rPr>
        <w:t> </w:t>
      </w:r>
      <w:r w:rsidRPr="003648A7">
        <w:rPr>
          <w:rFonts w:cs="Arial"/>
          <w:b/>
          <w:kern w:val="2"/>
          <w:sz w:val="22"/>
          <w:szCs w:val="22"/>
          <w:lang w:eastAsia="ca-ES"/>
        </w:rPr>
        <w:t> </w:t>
      </w:r>
      <w:r w:rsidRPr="003648A7">
        <w:rPr>
          <w:rFonts w:ascii="Calibri" w:eastAsia="Calibri" w:hAnsi="Calibri"/>
          <w:sz w:val="22"/>
          <w:szCs w:val="22"/>
          <w:lang w:eastAsia="en-US"/>
        </w:rPr>
        <w:fldChar w:fldCharType="end"/>
      </w:r>
      <w:bookmarkEnd w:id="15"/>
      <w:r w:rsidRPr="003648A7">
        <w:rPr>
          <w:rFonts w:cs="Arial"/>
          <w:kern w:val="2"/>
          <w:sz w:val="22"/>
          <w:szCs w:val="22"/>
          <w:lang w:eastAsia="zh-CN"/>
        </w:rPr>
        <w:t>, a</w:t>
      </w:r>
      <w:r w:rsidRPr="003648A7">
        <w:rPr>
          <w:rFonts w:eastAsia="Calibri" w:cs="ArialMT"/>
          <w:sz w:val="22"/>
          <w:szCs w:val="22"/>
          <w:lang w:eastAsia="en-US"/>
        </w:rPr>
        <w:t xml:space="preserve"> fi de garantir els principis d'objectivitat, imparcialitat, transparència i integritat en el procediment de contractació/subvenció/gestió, control o pagament a dalt referenciat, el sotasignant, com a</w:t>
      </w:r>
      <w:r w:rsidRPr="003648A7">
        <w:rPr>
          <w:rFonts w:eastAsia="Calibri"/>
          <w:sz w:val="22"/>
          <w:szCs w:val="22"/>
          <w:lang w:eastAsia="en-US"/>
        </w:rPr>
        <w:t xml:space="preserve"> </w:t>
      </w:r>
      <w:r w:rsidRPr="003648A7">
        <w:rPr>
          <w:rFonts w:eastAsia="Calibri" w:cs="ArialMT"/>
          <w:sz w:val="22"/>
          <w:szCs w:val="22"/>
          <w:lang w:eastAsia="en-US"/>
        </w:rPr>
        <w:t>contractista/subcontractista/beneficiari DECLARO estar informat/da del següent:</w:t>
      </w:r>
    </w:p>
    <w:p w:rsidR="005D79F2" w:rsidRPr="003648A7" w:rsidRDefault="005D79F2" w:rsidP="005D79F2">
      <w:pPr>
        <w:autoSpaceDE w:val="0"/>
        <w:autoSpaceDN w:val="0"/>
        <w:adjustRightInd w:val="0"/>
        <w:rPr>
          <w:rFonts w:eastAsia="Calibri" w:cs="ArialMT"/>
          <w:sz w:val="22"/>
          <w:szCs w:val="22"/>
          <w:lang w:eastAsia="en-US"/>
        </w:rPr>
      </w:pPr>
    </w:p>
    <w:p w:rsidR="005D79F2" w:rsidRPr="003648A7" w:rsidRDefault="005D79F2" w:rsidP="005D79F2">
      <w:pPr>
        <w:autoSpaceDE w:val="0"/>
        <w:autoSpaceDN w:val="0"/>
        <w:adjustRightInd w:val="0"/>
        <w:rPr>
          <w:rFonts w:eastAsia="Calibri" w:cs="ArialMT"/>
          <w:sz w:val="22"/>
          <w:szCs w:val="22"/>
          <w:lang w:eastAsia="en-US"/>
        </w:rPr>
      </w:pPr>
      <w:r w:rsidRPr="003648A7">
        <w:rPr>
          <w:rFonts w:eastAsia="Calibri" w:cs="ArialMT"/>
          <w:b/>
          <w:sz w:val="22"/>
          <w:szCs w:val="22"/>
          <w:lang w:eastAsia="en-US"/>
        </w:rPr>
        <w:t>Primer</w:t>
      </w:r>
      <w:r w:rsidRPr="003648A7">
        <w:rPr>
          <w:rFonts w:eastAsia="Calibri" w:cs="ArialMT"/>
          <w:sz w:val="22"/>
          <w:szCs w:val="22"/>
          <w:lang w:eastAsia="en-US"/>
        </w:rPr>
        <w:t>.</w:t>
      </w:r>
    </w:p>
    <w:p w:rsidR="005D79F2" w:rsidRPr="003648A7" w:rsidRDefault="005D79F2" w:rsidP="005D79F2">
      <w:pPr>
        <w:autoSpaceDE w:val="0"/>
        <w:autoSpaceDN w:val="0"/>
        <w:adjustRightInd w:val="0"/>
        <w:rPr>
          <w:rFonts w:eastAsia="Calibri" w:cs="ArialMT"/>
          <w:sz w:val="22"/>
          <w:szCs w:val="22"/>
          <w:lang w:eastAsia="en-US"/>
        </w:rPr>
      </w:pPr>
      <w:r w:rsidRPr="003648A7">
        <w:rPr>
          <w:rFonts w:eastAsia="Calibri" w:cs="ArialMT"/>
          <w:sz w:val="22"/>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5D79F2" w:rsidRPr="003648A7" w:rsidRDefault="005D79F2" w:rsidP="005D79F2">
      <w:pPr>
        <w:autoSpaceDE w:val="0"/>
        <w:autoSpaceDN w:val="0"/>
        <w:adjustRightInd w:val="0"/>
        <w:rPr>
          <w:rFonts w:eastAsia="Calibri" w:cs="ArialMT"/>
          <w:sz w:val="22"/>
          <w:szCs w:val="22"/>
          <w:lang w:eastAsia="en-US"/>
        </w:rPr>
      </w:pPr>
    </w:p>
    <w:p w:rsidR="005D79F2" w:rsidRPr="003648A7" w:rsidRDefault="005D79F2" w:rsidP="005D79F2">
      <w:pPr>
        <w:autoSpaceDE w:val="0"/>
        <w:autoSpaceDN w:val="0"/>
        <w:adjustRightInd w:val="0"/>
        <w:rPr>
          <w:rFonts w:eastAsia="Calibri" w:cs="ArialMT"/>
          <w:sz w:val="22"/>
          <w:szCs w:val="22"/>
          <w:lang w:eastAsia="en-US"/>
        </w:rPr>
      </w:pPr>
      <w:r w:rsidRPr="003648A7">
        <w:rPr>
          <w:rFonts w:eastAsia="Calibri" w:cs="ArialMT"/>
          <w:sz w:val="22"/>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5D79F2" w:rsidRPr="003648A7" w:rsidRDefault="005D79F2" w:rsidP="005D79F2">
      <w:pPr>
        <w:autoSpaceDE w:val="0"/>
        <w:autoSpaceDN w:val="0"/>
        <w:adjustRightInd w:val="0"/>
        <w:ind w:firstLine="708"/>
        <w:rPr>
          <w:rFonts w:eastAsia="Calibri" w:cs="ArialMT"/>
          <w:sz w:val="22"/>
          <w:szCs w:val="22"/>
          <w:lang w:eastAsia="en-US"/>
        </w:rPr>
      </w:pPr>
      <w:r w:rsidRPr="003648A7">
        <w:rPr>
          <w:rFonts w:eastAsia="Calibri" w:cs="ArialMT"/>
          <w:sz w:val="22"/>
          <w:szCs w:val="22"/>
          <w:lang w:eastAsia="en-US"/>
        </w:rPr>
        <w:t>a) Tenir interès personal en l'assumpte de què es tracti o en un altre en la</w:t>
      </w:r>
    </w:p>
    <w:p w:rsidR="005D79F2" w:rsidRPr="003648A7" w:rsidRDefault="005D79F2" w:rsidP="005D79F2">
      <w:pPr>
        <w:autoSpaceDE w:val="0"/>
        <w:autoSpaceDN w:val="0"/>
        <w:adjustRightInd w:val="0"/>
        <w:ind w:firstLine="708"/>
        <w:rPr>
          <w:rFonts w:eastAsia="Calibri" w:cs="ArialMT"/>
          <w:sz w:val="22"/>
          <w:szCs w:val="22"/>
          <w:lang w:eastAsia="en-US"/>
        </w:rPr>
      </w:pPr>
      <w:r w:rsidRPr="003648A7">
        <w:rPr>
          <w:rFonts w:eastAsia="Calibri" w:cs="ArialMT"/>
          <w:sz w:val="22"/>
          <w:szCs w:val="22"/>
          <w:lang w:eastAsia="en-US"/>
        </w:rPr>
        <w:t>resolució del qual pogués influir; ser administrador d’una societat o entitat</w:t>
      </w:r>
    </w:p>
    <w:p w:rsidR="005D79F2" w:rsidRPr="003648A7" w:rsidRDefault="005D79F2" w:rsidP="005D79F2">
      <w:pPr>
        <w:autoSpaceDE w:val="0"/>
        <w:autoSpaceDN w:val="0"/>
        <w:adjustRightInd w:val="0"/>
        <w:ind w:firstLine="708"/>
        <w:rPr>
          <w:rFonts w:eastAsia="Calibri" w:cs="ArialMT"/>
          <w:sz w:val="22"/>
          <w:szCs w:val="22"/>
          <w:lang w:eastAsia="en-US"/>
        </w:rPr>
      </w:pPr>
      <w:r w:rsidRPr="003648A7">
        <w:rPr>
          <w:rFonts w:eastAsia="Calibri" w:cs="ArialMT"/>
          <w:sz w:val="22"/>
          <w:szCs w:val="22"/>
          <w:lang w:eastAsia="en-US"/>
        </w:rPr>
        <w:t>interessada, o tenir qüestió litigiosa pendent amb algun interessat.</w:t>
      </w:r>
    </w:p>
    <w:p w:rsidR="005D79F2" w:rsidRPr="003648A7" w:rsidRDefault="005D79F2" w:rsidP="005D79F2">
      <w:pPr>
        <w:autoSpaceDE w:val="0"/>
        <w:autoSpaceDN w:val="0"/>
        <w:adjustRightInd w:val="0"/>
        <w:ind w:firstLine="708"/>
        <w:rPr>
          <w:rFonts w:eastAsia="Calibri" w:cs="ArialMT"/>
          <w:sz w:val="22"/>
          <w:szCs w:val="22"/>
          <w:lang w:eastAsia="en-US"/>
        </w:rPr>
      </w:pPr>
      <w:r w:rsidRPr="003648A7">
        <w:rPr>
          <w:rFonts w:eastAsia="Calibri" w:cs="ArialMT"/>
          <w:sz w:val="22"/>
          <w:szCs w:val="22"/>
          <w:lang w:eastAsia="en-US"/>
        </w:rPr>
        <w:t>b) Tenir un vincle matrimonial o situació de fet assimilable i el parentiu de</w:t>
      </w:r>
    </w:p>
    <w:p w:rsidR="005D79F2" w:rsidRPr="003648A7" w:rsidRDefault="005D79F2" w:rsidP="005D79F2">
      <w:pPr>
        <w:autoSpaceDE w:val="0"/>
        <w:autoSpaceDN w:val="0"/>
        <w:adjustRightInd w:val="0"/>
        <w:ind w:left="708"/>
        <w:rPr>
          <w:rFonts w:eastAsia="Calibri" w:cs="ArialMT"/>
          <w:sz w:val="22"/>
          <w:szCs w:val="22"/>
          <w:lang w:eastAsia="en-US"/>
        </w:rPr>
      </w:pPr>
      <w:r w:rsidRPr="003648A7">
        <w:rPr>
          <w:rFonts w:eastAsia="Calibri" w:cs="ArialMT"/>
          <w:sz w:val="22"/>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5D79F2" w:rsidRPr="003648A7" w:rsidRDefault="005D79F2" w:rsidP="005D79F2">
      <w:pPr>
        <w:autoSpaceDE w:val="0"/>
        <w:autoSpaceDN w:val="0"/>
        <w:adjustRightInd w:val="0"/>
        <w:ind w:firstLine="708"/>
        <w:rPr>
          <w:rFonts w:eastAsia="Calibri" w:cs="ArialMT"/>
          <w:sz w:val="22"/>
          <w:szCs w:val="22"/>
          <w:lang w:eastAsia="en-US"/>
        </w:rPr>
      </w:pPr>
      <w:r w:rsidRPr="003648A7">
        <w:rPr>
          <w:rFonts w:eastAsia="Calibri" w:cs="ArialMT"/>
          <w:sz w:val="22"/>
          <w:szCs w:val="22"/>
          <w:lang w:eastAsia="en-US"/>
        </w:rPr>
        <w:t>c) Tenir amistat íntima o enemistat manifesta amb alguna de les persones</w:t>
      </w:r>
    </w:p>
    <w:p w:rsidR="005D79F2" w:rsidRPr="003648A7" w:rsidRDefault="005D79F2" w:rsidP="005D79F2">
      <w:pPr>
        <w:autoSpaceDE w:val="0"/>
        <w:autoSpaceDN w:val="0"/>
        <w:adjustRightInd w:val="0"/>
        <w:ind w:firstLine="708"/>
        <w:rPr>
          <w:rFonts w:eastAsia="Calibri" w:cs="ArialMT"/>
          <w:sz w:val="22"/>
          <w:szCs w:val="22"/>
          <w:lang w:eastAsia="en-US"/>
        </w:rPr>
      </w:pPr>
      <w:r w:rsidRPr="003648A7">
        <w:rPr>
          <w:rFonts w:eastAsia="Calibri" w:cs="ArialMT"/>
          <w:sz w:val="22"/>
          <w:szCs w:val="22"/>
          <w:lang w:eastAsia="en-US"/>
        </w:rPr>
        <w:t>esmentades a l'apartat anterior.</w:t>
      </w:r>
    </w:p>
    <w:p w:rsidR="005D79F2" w:rsidRPr="003648A7" w:rsidRDefault="005D79F2" w:rsidP="005D79F2">
      <w:pPr>
        <w:autoSpaceDE w:val="0"/>
        <w:autoSpaceDN w:val="0"/>
        <w:adjustRightInd w:val="0"/>
        <w:ind w:left="708"/>
        <w:rPr>
          <w:rFonts w:eastAsia="Calibri" w:cs="ArialMT"/>
          <w:sz w:val="22"/>
          <w:szCs w:val="22"/>
          <w:lang w:eastAsia="en-US"/>
        </w:rPr>
      </w:pPr>
      <w:r w:rsidRPr="003648A7">
        <w:rPr>
          <w:rFonts w:eastAsia="Calibri" w:cs="ArialMT"/>
          <w:sz w:val="22"/>
          <w:szCs w:val="22"/>
          <w:lang w:eastAsia="en-US"/>
        </w:rPr>
        <w:t>d) Haver intervingut com a pèrit o com a testimoni en el procediment de què es tracti.</w:t>
      </w:r>
    </w:p>
    <w:p w:rsidR="005D79F2" w:rsidRPr="003648A7" w:rsidRDefault="005D79F2" w:rsidP="005D79F2">
      <w:pPr>
        <w:autoSpaceDE w:val="0"/>
        <w:autoSpaceDN w:val="0"/>
        <w:adjustRightInd w:val="0"/>
        <w:ind w:left="708"/>
        <w:rPr>
          <w:rFonts w:eastAsia="Calibri" w:cs="ArialMT"/>
          <w:sz w:val="22"/>
          <w:szCs w:val="22"/>
          <w:lang w:eastAsia="en-US"/>
        </w:rPr>
      </w:pPr>
      <w:r w:rsidRPr="003648A7">
        <w:rPr>
          <w:rFonts w:eastAsia="Calibri" w:cs="ArialMT"/>
          <w:sz w:val="22"/>
          <w:szCs w:val="22"/>
          <w:lang w:eastAsia="en-US"/>
        </w:rPr>
        <w:t>e) Tenir relació de servei amb persona natural o jurídica interessada directament en l'assumpte, o haver-li prestat en els dos darrers anys serveis professionals de qualsevol tipus i en qualsevol circumstància o lloc.</w:t>
      </w:r>
    </w:p>
    <w:p w:rsidR="005D79F2" w:rsidRPr="003648A7" w:rsidRDefault="005D79F2" w:rsidP="005D79F2">
      <w:pPr>
        <w:autoSpaceDE w:val="0"/>
        <w:autoSpaceDN w:val="0"/>
        <w:adjustRightInd w:val="0"/>
        <w:rPr>
          <w:rFonts w:eastAsia="Calibri" w:cs="ArialMT"/>
          <w:b/>
          <w:sz w:val="22"/>
          <w:szCs w:val="22"/>
          <w:lang w:eastAsia="en-US"/>
        </w:rPr>
      </w:pPr>
    </w:p>
    <w:p w:rsidR="005D79F2" w:rsidRPr="003648A7" w:rsidRDefault="005D79F2" w:rsidP="005D79F2">
      <w:pPr>
        <w:autoSpaceDE w:val="0"/>
        <w:autoSpaceDN w:val="0"/>
        <w:adjustRightInd w:val="0"/>
        <w:rPr>
          <w:rFonts w:eastAsia="Calibri" w:cs="ArialMT"/>
          <w:b/>
          <w:sz w:val="22"/>
          <w:szCs w:val="22"/>
          <w:lang w:eastAsia="en-US"/>
        </w:rPr>
      </w:pPr>
      <w:r w:rsidRPr="003648A7">
        <w:rPr>
          <w:rFonts w:eastAsia="Calibri" w:cs="ArialMT"/>
          <w:b/>
          <w:sz w:val="22"/>
          <w:szCs w:val="22"/>
          <w:lang w:eastAsia="en-US"/>
        </w:rPr>
        <w:t>Segon.</w:t>
      </w:r>
    </w:p>
    <w:p w:rsidR="005D79F2" w:rsidRPr="003648A7" w:rsidRDefault="005D79F2" w:rsidP="005D79F2">
      <w:pPr>
        <w:autoSpaceDE w:val="0"/>
        <w:autoSpaceDN w:val="0"/>
        <w:adjustRightInd w:val="0"/>
        <w:rPr>
          <w:rFonts w:eastAsia="Calibri" w:cs="ArialMT"/>
          <w:sz w:val="22"/>
          <w:szCs w:val="22"/>
          <w:lang w:eastAsia="en-US"/>
        </w:rPr>
      </w:pPr>
      <w:r w:rsidRPr="003648A7">
        <w:rPr>
          <w:rFonts w:eastAsia="Calibri" w:cs="ArialMT"/>
          <w:sz w:val="22"/>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5D79F2" w:rsidRPr="003648A7" w:rsidRDefault="005D79F2" w:rsidP="005D79F2">
      <w:pPr>
        <w:autoSpaceDE w:val="0"/>
        <w:autoSpaceDN w:val="0"/>
        <w:adjustRightInd w:val="0"/>
        <w:rPr>
          <w:rFonts w:eastAsia="Calibri" w:cs="ArialMT"/>
          <w:sz w:val="22"/>
          <w:szCs w:val="22"/>
          <w:lang w:eastAsia="en-US"/>
        </w:rPr>
      </w:pPr>
    </w:p>
    <w:p w:rsidR="005D79F2" w:rsidRPr="003648A7" w:rsidRDefault="005D79F2" w:rsidP="005D79F2">
      <w:pPr>
        <w:autoSpaceDE w:val="0"/>
        <w:autoSpaceDN w:val="0"/>
        <w:adjustRightInd w:val="0"/>
        <w:rPr>
          <w:rFonts w:eastAsia="Calibri" w:cs="ArialMT"/>
          <w:b/>
          <w:sz w:val="22"/>
          <w:szCs w:val="22"/>
          <w:lang w:eastAsia="en-US"/>
        </w:rPr>
      </w:pPr>
    </w:p>
    <w:p w:rsidR="005D79F2" w:rsidRPr="003648A7" w:rsidRDefault="005D79F2" w:rsidP="005D79F2">
      <w:pPr>
        <w:autoSpaceDE w:val="0"/>
        <w:autoSpaceDN w:val="0"/>
        <w:adjustRightInd w:val="0"/>
        <w:rPr>
          <w:rFonts w:eastAsia="Calibri" w:cs="ArialMT"/>
          <w:b/>
          <w:sz w:val="22"/>
          <w:szCs w:val="22"/>
          <w:lang w:eastAsia="en-US"/>
        </w:rPr>
      </w:pPr>
      <w:r w:rsidRPr="003648A7">
        <w:rPr>
          <w:rFonts w:eastAsia="Calibri" w:cs="ArialMT"/>
          <w:b/>
          <w:sz w:val="22"/>
          <w:szCs w:val="22"/>
          <w:lang w:eastAsia="en-US"/>
        </w:rPr>
        <w:t>Tercer.</w:t>
      </w:r>
    </w:p>
    <w:p w:rsidR="005D79F2" w:rsidRPr="003648A7" w:rsidRDefault="005D79F2" w:rsidP="005D79F2">
      <w:pPr>
        <w:autoSpaceDE w:val="0"/>
        <w:autoSpaceDN w:val="0"/>
        <w:adjustRightInd w:val="0"/>
        <w:rPr>
          <w:rFonts w:eastAsia="Calibri" w:cs="ArialMT"/>
          <w:sz w:val="22"/>
          <w:szCs w:val="22"/>
          <w:lang w:eastAsia="en-US"/>
        </w:rPr>
      </w:pPr>
      <w:r w:rsidRPr="003648A7">
        <w:rPr>
          <w:rFonts w:eastAsia="Calibri" w:cs="ArialMT"/>
          <w:sz w:val="22"/>
          <w:szCs w:val="22"/>
          <w:lang w:eastAsia="en-US"/>
        </w:rPr>
        <w:t>Que es compromet/n a posar en coneixement de l’òrgan de contractació/comissió d’avaluació, sense dilació, qualsevol situació de conflicte d’interès o causa d’abstenció que doni o pogués donar lloc al dit escenari.</w:t>
      </w:r>
    </w:p>
    <w:p w:rsidR="005D79F2" w:rsidRPr="003648A7" w:rsidRDefault="005D79F2" w:rsidP="005D79F2">
      <w:pPr>
        <w:autoSpaceDE w:val="0"/>
        <w:autoSpaceDN w:val="0"/>
        <w:adjustRightInd w:val="0"/>
        <w:rPr>
          <w:rFonts w:eastAsia="Calibri" w:cs="ArialMT"/>
          <w:b/>
          <w:sz w:val="22"/>
          <w:szCs w:val="22"/>
          <w:lang w:eastAsia="en-US"/>
        </w:rPr>
      </w:pPr>
    </w:p>
    <w:p w:rsidR="005D79F2" w:rsidRPr="003648A7" w:rsidRDefault="005D79F2" w:rsidP="005D79F2">
      <w:pPr>
        <w:autoSpaceDE w:val="0"/>
        <w:autoSpaceDN w:val="0"/>
        <w:adjustRightInd w:val="0"/>
        <w:rPr>
          <w:rFonts w:eastAsia="Calibri" w:cs="ArialMT"/>
          <w:b/>
          <w:sz w:val="22"/>
          <w:szCs w:val="22"/>
          <w:lang w:eastAsia="en-US"/>
        </w:rPr>
      </w:pPr>
    </w:p>
    <w:p w:rsidR="005D79F2" w:rsidRPr="003648A7" w:rsidRDefault="005D79F2" w:rsidP="005D79F2">
      <w:pPr>
        <w:autoSpaceDE w:val="0"/>
        <w:autoSpaceDN w:val="0"/>
        <w:adjustRightInd w:val="0"/>
        <w:rPr>
          <w:rFonts w:eastAsia="Calibri" w:cs="ArialMT"/>
          <w:b/>
          <w:sz w:val="22"/>
          <w:szCs w:val="22"/>
          <w:lang w:eastAsia="en-US"/>
        </w:rPr>
      </w:pPr>
      <w:r w:rsidRPr="003648A7">
        <w:rPr>
          <w:rFonts w:eastAsia="Calibri" w:cs="ArialMT"/>
          <w:b/>
          <w:sz w:val="22"/>
          <w:szCs w:val="22"/>
          <w:lang w:eastAsia="en-US"/>
        </w:rPr>
        <w:t>Quart.</w:t>
      </w:r>
    </w:p>
    <w:p w:rsidR="005D79F2" w:rsidRPr="003648A7" w:rsidRDefault="005D79F2" w:rsidP="005D79F2">
      <w:pPr>
        <w:autoSpaceDE w:val="0"/>
        <w:autoSpaceDN w:val="0"/>
        <w:adjustRightInd w:val="0"/>
        <w:rPr>
          <w:rFonts w:eastAsia="Calibri" w:cs="ArialMT"/>
          <w:sz w:val="22"/>
          <w:szCs w:val="22"/>
          <w:lang w:eastAsia="en-US"/>
        </w:rPr>
      </w:pPr>
      <w:r w:rsidRPr="003648A7">
        <w:rPr>
          <w:rFonts w:eastAsia="Calibri" w:cs="ArialMT"/>
          <w:sz w:val="22"/>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5D79F2" w:rsidRPr="003648A7" w:rsidRDefault="005D79F2" w:rsidP="005D79F2">
      <w:pPr>
        <w:autoSpaceDE w:val="0"/>
        <w:autoSpaceDN w:val="0"/>
        <w:adjustRightInd w:val="0"/>
        <w:rPr>
          <w:rFonts w:eastAsia="Calibri" w:cs="ArialMT"/>
          <w:sz w:val="22"/>
          <w:szCs w:val="22"/>
          <w:lang w:eastAsia="en-US"/>
        </w:rPr>
      </w:pPr>
    </w:p>
    <w:p w:rsidR="005D79F2" w:rsidRPr="003648A7" w:rsidRDefault="005D79F2" w:rsidP="005D79F2">
      <w:pPr>
        <w:autoSpaceDE w:val="0"/>
        <w:autoSpaceDN w:val="0"/>
        <w:adjustRightInd w:val="0"/>
        <w:rPr>
          <w:rFonts w:eastAsia="Calibri" w:cs="ArialMT"/>
          <w:sz w:val="22"/>
          <w:szCs w:val="22"/>
          <w:lang w:eastAsia="en-US"/>
        </w:rPr>
      </w:pPr>
    </w:p>
    <w:p w:rsidR="005D79F2" w:rsidRPr="003648A7" w:rsidRDefault="005D79F2" w:rsidP="005D79F2">
      <w:pPr>
        <w:autoSpaceDE w:val="0"/>
        <w:autoSpaceDN w:val="0"/>
        <w:adjustRightInd w:val="0"/>
        <w:rPr>
          <w:rFonts w:eastAsia="Calibri" w:cs="ArialMT"/>
          <w:sz w:val="22"/>
          <w:szCs w:val="22"/>
          <w:lang w:eastAsia="en-US"/>
        </w:rPr>
      </w:pPr>
    </w:p>
    <w:p w:rsidR="005D79F2" w:rsidRPr="003648A7" w:rsidRDefault="005D79F2" w:rsidP="005D79F2">
      <w:pPr>
        <w:autoSpaceDE w:val="0"/>
        <w:autoSpaceDN w:val="0"/>
        <w:adjustRightInd w:val="0"/>
        <w:rPr>
          <w:rFonts w:eastAsia="Calibri" w:cs="ArialMT"/>
          <w:sz w:val="22"/>
          <w:szCs w:val="22"/>
          <w:lang w:eastAsia="en-US"/>
        </w:rPr>
      </w:pPr>
    </w:p>
    <w:p w:rsidR="005D79F2" w:rsidRPr="003648A7" w:rsidRDefault="005D79F2" w:rsidP="005D79F2">
      <w:pPr>
        <w:autoSpaceDE w:val="0"/>
        <w:autoSpaceDN w:val="0"/>
        <w:adjustRightInd w:val="0"/>
        <w:rPr>
          <w:rFonts w:eastAsia="Calibri" w:cs="ArialMT"/>
          <w:sz w:val="22"/>
          <w:szCs w:val="22"/>
          <w:lang w:eastAsia="en-US"/>
        </w:rPr>
      </w:pPr>
    </w:p>
    <w:p w:rsidR="005D79F2" w:rsidRPr="003648A7" w:rsidRDefault="005D79F2" w:rsidP="005D79F2">
      <w:pPr>
        <w:autoSpaceDE w:val="0"/>
        <w:autoSpaceDN w:val="0"/>
        <w:adjustRightInd w:val="0"/>
        <w:rPr>
          <w:rFonts w:eastAsia="Calibri" w:cs="ArialMT"/>
          <w:sz w:val="22"/>
          <w:szCs w:val="22"/>
          <w:lang w:eastAsia="en-US"/>
        </w:rPr>
      </w:pPr>
    </w:p>
    <w:p w:rsidR="005D79F2" w:rsidRPr="003648A7" w:rsidRDefault="005D79F2" w:rsidP="005D79F2">
      <w:pPr>
        <w:autoSpaceDE w:val="0"/>
        <w:autoSpaceDN w:val="0"/>
        <w:adjustRightInd w:val="0"/>
        <w:rPr>
          <w:rFonts w:eastAsia="Calibri" w:cs="ArialMT"/>
          <w:sz w:val="22"/>
          <w:szCs w:val="22"/>
          <w:lang w:eastAsia="en-US"/>
        </w:rPr>
      </w:pPr>
    </w:p>
    <w:p w:rsidR="005D79F2" w:rsidRPr="003648A7" w:rsidRDefault="005D79F2" w:rsidP="005D79F2">
      <w:pPr>
        <w:autoSpaceDE w:val="0"/>
        <w:autoSpaceDN w:val="0"/>
        <w:adjustRightInd w:val="0"/>
        <w:rPr>
          <w:rFonts w:eastAsia="Calibri" w:cs="ArialMT"/>
          <w:sz w:val="22"/>
          <w:szCs w:val="22"/>
          <w:lang w:eastAsia="en-US"/>
        </w:rPr>
      </w:pPr>
      <w:r w:rsidRPr="003648A7">
        <w:rPr>
          <w:rFonts w:eastAsia="Calibri" w:cs="ArialMT"/>
          <w:sz w:val="22"/>
          <w:szCs w:val="22"/>
          <w:lang w:eastAsia="en-US"/>
        </w:rPr>
        <w:t xml:space="preserve">Signatura </w:t>
      </w:r>
      <w:bookmarkStart w:id="16" w:name="Unnamed21"/>
      <w:r w:rsidRPr="003648A7">
        <w:rPr>
          <w:rFonts w:ascii="Calibri" w:eastAsia="Calibri" w:hAnsi="Calibri"/>
          <w:sz w:val="22"/>
          <w:szCs w:val="22"/>
          <w:lang w:eastAsia="en-US"/>
        </w:rPr>
        <w:fldChar w:fldCharType="begin">
          <w:ffData>
            <w:name w:val=""/>
            <w:enabled/>
            <w:calcOnExit w:val="0"/>
            <w:textInput/>
          </w:ffData>
        </w:fldChar>
      </w:r>
      <w:r w:rsidRPr="003648A7">
        <w:rPr>
          <w:rFonts w:eastAsia="Calibri" w:cs="ArialMT"/>
          <w:sz w:val="22"/>
          <w:szCs w:val="22"/>
          <w:lang w:eastAsia="en-US"/>
        </w:rPr>
        <w:instrText xml:space="preserve"> FORMTEXT </w:instrText>
      </w:r>
      <w:r w:rsidRPr="003648A7">
        <w:rPr>
          <w:rFonts w:ascii="Calibri" w:eastAsia="Calibri" w:hAnsi="Calibri"/>
          <w:sz w:val="22"/>
          <w:szCs w:val="22"/>
          <w:lang w:eastAsia="en-US"/>
        </w:rPr>
      </w:r>
      <w:r w:rsidRPr="003648A7">
        <w:rPr>
          <w:rFonts w:ascii="Calibri" w:eastAsia="Calibri" w:hAnsi="Calibri"/>
          <w:sz w:val="22"/>
          <w:szCs w:val="22"/>
          <w:lang w:eastAsia="en-US"/>
        </w:rPr>
        <w:fldChar w:fldCharType="separate"/>
      </w:r>
      <w:r w:rsidRPr="003648A7">
        <w:rPr>
          <w:rFonts w:eastAsia="Calibri" w:cs="ArialMT"/>
          <w:b/>
          <w:sz w:val="22"/>
          <w:szCs w:val="22"/>
          <w:lang w:eastAsia="en-US"/>
        </w:rPr>
        <w:t> </w:t>
      </w:r>
      <w:r w:rsidRPr="003648A7">
        <w:rPr>
          <w:rFonts w:eastAsia="Calibri" w:cs="ArialMT"/>
          <w:b/>
          <w:sz w:val="22"/>
          <w:szCs w:val="22"/>
          <w:lang w:eastAsia="en-US"/>
        </w:rPr>
        <w:t> </w:t>
      </w:r>
      <w:r w:rsidRPr="003648A7">
        <w:rPr>
          <w:rFonts w:eastAsia="Calibri" w:cs="ArialMT"/>
          <w:b/>
          <w:sz w:val="22"/>
          <w:szCs w:val="22"/>
          <w:lang w:eastAsia="en-US"/>
        </w:rPr>
        <w:t> </w:t>
      </w:r>
      <w:r w:rsidRPr="003648A7">
        <w:rPr>
          <w:rFonts w:eastAsia="Calibri" w:cs="ArialMT"/>
          <w:b/>
          <w:sz w:val="22"/>
          <w:szCs w:val="22"/>
          <w:lang w:eastAsia="en-US"/>
        </w:rPr>
        <w:t> </w:t>
      </w:r>
      <w:r w:rsidRPr="003648A7">
        <w:rPr>
          <w:rFonts w:eastAsia="Calibri" w:cs="ArialMT"/>
          <w:b/>
          <w:sz w:val="22"/>
          <w:szCs w:val="22"/>
          <w:lang w:eastAsia="en-US"/>
        </w:rPr>
        <w:t> </w:t>
      </w:r>
      <w:r w:rsidRPr="003648A7">
        <w:rPr>
          <w:rFonts w:ascii="Calibri" w:eastAsia="Calibri" w:hAnsi="Calibri"/>
          <w:sz w:val="22"/>
          <w:szCs w:val="22"/>
          <w:lang w:eastAsia="en-US"/>
        </w:rPr>
        <w:fldChar w:fldCharType="end"/>
      </w:r>
      <w:bookmarkEnd w:id="16"/>
    </w:p>
    <w:p w:rsidR="005D79F2" w:rsidRPr="003648A7" w:rsidRDefault="005D79F2" w:rsidP="005D79F2">
      <w:pPr>
        <w:autoSpaceDE w:val="0"/>
        <w:autoSpaceDN w:val="0"/>
        <w:adjustRightInd w:val="0"/>
        <w:rPr>
          <w:rFonts w:eastAsia="Calibri" w:cs="ArialMT"/>
          <w:sz w:val="22"/>
          <w:szCs w:val="22"/>
          <w:lang w:eastAsia="en-US"/>
        </w:rPr>
      </w:pPr>
      <w:r w:rsidRPr="003648A7">
        <w:rPr>
          <w:rFonts w:eastAsia="Calibri" w:cs="ArialMT"/>
          <w:sz w:val="22"/>
          <w:szCs w:val="22"/>
          <w:lang w:eastAsia="en-US"/>
        </w:rPr>
        <w:t xml:space="preserve">Càrrec </w:t>
      </w:r>
      <w:bookmarkStart w:id="17" w:name="Unnamed22"/>
      <w:r w:rsidRPr="003648A7">
        <w:rPr>
          <w:rFonts w:ascii="Calibri" w:eastAsia="Calibri" w:hAnsi="Calibri"/>
          <w:sz w:val="22"/>
          <w:szCs w:val="22"/>
          <w:lang w:eastAsia="en-US"/>
        </w:rPr>
        <w:fldChar w:fldCharType="begin">
          <w:ffData>
            <w:name w:val=""/>
            <w:enabled/>
            <w:calcOnExit w:val="0"/>
            <w:textInput/>
          </w:ffData>
        </w:fldChar>
      </w:r>
      <w:r w:rsidRPr="003648A7">
        <w:rPr>
          <w:rFonts w:eastAsia="Calibri" w:cs="ArialMT"/>
          <w:sz w:val="22"/>
          <w:szCs w:val="22"/>
          <w:lang w:eastAsia="en-US"/>
        </w:rPr>
        <w:instrText xml:space="preserve"> FORMTEXT </w:instrText>
      </w:r>
      <w:r w:rsidRPr="003648A7">
        <w:rPr>
          <w:rFonts w:ascii="Calibri" w:eastAsia="Calibri" w:hAnsi="Calibri"/>
          <w:sz w:val="22"/>
          <w:szCs w:val="22"/>
          <w:lang w:eastAsia="en-US"/>
        </w:rPr>
      </w:r>
      <w:r w:rsidRPr="003648A7">
        <w:rPr>
          <w:rFonts w:ascii="Calibri" w:eastAsia="Calibri" w:hAnsi="Calibri"/>
          <w:sz w:val="22"/>
          <w:szCs w:val="22"/>
          <w:lang w:eastAsia="en-US"/>
        </w:rPr>
        <w:fldChar w:fldCharType="separate"/>
      </w:r>
      <w:r w:rsidRPr="003648A7">
        <w:rPr>
          <w:rFonts w:eastAsia="Calibri" w:cs="ArialMT"/>
          <w:sz w:val="22"/>
          <w:szCs w:val="22"/>
          <w:lang w:eastAsia="en-US"/>
        </w:rPr>
        <w:t> </w:t>
      </w:r>
      <w:r w:rsidRPr="003648A7">
        <w:rPr>
          <w:rFonts w:eastAsia="Calibri" w:cs="ArialMT"/>
          <w:sz w:val="22"/>
          <w:szCs w:val="22"/>
          <w:lang w:eastAsia="en-US"/>
        </w:rPr>
        <w:t> </w:t>
      </w:r>
      <w:r w:rsidRPr="003648A7">
        <w:rPr>
          <w:rFonts w:eastAsia="Calibri" w:cs="ArialMT"/>
          <w:sz w:val="22"/>
          <w:szCs w:val="22"/>
          <w:lang w:eastAsia="en-US"/>
        </w:rPr>
        <w:t> </w:t>
      </w:r>
      <w:r w:rsidRPr="003648A7">
        <w:rPr>
          <w:rFonts w:eastAsia="Calibri" w:cs="ArialMT"/>
          <w:sz w:val="22"/>
          <w:szCs w:val="22"/>
          <w:lang w:eastAsia="en-US"/>
        </w:rPr>
        <w:t> </w:t>
      </w:r>
      <w:r w:rsidRPr="003648A7">
        <w:rPr>
          <w:rFonts w:eastAsia="Calibri" w:cs="ArialMT"/>
          <w:sz w:val="22"/>
          <w:szCs w:val="22"/>
          <w:lang w:eastAsia="en-US"/>
        </w:rPr>
        <w:t> </w:t>
      </w:r>
      <w:r w:rsidRPr="003648A7">
        <w:rPr>
          <w:rFonts w:ascii="Calibri" w:eastAsia="Calibri" w:hAnsi="Calibri"/>
          <w:sz w:val="22"/>
          <w:szCs w:val="22"/>
          <w:lang w:eastAsia="en-US"/>
        </w:rPr>
        <w:fldChar w:fldCharType="end"/>
      </w:r>
      <w:bookmarkEnd w:id="17"/>
    </w:p>
    <w:p w:rsidR="005D79F2" w:rsidRPr="003648A7" w:rsidRDefault="005D79F2" w:rsidP="005D79F2">
      <w:pPr>
        <w:autoSpaceDE w:val="0"/>
        <w:autoSpaceDN w:val="0"/>
        <w:adjustRightInd w:val="0"/>
        <w:rPr>
          <w:rFonts w:eastAsia="Calibri" w:cs="ArialMT"/>
          <w:sz w:val="22"/>
          <w:szCs w:val="22"/>
          <w:lang w:eastAsia="en-US"/>
        </w:rPr>
      </w:pPr>
      <w:r w:rsidRPr="003648A7">
        <w:rPr>
          <w:rFonts w:eastAsia="Calibri" w:cs="ArialMT"/>
          <w:sz w:val="22"/>
          <w:szCs w:val="22"/>
          <w:lang w:eastAsia="en-US"/>
        </w:rPr>
        <w:t xml:space="preserve">En qualitat de </w:t>
      </w:r>
      <w:bookmarkStart w:id="18" w:name="Unnamed23"/>
      <w:r w:rsidRPr="003648A7">
        <w:rPr>
          <w:rFonts w:ascii="Calibri" w:eastAsia="Calibri" w:hAnsi="Calibri"/>
          <w:sz w:val="22"/>
          <w:szCs w:val="22"/>
          <w:lang w:eastAsia="en-US"/>
        </w:rPr>
        <w:fldChar w:fldCharType="begin">
          <w:ffData>
            <w:name w:val=""/>
            <w:enabled/>
            <w:calcOnExit w:val="0"/>
            <w:textInput/>
          </w:ffData>
        </w:fldChar>
      </w:r>
      <w:r w:rsidRPr="003648A7">
        <w:rPr>
          <w:rFonts w:eastAsia="Calibri" w:cs="ArialMT"/>
          <w:sz w:val="22"/>
          <w:szCs w:val="22"/>
          <w:lang w:eastAsia="en-US"/>
        </w:rPr>
        <w:instrText xml:space="preserve"> FORMTEXT </w:instrText>
      </w:r>
      <w:r w:rsidRPr="003648A7">
        <w:rPr>
          <w:rFonts w:ascii="Calibri" w:eastAsia="Calibri" w:hAnsi="Calibri"/>
          <w:sz w:val="22"/>
          <w:szCs w:val="22"/>
          <w:lang w:eastAsia="en-US"/>
        </w:rPr>
      </w:r>
      <w:r w:rsidRPr="003648A7">
        <w:rPr>
          <w:rFonts w:ascii="Calibri" w:eastAsia="Calibri" w:hAnsi="Calibri"/>
          <w:sz w:val="22"/>
          <w:szCs w:val="22"/>
          <w:lang w:eastAsia="en-US"/>
        </w:rPr>
        <w:fldChar w:fldCharType="separate"/>
      </w:r>
      <w:r w:rsidRPr="003648A7">
        <w:rPr>
          <w:rFonts w:eastAsia="Calibri" w:cs="ArialMT"/>
          <w:b/>
          <w:sz w:val="22"/>
          <w:szCs w:val="22"/>
          <w:lang w:eastAsia="en-US"/>
        </w:rPr>
        <w:t> </w:t>
      </w:r>
      <w:r w:rsidRPr="003648A7">
        <w:rPr>
          <w:rFonts w:eastAsia="Calibri" w:cs="ArialMT"/>
          <w:b/>
          <w:sz w:val="22"/>
          <w:szCs w:val="22"/>
          <w:lang w:eastAsia="en-US"/>
        </w:rPr>
        <w:t> </w:t>
      </w:r>
      <w:r w:rsidRPr="003648A7">
        <w:rPr>
          <w:rFonts w:eastAsia="Calibri" w:cs="ArialMT"/>
          <w:b/>
          <w:sz w:val="22"/>
          <w:szCs w:val="22"/>
          <w:lang w:eastAsia="en-US"/>
        </w:rPr>
        <w:t> </w:t>
      </w:r>
      <w:r w:rsidRPr="003648A7">
        <w:rPr>
          <w:rFonts w:eastAsia="Calibri" w:cs="ArialMT"/>
          <w:b/>
          <w:sz w:val="22"/>
          <w:szCs w:val="22"/>
          <w:lang w:eastAsia="en-US"/>
        </w:rPr>
        <w:t> </w:t>
      </w:r>
      <w:r w:rsidRPr="003648A7">
        <w:rPr>
          <w:rFonts w:eastAsia="Calibri" w:cs="ArialMT"/>
          <w:b/>
          <w:sz w:val="22"/>
          <w:szCs w:val="22"/>
          <w:lang w:eastAsia="en-US"/>
        </w:rPr>
        <w:t> </w:t>
      </w:r>
      <w:r w:rsidRPr="003648A7">
        <w:rPr>
          <w:rFonts w:ascii="Calibri" w:eastAsia="Calibri" w:hAnsi="Calibri"/>
          <w:sz w:val="22"/>
          <w:szCs w:val="22"/>
          <w:lang w:eastAsia="en-US"/>
        </w:rPr>
        <w:fldChar w:fldCharType="end"/>
      </w:r>
      <w:bookmarkEnd w:id="18"/>
      <w:r w:rsidRPr="003648A7">
        <w:rPr>
          <w:rFonts w:eastAsia="Calibri" w:cs="ArialMT"/>
          <w:b/>
          <w:sz w:val="22"/>
          <w:szCs w:val="22"/>
          <w:lang w:eastAsia="en-US"/>
        </w:rPr>
        <w:t xml:space="preserve"> </w:t>
      </w:r>
      <w:r w:rsidRPr="003648A7">
        <w:rPr>
          <w:rFonts w:eastAsia="Calibri" w:cs="ArialMT"/>
          <w:sz w:val="22"/>
          <w:szCs w:val="22"/>
          <w:lang w:eastAsia="en-US"/>
        </w:rPr>
        <w:t>( contractista, subcontractista o beneficiari)</w:t>
      </w:r>
    </w:p>
    <w:p w:rsidR="005D79F2" w:rsidRPr="003648A7" w:rsidRDefault="005D79F2" w:rsidP="005D79F2">
      <w:pPr>
        <w:rPr>
          <w:sz w:val="22"/>
          <w:szCs w:val="22"/>
        </w:rPr>
      </w:pPr>
    </w:p>
    <w:p w:rsidR="005D79F2" w:rsidRPr="003648A7" w:rsidRDefault="005D79F2" w:rsidP="005D79F2"/>
    <w:sectPr w:rsidR="005D79F2" w:rsidRPr="003648A7" w:rsidSect="005D79F2">
      <w:headerReference w:type="even" r:id="rId19"/>
      <w:headerReference w:type="default" r:id="rId20"/>
      <w:footerReference w:type="even" r:id="rId21"/>
      <w:footerReference w:type="default" r:id="rId22"/>
      <w:headerReference w:type="first" r:id="rId23"/>
      <w:footerReference w:type="first" r:id="rId24"/>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69EB" w:rsidRDefault="001169EB">
      <w:r>
        <w:separator/>
      </w:r>
    </w:p>
  </w:endnote>
  <w:endnote w:type="continuationSeparator" w:id="0">
    <w:p w:rsidR="001169EB" w:rsidRDefault="00116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69EB" w:rsidRDefault="001169EB">
    <w:pPr>
      <w:pStyle w:val="Peu"/>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69EB" w:rsidRPr="00E00195" w:rsidRDefault="001169EB">
    <w:pPr>
      <w:pStyle w:val="Peu"/>
      <w:rPr>
        <w:sz w:val="20"/>
      </w:rPr>
    </w:pPr>
    <w:r w:rsidRPr="00E00195">
      <w:rPr>
        <w:sz w:val="20"/>
      </w:rPr>
      <w:t xml:space="preserve">Pàgina </w:t>
    </w:r>
    <w:r w:rsidRPr="00E00195">
      <w:rPr>
        <w:b/>
        <w:bCs/>
        <w:sz w:val="20"/>
      </w:rPr>
      <w:fldChar w:fldCharType="begin"/>
    </w:r>
    <w:r w:rsidRPr="00E00195">
      <w:rPr>
        <w:b/>
        <w:bCs/>
        <w:sz w:val="20"/>
      </w:rPr>
      <w:instrText>PAGE</w:instrText>
    </w:r>
    <w:r w:rsidRPr="00E00195">
      <w:rPr>
        <w:b/>
        <w:bCs/>
        <w:sz w:val="20"/>
      </w:rPr>
      <w:fldChar w:fldCharType="separate"/>
    </w:r>
    <w:r w:rsidR="00512BE2">
      <w:rPr>
        <w:b/>
        <w:bCs/>
        <w:noProof/>
        <w:sz w:val="20"/>
      </w:rPr>
      <w:t>33</w:t>
    </w:r>
    <w:r w:rsidRPr="00E00195">
      <w:rPr>
        <w:b/>
        <w:bCs/>
        <w:sz w:val="20"/>
      </w:rPr>
      <w:fldChar w:fldCharType="end"/>
    </w:r>
    <w:r w:rsidRPr="00E00195">
      <w:rPr>
        <w:sz w:val="20"/>
      </w:rPr>
      <w:t xml:space="preserve"> de </w:t>
    </w:r>
    <w:r w:rsidRPr="00E00195">
      <w:rPr>
        <w:b/>
        <w:bCs/>
        <w:sz w:val="20"/>
      </w:rPr>
      <w:fldChar w:fldCharType="begin"/>
    </w:r>
    <w:r w:rsidRPr="00E00195">
      <w:rPr>
        <w:b/>
        <w:bCs/>
        <w:sz w:val="20"/>
      </w:rPr>
      <w:instrText>NUMPAGES</w:instrText>
    </w:r>
    <w:r w:rsidRPr="00E00195">
      <w:rPr>
        <w:b/>
        <w:bCs/>
        <w:sz w:val="20"/>
      </w:rPr>
      <w:fldChar w:fldCharType="separate"/>
    </w:r>
    <w:r w:rsidR="00512BE2">
      <w:rPr>
        <w:b/>
        <w:bCs/>
        <w:noProof/>
        <w:sz w:val="20"/>
      </w:rPr>
      <w:t>63</w:t>
    </w:r>
    <w:r w:rsidRPr="00E00195">
      <w:rPr>
        <w:b/>
        <w:bCs/>
        <w:sz w:val="20"/>
      </w:rPr>
      <w:fldChar w:fldCharType="end"/>
    </w:r>
  </w:p>
  <w:p w:rsidR="001169EB" w:rsidRPr="00E00195" w:rsidRDefault="001169EB">
    <w:pPr>
      <w:pStyle w:val="Peu"/>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69EB" w:rsidRDefault="001169EB">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69EB" w:rsidRDefault="001169EB">
      <w:r>
        <w:separator/>
      </w:r>
    </w:p>
  </w:footnote>
  <w:footnote w:type="continuationSeparator" w:id="0">
    <w:p w:rsidR="001169EB" w:rsidRDefault="001169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69EB" w:rsidRDefault="001169EB">
    <w:pPr>
      <w:pStyle w:val="Capaler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69EB" w:rsidRPr="00850A9A" w:rsidRDefault="001169EB" w:rsidP="005D79F2">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1169EB" w:rsidTr="005D79F2">
      <w:trPr>
        <w:trHeight w:val="1830"/>
      </w:trPr>
      <w:tc>
        <w:tcPr>
          <w:tcW w:w="5563" w:type="dxa"/>
          <w:tcBorders>
            <w:top w:val="nil"/>
            <w:left w:val="nil"/>
            <w:bottom w:val="nil"/>
            <w:right w:val="nil"/>
          </w:tcBorders>
          <w:shd w:val="clear" w:color="auto" w:fill="auto"/>
        </w:tcPr>
        <w:p w:rsidR="001169EB" w:rsidRPr="00E00195" w:rsidRDefault="00512BE2" w:rsidP="005D79F2">
          <w:pPr>
            <w:tabs>
              <w:tab w:val="center" w:pos="4252"/>
              <w:tab w:val="right" w:pos="8504"/>
            </w:tabs>
            <w:jc w:val="left"/>
            <w:rPr>
              <w:rFonts w:ascii="Cambria" w:hAnsi="Cambria"/>
              <w:sz w:val="24"/>
              <w:szCs w:val="24"/>
              <w:lang w:val="es-ES_tradnl"/>
            </w:rPr>
          </w:pPr>
          <w:r>
            <w:rPr>
              <w:noProof/>
              <w:lang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Logo.jpg" style="width:117.4pt;height:36.25pt;visibility:visible;mso-wrap-style:square">
                <v:imagedata r:id="rId1" o:title="Logo"/>
              </v:shape>
            </w:pict>
          </w:r>
        </w:p>
      </w:tc>
      <w:tc>
        <w:tcPr>
          <w:tcW w:w="5494" w:type="dxa"/>
          <w:tcBorders>
            <w:top w:val="nil"/>
            <w:left w:val="nil"/>
            <w:bottom w:val="nil"/>
            <w:right w:val="nil"/>
          </w:tcBorders>
          <w:shd w:val="clear" w:color="auto" w:fill="auto"/>
        </w:tcPr>
        <w:p w:rsidR="001169EB" w:rsidRPr="00E00195" w:rsidRDefault="001169EB" w:rsidP="005D79F2">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r>
            <w:rPr>
              <w:rFonts w:ascii="FranklinGothic-Medium" w:hAnsi="FranklinGothic-Medium" w:cs="FranklinGothic-Medium"/>
              <w:color w:val="0073BC"/>
              <w:sz w:val="22"/>
              <w:szCs w:val="22"/>
              <w:lang w:val="es-ES_tradnl"/>
            </w:rPr>
            <w:t>Cultura</w:t>
          </w:r>
        </w:p>
        <w:p w:rsidR="001169EB" w:rsidRPr="00E00195" w:rsidRDefault="001169EB" w:rsidP="005D79F2">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1169EB" w:rsidRPr="00E00195" w:rsidRDefault="001169EB" w:rsidP="005D79F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proofErr w:type="spellStart"/>
          <w:r w:rsidRPr="00E00195">
            <w:rPr>
              <w:rFonts w:ascii="FranklinGothic-Book" w:hAnsi="FranklinGothic-Book" w:cs="FranklinGothic-Book"/>
              <w:color w:val="000000"/>
              <w:sz w:val="16"/>
              <w:szCs w:val="16"/>
              <w:lang w:val="es-ES_tradnl"/>
            </w:rPr>
            <w:t>Carrer</w:t>
          </w:r>
          <w:proofErr w:type="spellEnd"/>
          <w:r w:rsidRPr="00E00195">
            <w:rPr>
              <w:rFonts w:ascii="FranklinGothic-Book" w:hAnsi="FranklinGothic-Book" w:cs="FranklinGothic-Book"/>
              <w:color w:val="000000"/>
              <w:sz w:val="16"/>
              <w:szCs w:val="16"/>
              <w:lang w:val="es-ES_tradnl"/>
            </w:rPr>
            <w:t xml:space="preserve"> del Nord, 60</w:t>
          </w:r>
        </w:p>
        <w:p w:rsidR="001169EB" w:rsidRPr="00E00195" w:rsidRDefault="001169EB" w:rsidP="005D79F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08330 Premià de Mar</w:t>
          </w:r>
        </w:p>
        <w:p w:rsidR="001169EB" w:rsidRPr="00E00195" w:rsidRDefault="001169EB" w:rsidP="005D79F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Tel. 93 741 74 00</w:t>
          </w:r>
        </w:p>
        <w:p w:rsidR="001169EB" w:rsidRPr="00E00195" w:rsidRDefault="001169EB" w:rsidP="005D79F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premiademar.cat</w:t>
          </w:r>
        </w:p>
        <w:p w:rsidR="001169EB" w:rsidRPr="00E00195" w:rsidRDefault="001169EB" w:rsidP="005D79F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info@premiademar.cat</w:t>
          </w:r>
        </w:p>
        <w:p w:rsidR="001169EB" w:rsidRPr="00E00195" w:rsidRDefault="001169EB" w:rsidP="005D79F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NIF: P0817100A</w:t>
          </w:r>
        </w:p>
        <w:p w:rsidR="001169EB" w:rsidRPr="00E00195" w:rsidRDefault="001169EB" w:rsidP="005D79F2">
          <w:pPr>
            <w:tabs>
              <w:tab w:val="center" w:pos="4252"/>
              <w:tab w:val="right" w:pos="8504"/>
            </w:tabs>
            <w:jc w:val="left"/>
            <w:rPr>
              <w:rFonts w:ascii="Cambria" w:hAnsi="Cambria"/>
              <w:sz w:val="24"/>
              <w:szCs w:val="24"/>
              <w:lang w:val="es-ES_tradnl"/>
            </w:rPr>
          </w:pPr>
        </w:p>
      </w:tc>
    </w:tr>
  </w:tbl>
  <w:p w:rsidR="001169EB" w:rsidRDefault="001169EB" w:rsidP="005D79F2">
    <w:pPr>
      <w:pStyle w:val="Capaler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69EB" w:rsidRDefault="001169EB">
    <w:pPr>
      <w:pStyle w:val="Capaler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5"/>
    <w:multiLevelType w:val="multilevel"/>
    <w:tmpl w:val="00000005"/>
    <w:name w:val="WW8Num5"/>
    <w:lvl w:ilvl="0">
      <w:numFmt w:val="bullet"/>
      <w:lvlText w:val=""/>
      <w:lvlJc w:val="left"/>
      <w:pPr>
        <w:tabs>
          <w:tab w:val="num" w:pos="0"/>
        </w:tabs>
        <w:ind w:left="795" w:hanging="360"/>
      </w:pPr>
      <w:rPr>
        <w:rFonts w:ascii="Symbol" w:hAnsi="Symbol" w:cs="OpenSymbol"/>
      </w:rPr>
    </w:lvl>
    <w:lvl w:ilvl="1">
      <w:numFmt w:val="bullet"/>
      <w:lvlText w:val="◦"/>
      <w:lvlJc w:val="left"/>
      <w:pPr>
        <w:tabs>
          <w:tab w:val="num" w:pos="0"/>
        </w:tabs>
        <w:ind w:left="1155" w:hanging="360"/>
      </w:pPr>
      <w:rPr>
        <w:rFonts w:ascii="OpenSymbol" w:hAnsi="OpenSymbol" w:cs="OpenSymbol"/>
      </w:rPr>
    </w:lvl>
    <w:lvl w:ilvl="2">
      <w:numFmt w:val="bullet"/>
      <w:lvlText w:val="▪"/>
      <w:lvlJc w:val="left"/>
      <w:pPr>
        <w:tabs>
          <w:tab w:val="num" w:pos="0"/>
        </w:tabs>
        <w:ind w:left="1515" w:hanging="360"/>
      </w:pPr>
      <w:rPr>
        <w:rFonts w:ascii="OpenSymbol" w:hAnsi="OpenSymbol" w:cs="OpenSymbol"/>
      </w:rPr>
    </w:lvl>
    <w:lvl w:ilvl="3">
      <w:numFmt w:val="bullet"/>
      <w:lvlText w:val=""/>
      <w:lvlJc w:val="left"/>
      <w:pPr>
        <w:tabs>
          <w:tab w:val="num" w:pos="0"/>
        </w:tabs>
        <w:ind w:left="1875" w:hanging="360"/>
      </w:pPr>
      <w:rPr>
        <w:rFonts w:ascii="Symbol" w:hAnsi="Symbol" w:cs="OpenSymbol"/>
      </w:rPr>
    </w:lvl>
    <w:lvl w:ilvl="4">
      <w:numFmt w:val="bullet"/>
      <w:lvlText w:val="◦"/>
      <w:lvlJc w:val="left"/>
      <w:pPr>
        <w:tabs>
          <w:tab w:val="num" w:pos="0"/>
        </w:tabs>
        <w:ind w:left="2235" w:hanging="360"/>
      </w:pPr>
      <w:rPr>
        <w:rFonts w:ascii="OpenSymbol" w:hAnsi="OpenSymbol" w:cs="OpenSymbol"/>
      </w:rPr>
    </w:lvl>
    <w:lvl w:ilvl="5">
      <w:numFmt w:val="bullet"/>
      <w:lvlText w:val="▪"/>
      <w:lvlJc w:val="left"/>
      <w:pPr>
        <w:tabs>
          <w:tab w:val="num" w:pos="0"/>
        </w:tabs>
        <w:ind w:left="2595" w:hanging="360"/>
      </w:pPr>
      <w:rPr>
        <w:rFonts w:ascii="OpenSymbol" w:hAnsi="OpenSymbol" w:cs="OpenSymbol"/>
      </w:rPr>
    </w:lvl>
    <w:lvl w:ilvl="6">
      <w:numFmt w:val="bullet"/>
      <w:lvlText w:val=""/>
      <w:lvlJc w:val="left"/>
      <w:pPr>
        <w:tabs>
          <w:tab w:val="num" w:pos="0"/>
        </w:tabs>
        <w:ind w:left="2955" w:hanging="360"/>
      </w:pPr>
      <w:rPr>
        <w:rFonts w:ascii="Symbol" w:hAnsi="Symbol" w:cs="OpenSymbol"/>
      </w:rPr>
    </w:lvl>
    <w:lvl w:ilvl="7">
      <w:numFmt w:val="bullet"/>
      <w:lvlText w:val="◦"/>
      <w:lvlJc w:val="left"/>
      <w:pPr>
        <w:tabs>
          <w:tab w:val="num" w:pos="0"/>
        </w:tabs>
        <w:ind w:left="3315" w:hanging="360"/>
      </w:pPr>
      <w:rPr>
        <w:rFonts w:ascii="OpenSymbol" w:hAnsi="OpenSymbol" w:cs="OpenSymbol"/>
      </w:rPr>
    </w:lvl>
    <w:lvl w:ilvl="8">
      <w:numFmt w:val="bullet"/>
      <w:lvlText w:val="▪"/>
      <w:lvlJc w:val="left"/>
      <w:pPr>
        <w:tabs>
          <w:tab w:val="num" w:pos="0"/>
        </w:tabs>
        <w:ind w:left="3675" w:hanging="360"/>
      </w:pPr>
      <w:rPr>
        <w:rFonts w:ascii="OpenSymbol" w:hAnsi="OpenSymbol" w:cs="OpenSymbol"/>
      </w:rPr>
    </w:lvl>
  </w:abstractNum>
  <w:abstractNum w:abstractNumId="12"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7"/>
    <w:multiLevelType w:val="multilevel"/>
    <w:tmpl w:val="00000007"/>
    <w:name w:val="WW8Num7"/>
    <w:lvl w:ilvl="0">
      <w:numFmt w:val="bullet"/>
      <w:lvlText w:val=""/>
      <w:lvlJc w:val="left"/>
      <w:pPr>
        <w:tabs>
          <w:tab w:val="num" w:pos="0"/>
        </w:tabs>
        <w:ind w:left="720" w:hanging="360"/>
      </w:pPr>
      <w:rPr>
        <w:rFonts w:ascii="Symbol" w:hAnsi="Symbol" w:cs="Arial" w:hint="default"/>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Arial" w:hint="default"/>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Arial" w:hint="default"/>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4"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rPr>
    </w:lvl>
  </w:abstractNum>
  <w:abstractNum w:abstractNumId="16" w15:restartNumberingAfterBreak="0">
    <w:nsid w:val="0000000D"/>
    <w:multiLevelType w:val="multilevel"/>
    <w:tmpl w:val="B66CC050"/>
    <w:name w:val="WW8Num13"/>
    <w:lvl w:ilvl="0">
      <w:numFmt w:val="bullet"/>
      <w:lvlText w:val=""/>
      <w:lvlJc w:val="left"/>
      <w:pPr>
        <w:tabs>
          <w:tab w:val="num" w:pos="0"/>
        </w:tabs>
        <w:ind w:left="720" w:hanging="360"/>
      </w:pPr>
      <w:rPr>
        <w:rFonts w:ascii="Symbol" w:hAnsi="Symbol" w:cs="Symbol"/>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rPr>
        <w:rFonts w:ascii="Franklin Gothic Book" w:eastAsia="Times New Roman" w:hAnsi="Franklin Gothic Book" w:cs="Times New Roman"/>
      </w:r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7" w15:restartNumberingAfterBreak="0">
    <w:nsid w:val="0000000E"/>
    <w:multiLevelType w:val="multilevel"/>
    <w:tmpl w:val="0000000E"/>
    <w:name w:val="WW8Num14"/>
    <w:lvl w:ilvl="0">
      <w:numFmt w:val="bullet"/>
      <w:lvlText w:val=""/>
      <w:lvlJc w:val="left"/>
      <w:pPr>
        <w:tabs>
          <w:tab w:val="num" w:pos="0"/>
        </w:tabs>
        <w:ind w:left="720" w:hanging="360"/>
      </w:pPr>
      <w:rPr>
        <w:rFonts w:ascii="Symbol" w:hAnsi="Symbol" w:cs="OpenSymbol"/>
        <w:sz w:val="22"/>
        <w:szCs w:val="22"/>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sz w:val="22"/>
        <w:szCs w:val="22"/>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sz w:val="22"/>
        <w:szCs w:val="22"/>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8" w15:restartNumberingAfterBreak="0">
    <w:nsid w:val="017E5D4C"/>
    <w:multiLevelType w:val="hybridMultilevel"/>
    <w:tmpl w:val="CFFC9600"/>
    <w:name w:val="WW8Num202"/>
    <w:lvl w:ilvl="0" w:tplc="BFFA8F52">
      <w:start w:val="1"/>
      <w:numFmt w:val="decimal"/>
      <w:lvlText w:val="%1)"/>
      <w:lvlJc w:val="left"/>
      <w:pPr>
        <w:tabs>
          <w:tab w:val="num" w:pos="360"/>
        </w:tabs>
        <w:ind w:left="360" w:hanging="360"/>
      </w:pPr>
      <w:rPr>
        <w:rFonts w:cs="Times New Roman"/>
        <w:b/>
        <w:bCs/>
      </w:rPr>
    </w:lvl>
    <w:lvl w:ilvl="1" w:tplc="EA242CFC">
      <w:start w:val="1"/>
      <w:numFmt w:val="lowerLetter"/>
      <w:lvlText w:val="%2."/>
      <w:lvlJc w:val="left"/>
      <w:pPr>
        <w:tabs>
          <w:tab w:val="num" w:pos="1440"/>
        </w:tabs>
        <w:ind w:left="1440" w:hanging="360"/>
      </w:pPr>
      <w:rPr>
        <w:rFonts w:cs="Times New Roman"/>
      </w:rPr>
    </w:lvl>
    <w:lvl w:ilvl="2" w:tplc="4EAA3CB4">
      <w:start w:val="1"/>
      <w:numFmt w:val="lowerRoman"/>
      <w:lvlText w:val="%3."/>
      <w:lvlJc w:val="right"/>
      <w:pPr>
        <w:tabs>
          <w:tab w:val="num" w:pos="2160"/>
        </w:tabs>
        <w:ind w:left="2160" w:hanging="180"/>
      </w:pPr>
      <w:rPr>
        <w:rFonts w:cs="Times New Roman"/>
      </w:rPr>
    </w:lvl>
    <w:lvl w:ilvl="3" w:tplc="194AB4DC">
      <w:start w:val="1"/>
      <w:numFmt w:val="decimal"/>
      <w:lvlText w:val="%4."/>
      <w:lvlJc w:val="left"/>
      <w:pPr>
        <w:tabs>
          <w:tab w:val="num" w:pos="2880"/>
        </w:tabs>
        <w:ind w:left="2880" w:hanging="360"/>
      </w:pPr>
      <w:rPr>
        <w:rFonts w:cs="Times New Roman"/>
      </w:rPr>
    </w:lvl>
    <w:lvl w:ilvl="4" w:tplc="091CF632">
      <w:start w:val="1"/>
      <w:numFmt w:val="lowerLetter"/>
      <w:lvlText w:val="%5."/>
      <w:lvlJc w:val="left"/>
      <w:pPr>
        <w:tabs>
          <w:tab w:val="num" w:pos="3600"/>
        </w:tabs>
        <w:ind w:left="3600" w:hanging="360"/>
      </w:pPr>
      <w:rPr>
        <w:rFonts w:cs="Times New Roman"/>
      </w:rPr>
    </w:lvl>
    <w:lvl w:ilvl="5" w:tplc="68A06028">
      <w:start w:val="1"/>
      <w:numFmt w:val="lowerRoman"/>
      <w:lvlText w:val="%6."/>
      <w:lvlJc w:val="right"/>
      <w:pPr>
        <w:tabs>
          <w:tab w:val="num" w:pos="4320"/>
        </w:tabs>
        <w:ind w:left="4320" w:hanging="180"/>
      </w:pPr>
      <w:rPr>
        <w:rFonts w:cs="Times New Roman"/>
      </w:rPr>
    </w:lvl>
    <w:lvl w:ilvl="6" w:tplc="7DF4826E">
      <w:start w:val="1"/>
      <w:numFmt w:val="decimal"/>
      <w:lvlText w:val="%7."/>
      <w:lvlJc w:val="left"/>
      <w:pPr>
        <w:tabs>
          <w:tab w:val="num" w:pos="5040"/>
        </w:tabs>
        <w:ind w:left="5040" w:hanging="360"/>
      </w:pPr>
      <w:rPr>
        <w:rFonts w:cs="Times New Roman"/>
      </w:rPr>
    </w:lvl>
    <w:lvl w:ilvl="7" w:tplc="379E033A">
      <w:start w:val="1"/>
      <w:numFmt w:val="lowerLetter"/>
      <w:lvlText w:val="%8."/>
      <w:lvlJc w:val="left"/>
      <w:pPr>
        <w:tabs>
          <w:tab w:val="num" w:pos="5760"/>
        </w:tabs>
        <w:ind w:left="5760" w:hanging="360"/>
      </w:pPr>
      <w:rPr>
        <w:rFonts w:cs="Times New Roman"/>
      </w:rPr>
    </w:lvl>
    <w:lvl w:ilvl="8" w:tplc="3C62DC9C">
      <w:start w:val="1"/>
      <w:numFmt w:val="lowerRoman"/>
      <w:lvlText w:val="%9."/>
      <w:lvlJc w:val="right"/>
      <w:pPr>
        <w:tabs>
          <w:tab w:val="num" w:pos="6480"/>
        </w:tabs>
        <w:ind w:left="6480" w:hanging="180"/>
      </w:pPr>
      <w:rPr>
        <w:rFonts w:cs="Times New Roman"/>
      </w:rPr>
    </w:lvl>
  </w:abstractNum>
  <w:abstractNum w:abstractNumId="19" w15:restartNumberingAfterBreak="0">
    <w:nsid w:val="08EF764C"/>
    <w:multiLevelType w:val="hybridMultilevel"/>
    <w:tmpl w:val="42505828"/>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0F112BF5"/>
    <w:multiLevelType w:val="hybridMultilevel"/>
    <w:tmpl w:val="7A047F38"/>
    <w:lvl w:ilvl="0" w:tplc="3112C96E">
      <w:start w:val="1"/>
      <w:numFmt w:val="decimal"/>
      <w:lvlText w:val="%1."/>
      <w:lvlJc w:val="left"/>
      <w:pPr>
        <w:ind w:left="720" w:hanging="360"/>
      </w:pPr>
    </w:lvl>
    <w:lvl w:ilvl="1" w:tplc="194E4222">
      <w:start w:val="1"/>
      <w:numFmt w:val="lowerLetter"/>
      <w:lvlText w:val="%2."/>
      <w:lvlJc w:val="left"/>
      <w:pPr>
        <w:ind w:left="1440" w:hanging="360"/>
      </w:pPr>
    </w:lvl>
    <w:lvl w:ilvl="2" w:tplc="827A0720">
      <w:start w:val="1"/>
      <w:numFmt w:val="lowerRoman"/>
      <w:lvlText w:val="%3."/>
      <w:lvlJc w:val="right"/>
      <w:pPr>
        <w:ind w:left="2160" w:hanging="180"/>
      </w:pPr>
    </w:lvl>
    <w:lvl w:ilvl="3" w:tplc="C644D2BC">
      <w:start w:val="1"/>
      <w:numFmt w:val="decimal"/>
      <w:lvlText w:val="%4."/>
      <w:lvlJc w:val="left"/>
      <w:pPr>
        <w:ind w:left="2880" w:hanging="360"/>
      </w:pPr>
    </w:lvl>
    <w:lvl w:ilvl="4" w:tplc="1B98F5F6">
      <w:start w:val="1"/>
      <w:numFmt w:val="lowerLetter"/>
      <w:lvlText w:val="%5."/>
      <w:lvlJc w:val="left"/>
      <w:pPr>
        <w:ind w:left="3600" w:hanging="360"/>
      </w:pPr>
    </w:lvl>
    <w:lvl w:ilvl="5" w:tplc="AACE3126">
      <w:start w:val="1"/>
      <w:numFmt w:val="lowerRoman"/>
      <w:lvlText w:val="%6."/>
      <w:lvlJc w:val="right"/>
      <w:pPr>
        <w:ind w:left="4320" w:hanging="180"/>
      </w:pPr>
    </w:lvl>
    <w:lvl w:ilvl="6" w:tplc="D22675F4">
      <w:start w:val="1"/>
      <w:numFmt w:val="decimal"/>
      <w:lvlText w:val="%7."/>
      <w:lvlJc w:val="left"/>
      <w:pPr>
        <w:ind w:left="5040" w:hanging="360"/>
      </w:pPr>
    </w:lvl>
    <w:lvl w:ilvl="7" w:tplc="ABFA00C4">
      <w:start w:val="1"/>
      <w:numFmt w:val="lowerLetter"/>
      <w:lvlText w:val="%8."/>
      <w:lvlJc w:val="left"/>
      <w:pPr>
        <w:ind w:left="5760" w:hanging="360"/>
      </w:pPr>
    </w:lvl>
    <w:lvl w:ilvl="8" w:tplc="AAB8D790">
      <w:start w:val="1"/>
      <w:numFmt w:val="lowerRoman"/>
      <w:lvlText w:val="%9."/>
      <w:lvlJc w:val="right"/>
      <w:pPr>
        <w:ind w:left="6480" w:hanging="180"/>
      </w:pPr>
    </w:lvl>
  </w:abstractNum>
  <w:abstractNum w:abstractNumId="21" w15:restartNumberingAfterBreak="0">
    <w:nsid w:val="13474D36"/>
    <w:multiLevelType w:val="hybridMultilevel"/>
    <w:tmpl w:val="AE1CF11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16405810"/>
    <w:multiLevelType w:val="hybridMultilevel"/>
    <w:tmpl w:val="3ADC617E"/>
    <w:lvl w:ilvl="0" w:tplc="C07622A4">
      <w:start w:val="1"/>
      <w:numFmt w:val="bullet"/>
      <w:lvlText w:val=""/>
      <w:lvlJc w:val="left"/>
      <w:pPr>
        <w:ind w:left="720" w:hanging="360"/>
      </w:pPr>
      <w:rPr>
        <w:rFonts w:ascii="Symbol" w:hAnsi="Symbol" w:hint="default"/>
      </w:rPr>
    </w:lvl>
    <w:lvl w:ilvl="1" w:tplc="3D16CC20">
      <w:start w:val="1"/>
      <w:numFmt w:val="bullet"/>
      <w:lvlText w:val="o"/>
      <w:lvlJc w:val="left"/>
      <w:pPr>
        <w:ind w:left="1440" w:hanging="360"/>
      </w:pPr>
      <w:rPr>
        <w:rFonts w:ascii="Courier New" w:hAnsi="Courier New" w:cs="Courier New" w:hint="default"/>
      </w:rPr>
    </w:lvl>
    <w:lvl w:ilvl="2" w:tplc="82103D4A">
      <w:start w:val="1"/>
      <w:numFmt w:val="bullet"/>
      <w:lvlText w:val=""/>
      <w:lvlJc w:val="left"/>
      <w:pPr>
        <w:ind w:left="2160" w:hanging="360"/>
      </w:pPr>
      <w:rPr>
        <w:rFonts w:ascii="Wingdings" w:hAnsi="Wingdings" w:hint="default"/>
      </w:rPr>
    </w:lvl>
    <w:lvl w:ilvl="3" w:tplc="98DA4FA4">
      <w:start w:val="1"/>
      <w:numFmt w:val="bullet"/>
      <w:lvlText w:val=""/>
      <w:lvlJc w:val="left"/>
      <w:pPr>
        <w:ind w:left="2880" w:hanging="360"/>
      </w:pPr>
      <w:rPr>
        <w:rFonts w:ascii="Symbol" w:hAnsi="Symbol" w:hint="default"/>
      </w:rPr>
    </w:lvl>
    <w:lvl w:ilvl="4" w:tplc="D4C2C7EE">
      <w:start w:val="1"/>
      <w:numFmt w:val="bullet"/>
      <w:lvlText w:val="o"/>
      <w:lvlJc w:val="left"/>
      <w:pPr>
        <w:ind w:left="3600" w:hanging="360"/>
      </w:pPr>
      <w:rPr>
        <w:rFonts w:ascii="Courier New" w:hAnsi="Courier New" w:cs="Courier New" w:hint="default"/>
      </w:rPr>
    </w:lvl>
    <w:lvl w:ilvl="5" w:tplc="A5AC30C6">
      <w:start w:val="1"/>
      <w:numFmt w:val="bullet"/>
      <w:lvlText w:val=""/>
      <w:lvlJc w:val="left"/>
      <w:pPr>
        <w:ind w:left="4320" w:hanging="360"/>
      </w:pPr>
      <w:rPr>
        <w:rFonts w:ascii="Wingdings" w:hAnsi="Wingdings" w:hint="default"/>
      </w:rPr>
    </w:lvl>
    <w:lvl w:ilvl="6" w:tplc="ABC09098">
      <w:start w:val="1"/>
      <w:numFmt w:val="bullet"/>
      <w:lvlText w:val=""/>
      <w:lvlJc w:val="left"/>
      <w:pPr>
        <w:ind w:left="5040" w:hanging="360"/>
      </w:pPr>
      <w:rPr>
        <w:rFonts w:ascii="Symbol" w:hAnsi="Symbol" w:hint="default"/>
      </w:rPr>
    </w:lvl>
    <w:lvl w:ilvl="7" w:tplc="878A41EA">
      <w:start w:val="1"/>
      <w:numFmt w:val="bullet"/>
      <w:lvlText w:val="o"/>
      <w:lvlJc w:val="left"/>
      <w:pPr>
        <w:ind w:left="5760" w:hanging="360"/>
      </w:pPr>
      <w:rPr>
        <w:rFonts w:ascii="Courier New" w:hAnsi="Courier New" w:cs="Courier New" w:hint="default"/>
      </w:rPr>
    </w:lvl>
    <w:lvl w:ilvl="8" w:tplc="0B4CC0D0">
      <w:start w:val="1"/>
      <w:numFmt w:val="bullet"/>
      <w:lvlText w:val=""/>
      <w:lvlJc w:val="left"/>
      <w:pPr>
        <w:ind w:left="6480" w:hanging="360"/>
      </w:pPr>
      <w:rPr>
        <w:rFonts w:ascii="Wingdings" w:hAnsi="Wingdings" w:hint="default"/>
      </w:rPr>
    </w:lvl>
  </w:abstractNum>
  <w:abstractNum w:abstractNumId="23" w15:restartNumberingAfterBreak="0">
    <w:nsid w:val="18245F3F"/>
    <w:multiLevelType w:val="hybridMultilevel"/>
    <w:tmpl w:val="AAE22C6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21D073C7"/>
    <w:multiLevelType w:val="hybridMultilevel"/>
    <w:tmpl w:val="DAFED9BC"/>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23B9350D"/>
    <w:multiLevelType w:val="hybridMultilevel"/>
    <w:tmpl w:val="FF0891F2"/>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288D5BB0"/>
    <w:multiLevelType w:val="hybridMultilevel"/>
    <w:tmpl w:val="F48C28FE"/>
    <w:lvl w:ilvl="0" w:tplc="48289B5A">
      <w:start w:val="1"/>
      <w:numFmt w:val="bullet"/>
      <w:lvlText w:val=""/>
      <w:lvlJc w:val="left"/>
      <w:pPr>
        <w:ind w:left="720" w:hanging="360"/>
      </w:pPr>
      <w:rPr>
        <w:rFonts w:ascii="Symbol" w:hAnsi="Symbol" w:cs="Symbol" w:hint="default"/>
      </w:rPr>
    </w:lvl>
    <w:lvl w:ilvl="1" w:tplc="59381DEC">
      <w:start w:val="1"/>
      <w:numFmt w:val="bullet"/>
      <w:lvlText w:val="o"/>
      <w:lvlJc w:val="left"/>
      <w:pPr>
        <w:ind w:left="1440" w:hanging="360"/>
      </w:pPr>
      <w:rPr>
        <w:rFonts w:ascii="Courier New" w:hAnsi="Courier New" w:cs="Courier New" w:hint="default"/>
      </w:rPr>
    </w:lvl>
    <w:lvl w:ilvl="2" w:tplc="476433DA">
      <w:start w:val="1"/>
      <w:numFmt w:val="bullet"/>
      <w:lvlText w:val=""/>
      <w:lvlJc w:val="left"/>
      <w:pPr>
        <w:ind w:left="2160" w:hanging="360"/>
      </w:pPr>
      <w:rPr>
        <w:rFonts w:ascii="Wingdings" w:hAnsi="Wingdings" w:hint="default"/>
      </w:rPr>
    </w:lvl>
    <w:lvl w:ilvl="3" w:tplc="8FF6618A">
      <w:start w:val="1"/>
      <w:numFmt w:val="bullet"/>
      <w:lvlText w:val=""/>
      <w:lvlJc w:val="left"/>
      <w:pPr>
        <w:ind w:left="2880" w:hanging="360"/>
      </w:pPr>
      <w:rPr>
        <w:rFonts w:ascii="Symbol" w:hAnsi="Symbol" w:hint="default"/>
      </w:rPr>
    </w:lvl>
    <w:lvl w:ilvl="4" w:tplc="729EB56A">
      <w:start w:val="1"/>
      <w:numFmt w:val="bullet"/>
      <w:lvlText w:val="o"/>
      <w:lvlJc w:val="left"/>
      <w:pPr>
        <w:ind w:left="3600" w:hanging="360"/>
      </w:pPr>
      <w:rPr>
        <w:rFonts w:ascii="Courier New" w:hAnsi="Courier New" w:cs="Courier New" w:hint="default"/>
      </w:rPr>
    </w:lvl>
    <w:lvl w:ilvl="5" w:tplc="5C905930">
      <w:start w:val="1"/>
      <w:numFmt w:val="bullet"/>
      <w:lvlText w:val=""/>
      <w:lvlJc w:val="left"/>
      <w:pPr>
        <w:ind w:left="4320" w:hanging="360"/>
      </w:pPr>
      <w:rPr>
        <w:rFonts w:ascii="Wingdings" w:hAnsi="Wingdings" w:hint="default"/>
      </w:rPr>
    </w:lvl>
    <w:lvl w:ilvl="6" w:tplc="E86C0AF8">
      <w:start w:val="1"/>
      <w:numFmt w:val="bullet"/>
      <w:lvlText w:val=""/>
      <w:lvlJc w:val="left"/>
      <w:pPr>
        <w:ind w:left="5040" w:hanging="360"/>
      </w:pPr>
      <w:rPr>
        <w:rFonts w:ascii="Symbol" w:hAnsi="Symbol" w:hint="default"/>
      </w:rPr>
    </w:lvl>
    <w:lvl w:ilvl="7" w:tplc="12C0CDB8">
      <w:start w:val="1"/>
      <w:numFmt w:val="bullet"/>
      <w:lvlText w:val="o"/>
      <w:lvlJc w:val="left"/>
      <w:pPr>
        <w:ind w:left="5760" w:hanging="360"/>
      </w:pPr>
      <w:rPr>
        <w:rFonts w:ascii="Courier New" w:hAnsi="Courier New" w:cs="Courier New" w:hint="default"/>
      </w:rPr>
    </w:lvl>
    <w:lvl w:ilvl="8" w:tplc="84145508">
      <w:start w:val="1"/>
      <w:numFmt w:val="bullet"/>
      <w:lvlText w:val=""/>
      <w:lvlJc w:val="left"/>
      <w:pPr>
        <w:ind w:left="6480" w:hanging="360"/>
      </w:pPr>
      <w:rPr>
        <w:rFonts w:ascii="Wingdings" w:hAnsi="Wingdings" w:hint="default"/>
      </w:rPr>
    </w:lvl>
  </w:abstractNum>
  <w:abstractNum w:abstractNumId="27" w15:restartNumberingAfterBreak="0">
    <w:nsid w:val="307E01D3"/>
    <w:multiLevelType w:val="hybridMultilevel"/>
    <w:tmpl w:val="B26687B8"/>
    <w:lvl w:ilvl="0" w:tplc="2BA6FA8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363436D4"/>
    <w:multiLevelType w:val="hybridMultilevel"/>
    <w:tmpl w:val="E06AC948"/>
    <w:lvl w:ilvl="0" w:tplc="FD24E946">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9" w15:restartNumberingAfterBreak="0">
    <w:nsid w:val="40CC0B45"/>
    <w:multiLevelType w:val="hybridMultilevel"/>
    <w:tmpl w:val="F8B4D820"/>
    <w:lvl w:ilvl="0" w:tplc="F80A1FE4">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0" w15:restartNumberingAfterBreak="0">
    <w:nsid w:val="43C21BFB"/>
    <w:multiLevelType w:val="hybridMultilevel"/>
    <w:tmpl w:val="0C4C2EAC"/>
    <w:lvl w:ilvl="0" w:tplc="04030003">
      <w:start w:val="1"/>
      <w:numFmt w:val="bullet"/>
      <w:lvlText w:val="o"/>
      <w:lvlJc w:val="left"/>
      <w:pPr>
        <w:ind w:left="1068" w:hanging="360"/>
      </w:pPr>
      <w:rPr>
        <w:rFonts w:ascii="Courier New" w:hAnsi="Courier New" w:cs="Courier New" w:hint="default"/>
      </w:rPr>
    </w:lvl>
    <w:lvl w:ilvl="1" w:tplc="04030003">
      <w:start w:val="1"/>
      <w:numFmt w:val="bullet"/>
      <w:lvlText w:val="o"/>
      <w:lvlJc w:val="left"/>
      <w:pPr>
        <w:ind w:left="1788" w:hanging="360"/>
      </w:pPr>
      <w:rPr>
        <w:rFonts w:ascii="Courier New" w:hAnsi="Courier New" w:cs="Courier New" w:hint="default"/>
      </w:rPr>
    </w:lvl>
    <w:lvl w:ilvl="2" w:tplc="04030005">
      <w:start w:val="1"/>
      <w:numFmt w:val="bullet"/>
      <w:lvlText w:val=""/>
      <w:lvlJc w:val="left"/>
      <w:pPr>
        <w:ind w:left="2508" w:hanging="360"/>
      </w:pPr>
      <w:rPr>
        <w:rFonts w:ascii="Wingdings" w:hAnsi="Wingdings" w:hint="default"/>
      </w:rPr>
    </w:lvl>
    <w:lvl w:ilvl="3" w:tplc="04030001">
      <w:start w:val="1"/>
      <w:numFmt w:val="bullet"/>
      <w:lvlText w:val=""/>
      <w:lvlJc w:val="left"/>
      <w:pPr>
        <w:ind w:left="3228" w:hanging="360"/>
      </w:pPr>
      <w:rPr>
        <w:rFonts w:ascii="Symbol" w:hAnsi="Symbol" w:hint="default"/>
      </w:rPr>
    </w:lvl>
    <w:lvl w:ilvl="4" w:tplc="04030003">
      <w:start w:val="1"/>
      <w:numFmt w:val="bullet"/>
      <w:lvlText w:val="o"/>
      <w:lvlJc w:val="left"/>
      <w:pPr>
        <w:ind w:left="3948" w:hanging="360"/>
      </w:pPr>
      <w:rPr>
        <w:rFonts w:ascii="Courier New" w:hAnsi="Courier New" w:cs="Courier New" w:hint="default"/>
      </w:rPr>
    </w:lvl>
    <w:lvl w:ilvl="5" w:tplc="04030005">
      <w:start w:val="1"/>
      <w:numFmt w:val="bullet"/>
      <w:lvlText w:val=""/>
      <w:lvlJc w:val="left"/>
      <w:pPr>
        <w:ind w:left="4668" w:hanging="360"/>
      </w:pPr>
      <w:rPr>
        <w:rFonts w:ascii="Wingdings" w:hAnsi="Wingdings" w:hint="default"/>
      </w:rPr>
    </w:lvl>
    <w:lvl w:ilvl="6" w:tplc="04030001">
      <w:start w:val="1"/>
      <w:numFmt w:val="bullet"/>
      <w:lvlText w:val=""/>
      <w:lvlJc w:val="left"/>
      <w:pPr>
        <w:ind w:left="5388" w:hanging="360"/>
      </w:pPr>
      <w:rPr>
        <w:rFonts w:ascii="Symbol" w:hAnsi="Symbol" w:hint="default"/>
      </w:rPr>
    </w:lvl>
    <w:lvl w:ilvl="7" w:tplc="04030003">
      <w:start w:val="1"/>
      <w:numFmt w:val="bullet"/>
      <w:lvlText w:val="o"/>
      <w:lvlJc w:val="left"/>
      <w:pPr>
        <w:ind w:left="6108" w:hanging="360"/>
      </w:pPr>
      <w:rPr>
        <w:rFonts w:ascii="Courier New" w:hAnsi="Courier New" w:cs="Courier New" w:hint="default"/>
      </w:rPr>
    </w:lvl>
    <w:lvl w:ilvl="8" w:tplc="04030005">
      <w:start w:val="1"/>
      <w:numFmt w:val="bullet"/>
      <w:lvlText w:val=""/>
      <w:lvlJc w:val="left"/>
      <w:pPr>
        <w:ind w:left="6828" w:hanging="360"/>
      </w:pPr>
      <w:rPr>
        <w:rFonts w:ascii="Wingdings" w:hAnsi="Wingdings" w:hint="default"/>
      </w:rPr>
    </w:lvl>
  </w:abstractNum>
  <w:abstractNum w:abstractNumId="31" w15:restartNumberingAfterBreak="0">
    <w:nsid w:val="44BA4A65"/>
    <w:multiLevelType w:val="hybridMultilevel"/>
    <w:tmpl w:val="9AE23E3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5AEE2E17"/>
    <w:multiLevelType w:val="hybridMultilevel"/>
    <w:tmpl w:val="DF904482"/>
    <w:lvl w:ilvl="0" w:tplc="450420B2">
      <w:start w:val="1"/>
      <w:numFmt w:val="decimal"/>
      <w:lvlText w:val="CLÀUSULA %1."/>
      <w:lvlJc w:val="left"/>
      <w:pPr>
        <w:ind w:left="1156" w:hanging="360"/>
      </w:pPr>
      <w:rPr>
        <w:rFonts w:ascii="Arial" w:hAnsi="Arial" w:cs="Arial" w:hint="default"/>
        <w:b/>
      </w:rPr>
    </w:lvl>
    <w:lvl w:ilvl="1" w:tplc="B3A42E06">
      <w:start w:val="1"/>
      <w:numFmt w:val="lowerLetter"/>
      <w:lvlText w:val="%2."/>
      <w:lvlJc w:val="left"/>
      <w:pPr>
        <w:ind w:left="1876" w:hanging="360"/>
      </w:pPr>
    </w:lvl>
    <w:lvl w:ilvl="2" w:tplc="1A1C0E70">
      <w:start w:val="1"/>
      <w:numFmt w:val="lowerRoman"/>
      <w:lvlText w:val="%3."/>
      <w:lvlJc w:val="right"/>
      <w:pPr>
        <w:ind w:left="2596" w:hanging="180"/>
      </w:pPr>
    </w:lvl>
    <w:lvl w:ilvl="3" w:tplc="45C4D958">
      <w:start w:val="1"/>
      <w:numFmt w:val="decimal"/>
      <w:lvlText w:val="%4."/>
      <w:lvlJc w:val="left"/>
      <w:pPr>
        <w:ind w:left="3316" w:hanging="360"/>
      </w:pPr>
    </w:lvl>
    <w:lvl w:ilvl="4" w:tplc="83F27E08">
      <w:start w:val="1"/>
      <w:numFmt w:val="lowerLetter"/>
      <w:lvlText w:val="%5."/>
      <w:lvlJc w:val="left"/>
      <w:pPr>
        <w:ind w:left="4036" w:hanging="360"/>
      </w:pPr>
    </w:lvl>
    <w:lvl w:ilvl="5" w:tplc="5B3A48FA">
      <w:start w:val="1"/>
      <w:numFmt w:val="lowerRoman"/>
      <w:lvlText w:val="%6."/>
      <w:lvlJc w:val="right"/>
      <w:pPr>
        <w:ind w:left="4756" w:hanging="180"/>
      </w:pPr>
    </w:lvl>
    <w:lvl w:ilvl="6" w:tplc="342CD072">
      <w:start w:val="1"/>
      <w:numFmt w:val="decimal"/>
      <w:lvlText w:val="%7."/>
      <w:lvlJc w:val="left"/>
      <w:pPr>
        <w:ind w:left="5476" w:hanging="360"/>
      </w:pPr>
    </w:lvl>
    <w:lvl w:ilvl="7" w:tplc="25EE6284">
      <w:start w:val="1"/>
      <w:numFmt w:val="lowerLetter"/>
      <w:lvlText w:val="%8."/>
      <w:lvlJc w:val="left"/>
      <w:pPr>
        <w:ind w:left="6196" w:hanging="360"/>
      </w:pPr>
    </w:lvl>
    <w:lvl w:ilvl="8" w:tplc="F806978E">
      <w:start w:val="1"/>
      <w:numFmt w:val="lowerRoman"/>
      <w:lvlText w:val="%9."/>
      <w:lvlJc w:val="right"/>
      <w:pPr>
        <w:ind w:left="6916" w:hanging="180"/>
      </w:pPr>
    </w:lvl>
  </w:abstractNum>
  <w:abstractNum w:abstractNumId="33" w15:restartNumberingAfterBreak="0">
    <w:nsid w:val="5C947585"/>
    <w:multiLevelType w:val="hybridMultilevel"/>
    <w:tmpl w:val="63566D08"/>
    <w:lvl w:ilvl="0" w:tplc="04030001">
      <w:start w:val="1"/>
      <w:numFmt w:val="bullet"/>
      <w:lvlText w:val=""/>
      <w:lvlJc w:val="left"/>
      <w:pPr>
        <w:ind w:left="1440" w:hanging="360"/>
      </w:pPr>
      <w:rPr>
        <w:rFonts w:ascii="Symbol" w:hAnsi="Symbol" w:hint="default"/>
      </w:rPr>
    </w:lvl>
    <w:lvl w:ilvl="1" w:tplc="04030003">
      <w:start w:val="1"/>
      <w:numFmt w:val="bullet"/>
      <w:lvlText w:val="o"/>
      <w:lvlJc w:val="left"/>
      <w:pPr>
        <w:ind w:left="2160" w:hanging="360"/>
      </w:pPr>
      <w:rPr>
        <w:rFonts w:ascii="Courier New" w:hAnsi="Courier New" w:cs="Courier New" w:hint="default"/>
      </w:rPr>
    </w:lvl>
    <w:lvl w:ilvl="2" w:tplc="04030005">
      <w:start w:val="1"/>
      <w:numFmt w:val="bullet"/>
      <w:lvlText w:val=""/>
      <w:lvlJc w:val="left"/>
      <w:pPr>
        <w:ind w:left="2880" w:hanging="360"/>
      </w:pPr>
      <w:rPr>
        <w:rFonts w:ascii="Wingdings" w:hAnsi="Wingdings" w:hint="default"/>
      </w:rPr>
    </w:lvl>
    <w:lvl w:ilvl="3" w:tplc="04030001">
      <w:start w:val="1"/>
      <w:numFmt w:val="bullet"/>
      <w:lvlText w:val=""/>
      <w:lvlJc w:val="left"/>
      <w:pPr>
        <w:ind w:left="3600" w:hanging="360"/>
      </w:pPr>
      <w:rPr>
        <w:rFonts w:ascii="Symbol" w:hAnsi="Symbol" w:hint="default"/>
      </w:rPr>
    </w:lvl>
    <w:lvl w:ilvl="4" w:tplc="04030003">
      <w:start w:val="1"/>
      <w:numFmt w:val="bullet"/>
      <w:lvlText w:val="o"/>
      <w:lvlJc w:val="left"/>
      <w:pPr>
        <w:ind w:left="4320" w:hanging="360"/>
      </w:pPr>
      <w:rPr>
        <w:rFonts w:ascii="Courier New" w:hAnsi="Courier New" w:cs="Courier New" w:hint="default"/>
      </w:rPr>
    </w:lvl>
    <w:lvl w:ilvl="5" w:tplc="04030005">
      <w:start w:val="1"/>
      <w:numFmt w:val="bullet"/>
      <w:lvlText w:val=""/>
      <w:lvlJc w:val="left"/>
      <w:pPr>
        <w:ind w:left="5040" w:hanging="360"/>
      </w:pPr>
      <w:rPr>
        <w:rFonts w:ascii="Wingdings" w:hAnsi="Wingdings" w:hint="default"/>
      </w:rPr>
    </w:lvl>
    <w:lvl w:ilvl="6" w:tplc="04030001">
      <w:start w:val="1"/>
      <w:numFmt w:val="bullet"/>
      <w:lvlText w:val=""/>
      <w:lvlJc w:val="left"/>
      <w:pPr>
        <w:ind w:left="5760" w:hanging="360"/>
      </w:pPr>
      <w:rPr>
        <w:rFonts w:ascii="Symbol" w:hAnsi="Symbol" w:hint="default"/>
      </w:rPr>
    </w:lvl>
    <w:lvl w:ilvl="7" w:tplc="04030003">
      <w:start w:val="1"/>
      <w:numFmt w:val="bullet"/>
      <w:lvlText w:val="o"/>
      <w:lvlJc w:val="left"/>
      <w:pPr>
        <w:ind w:left="6480" w:hanging="360"/>
      </w:pPr>
      <w:rPr>
        <w:rFonts w:ascii="Courier New" w:hAnsi="Courier New" w:cs="Courier New" w:hint="default"/>
      </w:rPr>
    </w:lvl>
    <w:lvl w:ilvl="8" w:tplc="04030005">
      <w:start w:val="1"/>
      <w:numFmt w:val="bullet"/>
      <w:lvlText w:val=""/>
      <w:lvlJc w:val="left"/>
      <w:pPr>
        <w:ind w:left="7200" w:hanging="360"/>
      </w:pPr>
      <w:rPr>
        <w:rFonts w:ascii="Wingdings" w:hAnsi="Wingdings" w:hint="default"/>
      </w:rPr>
    </w:lvl>
  </w:abstractNum>
  <w:abstractNum w:abstractNumId="34" w15:restartNumberingAfterBreak="0">
    <w:nsid w:val="7B390605"/>
    <w:multiLevelType w:val="hybridMultilevel"/>
    <w:tmpl w:val="B26687B8"/>
    <w:lvl w:ilvl="0" w:tplc="2BA6FA8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4"/>
  </w:num>
  <w:num w:numId="16">
    <w:abstractNumId w:val="22"/>
  </w:num>
  <w:num w:numId="17">
    <w:abstractNumId w:val="10"/>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1"/>
  </w:num>
  <w:num w:numId="21">
    <w:abstractNumId w:val="29"/>
  </w:num>
  <w:num w:numId="2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33"/>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30"/>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28"/>
  </w:num>
  <w:num w:numId="35">
    <w:abstractNumId w:val="25"/>
  </w:num>
  <w:num w:numId="36">
    <w:abstractNumId w:val="24"/>
  </w:num>
  <w:num w:numId="37">
    <w:abstractNumId w:val="19"/>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1024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5A0"/>
    <w:rsid w:val="001169EB"/>
    <w:rsid w:val="00144F6F"/>
    <w:rsid w:val="00184D72"/>
    <w:rsid w:val="001A738D"/>
    <w:rsid w:val="001B52A8"/>
    <w:rsid w:val="001C3959"/>
    <w:rsid w:val="001D34A7"/>
    <w:rsid w:val="00241C3D"/>
    <w:rsid w:val="00253443"/>
    <w:rsid w:val="00267658"/>
    <w:rsid w:val="002C1049"/>
    <w:rsid w:val="00363395"/>
    <w:rsid w:val="003648A7"/>
    <w:rsid w:val="00380664"/>
    <w:rsid w:val="003E4092"/>
    <w:rsid w:val="004665EE"/>
    <w:rsid w:val="004A7E20"/>
    <w:rsid w:val="00512BE2"/>
    <w:rsid w:val="005465A6"/>
    <w:rsid w:val="00595DC3"/>
    <w:rsid w:val="005C04D9"/>
    <w:rsid w:val="005C12BF"/>
    <w:rsid w:val="005D79F2"/>
    <w:rsid w:val="00681A24"/>
    <w:rsid w:val="00741AD8"/>
    <w:rsid w:val="007457DA"/>
    <w:rsid w:val="007E2FD7"/>
    <w:rsid w:val="008205B5"/>
    <w:rsid w:val="008431BD"/>
    <w:rsid w:val="00916E99"/>
    <w:rsid w:val="00AC02AF"/>
    <w:rsid w:val="00AE2774"/>
    <w:rsid w:val="00B53374"/>
    <w:rsid w:val="00B533DE"/>
    <w:rsid w:val="00B879AA"/>
    <w:rsid w:val="00B901E6"/>
    <w:rsid w:val="00BA63DD"/>
    <w:rsid w:val="00BA6712"/>
    <w:rsid w:val="00C83324"/>
    <w:rsid w:val="00CE3B69"/>
    <w:rsid w:val="00D87960"/>
    <w:rsid w:val="00DA08E7"/>
    <w:rsid w:val="00DC5D27"/>
    <w:rsid w:val="00DD3C58"/>
    <w:rsid w:val="00DD4385"/>
    <w:rsid w:val="00ED65A0"/>
    <w:rsid w:val="00F1210B"/>
    <w:rsid w:val="00F6573F"/>
    <w:rsid w:val="00FF553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2"/>
    <o:shapelayout v:ext="edit">
      <o:idmap v:ext="edit" data="1"/>
    </o:shapelayout>
  </w:shapeDefaults>
  <w:decimalSymbol w:val=","/>
  <w:listSeparator w:val=";"/>
  <w15:docId w15:val="{16377B1C-0561-40C6-9984-3800E91AB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5 Dark Accent 1" w:uiPriority="50"/>
  </w:latentStyles>
  <w:style w:type="paragraph" w:default="1" w:styleId="Normal">
    <w:name w:val="Normal"/>
    <w:qFormat/>
    <w:rsid w:val="00B602A1"/>
    <w:pPr>
      <w:jc w:val="both"/>
    </w:pPr>
    <w:rPr>
      <w:lang w:eastAsia="es-ES"/>
    </w:rPr>
  </w:style>
  <w:style w:type="paragraph" w:styleId="Ttol1">
    <w:name w:val="heading 1"/>
    <w:basedOn w:val="Normal"/>
    <w:next w:val="Normal"/>
    <w:link w:val="Ttol1Car"/>
    <w:autoRedefine/>
    <w:uiPriority w:val="99"/>
    <w:qFormat/>
    <w:locked/>
    <w:rsid w:val="003905C3"/>
    <w:pPr>
      <w:keepNext/>
      <w:spacing w:before="240" w:after="60"/>
      <w:jc w:val="center"/>
      <w:outlineLvl w:val="0"/>
    </w:pPr>
    <w:rPr>
      <w:rFonts w:cs="Arial"/>
      <w:b/>
      <w:bCs/>
      <w:kern w:val="32"/>
      <w:sz w:val="24"/>
      <w:szCs w:val="32"/>
    </w:rPr>
  </w:style>
  <w:style w:type="paragraph" w:styleId="Ttol2">
    <w:name w:val="heading 2"/>
    <w:basedOn w:val="Normal"/>
    <w:next w:val="Normal"/>
    <w:link w:val="Ttol2Car"/>
    <w:autoRedefine/>
    <w:uiPriority w:val="99"/>
    <w:qFormat/>
    <w:locked/>
    <w:rsid w:val="003905C3"/>
    <w:pPr>
      <w:keepNext/>
      <w:spacing w:before="240" w:after="60"/>
      <w:outlineLvl w:val="1"/>
    </w:pPr>
    <w:rPr>
      <w:rFonts w:cs="Arial"/>
      <w:b/>
      <w:bCs/>
      <w:iCs/>
      <w:szCs w:val="28"/>
    </w:rPr>
  </w:style>
  <w:style w:type="paragraph" w:styleId="Ttol3">
    <w:name w:val="heading 3"/>
    <w:basedOn w:val="Normal"/>
    <w:next w:val="Normal"/>
    <w:link w:val="Ttol3Car"/>
    <w:autoRedefine/>
    <w:uiPriority w:val="99"/>
    <w:qFormat/>
    <w:locked/>
    <w:rsid w:val="003905C3"/>
    <w:pPr>
      <w:keepNext/>
      <w:spacing w:before="240" w:after="60"/>
      <w:jc w:val="left"/>
      <w:outlineLvl w:val="2"/>
    </w:pPr>
    <w:rPr>
      <w:rFonts w:cs="Arial"/>
      <w:bCs/>
      <w:i/>
      <w:sz w:val="14"/>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
    <w:rsid w:val="00DE16EB"/>
    <w:rPr>
      <w:rFonts w:ascii="Cambria" w:eastAsia="Times New Roman" w:hAnsi="Cambria" w:cs="Times New Roman"/>
      <w:b/>
      <w:bCs/>
      <w:kern w:val="32"/>
      <w:sz w:val="32"/>
      <w:szCs w:val="32"/>
      <w:lang w:val="ca-ES"/>
    </w:rPr>
  </w:style>
  <w:style w:type="character" w:customStyle="1" w:styleId="Ttol2Car">
    <w:name w:val="Títol 2 Car"/>
    <w:link w:val="Ttol2"/>
    <w:uiPriority w:val="9"/>
    <w:semiHidden/>
    <w:rsid w:val="00DE16EB"/>
    <w:rPr>
      <w:rFonts w:ascii="Cambria" w:eastAsia="Times New Roman" w:hAnsi="Cambria" w:cs="Times New Roman"/>
      <w:b/>
      <w:bCs/>
      <w:i/>
      <w:iCs/>
      <w:sz w:val="28"/>
      <w:szCs w:val="28"/>
      <w:lang w:val="ca-ES"/>
    </w:rPr>
  </w:style>
  <w:style w:type="character" w:customStyle="1" w:styleId="Ttol3Car">
    <w:name w:val="Títol 3 Car"/>
    <w:link w:val="Ttol3"/>
    <w:uiPriority w:val="9"/>
    <w:semiHidden/>
    <w:rsid w:val="00DE16EB"/>
    <w:rPr>
      <w:rFonts w:ascii="Cambria" w:eastAsia="Times New Roman" w:hAnsi="Cambria" w:cs="Times New Roman"/>
      <w:b/>
      <w:bCs/>
      <w:sz w:val="26"/>
      <w:szCs w:val="26"/>
      <w:lang w:val="ca-ES"/>
    </w:rPr>
  </w:style>
  <w:style w:type="paragraph" w:styleId="Capalera">
    <w:name w:val="header"/>
    <w:basedOn w:val="Normal"/>
    <w:link w:val="CapaleraCar"/>
    <w:autoRedefine/>
    <w:uiPriority w:val="99"/>
    <w:rsid w:val="003905C3"/>
    <w:pPr>
      <w:tabs>
        <w:tab w:val="center" w:pos="4252"/>
        <w:tab w:val="right" w:pos="8504"/>
      </w:tabs>
      <w:jc w:val="right"/>
    </w:pPr>
    <w:rPr>
      <w:sz w:val="14"/>
    </w:rPr>
  </w:style>
  <w:style w:type="character" w:customStyle="1" w:styleId="CapaleraCar">
    <w:name w:val="Capçalera Car"/>
    <w:link w:val="Capalera"/>
    <w:uiPriority w:val="99"/>
    <w:semiHidden/>
    <w:locked/>
    <w:rsid w:val="003905C3"/>
    <w:rPr>
      <w:rFonts w:ascii="Verdana" w:hAnsi="Verdana" w:cs="Times New Roman"/>
      <w:sz w:val="24"/>
      <w:szCs w:val="24"/>
      <w:lang w:val="ca-ES" w:eastAsia="es-ES" w:bidi="ar-SA"/>
    </w:rPr>
  </w:style>
  <w:style w:type="paragraph" w:styleId="Peu">
    <w:name w:val="footer"/>
    <w:basedOn w:val="Normal"/>
    <w:link w:val="PeuCar"/>
    <w:autoRedefine/>
    <w:uiPriority w:val="99"/>
    <w:rsid w:val="003905C3"/>
    <w:pPr>
      <w:tabs>
        <w:tab w:val="center" w:pos="4252"/>
        <w:tab w:val="right" w:pos="8504"/>
      </w:tabs>
      <w:jc w:val="right"/>
    </w:pPr>
    <w:rPr>
      <w:sz w:val="12"/>
    </w:rPr>
  </w:style>
  <w:style w:type="character" w:customStyle="1" w:styleId="PeuCar">
    <w:name w:val="Peu Car"/>
    <w:link w:val="Peu"/>
    <w:uiPriority w:val="99"/>
    <w:locked/>
    <w:rsid w:val="003905C3"/>
    <w:rPr>
      <w:rFonts w:ascii="Verdana" w:hAnsi="Verdana" w:cs="Times New Roman"/>
      <w:sz w:val="24"/>
      <w:szCs w:val="24"/>
      <w:lang w:val="ca-ES" w:eastAsia="es-ES" w:bidi="ar-SA"/>
    </w:rPr>
  </w:style>
  <w:style w:type="character" w:styleId="Enlla">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Capalera"/>
    <w:autoRedefine/>
    <w:uiPriority w:val="99"/>
    <w:rsid w:val="003905C3"/>
    <w:pPr>
      <w:jc w:val="both"/>
    </w:pPr>
    <w:rPr>
      <w:b/>
      <w:sz w:val="20"/>
    </w:rPr>
  </w:style>
  <w:style w:type="table" w:styleId="Taulaambquadrcula">
    <w:name w:val="Table Grid"/>
    <w:basedOn w:val="Tau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ensellista"/>
    <w:uiPriority w:val="99"/>
    <w:semiHidden/>
    <w:unhideWhenUsed/>
    <w:rsid w:val="00E7070C"/>
  </w:style>
  <w:style w:type="character" w:customStyle="1" w:styleId="Enllavisitat1">
    <w:name w:val="Enllaç visitat1"/>
    <w:uiPriority w:val="99"/>
    <w:semiHidden/>
    <w:unhideWhenUsed/>
    <w:rsid w:val="00E7070C"/>
    <w:rPr>
      <w:color w:val="800080"/>
      <w:u w:val="single"/>
    </w:rPr>
  </w:style>
  <w:style w:type="paragraph" w:styleId="Textdenotaapeudepgina">
    <w:name w:val="footnote text"/>
    <w:basedOn w:val="Normal"/>
    <w:link w:val="TextdenotaapeudepginaCar"/>
    <w:uiPriority w:val="99"/>
    <w:semiHidden/>
    <w:unhideWhenUsed/>
    <w:rsid w:val="00E7070C"/>
    <w:pPr>
      <w:jc w:val="left"/>
    </w:pPr>
    <w:rPr>
      <w:rFonts w:ascii="Cambria" w:hAnsi="Cambria"/>
      <w:lang w:val="es-ES_tradnl"/>
    </w:rPr>
  </w:style>
  <w:style w:type="character" w:customStyle="1" w:styleId="TextdenotaapeudepginaCar">
    <w:name w:val="Text de nota a peu de pàgina Car"/>
    <w:link w:val="Textdenotaapeudepgina"/>
    <w:uiPriority w:val="99"/>
    <w:semiHidden/>
    <w:rsid w:val="00E7070C"/>
    <w:rPr>
      <w:rFonts w:ascii="Cambria" w:hAnsi="Cambria"/>
      <w:lang w:val="es-ES_tradnl"/>
    </w:rPr>
  </w:style>
  <w:style w:type="paragraph" w:styleId="Textdeglobus">
    <w:name w:val="Balloon Text"/>
    <w:basedOn w:val="Normal"/>
    <w:link w:val="TextdeglobusCar"/>
    <w:uiPriority w:val="99"/>
    <w:semiHidden/>
    <w:unhideWhenUsed/>
    <w:rsid w:val="00E7070C"/>
    <w:pPr>
      <w:jc w:val="left"/>
    </w:pPr>
    <w:rPr>
      <w:rFonts w:ascii="Lucida Grande" w:hAnsi="Lucida Grande"/>
      <w:sz w:val="18"/>
      <w:szCs w:val="18"/>
      <w:lang w:val="es-ES_tradnl"/>
    </w:rPr>
  </w:style>
  <w:style w:type="character" w:customStyle="1" w:styleId="TextdeglobusCar">
    <w:name w:val="Text de globus Car"/>
    <w:link w:val="Textdeglobus"/>
    <w:uiPriority w:val="99"/>
    <w:semiHidden/>
    <w:rsid w:val="00E7070C"/>
    <w:rPr>
      <w:rFonts w:ascii="Lucida Grande" w:hAnsi="Lucida Grande"/>
      <w:sz w:val="18"/>
      <w:szCs w:val="18"/>
      <w:lang w:val="es-ES_tradnl"/>
    </w:rPr>
  </w:style>
  <w:style w:type="paragraph" w:styleId="Pargrafdellista">
    <w:name w:val="List Paragraph"/>
    <w:basedOn w:val="Normal"/>
    <w:uiPriority w:val="34"/>
    <w:qFormat/>
    <w:rsid w:val="00E7070C"/>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E7070C"/>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ernciadenotaapeudepgina">
    <w:name w:val="footnote reference"/>
    <w:uiPriority w:val="99"/>
    <w:semiHidden/>
    <w:unhideWhenUsed/>
    <w:rsid w:val="00E7070C"/>
    <w:rPr>
      <w:vertAlign w:val="superscript"/>
    </w:rPr>
  </w:style>
  <w:style w:type="character" w:styleId="Enllavisitat">
    <w:name w:val="FollowedHyperlink"/>
    <w:uiPriority w:val="99"/>
    <w:semiHidden/>
    <w:unhideWhenUsed/>
    <w:rsid w:val="00E7070C"/>
    <w:rPr>
      <w:color w:val="800080"/>
      <w:u w:val="single"/>
    </w:rPr>
  </w:style>
  <w:style w:type="table" w:styleId="Taulaambquadrcula5fosca-mfasi1">
    <w:name w:val="Grid Table 5 Dark Accent 1"/>
    <w:basedOn w:val="Taulanormal"/>
    <w:uiPriority w:val="50"/>
    <w:rsid w:val="00FF553A"/>
    <w:rPr>
      <w:rFonts w:ascii="Calibri" w:eastAsia="Calibri" w:hAnsi="Calibri" w:cs="Arial"/>
      <w:sz w:val="22"/>
      <w:szCs w:val="22"/>
      <w:lang w:val="es-ES"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Taulaambquadrcula5fosca-mfasi11">
    <w:name w:val="Taula amb quadrícula 5 fosca - Èmfasi 11"/>
    <w:basedOn w:val="Taulanormal"/>
    <w:next w:val="Taulaambquadrcula5fosca-mfasi1"/>
    <w:uiPriority w:val="50"/>
    <w:rsid w:val="00FF553A"/>
    <w:rPr>
      <w:rFonts w:ascii="Calibri" w:eastAsia="Calibri" w:hAnsi="Calibri" w:cs="Arial"/>
      <w:sz w:val="22"/>
      <w:szCs w:val="22"/>
      <w:lang w:val="es-ES"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Taulaambquadrcula1">
    <w:name w:val="Taula amb quadrícula1"/>
    <w:basedOn w:val="Taulanormal"/>
    <w:next w:val="Taulaambquadrcula"/>
    <w:uiPriority w:val="99"/>
    <w:locked/>
    <w:rsid w:val="00FF553A"/>
    <w:rPr>
      <w:rFonts w:ascii="Cambria" w:hAnsi="Cambria" w:cs="Arial"/>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78612">
      <w:bodyDiv w:val="1"/>
      <w:marLeft w:val="0"/>
      <w:marRight w:val="0"/>
      <w:marTop w:val="0"/>
      <w:marBottom w:val="0"/>
      <w:divBdr>
        <w:top w:val="none" w:sz="0" w:space="0" w:color="auto"/>
        <w:left w:val="none" w:sz="0" w:space="0" w:color="auto"/>
        <w:bottom w:val="none" w:sz="0" w:space="0" w:color="auto"/>
        <w:right w:val="none" w:sz="0" w:space="0" w:color="auto"/>
      </w:divBdr>
    </w:div>
    <w:div w:id="123893273">
      <w:bodyDiv w:val="1"/>
      <w:marLeft w:val="0"/>
      <w:marRight w:val="0"/>
      <w:marTop w:val="0"/>
      <w:marBottom w:val="0"/>
      <w:divBdr>
        <w:top w:val="none" w:sz="0" w:space="0" w:color="auto"/>
        <w:left w:val="none" w:sz="0" w:space="0" w:color="auto"/>
        <w:bottom w:val="none" w:sz="0" w:space="0" w:color="auto"/>
        <w:right w:val="none" w:sz="0" w:space="0" w:color="auto"/>
      </w:divBdr>
    </w:div>
    <w:div w:id="148788397">
      <w:bodyDiv w:val="1"/>
      <w:marLeft w:val="0"/>
      <w:marRight w:val="0"/>
      <w:marTop w:val="0"/>
      <w:marBottom w:val="0"/>
      <w:divBdr>
        <w:top w:val="none" w:sz="0" w:space="0" w:color="auto"/>
        <w:left w:val="none" w:sz="0" w:space="0" w:color="auto"/>
        <w:bottom w:val="none" w:sz="0" w:space="0" w:color="auto"/>
        <w:right w:val="none" w:sz="0" w:space="0" w:color="auto"/>
      </w:divBdr>
    </w:div>
    <w:div w:id="245310017">
      <w:bodyDiv w:val="1"/>
      <w:marLeft w:val="0"/>
      <w:marRight w:val="0"/>
      <w:marTop w:val="0"/>
      <w:marBottom w:val="0"/>
      <w:divBdr>
        <w:top w:val="none" w:sz="0" w:space="0" w:color="auto"/>
        <w:left w:val="none" w:sz="0" w:space="0" w:color="auto"/>
        <w:bottom w:val="none" w:sz="0" w:space="0" w:color="auto"/>
        <w:right w:val="none" w:sz="0" w:space="0" w:color="auto"/>
      </w:divBdr>
    </w:div>
    <w:div w:id="368645316">
      <w:bodyDiv w:val="1"/>
      <w:marLeft w:val="0"/>
      <w:marRight w:val="0"/>
      <w:marTop w:val="0"/>
      <w:marBottom w:val="0"/>
      <w:divBdr>
        <w:top w:val="none" w:sz="0" w:space="0" w:color="auto"/>
        <w:left w:val="none" w:sz="0" w:space="0" w:color="auto"/>
        <w:bottom w:val="none" w:sz="0" w:space="0" w:color="auto"/>
        <w:right w:val="none" w:sz="0" w:space="0" w:color="auto"/>
      </w:divBdr>
    </w:div>
    <w:div w:id="422840406">
      <w:bodyDiv w:val="1"/>
      <w:marLeft w:val="0"/>
      <w:marRight w:val="0"/>
      <w:marTop w:val="0"/>
      <w:marBottom w:val="0"/>
      <w:divBdr>
        <w:top w:val="none" w:sz="0" w:space="0" w:color="auto"/>
        <w:left w:val="none" w:sz="0" w:space="0" w:color="auto"/>
        <w:bottom w:val="none" w:sz="0" w:space="0" w:color="auto"/>
        <w:right w:val="none" w:sz="0" w:space="0" w:color="auto"/>
      </w:divBdr>
    </w:div>
    <w:div w:id="521167715">
      <w:bodyDiv w:val="1"/>
      <w:marLeft w:val="0"/>
      <w:marRight w:val="0"/>
      <w:marTop w:val="0"/>
      <w:marBottom w:val="0"/>
      <w:divBdr>
        <w:top w:val="none" w:sz="0" w:space="0" w:color="auto"/>
        <w:left w:val="none" w:sz="0" w:space="0" w:color="auto"/>
        <w:bottom w:val="none" w:sz="0" w:space="0" w:color="auto"/>
        <w:right w:val="none" w:sz="0" w:space="0" w:color="auto"/>
      </w:divBdr>
    </w:div>
    <w:div w:id="632105131">
      <w:bodyDiv w:val="1"/>
      <w:marLeft w:val="0"/>
      <w:marRight w:val="0"/>
      <w:marTop w:val="0"/>
      <w:marBottom w:val="0"/>
      <w:divBdr>
        <w:top w:val="none" w:sz="0" w:space="0" w:color="auto"/>
        <w:left w:val="none" w:sz="0" w:space="0" w:color="auto"/>
        <w:bottom w:val="none" w:sz="0" w:space="0" w:color="auto"/>
        <w:right w:val="none" w:sz="0" w:space="0" w:color="auto"/>
      </w:divBdr>
    </w:div>
    <w:div w:id="694380883">
      <w:bodyDiv w:val="1"/>
      <w:marLeft w:val="0"/>
      <w:marRight w:val="0"/>
      <w:marTop w:val="0"/>
      <w:marBottom w:val="0"/>
      <w:divBdr>
        <w:top w:val="none" w:sz="0" w:space="0" w:color="auto"/>
        <w:left w:val="none" w:sz="0" w:space="0" w:color="auto"/>
        <w:bottom w:val="none" w:sz="0" w:space="0" w:color="auto"/>
        <w:right w:val="none" w:sz="0" w:space="0" w:color="auto"/>
      </w:divBdr>
    </w:div>
    <w:div w:id="894436837">
      <w:bodyDiv w:val="1"/>
      <w:marLeft w:val="0"/>
      <w:marRight w:val="0"/>
      <w:marTop w:val="0"/>
      <w:marBottom w:val="0"/>
      <w:divBdr>
        <w:top w:val="none" w:sz="0" w:space="0" w:color="auto"/>
        <w:left w:val="none" w:sz="0" w:space="0" w:color="auto"/>
        <w:bottom w:val="none" w:sz="0" w:space="0" w:color="auto"/>
        <w:right w:val="none" w:sz="0" w:space="0" w:color="auto"/>
      </w:divBdr>
    </w:div>
    <w:div w:id="1005012508">
      <w:bodyDiv w:val="1"/>
      <w:marLeft w:val="0"/>
      <w:marRight w:val="0"/>
      <w:marTop w:val="0"/>
      <w:marBottom w:val="0"/>
      <w:divBdr>
        <w:top w:val="none" w:sz="0" w:space="0" w:color="auto"/>
        <w:left w:val="none" w:sz="0" w:space="0" w:color="auto"/>
        <w:bottom w:val="none" w:sz="0" w:space="0" w:color="auto"/>
        <w:right w:val="none" w:sz="0" w:space="0" w:color="auto"/>
      </w:divBdr>
    </w:div>
    <w:div w:id="1068500641">
      <w:bodyDiv w:val="1"/>
      <w:marLeft w:val="0"/>
      <w:marRight w:val="0"/>
      <w:marTop w:val="0"/>
      <w:marBottom w:val="0"/>
      <w:divBdr>
        <w:top w:val="none" w:sz="0" w:space="0" w:color="auto"/>
        <w:left w:val="none" w:sz="0" w:space="0" w:color="auto"/>
        <w:bottom w:val="none" w:sz="0" w:space="0" w:color="auto"/>
        <w:right w:val="none" w:sz="0" w:space="0" w:color="auto"/>
      </w:divBdr>
    </w:div>
    <w:div w:id="1293056778">
      <w:bodyDiv w:val="1"/>
      <w:marLeft w:val="0"/>
      <w:marRight w:val="0"/>
      <w:marTop w:val="0"/>
      <w:marBottom w:val="0"/>
      <w:divBdr>
        <w:top w:val="none" w:sz="0" w:space="0" w:color="auto"/>
        <w:left w:val="none" w:sz="0" w:space="0" w:color="auto"/>
        <w:bottom w:val="none" w:sz="0" w:space="0" w:color="auto"/>
        <w:right w:val="none" w:sz="0" w:space="0" w:color="auto"/>
      </w:divBdr>
    </w:div>
    <w:div w:id="1517308661">
      <w:bodyDiv w:val="1"/>
      <w:marLeft w:val="0"/>
      <w:marRight w:val="0"/>
      <w:marTop w:val="0"/>
      <w:marBottom w:val="0"/>
      <w:divBdr>
        <w:top w:val="none" w:sz="0" w:space="0" w:color="auto"/>
        <w:left w:val="none" w:sz="0" w:space="0" w:color="auto"/>
        <w:bottom w:val="none" w:sz="0" w:space="0" w:color="auto"/>
        <w:right w:val="none" w:sz="0" w:space="0" w:color="auto"/>
      </w:divBdr>
    </w:div>
    <w:div w:id="1972900748">
      <w:bodyDiv w:val="1"/>
      <w:marLeft w:val="0"/>
      <w:marRight w:val="0"/>
      <w:marTop w:val="0"/>
      <w:marBottom w:val="0"/>
      <w:divBdr>
        <w:top w:val="none" w:sz="0" w:space="0" w:color="auto"/>
        <w:left w:val="none" w:sz="0" w:space="0" w:color="auto"/>
        <w:bottom w:val="none" w:sz="0" w:space="0" w:color="auto"/>
        <w:right w:val="none" w:sz="0" w:space="0" w:color="auto"/>
      </w:divBdr>
    </w:div>
    <w:div w:id="1980989390">
      <w:bodyDiv w:val="1"/>
      <w:marLeft w:val="0"/>
      <w:marRight w:val="0"/>
      <w:marTop w:val="0"/>
      <w:marBottom w:val="0"/>
      <w:divBdr>
        <w:top w:val="none" w:sz="0" w:space="0" w:color="auto"/>
        <w:left w:val="none" w:sz="0" w:space="0" w:color="auto"/>
        <w:bottom w:val="none" w:sz="0" w:space="0" w:color="auto"/>
        <w:right w:val="none" w:sz="0" w:space="0" w:color="auto"/>
      </w:divBdr>
    </w:div>
    <w:div w:id="203668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oc.cat/portalsuport/licitacions_empreses/idservei/licitacions_empreses/" TargetMode="External"/><Relationship Id="rId18" Type="http://schemas.openxmlformats.org/officeDocument/2006/relationships/hyperlink" Target="https://www.boe.es/doue/2016/003/L00016-00034.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contractaciopublica.gencat.cat/ecofin_sobre/AppJava/views/ajuda/empreses/index.xhtml?set-locale=ca_ES" TargetMode="External"/><Relationship Id="rId17" Type="http://schemas.openxmlformats.org/officeDocument/2006/relationships/hyperlink" Target="https://www.seu.cat/consorciaoc"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ontractacio.gencat.cat/web/.content/inici/tramits-serveis/document/document-europeu-unic-contractacio.pdf"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3.xml"/><Relationship Id="rId10" Type="http://schemas.openxmlformats.org/officeDocument/2006/relationships/hyperlink" Target="https://contractaciopublica.gencat.cat/perfil/premiademar"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contractaciopublica.gencat.cat/perfil/premiademar"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63</Pages>
  <Words>22419</Words>
  <Characters>127790</Characters>
  <Application>Microsoft Office Word</Application>
  <DocSecurity>0</DocSecurity>
  <Lines>1064</Lines>
  <Paragraphs>299</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149910</CharactersWithSpaces>
  <SharedDoc>false</SharedDoc>
  <HLinks>
    <vt:vector size="54" baseType="variant">
      <vt:variant>
        <vt:i4>2097179</vt:i4>
      </vt:variant>
      <vt:variant>
        <vt:i4>24</vt:i4>
      </vt:variant>
      <vt:variant>
        <vt:i4>0</vt:i4>
      </vt:variant>
      <vt:variant>
        <vt:i4>5</vt:i4>
      </vt:variant>
      <vt:variant>
        <vt:lpwstr>https://www.boe.es/doue/2016/003/L00016-00034.pdf</vt:lpwstr>
      </vt:variant>
      <vt:variant>
        <vt:lpwstr>_blank</vt:lpwstr>
      </vt:variant>
      <vt:variant>
        <vt:i4>2424881</vt:i4>
      </vt:variant>
      <vt:variant>
        <vt:i4>21</vt:i4>
      </vt:variant>
      <vt:variant>
        <vt:i4>0</vt:i4>
      </vt:variant>
      <vt:variant>
        <vt:i4>5</vt:i4>
      </vt:variant>
      <vt:variant>
        <vt:lpwstr>https://www.seu.cat/consorciaoc</vt:lpwstr>
      </vt:variant>
      <vt:variant>
        <vt:lpwstr/>
      </vt:variant>
      <vt:variant>
        <vt:i4>2818156</vt:i4>
      </vt:variant>
      <vt:variant>
        <vt:i4>18</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MOYANO CABALLERO,Ana</cp:lastModifiedBy>
  <cp:revision>4</cp:revision>
  <dcterms:created xsi:type="dcterms:W3CDTF">2023-10-17T09:24:00Z</dcterms:created>
  <dcterms:modified xsi:type="dcterms:W3CDTF">2023-10-18T11:51:00Z</dcterms:modified>
</cp:coreProperties>
</file>