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0702" w14:textId="77777777" w:rsidR="00951994" w:rsidRPr="00062A37" w:rsidRDefault="00951994" w:rsidP="00951994">
      <w:pPr>
        <w:jc w:val="center"/>
        <w:rPr>
          <w:rFonts w:eastAsia="Calibri" w:cs="Arial"/>
          <w:b/>
          <w:sz w:val="22"/>
          <w:szCs w:val="22"/>
          <w:u w:val="single"/>
          <w:lang w:eastAsia="en-US"/>
        </w:rPr>
      </w:pPr>
      <w:r w:rsidRPr="00062A37">
        <w:rPr>
          <w:rFonts w:eastAsia="Calibri" w:cs="Arial"/>
          <w:b/>
          <w:sz w:val="22"/>
          <w:szCs w:val="22"/>
          <w:u w:val="single"/>
          <w:lang w:eastAsia="en-US"/>
        </w:rPr>
        <w:t>ANNEX 2</w:t>
      </w:r>
    </w:p>
    <w:p w14:paraId="13BBBE28" w14:textId="77777777" w:rsidR="00951994" w:rsidRPr="00062A37" w:rsidRDefault="00951994" w:rsidP="00951994">
      <w:pPr>
        <w:jc w:val="center"/>
        <w:rPr>
          <w:rFonts w:eastAsia="Calibri" w:cs="Arial"/>
          <w:b/>
          <w:sz w:val="22"/>
          <w:szCs w:val="22"/>
          <w:lang w:eastAsia="en-US"/>
        </w:rPr>
      </w:pPr>
    </w:p>
    <w:p w14:paraId="247AC39F" w14:textId="77777777" w:rsidR="00951994" w:rsidRPr="00062A37" w:rsidRDefault="00951994" w:rsidP="00951994">
      <w:pPr>
        <w:pBdr>
          <w:bottom w:val="single" w:sz="4" w:space="1" w:color="auto"/>
        </w:pBdr>
        <w:rPr>
          <w:b/>
          <w:lang w:eastAsia="es-ES"/>
        </w:rPr>
      </w:pPr>
      <w:r w:rsidRPr="00062A37">
        <w:rPr>
          <w:rFonts w:eastAsia="Calibri"/>
          <w:sz w:val="22"/>
          <w:szCs w:val="22"/>
          <w:lang w:eastAsia="en-US"/>
        </w:rPr>
        <w:t>Al plec de clàusules administratives particulars d</w:t>
      </w:r>
      <w:r w:rsidRPr="00062A37">
        <w:rPr>
          <w:sz w:val="22"/>
          <w:szCs w:val="22"/>
          <w:lang w:eastAsia="es-ES"/>
        </w:rPr>
        <w:t xml:space="preserve">e la contractació consistent al </w:t>
      </w:r>
      <w:r w:rsidRPr="00062A37">
        <w:rPr>
          <w:b/>
          <w:lang w:eastAsia="es-ES"/>
        </w:rPr>
        <w:t>Servei, respectuós amb el medi ambient, de reparació i manteniment de carrosseria, pintura, mecànica i electricitat dels vehicles de la Diputació de Barcelona i altres entitats integrades en el seu sector públic.</w:t>
      </w:r>
    </w:p>
    <w:p w14:paraId="14AF825B" w14:textId="77777777" w:rsidR="00951994" w:rsidRDefault="00951994" w:rsidP="00951994">
      <w:pPr>
        <w:pBdr>
          <w:bottom w:val="single" w:sz="4" w:space="1" w:color="auto"/>
        </w:pBdr>
        <w:jc w:val="right"/>
        <w:rPr>
          <w:sz w:val="22"/>
          <w:szCs w:val="22"/>
          <w:lang w:eastAsia="es-ES"/>
        </w:rPr>
      </w:pPr>
    </w:p>
    <w:p w14:paraId="2C289D80" w14:textId="77777777" w:rsidR="00951994" w:rsidRPr="00062A37" w:rsidRDefault="00951994" w:rsidP="00951994">
      <w:pPr>
        <w:pBdr>
          <w:bottom w:val="single" w:sz="4" w:space="1" w:color="auto"/>
        </w:pBdr>
        <w:jc w:val="right"/>
        <w:rPr>
          <w:sz w:val="22"/>
          <w:szCs w:val="22"/>
          <w:lang w:eastAsia="es-ES"/>
        </w:rPr>
      </w:pPr>
      <w:r w:rsidRPr="00062A37">
        <w:rPr>
          <w:sz w:val="22"/>
          <w:szCs w:val="22"/>
          <w:lang w:eastAsia="es-ES"/>
        </w:rPr>
        <w:t>Expedient núm.: 2023/0029416</w:t>
      </w:r>
    </w:p>
    <w:p w14:paraId="2D2EF312" w14:textId="77777777" w:rsidR="00951994" w:rsidRDefault="00951994" w:rsidP="00951994">
      <w:pPr>
        <w:tabs>
          <w:tab w:val="center" w:pos="4252"/>
          <w:tab w:val="right" w:pos="8504"/>
        </w:tabs>
        <w:jc w:val="center"/>
        <w:rPr>
          <w:rFonts w:cs="Arial"/>
          <w:b/>
          <w:sz w:val="22"/>
          <w:szCs w:val="22"/>
          <w:lang w:eastAsia="es-ES"/>
        </w:rPr>
      </w:pPr>
    </w:p>
    <w:p w14:paraId="7D2FBC86" w14:textId="77777777" w:rsidR="00951994" w:rsidRDefault="00951994" w:rsidP="00951994">
      <w:pPr>
        <w:tabs>
          <w:tab w:val="center" w:pos="4252"/>
          <w:tab w:val="right" w:pos="8504"/>
        </w:tabs>
        <w:jc w:val="center"/>
        <w:rPr>
          <w:rFonts w:cs="Arial"/>
          <w:b/>
          <w:sz w:val="22"/>
          <w:szCs w:val="22"/>
          <w:lang w:eastAsia="es-ES"/>
        </w:rPr>
      </w:pPr>
      <w:r w:rsidRPr="00062A37">
        <w:rPr>
          <w:rFonts w:cs="Arial"/>
          <w:b/>
          <w:sz w:val="22"/>
          <w:szCs w:val="22"/>
          <w:lang w:eastAsia="es-ES"/>
        </w:rPr>
        <w:t>Model de proposició relativa als criteris avaluables de forma automàtica</w:t>
      </w:r>
    </w:p>
    <w:p w14:paraId="2B60495B" w14:textId="77777777" w:rsidR="00951994" w:rsidRPr="00062A37" w:rsidRDefault="00951994" w:rsidP="00951994">
      <w:pPr>
        <w:jc w:val="center"/>
        <w:rPr>
          <w:sz w:val="22"/>
          <w:lang w:eastAsia="es-ES"/>
        </w:rPr>
      </w:pPr>
    </w:p>
    <w:p w14:paraId="27EAF875" w14:textId="77777777" w:rsidR="00951994" w:rsidRPr="00062A37" w:rsidRDefault="00951994" w:rsidP="00951994">
      <w:pPr>
        <w:rPr>
          <w:sz w:val="22"/>
          <w:lang w:eastAsia="es-ES"/>
        </w:rPr>
      </w:pPr>
      <w:r w:rsidRPr="00062A37">
        <w:rPr>
          <w:sz w:val="22"/>
          <w:lang w:eastAsia="es-ES"/>
        </w:rPr>
        <w:t xml:space="preserve">El Sr./La Sra. .......... amb NIF núm. .........., en nom propi / en representació de l’empresa .........., CIF núm. .........., domiciliada a .........., CP .........., carrer .........., núm. .........., adreça electrònica: .........., assabentat/da de les condicions exigides per a optar a la contractació relativa a </w:t>
      </w:r>
      <w:r w:rsidRPr="00062A37">
        <w:rPr>
          <w:i/>
          <w:sz w:val="22"/>
          <w:lang w:eastAsia="es-ES"/>
        </w:rPr>
        <w:t>(consignar objecte del contracte i lots, si escau)</w:t>
      </w:r>
      <w:r w:rsidRPr="00062A37">
        <w:rPr>
          <w:sz w:val="22"/>
          <w:lang w:eastAsia="es-ES"/>
        </w:rPr>
        <w:t xml:space="preserve"> .........., es compromet a portar-la a terme amb subjecció als plecs de prescripcions tècniques particulars i de clàusules administratives particulars, que accepta íntegrament:</w:t>
      </w:r>
    </w:p>
    <w:p w14:paraId="7C4A7685" w14:textId="77777777" w:rsidR="00951994" w:rsidRPr="00062A37" w:rsidRDefault="00951994" w:rsidP="00951994">
      <w:pPr>
        <w:rPr>
          <w:sz w:val="22"/>
          <w:lang w:eastAsia="es-ES"/>
        </w:rPr>
      </w:pPr>
    </w:p>
    <w:p w14:paraId="4FB1BA3C" w14:textId="77777777" w:rsidR="00951994" w:rsidRDefault="00951994" w:rsidP="00951994">
      <w:pPr>
        <w:numPr>
          <w:ilvl w:val="0"/>
          <w:numId w:val="1"/>
        </w:numPr>
        <w:ind w:left="284" w:hanging="284"/>
        <w:rPr>
          <w:sz w:val="22"/>
          <w:lang w:eastAsia="es-ES"/>
        </w:rPr>
      </w:pPr>
      <w:r w:rsidRPr="00062A37">
        <w:rPr>
          <w:sz w:val="22"/>
          <w:lang w:eastAsia="es-ES"/>
        </w:rPr>
        <w:t>Proposició econòmica:</w:t>
      </w:r>
    </w:p>
    <w:p w14:paraId="36EA9431" w14:textId="77777777" w:rsidR="00951994" w:rsidRDefault="00951994" w:rsidP="00951994">
      <w:pPr>
        <w:ind w:left="284"/>
        <w:rPr>
          <w:sz w:val="22"/>
          <w:lang w:eastAsia="es-ES"/>
        </w:rPr>
      </w:pPr>
    </w:p>
    <w:tbl>
      <w:tblPr>
        <w:tblW w:w="91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1418"/>
        <w:gridCol w:w="1559"/>
        <w:gridCol w:w="885"/>
        <w:gridCol w:w="1383"/>
        <w:gridCol w:w="1559"/>
      </w:tblGrid>
      <w:tr w:rsidR="00951994" w:rsidRPr="00062A37" w14:paraId="4E889CF8" w14:textId="77777777" w:rsidTr="001B449B">
        <w:trPr>
          <w:trHeight w:val="416"/>
          <w:jc w:val="right"/>
        </w:trPr>
        <w:tc>
          <w:tcPr>
            <w:tcW w:w="3793" w:type="dxa"/>
            <w:gridSpan w:val="2"/>
            <w:tcBorders>
              <w:top w:val="nil"/>
              <w:left w:val="nil"/>
              <w:bottom w:val="nil"/>
              <w:right w:val="single" w:sz="12" w:space="0" w:color="auto"/>
            </w:tcBorders>
          </w:tcPr>
          <w:p w14:paraId="6043DE1C" w14:textId="77777777" w:rsidR="00951994" w:rsidRPr="00062A37" w:rsidRDefault="00951994" w:rsidP="001B449B">
            <w:pPr>
              <w:jc w:val="left"/>
              <w:rPr>
                <w:rFonts w:cs="Arial"/>
                <w:sz w:val="22"/>
                <w:szCs w:val="22"/>
                <w:lang w:eastAsia="es-ES"/>
              </w:rPr>
            </w:pPr>
          </w:p>
        </w:tc>
        <w:tc>
          <w:tcPr>
            <w:tcW w:w="5386" w:type="dxa"/>
            <w:gridSpan w:val="4"/>
            <w:tcBorders>
              <w:top w:val="single" w:sz="12" w:space="0" w:color="auto"/>
              <w:left w:val="single" w:sz="12" w:space="0" w:color="auto"/>
              <w:right w:val="single" w:sz="12" w:space="0" w:color="auto"/>
            </w:tcBorders>
            <w:vAlign w:val="center"/>
          </w:tcPr>
          <w:p w14:paraId="26ACCEDC" w14:textId="77777777" w:rsidR="00951994" w:rsidRPr="00062A37" w:rsidRDefault="00951994" w:rsidP="001B449B">
            <w:pPr>
              <w:jc w:val="center"/>
              <w:rPr>
                <w:rFonts w:cs="Arial"/>
                <w:sz w:val="22"/>
                <w:szCs w:val="22"/>
                <w:lang w:eastAsia="es-ES"/>
              </w:rPr>
            </w:pPr>
            <w:r w:rsidRPr="00062A37">
              <w:rPr>
                <w:rFonts w:cs="Arial"/>
                <w:sz w:val="22"/>
                <w:szCs w:val="22"/>
                <w:lang w:eastAsia="es-ES"/>
              </w:rPr>
              <w:t>OFERTA DEL LICITADOR</w:t>
            </w:r>
          </w:p>
        </w:tc>
      </w:tr>
      <w:tr w:rsidR="00951994" w:rsidRPr="00062A37" w14:paraId="7172026E" w14:textId="77777777" w:rsidTr="001B449B">
        <w:trPr>
          <w:jc w:val="right"/>
        </w:trPr>
        <w:tc>
          <w:tcPr>
            <w:tcW w:w="2375" w:type="dxa"/>
            <w:tcBorders>
              <w:top w:val="nil"/>
              <w:left w:val="nil"/>
            </w:tcBorders>
          </w:tcPr>
          <w:p w14:paraId="69FAC822" w14:textId="77777777" w:rsidR="00951994" w:rsidRPr="00062A37" w:rsidRDefault="00951994" w:rsidP="001B449B">
            <w:pPr>
              <w:jc w:val="left"/>
              <w:rPr>
                <w:sz w:val="22"/>
                <w:lang w:eastAsia="es-ES"/>
              </w:rPr>
            </w:pPr>
          </w:p>
        </w:tc>
        <w:tc>
          <w:tcPr>
            <w:tcW w:w="1418" w:type="dxa"/>
            <w:tcBorders>
              <w:top w:val="single" w:sz="2" w:space="0" w:color="auto"/>
              <w:right w:val="single" w:sz="12" w:space="0" w:color="auto"/>
            </w:tcBorders>
          </w:tcPr>
          <w:p w14:paraId="54DCABB9" w14:textId="77777777" w:rsidR="00951994" w:rsidRPr="00062A37" w:rsidRDefault="00951994" w:rsidP="001B449B">
            <w:pPr>
              <w:jc w:val="left"/>
              <w:rPr>
                <w:rFonts w:cs="Arial"/>
                <w:sz w:val="22"/>
                <w:szCs w:val="22"/>
                <w:lang w:eastAsia="es-ES"/>
              </w:rPr>
            </w:pPr>
            <w:r w:rsidRPr="00062A37">
              <w:rPr>
                <w:rFonts w:cs="Arial"/>
                <w:sz w:val="22"/>
                <w:szCs w:val="22"/>
                <w:lang w:eastAsia="es-ES"/>
              </w:rPr>
              <w:t>Preu unitari màxim</w:t>
            </w:r>
          </w:p>
          <w:p w14:paraId="30B4BD36" w14:textId="77777777" w:rsidR="00951994" w:rsidRPr="00062A37" w:rsidRDefault="00951994" w:rsidP="001B449B">
            <w:pPr>
              <w:jc w:val="left"/>
              <w:rPr>
                <w:rFonts w:cs="Arial"/>
                <w:sz w:val="22"/>
                <w:szCs w:val="22"/>
                <w:lang w:eastAsia="es-ES"/>
              </w:rPr>
            </w:pPr>
            <w:r w:rsidRPr="00062A37">
              <w:rPr>
                <w:rFonts w:cs="Arial"/>
                <w:sz w:val="22"/>
                <w:szCs w:val="22"/>
                <w:lang w:eastAsia="es-ES"/>
              </w:rPr>
              <w:t>(IVA exclòs)</w:t>
            </w:r>
          </w:p>
        </w:tc>
        <w:tc>
          <w:tcPr>
            <w:tcW w:w="1559" w:type="dxa"/>
            <w:tcBorders>
              <w:left w:val="single" w:sz="12" w:space="0" w:color="auto"/>
            </w:tcBorders>
          </w:tcPr>
          <w:p w14:paraId="20CB94C4" w14:textId="77777777" w:rsidR="00951994" w:rsidRPr="00062A37" w:rsidRDefault="00951994" w:rsidP="001B449B">
            <w:pPr>
              <w:jc w:val="left"/>
              <w:rPr>
                <w:rFonts w:cs="Arial"/>
                <w:sz w:val="22"/>
                <w:szCs w:val="22"/>
                <w:lang w:eastAsia="es-ES"/>
              </w:rPr>
            </w:pPr>
            <w:r w:rsidRPr="00062A37">
              <w:rPr>
                <w:rFonts w:cs="Arial"/>
                <w:sz w:val="22"/>
                <w:szCs w:val="22"/>
                <w:lang w:eastAsia="es-ES"/>
              </w:rPr>
              <w:t>Preu unitari ofert</w:t>
            </w:r>
          </w:p>
          <w:p w14:paraId="3D16D601" w14:textId="77777777" w:rsidR="00951994" w:rsidRPr="00062A37" w:rsidRDefault="00951994" w:rsidP="001B449B">
            <w:pPr>
              <w:jc w:val="left"/>
              <w:rPr>
                <w:rFonts w:cs="Arial"/>
                <w:sz w:val="22"/>
                <w:szCs w:val="22"/>
                <w:lang w:eastAsia="es-ES"/>
              </w:rPr>
            </w:pPr>
            <w:r w:rsidRPr="00062A37">
              <w:rPr>
                <w:rFonts w:cs="Arial"/>
                <w:sz w:val="22"/>
                <w:szCs w:val="22"/>
                <w:lang w:eastAsia="es-ES"/>
              </w:rPr>
              <w:t>(IVA exclòs)</w:t>
            </w:r>
          </w:p>
        </w:tc>
        <w:tc>
          <w:tcPr>
            <w:tcW w:w="885" w:type="dxa"/>
          </w:tcPr>
          <w:p w14:paraId="301CC40C" w14:textId="77777777" w:rsidR="00951994" w:rsidRPr="00062A37" w:rsidRDefault="00951994" w:rsidP="001B449B">
            <w:pPr>
              <w:jc w:val="left"/>
              <w:rPr>
                <w:rFonts w:cs="Arial"/>
                <w:sz w:val="22"/>
                <w:szCs w:val="22"/>
                <w:lang w:eastAsia="es-ES"/>
              </w:rPr>
            </w:pPr>
            <w:r w:rsidRPr="00062A37">
              <w:rPr>
                <w:rFonts w:cs="Arial"/>
                <w:sz w:val="22"/>
                <w:szCs w:val="22"/>
                <w:lang w:eastAsia="es-ES"/>
              </w:rPr>
              <w:t>Tipus % IVA</w:t>
            </w:r>
          </w:p>
        </w:tc>
        <w:tc>
          <w:tcPr>
            <w:tcW w:w="1383" w:type="dxa"/>
          </w:tcPr>
          <w:p w14:paraId="5A99D879" w14:textId="77777777" w:rsidR="00951994" w:rsidRPr="00062A37" w:rsidRDefault="00951994" w:rsidP="001B449B">
            <w:pPr>
              <w:jc w:val="left"/>
              <w:rPr>
                <w:rFonts w:cs="Arial"/>
                <w:sz w:val="22"/>
                <w:szCs w:val="22"/>
                <w:lang w:eastAsia="es-ES"/>
              </w:rPr>
            </w:pPr>
            <w:r w:rsidRPr="00062A37">
              <w:rPr>
                <w:rFonts w:cs="Arial"/>
                <w:sz w:val="22"/>
                <w:szCs w:val="22"/>
                <w:lang w:eastAsia="es-ES"/>
              </w:rPr>
              <w:t>Import IVA</w:t>
            </w:r>
          </w:p>
        </w:tc>
        <w:tc>
          <w:tcPr>
            <w:tcW w:w="1559" w:type="dxa"/>
            <w:tcBorders>
              <w:right w:val="single" w:sz="12" w:space="0" w:color="auto"/>
            </w:tcBorders>
          </w:tcPr>
          <w:p w14:paraId="5B128B2C" w14:textId="77777777" w:rsidR="00951994" w:rsidRPr="00062A37" w:rsidRDefault="00951994" w:rsidP="001B449B">
            <w:pPr>
              <w:jc w:val="left"/>
              <w:rPr>
                <w:rFonts w:cs="Arial"/>
                <w:sz w:val="22"/>
                <w:szCs w:val="22"/>
                <w:lang w:eastAsia="es-ES"/>
              </w:rPr>
            </w:pPr>
            <w:r w:rsidRPr="00062A37">
              <w:rPr>
                <w:rFonts w:cs="Arial"/>
                <w:sz w:val="22"/>
                <w:szCs w:val="22"/>
                <w:lang w:eastAsia="es-ES"/>
              </w:rPr>
              <w:t>Total preu unitari ofert (IVA inclòs)</w:t>
            </w:r>
          </w:p>
        </w:tc>
      </w:tr>
      <w:tr w:rsidR="00951994" w:rsidRPr="00062A37" w14:paraId="242A7571" w14:textId="77777777" w:rsidTr="001B449B">
        <w:trPr>
          <w:trHeight w:val="418"/>
          <w:jc w:val="right"/>
        </w:trPr>
        <w:tc>
          <w:tcPr>
            <w:tcW w:w="2375" w:type="dxa"/>
            <w:vAlign w:val="bottom"/>
          </w:tcPr>
          <w:p w14:paraId="3DD421EF" w14:textId="77777777" w:rsidR="00951994" w:rsidRPr="00062A37" w:rsidRDefault="00951994" w:rsidP="001B449B">
            <w:pPr>
              <w:jc w:val="left"/>
              <w:rPr>
                <w:rFonts w:cs="Arial"/>
                <w:color w:val="FF0000"/>
                <w:sz w:val="22"/>
                <w:szCs w:val="22"/>
                <w:lang w:eastAsia="es-ES"/>
              </w:rPr>
            </w:pPr>
            <w:r w:rsidRPr="00062A37">
              <w:rPr>
                <w:rFonts w:cs="Arial"/>
                <w:b/>
                <w:sz w:val="22"/>
                <w:szCs w:val="22"/>
                <w:lang w:eastAsia="es-ES"/>
              </w:rPr>
              <w:t>Hora de mà d’obra de treballs de carrosseria, pintura, mecànica i electricitat (i, si s’escau, servei de grua)</w:t>
            </w:r>
          </w:p>
        </w:tc>
        <w:tc>
          <w:tcPr>
            <w:tcW w:w="1418" w:type="dxa"/>
            <w:tcBorders>
              <w:right w:val="single" w:sz="12" w:space="0" w:color="auto"/>
            </w:tcBorders>
            <w:vAlign w:val="center"/>
          </w:tcPr>
          <w:p w14:paraId="0E269DED" w14:textId="77777777" w:rsidR="00951994" w:rsidRPr="00062A37" w:rsidRDefault="00951994" w:rsidP="001B449B">
            <w:pPr>
              <w:jc w:val="center"/>
              <w:rPr>
                <w:rFonts w:cs="Arial"/>
                <w:sz w:val="22"/>
                <w:szCs w:val="22"/>
                <w:lang w:eastAsia="es-ES"/>
              </w:rPr>
            </w:pPr>
            <w:r w:rsidRPr="00062A37">
              <w:rPr>
                <w:rFonts w:cs="Arial"/>
                <w:sz w:val="22"/>
                <w:szCs w:val="22"/>
                <w:lang w:eastAsia="es-ES"/>
              </w:rPr>
              <w:t>55 €</w:t>
            </w:r>
          </w:p>
        </w:tc>
        <w:tc>
          <w:tcPr>
            <w:tcW w:w="1559" w:type="dxa"/>
            <w:tcBorders>
              <w:left w:val="single" w:sz="12" w:space="0" w:color="auto"/>
              <w:bottom w:val="single" w:sz="12" w:space="0" w:color="auto"/>
            </w:tcBorders>
            <w:vAlign w:val="bottom"/>
          </w:tcPr>
          <w:p w14:paraId="7A85473D" w14:textId="77777777" w:rsidR="00951994" w:rsidRPr="00062A37" w:rsidRDefault="00951994" w:rsidP="001B449B">
            <w:pPr>
              <w:jc w:val="center"/>
              <w:rPr>
                <w:rFonts w:cs="Arial"/>
                <w:sz w:val="22"/>
                <w:szCs w:val="22"/>
                <w:lang w:eastAsia="es-ES"/>
              </w:rPr>
            </w:pPr>
          </w:p>
        </w:tc>
        <w:tc>
          <w:tcPr>
            <w:tcW w:w="885" w:type="dxa"/>
            <w:tcBorders>
              <w:bottom w:val="single" w:sz="12" w:space="0" w:color="auto"/>
            </w:tcBorders>
            <w:vAlign w:val="bottom"/>
          </w:tcPr>
          <w:p w14:paraId="660AED90" w14:textId="77777777" w:rsidR="00951994" w:rsidRPr="00062A37" w:rsidRDefault="00951994" w:rsidP="001B449B">
            <w:pPr>
              <w:jc w:val="center"/>
              <w:rPr>
                <w:rFonts w:cs="Arial"/>
                <w:sz w:val="22"/>
                <w:szCs w:val="22"/>
                <w:lang w:eastAsia="es-ES"/>
              </w:rPr>
            </w:pPr>
          </w:p>
        </w:tc>
        <w:tc>
          <w:tcPr>
            <w:tcW w:w="1383" w:type="dxa"/>
            <w:tcBorders>
              <w:bottom w:val="single" w:sz="12" w:space="0" w:color="auto"/>
            </w:tcBorders>
            <w:vAlign w:val="bottom"/>
          </w:tcPr>
          <w:p w14:paraId="4C4897A3" w14:textId="77777777" w:rsidR="00951994" w:rsidRPr="00062A37" w:rsidRDefault="00951994" w:rsidP="001B449B">
            <w:pPr>
              <w:jc w:val="center"/>
              <w:rPr>
                <w:rFonts w:cs="Arial"/>
                <w:sz w:val="22"/>
                <w:szCs w:val="22"/>
                <w:lang w:eastAsia="es-ES"/>
              </w:rPr>
            </w:pPr>
          </w:p>
        </w:tc>
        <w:tc>
          <w:tcPr>
            <w:tcW w:w="1559" w:type="dxa"/>
            <w:tcBorders>
              <w:bottom w:val="single" w:sz="12" w:space="0" w:color="auto"/>
              <w:right w:val="single" w:sz="12" w:space="0" w:color="auto"/>
            </w:tcBorders>
            <w:vAlign w:val="bottom"/>
          </w:tcPr>
          <w:p w14:paraId="17EE1864" w14:textId="77777777" w:rsidR="00951994" w:rsidRPr="00062A37" w:rsidRDefault="00951994" w:rsidP="001B449B">
            <w:pPr>
              <w:jc w:val="center"/>
              <w:rPr>
                <w:rFonts w:cs="Arial"/>
                <w:sz w:val="22"/>
                <w:szCs w:val="22"/>
                <w:lang w:eastAsia="es-ES"/>
              </w:rPr>
            </w:pPr>
          </w:p>
        </w:tc>
      </w:tr>
    </w:tbl>
    <w:p w14:paraId="528763AD" w14:textId="77777777" w:rsidR="00951994" w:rsidRDefault="00951994" w:rsidP="00951994">
      <w:pPr>
        <w:rPr>
          <w:sz w:val="6"/>
          <w:szCs w:val="4"/>
          <w:lang w:eastAsia="es-ES"/>
        </w:rPr>
      </w:pPr>
    </w:p>
    <w:p w14:paraId="2F07C6D4" w14:textId="77777777" w:rsidR="00951994" w:rsidRDefault="00951994" w:rsidP="00951994">
      <w:pPr>
        <w:rPr>
          <w:sz w:val="6"/>
          <w:szCs w:val="4"/>
          <w:lang w:eastAsia="es-ES"/>
        </w:rPr>
      </w:pPr>
    </w:p>
    <w:p w14:paraId="77F3A8C6" w14:textId="77777777" w:rsidR="00951994" w:rsidRDefault="00951994" w:rsidP="00951994">
      <w:pPr>
        <w:rPr>
          <w:sz w:val="6"/>
          <w:szCs w:val="4"/>
          <w:lang w:eastAsia="es-ES"/>
        </w:rPr>
      </w:pPr>
    </w:p>
    <w:p w14:paraId="599E9E8D" w14:textId="77777777" w:rsidR="00951994" w:rsidRPr="00062A37" w:rsidRDefault="00951994" w:rsidP="00951994">
      <w:pPr>
        <w:rPr>
          <w:sz w:val="6"/>
          <w:szCs w:val="4"/>
          <w:lang w:eastAsia="es-ES"/>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819"/>
        <w:gridCol w:w="1701"/>
      </w:tblGrid>
      <w:tr w:rsidR="00951994" w:rsidRPr="00062A37" w14:paraId="5B737FC2" w14:textId="77777777" w:rsidTr="001B449B">
        <w:tc>
          <w:tcPr>
            <w:tcW w:w="6946" w:type="dxa"/>
            <w:gridSpan w:val="2"/>
            <w:tcBorders>
              <w:top w:val="nil"/>
              <w:left w:val="nil"/>
            </w:tcBorders>
            <w:vAlign w:val="center"/>
          </w:tcPr>
          <w:p w14:paraId="35357358" w14:textId="77777777" w:rsidR="00951994" w:rsidRPr="00062A37" w:rsidRDefault="00951994" w:rsidP="001B449B">
            <w:pPr>
              <w:rPr>
                <w:rFonts w:cs="Arial"/>
                <w:b/>
                <w:sz w:val="22"/>
                <w:szCs w:val="22"/>
                <w:lang w:eastAsia="es-ES"/>
              </w:rPr>
            </w:pPr>
            <w:r w:rsidRPr="00062A37">
              <w:rPr>
                <w:rFonts w:cs="Arial"/>
                <w:sz w:val="22"/>
                <w:szCs w:val="22"/>
                <w:lang w:eastAsia="es-ES"/>
              </w:rPr>
              <w:t>(criteris 2, 3 i 4)</w:t>
            </w:r>
          </w:p>
        </w:tc>
        <w:tc>
          <w:tcPr>
            <w:tcW w:w="1701" w:type="dxa"/>
            <w:vAlign w:val="center"/>
          </w:tcPr>
          <w:p w14:paraId="5E96D4ED" w14:textId="77777777" w:rsidR="00951994" w:rsidRPr="00062A37" w:rsidRDefault="00951994" w:rsidP="001B449B">
            <w:pPr>
              <w:jc w:val="center"/>
              <w:rPr>
                <w:rFonts w:cs="Arial"/>
                <w:b/>
                <w:sz w:val="22"/>
                <w:szCs w:val="22"/>
                <w:lang w:eastAsia="es-ES"/>
              </w:rPr>
            </w:pPr>
            <w:r w:rsidRPr="00062A37">
              <w:rPr>
                <w:rFonts w:cs="Arial"/>
                <w:b/>
                <w:sz w:val="22"/>
                <w:szCs w:val="22"/>
                <w:lang w:eastAsia="es-ES"/>
              </w:rPr>
              <w:t>OFERTA DEL LICITADOR</w:t>
            </w:r>
          </w:p>
        </w:tc>
      </w:tr>
      <w:tr w:rsidR="00951994" w:rsidRPr="00062A37" w14:paraId="417C4ED9" w14:textId="77777777" w:rsidTr="001B449B">
        <w:tc>
          <w:tcPr>
            <w:tcW w:w="2127" w:type="dxa"/>
            <w:vAlign w:val="center"/>
          </w:tcPr>
          <w:p w14:paraId="78F91262" w14:textId="77777777" w:rsidR="00951994" w:rsidRPr="00062A37" w:rsidRDefault="00951994" w:rsidP="001B449B">
            <w:pPr>
              <w:ind w:left="34"/>
              <w:jc w:val="center"/>
              <w:rPr>
                <w:rFonts w:cs="Arial"/>
                <w:b/>
                <w:sz w:val="22"/>
                <w:szCs w:val="22"/>
                <w:lang w:eastAsia="es-ES"/>
              </w:rPr>
            </w:pPr>
            <w:r w:rsidRPr="00062A37">
              <w:rPr>
                <w:rFonts w:cs="Arial"/>
                <w:b/>
                <w:sz w:val="22"/>
                <w:szCs w:val="22"/>
                <w:lang w:eastAsia="es-ES"/>
              </w:rPr>
              <w:t>Concepte</w:t>
            </w:r>
          </w:p>
        </w:tc>
        <w:tc>
          <w:tcPr>
            <w:tcW w:w="4819" w:type="dxa"/>
            <w:vAlign w:val="center"/>
          </w:tcPr>
          <w:p w14:paraId="064342CD" w14:textId="77777777" w:rsidR="00951994" w:rsidRPr="00062A37" w:rsidRDefault="00951994" w:rsidP="001B449B">
            <w:pPr>
              <w:jc w:val="center"/>
              <w:rPr>
                <w:rFonts w:cs="Arial"/>
                <w:b/>
                <w:sz w:val="22"/>
                <w:szCs w:val="22"/>
                <w:lang w:eastAsia="es-ES"/>
              </w:rPr>
            </w:pPr>
            <w:r w:rsidRPr="00062A37">
              <w:rPr>
                <w:rFonts w:cs="Arial"/>
                <w:b/>
                <w:sz w:val="22"/>
                <w:szCs w:val="22"/>
                <w:lang w:eastAsia="es-ES"/>
              </w:rPr>
              <w:t>Descripció</w:t>
            </w:r>
          </w:p>
        </w:tc>
        <w:tc>
          <w:tcPr>
            <w:tcW w:w="1701" w:type="dxa"/>
            <w:vAlign w:val="center"/>
          </w:tcPr>
          <w:p w14:paraId="5D665610" w14:textId="77777777" w:rsidR="00951994" w:rsidRPr="00062A37" w:rsidRDefault="00951994" w:rsidP="001B449B">
            <w:pPr>
              <w:jc w:val="center"/>
              <w:rPr>
                <w:rFonts w:cs="Arial"/>
                <w:b/>
                <w:sz w:val="22"/>
                <w:szCs w:val="22"/>
                <w:lang w:eastAsia="es-ES"/>
              </w:rPr>
            </w:pPr>
            <w:r w:rsidRPr="00062A37">
              <w:rPr>
                <w:rFonts w:cs="Arial"/>
                <w:b/>
                <w:sz w:val="22"/>
                <w:szCs w:val="22"/>
                <w:lang w:eastAsia="es-ES"/>
              </w:rPr>
              <w:t>Percentatge</w:t>
            </w:r>
          </w:p>
          <w:p w14:paraId="3A00885E" w14:textId="77777777" w:rsidR="00951994" w:rsidRPr="00062A37" w:rsidRDefault="00951994" w:rsidP="001B449B">
            <w:pPr>
              <w:jc w:val="center"/>
              <w:rPr>
                <w:rFonts w:cs="Arial"/>
                <w:b/>
                <w:sz w:val="22"/>
                <w:szCs w:val="22"/>
                <w:lang w:eastAsia="es-ES"/>
              </w:rPr>
            </w:pPr>
            <w:r w:rsidRPr="00062A37">
              <w:rPr>
                <w:rFonts w:cs="Arial"/>
                <w:b/>
                <w:sz w:val="22"/>
                <w:szCs w:val="22"/>
                <w:lang w:eastAsia="es-ES"/>
              </w:rPr>
              <w:t>de descompte</w:t>
            </w:r>
          </w:p>
        </w:tc>
      </w:tr>
      <w:tr w:rsidR="00951994" w:rsidRPr="00062A37" w14:paraId="2BB84C3C" w14:textId="77777777" w:rsidTr="001B449B">
        <w:trPr>
          <w:trHeight w:val="418"/>
        </w:trPr>
        <w:tc>
          <w:tcPr>
            <w:tcW w:w="2127" w:type="dxa"/>
            <w:vAlign w:val="center"/>
          </w:tcPr>
          <w:p w14:paraId="58E9A65C" w14:textId="77777777" w:rsidR="00951994" w:rsidRPr="00062A37" w:rsidRDefault="00951994" w:rsidP="001B449B">
            <w:pPr>
              <w:rPr>
                <w:rFonts w:cs="Arial"/>
                <w:b/>
                <w:sz w:val="22"/>
                <w:szCs w:val="22"/>
                <w:lang w:eastAsia="es-ES"/>
              </w:rPr>
            </w:pPr>
            <w:r w:rsidRPr="00062A37">
              <w:rPr>
                <w:rFonts w:cs="Arial"/>
                <w:b/>
                <w:sz w:val="22"/>
                <w:szCs w:val="22"/>
                <w:lang w:eastAsia="es-ES"/>
              </w:rPr>
              <w:t>Carrosseria</w:t>
            </w:r>
          </w:p>
        </w:tc>
        <w:tc>
          <w:tcPr>
            <w:tcW w:w="4819" w:type="dxa"/>
            <w:vAlign w:val="center"/>
          </w:tcPr>
          <w:p w14:paraId="169FF4DC" w14:textId="77777777" w:rsidR="00951994" w:rsidRPr="00062A37" w:rsidRDefault="00951994" w:rsidP="001B449B">
            <w:pPr>
              <w:rPr>
                <w:rFonts w:cs="Arial"/>
                <w:sz w:val="22"/>
                <w:szCs w:val="22"/>
                <w:lang w:eastAsia="es-ES"/>
              </w:rPr>
            </w:pPr>
            <w:r w:rsidRPr="00062A37">
              <w:rPr>
                <w:rFonts w:cs="Arial"/>
                <w:sz w:val="22"/>
                <w:szCs w:val="22"/>
                <w:lang w:eastAsia="es-ES"/>
              </w:rPr>
              <w:t>Descompte sobre la tarifa oficial del material original del fabricant del vehicle o marca homologada pel fabricant en el moment de l’encàrrec</w:t>
            </w:r>
          </w:p>
        </w:tc>
        <w:tc>
          <w:tcPr>
            <w:tcW w:w="1701" w:type="dxa"/>
            <w:vAlign w:val="center"/>
          </w:tcPr>
          <w:p w14:paraId="118162CF" w14:textId="77777777" w:rsidR="00951994" w:rsidRPr="00062A37" w:rsidRDefault="00951994" w:rsidP="001B449B">
            <w:pPr>
              <w:jc w:val="center"/>
              <w:rPr>
                <w:rFonts w:cs="Arial"/>
                <w:sz w:val="22"/>
                <w:szCs w:val="22"/>
                <w:lang w:eastAsia="es-ES"/>
              </w:rPr>
            </w:pPr>
            <w:r w:rsidRPr="00062A37">
              <w:rPr>
                <w:rFonts w:cs="Arial"/>
                <w:sz w:val="22"/>
                <w:szCs w:val="22"/>
                <w:lang w:eastAsia="es-ES"/>
              </w:rPr>
              <w:t xml:space="preserve"> %</w:t>
            </w:r>
          </w:p>
        </w:tc>
      </w:tr>
      <w:tr w:rsidR="00951994" w:rsidRPr="00062A37" w14:paraId="252B0F34" w14:textId="77777777" w:rsidTr="001B449B">
        <w:trPr>
          <w:trHeight w:val="418"/>
        </w:trPr>
        <w:tc>
          <w:tcPr>
            <w:tcW w:w="2127" w:type="dxa"/>
            <w:vAlign w:val="center"/>
          </w:tcPr>
          <w:p w14:paraId="585153A4" w14:textId="77777777" w:rsidR="00951994" w:rsidRPr="00062A37" w:rsidRDefault="00951994" w:rsidP="001B449B">
            <w:pPr>
              <w:rPr>
                <w:rFonts w:cs="Arial"/>
                <w:b/>
                <w:sz w:val="22"/>
                <w:szCs w:val="22"/>
                <w:lang w:eastAsia="es-ES"/>
              </w:rPr>
            </w:pPr>
            <w:r w:rsidRPr="00062A37">
              <w:rPr>
                <w:rFonts w:cs="Arial"/>
                <w:b/>
                <w:sz w:val="22"/>
                <w:szCs w:val="22"/>
                <w:lang w:eastAsia="es-ES"/>
              </w:rPr>
              <w:t>Mecànica i electricitat</w:t>
            </w:r>
          </w:p>
        </w:tc>
        <w:tc>
          <w:tcPr>
            <w:tcW w:w="4819" w:type="dxa"/>
            <w:vAlign w:val="center"/>
          </w:tcPr>
          <w:p w14:paraId="43029D1C" w14:textId="77777777" w:rsidR="00951994" w:rsidRPr="00062A37" w:rsidRDefault="00951994" w:rsidP="001B449B">
            <w:pPr>
              <w:rPr>
                <w:rFonts w:cs="Arial"/>
                <w:sz w:val="22"/>
                <w:szCs w:val="22"/>
                <w:lang w:eastAsia="es-ES"/>
              </w:rPr>
            </w:pPr>
            <w:r w:rsidRPr="00062A37">
              <w:rPr>
                <w:rFonts w:cs="Arial"/>
                <w:sz w:val="22"/>
                <w:szCs w:val="22"/>
                <w:lang w:eastAsia="es-ES"/>
              </w:rPr>
              <w:t>Descompte sobre la tarifa oficial del material original del fabricant del vehicle o marca homologada pel fabricant en el moment de l’encàrrec.</w:t>
            </w:r>
          </w:p>
        </w:tc>
        <w:tc>
          <w:tcPr>
            <w:tcW w:w="1701" w:type="dxa"/>
            <w:vAlign w:val="center"/>
          </w:tcPr>
          <w:p w14:paraId="56520F8A" w14:textId="77777777" w:rsidR="00951994" w:rsidRPr="00062A37" w:rsidRDefault="00951994" w:rsidP="001B449B">
            <w:pPr>
              <w:jc w:val="center"/>
              <w:rPr>
                <w:rFonts w:cs="Arial"/>
                <w:sz w:val="22"/>
                <w:szCs w:val="22"/>
                <w:lang w:eastAsia="es-ES"/>
              </w:rPr>
            </w:pPr>
            <w:r w:rsidRPr="00062A37">
              <w:rPr>
                <w:rFonts w:cs="Arial"/>
                <w:sz w:val="22"/>
                <w:szCs w:val="22"/>
                <w:lang w:eastAsia="es-ES"/>
              </w:rPr>
              <w:t>%</w:t>
            </w:r>
          </w:p>
        </w:tc>
      </w:tr>
      <w:tr w:rsidR="00951994" w:rsidRPr="00062A37" w14:paraId="74AB687B" w14:textId="77777777" w:rsidTr="001B449B">
        <w:trPr>
          <w:trHeight w:val="418"/>
        </w:trPr>
        <w:tc>
          <w:tcPr>
            <w:tcW w:w="2127" w:type="dxa"/>
            <w:vAlign w:val="center"/>
          </w:tcPr>
          <w:p w14:paraId="7FF31135" w14:textId="77777777" w:rsidR="00951994" w:rsidRPr="00062A37" w:rsidRDefault="00951994" w:rsidP="001B449B">
            <w:pPr>
              <w:rPr>
                <w:rFonts w:cs="Arial"/>
                <w:b/>
                <w:sz w:val="22"/>
                <w:szCs w:val="22"/>
                <w:lang w:eastAsia="es-ES"/>
              </w:rPr>
            </w:pPr>
            <w:r w:rsidRPr="00062A37">
              <w:rPr>
                <w:rFonts w:cs="Arial"/>
                <w:b/>
                <w:sz w:val="22"/>
                <w:szCs w:val="22"/>
                <w:lang w:eastAsia="es-ES"/>
              </w:rPr>
              <w:t>Pintura</w:t>
            </w:r>
          </w:p>
        </w:tc>
        <w:tc>
          <w:tcPr>
            <w:tcW w:w="4819" w:type="dxa"/>
            <w:vAlign w:val="center"/>
          </w:tcPr>
          <w:p w14:paraId="2AE81DDC" w14:textId="77777777" w:rsidR="00951994" w:rsidRPr="00062A37" w:rsidRDefault="00951994" w:rsidP="001B449B">
            <w:pPr>
              <w:rPr>
                <w:rFonts w:cs="Arial"/>
                <w:sz w:val="22"/>
                <w:szCs w:val="22"/>
                <w:lang w:eastAsia="es-ES"/>
              </w:rPr>
            </w:pPr>
            <w:r w:rsidRPr="00062A37">
              <w:rPr>
                <w:rFonts w:cs="Arial"/>
                <w:sz w:val="22"/>
                <w:szCs w:val="22"/>
                <w:lang w:eastAsia="es-ES"/>
              </w:rPr>
              <w:t>Descompte sobre la tarifa oficial del material de pintura homologat per la marca del vehicle en el moment de l’encàrrec *</w:t>
            </w:r>
          </w:p>
        </w:tc>
        <w:tc>
          <w:tcPr>
            <w:tcW w:w="1701" w:type="dxa"/>
            <w:vAlign w:val="center"/>
          </w:tcPr>
          <w:p w14:paraId="25CE414A" w14:textId="77777777" w:rsidR="00951994" w:rsidRPr="00062A37" w:rsidRDefault="00951994" w:rsidP="001B449B">
            <w:pPr>
              <w:jc w:val="center"/>
              <w:rPr>
                <w:rFonts w:cs="Arial"/>
                <w:sz w:val="22"/>
                <w:szCs w:val="22"/>
                <w:lang w:eastAsia="es-ES"/>
              </w:rPr>
            </w:pPr>
            <w:r w:rsidRPr="00062A37">
              <w:rPr>
                <w:rFonts w:cs="Arial"/>
                <w:sz w:val="22"/>
                <w:szCs w:val="22"/>
                <w:lang w:eastAsia="es-ES"/>
              </w:rPr>
              <w:t>%</w:t>
            </w:r>
          </w:p>
        </w:tc>
      </w:tr>
    </w:tbl>
    <w:p w14:paraId="5B7BD48B" w14:textId="77777777" w:rsidR="00951994" w:rsidRPr="00062A37" w:rsidRDefault="00951994" w:rsidP="00951994">
      <w:pPr>
        <w:rPr>
          <w:rFonts w:cs="Arial"/>
          <w:sz w:val="22"/>
          <w:szCs w:val="22"/>
          <w:lang w:eastAsia="es-ES"/>
        </w:rPr>
      </w:pPr>
      <w:r w:rsidRPr="00062A37">
        <w:rPr>
          <w:rFonts w:cs="Arial"/>
          <w:sz w:val="22"/>
          <w:szCs w:val="22"/>
          <w:lang w:eastAsia="es-ES"/>
        </w:rPr>
        <w:lastRenderedPageBreak/>
        <w:t xml:space="preserve">*Es considerarà com a tarifa oficial l’establerta al mòdul corresponent de l’aplicació informàtica GT </w:t>
      </w:r>
      <w:proofErr w:type="spellStart"/>
      <w:r w:rsidRPr="00062A37">
        <w:rPr>
          <w:rFonts w:cs="Arial"/>
          <w:sz w:val="22"/>
          <w:szCs w:val="22"/>
          <w:lang w:eastAsia="es-ES"/>
        </w:rPr>
        <w:t>Motive</w:t>
      </w:r>
      <w:proofErr w:type="spellEnd"/>
      <w:r w:rsidRPr="00062A37">
        <w:rPr>
          <w:rFonts w:cs="Arial"/>
          <w:sz w:val="22"/>
          <w:szCs w:val="22"/>
          <w:lang w:eastAsia="es-ES"/>
        </w:rPr>
        <w:t>, que és el programa de referència a Espanya utilitzat tant per les companyies asseguradores com pels tallers de carrosseria i pintura per realitzar el peritatge dels vehicles sinistrats.</w:t>
      </w:r>
    </w:p>
    <w:p w14:paraId="3895B363" w14:textId="77777777" w:rsidR="00951994" w:rsidRDefault="00951994" w:rsidP="00951994">
      <w:pPr>
        <w:ind w:left="567"/>
        <w:rPr>
          <w:rFonts w:cs="Arial"/>
          <w:sz w:val="22"/>
          <w:szCs w:val="22"/>
          <w:lang w:eastAsia="es-ES"/>
        </w:rPr>
      </w:pPr>
    </w:p>
    <w:p w14:paraId="620F9D1A" w14:textId="77777777" w:rsidR="00951994" w:rsidRPr="00062A37" w:rsidRDefault="00951994" w:rsidP="00951994">
      <w:pPr>
        <w:ind w:left="567"/>
        <w:rPr>
          <w:rFonts w:cs="Arial"/>
          <w:sz w:val="22"/>
          <w:szCs w:val="22"/>
          <w:lang w:eastAsia="es-ES"/>
        </w:rPr>
      </w:pPr>
    </w:p>
    <w:p w14:paraId="0C0ADADF" w14:textId="77777777" w:rsidR="00951994" w:rsidRDefault="00951994" w:rsidP="00951994">
      <w:pPr>
        <w:numPr>
          <w:ilvl w:val="0"/>
          <w:numId w:val="2"/>
        </w:numPr>
        <w:ind w:left="426"/>
        <w:rPr>
          <w:rFonts w:cs="Arial"/>
          <w:b/>
          <w:sz w:val="22"/>
          <w:szCs w:val="22"/>
          <w:lang w:eastAsia="es-ES"/>
        </w:rPr>
      </w:pPr>
      <w:r w:rsidRPr="00062A37">
        <w:rPr>
          <w:rFonts w:cs="Arial"/>
          <w:b/>
          <w:sz w:val="22"/>
          <w:szCs w:val="22"/>
          <w:lang w:eastAsia="es-ES"/>
        </w:rPr>
        <w:t>Proposició tècnica de criteris automàtics:</w:t>
      </w:r>
    </w:p>
    <w:p w14:paraId="177B4A1F" w14:textId="77777777" w:rsidR="00951994" w:rsidRPr="00062A37" w:rsidRDefault="00951994" w:rsidP="00951994">
      <w:pPr>
        <w:ind w:left="426"/>
        <w:rPr>
          <w:rFonts w:cs="Arial"/>
          <w:b/>
          <w:sz w:val="22"/>
          <w:szCs w:val="22"/>
          <w:lang w:eastAsia="es-ES"/>
        </w:rPr>
      </w:pPr>
    </w:p>
    <w:p w14:paraId="6FD74812" w14:textId="77777777" w:rsidR="00951994" w:rsidRDefault="00951994" w:rsidP="00951994">
      <w:pPr>
        <w:ind w:left="567"/>
        <w:rPr>
          <w:rFonts w:cs="Arial"/>
          <w:sz w:val="22"/>
          <w:szCs w:val="22"/>
          <w:lang w:eastAsia="es-ES"/>
        </w:rPr>
      </w:pPr>
    </w:p>
    <w:p w14:paraId="57DC1727" w14:textId="77777777" w:rsidR="00951994" w:rsidRPr="00062A37" w:rsidRDefault="00951994" w:rsidP="00951994">
      <w:pPr>
        <w:ind w:left="567"/>
        <w:rPr>
          <w:rFonts w:cs="Arial"/>
          <w:sz w:val="22"/>
          <w:szCs w:val="22"/>
          <w:lang w:eastAsia="es-ES"/>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819"/>
        <w:gridCol w:w="1701"/>
      </w:tblGrid>
      <w:tr w:rsidR="00951994" w:rsidRPr="00062A37" w14:paraId="3C1BCD62" w14:textId="77777777" w:rsidTr="001B449B">
        <w:tc>
          <w:tcPr>
            <w:tcW w:w="6946" w:type="dxa"/>
            <w:gridSpan w:val="2"/>
            <w:tcBorders>
              <w:top w:val="nil"/>
              <w:left w:val="nil"/>
            </w:tcBorders>
            <w:vAlign w:val="center"/>
          </w:tcPr>
          <w:p w14:paraId="30F4DF50" w14:textId="77777777" w:rsidR="00951994" w:rsidRPr="00062A37" w:rsidRDefault="00951994" w:rsidP="001B449B">
            <w:pPr>
              <w:rPr>
                <w:rFonts w:cs="Arial"/>
                <w:sz w:val="22"/>
                <w:szCs w:val="22"/>
                <w:lang w:eastAsia="es-ES"/>
              </w:rPr>
            </w:pPr>
            <w:r w:rsidRPr="00062A37">
              <w:rPr>
                <w:rFonts w:cs="Arial"/>
                <w:sz w:val="22"/>
                <w:szCs w:val="22"/>
                <w:lang w:eastAsia="es-ES"/>
              </w:rPr>
              <w:t>(Clàusula 1.11 - criteri 5)</w:t>
            </w:r>
          </w:p>
        </w:tc>
        <w:tc>
          <w:tcPr>
            <w:tcW w:w="1701" w:type="dxa"/>
            <w:vAlign w:val="center"/>
          </w:tcPr>
          <w:p w14:paraId="3D27D4CF" w14:textId="77777777" w:rsidR="00951994" w:rsidRPr="00062A37" w:rsidRDefault="00951994" w:rsidP="001B449B">
            <w:pPr>
              <w:jc w:val="center"/>
              <w:rPr>
                <w:rFonts w:cs="Arial"/>
                <w:b/>
                <w:sz w:val="22"/>
                <w:szCs w:val="22"/>
                <w:lang w:eastAsia="es-ES"/>
              </w:rPr>
            </w:pPr>
            <w:r w:rsidRPr="00062A37">
              <w:rPr>
                <w:rFonts w:cs="Arial"/>
                <w:b/>
                <w:sz w:val="22"/>
                <w:szCs w:val="22"/>
                <w:lang w:eastAsia="es-ES"/>
              </w:rPr>
              <w:t>OFERTA DEL LICITADOR</w:t>
            </w:r>
          </w:p>
        </w:tc>
      </w:tr>
      <w:tr w:rsidR="00951994" w:rsidRPr="00062A37" w14:paraId="2CC96796" w14:textId="77777777" w:rsidTr="001B449B">
        <w:tc>
          <w:tcPr>
            <w:tcW w:w="2127" w:type="dxa"/>
            <w:vAlign w:val="center"/>
          </w:tcPr>
          <w:p w14:paraId="11A30DAF" w14:textId="77777777" w:rsidR="00951994" w:rsidRPr="00062A37" w:rsidRDefault="00951994" w:rsidP="001B449B">
            <w:pPr>
              <w:jc w:val="center"/>
              <w:rPr>
                <w:rFonts w:cs="Arial"/>
                <w:b/>
                <w:sz w:val="22"/>
                <w:szCs w:val="22"/>
                <w:lang w:eastAsia="es-ES"/>
              </w:rPr>
            </w:pPr>
            <w:r w:rsidRPr="00062A37">
              <w:rPr>
                <w:rFonts w:cs="Arial"/>
                <w:b/>
                <w:sz w:val="22"/>
                <w:szCs w:val="22"/>
                <w:lang w:eastAsia="es-ES"/>
              </w:rPr>
              <w:t>Concepte</w:t>
            </w:r>
          </w:p>
        </w:tc>
        <w:tc>
          <w:tcPr>
            <w:tcW w:w="4819" w:type="dxa"/>
            <w:vAlign w:val="center"/>
          </w:tcPr>
          <w:p w14:paraId="3750A753" w14:textId="77777777" w:rsidR="00951994" w:rsidRPr="00062A37" w:rsidRDefault="00951994" w:rsidP="001B449B">
            <w:pPr>
              <w:jc w:val="center"/>
              <w:rPr>
                <w:rFonts w:cs="Arial"/>
                <w:b/>
                <w:sz w:val="22"/>
                <w:szCs w:val="22"/>
                <w:lang w:eastAsia="es-ES"/>
              </w:rPr>
            </w:pPr>
            <w:r w:rsidRPr="00062A37">
              <w:rPr>
                <w:rFonts w:cs="Arial"/>
                <w:b/>
                <w:sz w:val="22"/>
                <w:szCs w:val="22"/>
                <w:lang w:eastAsia="es-ES"/>
              </w:rPr>
              <w:t>Descripció</w:t>
            </w:r>
          </w:p>
        </w:tc>
        <w:tc>
          <w:tcPr>
            <w:tcW w:w="1701" w:type="dxa"/>
            <w:vAlign w:val="center"/>
          </w:tcPr>
          <w:p w14:paraId="2C2FF033" w14:textId="77777777" w:rsidR="00951994" w:rsidRPr="00062A37" w:rsidRDefault="00951994" w:rsidP="001B449B">
            <w:pPr>
              <w:jc w:val="center"/>
              <w:rPr>
                <w:rFonts w:cs="Arial"/>
                <w:b/>
                <w:sz w:val="22"/>
                <w:szCs w:val="22"/>
                <w:lang w:eastAsia="es-ES"/>
              </w:rPr>
            </w:pPr>
            <w:r w:rsidRPr="00062A37">
              <w:rPr>
                <w:rFonts w:cs="Arial"/>
                <w:b/>
                <w:sz w:val="22"/>
                <w:szCs w:val="22"/>
                <w:lang w:eastAsia="es-ES"/>
              </w:rPr>
              <w:t>Termini total</w:t>
            </w:r>
          </w:p>
          <w:p w14:paraId="461E8E39" w14:textId="77777777" w:rsidR="00951994" w:rsidRPr="00062A37" w:rsidRDefault="00951994" w:rsidP="001B449B">
            <w:pPr>
              <w:jc w:val="center"/>
              <w:rPr>
                <w:rFonts w:cs="Arial"/>
                <w:b/>
                <w:sz w:val="22"/>
                <w:szCs w:val="22"/>
                <w:lang w:eastAsia="es-ES"/>
              </w:rPr>
            </w:pPr>
            <w:r w:rsidRPr="00062A37">
              <w:rPr>
                <w:rFonts w:cs="Arial"/>
                <w:b/>
                <w:sz w:val="22"/>
                <w:szCs w:val="22"/>
                <w:lang w:eastAsia="es-ES"/>
              </w:rPr>
              <w:t>de garantia</w:t>
            </w:r>
          </w:p>
          <w:p w14:paraId="1D42F54E" w14:textId="77777777" w:rsidR="00951994" w:rsidRPr="00062A37" w:rsidRDefault="00951994" w:rsidP="001B449B">
            <w:pPr>
              <w:jc w:val="center"/>
              <w:rPr>
                <w:rFonts w:cs="Arial"/>
                <w:b/>
                <w:sz w:val="22"/>
                <w:szCs w:val="22"/>
                <w:lang w:eastAsia="es-ES"/>
              </w:rPr>
            </w:pPr>
            <w:r w:rsidRPr="00062A37">
              <w:rPr>
                <w:rFonts w:cs="Arial"/>
                <w:b/>
                <w:sz w:val="22"/>
                <w:szCs w:val="22"/>
                <w:lang w:eastAsia="es-ES"/>
              </w:rPr>
              <w:t>de les reparacions (en mesos)</w:t>
            </w:r>
          </w:p>
        </w:tc>
      </w:tr>
      <w:tr w:rsidR="00951994" w:rsidRPr="00062A37" w14:paraId="05FEB51C" w14:textId="77777777" w:rsidTr="001B449B">
        <w:trPr>
          <w:trHeight w:val="418"/>
        </w:trPr>
        <w:tc>
          <w:tcPr>
            <w:tcW w:w="2127" w:type="dxa"/>
            <w:vAlign w:val="center"/>
          </w:tcPr>
          <w:p w14:paraId="4597AC73" w14:textId="77777777" w:rsidR="00951994" w:rsidRPr="00062A37" w:rsidRDefault="00951994" w:rsidP="001B449B">
            <w:pPr>
              <w:jc w:val="left"/>
              <w:rPr>
                <w:rFonts w:cs="Arial"/>
                <w:b/>
                <w:sz w:val="22"/>
                <w:szCs w:val="22"/>
                <w:lang w:eastAsia="es-ES"/>
              </w:rPr>
            </w:pPr>
            <w:r w:rsidRPr="00062A37">
              <w:rPr>
                <w:rFonts w:cs="Arial"/>
                <w:b/>
                <w:sz w:val="22"/>
                <w:szCs w:val="22"/>
                <w:lang w:eastAsia="es-ES"/>
              </w:rPr>
              <w:t>Termini de garantia de les reparacions</w:t>
            </w:r>
          </w:p>
        </w:tc>
        <w:tc>
          <w:tcPr>
            <w:tcW w:w="4819" w:type="dxa"/>
            <w:vAlign w:val="center"/>
          </w:tcPr>
          <w:p w14:paraId="66BF9224" w14:textId="77777777" w:rsidR="00951994" w:rsidRPr="00062A37" w:rsidRDefault="00951994" w:rsidP="001B449B">
            <w:pPr>
              <w:rPr>
                <w:rFonts w:cs="Arial"/>
                <w:sz w:val="22"/>
                <w:szCs w:val="22"/>
                <w:lang w:eastAsia="es-ES"/>
              </w:rPr>
            </w:pPr>
            <w:r w:rsidRPr="00062A37">
              <w:rPr>
                <w:rFonts w:cs="Arial"/>
                <w:sz w:val="22"/>
                <w:szCs w:val="22"/>
                <w:lang w:eastAsia="es-ES"/>
              </w:rPr>
              <w:t>Termini total de garantia de les reparacions</w:t>
            </w:r>
          </w:p>
          <w:p w14:paraId="5E564B2A" w14:textId="77777777" w:rsidR="00951994" w:rsidRPr="00062A37" w:rsidRDefault="00951994" w:rsidP="001B449B">
            <w:pPr>
              <w:rPr>
                <w:rFonts w:cs="Arial"/>
                <w:sz w:val="22"/>
                <w:szCs w:val="22"/>
                <w:lang w:eastAsia="es-ES"/>
              </w:rPr>
            </w:pPr>
            <w:r w:rsidRPr="00062A37">
              <w:rPr>
                <w:rFonts w:cs="Arial"/>
                <w:sz w:val="22"/>
                <w:szCs w:val="22"/>
                <w:lang w:eastAsia="es-ES"/>
              </w:rPr>
              <w:t>(6 mesos obligatori segons clàusula 2.9 del PCAP )</w:t>
            </w:r>
          </w:p>
        </w:tc>
        <w:tc>
          <w:tcPr>
            <w:tcW w:w="1701" w:type="dxa"/>
            <w:vAlign w:val="center"/>
          </w:tcPr>
          <w:p w14:paraId="2F8E6D2A" w14:textId="77777777" w:rsidR="00951994" w:rsidRPr="00062A37" w:rsidRDefault="00951994" w:rsidP="001B449B">
            <w:pPr>
              <w:jc w:val="right"/>
              <w:rPr>
                <w:rFonts w:cs="Arial"/>
                <w:sz w:val="22"/>
                <w:szCs w:val="22"/>
                <w:lang w:eastAsia="es-ES"/>
              </w:rPr>
            </w:pPr>
            <w:r w:rsidRPr="00062A37">
              <w:rPr>
                <w:rFonts w:cs="Arial"/>
                <w:sz w:val="22"/>
                <w:szCs w:val="22"/>
                <w:lang w:eastAsia="es-ES"/>
              </w:rPr>
              <w:t>.......... mesos</w:t>
            </w:r>
          </w:p>
        </w:tc>
      </w:tr>
    </w:tbl>
    <w:p w14:paraId="1776A647" w14:textId="77777777" w:rsidR="00951994" w:rsidRDefault="00951994" w:rsidP="00951994">
      <w:pPr>
        <w:rPr>
          <w:rFonts w:cs="Arial"/>
          <w:sz w:val="22"/>
          <w:lang w:eastAsia="es-ES"/>
        </w:rPr>
      </w:pPr>
    </w:p>
    <w:p w14:paraId="11362317" w14:textId="77777777" w:rsidR="00951994" w:rsidRDefault="00951994" w:rsidP="00951994">
      <w:pPr>
        <w:rPr>
          <w:rFonts w:cs="Arial"/>
          <w:sz w:val="22"/>
          <w:szCs w:val="22"/>
          <w:lang w:eastAsia="es-ES"/>
        </w:rPr>
      </w:pPr>
    </w:p>
    <w:p w14:paraId="1BDAF161" w14:textId="63716B81" w:rsidR="00951994" w:rsidRDefault="00951994" w:rsidP="00951994">
      <w:pPr>
        <w:rPr>
          <w:rFonts w:cs="Arial"/>
          <w:sz w:val="22"/>
          <w:szCs w:val="22"/>
          <w:lang w:eastAsia="es-ES"/>
        </w:rPr>
      </w:pPr>
      <w:r w:rsidRPr="00062A37">
        <w:rPr>
          <w:rFonts w:cs="Arial"/>
          <w:sz w:val="22"/>
          <w:szCs w:val="22"/>
          <w:lang w:eastAsia="es-ES"/>
        </w:rPr>
        <w:t>(Clàusula 1.11 - criteri 6)</w:t>
      </w:r>
    </w:p>
    <w:p w14:paraId="396AD627" w14:textId="77777777" w:rsidR="00951994" w:rsidRPr="00062A37" w:rsidRDefault="00951994" w:rsidP="00951994">
      <w:pPr>
        <w:rPr>
          <w:color w:val="3366FF"/>
          <w:sz w:val="22"/>
          <w:lang w:eastAsia="es-ES"/>
        </w:rPr>
      </w:pPr>
    </w:p>
    <w:p w14:paraId="55CAB268" w14:textId="77777777" w:rsidR="00951994" w:rsidRPr="00062A37" w:rsidRDefault="00951994" w:rsidP="00951994">
      <w:pPr>
        <w:rPr>
          <w:rFonts w:cs="Arial"/>
          <w:b/>
          <w:bCs/>
          <w:sz w:val="22"/>
          <w:szCs w:val="22"/>
          <w:lang w:eastAsia="es-ES"/>
        </w:rPr>
      </w:pPr>
      <w:r w:rsidRPr="00062A37">
        <w:rPr>
          <w:rFonts w:cs="Arial"/>
          <w:b/>
          <w:bCs/>
          <w:sz w:val="22"/>
          <w:szCs w:val="22"/>
          <w:lang w:eastAsia="es-ES"/>
        </w:rPr>
        <w:t>Termini màxim de reparacions de carrosseria i pintura</w:t>
      </w:r>
    </w:p>
    <w:p w14:paraId="5C2B25D5" w14:textId="77777777" w:rsidR="00951994" w:rsidRPr="00062A37" w:rsidRDefault="00951994" w:rsidP="00951994">
      <w:pPr>
        <w:rPr>
          <w:i/>
          <w:iCs/>
          <w:sz w:val="22"/>
          <w:lang w:eastAsia="es-ES"/>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2976"/>
      </w:tblGrid>
      <w:tr w:rsidR="00951994" w:rsidRPr="00062A37" w14:paraId="5A9C53BA" w14:textId="77777777" w:rsidTr="001B449B">
        <w:trPr>
          <w:trHeight w:val="211"/>
        </w:trPr>
        <w:tc>
          <w:tcPr>
            <w:tcW w:w="5671" w:type="dxa"/>
            <w:tcBorders>
              <w:top w:val="single" w:sz="4" w:space="0" w:color="auto"/>
              <w:left w:val="single" w:sz="4" w:space="0" w:color="auto"/>
              <w:right w:val="single" w:sz="12" w:space="0" w:color="auto"/>
            </w:tcBorders>
            <w:shd w:val="clear" w:color="auto" w:fill="auto"/>
          </w:tcPr>
          <w:p w14:paraId="7E57455A" w14:textId="77777777" w:rsidR="00951994" w:rsidRPr="00062A37" w:rsidRDefault="00951994" w:rsidP="001B449B">
            <w:pPr>
              <w:jc w:val="left"/>
              <w:rPr>
                <w:rFonts w:cs="Arial"/>
                <w:b/>
                <w:sz w:val="22"/>
                <w:lang w:eastAsia="en-US"/>
              </w:rPr>
            </w:pPr>
            <w:r w:rsidRPr="00062A37">
              <w:rPr>
                <w:rFonts w:cs="Arial"/>
                <w:b/>
                <w:sz w:val="22"/>
                <w:lang w:eastAsia="en-US"/>
              </w:rPr>
              <w:t>Termini màxim de reparacions ordinàries</w:t>
            </w:r>
          </w:p>
          <w:p w14:paraId="750C79E4" w14:textId="77777777" w:rsidR="00951994" w:rsidRPr="00062A37" w:rsidRDefault="00951994" w:rsidP="001B449B">
            <w:pPr>
              <w:jc w:val="left"/>
              <w:rPr>
                <w:rFonts w:cs="Arial"/>
                <w:sz w:val="22"/>
                <w:szCs w:val="22"/>
                <w:lang w:eastAsia="es-ES"/>
              </w:rPr>
            </w:pPr>
            <w:r w:rsidRPr="00062A37">
              <w:rPr>
                <w:rFonts w:cs="Arial"/>
                <w:b/>
                <w:sz w:val="22"/>
                <w:lang w:eastAsia="en-US"/>
              </w:rPr>
              <w:t>(</w:t>
            </w:r>
            <w:r w:rsidRPr="00062A37">
              <w:rPr>
                <w:rFonts w:cs="Arial"/>
                <w:sz w:val="22"/>
                <w:szCs w:val="22"/>
                <w:lang w:eastAsia="es-ES"/>
              </w:rPr>
              <w:t>17 dies hàbils màxim obligatori punt 4 PPT)</w:t>
            </w:r>
          </w:p>
        </w:tc>
        <w:tc>
          <w:tcPr>
            <w:tcW w:w="2976" w:type="dxa"/>
            <w:tcBorders>
              <w:top w:val="single" w:sz="12" w:space="0" w:color="auto"/>
              <w:left w:val="single" w:sz="12" w:space="0" w:color="auto"/>
              <w:bottom w:val="single" w:sz="6" w:space="0" w:color="auto"/>
              <w:right w:val="single" w:sz="12" w:space="0" w:color="auto"/>
            </w:tcBorders>
            <w:vAlign w:val="center"/>
          </w:tcPr>
          <w:p w14:paraId="7AAD04C1" w14:textId="77777777" w:rsidR="00951994" w:rsidRPr="00062A37" w:rsidRDefault="00951994" w:rsidP="001B449B">
            <w:pPr>
              <w:rPr>
                <w:rFonts w:cs="Arial"/>
                <w:b/>
                <w:bCs/>
                <w:sz w:val="22"/>
                <w:lang w:eastAsia="es-ES"/>
              </w:rPr>
            </w:pPr>
            <w:r w:rsidRPr="00062A37">
              <w:rPr>
                <w:rFonts w:cs="Arial"/>
                <w:b/>
                <w:bCs/>
                <w:sz w:val="22"/>
                <w:lang w:eastAsia="es-ES"/>
              </w:rPr>
              <w:t xml:space="preserve">OFERTA DEL LICITADOR </w:t>
            </w:r>
            <w:r w:rsidRPr="00062A37">
              <w:rPr>
                <w:rFonts w:cs="Arial"/>
                <w:sz w:val="22"/>
                <w:lang w:eastAsia="es-ES"/>
              </w:rPr>
              <w:t>(marcar només una opció)*</w:t>
            </w:r>
          </w:p>
        </w:tc>
      </w:tr>
      <w:tr w:rsidR="00951994" w:rsidRPr="00062A37" w14:paraId="396F2D02" w14:textId="77777777" w:rsidTr="001B449B">
        <w:tc>
          <w:tcPr>
            <w:tcW w:w="5671" w:type="dxa"/>
            <w:tcBorders>
              <w:right w:val="single" w:sz="12" w:space="0" w:color="auto"/>
            </w:tcBorders>
            <w:shd w:val="clear" w:color="auto" w:fill="auto"/>
            <w:vAlign w:val="center"/>
          </w:tcPr>
          <w:p w14:paraId="3A44EAE6" w14:textId="77777777" w:rsidR="00951994" w:rsidRPr="00062A37" w:rsidRDefault="00951994" w:rsidP="001B449B">
            <w:pPr>
              <w:ind w:left="142" w:hanging="142"/>
              <w:rPr>
                <w:rFonts w:cs="Arial"/>
                <w:sz w:val="22"/>
                <w:szCs w:val="22"/>
                <w:lang w:eastAsia="es-ES"/>
              </w:rPr>
            </w:pPr>
            <w:r w:rsidRPr="00062A37">
              <w:rPr>
                <w:rFonts w:cs="Arial"/>
                <w:sz w:val="22"/>
                <w:szCs w:val="22"/>
                <w:lang w:eastAsia="es-ES"/>
              </w:rPr>
              <w:t xml:space="preserve">14 dies hàbils </w:t>
            </w:r>
          </w:p>
        </w:tc>
        <w:tc>
          <w:tcPr>
            <w:tcW w:w="2976" w:type="dxa"/>
            <w:tcBorders>
              <w:top w:val="single" w:sz="4" w:space="0" w:color="auto"/>
              <w:left w:val="single" w:sz="12" w:space="0" w:color="auto"/>
              <w:right w:val="single" w:sz="12" w:space="0" w:color="auto"/>
            </w:tcBorders>
            <w:shd w:val="clear" w:color="auto" w:fill="auto"/>
          </w:tcPr>
          <w:p w14:paraId="00F45BB7" w14:textId="77777777" w:rsidR="00951994" w:rsidRPr="00062A37" w:rsidRDefault="00951994" w:rsidP="001B449B">
            <w:pPr>
              <w:rPr>
                <w:sz w:val="22"/>
                <w:szCs w:val="22"/>
                <w:lang w:eastAsia="es-ES"/>
              </w:rPr>
            </w:pPr>
          </w:p>
        </w:tc>
      </w:tr>
      <w:tr w:rsidR="00951994" w:rsidRPr="00062A37" w14:paraId="2DEF3554" w14:textId="77777777" w:rsidTr="001B449B">
        <w:tc>
          <w:tcPr>
            <w:tcW w:w="5671" w:type="dxa"/>
            <w:tcBorders>
              <w:right w:val="single" w:sz="12" w:space="0" w:color="auto"/>
            </w:tcBorders>
            <w:shd w:val="clear" w:color="auto" w:fill="auto"/>
            <w:vAlign w:val="center"/>
          </w:tcPr>
          <w:p w14:paraId="791E8209" w14:textId="77777777" w:rsidR="00951994" w:rsidRPr="00062A37" w:rsidRDefault="00951994" w:rsidP="001B449B">
            <w:pPr>
              <w:ind w:left="142" w:hanging="142"/>
              <w:rPr>
                <w:rFonts w:cs="Arial"/>
                <w:sz w:val="22"/>
                <w:szCs w:val="22"/>
                <w:lang w:eastAsia="es-ES"/>
              </w:rPr>
            </w:pPr>
            <w:r w:rsidRPr="00062A37">
              <w:rPr>
                <w:rFonts w:cs="Arial"/>
                <w:sz w:val="22"/>
                <w:szCs w:val="22"/>
                <w:lang w:eastAsia="es-ES"/>
              </w:rPr>
              <w:t>10 dies hàbils</w:t>
            </w:r>
          </w:p>
        </w:tc>
        <w:tc>
          <w:tcPr>
            <w:tcW w:w="2976" w:type="dxa"/>
            <w:tcBorders>
              <w:left w:val="single" w:sz="12" w:space="0" w:color="auto"/>
              <w:right w:val="single" w:sz="12" w:space="0" w:color="auto"/>
            </w:tcBorders>
            <w:shd w:val="clear" w:color="auto" w:fill="auto"/>
          </w:tcPr>
          <w:p w14:paraId="226F968C" w14:textId="77777777" w:rsidR="00951994" w:rsidRPr="00062A37" w:rsidRDefault="00951994" w:rsidP="001B449B">
            <w:pPr>
              <w:rPr>
                <w:sz w:val="22"/>
                <w:szCs w:val="22"/>
                <w:lang w:eastAsia="es-ES"/>
              </w:rPr>
            </w:pPr>
          </w:p>
        </w:tc>
      </w:tr>
    </w:tbl>
    <w:p w14:paraId="4CDDA165" w14:textId="77777777" w:rsidR="00951994" w:rsidRDefault="00951994" w:rsidP="00951994">
      <w:pPr>
        <w:rPr>
          <w:rFonts w:cs="Arial"/>
          <w:b/>
          <w:bCs/>
          <w:sz w:val="22"/>
          <w:szCs w:val="22"/>
          <w:u w:val="single"/>
          <w:lang w:eastAsia="es-ES"/>
        </w:rPr>
      </w:pPr>
    </w:p>
    <w:p w14:paraId="6D857D46" w14:textId="77777777" w:rsidR="00951994" w:rsidRPr="00062A37" w:rsidRDefault="00951994" w:rsidP="00951994">
      <w:pPr>
        <w:rPr>
          <w:i/>
          <w:iCs/>
          <w:sz w:val="22"/>
          <w:lang w:eastAsia="es-ES"/>
        </w:rPr>
      </w:pPr>
      <w:r w:rsidRPr="00062A37">
        <w:rPr>
          <w:i/>
          <w:iCs/>
          <w:sz w:val="22"/>
          <w:lang w:eastAsia="es-ES"/>
        </w:rPr>
        <w:t>*En cas que no marqueu cap opció o en marqueu més d’una obtindreu 0 punts.</w:t>
      </w:r>
    </w:p>
    <w:p w14:paraId="3523E19D" w14:textId="77777777" w:rsidR="00951994" w:rsidRPr="00062A37" w:rsidRDefault="00951994" w:rsidP="00951994">
      <w:pPr>
        <w:rPr>
          <w:rFonts w:cs="Arial"/>
          <w:b/>
          <w:bCs/>
          <w:sz w:val="22"/>
          <w:szCs w:val="22"/>
          <w:u w:val="single"/>
          <w:lang w:eastAsia="es-ES"/>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2976"/>
      </w:tblGrid>
      <w:tr w:rsidR="00951994" w:rsidRPr="00062A37" w14:paraId="0D966950" w14:textId="77777777" w:rsidTr="001B449B">
        <w:trPr>
          <w:trHeight w:val="211"/>
        </w:trPr>
        <w:tc>
          <w:tcPr>
            <w:tcW w:w="5671" w:type="dxa"/>
            <w:tcBorders>
              <w:top w:val="single" w:sz="4" w:space="0" w:color="auto"/>
              <w:left w:val="single" w:sz="4" w:space="0" w:color="auto"/>
              <w:right w:val="single" w:sz="12" w:space="0" w:color="auto"/>
            </w:tcBorders>
            <w:shd w:val="clear" w:color="auto" w:fill="auto"/>
          </w:tcPr>
          <w:p w14:paraId="3C930F30" w14:textId="77777777" w:rsidR="00951994" w:rsidRPr="00062A37" w:rsidRDefault="00951994" w:rsidP="001B449B">
            <w:pPr>
              <w:jc w:val="left"/>
              <w:rPr>
                <w:rFonts w:cs="Arial"/>
                <w:b/>
                <w:sz w:val="22"/>
                <w:lang w:eastAsia="en-US"/>
              </w:rPr>
            </w:pPr>
            <w:r w:rsidRPr="00062A37">
              <w:rPr>
                <w:rFonts w:cs="Arial"/>
                <w:b/>
                <w:sz w:val="22"/>
                <w:lang w:eastAsia="en-US"/>
              </w:rPr>
              <w:t>Termini màxim de reparacions prioritàries</w:t>
            </w:r>
          </w:p>
          <w:p w14:paraId="70BA8564" w14:textId="77777777" w:rsidR="00951994" w:rsidRPr="00062A37" w:rsidRDefault="00951994" w:rsidP="001B449B">
            <w:pPr>
              <w:jc w:val="left"/>
              <w:rPr>
                <w:rFonts w:cs="Arial"/>
                <w:sz w:val="22"/>
                <w:szCs w:val="22"/>
                <w:lang w:eastAsia="es-ES"/>
              </w:rPr>
            </w:pPr>
            <w:r w:rsidRPr="00062A37">
              <w:rPr>
                <w:rFonts w:cs="Arial"/>
                <w:sz w:val="22"/>
                <w:szCs w:val="22"/>
                <w:lang w:eastAsia="es-ES"/>
              </w:rPr>
              <w:t>(7 dies hàbils (màxim obligatori punt 4 PPT)</w:t>
            </w:r>
          </w:p>
        </w:tc>
        <w:tc>
          <w:tcPr>
            <w:tcW w:w="2976" w:type="dxa"/>
            <w:tcBorders>
              <w:top w:val="single" w:sz="12" w:space="0" w:color="auto"/>
              <w:left w:val="single" w:sz="12" w:space="0" w:color="auto"/>
              <w:bottom w:val="single" w:sz="6" w:space="0" w:color="auto"/>
              <w:right w:val="single" w:sz="12" w:space="0" w:color="auto"/>
            </w:tcBorders>
            <w:vAlign w:val="center"/>
          </w:tcPr>
          <w:p w14:paraId="3E9C4F2E" w14:textId="77777777" w:rsidR="00951994" w:rsidRPr="00062A37" w:rsidRDefault="00951994" w:rsidP="001B449B">
            <w:pPr>
              <w:rPr>
                <w:rFonts w:cs="Arial"/>
                <w:b/>
                <w:bCs/>
                <w:sz w:val="22"/>
                <w:lang w:eastAsia="es-ES"/>
              </w:rPr>
            </w:pPr>
            <w:r w:rsidRPr="00062A37">
              <w:rPr>
                <w:rFonts w:cs="Arial"/>
                <w:b/>
                <w:bCs/>
                <w:sz w:val="22"/>
                <w:lang w:eastAsia="es-ES"/>
              </w:rPr>
              <w:t xml:space="preserve">OFERTA DEL LICITADOR </w:t>
            </w:r>
            <w:r w:rsidRPr="00062A37">
              <w:rPr>
                <w:rFonts w:cs="Arial"/>
                <w:sz w:val="22"/>
                <w:lang w:eastAsia="es-ES"/>
              </w:rPr>
              <w:t xml:space="preserve">(marcar </w:t>
            </w:r>
            <w:r>
              <w:rPr>
                <w:rFonts w:cs="Arial"/>
                <w:sz w:val="22"/>
                <w:lang w:eastAsia="es-ES"/>
              </w:rPr>
              <w:t>l’</w:t>
            </w:r>
            <w:r w:rsidRPr="00062A37">
              <w:rPr>
                <w:rFonts w:cs="Arial"/>
                <w:sz w:val="22"/>
                <w:lang w:eastAsia="es-ES"/>
              </w:rPr>
              <w:t>opció)</w:t>
            </w:r>
          </w:p>
        </w:tc>
      </w:tr>
      <w:tr w:rsidR="00951994" w:rsidRPr="00062A37" w14:paraId="6B40250C" w14:textId="77777777" w:rsidTr="001B449B">
        <w:tc>
          <w:tcPr>
            <w:tcW w:w="5671" w:type="dxa"/>
            <w:tcBorders>
              <w:right w:val="single" w:sz="12" w:space="0" w:color="auto"/>
            </w:tcBorders>
            <w:shd w:val="clear" w:color="auto" w:fill="auto"/>
            <w:vAlign w:val="center"/>
          </w:tcPr>
          <w:p w14:paraId="5E52CE1E" w14:textId="77777777" w:rsidR="00951994" w:rsidRPr="00062A37" w:rsidRDefault="00951994" w:rsidP="001B449B">
            <w:pPr>
              <w:ind w:left="142" w:hanging="142"/>
              <w:rPr>
                <w:rFonts w:cs="Arial"/>
                <w:sz w:val="22"/>
                <w:szCs w:val="22"/>
                <w:lang w:eastAsia="es-ES"/>
              </w:rPr>
            </w:pPr>
            <w:r w:rsidRPr="00062A37">
              <w:rPr>
                <w:rFonts w:cs="Arial"/>
                <w:sz w:val="22"/>
                <w:szCs w:val="22"/>
                <w:lang w:eastAsia="es-ES"/>
              </w:rPr>
              <w:t xml:space="preserve">5 dies hàbils </w:t>
            </w:r>
          </w:p>
        </w:tc>
        <w:tc>
          <w:tcPr>
            <w:tcW w:w="2976" w:type="dxa"/>
            <w:tcBorders>
              <w:top w:val="single" w:sz="4" w:space="0" w:color="auto"/>
              <w:left w:val="single" w:sz="12" w:space="0" w:color="auto"/>
              <w:right w:val="single" w:sz="12" w:space="0" w:color="auto"/>
            </w:tcBorders>
            <w:shd w:val="clear" w:color="auto" w:fill="auto"/>
          </w:tcPr>
          <w:p w14:paraId="29BA4D9C" w14:textId="77777777" w:rsidR="00951994" w:rsidRPr="00062A37" w:rsidRDefault="00951994" w:rsidP="001B449B">
            <w:pPr>
              <w:rPr>
                <w:sz w:val="22"/>
                <w:szCs w:val="22"/>
                <w:lang w:eastAsia="es-ES"/>
              </w:rPr>
            </w:pPr>
          </w:p>
        </w:tc>
      </w:tr>
    </w:tbl>
    <w:p w14:paraId="16DA3339" w14:textId="77777777" w:rsidR="00951994" w:rsidRPr="00062A37" w:rsidRDefault="00951994" w:rsidP="00951994">
      <w:pPr>
        <w:rPr>
          <w:rFonts w:cs="Arial"/>
          <w:b/>
          <w:bCs/>
          <w:i/>
          <w:iCs/>
          <w:sz w:val="22"/>
          <w:szCs w:val="22"/>
          <w:u w:val="single"/>
          <w:lang w:eastAsia="es-ES"/>
        </w:rPr>
      </w:pPr>
    </w:p>
    <w:p w14:paraId="4BEBE0E8" w14:textId="77777777" w:rsidR="00951994" w:rsidRPr="00062A37" w:rsidRDefault="00951994" w:rsidP="00951994">
      <w:pPr>
        <w:rPr>
          <w:i/>
          <w:iCs/>
          <w:sz w:val="22"/>
          <w:lang w:eastAsia="es-ES"/>
        </w:rPr>
      </w:pPr>
      <w:r w:rsidRPr="00062A37">
        <w:rPr>
          <w:i/>
          <w:iCs/>
          <w:sz w:val="22"/>
          <w:lang w:eastAsia="es-ES"/>
        </w:rPr>
        <w:t xml:space="preserve">*En cas que no marqueu </w:t>
      </w:r>
      <w:r>
        <w:rPr>
          <w:i/>
          <w:iCs/>
          <w:sz w:val="22"/>
          <w:lang w:eastAsia="es-ES"/>
        </w:rPr>
        <w:t>l’</w:t>
      </w:r>
      <w:r w:rsidRPr="00062A37">
        <w:rPr>
          <w:i/>
          <w:iCs/>
          <w:sz w:val="22"/>
          <w:lang w:eastAsia="es-ES"/>
        </w:rPr>
        <w:t>opció obtindreu 0 punts.</w:t>
      </w:r>
    </w:p>
    <w:p w14:paraId="331FFDE6" w14:textId="77777777" w:rsidR="00951994" w:rsidRPr="00062A37" w:rsidRDefault="00951994" w:rsidP="00951994">
      <w:pPr>
        <w:rPr>
          <w:i/>
          <w:iCs/>
          <w:sz w:val="22"/>
          <w:lang w:eastAsia="es-ES"/>
        </w:rPr>
      </w:pPr>
    </w:p>
    <w:p w14:paraId="6D5C1D52" w14:textId="77777777" w:rsidR="00951994" w:rsidRPr="00062A37" w:rsidRDefault="00951994" w:rsidP="00951994"/>
    <w:p w14:paraId="3C93091C" w14:textId="77777777" w:rsidR="00A40AE1" w:rsidRDefault="00A40AE1"/>
    <w:sectPr w:rsidR="00A40AE1" w:rsidSect="00951994">
      <w:headerReference w:type="default" r:id="rId7"/>
      <w:footerReference w:type="default" r:id="rId8"/>
      <w:headerReference w:type="first" r:id="rId9"/>
      <w:pgSz w:w="11906" w:h="16838" w:code="9"/>
      <w:pgMar w:top="2608" w:right="1701" w:bottom="1985" w:left="1701" w:header="56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F527" w14:textId="77777777" w:rsidR="00951994" w:rsidRDefault="00951994" w:rsidP="00951994">
      <w:r>
        <w:separator/>
      </w:r>
    </w:p>
  </w:endnote>
  <w:endnote w:type="continuationSeparator" w:id="0">
    <w:p w14:paraId="29BF770A" w14:textId="77777777" w:rsidR="00951994" w:rsidRDefault="00951994" w:rsidP="0095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6D90" w14:textId="77777777" w:rsidR="00951994" w:rsidRDefault="00951994">
    <w:pPr>
      <w:pStyle w:val="Peu"/>
    </w:pPr>
    <w:r>
      <w:rPr>
        <w:noProof/>
      </w:rPr>
      <mc:AlternateContent>
        <mc:Choice Requires="wps">
          <w:drawing>
            <wp:anchor distT="0" distB="0" distL="114300" distR="114300" simplePos="0" relativeHeight="251661312" behindDoc="0" locked="0" layoutInCell="0" allowOverlap="1" wp14:anchorId="339BD675" wp14:editId="7C7F0F2E">
              <wp:simplePos x="0" y="0"/>
              <wp:positionH relativeFrom="column">
                <wp:posOffset>-464820</wp:posOffset>
              </wp:positionH>
              <wp:positionV relativeFrom="paragraph">
                <wp:posOffset>-482600</wp:posOffset>
              </wp:positionV>
              <wp:extent cx="6264275" cy="0"/>
              <wp:effectExtent l="0" t="0" r="0" b="0"/>
              <wp:wrapTight wrapText="bothSides">
                <wp:wrapPolygon edited="0">
                  <wp:start x="0" y="-2147483648"/>
                  <wp:lineTo x="637" y="-2147483648"/>
                  <wp:lineTo x="637" y="-2147483648"/>
                  <wp:lineTo x="0" y="-2147483648"/>
                  <wp:lineTo x="0" y="-2147483648"/>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67A86"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38pt" to="45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" o:allowincell="f">
              <w10:wrap type="tight"/>
            </v:line>
          </w:pict>
        </mc:Fallback>
      </mc:AlternateContent>
    </w:r>
    <w:r>
      <w:rPr>
        <w:noProof/>
      </w:rPr>
      <mc:AlternateContent>
        <mc:Choice Requires="wps">
          <w:drawing>
            <wp:anchor distT="0" distB="0" distL="114300" distR="114300" simplePos="0" relativeHeight="251660288" behindDoc="0" locked="0" layoutInCell="0" allowOverlap="1" wp14:anchorId="31765F42" wp14:editId="25313115">
              <wp:simplePos x="0" y="0"/>
              <wp:positionH relativeFrom="column">
                <wp:posOffset>5086350</wp:posOffset>
              </wp:positionH>
              <wp:positionV relativeFrom="paragraph">
                <wp:posOffset>-292100</wp:posOffset>
              </wp:positionV>
              <wp:extent cx="800100" cy="228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B88C" w14:textId="77777777" w:rsidR="00951994" w:rsidRPr="00420EBC" w:rsidRDefault="00951994" w:rsidP="00F432F6">
                          <w:pPr>
                            <w:pStyle w:val="Peu"/>
                            <w:jc w:val="center"/>
                            <w:rPr>
                              <w:sz w:val="16"/>
                              <w:szCs w:val="16"/>
                            </w:rPr>
                          </w:pPr>
                        </w:p>
                        <w:p w14:paraId="31FD79C0" w14:textId="77777777" w:rsidR="00951994" w:rsidRDefault="00951994"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65F42" id="Rectangle 8" o:spid="_x0000_s1026" style="position:absolute;left:0;text-align:left;margin-left:400.5pt;margin-top:-23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" o:allowincell="f" filled="f" stroked="f">
              <v:fill opacity="0"/>
              <v:textbox>
                <w:txbxContent>
                  <w:p w14:paraId="01DDB88C" w14:textId="77777777" w:rsidR="00951994" w:rsidRPr="00420EBC" w:rsidRDefault="00951994" w:rsidP="00F432F6">
                    <w:pPr>
                      <w:pStyle w:val="Peu"/>
                      <w:jc w:val="center"/>
                      <w:rPr>
                        <w:sz w:val="16"/>
                        <w:szCs w:val="16"/>
                      </w:rPr>
                    </w:pPr>
                  </w:p>
                  <w:p w14:paraId="31FD79C0" w14:textId="77777777" w:rsidR="00951994" w:rsidRDefault="00951994" w:rsidP="00F432F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711A" w14:textId="77777777" w:rsidR="00951994" w:rsidRDefault="00951994" w:rsidP="00951994">
      <w:r>
        <w:separator/>
      </w:r>
    </w:p>
  </w:footnote>
  <w:footnote w:type="continuationSeparator" w:id="0">
    <w:p w14:paraId="518A5FBC" w14:textId="77777777" w:rsidR="00951994" w:rsidRDefault="00951994" w:rsidP="00951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DAEE" w14:textId="77777777" w:rsidR="00951994" w:rsidRDefault="00951994" w:rsidP="00007072">
    <w:pPr>
      <w:pStyle w:val="Capalera"/>
      <w:jc w:val="right"/>
    </w:pPr>
  </w:p>
  <w:p w14:paraId="4FB4B6D3" w14:textId="77777777" w:rsidR="00951994" w:rsidRPr="002756AA" w:rsidRDefault="00951994" w:rsidP="00991473">
    <w:pPr>
      <w:pStyle w:val="Capalera"/>
      <w:spacing w:line="200" w:lineRule="exact"/>
      <w:ind w:left="-142"/>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0225" w14:textId="77777777" w:rsidR="00951994" w:rsidRDefault="00951994" w:rsidP="00FD1E51">
    <w:pPr>
      <w:pStyle w:val="Capalera"/>
      <w:tabs>
        <w:tab w:val="clear" w:pos="4252"/>
        <w:tab w:val="clear" w:pos="8504"/>
      </w:tabs>
      <w:ind w:left="-567"/>
      <w:jc w:val="left"/>
      <w:rPr>
        <w:sz w:val="16"/>
      </w:rPr>
    </w:pPr>
  </w:p>
  <w:p w14:paraId="4DAB1AA2" w14:textId="77777777" w:rsidR="00951994" w:rsidRDefault="00951994" w:rsidP="00FD1E51">
    <w:pPr>
      <w:pStyle w:val="Ttol"/>
      <w:tabs>
        <w:tab w:val="left" w:pos="5245"/>
        <w:tab w:val="right" w:pos="8647"/>
      </w:tabs>
      <w:spacing w:line="300" w:lineRule="auto"/>
      <w:ind w:left="-567"/>
      <w:jc w:val="right"/>
      <w:rPr>
        <w:rFonts w:ascii="Arial" w:hAnsi="Arial"/>
        <w:color w:val="808080"/>
        <w:sz w:val="18"/>
        <w:szCs w:val="18"/>
      </w:rPr>
    </w:pPr>
    <w:r>
      <w:rPr>
        <w:noProof/>
        <w:sz w:val="16"/>
        <w:lang w:eastAsia="ca-ES"/>
      </w:rPr>
      <w:drawing>
        <wp:anchor distT="0" distB="0" distL="114300" distR="114300" simplePos="0" relativeHeight="251659264" behindDoc="1" locked="0" layoutInCell="0" allowOverlap="1" wp14:anchorId="6B34BEC1" wp14:editId="6186E0EE">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1364979580" name="Imatge 1364979580" descr="lo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pic:spPr>
              </pic:pic>
            </a:graphicData>
          </a:graphic>
          <wp14:sizeRelH relativeFrom="page">
            <wp14:pctWidth>0</wp14:pctWidth>
          </wp14:sizeRelH>
          <wp14:sizeRelV relativeFrom="page">
            <wp14:pctHeight>0</wp14:pctHeight>
          </wp14:sizeRelV>
        </wp:anchor>
      </w:drawing>
    </w:r>
  </w:p>
  <w:p w14:paraId="3829A6D9" w14:textId="77777777" w:rsidR="00951994" w:rsidRPr="00064AC2" w:rsidRDefault="00951994" w:rsidP="00FD1E51">
    <w:pPr>
      <w:pStyle w:val="Ttol"/>
      <w:tabs>
        <w:tab w:val="left" w:pos="5245"/>
        <w:tab w:val="right" w:pos="8647"/>
      </w:tabs>
      <w:spacing w:line="300" w:lineRule="auto"/>
      <w:ind w:left="-567"/>
      <w:jc w:val="right"/>
      <w:rPr>
        <w:color w:val="808080"/>
        <w:sz w:val="18"/>
        <w:szCs w:val="18"/>
      </w:rPr>
    </w:pPr>
    <w:r>
      <w:rPr>
        <w:rFonts w:ascii="Arial" w:hAnsi="Arial"/>
        <w:color w:val="808080"/>
        <w:sz w:val="18"/>
        <w:szCs w:val="18"/>
      </w:rPr>
      <w:t xml:space="preserve"> </w:t>
    </w:r>
    <w:r w:rsidRPr="00064AC2">
      <w:rPr>
        <w:rFonts w:ascii="Arial" w:hAnsi="Arial"/>
        <w:color w:val="808080"/>
        <w:sz w:val="18"/>
        <w:szCs w:val="18"/>
      </w:rPr>
      <w:t xml:space="preserve">  </w:t>
    </w:r>
  </w:p>
  <w:p w14:paraId="30F29F2F" w14:textId="77777777" w:rsidR="00951994" w:rsidRDefault="00951994" w:rsidP="00FD1E51">
    <w:pPr>
      <w:pStyle w:val="Capalera"/>
      <w:spacing w:line="200" w:lineRule="exact"/>
      <w:ind w:left="-540"/>
      <w:rPr>
        <w:sz w:val="16"/>
        <w:szCs w:val="16"/>
      </w:rPr>
    </w:pPr>
  </w:p>
  <w:p w14:paraId="66D1AB6F" w14:textId="77777777" w:rsidR="00951994" w:rsidRPr="00022BF6" w:rsidRDefault="00951994" w:rsidP="002B1313">
    <w:pPr>
      <w:pStyle w:val="Capalera"/>
      <w:spacing w:line="200" w:lineRule="exact"/>
      <w:ind w:left="-142"/>
      <w:rPr>
        <w:sz w:val="16"/>
        <w:szCs w:val="16"/>
      </w:rPr>
    </w:pPr>
    <w:r w:rsidRPr="00022BF6">
      <w:rPr>
        <w:sz w:val="16"/>
        <w:szCs w:val="16"/>
      </w:rPr>
      <w:t>Àrea d</w:t>
    </w:r>
    <w:r>
      <w:rPr>
        <w:sz w:val="16"/>
        <w:szCs w:val="16"/>
      </w:rPr>
      <w:t>e XXX</w:t>
    </w:r>
  </w:p>
  <w:p w14:paraId="14AAA79B" w14:textId="77777777" w:rsidR="00951994" w:rsidRPr="002756AA" w:rsidRDefault="00951994" w:rsidP="002B1313">
    <w:pPr>
      <w:pStyle w:val="Capalera"/>
      <w:spacing w:line="200" w:lineRule="exact"/>
      <w:ind w:left="-142"/>
      <w:rPr>
        <w:b/>
        <w:sz w:val="16"/>
        <w:szCs w:val="16"/>
      </w:rPr>
    </w:pPr>
    <w:r>
      <w:rPr>
        <w:b/>
        <w:sz w:val="16"/>
        <w:szCs w:val="16"/>
      </w:rPr>
      <w:t>Direcció, S</w:t>
    </w:r>
    <w:r w:rsidRPr="002756AA">
      <w:rPr>
        <w:b/>
        <w:sz w:val="16"/>
        <w:szCs w:val="16"/>
      </w:rPr>
      <w:t>ervei...</w:t>
    </w:r>
  </w:p>
  <w:p w14:paraId="71EC9675" w14:textId="77777777" w:rsidR="00951994" w:rsidRPr="003B6567" w:rsidRDefault="00951994" w:rsidP="00FD1E51">
    <w:pPr>
      <w:pStyle w:val="Capalera"/>
      <w:tabs>
        <w:tab w:val="clear" w:pos="4252"/>
        <w:tab w:val="clear" w:pos="8504"/>
      </w:tabs>
      <w:ind w:left="-567"/>
      <w:jc w:val="left"/>
    </w:pPr>
  </w:p>
  <w:p w14:paraId="1C550CB4" w14:textId="77777777" w:rsidR="00951994" w:rsidRPr="002B5C89" w:rsidRDefault="00951994" w:rsidP="00FD1E51">
    <w:pPr>
      <w:pStyle w:val="Capalera"/>
    </w:pPr>
  </w:p>
  <w:p w14:paraId="05D51529" w14:textId="77777777" w:rsidR="00951994" w:rsidRDefault="00951994">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hybridMultilevel"/>
    <w:tmpl w:val="AA3C40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1C517AD"/>
    <w:multiLevelType w:val="hybridMultilevel"/>
    <w:tmpl w:val="EDCE9A8A"/>
    <w:lvl w:ilvl="0" w:tplc="04030001">
      <w:start w:val="1"/>
      <w:numFmt w:val="bullet"/>
      <w:lvlText w:val=""/>
      <w:lvlJc w:val="left"/>
      <w:pPr>
        <w:ind w:left="2135" w:hanging="360"/>
      </w:pPr>
      <w:rPr>
        <w:rFonts w:ascii="Symbol" w:hAnsi="Symbol" w:hint="default"/>
      </w:rPr>
    </w:lvl>
    <w:lvl w:ilvl="1" w:tplc="04030003" w:tentative="1">
      <w:start w:val="1"/>
      <w:numFmt w:val="bullet"/>
      <w:lvlText w:val="o"/>
      <w:lvlJc w:val="left"/>
      <w:pPr>
        <w:ind w:left="2855" w:hanging="360"/>
      </w:pPr>
      <w:rPr>
        <w:rFonts w:ascii="Courier New" w:hAnsi="Courier New" w:cs="Courier New" w:hint="default"/>
      </w:rPr>
    </w:lvl>
    <w:lvl w:ilvl="2" w:tplc="04030005" w:tentative="1">
      <w:start w:val="1"/>
      <w:numFmt w:val="bullet"/>
      <w:lvlText w:val=""/>
      <w:lvlJc w:val="left"/>
      <w:pPr>
        <w:ind w:left="3575" w:hanging="360"/>
      </w:pPr>
      <w:rPr>
        <w:rFonts w:ascii="Wingdings" w:hAnsi="Wingdings" w:hint="default"/>
      </w:rPr>
    </w:lvl>
    <w:lvl w:ilvl="3" w:tplc="04030001" w:tentative="1">
      <w:start w:val="1"/>
      <w:numFmt w:val="bullet"/>
      <w:lvlText w:val=""/>
      <w:lvlJc w:val="left"/>
      <w:pPr>
        <w:ind w:left="4295" w:hanging="360"/>
      </w:pPr>
      <w:rPr>
        <w:rFonts w:ascii="Symbol" w:hAnsi="Symbol" w:hint="default"/>
      </w:rPr>
    </w:lvl>
    <w:lvl w:ilvl="4" w:tplc="04030003" w:tentative="1">
      <w:start w:val="1"/>
      <w:numFmt w:val="bullet"/>
      <w:lvlText w:val="o"/>
      <w:lvlJc w:val="left"/>
      <w:pPr>
        <w:ind w:left="5015" w:hanging="360"/>
      </w:pPr>
      <w:rPr>
        <w:rFonts w:ascii="Courier New" w:hAnsi="Courier New" w:cs="Courier New" w:hint="default"/>
      </w:rPr>
    </w:lvl>
    <w:lvl w:ilvl="5" w:tplc="04030005" w:tentative="1">
      <w:start w:val="1"/>
      <w:numFmt w:val="bullet"/>
      <w:lvlText w:val=""/>
      <w:lvlJc w:val="left"/>
      <w:pPr>
        <w:ind w:left="5735" w:hanging="360"/>
      </w:pPr>
      <w:rPr>
        <w:rFonts w:ascii="Wingdings" w:hAnsi="Wingdings" w:hint="default"/>
      </w:rPr>
    </w:lvl>
    <w:lvl w:ilvl="6" w:tplc="04030001" w:tentative="1">
      <w:start w:val="1"/>
      <w:numFmt w:val="bullet"/>
      <w:lvlText w:val=""/>
      <w:lvlJc w:val="left"/>
      <w:pPr>
        <w:ind w:left="6455" w:hanging="360"/>
      </w:pPr>
      <w:rPr>
        <w:rFonts w:ascii="Symbol" w:hAnsi="Symbol" w:hint="default"/>
      </w:rPr>
    </w:lvl>
    <w:lvl w:ilvl="7" w:tplc="04030003" w:tentative="1">
      <w:start w:val="1"/>
      <w:numFmt w:val="bullet"/>
      <w:lvlText w:val="o"/>
      <w:lvlJc w:val="left"/>
      <w:pPr>
        <w:ind w:left="7175" w:hanging="360"/>
      </w:pPr>
      <w:rPr>
        <w:rFonts w:ascii="Courier New" w:hAnsi="Courier New" w:cs="Courier New" w:hint="default"/>
      </w:rPr>
    </w:lvl>
    <w:lvl w:ilvl="8" w:tplc="04030005" w:tentative="1">
      <w:start w:val="1"/>
      <w:numFmt w:val="bullet"/>
      <w:lvlText w:val=""/>
      <w:lvlJc w:val="left"/>
      <w:pPr>
        <w:ind w:left="7895" w:hanging="360"/>
      </w:pPr>
      <w:rPr>
        <w:rFonts w:ascii="Wingdings" w:hAnsi="Wingdings" w:hint="default"/>
      </w:rPr>
    </w:lvl>
  </w:abstractNum>
  <w:num w:numId="1" w16cid:durableId="242186575">
    <w:abstractNumId w:val="0"/>
  </w:num>
  <w:num w:numId="2" w16cid:durableId="553588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94"/>
    <w:rsid w:val="00951994"/>
    <w:rsid w:val="00A40AE1"/>
    <w:rsid w:val="00AF286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3985"/>
  <w15:chartTrackingRefBased/>
  <w15:docId w15:val="{AD353C89-B97F-4BC8-AAC7-379FA51E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94"/>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link w:val="TtolCar"/>
    <w:qFormat/>
    <w:rsid w:val="00951994"/>
    <w:pPr>
      <w:jc w:val="center"/>
    </w:pPr>
    <w:rPr>
      <w:rFonts w:ascii="Times New Roman" w:hAnsi="Times New Roman"/>
      <w:sz w:val="24"/>
      <w:u w:val="single"/>
      <w:lang w:eastAsia="es-ES"/>
    </w:rPr>
  </w:style>
  <w:style w:type="character" w:customStyle="1" w:styleId="TtolCar">
    <w:name w:val="Títol Car"/>
    <w:basedOn w:val="Lletraperdefectedelpargraf"/>
    <w:link w:val="Ttol"/>
    <w:rsid w:val="00951994"/>
    <w:rPr>
      <w:rFonts w:ascii="Times New Roman" w:eastAsia="Times New Roman" w:hAnsi="Times New Roman" w:cs="Times New Roman"/>
      <w:kern w:val="0"/>
      <w:sz w:val="24"/>
      <w:szCs w:val="20"/>
      <w:u w:val="single"/>
      <w:lang w:eastAsia="es-ES"/>
      <w14:ligatures w14:val="none"/>
    </w:rPr>
  </w:style>
  <w:style w:type="paragraph" w:styleId="Capalera">
    <w:name w:val="header"/>
    <w:aliases w:val="Header Char"/>
    <w:basedOn w:val="Normal"/>
    <w:link w:val="CapaleraCar"/>
    <w:rsid w:val="00951994"/>
    <w:pPr>
      <w:tabs>
        <w:tab w:val="center" w:pos="4252"/>
        <w:tab w:val="right" w:pos="8504"/>
      </w:tabs>
    </w:pPr>
  </w:style>
  <w:style w:type="character" w:customStyle="1" w:styleId="CapaleraCar">
    <w:name w:val="Capçalera Car"/>
    <w:aliases w:val="Header Char Car"/>
    <w:basedOn w:val="Lletraperdefectedelpargraf"/>
    <w:link w:val="Capalera"/>
    <w:rsid w:val="00951994"/>
    <w:rPr>
      <w:rFonts w:ascii="Arial" w:eastAsia="Times New Roman" w:hAnsi="Arial" w:cs="Times New Roman"/>
      <w:kern w:val="0"/>
      <w:sz w:val="20"/>
      <w:szCs w:val="20"/>
      <w:lang w:eastAsia="ca-ES"/>
      <w14:ligatures w14:val="none"/>
    </w:rPr>
  </w:style>
  <w:style w:type="paragraph" w:styleId="Peu">
    <w:name w:val="footer"/>
    <w:aliases w:val="Pie de página Car1,Pie de página Car Car,Pie de página Car,Footer Char,Peu Car Car Car1,Peu Car Car Car1 Car,Peu Car Car Car1 Car Car,Peu Car Car Car1 Car Car Car,Pie de página Car1 Car1 Car Car Car,Peu Car Car Car,Peu Car Car Car Car"/>
    <w:basedOn w:val="Normal"/>
    <w:link w:val="PeuCar1"/>
    <w:rsid w:val="00951994"/>
    <w:pPr>
      <w:tabs>
        <w:tab w:val="center" w:pos="4252"/>
        <w:tab w:val="right" w:pos="8504"/>
      </w:tabs>
    </w:pPr>
  </w:style>
  <w:style w:type="character" w:customStyle="1" w:styleId="PeuCar">
    <w:name w:val="Peu Car"/>
    <w:basedOn w:val="Lletraperdefectedelpargraf"/>
    <w:uiPriority w:val="99"/>
    <w:semiHidden/>
    <w:rsid w:val="00951994"/>
    <w:rPr>
      <w:rFonts w:ascii="Arial" w:eastAsia="Times New Roman" w:hAnsi="Arial" w:cs="Times New Roman"/>
      <w:kern w:val="0"/>
      <w:sz w:val="20"/>
      <w:szCs w:val="20"/>
      <w:lang w:eastAsia="ca-ES"/>
      <w14:ligatures w14:val="none"/>
    </w:rPr>
  </w:style>
  <w:style w:type="character" w:customStyle="1" w:styleId="PeuCar1">
    <w:name w:val="Peu Car1"/>
    <w:aliases w:val="Peu Car Car,Pie de página Car1 Car,Pie de página Car Car Car,Pie de página Car Car1,Footer Char Car,Peu Car Car Car1 Car1,Peu Car Car Car1 Car Car1,Peu Car Car Car1 Car Car Car1,Peu Car Car Car1 Car Car Car Car,Peu Car Car Car Car1"/>
    <w:link w:val="Peu"/>
    <w:rsid w:val="00951994"/>
    <w:rPr>
      <w:rFonts w:ascii="Arial" w:eastAsia="Times New Roman" w:hAnsi="Arial" w:cs="Times New Roman"/>
      <w:kern w:val="0"/>
      <w:sz w:val="20"/>
      <w:szCs w:val="20"/>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1</cp:revision>
  <dcterms:created xsi:type="dcterms:W3CDTF">2023-10-10T06:46:00Z</dcterms:created>
  <dcterms:modified xsi:type="dcterms:W3CDTF">2023-10-10T06:47:00Z</dcterms:modified>
</cp:coreProperties>
</file>