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EB" w:rsidRDefault="006343EB" w:rsidP="006343EB"/>
    <w:p w:rsidR="007F7662" w:rsidRDefault="007F7662" w:rsidP="006343EB">
      <w:pPr>
        <w:jc w:val="both"/>
      </w:pPr>
    </w:p>
    <w:p w:rsidR="006343EB" w:rsidRDefault="006343EB" w:rsidP="006343EB">
      <w:pPr>
        <w:jc w:val="both"/>
      </w:pPr>
      <w:r>
        <w:t>Segons l’Annex número 10 del Plec de clàusules administratives de l’Acord marc (expedient CCS-2021-1), la licitació dels contractes basats es regirà per les estipulacions de l’article 221 de la LCSP i les que continguin els plecs de clàusules administratives i de prescripcions tècniques reguladores de l’Acord marc.</w:t>
      </w:r>
    </w:p>
    <w:p w:rsidR="00957DF6" w:rsidRDefault="00957DF6" w:rsidP="006343EB">
      <w:pPr>
        <w:jc w:val="both"/>
      </w:pPr>
    </w:p>
    <w:p w:rsidR="00755623" w:rsidRDefault="00755623" w:rsidP="006343EB">
      <w:pPr>
        <w:jc w:val="both"/>
      </w:pPr>
    </w:p>
    <w:p w:rsidR="00755623" w:rsidRDefault="00755623" w:rsidP="006343EB">
      <w:pPr>
        <w:jc w:val="both"/>
      </w:pPr>
      <w:r>
        <w:t>En el cas concret de l’expedient ATC-2023-32, el document referent al Plec de prescripcions tècniques, no consta.</w:t>
      </w:r>
      <w:bookmarkStart w:id="0" w:name="_GoBack"/>
      <w:bookmarkEnd w:id="0"/>
    </w:p>
    <w:p w:rsidR="00755623" w:rsidRDefault="00755623" w:rsidP="006343EB">
      <w:pPr>
        <w:jc w:val="both"/>
      </w:pPr>
    </w:p>
    <w:p w:rsidR="007F7662" w:rsidRDefault="00755623" w:rsidP="007D6A1E">
      <w:pPr>
        <w:jc w:val="both"/>
      </w:pPr>
      <w:r>
        <w:t>La</w:t>
      </w:r>
      <w:r w:rsidR="007F7662">
        <w:t xml:space="preserve"> documentació amb la informació necessària per a l’anunci de l’expedient ATC</w:t>
      </w:r>
      <w:r w:rsidR="007D6A1E">
        <w:t>-</w:t>
      </w:r>
      <w:r w:rsidR="007F7662">
        <w:t>2023</w:t>
      </w:r>
      <w:r w:rsidR="007D6A1E">
        <w:t>-</w:t>
      </w:r>
      <w:r w:rsidR="007F7662">
        <w:t xml:space="preserve">32, </w:t>
      </w:r>
      <w:r w:rsidR="00957DF6">
        <w:t xml:space="preserve">a banda de la que consta al PCA i al PPT de l’AM, </w:t>
      </w:r>
      <w:r w:rsidR="007D6A1E">
        <w:t>es troba</w:t>
      </w:r>
      <w:r w:rsidR="007F7662">
        <w:t xml:space="preserve"> a:</w:t>
      </w:r>
    </w:p>
    <w:p w:rsidR="007F7662" w:rsidRDefault="007F7662" w:rsidP="007D6A1E">
      <w:pPr>
        <w:jc w:val="both"/>
      </w:pPr>
    </w:p>
    <w:p w:rsidR="007F7662" w:rsidRDefault="007F7662" w:rsidP="007D6A1E">
      <w:pPr>
        <w:pStyle w:val="Pargrafdellista"/>
        <w:numPr>
          <w:ilvl w:val="0"/>
          <w:numId w:val="4"/>
        </w:numPr>
        <w:jc w:val="both"/>
      </w:pPr>
      <w:r>
        <w:t>Document de concreció de condicions</w:t>
      </w:r>
    </w:p>
    <w:p w:rsidR="007F7662" w:rsidRDefault="007F7662" w:rsidP="007D6A1E">
      <w:pPr>
        <w:pStyle w:val="Pargrafdellista"/>
        <w:numPr>
          <w:ilvl w:val="0"/>
          <w:numId w:val="4"/>
        </w:numPr>
        <w:jc w:val="both"/>
      </w:pPr>
      <w:r>
        <w:t>Informe justificatiu</w:t>
      </w:r>
    </w:p>
    <w:p w:rsidR="006343EB" w:rsidRDefault="007F7662" w:rsidP="007D6A1E">
      <w:pPr>
        <w:pStyle w:val="Pargrafdellista"/>
        <w:numPr>
          <w:ilvl w:val="0"/>
          <w:numId w:val="4"/>
        </w:numPr>
        <w:jc w:val="both"/>
      </w:pPr>
      <w:r>
        <w:t>Resolució d’aprovació</w:t>
      </w:r>
    </w:p>
    <w:p w:rsidR="007F7662" w:rsidRDefault="007F7662" w:rsidP="007D6A1E">
      <w:pPr>
        <w:pStyle w:val="Pargrafdellista"/>
        <w:numPr>
          <w:ilvl w:val="0"/>
          <w:numId w:val="4"/>
        </w:numPr>
        <w:jc w:val="both"/>
      </w:pPr>
      <w:r>
        <w:t>Annex 2A, oferta econòmica</w:t>
      </w:r>
    </w:p>
    <w:p w:rsidR="007F7662" w:rsidRDefault="007F7662" w:rsidP="007D6A1E">
      <w:pPr>
        <w:pStyle w:val="Pargrafdellista"/>
        <w:numPr>
          <w:ilvl w:val="0"/>
          <w:numId w:val="4"/>
        </w:numPr>
        <w:jc w:val="both"/>
      </w:pPr>
      <w:r>
        <w:t>Annex 2B, adreces de lliurament</w:t>
      </w:r>
    </w:p>
    <w:p w:rsidR="007F7662" w:rsidRDefault="007F7662" w:rsidP="007D6A1E">
      <w:pPr>
        <w:pStyle w:val="Pargrafdellista"/>
        <w:numPr>
          <w:ilvl w:val="0"/>
          <w:numId w:val="4"/>
        </w:numPr>
        <w:jc w:val="both"/>
      </w:pPr>
      <w:r>
        <w:t>Annex 2C, quantitats per oficina</w:t>
      </w:r>
    </w:p>
    <w:p w:rsidR="00755623" w:rsidRDefault="00755623" w:rsidP="00755623">
      <w:pPr>
        <w:jc w:val="both"/>
      </w:pPr>
    </w:p>
    <w:sectPr w:rsidR="00755623" w:rsidSect="001F3062">
      <w:headerReference w:type="default" r:id="rId7"/>
      <w:footerReference w:type="default" r:id="rId8"/>
      <w:pgSz w:w="11907" w:h="16840" w:code="9"/>
      <w:pgMar w:top="1843" w:right="1134" w:bottom="1985" w:left="1701" w:header="816" w:footer="652" w:gutter="0"/>
      <w:cols w:space="440" w:equalWidth="0">
        <w:col w:w="8091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062" w:rsidRDefault="001F3062">
      <w:r>
        <w:separator/>
      </w:r>
    </w:p>
  </w:endnote>
  <w:endnote w:type="continuationSeparator" w:id="0">
    <w:p w:rsidR="001F3062" w:rsidRDefault="001F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C17" w:rsidRPr="00850B07" w:rsidRDefault="00594C17" w:rsidP="00226E73">
    <w:pPr>
      <w:pStyle w:val="Peu"/>
      <w:tabs>
        <w:tab w:val="left" w:pos="600"/>
      </w:tabs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Pg.de la Zona Franca, 46</w:t>
    </w:r>
  </w:p>
  <w:p w:rsidR="00594C17" w:rsidRPr="00850B07" w:rsidRDefault="00594C17" w:rsidP="00226E73">
    <w:pPr>
      <w:pStyle w:val="Peu"/>
      <w:tabs>
        <w:tab w:val="left" w:pos="600"/>
      </w:tabs>
      <w:spacing w:line="140" w:lineRule="exact"/>
      <w:rPr>
        <w:rFonts w:ascii="Helvetica Light*" w:hAnsi="Helvetica Light*"/>
        <w:sz w:val="14"/>
      </w:rPr>
    </w:pPr>
    <w:r w:rsidRPr="00850B07">
      <w:rPr>
        <w:rFonts w:ascii="Helvetica Light*" w:hAnsi="Helvetica Light*"/>
        <w:sz w:val="14"/>
      </w:rPr>
      <w:t>080</w:t>
    </w:r>
    <w:r>
      <w:rPr>
        <w:rFonts w:ascii="Helvetica Light*" w:hAnsi="Helvetica Light*"/>
        <w:sz w:val="14"/>
      </w:rPr>
      <w:t>38</w:t>
    </w:r>
    <w:r w:rsidRPr="00850B07">
      <w:rPr>
        <w:rFonts w:ascii="Helvetica Light*" w:hAnsi="Helvetica Light*"/>
        <w:sz w:val="14"/>
      </w:rPr>
      <w:t xml:space="preserve"> Barcelona</w:t>
    </w:r>
  </w:p>
  <w:p w:rsidR="00594C17" w:rsidRPr="00850B07" w:rsidRDefault="00594C17" w:rsidP="00226E73">
    <w:pPr>
      <w:pStyle w:val="Peu"/>
      <w:tabs>
        <w:tab w:val="left" w:pos="600"/>
      </w:tabs>
      <w:spacing w:line="140" w:lineRule="exact"/>
      <w:rPr>
        <w:rFonts w:ascii="Helvetica Light*" w:hAnsi="Helvetica Light*"/>
        <w:sz w:val="14"/>
      </w:rPr>
    </w:pPr>
    <w:r w:rsidRPr="00850B07">
      <w:rPr>
        <w:rFonts w:ascii="Helvetica Light*" w:hAnsi="Helvetica Light*"/>
        <w:sz w:val="14"/>
      </w:rPr>
      <w:t xml:space="preserve">Telèfon 93 </w:t>
    </w:r>
    <w:r>
      <w:rPr>
        <w:rFonts w:ascii="Helvetica Light*" w:hAnsi="Helvetica Light*"/>
        <w:sz w:val="14"/>
      </w:rPr>
      <w:t>551 50</w:t>
    </w:r>
    <w:r w:rsidRPr="00850B07">
      <w:rPr>
        <w:rFonts w:ascii="Helvetica Light*" w:hAnsi="Helvetica Light*"/>
        <w:sz w:val="14"/>
      </w:rPr>
      <w:t xml:space="preserve"> 00</w:t>
    </w:r>
  </w:p>
  <w:p w:rsidR="00594C17" w:rsidRPr="00850B07" w:rsidRDefault="00594C17" w:rsidP="00226E73">
    <w:pPr>
      <w:pStyle w:val="Peu"/>
      <w:tabs>
        <w:tab w:val="left" w:pos="600"/>
      </w:tabs>
      <w:spacing w:line="140" w:lineRule="exact"/>
      <w:rPr>
        <w:rFonts w:ascii="Helvetica Light*" w:hAnsi="Helvetica Light*"/>
        <w:sz w:val="14"/>
      </w:rPr>
    </w:pPr>
    <w:r w:rsidRPr="00850B07">
      <w:rPr>
        <w:rFonts w:ascii="Helvetica Light*" w:hAnsi="Helvetica Light*"/>
        <w:sz w:val="14"/>
      </w:rPr>
      <w:t xml:space="preserve">Telefax 93 </w:t>
    </w:r>
    <w:r>
      <w:rPr>
        <w:rFonts w:ascii="Helvetica Light*" w:hAnsi="Helvetica Light*"/>
        <w:sz w:val="14"/>
      </w:rPr>
      <w:t>551 50</w:t>
    </w:r>
    <w:r w:rsidRPr="00850B07">
      <w:rPr>
        <w:rFonts w:ascii="Helvetica Light*" w:hAnsi="Helvetica Light*"/>
        <w:sz w:val="14"/>
      </w:rPr>
      <w:t xml:space="preserve">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062" w:rsidRDefault="001F3062">
      <w:r>
        <w:separator/>
      </w:r>
    </w:p>
  </w:footnote>
  <w:footnote w:type="continuationSeparator" w:id="0">
    <w:p w:rsidR="001F3062" w:rsidRDefault="001F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C17" w:rsidRDefault="002F4378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-381000</wp:posOffset>
          </wp:positionH>
          <wp:positionV relativeFrom="page">
            <wp:posOffset>360045</wp:posOffset>
          </wp:positionV>
          <wp:extent cx="1706245" cy="615315"/>
          <wp:effectExtent l="0" t="0" r="8255" b="0"/>
          <wp:wrapSquare wrapText="bothSides"/>
          <wp:docPr id="8" name="Imat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4C17" w:rsidRDefault="00594C17" w:rsidP="00733E64">
    <w:pPr>
      <w:pStyle w:val="Capalera"/>
      <w:tabs>
        <w:tab w:val="clear" w:pos="4252"/>
        <w:tab w:val="left" w:pos="600"/>
      </w:tabs>
      <w:rPr>
        <w:rFonts w:ascii="Helvetica*" w:hAnsi="Helvetica*"/>
        <w:b/>
        <w:szCs w:val="22"/>
      </w:rPr>
    </w:pPr>
  </w:p>
  <w:p w:rsidR="00594C17" w:rsidRDefault="00594C17" w:rsidP="00733E64">
    <w:pPr>
      <w:pStyle w:val="Capalera"/>
      <w:tabs>
        <w:tab w:val="clear" w:pos="4252"/>
        <w:tab w:val="left" w:pos="600"/>
      </w:tabs>
      <w:rPr>
        <w:rFonts w:ascii="Helvetica*" w:hAnsi="Helvetica*"/>
        <w:b/>
        <w:szCs w:val="22"/>
      </w:rPr>
    </w:pPr>
  </w:p>
  <w:p w:rsidR="00594C17" w:rsidRDefault="00594C17" w:rsidP="00733E64">
    <w:pPr>
      <w:pStyle w:val="Capalera"/>
      <w:tabs>
        <w:tab w:val="clear" w:pos="4252"/>
        <w:tab w:val="left" w:pos="600"/>
      </w:tabs>
      <w:rPr>
        <w:rFonts w:ascii="Helvetica*" w:hAnsi="Helvetica*"/>
        <w:b/>
        <w:sz w:val="18"/>
        <w:szCs w:val="18"/>
      </w:rPr>
    </w:pPr>
  </w:p>
  <w:p w:rsidR="00594C17" w:rsidRDefault="00594C17" w:rsidP="00414D0C">
    <w:pPr>
      <w:pStyle w:val="Peu"/>
      <w:tabs>
        <w:tab w:val="left" w:pos="600"/>
      </w:tabs>
      <w:spacing w:line="140" w:lineRule="exact"/>
      <w:rPr>
        <w:rFonts w:ascii="Helvetica*" w:hAnsi="Helvetica*"/>
        <w:sz w:val="14"/>
      </w:rPr>
    </w:pPr>
  </w:p>
  <w:p w:rsidR="00594C17" w:rsidRDefault="00594C17" w:rsidP="00414D0C">
    <w:pPr>
      <w:pStyle w:val="Peu"/>
      <w:tabs>
        <w:tab w:val="left" w:pos="600"/>
      </w:tabs>
      <w:spacing w:line="140" w:lineRule="exact"/>
      <w:rPr>
        <w:rFonts w:ascii="Helvetica*" w:hAnsi="Helvetica*"/>
        <w:sz w:val="14"/>
      </w:rPr>
    </w:pPr>
  </w:p>
  <w:p w:rsidR="00594C17" w:rsidRPr="00733E64" w:rsidRDefault="00594C17" w:rsidP="00733E64">
    <w:pPr>
      <w:pStyle w:val="Capalera"/>
      <w:tabs>
        <w:tab w:val="clear" w:pos="4252"/>
        <w:tab w:val="left" w:pos="600"/>
      </w:tabs>
      <w:rPr>
        <w:rFonts w:ascii="Helvetica*" w:hAnsi="Helvetica*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E1D8D"/>
    <w:multiLevelType w:val="hybridMultilevel"/>
    <w:tmpl w:val="B9C41E50"/>
    <w:lvl w:ilvl="0" w:tplc="084485CE">
      <w:start w:val="3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961C6"/>
    <w:multiLevelType w:val="hybridMultilevel"/>
    <w:tmpl w:val="87400512"/>
    <w:lvl w:ilvl="0" w:tplc="040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0A20DC"/>
    <w:multiLevelType w:val="hybridMultilevel"/>
    <w:tmpl w:val="C2FA864C"/>
    <w:lvl w:ilvl="0" w:tplc="040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5D608D"/>
    <w:multiLevelType w:val="hybridMultilevel"/>
    <w:tmpl w:val="4728353C"/>
    <w:lvl w:ilvl="0" w:tplc="A9F00822">
      <w:start w:val="10"/>
      <w:numFmt w:val="bullet"/>
      <w:lvlText w:val="-"/>
      <w:lvlJc w:val="left"/>
      <w:pPr>
        <w:ind w:left="720" w:hanging="360"/>
      </w:pPr>
      <w:rPr>
        <w:rFonts w:ascii="Helvetica*" w:eastAsia="Times" w:hAnsi="Helvetica*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62"/>
    <w:rsid w:val="00020EE2"/>
    <w:rsid w:val="00043765"/>
    <w:rsid w:val="00046D3F"/>
    <w:rsid w:val="00052AB2"/>
    <w:rsid w:val="0009473D"/>
    <w:rsid w:val="000A5B7D"/>
    <w:rsid w:val="000C2BA3"/>
    <w:rsid w:val="000C46FE"/>
    <w:rsid w:val="0013492F"/>
    <w:rsid w:val="001F3062"/>
    <w:rsid w:val="00226E73"/>
    <w:rsid w:val="00261C0F"/>
    <w:rsid w:val="002A3778"/>
    <w:rsid w:val="002F4378"/>
    <w:rsid w:val="00351B97"/>
    <w:rsid w:val="003A4B39"/>
    <w:rsid w:val="003A6497"/>
    <w:rsid w:val="003F6F41"/>
    <w:rsid w:val="004028F0"/>
    <w:rsid w:val="0041287D"/>
    <w:rsid w:val="00414D0C"/>
    <w:rsid w:val="00434EC7"/>
    <w:rsid w:val="00457FFD"/>
    <w:rsid w:val="00462576"/>
    <w:rsid w:val="004A4FAF"/>
    <w:rsid w:val="00503254"/>
    <w:rsid w:val="0057716E"/>
    <w:rsid w:val="00582D4D"/>
    <w:rsid w:val="0058368B"/>
    <w:rsid w:val="00594C17"/>
    <w:rsid w:val="006007ED"/>
    <w:rsid w:val="006343EB"/>
    <w:rsid w:val="006D3101"/>
    <w:rsid w:val="00700AF7"/>
    <w:rsid w:val="00712B15"/>
    <w:rsid w:val="00733E64"/>
    <w:rsid w:val="00733F0B"/>
    <w:rsid w:val="007539E4"/>
    <w:rsid w:val="00755623"/>
    <w:rsid w:val="00761F47"/>
    <w:rsid w:val="007B0985"/>
    <w:rsid w:val="007D6A1E"/>
    <w:rsid w:val="007E12F6"/>
    <w:rsid w:val="007F3B03"/>
    <w:rsid w:val="007F7662"/>
    <w:rsid w:val="00817F4D"/>
    <w:rsid w:val="00850B07"/>
    <w:rsid w:val="00867FF6"/>
    <w:rsid w:val="00876D49"/>
    <w:rsid w:val="008A257C"/>
    <w:rsid w:val="008B11C9"/>
    <w:rsid w:val="008C013D"/>
    <w:rsid w:val="008F4AD8"/>
    <w:rsid w:val="00906723"/>
    <w:rsid w:val="00946ED6"/>
    <w:rsid w:val="009566A7"/>
    <w:rsid w:val="00957DF6"/>
    <w:rsid w:val="00987540"/>
    <w:rsid w:val="00992B5C"/>
    <w:rsid w:val="00A12834"/>
    <w:rsid w:val="00A35955"/>
    <w:rsid w:val="00A5112F"/>
    <w:rsid w:val="00AC4D43"/>
    <w:rsid w:val="00AE752A"/>
    <w:rsid w:val="00AF33BC"/>
    <w:rsid w:val="00AF57B3"/>
    <w:rsid w:val="00B03E76"/>
    <w:rsid w:val="00B875BB"/>
    <w:rsid w:val="00B95AA0"/>
    <w:rsid w:val="00B964E5"/>
    <w:rsid w:val="00BE3BC8"/>
    <w:rsid w:val="00C133E7"/>
    <w:rsid w:val="00C20250"/>
    <w:rsid w:val="00C36A80"/>
    <w:rsid w:val="00CB3F10"/>
    <w:rsid w:val="00CC6D1E"/>
    <w:rsid w:val="00D53F62"/>
    <w:rsid w:val="00D54F43"/>
    <w:rsid w:val="00D67B0F"/>
    <w:rsid w:val="00DA0AB0"/>
    <w:rsid w:val="00DA4719"/>
    <w:rsid w:val="00DB7CAA"/>
    <w:rsid w:val="00E16C60"/>
    <w:rsid w:val="00E32D49"/>
    <w:rsid w:val="00E344A1"/>
    <w:rsid w:val="00EB0920"/>
    <w:rsid w:val="00EB6B4F"/>
    <w:rsid w:val="00F4147B"/>
    <w:rsid w:val="00F876E4"/>
    <w:rsid w:val="00FA39D4"/>
    <w:rsid w:val="00FD4B34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60BECC5"/>
  <w15:docId w15:val="{72401623-E0D3-4869-8D8E-CE56F1A3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062"/>
    <w:rPr>
      <w:rFonts w:ascii="Arial" w:eastAsia="Times" w:hAnsi="Arial"/>
      <w:szCs w:val="20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13492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1C35E1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13492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semiHidden/>
    <w:rsid w:val="001C35E1"/>
    <w:rPr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rsid w:val="00992B5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C35E1"/>
    <w:rPr>
      <w:sz w:val="0"/>
      <w:szCs w:val="0"/>
      <w:lang w:eastAsia="es-ES"/>
    </w:rPr>
  </w:style>
  <w:style w:type="character" w:styleId="Enlla">
    <w:name w:val="Hyperlink"/>
    <w:basedOn w:val="Tipusdelletraperdefectedelpargraf"/>
    <w:uiPriority w:val="99"/>
    <w:rsid w:val="00226E73"/>
    <w:rPr>
      <w:rFonts w:cs="Times New Roman"/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1F3062"/>
    <w:pPr>
      <w:ind w:left="720"/>
      <w:contextualSpacing/>
    </w:pPr>
  </w:style>
  <w:style w:type="paragraph" w:customStyle="1" w:styleId="Default">
    <w:name w:val="Default"/>
    <w:rsid w:val="001F3062"/>
    <w:pPr>
      <w:autoSpaceDE w:val="0"/>
      <w:autoSpaceDN w:val="0"/>
      <w:adjustRightInd w:val="0"/>
    </w:pPr>
    <w:rPr>
      <w:rFonts w:eastAsia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Dept Economia i Finances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Losa Marin, Josefa</dc:creator>
  <cp:lastModifiedBy>Mayol Gonzalez, Erika</cp:lastModifiedBy>
  <cp:revision>10</cp:revision>
  <cp:lastPrinted>2007-10-26T16:24:00Z</cp:lastPrinted>
  <dcterms:created xsi:type="dcterms:W3CDTF">2023-03-03T13:39:00Z</dcterms:created>
  <dcterms:modified xsi:type="dcterms:W3CDTF">2023-03-13T08:39:00Z</dcterms:modified>
</cp:coreProperties>
</file>