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bookmarkStart w:id="0" w:name="_GoBack"/>
      <w:bookmarkEnd w:id="0"/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8C7867" w:rsidRPr="00B76EC8">
        <w:rPr>
          <w:rFonts w:ascii="Calibri Light" w:hAnsi="Calibri Light"/>
          <w:b/>
          <w:sz w:val="36"/>
          <w:szCs w:val="20"/>
          <w:u w:val="single"/>
        </w:rPr>
        <w:t>3</w:t>
      </w: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</w:rPr>
      </w:pPr>
    </w:p>
    <w:p w:rsidR="00E96261" w:rsidRPr="00B76EC8" w:rsidRDefault="00857B4C" w:rsidP="00E96261">
      <w:pPr>
        <w:pStyle w:val="CM2"/>
        <w:spacing w:line="278" w:lineRule="atLeast"/>
        <w:jc w:val="both"/>
        <w:rPr>
          <w:rFonts w:ascii="Calibri Light" w:hAnsi="Calibri Light" w:cs="Helvetica*"/>
          <w:b/>
          <w:color w:val="000000"/>
          <w:sz w:val="36"/>
          <w:szCs w:val="20"/>
        </w:rPr>
      </w:pPr>
      <w:r w:rsidRPr="00B76EC8">
        <w:rPr>
          <w:rFonts w:ascii="Calibri Light" w:hAnsi="Calibri Light" w:cs="Helvetica*"/>
          <w:b/>
          <w:color w:val="000000"/>
          <w:sz w:val="36"/>
          <w:szCs w:val="20"/>
        </w:rPr>
        <w:t>Detall dels criteris que s’empraran en cas que sigui d’aplicació la limitació de lots adjudicats.</w:t>
      </w: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A3C06"/>
    <w:rsid w:val="002C164F"/>
    <w:rsid w:val="00344639"/>
    <w:rsid w:val="00347C49"/>
    <w:rsid w:val="00352672"/>
    <w:rsid w:val="003D25A8"/>
    <w:rsid w:val="003D5882"/>
    <w:rsid w:val="003D71B1"/>
    <w:rsid w:val="003D7701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D1858"/>
    <w:rsid w:val="00D03439"/>
    <w:rsid w:val="00D66A0F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2015-11-27T11:06:00Z</cp:lastPrinted>
  <dcterms:created xsi:type="dcterms:W3CDTF">2019-07-22T06:39:00Z</dcterms:created>
  <dcterms:modified xsi:type="dcterms:W3CDTF">2020-08-06T11:25:00Z</dcterms:modified>
</cp:coreProperties>
</file>