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93" w:rsidRDefault="001D51FF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>
        <w:rPr>
          <w:rFonts w:ascii="Calibri Light" w:hAnsi="Calibri Light"/>
          <w:b/>
          <w:sz w:val="36"/>
          <w:szCs w:val="20"/>
          <w:u w:val="single"/>
        </w:rPr>
        <w:t xml:space="preserve">Les empreses que encara no s’hagin registrat al </w:t>
      </w:r>
      <w:proofErr w:type="spellStart"/>
      <w:r>
        <w:rPr>
          <w:rFonts w:ascii="Calibri Light" w:hAnsi="Calibri Light"/>
          <w:b/>
          <w:sz w:val="36"/>
          <w:szCs w:val="20"/>
          <w:u w:val="single"/>
        </w:rPr>
        <w:t>RELI</w:t>
      </w:r>
      <w:proofErr w:type="spellEnd"/>
      <w:r>
        <w:rPr>
          <w:rFonts w:ascii="Calibri Light" w:hAnsi="Calibri Light"/>
          <w:b/>
          <w:sz w:val="36"/>
          <w:szCs w:val="20"/>
          <w:u w:val="single"/>
        </w:rPr>
        <w:t xml:space="preserve"> o </w:t>
      </w:r>
      <w:proofErr w:type="spellStart"/>
      <w:r>
        <w:rPr>
          <w:rFonts w:ascii="Calibri Light" w:hAnsi="Calibri Light"/>
          <w:b/>
          <w:sz w:val="36"/>
          <w:szCs w:val="20"/>
          <w:u w:val="single"/>
        </w:rPr>
        <w:t>ROLECE</w:t>
      </w:r>
      <w:proofErr w:type="spellEnd"/>
      <w:r>
        <w:rPr>
          <w:rFonts w:ascii="Calibri Light" w:hAnsi="Calibri Light"/>
          <w:b/>
          <w:sz w:val="36"/>
          <w:szCs w:val="20"/>
          <w:u w:val="single"/>
        </w:rPr>
        <w:t xml:space="preserve"> trobaran més informació en els següents enllaços:</w:t>
      </w:r>
    </w:p>
    <w:p w:rsidR="001D51FF" w:rsidRDefault="001D51FF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1D51FF" w:rsidRDefault="001D51FF" w:rsidP="00F620B6">
      <w:pPr>
        <w:jc w:val="both"/>
        <w:rPr>
          <w:sz w:val="40"/>
        </w:rPr>
      </w:pPr>
      <w:hyperlink r:id="rId8" w:history="1">
        <w:r w:rsidRPr="001D51FF">
          <w:rPr>
            <w:rStyle w:val="Enlla"/>
            <w:sz w:val="40"/>
          </w:rPr>
          <w:t>https://www.hacienda.gob.es/es-ES/Areas%20Tematicas/Patrimonio%20del%20Estado/Contratacion%20del%20Sector%20Publico/Paginas/ROLECE.aspx</w:t>
        </w:r>
      </w:hyperlink>
    </w:p>
    <w:p w:rsidR="001D51FF" w:rsidRDefault="001D51FF" w:rsidP="00F620B6">
      <w:pPr>
        <w:jc w:val="both"/>
        <w:rPr>
          <w:sz w:val="40"/>
        </w:rPr>
      </w:pPr>
    </w:p>
    <w:bookmarkStart w:id="0" w:name="_GoBack"/>
    <w:p w:rsidR="001D51FF" w:rsidRPr="001D51FF" w:rsidRDefault="001D51FF" w:rsidP="00F620B6">
      <w:pPr>
        <w:jc w:val="both"/>
        <w:rPr>
          <w:rFonts w:ascii="Calibri Light" w:hAnsi="Calibri Light"/>
          <w:b/>
          <w:sz w:val="144"/>
          <w:szCs w:val="20"/>
          <w:u w:val="single"/>
        </w:rPr>
      </w:pPr>
      <w:r w:rsidRPr="001D51FF">
        <w:rPr>
          <w:sz w:val="32"/>
        </w:rPr>
        <w:fldChar w:fldCharType="begin"/>
      </w:r>
      <w:r w:rsidRPr="001D51FF">
        <w:rPr>
          <w:sz w:val="32"/>
        </w:rPr>
        <w:instrText xml:space="preserve"> HYPERLINK "https://web.gencat.cat/ca/tramits/tramits-temes/Registre-electronic-dEmpreses-licitadores-RELI-00001?category=7410c472-a82c-11e3-a972-000c29052e2c" </w:instrText>
      </w:r>
      <w:r w:rsidRPr="001D51FF">
        <w:rPr>
          <w:sz w:val="32"/>
        </w:rPr>
        <w:fldChar w:fldCharType="separate"/>
      </w:r>
      <w:r w:rsidRPr="001D51FF">
        <w:rPr>
          <w:rStyle w:val="Enlla"/>
          <w:sz w:val="32"/>
        </w:rPr>
        <w:t>https://web.gencat.cat/ca/tramits/tramits-temes/Registre-electronic-dEmpreses-licitadores-RELI-00001?category=7410c472-a82c-11e3-a972-000c29052e2c</w:t>
      </w:r>
      <w:r w:rsidRPr="001D51FF">
        <w:rPr>
          <w:sz w:val="32"/>
        </w:rPr>
        <w:fldChar w:fldCharType="end"/>
      </w:r>
      <w:bookmarkEnd w:id="0"/>
    </w:p>
    <w:sectPr w:rsidR="001D51FF" w:rsidRPr="001D51FF" w:rsidSect="00DD3705">
      <w:headerReference w:type="default" r:id="rId9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C05" w:rsidRDefault="00267C05" w:rsidP="00143FBD">
      <w:pPr>
        <w:spacing w:after="0" w:line="240" w:lineRule="auto"/>
      </w:pPr>
      <w:r>
        <w:separator/>
      </w:r>
    </w:p>
  </w:endnote>
  <w:endnote w:type="continuationSeparator" w:id="0">
    <w:p w:rsidR="00267C05" w:rsidRDefault="00267C0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C05" w:rsidRDefault="00267C05" w:rsidP="00143FBD">
      <w:pPr>
        <w:spacing w:after="0" w:line="240" w:lineRule="auto"/>
      </w:pPr>
      <w:r>
        <w:separator/>
      </w:r>
    </w:p>
  </w:footnote>
  <w:footnote w:type="continuationSeparator" w:id="0">
    <w:p w:rsidR="00267C05" w:rsidRDefault="00267C0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0638DD31" wp14:editId="4E8A6163">
          <wp:extent cx="1836487" cy="542544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87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3FBD"/>
    <w:rsid w:val="001D51FF"/>
    <w:rsid w:val="0023632F"/>
    <w:rsid w:val="00267C05"/>
    <w:rsid w:val="002A3C06"/>
    <w:rsid w:val="002C164F"/>
    <w:rsid w:val="00344639"/>
    <w:rsid w:val="00347C49"/>
    <w:rsid w:val="00352672"/>
    <w:rsid w:val="003D25A8"/>
    <w:rsid w:val="003D5882"/>
    <w:rsid w:val="003D71B1"/>
    <w:rsid w:val="003D7701"/>
    <w:rsid w:val="0045636C"/>
    <w:rsid w:val="005072C2"/>
    <w:rsid w:val="00550393"/>
    <w:rsid w:val="006719D5"/>
    <w:rsid w:val="00685F93"/>
    <w:rsid w:val="006C7AB0"/>
    <w:rsid w:val="007036A3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70D0A"/>
    <w:rsid w:val="00B5639A"/>
    <w:rsid w:val="00B76EC8"/>
    <w:rsid w:val="00BB7632"/>
    <w:rsid w:val="00CB5CDA"/>
    <w:rsid w:val="00CD1858"/>
    <w:rsid w:val="00D03439"/>
    <w:rsid w:val="00D66A0F"/>
    <w:rsid w:val="00DA5CFE"/>
    <w:rsid w:val="00DD3705"/>
    <w:rsid w:val="00E47ACA"/>
    <w:rsid w:val="00E6604F"/>
    <w:rsid w:val="00E96261"/>
    <w:rsid w:val="00EB60CE"/>
    <w:rsid w:val="00F6187B"/>
    <w:rsid w:val="00F620B6"/>
    <w:rsid w:val="00F9784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character" w:styleId="Enlla">
    <w:name w:val="Hyperlink"/>
    <w:basedOn w:val="Tipusdelletraperdefectedelpargraf"/>
    <w:uiPriority w:val="99"/>
    <w:semiHidden/>
    <w:unhideWhenUsed/>
    <w:rsid w:val="001D51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character" w:styleId="Enlla">
    <w:name w:val="Hyperlink"/>
    <w:basedOn w:val="Tipusdelletraperdefectedelpargraf"/>
    <w:uiPriority w:val="99"/>
    <w:semiHidden/>
    <w:unhideWhenUsed/>
    <w:rsid w:val="001D51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cienda.gob.es/es-ES/Areas%20Tematicas/Patrimonio%20del%20Estado/Contratacion%20del%20Sector%20Publico/Paginas/ROLECE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2021-07-28T10:25:00Z</dcterms:created>
  <dcterms:modified xsi:type="dcterms:W3CDTF">2021-07-28T10:27:00Z</dcterms:modified>
</cp:coreProperties>
</file>